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12">
                              <a14:imgEffect>
                                <a14:colorTemperature colorTemp="6700"/>
                              </a14:imgEffect>
                              <a14:imgEffect>
                                <a14:saturation sat="101000"/>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29544E"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" fillcolor="white [3212]" stroked="f">
            <v:shadow on="t" color="black" opacity="22937f" origin=",.5" offset="0,.63889mm"/>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29544E"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" filled="f" stroked="f" strokeweight=".5pt">
            <v:textbox>
              <w:txbxContent>
                <w:p w:rsidR="003B752B" w:rsidRPr="00AC6958" w:rsidRDefault="003B752B"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sidR="00174CB6">
                    <w:rPr>
                      <w:rFonts w:asciiTheme="majorHAnsi" w:eastAsia="Arial Unicode MS" w:hAnsiTheme="majorHAnsi" w:cstheme="majorHAnsi"/>
                      <w:b/>
                      <w:bCs/>
                      <w:i/>
                      <w:iCs/>
                      <w:sz w:val="76"/>
                      <w:szCs w:val="76"/>
                    </w:rPr>
                    <w:t>09</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2025</w:t>
                  </w:r>
                </w:p>
                <w:p w:rsidR="003B752B" w:rsidRPr="00435A0A" w:rsidRDefault="003B752B">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29544E" w:rsidP="004444CA">
      <w:pPr>
        <w:tabs>
          <w:tab w:val="left" w:pos="7120"/>
        </w:tabs>
        <w:rPr>
          <w:rFonts w:ascii="Times New Roman" w:hAnsi="Times New Roman" w:cs="Times New Roman"/>
          <w:b/>
          <w:bCs/>
          <w:color w:val="FF0000"/>
        </w:rPr>
      </w:pPr>
      <w:r w:rsidRPr="0029544E">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" filled="f" stroked="f" strokeweight=".5pt">
            <v:textbox>
              <w:txbxContent>
                <w:p w:rsidR="003B752B" w:rsidRPr="00E863CF" w:rsidRDefault="00174CB6"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12/05</w:t>
                  </w:r>
                  <w:r w:rsidR="003B752B" w:rsidRPr="00E863CF">
                    <w:rPr>
                      <w:rFonts w:asciiTheme="majorHAnsi" w:hAnsiTheme="majorHAnsi" w:cs="Times New Roman"/>
                      <w:b/>
                      <w:bCs/>
                      <w:color w:val="405CA1"/>
                      <w:sz w:val="32"/>
                    </w:rPr>
                    <w:t>/2025 às 09h00min</w:t>
                  </w:r>
                </w:p>
                <w:p w:rsidR="003B752B" w:rsidRPr="00C843E6" w:rsidRDefault="003B752B"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3B752B" w:rsidRPr="000B60E7" w:rsidRDefault="003B752B" w:rsidP="000B60E7">
                  <w:pPr>
                    <w:jc w:val="center"/>
                    <w:rPr>
                      <w:rFonts w:ascii="Arial" w:hAnsi="Arial" w:cs="Arial"/>
                      <w:b/>
                      <w:color w:val="405CA1"/>
                      <w:sz w:val="40"/>
                      <w:szCs w:val="40"/>
                    </w:rPr>
                  </w:pPr>
                  <w:r w:rsidRPr="000B60E7">
                    <w:rPr>
                      <w:rFonts w:asciiTheme="majorHAnsi" w:hAnsiTheme="majorHAnsi" w:cs="Times New Roman"/>
                      <w:b/>
                    </w:rPr>
                    <w:t>R$ 1.650.000,00 (um milhão, seiscentos e cinquenta mil reais).</w:t>
                  </w:r>
                  <w:r w:rsidRPr="000B60E7">
                    <w:rPr>
                      <w:rFonts w:asciiTheme="majorHAnsi" w:hAnsiTheme="majorHAnsi" w:cs="Times New Roman"/>
                      <w:b/>
                      <w:szCs w:val="22"/>
                    </w:rPr>
                    <w:t xml:space="preserve"> </w:t>
                  </w:r>
                </w:p>
                <w:p w:rsidR="003B752B" w:rsidRDefault="003B752B" w:rsidP="008C6C9B">
                  <w:pPr>
                    <w:jc w:val="center"/>
                  </w:pP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29544E" w:rsidP="004444CA">
      <w:pPr>
        <w:rPr>
          <w:rFonts w:ascii="Times New Roman" w:hAnsi="Times New Roman" w:cs="Times New Roman"/>
          <w:b/>
          <w:bCs/>
          <w:color w:val="FF0000"/>
        </w:rPr>
      </w:pPr>
      <w:r w:rsidRPr="0029544E">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29544E">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29544E">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29544E" w:rsidP="004444CA">
      <w:pPr>
        <w:spacing w:before="120"/>
        <w:rPr>
          <w:rFonts w:ascii="Times New Roman" w:hAnsi="Times New Roman" w:cs="Times New Roman"/>
        </w:rPr>
      </w:pPr>
      <w:r w:rsidRPr="0029544E">
        <w:rPr>
          <w:rFonts w:ascii="Times New Roman" w:hAnsi="Times New Roman" w:cs="Times New Roman"/>
          <w:b/>
          <w:bCs/>
          <w:noProof/>
          <w:color w:val="FF0000"/>
        </w:rPr>
        <w:pict>
          <v:shape id="Caixa de Texto 3" o:spid="_x0000_s1043" type="#_x0000_t202" style="position:absolute;margin-left:-63.75pt;margin-top:251.85pt;width:361.9pt;height:163.4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" filled="f" stroked="f" strokeweight=".5pt">
            <v:textbox>
              <w:txbxContent>
                <w:p w:rsidR="003B752B" w:rsidRPr="00E863CF" w:rsidRDefault="003B752B"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3B752B" w:rsidRPr="007C0BA4" w:rsidRDefault="0029544E" w:rsidP="008506C4">
                  <w:pPr>
                    <w:pStyle w:val="Default"/>
                    <w:jc w:val="both"/>
                    <w:rPr>
                      <w:rFonts w:ascii="Times New Roman" w:hAnsi="Times New Roman" w:cs="Times New Roman"/>
                      <w:b/>
                      <w:bCs/>
                      <w:i/>
                      <w:iCs/>
                      <w:sz w:val="32"/>
                      <w:szCs w:val="32"/>
                    </w:rPr>
                  </w:pPr>
                  <w:sdt>
                    <w:sdtPr>
                      <w:rPr>
                        <w:rFonts w:ascii="Times New Roman" w:hAnsi="Times New Roman" w:cs="Times New Roman"/>
                        <w:b/>
                        <w:i/>
                        <w:iCs/>
                        <w:sz w:val="32"/>
                        <w:szCs w:val="32"/>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sidR="003B752B" w:rsidRPr="007C0BA4">
                        <w:rPr>
                          <w:rFonts w:ascii="Times New Roman" w:hAnsi="Times New Roman" w:cs="Times New Roman"/>
                          <w:b/>
                          <w:i/>
                          <w:iCs/>
                          <w:sz w:val="32"/>
                          <w:szCs w:val="32"/>
                        </w:rPr>
                        <w:t xml:space="preserve">Formação de registro de preços, para eventual contratação de empresa especializada em fornecimento de Material de Construção em geral, Ferramentas em geral e Equipamentos de Proteção Individual – </w:t>
                      </w:r>
                      <w:proofErr w:type="spellStart"/>
                      <w:r w:rsidR="003B752B" w:rsidRPr="007C0BA4">
                        <w:rPr>
                          <w:rFonts w:ascii="Times New Roman" w:hAnsi="Times New Roman" w:cs="Times New Roman"/>
                          <w:b/>
                          <w:i/>
                          <w:iCs/>
                          <w:sz w:val="32"/>
                          <w:szCs w:val="32"/>
                        </w:rPr>
                        <w:t>EPI’s</w:t>
                      </w:r>
                      <w:proofErr w:type="spellEnd"/>
                      <w:r w:rsidR="003B752B" w:rsidRPr="007C0BA4">
                        <w:rPr>
                          <w:rFonts w:ascii="Times New Roman" w:hAnsi="Times New Roman" w:cs="Times New Roman"/>
                          <w:b/>
                          <w:i/>
                          <w:iCs/>
                          <w:sz w:val="32"/>
                          <w:szCs w:val="32"/>
                        </w:rPr>
                        <w:t>, de acordo com as condições estabelecidas neste edital</w:t>
                      </w:r>
                    </w:sdtContent>
                  </w:sdt>
                  <w:r w:rsidR="003B752B" w:rsidRPr="007C0BA4">
                    <w:rPr>
                      <w:rFonts w:ascii="Times New Roman" w:hAnsi="Times New Roman" w:cs="Times New Roman"/>
                      <w:b/>
                      <w:bCs/>
                      <w:i/>
                      <w:iCs/>
                      <w:sz w:val="32"/>
                      <w:szCs w:val="32"/>
                    </w:rPr>
                    <w:t>.</w:t>
                  </w:r>
                </w:p>
              </w:txbxContent>
            </v:textbox>
            <w10:wrap anchorx="margin"/>
          </v:shape>
        </w:pict>
      </w:r>
      <w:r>
        <w:rPr>
          <w:rFonts w:ascii="Times New Roman" w:hAnsi="Times New Roman" w:cs="Times New Roman"/>
          <w:noProof/>
        </w:rPr>
        <w:pict>
          <v:shape id="Caixa de Texto 5" o:spid="_x0000_s1042" type="#_x0000_t202" style="position:absolute;margin-left:20.65pt;margin-top:365.15pt;width:286.95pt;height:179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" filled="f" stroked="f" strokeweight=".5pt">
            <v:textbox>
              <w:txbxContent>
                <w:p w:rsidR="003B752B" w:rsidRDefault="003B752B" w:rsidP="000F02EF">
                  <w:pPr>
                    <w:jc w:val="both"/>
                    <w:rPr>
                      <w:rFonts w:ascii="Arial" w:hAnsi="Arial" w:cs="Arial"/>
                      <w:b/>
                      <w:bCs/>
                      <w:caps/>
                      <w:color w:val="405CA1"/>
                      <w:sz w:val="28"/>
                      <w:szCs w:val="32"/>
                    </w:rPr>
                  </w:pPr>
                </w:p>
                <w:p w:rsidR="003B752B" w:rsidRDefault="003B752B" w:rsidP="000F02EF">
                  <w:pPr>
                    <w:jc w:val="both"/>
                    <w:rPr>
                      <w:rFonts w:ascii="Arial" w:hAnsi="Arial" w:cs="Arial"/>
                      <w:b/>
                      <w:bCs/>
                      <w:caps/>
                      <w:color w:val="405CA1"/>
                      <w:sz w:val="28"/>
                      <w:szCs w:val="32"/>
                    </w:rPr>
                  </w:pPr>
                </w:p>
                <w:p w:rsidR="003B752B" w:rsidRPr="00E863CF" w:rsidRDefault="003B752B"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3B752B" w:rsidRPr="00E863CF" w:rsidRDefault="003B752B" w:rsidP="00154777">
                  <w:pPr>
                    <w:jc w:val="both"/>
                    <w:rPr>
                      <w:rFonts w:ascii="Times New Roman" w:hAnsi="Times New Roman" w:cs="Times New Roman"/>
                      <w:sz w:val="28"/>
                    </w:rPr>
                  </w:pPr>
                  <w:r w:rsidRPr="00E863CF">
                    <w:rPr>
                      <w:rFonts w:ascii="Times New Roman" w:hAnsi="Times New Roman" w:cs="Times New Roman"/>
                      <w:sz w:val="28"/>
                    </w:rPr>
                    <w:t xml:space="preserve">Menor preço </w:t>
                  </w:r>
                  <w:r w:rsidR="00174CB6">
                    <w:rPr>
                      <w:rFonts w:ascii="Times New Roman" w:hAnsi="Times New Roman" w:cs="Times New Roman"/>
                      <w:sz w:val="28"/>
                    </w:rPr>
                    <w:t>/ Maior desconto</w:t>
                  </w:r>
                </w:p>
                <w:p w:rsidR="003B752B" w:rsidRPr="00E863CF" w:rsidRDefault="003B752B"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3B752B" w:rsidRPr="00E863CF" w:rsidRDefault="003B752B"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3B752B" w:rsidRPr="00E863CF" w:rsidRDefault="003B752B"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3B752B" w:rsidRDefault="003B752B">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94" t="2514" r="-1894" b="90538"/>
                    <a:stretch/>
                  </pic:blipFill>
                  <pic:spPr bwMode="auto">
                    <a:xfrm>
                      <a:off x="0" y="0"/>
                      <a:ext cx="3459480" cy="35687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flipH="1">
                      <a:off x="0" y="0"/>
                      <a:ext cx="2045163" cy="2207070"/>
                    </a:xfrm>
                    <a:prstGeom prst="rect">
                      <a:avLst/>
                    </a:prstGeom>
                  </pic:spPr>
                </pic:pic>
              </a:graphicData>
            </a:graphic>
          </wp:anchor>
        </w:drawing>
      </w:r>
      <w:r w:rsidRPr="0029544E">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" fillcolor="white [3212]" stroked="f">
            <v:shadow on="t" color="black" offset="0,1p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DC7FEE"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sidRPr="00CB47B6">
        <w:rPr>
          <w:rFonts w:ascii="Times New Roman" w:hAnsi="Times New Roman" w:cs="Times New Roman"/>
          <w:i w:val="0"/>
          <w:iCs w:val="0"/>
          <w:color w:val="auto"/>
          <w:szCs w:val="24"/>
        </w:rPr>
        <w:lastRenderedPageBreak/>
        <w:t xml:space="preserve">PREGÃO ELETRÔNICO Nº </w:t>
      </w:r>
      <w:r w:rsidR="00174CB6">
        <w:rPr>
          <w:rFonts w:ascii="Times New Roman" w:hAnsi="Times New Roman" w:cs="Times New Roman"/>
          <w:i w:val="0"/>
          <w:iCs w:val="0"/>
          <w:color w:val="auto"/>
          <w:szCs w:val="24"/>
        </w:rPr>
        <w:t>09</w:t>
      </w:r>
      <w:r w:rsidR="00BF4888">
        <w:rPr>
          <w:rFonts w:ascii="Times New Roman" w:hAnsi="Times New Roman" w:cs="Times New Roman"/>
          <w:i w:val="0"/>
          <w:iCs w:val="0"/>
          <w:color w:val="auto"/>
          <w:szCs w:val="24"/>
        </w:rPr>
        <w:t>/2025</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C32E38">
        <w:rPr>
          <w:rFonts w:ascii="Times New Roman" w:hAnsi="Times New Roman" w:cs="Times New Roman"/>
          <w:b/>
          <w:bCs/>
        </w:rPr>
        <w:t>24</w:t>
      </w:r>
      <w:r w:rsidR="007F5ECD" w:rsidRPr="00CB47B6">
        <w:rPr>
          <w:rFonts w:ascii="Times New Roman" w:hAnsi="Times New Roman" w:cs="Times New Roman"/>
          <w:b/>
          <w:bCs/>
        </w:rPr>
        <w:t>/</w:t>
      </w:r>
      <w:r w:rsidR="00F50D7C" w:rsidRPr="00CB47B6">
        <w:rPr>
          <w:rFonts w:ascii="Times New Roman" w:hAnsi="Times New Roman" w:cs="Times New Roman"/>
          <w:b/>
          <w:bCs/>
        </w:rPr>
        <w:t>2025</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174CB6">
        <w:rPr>
          <w:rFonts w:ascii="Times New Roman" w:hAnsi="Times New Roman" w:cs="Times New Roman"/>
          <w:b/>
          <w:bCs/>
        </w:rPr>
        <w:t>09</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174CB6">
        <w:rPr>
          <w:rFonts w:ascii="Times New Roman" w:hAnsi="Times New Roman" w:cs="Times New Roman"/>
          <w:b/>
          <w:bCs/>
        </w:rPr>
        <w:t>12/05</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29544E"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5" w:history="1">
        <w:r w:rsidR="000B60E7" w:rsidRPr="00EB4B28">
          <w:rPr>
            <w:rStyle w:val="Hyperlink"/>
            <w:rFonts w:ascii="Times New Roman" w:hAnsi="Times New Roman" w:cs="Times New Roman"/>
            <w:b/>
            <w:bCs/>
          </w:rPr>
          <w:t>www.bnc.org.br</w:t>
        </w:r>
      </w:hyperlink>
      <w:r w:rsidR="00BA4545" w:rsidRPr="00CB47B6">
        <w:rPr>
          <w:rFonts w:ascii="Times New Roman" w:hAnsi="Times New Roman" w:cs="Times New Roman"/>
        </w:rPr>
        <w:t xml:space="preserve"> </w:t>
      </w:r>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735DDB" w:rsidRPr="000934FA">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174CB6">
        <w:rPr>
          <w:rFonts w:ascii="Times New Roman" w:hAnsi="Times New Roman" w:cs="Times New Roman"/>
          <w:b/>
        </w:rPr>
        <w:t>ITENS</w:t>
      </w:r>
      <w:r w:rsidR="00174CB6" w:rsidRPr="00174CB6">
        <w:rPr>
          <w:rFonts w:ascii="Times New Roman" w:hAnsi="Times New Roman" w:cs="Times New Roman"/>
          <w:b/>
        </w:rPr>
        <w:t xml:space="preserve"> </w:t>
      </w:r>
      <w:r w:rsidR="00174CB6" w:rsidRPr="00174CB6">
        <w:rPr>
          <w:rStyle w:val="Forte"/>
          <w:rFonts w:ascii="Times New Roman" w:hAnsi="Times New Roman" w:cs="Times New Roman"/>
        </w:rPr>
        <w:t>representado pelo MAIOR DESCONTO</w:t>
      </w:r>
      <w:r w:rsidRPr="000934FA">
        <w:rPr>
          <w:rFonts w:ascii="Times New Roman" w:hAnsi="Times New Roman" w:cs="Times New Roman"/>
        </w:rPr>
        <w:t xml:space="preserve">, conduzido pelo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Pr="00CB47B6">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602827" w:rsidRPr="000934FA">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6"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70D3C" w:rsidRPr="00070D3C" w:rsidRDefault="00070D3C" w:rsidP="000934FA">
      <w:pPr>
        <w:tabs>
          <w:tab w:val="left" w:pos="3240"/>
        </w:tabs>
        <w:spacing w:before="240" w:after="240" w:line="259" w:lineRule="auto"/>
        <w:jc w:val="both"/>
        <w:rPr>
          <w:rFonts w:ascii="Times New Roman" w:eastAsia="Times New Roman" w:hAnsi="Times New Roman" w:cs="Times New Roman"/>
          <w:sz w:val="28"/>
          <w:szCs w:val="28"/>
        </w:rPr>
      </w:pPr>
      <w:r w:rsidRPr="00070D3C">
        <w:rPr>
          <w:rFonts w:ascii="Times New Roman" w:hAnsi="Times New Roman" w:cs="Times New Roman"/>
          <w:b/>
          <w:highlight w:val="yellow"/>
        </w:rPr>
        <w:t xml:space="preserve">A presente licitação possui </w:t>
      </w:r>
      <w:r w:rsidRPr="00070D3C">
        <w:rPr>
          <w:rFonts w:ascii="Times New Roman" w:eastAsia="Times New Roman" w:hAnsi="Times New Roman" w:cs="Times New Roman"/>
          <w:b/>
          <w:highlight w:val="yellow"/>
        </w:rPr>
        <w:t>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de Cota Reservada </w:t>
      </w:r>
      <w:r w:rsidRPr="00070D3C">
        <w:rPr>
          <w:rFonts w:ascii="Times New Roman" w:hAnsi="Times New Roman" w:cs="Times New Roman"/>
          <w:b/>
          <w:highlight w:val="yellow"/>
        </w:rPr>
        <w:t xml:space="preserve">à participação exclusiva de </w:t>
      </w:r>
      <w:r w:rsidRPr="00070D3C">
        <w:rPr>
          <w:rFonts w:ascii="Times New Roman" w:hAnsi="Times New Roman" w:cs="Times New Roman"/>
          <w:b/>
          <w:bCs/>
          <w:highlight w:val="yellow"/>
        </w:rPr>
        <w:t>Microempresas e Empresas de Pequeno Porte,</w:t>
      </w:r>
      <w:r w:rsidRPr="00070D3C">
        <w:rPr>
          <w:rFonts w:ascii="Times New Roman" w:eastAsia="Times New Roman" w:hAnsi="Times New Roman" w:cs="Times New Roman"/>
          <w:b/>
          <w:highlight w:val="yellow"/>
        </w:rPr>
        <w:t xml:space="preserve"> e 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para Ampla Competitividade (Cota Geral)</w:t>
      </w:r>
      <w:r w:rsidRPr="00070D3C">
        <w:rPr>
          <w:rFonts w:ascii="Times New Roman" w:hAnsi="Times New Roman" w:cs="Times New Roman"/>
          <w:b/>
          <w:bCs/>
          <w:highlight w:val="yellow"/>
        </w:rPr>
        <w:t>, tendo em vista o cumprimento do disposto no Art. 48, Inc. I, da Lei Complementar 123/06 e suas alterações.</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174CB6"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12/05</w:t>
      </w:r>
      <w:r w:rsidR="00BF4888">
        <w:rPr>
          <w:rFonts w:ascii="Times New Roman" w:hAnsi="Times New Roman" w:cs="Times New Roman"/>
          <w:b/>
          <w:i/>
          <w:sz w:val="28"/>
          <w:highlight w:val="yellow"/>
        </w:rPr>
        <w:t>/2025</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7"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7C0BA4"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7C0BA4" w:rsidRPr="007C0BA4">
            <w:rPr>
              <w:rFonts w:ascii="Times New Roman" w:hAnsi="Times New Roman" w:cs="Times New Roman"/>
              <w:sz w:val="24"/>
              <w:szCs w:val="24"/>
            </w:rPr>
            <w:t xml:space="preserve">Formação de registro de preços, para eventual contratação de empresa especializada em fornecimento de Material de Construção em geral, Ferramentas em geral e Equipamentos de Proteção Individual – </w:t>
          </w:r>
          <w:proofErr w:type="spellStart"/>
          <w:r w:rsidR="007C0BA4" w:rsidRPr="007C0BA4">
            <w:rPr>
              <w:rFonts w:ascii="Times New Roman" w:hAnsi="Times New Roman" w:cs="Times New Roman"/>
              <w:sz w:val="24"/>
              <w:szCs w:val="24"/>
            </w:rPr>
            <w:t>EPI’s</w:t>
          </w:r>
          <w:proofErr w:type="spellEnd"/>
          <w:r w:rsidR="007C0BA4" w:rsidRPr="007C0BA4">
            <w:rPr>
              <w:rFonts w:ascii="Times New Roman" w:hAnsi="Times New Roman" w:cs="Times New Roman"/>
              <w:sz w:val="24"/>
              <w:szCs w:val="24"/>
            </w:rPr>
            <w:t>, de acordo com as condições estabelecidas neste edital</w:t>
          </w:r>
        </w:sdtContent>
      </w:sdt>
      <w:r w:rsidR="009D03B6" w:rsidRPr="007C0BA4">
        <w:rPr>
          <w:rFonts w:ascii="Times New Roman" w:hAnsi="Times New Roman" w:cs="Times New Roman"/>
          <w:sz w:val="24"/>
          <w:szCs w:val="24"/>
        </w:rPr>
        <w:t>.</w:t>
      </w:r>
    </w:p>
    <w:p w:rsidR="007C0BA4" w:rsidRPr="007C0BA4" w:rsidRDefault="007C0BA4" w:rsidP="001D57D0">
      <w:pPr>
        <w:pStyle w:val="Nivel2"/>
        <w:tabs>
          <w:tab w:val="left" w:pos="567"/>
        </w:tabs>
        <w:spacing w:before="240" w:after="240" w:line="22" w:lineRule="atLeast"/>
        <w:ind w:left="567" w:hanging="567"/>
        <w:rPr>
          <w:rFonts w:ascii="Times New Roman" w:hAnsi="Times New Roman" w:cs="Times New Roman"/>
          <w:sz w:val="24"/>
          <w:szCs w:val="24"/>
        </w:rPr>
      </w:pPr>
      <w:r w:rsidRPr="007C0BA4">
        <w:rPr>
          <w:rFonts w:ascii="Times New Roman" w:hAnsi="Times New Roman" w:cs="Times New Roman"/>
          <w:sz w:val="24"/>
          <w:szCs w:val="24"/>
        </w:rPr>
        <w:t>A</w:t>
      </w:r>
      <w:r w:rsidRPr="007C0BA4">
        <w:rPr>
          <w:rFonts w:ascii="Times New Roman" w:hAnsi="Times New Roman" w:cs="Times New Roman"/>
          <w:spacing w:val="40"/>
          <w:sz w:val="24"/>
          <w:szCs w:val="24"/>
        </w:rPr>
        <w:t xml:space="preserve"> </w:t>
      </w:r>
      <w:r w:rsidRPr="007C0BA4">
        <w:rPr>
          <w:rFonts w:ascii="Times New Roman" w:hAnsi="Times New Roman" w:cs="Times New Roman"/>
          <w:sz w:val="24"/>
          <w:szCs w:val="24"/>
        </w:rPr>
        <w:t>presente</w:t>
      </w:r>
      <w:r w:rsidRPr="007C0BA4">
        <w:rPr>
          <w:rFonts w:ascii="Times New Roman" w:hAnsi="Times New Roman" w:cs="Times New Roman"/>
          <w:spacing w:val="40"/>
          <w:sz w:val="24"/>
          <w:szCs w:val="24"/>
        </w:rPr>
        <w:t xml:space="preserve"> </w:t>
      </w:r>
      <w:r w:rsidRPr="007C0BA4">
        <w:rPr>
          <w:rFonts w:ascii="Times New Roman" w:hAnsi="Times New Roman" w:cs="Times New Roman"/>
          <w:sz w:val="24"/>
          <w:szCs w:val="24"/>
        </w:rPr>
        <w:t>licitação</w:t>
      </w:r>
      <w:r w:rsidRPr="007C0BA4">
        <w:rPr>
          <w:rFonts w:ascii="Times New Roman" w:hAnsi="Times New Roman" w:cs="Times New Roman"/>
          <w:spacing w:val="40"/>
          <w:sz w:val="24"/>
          <w:szCs w:val="24"/>
        </w:rPr>
        <w:t xml:space="preserve"> </w:t>
      </w:r>
      <w:r w:rsidRPr="007C0BA4">
        <w:rPr>
          <w:rFonts w:ascii="Times New Roman" w:hAnsi="Times New Roman" w:cs="Times New Roman"/>
          <w:sz w:val="24"/>
          <w:szCs w:val="24"/>
        </w:rPr>
        <w:t>tem</w:t>
      </w:r>
      <w:r w:rsidRPr="007C0BA4">
        <w:rPr>
          <w:rFonts w:ascii="Times New Roman" w:hAnsi="Times New Roman" w:cs="Times New Roman"/>
          <w:spacing w:val="40"/>
          <w:sz w:val="24"/>
          <w:szCs w:val="24"/>
        </w:rPr>
        <w:t xml:space="preserve"> </w:t>
      </w:r>
      <w:r w:rsidRPr="007C0BA4">
        <w:rPr>
          <w:rFonts w:ascii="Times New Roman" w:hAnsi="Times New Roman" w:cs="Times New Roman"/>
          <w:sz w:val="24"/>
          <w:szCs w:val="24"/>
        </w:rPr>
        <w:t>por</w:t>
      </w:r>
      <w:r w:rsidRPr="007C0BA4">
        <w:rPr>
          <w:rFonts w:ascii="Times New Roman" w:hAnsi="Times New Roman" w:cs="Times New Roman"/>
          <w:spacing w:val="40"/>
          <w:sz w:val="24"/>
          <w:szCs w:val="24"/>
        </w:rPr>
        <w:t xml:space="preserve"> </w:t>
      </w:r>
      <w:r w:rsidRPr="007C0BA4">
        <w:rPr>
          <w:rFonts w:ascii="Times New Roman" w:hAnsi="Times New Roman" w:cs="Times New Roman"/>
          <w:sz w:val="24"/>
          <w:szCs w:val="24"/>
        </w:rPr>
        <w:t>objeto</w:t>
      </w:r>
      <w:r w:rsidRPr="007C0BA4">
        <w:rPr>
          <w:rFonts w:ascii="Times New Roman" w:hAnsi="Times New Roman" w:cs="Times New Roman"/>
          <w:spacing w:val="40"/>
          <w:sz w:val="24"/>
          <w:szCs w:val="24"/>
        </w:rPr>
        <w:t xml:space="preserve"> </w:t>
      </w:r>
      <w:r w:rsidRPr="007C0BA4">
        <w:rPr>
          <w:rFonts w:ascii="Times New Roman" w:hAnsi="Times New Roman" w:cs="Times New Roman"/>
          <w:sz w:val="24"/>
          <w:szCs w:val="24"/>
        </w:rPr>
        <w:t>o</w:t>
      </w:r>
      <w:r w:rsidRPr="007C0BA4">
        <w:rPr>
          <w:rFonts w:ascii="Times New Roman" w:hAnsi="Times New Roman" w:cs="Times New Roman"/>
          <w:spacing w:val="40"/>
          <w:sz w:val="24"/>
          <w:szCs w:val="24"/>
        </w:rPr>
        <w:t xml:space="preserve"> </w:t>
      </w:r>
      <w:r w:rsidRPr="007C0BA4">
        <w:rPr>
          <w:rFonts w:ascii="Times New Roman" w:hAnsi="Times New Roman" w:cs="Times New Roman"/>
          <w:b/>
          <w:sz w:val="24"/>
          <w:szCs w:val="24"/>
        </w:rPr>
        <w:t>REGISTRO</w:t>
      </w:r>
      <w:r w:rsidRPr="007C0BA4">
        <w:rPr>
          <w:rFonts w:ascii="Times New Roman" w:hAnsi="Times New Roman" w:cs="Times New Roman"/>
          <w:b/>
          <w:spacing w:val="40"/>
          <w:sz w:val="24"/>
          <w:szCs w:val="24"/>
        </w:rPr>
        <w:t xml:space="preserve"> </w:t>
      </w:r>
      <w:r w:rsidRPr="007C0BA4">
        <w:rPr>
          <w:rFonts w:ascii="Times New Roman" w:hAnsi="Times New Roman" w:cs="Times New Roman"/>
          <w:b/>
          <w:sz w:val="24"/>
          <w:szCs w:val="24"/>
        </w:rPr>
        <w:t>DE</w:t>
      </w:r>
      <w:r w:rsidRPr="007C0BA4">
        <w:rPr>
          <w:rFonts w:ascii="Times New Roman" w:hAnsi="Times New Roman" w:cs="Times New Roman"/>
          <w:b/>
          <w:spacing w:val="40"/>
          <w:sz w:val="24"/>
          <w:szCs w:val="24"/>
        </w:rPr>
        <w:t xml:space="preserve"> </w:t>
      </w:r>
      <w:r w:rsidRPr="007C0BA4">
        <w:rPr>
          <w:rFonts w:ascii="Times New Roman" w:hAnsi="Times New Roman" w:cs="Times New Roman"/>
          <w:b/>
          <w:sz w:val="24"/>
          <w:szCs w:val="24"/>
        </w:rPr>
        <w:t>PREÇOS</w:t>
      </w:r>
      <w:r w:rsidRPr="007C0BA4">
        <w:rPr>
          <w:rFonts w:ascii="Times New Roman" w:hAnsi="Times New Roman" w:cs="Times New Roman"/>
          <w:b/>
          <w:spacing w:val="40"/>
          <w:sz w:val="24"/>
          <w:szCs w:val="24"/>
        </w:rPr>
        <w:t xml:space="preserve"> </w:t>
      </w:r>
      <w:r w:rsidRPr="007C0BA4">
        <w:rPr>
          <w:rFonts w:ascii="Times New Roman" w:hAnsi="Times New Roman" w:cs="Times New Roman"/>
          <w:b/>
          <w:sz w:val="24"/>
          <w:szCs w:val="24"/>
        </w:rPr>
        <w:t>PARA</w:t>
      </w:r>
      <w:r w:rsidRPr="007C0BA4">
        <w:rPr>
          <w:rFonts w:ascii="Times New Roman" w:hAnsi="Times New Roman" w:cs="Times New Roman"/>
          <w:b/>
          <w:spacing w:val="40"/>
          <w:sz w:val="24"/>
          <w:szCs w:val="24"/>
        </w:rPr>
        <w:t xml:space="preserve"> </w:t>
      </w:r>
      <w:r w:rsidRPr="007C0BA4">
        <w:rPr>
          <w:rFonts w:ascii="Times New Roman" w:hAnsi="Times New Roman" w:cs="Times New Roman"/>
          <w:b/>
          <w:sz w:val="24"/>
          <w:szCs w:val="24"/>
        </w:rPr>
        <w:t>AQUISIÇÃO</w:t>
      </w:r>
      <w:r w:rsidRPr="007C0BA4">
        <w:rPr>
          <w:rFonts w:ascii="Times New Roman" w:hAnsi="Times New Roman" w:cs="Times New Roman"/>
          <w:b/>
          <w:spacing w:val="40"/>
          <w:sz w:val="24"/>
          <w:szCs w:val="24"/>
        </w:rPr>
        <w:t xml:space="preserve"> </w:t>
      </w:r>
      <w:r w:rsidRPr="007C0BA4">
        <w:rPr>
          <w:rFonts w:ascii="Times New Roman" w:hAnsi="Times New Roman" w:cs="Times New Roman"/>
          <w:b/>
          <w:sz w:val="24"/>
          <w:szCs w:val="24"/>
        </w:rPr>
        <w:t>DE MATERIAIS</w:t>
      </w:r>
      <w:r w:rsidRPr="007C0BA4">
        <w:rPr>
          <w:rFonts w:ascii="Times New Roman" w:hAnsi="Times New Roman" w:cs="Times New Roman"/>
          <w:b/>
          <w:spacing w:val="49"/>
          <w:sz w:val="24"/>
          <w:szCs w:val="24"/>
        </w:rPr>
        <w:t xml:space="preserve"> </w:t>
      </w:r>
      <w:r w:rsidRPr="007C0BA4">
        <w:rPr>
          <w:rFonts w:ascii="Times New Roman" w:hAnsi="Times New Roman" w:cs="Times New Roman"/>
          <w:b/>
          <w:sz w:val="24"/>
          <w:szCs w:val="24"/>
        </w:rPr>
        <w:t>PARA</w:t>
      </w:r>
      <w:r w:rsidRPr="007C0BA4">
        <w:rPr>
          <w:rFonts w:ascii="Times New Roman" w:hAnsi="Times New Roman" w:cs="Times New Roman"/>
          <w:b/>
          <w:spacing w:val="52"/>
          <w:sz w:val="24"/>
          <w:szCs w:val="24"/>
        </w:rPr>
        <w:t xml:space="preserve"> </w:t>
      </w:r>
      <w:r w:rsidRPr="007C0BA4">
        <w:rPr>
          <w:rFonts w:ascii="Times New Roman" w:hAnsi="Times New Roman" w:cs="Times New Roman"/>
          <w:b/>
          <w:sz w:val="24"/>
          <w:szCs w:val="24"/>
        </w:rPr>
        <w:t>CONSTRUÇÃO</w:t>
      </w:r>
      <w:r w:rsidRPr="007C0BA4">
        <w:rPr>
          <w:rFonts w:ascii="Times New Roman" w:hAnsi="Times New Roman" w:cs="Times New Roman"/>
          <w:b/>
          <w:spacing w:val="51"/>
          <w:sz w:val="24"/>
          <w:szCs w:val="24"/>
        </w:rPr>
        <w:t xml:space="preserve"> </w:t>
      </w:r>
      <w:r w:rsidRPr="007C0BA4">
        <w:rPr>
          <w:rFonts w:ascii="Times New Roman" w:hAnsi="Times New Roman" w:cs="Times New Roman"/>
          <w:b/>
          <w:sz w:val="24"/>
          <w:szCs w:val="24"/>
        </w:rPr>
        <w:t>CIVIL</w:t>
      </w:r>
      <w:r w:rsidRPr="007C0BA4">
        <w:rPr>
          <w:rFonts w:ascii="Times New Roman" w:hAnsi="Times New Roman" w:cs="Times New Roman"/>
          <w:b/>
          <w:spacing w:val="52"/>
          <w:sz w:val="24"/>
          <w:szCs w:val="24"/>
        </w:rPr>
        <w:t xml:space="preserve"> </w:t>
      </w:r>
      <w:r w:rsidRPr="007C0BA4">
        <w:rPr>
          <w:rFonts w:ascii="Times New Roman" w:hAnsi="Times New Roman" w:cs="Times New Roman"/>
          <w:b/>
          <w:sz w:val="24"/>
          <w:szCs w:val="24"/>
        </w:rPr>
        <w:t>E</w:t>
      </w:r>
      <w:r w:rsidRPr="007C0BA4">
        <w:rPr>
          <w:rFonts w:ascii="Times New Roman" w:hAnsi="Times New Roman" w:cs="Times New Roman"/>
          <w:b/>
          <w:spacing w:val="52"/>
          <w:sz w:val="24"/>
          <w:szCs w:val="24"/>
        </w:rPr>
        <w:t xml:space="preserve"> </w:t>
      </w:r>
      <w:r w:rsidRPr="007C0BA4">
        <w:rPr>
          <w:rFonts w:ascii="Times New Roman" w:hAnsi="Times New Roman" w:cs="Times New Roman"/>
          <w:b/>
          <w:sz w:val="24"/>
          <w:szCs w:val="24"/>
        </w:rPr>
        <w:t>INSUMOS</w:t>
      </w:r>
      <w:r w:rsidRPr="007C0BA4">
        <w:rPr>
          <w:rFonts w:ascii="Times New Roman" w:hAnsi="Times New Roman" w:cs="Times New Roman"/>
          <w:b/>
          <w:spacing w:val="52"/>
          <w:sz w:val="24"/>
          <w:szCs w:val="24"/>
        </w:rPr>
        <w:t xml:space="preserve"> </w:t>
      </w:r>
      <w:r w:rsidRPr="007C0BA4">
        <w:rPr>
          <w:rFonts w:ascii="Times New Roman" w:hAnsi="Times New Roman" w:cs="Times New Roman"/>
          <w:b/>
          <w:sz w:val="24"/>
          <w:szCs w:val="24"/>
        </w:rPr>
        <w:t>DIVERSOS,</w:t>
      </w:r>
      <w:r w:rsidRPr="007C0BA4">
        <w:rPr>
          <w:rFonts w:ascii="Times New Roman" w:hAnsi="Times New Roman" w:cs="Times New Roman"/>
          <w:b/>
          <w:spacing w:val="52"/>
          <w:sz w:val="24"/>
          <w:szCs w:val="24"/>
        </w:rPr>
        <w:t xml:space="preserve"> </w:t>
      </w:r>
      <w:r w:rsidRPr="007C0BA4">
        <w:rPr>
          <w:rFonts w:ascii="Times New Roman" w:hAnsi="Times New Roman" w:cs="Times New Roman"/>
          <w:b/>
          <w:sz w:val="24"/>
          <w:szCs w:val="24"/>
        </w:rPr>
        <w:t>COM</w:t>
      </w:r>
      <w:r w:rsidRPr="007C0BA4">
        <w:rPr>
          <w:rFonts w:ascii="Times New Roman" w:hAnsi="Times New Roman" w:cs="Times New Roman"/>
          <w:b/>
          <w:spacing w:val="51"/>
          <w:sz w:val="24"/>
          <w:szCs w:val="24"/>
        </w:rPr>
        <w:t xml:space="preserve"> </w:t>
      </w:r>
      <w:r w:rsidRPr="007C0BA4">
        <w:rPr>
          <w:rFonts w:ascii="Times New Roman" w:hAnsi="Times New Roman" w:cs="Times New Roman"/>
          <w:b/>
          <w:sz w:val="24"/>
          <w:szCs w:val="24"/>
        </w:rPr>
        <w:t>DESCONTO</w:t>
      </w:r>
      <w:r w:rsidRPr="007C0BA4">
        <w:rPr>
          <w:rFonts w:ascii="Times New Roman" w:hAnsi="Times New Roman" w:cs="Times New Roman"/>
          <w:b/>
          <w:spacing w:val="50"/>
          <w:sz w:val="24"/>
          <w:szCs w:val="24"/>
        </w:rPr>
        <w:t xml:space="preserve"> </w:t>
      </w:r>
      <w:r w:rsidRPr="007C0BA4">
        <w:rPr>
          <w:rFonts w:ascii="Times New Roman" w:hAnsi="Times New Roman" w:cs="Times New Roman"/>
          <w:b/>
          <w:spacing w:val="-2"/>
          <w:sz w:val="24"/>
          <w:szCs w:val="24"/>
        </w:rPr>
        <w:t xml:space="preserve">TABELA </w:t>
      </w:r>
      <w:r w:rsidRPr="007C0BA4">
        <w:rPr>
          <w:rFonts w:ascii="Times New Roman" w:hAnsi="Times New Roman" w:cs="Times New Roman"/>
          <w:b/>
          <w:sz w:val="24"/>
          <w:szCs w:val="24"/>
        </w:rPr>
        <w:t>SINAPI,</w:t>
      </w:r>
      <w:r w:rsidRPr="007C0BA4">
        <w:rPr>
          <w:rFonts w:ascii="Times New Roman" w:hAnsi="Times New Roman" w:cs="Times New Roman"/>
          <w:b/>
          <w:spacing w:val="-5"/>
          <w:sz w:val="24"/>
          <w:szCs w:val="24"/>
        </w:rPr>
        <w:t xml:space="preserve"> </w:t>
      </w:r>
      <w:r w:rsidRPr="007C0BA4">
        <w:rPr>
          <w:rFonts w:ascii="Times New Roman" w:hAnsi="Times New Roman" w:cs="Times New Roman"/>
          <w:sz w:val="24"/>
          <w:szCs w:val="24"/>
        </w:rPr>
        <w:t>conforme</w:t>
      </w:r>
      <w:r w:rsidRPr="007C0BA4">
        <w:rPr>
          <w:rFonts w:ascii="Times New Roman" w:hAnsi="Times New Roman" w:cs="Times New Roman"/>
          <w:spacing w:val="-3"/>
          <w:sz w:val="24"/>
          <w:szCs w:val="24"/>
        </w:rPr>
        <w:t xml:space="preserve"> </w:t>
      </w:r>
      <w:r w:rsidRPr="007C0BA4">
        <w:rPr>
          <w:rFonts w:ascii="Times New Roman" w:hAnsi="Times New Roman" w:cs="Times New Roman"/>
          <w:sz w:val="24"/>
          <w:szCs w:val="24"/>
        </w:rPr>
        <w:t>especificações</w:t>
      </w:r>
      <w:r w:rsidRPr="007C0BA4">
        <w:rPr>
          <w:rFonts w:ascii="Times New Roman" w:hAnsi="Times New Roman" w:cs="Times New Roman"/>
          <w:spacing w:val="-4"/>
          <w:sz w:val="24"/>
          <w:szCs w:val="24"/>
        </w:rPr>
        <w:t xml:space="preserve"> </w:t>
      </w:r>
      <w:r w:rsidRPr="007C0BA4">
        <w:rPr>
          <w:rFonts w:ascii="Times New Roman" w:hAnsi="Times New Roman" w:cs="Times New Roman"/>
          <w:sz w:val="24"/>
          <w:szCs w:val="24"/>
        </w:rPr>
        <w:t>contidas</w:t>
      </w:r>
      <w:r w:rsidRPr="007C0BA4">
        <w:rPr>
          <w:rFonts w:ascii="Times New Roman" w:hAnsi="Times New Roman" w:cs="Times New Roman"/>
          <w:spacing w:val="-4"/>
          <w:sz w:val="24"/>
          <w:szCs w:val="24"/>
        </w:rPr>
        <w:t xml:space="preserve"> </w:t>
      </w:r>
      <w:r w:rsidRPr="007C0BA4">
        <w:rPr>
          <w:rFonts w:ascii="Times New Roman" w:hAnsi="Times New Roman" w:cs="Times New Roman"/>
          <w:sz w:val="24"/>
          <w:szCs w:val="24"/>
        </w:rPr>
        <w:t>no</w:t>
      </w:r>
      <w:r w:rsidRPr="007C0BA4">
        <w:rPr>
          <w:rFonts w:ascii="Times New Roman" w:hAnsi="Times New Roman" w:cs="Times New Roman"/>
          <w:spacing w:val="-4"/>
          <w:sz w:val="24"/>
          <w:szCs w:val="24"/>
        </w:rPr>
        <w:t xml:space="preserve"> </w:t>
      </w:r>
      <w:r w:rsidRPr="007C0BA4">
        <w:rPr>
          <w:rFonts w:ascii="Times New Roman" w:hAnsi="Times New Roman" w:cs="Times New Roman"/>
          <w:sz w:val="24"/>
          <w:szCs w:val="24"/>
        </w:rPr>
        <w:t>termo</w:t>
      </w:r>
      <w:r w:rsidRPr="007C0BA4">
        <w:rPr>
          <w:rFonts w:ascii="Times New Roman" w:hAnsi="Times New Roman" w:cs="Times New Roman"/>
          <w:spacing w:val="-3"/>
          <w:sz w:val="24"/>
          <w:szCs w:val="24"/>
        </w:rPr>
        <w:t xml:space="preserve"> </w:t>
      </w:r>
      <w:r w:rsidRPr="007C0BA4">
        <w:rPr>
          <w:rFonts w:ascii="Times New Roman" w:hAnsi="Times New Roman" w:cs="Times New Roman"/>
          <w:sz w:val="24"/>
          <w:szCs w:val="24"/>
        </w:rPr>
        <w:t>de</w:t>
      </w:r>
      <w:r w:rsidRPr="007C0BA4">
        <w:rPr>
          <w:rFonts w:ascii="Times New Roman" w:hAnsi="Times New Roman" w:cs="Times New Roman"/>
          <w:spacing w:val="-3"/>
          <w:sz w:val="24"/>
          <w:szCs w:val="24"/>
        </w:rPr>
        <w:t xml:space="preserve"> </w:t>
      </w:r>
      <w:r w:rsidRPr="007C0BA4">
        <w:rPr>
          <w:rFonts w:ascii="Times New Roman" w:hAnsi="Times New Roman" w:cs="Times New Roman"/>
          <w:sz w:val="24"/>
          <w:szCs w:val="24"/>
        </w:rPr>
        <w:t>referência</w:t>
      </w:r>
      <w:r w:rsidRPr="007C0BA4">
        <w:rPr>
          <w:rFonts w:ascii="Times New Roman" w:hAnsi="Times New Roman" w:cs="Times New Roman"/>
          <w:spacing w:val="-1"/>
          <w:sz w:val="24"/>
          <w:szCs w:val="24"/>
        </w:rPr>
        <w:t xml:space="preserve"> </w:t>
      </w:r>
      <w:r w:rsidRPr="007C0BA4">
        <w:rPr>
          <w:rFonts w:ascii="Times New Roman" w:hAnsi="Times New Roman" w:cs="Times New Roman"/>
          <w:sz w:val="24"/>
          <w:szCs w:val="24"/>
        </w:rPr>
        <w:t>–</w:t>
      </w:r>
      <w:r w:rsidRPr="007C0BA4">
        <w:rPr>
          <w:rFonts w:ascii="Times New Roman" w:hAnsi="Times New Roman" w:cs="Times New Roman"/>
          <w:spacing w:val="-3"/>
          <w:sz w:val="24"/>
          <w:szCs w:val="24"/>
        </w:rPr>
        <w:t xml:space="preserve"> </w:t>
      </w:r>
      <w:r w:rsidRPr="007C0BA4">
        <w:rPr>
          <w:rFonts w:ascii="Times New Roman" w:hAnsi="Times New Roman" w:cs="Times New Roman"/>
          <w:sz w:val="24"/>
          <w:szCs w:val="24"/>
        </w:rPr>
        <w:t>ANEXO</w:t>
      </w:r>
      <w:r w:rsidRPr="007C0BA4">
        <w:rPr>
          <w:rFonts w:ascii="Times New Roman" w:hAnsi="Times New Roman" w:cs="Times New Roman"/>
          <w:spacing w:val="-3"/>
          <w:sz w:val="24"/>
          <w:szCs w:val="24"/>
        </w:rPr>
        <w:t xml:space="preserve"> </w:t>
      </w:r>
      <w:r w:rsidRPr="007C0BA4">
        <w:rPr>
          <w:rFonts w:ascii="Times New Roman" w:hAnsi="Times New Roman" w:cs="Times New Roman"/>
          <w:spacing w:val="-5"/>
          <w:sz w:val="24"/>
          <w:szCs w:val="24"/>
        </w:rPr>
        <w:t>I.</w:t>
      </w:r>
    </w:p>
    <w:p w:rsidR="007C0BA4" w:rsidRPr="007C0BA4" w:rsidRDefault="007C0BA4" w:rsidP="001D57D0">
      <w:pPr>
        <w:pStyle w:val="Nivel2"/>
        <w:tabs>
          <w:tab w:val="left" w:pos="567"/>
        </w:tabs>
        <w:spacing w:before="240" w:after="240" w:line="22" w:lineRule="atLeast"/>
        <w:ind w:left="567" w:hanging="567"/>
        <w:rPr>
          <w:rFonts w:ascii="Times New Roman" w:hAnsi="Times New Roman" w:cs="Times New Roman"/>
          <w:sz w:val="24"/>
          <w:szCs w:val="24"/>
          <w:highlight w:val="yellow"/>
        </w:rPr>
      </w:pPr>
      <w:r w:rsidRPr="007C0BA4">
        <w:rPr>
          <w:rFonts w:ascii="Times New Roman" w:hAnsi="Times New Roman" w:cs="Times New Roman"/>
          <w:sz w:val="24"/>
          <w:szCs w:val="24"/>
          <w:highlight w:val="yellow"/>
        </w:rPr>
        <w:t>As</w:t>
      </w:r>
      <w:r w:rsidRPr="007C0BA4">
        <w:rPr>
          <w:rFonts w:ascii="Times New Roman" w:hAnsi="Times New Roman" w:cs="Times New Roman"/>
          <w:spacing w:val="-4"/>
          <w:sz w:val="24"/>
          <w:szCs w:val="24"/>
          <w:highlight w:val="yellow"/>
        </w:rPr>
        <w:t xml:space="preserve"> </w:t>
      </w:r>
      <w:r w:rsidRPr="007C0BA4">
        <w:rPr>
          <w:rFonts w:ascii="Times New Roman" w:hAnsi="Times New Roman" w:cs="Times New Roman"/>
          <w:sz w:val="24"/>
          <w:szCs w:val="24"/>
          <w:highlight w:val="yellow"/>
        </w:rPr>
        <w:t>empresas</w:t>
      </w:r>
      <w:r w:rsidRPr="007C0BA4">
        <w:rPr>
          <w:rFonts w:ascii="Times New Roman" w:hAnsi="Times New Roman" w:cs="Times New Roman"/>
          <w:spacing w:val="-3"/>
          <w:sz w:val="24"/>
          <w:szCs w:val="24"/>
          <w:highlight w:val="yellow"/>
        </w:rPr>
        <w:t xml:space="preserve"> </w:t>
      </w:r>
      <w:r w:rsidRPr="007C0BA4">
        <w:rPr>
          <w:rFonts w:ascii="Times New Roman" w:hAnsi="Times New Roman" w:cs="Times New Roman"/>
          <w:sz w:val="24"/>
          <w:szCs w:val="24"/>
          <w:highlight w:val="yellow"/>
        </w:rPr>
        <w:t>interessadas</w:t>
      </w:r>
      <w:r w:rsidRPr="007C0BA4">
        <w:rPr>
          <w:rFonts w:ascii="Times New Roman" w:hAnsi="Times New Roman" w:cs="Times New Roman"/>
          <w:spacing w:val="-4"/>
          <w:sz w:val="24"/>
          <w:szCs w:val="24"/>
          <w:highlight w:val="yellow"/>
        </w:rPr>
        <w:t xml:space="preserve"> </w:t>
      </w:r>
      <w:r w:rsidRPr="007C0BA4">
        <w:rPr>
          <w:rFonts w:ascii="Times New Roman" w:hAnsi="Times New Roman" w:cs="Times New Roman"/>
          <w:sz w:val="24"/>
          <w:szCs w:val="24"/>
          <w:highlight w:val="yellow"/>
        </w:rPr>
        <w:t>poderão</w:t>
      </w:r>
      <w:r w:rsidRPr="007C0BA4">
        <w:rPr>
          <w:rFonts w:ascii="Times New Roman" w:hAnsi="Times New Roman" w:cs="Times New Roman"/>
          <w:spacing w:val="-3"/>
          <w:sz w:val="24"/>
          <w:szCs w:val="24"/>
          <w:highlight w:val="yellow"/>
        </w:rPr>
        <w:t xml:space="preserve"> </w:t>
      </w:r>
      <w:r w:rsidRPr="007C0BA4">
        <w:rPr>
          <w:rFonts w:ascii="Times New Roman" w:hAnsi="Times New Roman" w:cs="Times New Roman"/>
          <w:sz w:val="24"/>
          <w:szCs w:val="24"/>
          <w:highlight w:val="yellow"/>
        </w:rPr>
        <w:t>acessar</w:t>
      </w:r>
      <w:r w:rsidRPr="007C0BA4">
        <w:rPr>
          <w:rFonts w:ascii="Times New Roman" w:hAnsi="Times New Roman" w:cs="Times New Roman"/>
          <w:spacing w:val="-4"/>
          <w:sz w:val="24"/>
          <w:szCs w:val="24"/>
          <w:highlight w:val="yellow"/>
        </w:rPr>
        <w:t xml:space="preserve"> </w:t>
      </w:r>
      <w:r w:rsidRPr="007C0BA4">
        <w:rPr>
          <w:rFonts w:ascii="Times New Roman" w:hAnsi="Times New Roman" w:cs="Times New Roman"/>
          <w:sz w:val="24"/>
          <w:szCs w:val="24"/>
          <w:highlight w:val="yellow"/>
        </w:rPr>
        <w:t>o</w:t>
      </w:r>
      <w:r w:rsidRPr="007C0BA4">
        <w:rPr>
          <w:rFonts w:ascii="Times New Roman" w:hAnsi="Times New Roman" w:cs="Times New Roman"/>
          <w:spacing w:val="-5"/>
          <w:sz w:val="24"/>
          <w:szCs w:val="24"/>
          <w:highlight w:val="yellow"/>
        </w:rPr>
        <w:t xml:space="preserve"> </w:t>
      </w:r>
      <w:r w:rsidRPr="007C0BA4">
        <w:rPr>
          <w:rFonts w:ascii="Times New Roman" w:hAnsi="Times New Roman" w:cs="Times New Roman"/>
          <w:sz w:val="24"/>
          <w:szCs w:val="24"/>
          <w:highlight w:val="yellow"/>
        </w:rPr>
        <w:t>site</w:t>
      </w:r>
      <w:r w:rsidRPr="007C0BA4">
        <w:rPr>
          <w:rFonts w:ascii="Times New Roman" w:hAnsi="Times New Roman" w:cs="Times New Roman"/>
          <w:spacing w:val="-4"/>
          <w:sz w:val="24"/>
          <w:szCs w:val="24"/>
          <w:highlight w:val="yellow"/>
        </w:rPr>
        <w:t xml:space="preserve"> </w:t>
      </w:r>
      <w:r w:rsidRPr="007C0BA4">
        <w:rPr>
          <w:rFonts w:ascii="Times New Roman" w:hAnsi="Times New Roman" w:cs="Times New Roman"/>
          <w:sz w:val="24"/>
          <w:szCs w:val="24"/>
          <w:highlight w:val="yellow"/>
        </w:rPr>
        <w:t>por</w:t>
      </w:r>
      <w:r w:rsidRPr="007C0BA4">
        <w:rPr>
          <w:rFonts w:ascii="Times New Roman" w:hAnsi="Times New Roman" w:cs="Times New Roman"/>
          <w:spacing w:val="-3"/>
          <w:sz w:val="24"/>
          <w:szCs w:val="24"/>
          <w:highlight w:val="yellow"/>
        </w:rPr>
        <w:t xml:space="preserve"> </w:t>
      </w:r>
      <w:r w:rsidRPr="007C0BA4">
        <w:rPr>
          <w:rFonts w:ascii="Times New Roman" w:hAnsi="Times New Roman" w:cs="Times New Roman"/>
          <w:sz w:val="24"/>
          <w:szCs w:val="24"/>
          <w:highlight w:val="yellow"/>
        </w:rPr>
        <w:t>ocasião</w:t>
      </w:r>
      <w:r w:rsidRPr="007C0BA4">
        <w:rPr>
          <w:rFonts w:ascii="Times New Roman" w:hAnsi="Times New Roman" w:cs="Times New Roman"/>
          <w:spacing w:val="-3"/>
          <w:sz w:val="24"/>
          <w:szCs w:val="24"/>
          <w:highlight w:val="yellow"/>
        </w:rPr>
        <w:t xml:space="preserve"> </w:t>
      </w:r>
      <w:r w:rsidRPr="007C0BA4">
        <w:rPr>
          <w:rFonts w:ascii="Times New Roman" w:hAnsi="Times New Roman" w:cs="Times New Roman"/>
          <w:sz w:val="24"/>
          <w:szCs w:val="24"/>
          <w:highlight w:val="yellow"/>
        </w:rPr>
        <w:t>da</w:t>
      </w:r>
      <w:r w:rsidRPr="007C0BA4">
        <w:rPr>
          <w:rFonts w:ascii="Times New Roman" w:hAnsi="Times New Roman" w:cs="Times New Roman"/>
          <w:spacing w:val="-4"/>
          <w:sz w:val="24"/>
          <w:szCs w:val="24"/>
          <w:highlight w:val="yellow"/>
        </w:rPr>
        <w:t xml:space="preserve"> </w:t>
      </w:r>
      <w:r w:rsidRPr="007C0BA4">
        <w:rPr>
          <w:rFonts w:ascii="Times New Roman" w:hAnsi="Times New Roman" w:cs="Times New Roman"/>
          <w:sz w:val="24"/>
          <w:szCs w:val="24"/>
          <w:highlight w:val="yellow"/>
        </w:rPr>
        <w:t>escolha</w:t>
      </w:r>
      <w:r w:rsidRPr="007C0BA4">
        <w:rPr>
          <w:rFonts w:ascii="Times New Roman" w:hAnsi="Times New Roman" w:cs="Times New Roman"/>
          <w:spacing w:val="-3"/>
          <w:sz w:val="24"/>
          <w:szCs w:val="24"/>
          <w:highlight w:val="yellow"/>
        </w:rPr>
        <w:t xml:space="preserve"> </w:t>
      </w:r>
      <w:r w:rsidRPr="007C0BA4">
        <w:rPr>
          <w:rFonts w:ascii="Times New Roman" w:hAnsi="Times New Roman" w:cs="Times New Roman"/>
          <w:sz w:val="24"/>
          <w:szCs w:val="24"/>
          <w:highlight w:val="yellow"/>
        </w:rPr>
        <w:t>da</w:t>
      </w:r>
      <w:r w:rsidRPr="007C0BA4">
        <w:rPr>
          <w:rFonts w:ascii="Times New Roman" w:hAnsi="Times New Roman" w:cs="Times New Roman"/>
          <w:spacing w:val="-4"/>
          <w:sz w:val="24"/>
          <w:szCs w:val="24"/>
          <w:highlight w:val="yellow"/>
        </w:rPr>
        <w:t xml:space="preserve"> </w:t>
      </w:r>
      <w:r w:rsidRPr="007C0BA4">
        <w:rPr>
          <w:rFonts w:ascii="Times New Roman" w:hAnsi="Times New Roman" w:cs="Times New Roman"/>
          <w:sz w:val="24"/>
          <w:szCs w:val="24"/>
          <w:highlight w:val="yellow"/>
        </w:rPr>
        <w:t>referência</w:t>
      </w:r>
      <w:r w:rsidRPr="007C0BA4">
        <w:rPr>
          <w:rFonts w:ascii="Times New Roman" w:hAnsi="Times New Roman" w:cs="Times New Roman"/>
          <w:spacing w:val="-4"/>
          <w:sz w:val="24"/>
          <w:szCs w:val="24"/>
          <w:highlight w:val="yellow"/>
        </w:rPr>
        <w:t xml:space="preserve"> </w:t>
      </w:r>
      <w:r w:rsidRPr="007C0BA4">
        <w:rPr>
          <w:rFonts w:ascii="Times New Roman" w:hAnsi="Times New Roman" w:cs="Times New Roman"/>
          <w:sz w:val="24"/>
          <w:szCs w:val="24"/>
          <w:highlight w:val="yellow"/>
        </w:rPr>
        <w:t>do valor</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do</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produto,</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o</w:t>
      </w:r>
      <w:r w:rsidRPr="007C0BA4">
        <w:rPr>
          <w:rFonts w:ascii="Times New Roman" w:hAnsi="Times New Roman" w:cs="Times New Roman"/>
          <w:spacing w:val="-8"/>
          <w:sz w:val="24"/>
          <w:szCs w:val="24"/>
          <w:highlight w:val="yellow"/>
        </w:rPr>
        <w:t xml:space="preserve"> </w:t>
      </w:r>
      <w:r w:rsidRPr="007C0BA4">
        <w:rPr>
          <w:rFonts w:ascii="Times New Roman" w:hAnsi="Times New Roman" w:cs="Times New Roman"/>
          <w:sz w:val="24"/>
          <w:szCs w:val="24"/>
          <w:highlight w:val="yellow"/>
        </w:rPr>
        <w:t>relatório</w:t>
      </w:r>
      <w:r w:rsidRPr="007C0BA4">
        <w:rPr>
          <w:rFonts w:ascii="Times New Roman" w:hAnsi="Times New Roman" w:cs="Times New Roman"/>
          <w:spacing w:val="-8"/>
          <w:sz w:val="24"/>
          <w:szCs w:val="24"/>
          <w:highlight w:val="yellow"/>
        </w:rPr>
        <w:t xml:space="preserve"> </w:t>
      </w:r>
      <w:r w:rsidRPr="007C0BA4">
        <w:rPr>
          <w:rFonts w:ascii="Times New Roman" w:hAnsi="Times New Roman" w:cs="Times New Roman"/>
          <w:sz w:val="24"/>
          <w:szCs w:val="24"/>
          <w:highlight w:val="yellow"/>
        </w:rPr>
        <w:t>de</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insumos</w:t>
      </w:r>
      <w:r w:rsidRPr="007C0BA4">
        <w:rPr>
          <w:rFonts w:ascii="Times New Roman" w:hAnsi="Times New Roman" w:cs="Times New Roman"/>
          <w:spacing w:val="-8"/>
          <w:sz w:val="24"/>
          <w:szCs w:val="24"/>
          <w:highlight w:val="yellow"/>
        </w:rPr>
        <w:t xml:space="preserve"> </w:t>
      </w:r>
      <w:r w:rsidRPr="007C0BA4">
        <w:rPr>
          <w:rFonts w:ascii="Times New Roman" w:hAnsi="Times New Roman" w:cs="Times New Roman"/>
          <w:sz w:val="24"/>
          <w:szCs w:val="24"/>
          <w:highlight w:val="yellow"/>
        </w:rPr>
        <w:t>descritos</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no</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Sistema</w:t>
      </w:r>
      <w:r w:rsidRPr="007C0BA4">
        <w:rPr>
          <w:rFonts w:ascii="Times New Roman" w:hAnsi="Times New Roman" w:cs="Times New Roman"/>
          <w:spacing w:val="-8"/>
          <w:sz w:val="24"/>
          <w:szCs w:val="24"/>
          <w:highlight w:val="yellow"/>
        </w:rPr>
        <w:t xml:space="preserve"> </w:t>
      </w:r>
      <w:r w:rsidRPr="007C0BA4">
        <w:rPr>
          <w:rFonts w:ascii="Times New Roman" w:hAnsi="Times New Roman" w:cs="Times New Roman"/>
          <w:sz w:val="24"/>
          <w:szCs w:val="24"/>
          <w:highlight w:val="yellow"/>
        </w:rPr>
        <w:t>Nacional</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de</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Pesquisa</w:t>
      </w:r>
      <w:r w:rsidRPr="007C0BA4">
        <w:rPr>
          <w:rFonts w:ascii="Times New Roman" w:hAnsi="Times New Roman" w:cs="Times New Roman"/>
          <w:spacing w:val="-8"/>
          <w:sz w:val="24"/>
          <w:szCs w:val="24"/>
          <w:highlight w:val="yellow"/>
        </w:rPr>
        <w:t xml:space="preserve"> </w:t>
      </w:r>
      <w:r w:rsidRPr="007C0BA4">
        <w:rPr>
          <w:rFonts w:ascii="Times New Roman" w:hAnsi="Times New Roman" w:cs="Times New Roman"/>
          <w:sz w:val="24"/>
          <w:szCs w:val="24"/>
          <w:highlight w:val="yellow"/>
        </w:rPr>
        <w:t>de</w:t>
      </w:r>
      <w:r w:rsidRPr="007C0BA4">
        <w:rPr>
          <w:rFonts w:ascii="Times New Roman" w:hAnsi="Times New Roman" w:cs="Times New Roman"/>
          <w:spacing w:val="-7"/>
          <w:sz w:val="24"/>
          <w:szCs w:val="24"/>
          <w:highlight w:val="yellow"/>
        </w:rPr>
        <w:t xml:space="preserve"> </w:t>
      </w:r>
      <w:r w:rsidRPr="007C0BA4">
        <w:rPr>
          <w:rFonts w:ascii="Times New Roman" w:hAnsi="Times New Roman" w:cs="Times New Roman"/>
          <w:sz w:val="24"/>
          <w:szCs w:val="24"/>
          <w:highlight w:val="yellow"/>
        </w:rPr>
        <w:t>Custos e</w:t>
      </w:r>
      <w:r w:rsidRPr="007C0BA4">
        <w:rPr>
          <w:rFonts w:ascii="Times New Roman" w:hAnsi="Times New Roman" w:cs="Times New Roman"/>
          <w:spacing w:val="36"/>
          <w:sz w:val="24"/>
          <w:szCs w:val="24"/>
          <w:highlight w:val="yellow"/>
        </w:rPr>
        <w:t xml:space="preserve"> </w:t>
      </w:r>
      <w:r w:rsidRPr="007C0BA4">
        <w:rPr>
          <w:rFonts w:ascii="Times New Roman" w:hAnsi="Times New Roman" w:cs="Times New Roman"/>
          <w:sz w:val="24"/>
          <w:szCs w:val="24"/>
          <w:highlight w:val="yellow"/>
        </w:rPr>
        <w:t>Índices</w:t>
      </w:r>
      <w:r w:rsidRPr="007C0BA4">
        <w:rPr>
          <w:rFonts w:ascii="Times New Roman" w:hAnsi="Times New Roman" w:cs="Times New Roman"/>
          <w:spacing w:val="35"/>
          <w:sz w:val="24"/>
          <w:szCs w:val="24"/>
          <w:highlight w:val="yellow"/>
        </w:rPr>
        <w:t xml:space="preserve"> </w:t>
      </w:r>
      <w:r w:rsidRPr="007C0BA4">
        <w:rPr>
          <w:rFonts w:ascii="Times New Roman" w:hAnsi="Times New Roman" w:cs="Times New Roman"/>
          <w:sz w:val="24"/>
          <w:szCs w:val="24"/>
          <w:highlight w:val="yellow"/>
        </w:rPr>
        <w:t>da</w:t>
      </w:r>
      <w:r w:rsidRPr="007C0BA4">
        <w:rPr>
          <w:rFonts w:ascii="Times New Roman" w:hAnsi="Times New Roman" w:cs="Times New Roman"/>
          <w:spacing w:val="36"/>
          <w:sz w:val="24"/>
          <w:szCs w:val="24"/>
          <w:highlight w:val="yellow"/>
        </w:rPr>
        <w:t xml:space="preserve"> </w:t>
      </w:r>
      <w:r w:rsidRPr="007C0BA4">
        <w:rPr>
          <w:rFonts w:ascii="Times New Roman" w:hAnsi="Times New Roman" w:cs="Times New Roman"/>
          <w:sz w:val="24"/>
          <w:szCs w:val="24"/>
          <w:highlight w:val="yellow"/>
        </w:rPr>
        <w:t>Construção</w:t>
      </w:r>
      <w:r w:rsidRPr="007C0BA4">
        <w:rPr>
          <w:rFonts w:ascii="Times New Roman" w:hAnsi="Times New Roman" w:cs="Times New Roman"/>
          <w:spacing w:val="35"/>
          <w:sz w:val="24"/>
          <w:szCs w:val="24"/>
          <w:highlight w:val="yellow"/>
        </w:rPr>
        <w:t xml:space="preserve"> </w:t>
      </w:r>
      <w:r w:rsidRPr="007C0BA4">
        <w:rPr>
          <w:rFonts w:ascii="Times New Roman" w:hAnsi="Times New Roman" w:cs="Times New Roman"/>
          <w:sz w:val="24"/>
          <w:szCs w:val="24"/>
          <w:highlight w:val="yellow"/>
        </w:rPr>
        <w:t>Civil,</w:t>
      </w:r>
      <w:r w:rsidRPr="007C0BA4">
        <w:rPr>
          <w:rFonts w:ascii="Times New Roman" w:hAnsi="Times New Roman" w:cs="Times New Roman"/>
          <w:spacing w:val="36"/>
          <w:sz w:val="24"/>
          <w:szCs w:val="24"/>
          <w:highlight w:val="yellow"/>
        </w:rPr>
        <w:t xml:space="preserve"> </w:t>
      </w:r>
      <w:r w:rsidRPr="007C0BA4">
        <w:rPr>
          <w:rFonts w:ascii="Times New Roman" w:hAnsi="Times New Roman" w:cs="Times New Roman"/>
          <w:sz w:val="24"/>
          <w:szCs w:val="24"/>
          <w:highlight w:val="yellow"/>
        </w:rPr>
        <w:t>doravante</w:t>
      </w:r>
      <w:r w:rsidRPr="007C0BA4">
        <w:rPr>
          <w:rFonts w:ascii="Times New Roman" w:hAnsi="Times New Roman" w:cs="Times New Roman"/>
          <w:spacing w:val="35"/>
          <w:sz w:val="24"/>
          <w:szCs w:val="24"/>
          <w:highlight w:val="yellow"/>
        </w:rPr>
        <w:t xml:space="preserve"> </w:t>
      </w:r>
      <w:r w:rsidRPr="007C0BA4">
        <w:rPr>
          <w:rFonts w:ascii="Times New Roman" w:hAnsi="Times New Roman" w:cs="Times New Roman"/>
          <w:sz w:val="24"/>
          <w:szCs w:val="24"/>
          <w:highlight w:val="yellow"/>
        </w:rPr>
        <w:t>denominada</w:t>
      </w:r>
      <w:r w:rsidRPr="007C0BA4">
        <w:rPr>
          <w:rFonts w:ascii="Times New Roman" w:hAnsi="Times New Roman" w:cs="Times New Roman"/>
          <w:spacing w:val="36"/>
          <w:sz w:val="24"/>
          <w:szCs w:val="24"/>
          <w:highlight w:val="yellow"/>
        </w:rPr>
        <w:t xml:space="preserve"> </w:t>
      </w:r>
      <w:r w:rsidRPr="007C0BA4">
        <w:rPr>
          <w:rFonts w:ascii="Times New Roman" w:hAnsi="Times New Roman" w:cs="Times New Roman"/>
          <w:sz w:val="24"/>
          <w:szCs w:val="24"/>
          <w:highlight w:val="yellow"/>
        </w:rPr>
        <w:t>SINAPI,</w:t>
      </w:r>
      <w:r w:rsidRPr="007C0BA4">
        <w:rPr>
          <w:rFonts w:ascii="Times New Roman" w:hAnsi="Times New Roman" w:cs="Times New Roman"/>
          <w:spacing w:val="35"/>
          <w:sz w:val="24"/>
          <w:szCs w:val="24"/>
          <w:highlight w:val="yellow"/>
        </w:rPr>
        <w:t xml:space="preserve"> </w:t>
      </w:r>
      <w:r w:rsidRPr="007C0BA4">
        <w:rPr>
          <w:rFonts w:ascii="Times New Roman" w:hAnsi="Times New Roman" w:cs="Times New Roman"/>
          <w:sz w:val="24"/>
          <w:szCs w:val="24"/>
          <w:highlight w:val="yellow"/>
        </w:rPr>
        <w:t>localizada</w:t>
      </w:r>
      <w:r w:rsidRPr="007C0BA4">
        <w:rPr>
          <w:rFonts w:ascii="Times New Roman" w:hAnsi="Times New Roman" w:cs="Times New Roman"/>
          <w:spacing w:val="37"/>
          <w:sz w:val="24"/>
          <w:szCs w:val="24"/>
          <w:highlight w:val="yellow"/>
        </w:rPr>
        <w:t xml:space="preserve"> </w:t>
      </w:r>
      <w:r w:rsidRPr="007C0BA4">
        <w:rPr>
          <w:rFonts w:ascii="Times New Roman" w:hAnsi="Times New Roman" w:cs="Times New Roman"/>
          <w:sz w:val="24"/>
          <w:szCs w:val="24"/>
          <w:highlight w:val="yellow"/>
        </w:rPr>
        <w:t>no</w:t>
      </w:r>
      <w:r w:rsidRPr="007C0BA4">
        <w:rPr>
          <w:rFonts w:ascii="Times New Roman" w:hAnsi="Times New Roman" w:cs="Times New Roman"/>
          <w:spacing w:val="36"/>
          <w:sz w:val="24"/>
          <w:szCs w:val="24"/>
          <w:highlight w:val="yellow"/>
        </w:rPr>
        <w:t xml:space="preserve"> </w:t>
      </w:r>
      <w:r w:rsidRPr="007C0BA4">
        <w:rPr>
          <w:rFonts w:ascii="Times New Roman" w:hAnsi="Times New Roman" w:cs="Times New Roman"/>
          <w:spacing w:val="-2"/>
          <w:sz w:val="24"/>
          <w:szCs w:val="24"/>
          <w:highlight w:val="yellow"/>
        </w:rPr>
        <w:t xml:space="preserve">sítio: </w:t>
      </w:r>
      <w:proofErr w:type="gramStart"/>
      <w:r w:rsidRPr="007C0BA4">
        <w:rPr>
          <w:rFonts w:ascii="Times New Roman" w:hAnsi="Times New Roman" w:cs="Times New Roman"/>
          <w:sz w:val="24"/>
          <w:szCs w:val="24"/>
          <w:highlight w:val="yellow"/>
        </w:rPr>
        <w:t>http://www.caixa.gov.br/site/paginas/downloads.</w:t>
      </w:r>
      <w:proofErr w:type="gramEnd"/>
      <w:r w:rsidRPr="007C0BA4">
        <w:rPr>
          <w:rFonts w:ascii="Times New Roman" w:hAnsi="Times New Roman" w:cs="Times New Roman"/>
          <w:sz w:val="24"/>
          <w:szCs w:val="24"/>
          <w:highlight w:val="yellow"/>
        </w:rPr>
        <w:t>aspx.</w:t>
      </w:r>
    </w:p>
    <w:p w:rsidR="003C7A23" w:rsidRPr="001D57D0" w:rsidRDefault="009D03B6" w:rsidP="00E40C2E">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facultando-se ao licitante a participação em quantos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forem de seu interesse</w:t>
      </w:r>
      <w:r w:rsidR="003C7A23" w:rsidRPr="001D57D0">
        <w:rPr>
          <w:rFonts w:ascii="Times New Roman" w:hAnsi="Times New Roman" w:cs="Times New Roman"/>
          <w:sz w:val="24"/>
          <w:szCs w:val="24"/>
        </w:rPr>
        <w:t>.</w:t>
      </w:r>
    </w:p>
    <w:p w:rsidR="00E40C2E" w:rsidRDefault="009D0146" w:rsidP="00E40C2E">
      <w:pPr>
        <w:pStyle w:val="Contedodatabela"/>
        <w:spacing w:before="240" w:after="240"/>
        <w:rPr>
          <w:rFonts w:ascii="Times New Roman" w:hAnsi="Times New Roman" w:cs="Times New Roman"/>
        </w:rPr>
      </w:pPr>
      <w:r w:rsidRPr="007C0BA4">
        <w:rPr>
          <w:rFonts w:ascii="Times New Roman" w:hAnsi="Times New Roman" w:cs="Times New Roman"/>
          <w:b/>
          <w:u w:val="single"/>
        </w:rPr>
        <w:t>JUSTIFICATIVA/MOTIVAÇÃO</w:t>
      </w:r>
      <w:r w:rsidRPr="007C0BA4">
        <w:rPr>
          <w:rFonts w:ascii="Times New Roman" w:hAnsi="Times New Roman" w:cs="Times New Roman"/>
          <w:b/>
        </w:rPr>
        <w:t>:</w:t>
      </w:r>
      <w:r w:rsidR="00B17729" w:rsidRPr="007C0BA4">
        <w:rPr>
          <w:rFonts w:ascii="Times New Roman" w:hAnsi="Times New Roman" w:cs="Times New Roman"/>
          <w:b/>
        </w:rPr>
        <w:t xml:space="preserve"> </w:t>
      </w:r>
      <w:r w:rsidR="00E91170" w:rsidRPr="007C0BA4">
        <w:rPr>
          <w:rFonts w:ascii="Times New Roman" w:hAnsi="Times New Roman" w:cs="Times New Roman"/>
        </w:rPr>
        <w:t>Em atendimento ao protocolo</w:t>
      </w:r>
      <w:r w:rsidR="001D57D0" w:rsidRPr="007C0BA4">
        <w:rPr>
          <w:rFonts w:ascii="Times New Roman" w:hAnsi="Times New Roman" w:cs="Times New Roman"/>
        </w:rPr>
        <w:t xml:space="preserve"> nº</w:t>
      </w:r>
      <w:r w:rsidR="00E91170" w:rsidRPr="007C0BA4">
        <w:rPr>
          <w:rFonts w:ascii="Times New Roman" w:hAnsi="Times New Roman" w:cs="Times New Roman"/>
        </w:rPr>
        <w:t xml:space="preserve"> </w:t>
      </w:r>
      <w:r w:rsidR="007C0BA4" w:rsidRPr="007C0BA4">
        <w:rPr>
          <w:rFonts w:ascii="Times New Roman" w:hAnsi="Times New Roman" w:cs="Times New Roman"/>
        </w:rPr>
        <w:t>1518</w:t>
      </w:r>
      <w:r w:rsidR="001D57D0" w:rsidRPr="007C0BA4">
        <w:rPr>
          <w:rFonts w:ascii="Times New Roman" w:hAnsi="Times New Roman" w:cs="Times New Roman"/>
        </w:rPr>
        <w:t>/2025</w:t>
      </w:r>
      <w:r w:rsidR="00E91170" w:rsidRPr="007C0BA4">
        <w:rPr>
          <w:rFonts w:ascii="Times New Roman" w:hAnsi="Times New Roman" w:cs="Times New Roman"/>
        </w:rPr>
        <w:t xml:space="preserve">, </w:t>
      </w:r>
      <w:r w:rsidR="00D229F8" w:rsidRPr="007C0BA4">
        <w:rPr>
          <w:rFonts w:ascii="Times New Roman" w:hAnsi="Times New Roman" w:cs="Times New Roman"/>
        </w:rPr>
        <w:t xml:space="preserve">a </w:t>
      </w:r>
      <w:r w:rsidR="00E40C2E" w:rsidRPr="007C0BA4">
        <w:rPr>
          <w:rFonts w:ascii="Times New Roman" w:hAnsi="Times New Roman" w:cs="Times New Roman"/>
        </w:rPr>
        <w:t xml:space="preserve">presente </w:t>
      </w:r>
      <w:r w:rsidR="00E40C2E">
        <w:rPr>
          <w:rFonts w:ascii="Times New Roman" w:hAnsi="Times New Roman" w:cs="Times New Roman"/>
        </w:rPr>
        <w:t xml:space="preserve">licitação tem como objetivo atender à necessidade de manter a condição de trabalho e o bom andamento dos serviços prestados, com a contratação de empresa(s) especializada(s) no fornecimento de materiais de construção para aquisições futuras e parceladas, visando à manutenção dos prédios públicos. Os materiais a serem fornecidos incluem: material de construção em geral, </w:t>
      </w:r>
      <w:proofErr w:type="spellStart"/>
      <w:r w:rsidR="00E40C2E">
        <w:rPr>
          <w:rFonts w:ascii="Times New Roman" w:hAnsi="Times New Roman" w:cs="Times New Roman"/>
        </w:rPr>
        <w:t>EPI’s</w:t>
      </w:r>
      <w:proofErr w:type="spellEnd"/>
      <w:r w:rsidR="00E40C2E">
        <w:rPr>
          <w:rFonts w:ascii="Times New Roman" w:hAnsi="Times New Roman" w:cs="Times New Roman"/>
        </w:rPr>
        <w:t>, madeiras, portas e janelas em madeira, esquadrias de alumínio, ferragens, materiais para pintura, telhas, ferramentas e materiais elétricos, atendendo às demandas de todas as Secretarias da Prefeitura Municipal de Campo Magro/PR.</w:t>
      </w:r>
    </w:p>
    <w:p w:rsidR="00E40C2E" w:rsidRDefault="00E40C2E" w:rsidP="00E40C2E">
      <w:pPr>
        <w:pStyle w:val="Contedodatabela"/>
        <w:spacing w:before="240" w:after="240"/>
        <w:rPr>
          <w:rFonts w:ascii="Times New Roman" w:hAnsi="Times New Roman" w:cs="Times New Roman"/>
        </w:rPr>
      </w:pPr>
      <w:r>
        <w:rPr>
          <w:rFonts w:ascii="Times New Roman" w:hAnsi="Times New Roman" w:cs="Times New Roman"/>
        </w:rPr>
        <w:t>Quanto à quantidade a ser contratada, informamos que se trata de uma estimativa, com base na demanda levantada pelas Secretarias, onde foram apuradas as quantidades necessárias para registro.</w:t>
      </w:r>
    </w:p>
    <w:p w:rsidR="00E40C2E" w:rsidRDefault="00E40C2E" w:rsidP="00E40C2E">
      <w:pPr>
        <w:pStyle w:val="Contedodatabela"/>
        <w:spacing w:before="240" w:after="240"/>
        <w:rPr>
          <w:rFonts w:ascii="Times New Roman" w:hAnsi="Times New Roman" w:cs="Times New Roman"/>
        </w:rPr>
      </w:pPr>
      <w:r>
        <w:rPr>
          <w:rFonts w:ascii="Times New Roman" w:hAnsi="Times New Roman" w:cs="Times New Roman"/>
        </w:rPr>
        <w:t>Sugerimos a realização de licitação na modalidade Pregão Eletrônico, para Registro de Preços, uma vez que a contratação solicitada se enquadra nas hipóteses da Lei Federal n.º 14.133/2021, do Decreto Municipal 22/2024, e do art. 3º do Decreto Federal n.º 11.462/2023, em razão da dificuldade de se definir com precisão o quantitativo ideal a ser adquirido, além da possibilidade de surgirem necessidades de pedidos posteriores.</w:t>
      </w:r>
    </w:p>
    <w:p w:rsidR="00E40C2E" w:rsidRDefault="00E40C2E" w:rsidP="00E40C2E">
      <w:pPr>
        <w:pStyle w:val="Contedodatabela"/>
        <w:spacing w:before="240" w:after="240"/>
        <w:rPr>
          <w:rFonts w:ascii="Times New Roman" w:hAnsi="Times New Roman" w:cs="Times New Roman"/>
        </w:rPr>
      </w:pPr>
      <w:r>
        <w:rPr>
          <w:rFonts w:ascii="Times New Roman" w:hAnsi="Times New Roman" w:cs="Times New Roman"/>
        </w:rPr>
        <w:t>Considerando a demanda de utilização desses produtos/serviços e, ao mesmo tempo, a necessidade de controle e racionalização do gasto público, o Registro de Preços se apresenta como uma ferramenta comprovadamente eficiente para a busca de melhores preços, com os preços registrados para futuras aquisições, conforme a necessidade e a disponibilidade de recursos orçamentários.</w:t>
      </w:r>
    </w:p>
    <w:p w:rsidR="00735DDB" w:rsidRDefault="00E40C2E" w:rsidP="00E40C2E">
      <w:pPr>
        <w:spacing w:before="240" w:after="240" w:line="259" w:lineRule="auto"/>
        <w:jc w:val="both"/>
        <w:rPr>
          <w:rFonts w:ascii="Times New Roman" w:hAnsi="Times New Roman" w:cs="Times New Roman"/>
        </w:rPr>
      </w:pPr>
      <w:r>
        <w:rPr>
          <w:rFonts w:ascii="Times New Roman" w:hAnsi="Times New Roman" w:cs="Times New Roman"/>
        </w:rPr>
        <w:t>A adoção do sistema de Registro de Preços envolverá várias Secretarias, com entregas parceladas a cada órgão, conforme a disponibilidade orçamentária. Ressaltamos que não é possível prever com total exatidão o quantitativo a ser demandado pela Administração durante o período de vigência da Ata de Registro de Preços</w:t>
      </w:r>
      <w:r w:rsidR="00D229F8" w:rsidRPr="00D20AB4">
        <w:rPr>
          <w:rFonts w:ascii="Times New Roman" w:hAnsi="Times New Roman" w:cs="Times New Roman"/>
        </w:rPr>
        <w:t>.</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lastRenderedPageBreak/>
        <w:t xml:space="preserve">Edital e seus Anexos poderão ser obtidos através da Internet pelos endereços eletrônicos: </w:t>
      </w:r>
      <w:hyperlink r:id="rId18"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19"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D229F8">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0" w:history="1">
        <w:r w:rsidRPr="00CB47B6">
          <w:rPr>
            <w:rStyle w:val="Hyperlink"/>
            <w:rFonts w:ascii="Times New Roman" w:hAnsi="Times New Roman" w:cs="Times New Roman"/>
            <w:sz w:val="24"/>
            <w:szCs w:val="24"/>
            <w:lang w:eastAsia="en-US"/>
          </w:rPr>
          <w:t>pregoeiro@campomagro.pr.gov.br</w:t>
        </w:r>
      </w:hyperlink>
    </w:p>
    <w:p w:rsidR="006B590B" w:rsidRPr="00D229F8"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D229F8" w:rsidRPr="00D229F8">
        <w:rPr>
          <w:rFonts w:ascii="Times New Roman" w:hAnsi="Times New Roman" w:cs="Times New Roman"/>
          <w:sz w:val="24"/>
          <w:szCs w:val="24"/>
        </w:rPr>
        <w:t>40</w:t>
      </w:r>
      <w:r w:rsidR="00E40C2E">
        <w:rPr>
          <w:rFonts w:ascii="Times New Roman" w:hAnsi="Times New Roman" w:cs="Times New Roman"/>
          <w:sz w:val="24"/>
          <w:szCs w:val="24"/>
        </w:rPr>
        <w:t>80</w:t>
      </w:r>
      <w:r w:rsidR="00404D2B" w:rsidRPr="00D229F8">
        <w:rPr>
          <w:rFonts w:ascii="Times New Roman" w:hAnsi="Times New Roman" w:cs="Times New Roman"/>
          <w:sz w:val="24"/>
          <w:szCs w:val="24"/>
        </w:rPr>
        <w:t xml:space="preserve"> </w:t>
      </w:r>
      <w:r w:rsidR="00AB3FD6" w:rsidRPr="00D229F8">
        <w:rPr>
          <w:rFonts w:ascii="Times New Roman" w:hAnsi="Times New Roman" w:cs="Times New Roman"/>
          <w:sz w:val="24"/>
          <w:szCs w:val="24"/>
        </w:rPr>
        <w:t>–</w:t>
      </w:r>
      <w:r w:rsidR="00B17729" w:rsidRPr="00D229F8">
        <w:rPr>
          <w:rFonts w:ascii="Times New Roman" w:hAnsi="Times New Roman" w:cs="Times New Roman"/>
          <w:sz w:val="24"/>
          <w:szCs w:val="24"/>
        </w:rPr>
        <w:t xml:space="preserve"> </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B17729" w:rsidRPr="00D229F8">
        <w:rPr>
          <w:rFonts w:ascii="Times New Roman" w:hAnsi="Times New Roman" w:cs="Times New Roman"/>
          <w:b/>
          <w:sz w:val="24"/>
          <w:szCs w:val="24"/>
        </w:rPr>
        <w:t xml:space="preserve"> </w:t>
      </w:r>
      <w:hyperlink r:id="rId21" w:history="1">
        <w:r w:rsidR="00E40C2E" w:rsidRPr="00EB4B28">
          <w:rPr>
            <w:rStyle w:val="Hyperlink"/>
            <w:rFonts w:ascii="Times New Roman" w:hAnsi="Times New Roman" w:cs="Times New Roman"/>
            <w:sz w:val="24"/>
            <w:szCs w:val="24"/>
          </w:rPr>
          <w:t>sevop@campomagro.pr.gov.br</w:t>
        </w:r>
      </w:hyperlink>
      <w:r w:rsidR="00D229F8" w:rsidRPr="00D229F8">
        <w:rPr>
          <w:rFonts w:ascii="Times New Roman" w:hAnsi="Times New Roman" w:cs="Times New Roman"/>
          <w:sz w:val="24"/>
          <w:szCs w:val="24"/>
        </w:rPr>
        <w:t xml:space="preserve"> </w:t>
      </w:r>
      <w:r w:rsidR="00D229F8">
        <w:rPr>
          <w:rFonts w:ascii="Times New Roman" w:hAnsi="Times New Roman" w:cs="Times New Roman"/>
          <w:sz w:val="24"/>
          <w:szCs w:val="24"/>
        </w:rPr>
        <w:t xml:space="preserve"> </w:t>
      </w:r>
      <w:r w:rsidR="00404D2B" w:rsidRPr="00D229F8">
        <w:rPr>
          <w:rStyle w:val="Hyperlink"/>
          <w:rFonts w:ascii="Times New Roman" w:hAnsi="Times New Roman" w:cs="Times New Roman"/>
          <w:color w:val="auto"/>
          <w:sz w:val="24"/>
          <w:szCs w:val="24"/>
          <w:u w:val="none"/>
        </w:rPr>
        <w:t xml:space="preserve">Sr. </w:t>
      </w:r>
      <w:r w:rsidR="00E40C2E">
        <w:rPr>
          <w:rFonts w:ascii="Times New Roman" w:hAnsi="Times New Roman" w:cs="Times New Roman"/>
          <w:color w:val="auto"/>
          <w:sz w:val="24"/>
          <w:szCs w:val="24"/>
        </w:rPr>
        <w:t>Alberto Martins Neto</w:t>
      </w:r>
      <w:r w:rsidR="00404D2B" w:rsidRPr="00D229F8">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FE0F09" w:rsidRDefault="00FE0F09"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070D3C">
        <w:rPr>
          <w:rFonts w:ascii="Times New Roman" w:hAnsi="Times New Roman" w:cs="Times New Roman"/>
          <w:b/>
          <w:sz w:val="24"/>
          <w:szCs w:val="24"/>
          <w:highlight w:val="yellow"/>
        </w:rPr>
        <w:t xml:space="preserve">A presente licitação possui </w:t>
      </w:r>
      <w:r w:rsidRPr="00070D3C">
        <w:rPr>
          <w:rFonts w:ascii="Times New Roman" w:eastAsia="Times New Roman" w:hAnsi="Times New Roman" w:cs="Times New Roman"/>
          <w:b/>
          <w:sz w:val="24"/>
          <w:szCs w:val="24"/>
          <w:highlight w:val="yellow"/>
        </w:rPr>
        <w:t>ite</w:t>
      </w:r>
      <w:r w:rsidRPr="00070D3C">
        <w:rPr>
          <w:rFonts w:ascii="Times New Roman" w:hAnsi="Times New Roman" w:cs="Times New Roman"/>
          <w:b/>
          <w:sz w:val="24"/>
          <w:szCs w:val="24"/>
          <w:highlight w:val="yellow"/>
        </w:rPr>
        <w:t>ns</w:t>
      </w:r>
      <w:r w:rsidRPr="00070D3C">
        <w:rPr>
          <w:rFonts w:ascii="Times New Roman" w:eastAsia="Times New Roman" w:hAnsi="Times New Roman" w:cs="Times New Roman"/>
          <w:b/>
          <w:sz w:val="24"/>
          <w:szCs w:val="24"/>
          <w:highlight w:val="yellow"/>
        </w:rPr>
        <w:t xml:space="preserve"> de Cota Reservada </w:t>
      </w:r>
      <w:r w:rsidRPr="00070D3C">
        <w:rPr>
          <w:rFonts w:ascii="Times New Roman" w:hAnsi="Times New Roman" w:cs="Times New Roman"/>
          <w:b/>
          <w:sz w:val="24"/>
          <w:szCs w:val="24"/>
          <w:highlight w:val="yellow"/>
        </w:rPr>
        <w:t xml:space="preserve">à participação exclusiva de </w:t>
      </w:r>
      <w:r w:rsidRPr="00070D3C">
        <w:rPr>
          <w:rFonts w:ascii="Times New Roman" w:hAnsi="Times New Roman" w:cs="Times New Roman"/>
          <w:b/>
          <w:bCs/>
          <w:sz w:val="24"/>
          <w:szCs w:val="24"/>
          <w:highlight w:val="yellow"/>
        </w:rPr>
        <w:t>Microempresas e Empresas de Pequeno Porte,</w:t>
      </w:r>
      <w:r w:rsidRPr="00070D3C">
        <w:rPr>
          <w:rFonts w:ascii="Times New Roman" w:eastAsia="Times New Roman" w:hAnsi="Times New Roman" w:cs="Times New Roman"/>
          <w:b/>
          <w:sz w:val="24"/>
          <w:szCs w:val="24"/>
          <w:highlight w:val="yellow"/>
        </w:rPr>
        <w:t xml:space="preserve"> e ite</w:t>
      </w:r>
      <w:r w:rsidRPr="00070D3C">
        <w:rPr>
          <w:rFonts w:ascii="Times New Roman" w:hAnsi="Times New Roman" w:cs="Times New Roman"/>
          <w:b/>
          <w:sz w:val="24"/>
          <w:szCs w:val="24"/>
          <w:highlight w:val="yellow"/>
        </w:rPr>
        <w:t>ns</w:t>
      </w:r>
      <w:r w:rsidRPr="00070D3C">
        <w:rPr>
          <w:rFonts w:ascii="Times New Roman" w:eastAsia="Times New Roman" w:hAnsi="Times New Roman" w:cs="Times New Roman"/>
          <w:b/>
          <w:sz w:val="24"/>
          <w:szCs w:val="24"/>
          <w:highlight w:val="yellow"/>
        </w:rPr>
        <w:t xml:space="preserve"> para Ampla Competitividade (Cota Geral)</w:t>
      </w:r>
      <w:r w:rsidRPr="00070D3C">
        <w:rPr>
          <w:rFonts w:ascii="Times New Roman" w:hAnsi="Times New Roman" w:cs="Times New Roman"/>
          <w:b/>
          <w:bCs/>
          <w:sz w:val="24"/>
          <w:szCs w:val="24"/>
          <w:highlight w:val="yellow"/>
        </w:rPr>
        <w:t>, tendo em vista o cumprimento do disposto no Art. 48, Inc. I, da Lei Complementar 123/06 e suas alterações.</w:t>
      </w:r>
    </w:p>
    <w:p w:rsidR="003C7A23" w:rsidRPr="00D8373D"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color w:val="auto"/>
          <w:sz w:val="24"/>
          <w:szCs w:val="24"/>
        </w:rPr>
        <w:t xml:space="preserve">Poderão participar deste Pregão os interessados </w:t>
      </w:r>
      <w:r w:rsidR="00FE0F09" w:rsidRPr="00D8373D">
        <w:rPr>
          <w:rFonts w:ascii="Times New Roman" w:hAnsi="Times New Roman" w:cs="Times New Roman"/>
          <w:bCs/>
          <w:sz w:val="24"/>
          <w:szCs w:val="24"/>
        </w:rPr>
        <w:t xml:space="preserve">cujo ramo de atividade seja compatível com o objeto desta licitação, </w:t>
      </w:r>
      <w:r w:rsidR="00FE0F09" w:rsidRPr="00D8373D">
        <w:rPr>
          <w:rFonts w:ascii="Times New Roman" w:hAnsi="Times New Roman" w:cs="Times New Roman"/>
          <w:sz w:val="24"/>
          <w:szCs w:val="24"/>
        </w:rPr>
        <w:t xml:space="preserve">que </w:t>
      </w:r>
      <w:r w:rsidR="00FE0F09" w:rsidRPr="00D8373D">
        <w:rPr>
          <w:rFonts w:ascii="Times New Roman" w:hAnsi="Times New Roman" w:cs="Times New Roman"/>
          <w:bCs/>
          <w:sz w:val="24"/>
          <w:szCs w:val="24"/>
        </w:rPr>
        <w:t xml:space="preserve">estejam instaladas </w:t>
      </w:r>
      <w:r w:rsidR="00FE0F09" w:rsidRPr="00D8373D">
        <w:rPr>
          <w:rFonts w:ascii="Times New Roman" w:hAnsi="Times New Roman" w:cs="Times New Roman"/>
          <w:b/>
          <w:bCs/>
          <w:sz w:val="24"/>
          <w:szCs w:val="24"/>
          <w:highlight w:val="yellow"/>
          <w:u w:val="single"/>
        </w:rPr>
        <w:t xml:space="preserve">em um raio máximo de 30 (trinta) </w:t>
      </w:r>
      <w:r w:rsidR="00FE0F09" w:rsidRPr="00D8373D">
        <w:rPr>
          <w:rFonts w:ascii="Times New Roman" w:hAnsi="Times New Roman" w:cs="Times New Roman"/>
          <w:b/>
          <w:bCs/>
          <w:sz w:val="24"/>
          <w:szCs w:val="24"/>
          <w:highlight w:val="yellow"/>
        </w:rPr>
        <w:t>quilômetros</w:t>
      </w:r>
      <w:r w:rsidR="00B347CA" w:rsidRPr="00D8373D">
        <w:rPr>
          <w:rFonts w:ascii="Times New Roman" w:hAnsi="Times New Roman" w:cs="Times New Roman"/>
          <w:b/>
          <w:bCs/>
          <w:sz w:val="24"/>
          <w:szCs w:val="24"/>
        </w:rPr>
        <w:t xml:space="preserve"> </w:t>
      </w:r>
      <w:r w:rsidR="00FE0F09" w:rsidRPr="00D8373D">
        <w:rPr>
          <w:rFonts w:ascii="Times New Roman" w:hAnsi="Times New Roman" w:cs="Times New Roman"/>
          <w:bCs/>
          <w:sz w:val="24"/>
          <w:szCs w:val="24"/>
        </w:rPr>
        <w:t xml:space="preserve">de distância da Sede da Secretaria de Viação e Obras Públicas do Município de Campo Magro/PR, situada na Rodovia Gumercindo Boza, N° 20.823 – KM 20 – Centro. </w:t>
      </w:r>
      <w:r w:rsidR="00FE0F09" w:rsidRPr="00D8373D">
        <w:rPr>
          <w:rFonts w:ascii="Times New Roman" w:hAnsi="Times New Roman" w:cs="Times New Roman"/>
          <w:sz w:val="24"/>
          <w:szCs w:val="24"/>
        </w:rPr>
        <w:t>A justificativa para a limitação geográfica está fundamentada pelo solicitante na fase interna do processo.</w:t>
      </w:r>
    </w:p>
    <w:p w:rsidR="00D8373D" w:rsidRPr="00D8373D" w:rsidRDefault="00D8373D" w:rsidP="00D8373D">
      <w:pPr>
        <w:pStyle w:val="Nivel2"/>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Poderão participar deste Pregão Eletrônico as empresas que apresentarem toda a documentação por ela exigida para respectivo cadastramento junto à </w:t>
      </w:r>
      <w:r w:rsidRPr="00D8373D">
        <w:rPr>
          <w:rFonts w:ascii="Times New Roman" w:hAnsi="Times New Roman" w:cs="Times New Roman"/>
          <w:sz w:val="24"/>
          <w:szCs w:val="24"/>
          <w:u w:val="thick"/>
        </w:rPr>
        <w:t>Bolsa Nacional de Compras</w:t>
      </w:r>
      <w:r w:rsidRPr="00D8373D">
        <w:rPr>
          <w:rFonts w:ascii="Times New Roman" w:hAnsi="Times New Roman" w:cs="Times New Roman"/>
          <w:sz w:val="24"/>
          <w:szCs w:val="24"/>
        </w:rPr>
        <w:t>.</w:t>
      </w:r>
    </w:p>
    <w:p w:rsidR="00D8373D" w:rsidRPr="00D8373D" w:rsidRDefault="00D8373D" w:rsidP="00D8373D">
      <w:pPr>
        <w:pStyle w:val="Nivel2"/>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D8373D">
        <w:rPr>
          <w:rFonts w:ascii="Times New Roman" w:hAnsi="Times New Roman" w:cs="Times New Roman"/>
          <w:sz w:val="24"/>
          <w:szCs w:val="24"/>
          <w:u w:val="thick"/>
        </w:rPr>
        <w:t>Bolsa Nacional de Compras</w:t>
      </w:r>
      <w:r w:rsidRPr="00D8373D">
        <w:rPr>
          <w:rFonts w:ascii="Times New Roman" w:hAnsi="Times New Roman" w:cs="Times New Roman"/>
          <w:sz w:val="24"/>
          <w:szCs w:val="24"/>
        </w:rPr>
        <w:t>.</w:t>
      </w:r>
    </w:p>
    <w:p w:rsidR="00D8373D" w:rsidRPr="00D8373D" w:rsidRDefault="00D8373D" w:rsidP="00D8373D">
      <w:pPr>
        <w:pStyle w:val="Nivel2"/>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D8373D">
        <w:rPr>
          <w:rFonts w:ascii="Times New Roman" w:hAnsi="Times New Roman" w:cs="Times New Roman"/>
          <w:sz w:val="24"/>
          <w:szCs w:val="24"/>
          <w:u w:val="thick"/>
        </w:rPr>
        <w:t>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154777">
        <w:rPr>
          <w:rFonts w:ascii="Times New Roman" w:eastAsia="Times New Roman" w:hAnsi="Times New Roman" w:cs="Times New Roman"/>
          <w:color w:val="auto"/>
          <w:sz w:val="24"/>
          <w:szCs w:val="24"/>
        </w:rPr>
        <w:t xml:space="preserve"> </w:t>
      </w:r>
      <w:hyperlink r:id="rId22"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3"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2" w:name="_Ref117000692"/>
      <w:r w:rsidRPr="00CB47B6">
        <w:rPr>
          <w:rFonts w:ascii="Times New Roman" w:eastAsia="Times New Roman" w:hAnsi="Times New Roman" w:cs="Times New Roman"/>
          <w:b/>
          <w:bCs/>
          <w:color w:val="auto"/>
          <w:sz w:val="24"/>
          <w:szCs w:val="24"/>
          <w:u w:val="single"/>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4"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D35DC6" w:rsidRPr="00D35DC6">
          <w:rPr>
            <w:rFonts w:ascii="Times New Roman" w:hAnsi="Times New Roman" w:cs="Times New Roman"/>
            <w:sz w:val="24"/>
            <w:szCs w:val="24"/>
          </w:rPr>
          <w:t>2.11.4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D35DC6" w:rsidRPr="00D35DC6">
          <w:rPr>
            <w:rFonts w:ascii="Times New Roman" w:hAnsi="Times New Roman" w:cs="Times New Roman"/>
            <w:sz w:val="24"/>
            <w:szCs w:val="24"/>
          </w:rPr>
          <w:t>2.11.2</w:t>
        </w:r>
      </w:fldSimple>
      <w:r w:rsidRPr="00CB47B6">
        <w:rPr>
          <w:rFonts w:ascii="Times New Roman" w:hAnsi="Times New Roman" w:cs="Times New Roman"/>
          <w:sz w:val="24"/>
          <w:szCs w:val="24"/>
        </w:rPr>
        <w:t xml:space="preserve"> e </w:t>
      </w:r>
      <w:fldSimple w:instr=" REF _Ref114659913 \r \h  \* MERGEFORMAT ">
        <w:r w:rsidR="00D35DC6" w:rsidRPr="00D35DC6">
          <w:rPr>
            <w:rFonts w:ascii="Times New Roman" w:hAnsi="Times New Roman" w:cs="Times New Roman"/>
            <w:sz w:val="24"/>
            <w:szCs w:val="24"/>
          </w:rPr>
          <w:t>2.11.2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D35DC6" w:rsidRPr="00D35DC6">
          <w:rPr>
            <w:rFonts w:ascii="Times New Roman" w:hAnsi="Times New Roman" w:cs="Times New Roman"/>
            <w:sz w:val="24"/>
            <w:szCs w:val="24"/>
          </w:rPr>
          <w:t>2.11.2</w:t>
        </w:r>
      </w:fldSimple>
      <w:r w:rsidRPr="00CB47B6">
        <w:rPr>
          <w:rFonts w:ascii="Times New Roman" w:hAnsi="Times New Roman" w:cs="Times New Roman"/>
          <w:sz w:val="24"/>
          <w:szCs w:val="24"/>
        </w:rPr>
        <w:t xml:space="preserve"> e </w:t>
      </w:r>
      <w:fldSimple w:instr=" REF _Ref114659913 \r \h  \* MERGEFORMAT ">
        <w:r w:rsidR="00D35DC6" w:rsidRPr="00D35DC6">
          <w:rPr>
            <w:rFonts w:ascii="Times New Roman" w:hAnsi="Times New Roman" w:cs="Times New Roman"/>
            <w:sz w:val="24"/>
            <w:szCs w:val="24"/>
          </w:rPr>
          <w:t>2.11.2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D35DC6" w:rsidRPr="00D35DC6">
          <w:rPr>
            <w:rFonts w:ascii="Times New Roman" w:hAnsi="Times New Roman" w:cs="Times New Roman"/>
            <w:sz w:val="24"/>
            <w:szCs w:val="24"/>
          </w:rPr>
          <w:t>2.11.8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6"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devendo protocolar o pedido até 3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(es) e o (s) pedido (s) de esclarecimento poderão ser realizados por forma eletrônica e encaminhadas ao e-mail:</w:t>
      </w:r>
      <w:r w:rsidR="0077738B" w:rsidRPr="00CB47B6">
        <w:rPr>
          <w:rFonts w:ascii="Times New Roman" w:hAnsi="Times New Roman" w:cs="Times New Roman"/>
          <w:sz w:val="24"/>
          <w:szCs w:val="24"/>
        </w:rPr>
        <w:t xml:space="preserve"> </w:t>
      </w:r>
      <w:hyperlink r:id="rId27"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xml:space="preserve">, ou ainda poderão ser protocolizadas em dias úteis, das </w:t>
      </w:r>
      <w:r w:rsidRPr="00CB47B6">
        <w:rPr>
          <w:rFonts w:ascii="Times New Roman" w:hAnsi="Times New Roman" w:cs="Times New Roman"/>
          <w:b/>
          <w:i/>
          <w:sz w:val="24"/>
          <w:szCs w:val="24"/>
          <w:u w:val="single"/>
        </w:rPr>
        <w:t>08h00</w:t>
      </w:r>
      <w:r w:rsidR="007148E4" w:rsidRPr="00CB47B6">
        <w:rPr>
          <w:rFonts w:ascii="Times New Roman" w:hAnsi="Times New Roman" w:cs="Times New Roman"/>
          <w:b/>
          <w:i/>
          <w:sz w:val="24"/>
          <w:szCs w:val="24"/>
          <w:u w:val="single"/>
        </w:rPr>
        <w:t>min</w:t>
      </w:r>
      <w:r w:rsidRPr="00CB47B6">
        <w:rPr>
          <w:rFonts w:ascii="Times New Roman" w:hAnsi="Times New Roman" w:cs="Times New Roman"/>
          <w:b/>
          <w:i/>
          <w:sz w:val="24"/>
          <w:szCs w:val="24"/>
          <w:u w:val="single"/>
        </w:rPr>
        <w:t xml:space="preserve"> às 1</w:t>
      </w:r>
      <w:r w:rsidR="001763A9">
        <w:rPr>
          <w:rFonts w:ascii="Times New Roman" w:hAnsi="Times New Roman" w:cs="Times New Roman"/>
          <w:b/>
          <w:i/>
          <w:sz w:val="24"/>
          <w:szCs w:val="24"/>
          <w:u w:val="single"/>
        </w:rPr>
        <w:t>7</w:t>
      </w:r>
      <w:r w:rsidRPr="00CB47B6">
        <w:rPr>
          <w:rFonts w:ascii="Times New Roman" w:hAnsi="Times New Roman" w:cs="Times New Roman"/>
          <w:b/>
          <w:i/>
          <w:sz w:val="24"/>
          <w:szCs w:val="24"/>
          <w:u w:val="single"/>
        </w:rPr>
        <w:t>h00</w:t>
      </w:r>
      <w:r w:rsidR="007148E4" w:rsidRPr="00CB47B6">
        <w:rPr>
          <w:rFonts w:ascii="Times New Roman" w:hAnsi="Times New Roman" w:cs="Times New Roman"/>
          <w:b/>
          <w:i/>
          <w:sz w:val="24"/>
          <w:szCs w:val="24"/>
          <w:u w:val="single"/>
        </w:rPr>
        <w:t>min</w:t>
      </w:r>
      <w:r w:rsidRPr="00CB47B6">
        <w:rPr>
          <w:rFonts w:ascii="Times New Roman" w:hAnsi="Times New Roman" w:cs="Times New Roman"/>
          <w:sz w:val="24"/>
          <w:szCs w:val="24"/>
        </w:rPr>
        <w:t xml:space="preserve">, na </w:t>
      </w:r>
      <w:r w:rsidRPr="00CB47B6">
        <w:rPr>
          <w:rFonts w:ascii="Times New Roman" w:hAnsi="Times New Roman" w:cs="Times New Roman"/>
          <w:bCs/>
          <w:sz w:val="24"/>
          <w:szCs w:val="24"/>
        </w:rPr>
        <w:t>Rodovia Gumercindo Boza, Km 20, n.º 20.823</w:t>
      </w:r>
      <w:r w:rsidRPr="00CB47B6">
        <w:rPr>
          <w:rFonts w:ascii="Times New Roman" w:hAnsi="Times New Roman" w:cs="Times New Roman"/>
          <w:sz w:val="24"/>
          <w:szCs w:val="24"/>
        </w:rPr>
        <w:t xml:space="preserve">, Setor de Protocolo, Centro, </w:t>
      </w:r>
      <w:r w:rsidRPr="00CB47B6">
        <w:rPr>
          <w:rFonts w:ascii="Times New Roman" w:hAnsi="Times New Roman" w:cs="Times New Roman"/>
          <w:bCs/>
          <w:sz w:val="24"/>
          <w:szCs w:val="24"/>
        </w:rPr>
        <w:t>Campo Magro/PR</w:t>
      </w:r>
      <w:r w:rsidR="00FE0F09">
        <w:rPr>
          <w:rFonts w:ascii="Times New Roman" w:hAnsi="Times New Roman" w:cs="Times New Roman"/>
          <w:sz w:val="24"/>
          <w:szCs w:val="24"/>
        </w:rPr>
        <w:t xml:space="preserve">, </w:t>
      </w:r>
      <w:r w:rsidR="00FE0F09" w:rsidRPr="00FE0F09">
        <w:rPr>
          <w:rFonts w:ascii="Times New Roman" w:hAnsi="Times New Roman" w:cs="Times New Roman"/>
          <w:sz w:val="24"/>
          <w:szCs w:val="24"/>
        </w:rPr>
        <w:t xml:space="preserve">ou encaminhadas através da plataforma BNC, </w:t>
      </w:r>
      <w:hyperlink r:id="rId28"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credenciamento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dar−se−á</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pela</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atribuição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chave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identificação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senha,</w:t>
      </w:r>
      <w:r w:rsidRPr="00FE0F09">
        <w:rPr>
          <w:rFonts w:ascii="Times New Roman" w:hAnsi="Times New Roman" w:cs="Times New Roman"/>
          <w:spacing w:val="-9"/>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9"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ou</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seu</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representante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legal</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presunção</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sua</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capacidade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técnica</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para</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r w:rsidR="003B7A27" w:rsidRPr="00FE0F09">
        <w:rPr>
          <w:rFonts w:ascii="Times New Roman" w:hAnsi="Times New Roman" w:cs="Times New Roman"/>
          <w:sz w:val="24"/>
          <w:szCs w:val="24"/>
        </w:rPr>
        <w:t xml:space="preserve">  </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lastRenderedPageBreak/>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sidR="005068BD" w:rsidRPr="005068B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5068BD" w:rsidRPr="005068BD">
        <w:rPr>
          <w:rFonts w:ascii="Times New Roman" w:hAnsi="Times New Roman" w:cs="Times New Roman"/>
          <w:spacing w:val="-13"/>
          <w:sz w:val="24"/>
        </w:rPr>
        <w:t xml:space="preserve"> </w:t>
      </w:r>
      <w:r w:rsidR="005068BD" w:rsidRPr="005068BD">
        <w:rPr>
          <w:rFonts w:ascii="Times New Roman" w:hAnsi="Times New Roman" w:cs="Times New Roman"/>
          <w:sz w:val="24"/>
        </w:rPr>
        <w:t>consideradas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inválidas</w:t>
      </w:r>
      <w:r w:rsidR="005068BD" w:rsidRPr="005068BD">
        <w:rPr>
          <w:rFonts w:ascii="Times New Roman" w:hAnsi="Times New Roman" w:cs="Times New Roman"/>
          <w:spacing w:val="-11"/>
          <w:sz w:val="24"/>
        </w:rPr>
        <w:t xml:space="preserve"> </w:t>
      </w:r>
      <w:r w:rsidR="005068BD" w:rsidRPr="005068BD">
        <w:rPr>
          <w:rFonts w:ascii="Times New Roman" w:hAnsi="Times New Roman" w:cs="Times New Roman"/>
          <w:sz w:val="24"/>
        </w:rPr>
        <w:t>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propostas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apresentadas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por</w:t>
      </w:r>
      <w:r w:rsidR="005068BD" w:rsidRPr="005068BD">
        <w:rPr>
          <w:rFonts w:ascii="Times New Roman" w:hAnsi="Times New Roman" w:cs="Times New Roman"/>
          <w:spacing w:val="-10"/>
          <w:sz w:val="24"/>
        </w:rPr>
        <w:t xml:space="preserve"> </w:t>
      </w:r>
      <w:r w:rsidR="005068BD" w:rsidRPr="005068BD">
        <w:rPr>
          <w:rFonts w:ascii="Times New Roman" w:hAnsi="Times New Roman" w:cs="Times New Roman"/>
          <w:sz w:val="24"/>
        </w:rPr>
        <w:t>quaisquer</w:t>
      </w:r>
      <w:r w:rsidR="005068BD" w:rsidRPr="005068BD">
        <w:rPr>
          <w:rFonts w:ascii="Times New Roman" w:hAnsi="Times New Roman" w:cs="Times New Roman"/>
          <w:spacing w:val="-11"/>
          <w:sz w:val="24"/>
        </w:rPr>
        <w:t xml:space="preserve"> </w:t>
      </w:r>
      <w:r w:rsidR="005068BD" w:rsidRPr="005068BD">
        <w:rPr>
          <w:rFonts w:ascii="Times New Roman" w:hAnsi="Times New Roman" w:cs="Times New Roman"/>
          <w:sz w:val="24"/>
        </w:rPr>
        <w:t>outros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sendo obrigatório</w:t>
      </w:r>
      <w:r w:rsidRPr="005068BD">
        <w:rPr>
          <w:rFonts w:ascii="Times New Roman" w:hAnsi="Times New Roman" w:cs="Times New Roman"/>
          <w:b/>
          <w:color w:val="auto"/>
          <w:spacing w:val="30"/>
          <w:sz w:val="24"/>
          <w:szCs w:val="24"/>
        </w:rPr>
        <w:t xml:space="preserve"> </w:t>
      </w:r>
      <w:r w:rsidRPr="005068BD">
        <w:rPr>
          <w:rFonts w:ascii="Times New Roman" w:hAnsi="Times New Roman" w:cs="Times New Roman"/>
          <w:color w:val="auto"/>
          <w:sz w:val="24"/>
          <w:szCs w:val="24"/>
        </w:rPr>
        <w:t>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preenchimento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do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w:t>
      </w:r>
      <w:r w:rsidRPr="005068BD">
        <w:rPr>
          <w:rFonts w:ascii="Times New Roman" w:hAnsi="Times New Roman" w:cs="Times New Roman"/>
          <w:b/>
          <w:color w:val="auto"/>
          <w:sz w:val="24"/>
          <w:szCs w:val="24"/>
        </w:rPr>
        <w:t>Percentual</w:t>
      </w:r>
      <w:r w:rsidRPr="005068BD">
        <w:rPr>
          <w:rFonts w:ascii="Times New Roman" w:hAnsi="Times New Roman" w:cs="Times New Roman"/>
          <w:b/>
          <w:color w:val="auto"/>
          <w:spacing w:val="31"/>
          <w:sz w:val="24"/>
          <w:szCs w:val="24"/>
        </w:rPr>
        <w:t xml:space="preserve"> </w:t>
      </w:r>
      <w:r w:rsidRPr="005068BD">
        <w:rPr>
          <w:rFonts w:ascii="Times New Roman" w:hAnsi="Times New Roman" w:cs="Times New Roman"/>
          <w:b/>
          <w:color w:val="auto"/>
          <w:sz w:val="24"/>
          <w:szCs w:val="24"/>
        </w:rPr>
        <w:t>de</w:t>
      </w:r>
      <w:r w:rsidRPr="005068BD">
        <w:rPr>
          <w:rFonts w:ascii="Times New Roman" w:hAnsi="Times New Roman" w:cs="Times New Roman"/>
          <w:b/>
          <w:color w:val="auto"/>
          <w:spacing w:val="32"/>
          <w:sz w:val="24"/>
          <w:szCs w:val="24"/>
        </w:rPr>
        <w:t xml:space="preserve"> </w:t>
      </w:r>
      <w:r w:rsidRPr="005068BD">
        <w:rPr>
          <w:rFonts w:ascii="Times New Roman" w:hAnsi="Times New Roman" w:cs="Times New Roman"/>
          <w:b/>
          <w:color w:val="auto"/>
          <w:sz w:val="24"/>
          <w:szCs w:val="24"/>
        </w:rPr>
        <w:t>desconto”</w:t>
      </w:r>
      <w:r w:rsidRPr="005068BD">
        <w:rPr>
          <w:rFonts w:ascii="Times New Roman" w:hAnsi="Times New Roman" w:cs="Times New Roman"/>
          <w:b/>
          <w:color w:val="auto"/>
          <w:spacing w:val="32"/>
          <w:sz w:val="24"/>
          <w:szCs w:val="24"/>
        </w:rPr>
        <w:t xml:space="preserve"> </w:t>
      </w:r>
      <w:r w:rsidRPr="005068BD">
        <w:rPr>
          <w:rFonts w:ascii="Times New Roman" w:hAnsi="Times New Roman" w:cs="Times New Roman"/>
          <w:b/>
          <w:color w:val="auto"/>
          <w:sz w:val="24"/>
          <w:szCs w:val="24"/>
        </w:rPr>
        <w:t>do ITEM COTADO.</w:t>
      </w:r>
    </w:p>
    <w:p w:rsidR="001C48C3" w:rsidRPr="001C48C3" w:rsidRDefault="001C48C3" w:rsidP="001763A9">
      <w:pPr>
        <w:pStyle w:val="Nivel2"/>
        <w:tabs>
          <w:tab w:val="left" w:pos="567"/>
        </w:tabs>
        <w:spacing w:before="0" w:line="22" w:lineRule="atLeast"/>
        <w:ind w:left="567" w:hanging="567"/>
        <w:rPr>
          <w:rFonts w:ascii="Times New Roman" w:hAnsi="Times New Roman" w:cs="Times New Roman"/>
          <w:color w:val="auto"/>
          <w:sz w:val="20"/>
        </w:rPr>
      </w:pPr>
      <w:r w:rsidRPr="001C48C3">
        <w:rPr>
          <w:rFonts w:ascii="Times New Roman" w:hAnsi="Times New Roman" w:cs="Times New Roman"/>
          <w:sz w:val="24"/>
          <w:szCs w:val="16"/>
        </w:rPr>
        <w:t>Os</w:t>
      </w:r>
      <w:r w:rsidRPr="001C48C3">
        <w:rPr>
          <w:rFonts w:ascii="Times New Roman" w:hAnsi="Times New Roman" w:cs="Times New Roman"/>
          <w:spacing w:val="-17"/>
          <w:sz w:val="24"/>
          <w:szCs w:val="16"/>
        </w:rPr>
        <w:t xml:space="preserve"> </w:t>
      </w:r>
      <w:r w:rsidRPr="001C48C3">
        <w:rPr>
          <w:rFonts w:ascii="Times New Roman" w:hAnsi="Times New Roman" w:cs="Times New Roman"/>
          <w:sz w:val="24"/>
          <w:szCs w:val="16"/>
        </w:rPr>
        <w:t>valores</w:t>
      </w:r>
      <w:r w:rsidRPr="001C48C3">
        <w:rPr>
          <w:rFonts w:ascii="Times New Roman" w:hAnsi="Times New Roman" w:cs="Times New Roman"/>
          <w:spacing w:val="-18"/>
          <w:sz w:val="24"/>
          <w:szCs w:val="16"/>
        </w:rPr>
        <w:t xml:space="preserve"> </w:t>
      </w:r>
      <w:r w:rsidRPr="001C48C3">
        <w:rPr>
          <w:rFonts w:ascii="Times New Roman" w:hAnsi="Times New Roman" w:cs="Times New Roman"/>
          <w:sz w:val="24"/>
          <w:szCs w:val="16"/>
        </w:rPr>
        <w:t>estimados</w:t>
      </w:r>
      <w:r w:rsidRPr="001C48C3">
        <w:rPr>
          <w:rFonts w:ascii="Times New Roman" w:hAnsi="Times New Roman" w:cs="Times New Roman"/>
          <w:spacing w:val="-17"/>
          <w:sz w:val="24"/>
          <w:szCs w:val="16"/>
        </w:rPr>
        <w:t xml:space="preserve"> </w:t>
      </w:r>
      <w:r w:rsidRPr="001C48C3">
        <w:rPr>
          <w:rFonts w:ascii="Times New Roman" w:hAnsi="Times New Roman" w:cs="Times New Roman"/>
          <w:sz w:val="24"/>
          <w:szCs w:val="16"/>
        </w:rPr>
        <w:t>dos</w:t>
      </w:r>
      <w:r w:rsidRPr="001C48C3">
        <w:rPr>
          <w:rFonts w:ascii="Times New Roman" w:hAnsi="Times New Roman" w:cs="Times New Roman"/>
          <w:spacing w:val="-18"/>
          <w:sz w:val="24"/>
          <w:szCs w:val="16"/>
        </w:rPr>
        <w:t xml:space="preserve"> </w:t>
      </w:r>
      <w:r w:rsidRPr="001C48C3">
        <w:rPr>
          <w:rFonts w:ascii="Times New Roman" w:hAnsi="Times New Roman" w:cs="Times New Roman"/>
          <w:sz w:val="24"/>
          <w:szCs w:val="16"/>
        </w:rPr>
        <w:t>materiais/produtos</w:t>
      </w:r>
      <w:r w:rsidRPr="001C48C3">
        <w:rPr>
          <w:rFonts w:ascii="Times New Roman" w:hAnsi="Times New Roman" w:cs="Times New Roman"/>
          <w:spacing w:val="-17"/>
          <w:sz w:val="24"/>
          <w:szCs w:val="16"/>
        </w:rPr>
        <w:t xml:space="preserve"> </w:t>
      </w:r>
      <w:r w:rsidRPr="001C48C3">
        <w:rPr>
          <w:rFonts w:ascii="Times New Roman" w:hAnsi="Times New Roman" w:cs="Times New Roman"/>
          <w:b/>
          <w:sz w:val="24"/>
          <w:szCs w:val="16"/>
        </w:rPr>
        <w:t>não</w:t>
      </w:r>
      <w:r w:rsidRPr="001C48C3">
        <w:rPr>
          <w:rFonts w:ascii="Times New Roman" w:hAnsi="Times New Roman" w:cs="Times New Roman"/>
          <w:b/>
          <w:spacing w:val="-18"/>
          <w:sz w:val="24"/>
          <w:szCs w:val="16"/>
        </w:rPr>
        <w:t xml:space="preserve"> </w:t>
      </w:r>
      <w:r w:rsidRPr="001C48C3">
        <w:rPr>
          <w:rFonts w:ascii="Times New Roman" w:hAnsi="Times New Roman" w:cs="Times New Roman"/>
          <w:b/>
          <w:sz w:val="24"/>
          <w:szCs w:val="16"/>
        </w:rPr>
        <w:t>deverão</w:t>
      </w:r>
      <w:r w:rsidRPr="001C48C3">
        <w:rPr>
          <w:rFonts w:ascii="Times New Roman" w:hAnsi="Times New Roman" w:cs="Times New Roman"/>
          <w:b/>
          <w:spacing w:val="-17"/>
          <w:sz w:val="24"/>
          <w:szCs w:val="16"/>
        </w:rPr>
        <w:t xml:space="preserve"> </w:t>
      </w:r>
      <w:r w:rsidRPr="001C48C3">
        <w:rPr>
          <w:rFonts w:ascii="Times New Roman" w:hAnsi="Times New Roman" w:cs="Times New Roman"/>
          <w:b/>
          <w:sz w:val="24"/>
          <w:szCs w:val="16"/>
        </w:rPr>
        <w:t>ser reduzidos</w:t>
      </w:r>
      <w:r w:rsidRPr="001C48C3">
        <w:rPr>
          <w:rFonts w:ascii="Times New Roman" w:hAnsi="Times New Roman" w:cs="Times New Roman"/>
          <w:sz w:val="24"/>
          <w:szCs w:val="16"/>
        </w:rPr>
        <w:t>, independente do percentual ofertado.</w:t>
      </w:r>
    </w:p>
    <w:p w:rsidR="001C48C3" w:rsidRPr="001C48C3" w:rsidRDefault="001C48C3" w:rsidP="001763A9">
      <w:pPr>
        <w:pStyle w:val="Nivel2"/>
        <w:tabs>
          <w:tab w:val="left" w:pos="567"/>
        </w:tabs>
        <w:spacing w:before="0" w:line="22" w:lineRule="atLeast"/>
        <w:ind w:left="567" w:hanging="567"/>
        <w:rPr>
          <w:rFonts w:ascii="Times New Roman" w:hAnsi="Times New Roman" w:cs="Times New Roman"/>
          <w:color w:val="auto"/>
          <w:sz w:val="16"/>
          <w:szCs w:val="16"/>
        </w:rPr>
      </w:pPr>
      <w:r w:rsidRPr="001C48C3">
        <w:rPr>
          <w:rFonts w:ascii="Times New Roman" w:hAnsi="Times New Roman" w:cs="Times New Roman"/>
          <w:color w:val="auto"/>
          <w:sz w:val="24"/>
          <w:szCs w:val="16"/>
        </w:rPr>
        <w:t xml:space="preserve">Considerando que </w:t>
      </w:r>
      <w:r w:rsidRPr="001C48C3">
        <w:rPr>
          <w:rFonts w:ascii="Times New Roman" w:hAnsi="Times New Roman" w:cs="Times New Roman"/>
          <w:b/>
          <w:color w:val="auto"/>
          <w:sz w:val="24"/>
          <w:szCs w:val="16"/>
        </w:rPr>
        <w:t xml:space="preserve">não é exigido </w:t>
      </w:r>
      <w:r w:rsidRPr="001C48C3">
        <w:rPr>
          <w:rFonts w:ascii="Times New Roman" w:hAnsi="Times New Roman" w:cs="Times New Roman"/>
          <w:color w:val="auto"/>
          <w:sz w:val="24"/>
          <w:szCs w:val="16"/>
        </w:rPr>
        <w:t>marca para este processo, porém</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o</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sistema</w:t>
      </w:r>
      <w:r w:rsidRPr="001C48C3">
        <w:rPr>
          <w:rFonts w:ascii="Times New Roman" w:hAnsi="Times New Roman" w:cs="Times New Roman"/>
          <w:color w:val="auto"/>
          <w:spacing w:val="-10"/>
          <w:sz w:val="24"/>
          <w:szCs w:val="16"/>
        </w:rPr>
        <w:t xml:space="preserve"> </w:t>
      </w:r>
      <w:r w:rsidRPr="001C48C3">
        <w:rPr>
          <w:rFonts w:ascii="Times New Roman" w:hAnsi="Times New Roman" w:cs="Times New Roman"/>
          <w:color w:val="auto"/>
          <w:sz w:val="24"/>
          <w:szCs w:val="16"/>
        </w:rPr>
        <w:t>BNC</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u w:val="single" w:color="C00000"/>
        </w:rPr>
        <w:t>não</w:t>
      </w:r>
      <w:r w:rsidRPr="001C48C3">
        <w:rPr>
          <w:rFonts w:ascii="Times New Roman" w:hAnsi="Times New Roman" w:cs="Times New Roman"/>
          <w:color w:val="auto"/>
          <w:spacing w:val="-11"/>
          <w:sz w:val="24"/>
          <w:szCs w:val="16"/>
          <w:u w:val="single" w:color="C00000"/>
        </w:rPr>
        <w:t xml:space="preserve"> </w:t>
      </w:r>
      <w:r w:rsidRPr="001C48C3">
        <w:rPr>
          <w:rFonts w:ascii="Times New Roman" w:hAnsi="Times New Roman" w:cs="Times New Roman"/>
          <w:color w:val="auto"/>
          <w:sz w:val="24"/>
          <w:szCs w:val="16"/>
          <w:u w:val="single" w:color="C00000"/>
        </w:rPr>
        <w:t>permite</w:t>
      </w:r>
      <w:r w:rsidRPr="001C48C3">
        <w:rPr>
          <w:rFonts w:ascii="Times New Roman" w:hAnsi="Times New Roman" w:cs="Times New Roman"/>
          <w:color w:val="auto"/>
          <w:spacing w:val="-11"/>
          <w:sz w:val="24"/>
          <w:szCs w:val="16"/>
          <w:u w:val="single" w:color="C00000"/>
        </w:rPr>
        <w:t xml:space="preserve"> </w:t>
      </w:r>
      <w:r w:rsidRPr="001C48C3">
        <w:rPr>
          <w:rFonts w:ascii="Times New Roman" w:hAnsi="Times New Roman" w:cs="Times New Roman"/>
          <w:color w:val="auto"/>
          <w:sz w:val="24"/>
          <w:szCs w:val="16"/>
          <w:u w:val="single" w:color="C00000"/>
        </w:rPr>
        <w:t>gravar</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a</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proposta</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rPr>
        <w:t>sem</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rPr>
        <w:t>preencher o campo marca; visando a não identificação do licitante quando do preenchimento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da</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proposta,</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mesmo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deverá</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se</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ater</w:t>
      </w:r>
      <w:r w:rsidRPr="001C48C3">
        <w:rPr>
          <w:rFonts w:ascii="Times New Roman" w:hAnsi="Times New Roman" w:cs="Times New Roman"/>
          <w:color w:val="auto"/>
          <w:spacing w:val="-7"/>
          <w:sz w:val="24"/>
          <w:szCs w:val="16"/>
        </w:rPr>
        <w:t xml:space="preserve"> </w:t>
      </w:r>
      <w:r w:rsidRPr="001C48C3">
        <w:rPr>
          <w:rFonts w:ascii="Times New Roman" w:hAnsi="Times New Roman" w:cs="Times New Roman"/>
          <w:color w:val="auto"/>
          <w:sz w:val="24"/>
          <w:szCs w:val="16"/>
        </w:rPr>
        <w:t>ao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 xml:space="preserve">apresentar a marca/modelo do item cotado, </w:t>
      </w:r>
      <w:r w:rsidRPr="001C48C3">
        <w:rPr>
          <w:rFonts w:ascii="Times New Roman" w:hAnsi="Times New Roman" w:cs="Times New Roman"/>
          <w:b/>
          <w:color w:val="auto"/>
          <w:sz w:val="24"/>
          <w:szCs w:val="16"/>
        </w:rPr>
        <w:t>não podendo se identificar</w:t>
      </w:r>
      <w:r w:rsidRPr="001C48C3">
        <w:rPr>
          <w:rFonts w:ascii="Times New Roman" w:hAnsi="Times New Roman" w:cs="Times New Roman"/>
          <w:color w:val="auto"/>
          <w:sz w:val="24"/>
          <w:szCs w:val="16"/>
        </w:rPr>
        <w:t>. O mesmo poderá, por exemplo, usar os termos “</w:t>
      </w:r>
      <w:r w:rsidRPr="001C48C3">
        <w:rPr>
          <w:rFonts w:ascii="Times New Roman" w:hAnsi="Times New Roman" w:cs="Times New Roman"/>
          <w:b/>
          <w:color w:val="auto"/>
          <w:sz w:val="24"/>
          <w:szCs w:val="16"/>
        </w:rPr>
        <w:t>conforme edital/conforme edital</w:t>
      </w:r>
      <w:r w:rsidRPr="001C48C3">
        <w:rPr>
          <w:rFonts w:ascii="Times New Roman" w:hAnsi="Times New Roman" w:cs="Times New Roman"/>
          <w:color w:val="auto"/>
          <w:sz w:val="24"/>
          <w:szCs w:val="16"/>
        </w:rPr>
        <w:t xml:space="preserve">” OU QUALQUER OUTRA EXPRESSÃO QUE </w:t>
      </w:r>
      <w:r w:rsidRPr="001C48C3">
        <w:rPr>
          <w:rFonts w:ascii="Times New Roman" w:hAnsi="Times New Roman" w:cs="Times New Roman"/>
          <w:b/>
          <w:color w:val="auto"/>
          <w:sz w:val="24"/>
          <w:szCs w:val="16"/>
          <w:highlight w:val="yellow"/>
          <w:u w:val="single" w:color="C00000"/>
        </w:rPr>
        <w:t>NÃO IDENTIFIQUE O LICITANTE</w:t>
      </w:r>
      <w:r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0"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empregados executando trabalho degradante ou forçado, observando o disposto nos </w:t>
      </w:r>
      <w:hyperlink r:id="rId31" w:history="1">
        <w:r w:rsidR="003C7A23" w:rsidRPr="00CB47B6">
          <w:rPr>
            <w:rStyle w:val="Hyperlink"/>
            <w:rFonts w:ascii="Times New Roman" w:hAnsi="Times New Roman" w:cs="Times New Roman"/>
            <w:sz w:val="24"/>
            <w:szCs w:val="24"/>
          </w:rPr>
          <w:t>incisos III e IV do art. 1º e no inciso III do art. 5º da Constituição Federal</w:t>
        </w:r>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licitante organizado em cooperativa deverá declarar, ainda, em campo próprio do sistema eletrônico, que cumpre os requisitos estabelecidos no </w:t>
      </w:r>
      <w:hyperlink r:id="rId32"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4"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5" w:anchor="art4§1" w:history="1">
        <w:r w:rsidRPr="00CB47B6">
          <w:rPr>
            <w:rStyle w:val="Hyperlink"/>
            <w:rFonts w:ascii="Times New Roman" w:hAnsi="Times New Roman" w:cs="Times New Roman"/>
            <w:sz w:val="24"/>
            <w:szCs w:val="24"/>
          </w:rPr>
          <w:t>§§ 1º ao 3º do art. 4º, da Lei n.º 14.133, de 2021.</w:t>
        </w:r>
        <w:bookmarkEnd w:id="18"/>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D35DC6" w:rsidRPr="00D35DC6">
          <w:rPr>
            <w:rFonts w:ascii="Times New Roman" w:hAnsi="Times New Roman" w:cs="Times New Roman"/>
            <w:sz w:val="24"/>
            <w:szCs w:val="24"/>
          </w:rPr>
          <w:t>5.5</w:t>
        </w:r>
      </w:fldSimple>
      <w:r w:rsidRPr="00CB47B6">
        <w:rPr>
          <w:rFonts w:ascii="Times New Roman" w:hAnsi="Times New Roman" w:cs="Times New Roman"/>
          <w:color w:val="auto"/>
          <w:sz w:val="24"/>
          <w:szCs w:val="24"/>
        </w:rPr>
        <w:t xml:space="preserve"> sujeitará o licitante às sanções previstas na </w:t>
      </w:r>
      <w:hyperlink r:id="rId3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w:t>
      </w:r>
      <w:r w:rsidR="004D3231">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7313C" w:rsidRPr="00CB47B6">
        <w:rPr>
          <w:rFonts w:ascii="Times New Roman" w:hAnsi="Times New Roman" w:cs="Times New Roman"/>
          <w:sz w:val="24"/>
          <w:szCs w:val="24"/>
        </w:rPr>
        <w:tab/>
      </w:r>
    </w:p>
    <w:p w:rsidR="004D3231" w:rsidRPr="004D3231" w:rsidRDefault="004D3231" w:rsidP="004D3231">
      <w:pPr>
        <w:pStyle w:val="Nivel2"/>
        <w:ind w:left="567" w:hanging="567"/>
        <w:rPr>
          <w:rFonts w:ascii="Times New Roman" w:hAnsi="Times New Roman" w:cs="Times New Roman"/>
          <w:sz w:val="24"/>
          <w:szCs w:val="22"/>
        </w:rPr>
      </w:pPr>
      <w:r w:rsidRPr="004D3231">
        <w:rPr>
          <w:rFonts w:ascii="Times New Roman" w:hAnsi="Times New Roman" w:cs="Times New Roman"/>
          <w:sz w:val="24"/>
          <w:szCs w:val="22"/>
        </w:rPr>
        <w:t xml:space="preserve">O critério de julgamento será o de </w:t>
      </w:r>
      <w:bookmarkStart w:id="20" w:name="_Hlk24103051"/>
      <w:r w:rsidRPr="004D3231">
        <w:rPr>
          <w:rFonts w:ascii="Times New Roman" w:hAnsi="Times New Roman" w:cs="Times New Roman"/>
          <w:sz w:val="24"/>
          <w:szCs w:val="22"/>
          <w:highlight w:val="yellow"/>
        </w:rPr>
        <w:t>MENOR PREÇO POR ITEM</w:t>
      </w:r>
      <w:bookmarkEnd w:id="20"/>
      <w:r>
        <w:rPr>
          <w:rFonts w:ascii="Times New Roman" w:hAnsi="Times New Roman" w:cs="Times New Roman"/>
          <w:sz w:val="24"/>
          <w:szCs w:val="22"/>
          <w:highlight w:val="yellow"/>
        </w:rPr>
        <w:t xml:space="preserve">, </w:t>
      </w:r>
      <w:r w:rsidRPr="004D3231">
        <w:rPr>
          <w:rFonts w:ascii="Times New Roman" w:hAnsi="Times New Roman" w:cs="Times New Roman"/>
          <w:sz w:val="24"/>
          <w:szCs w:val="22"/>
          <w:highlight w:val="yellow"/>
        </w:rPr>
        <w:t>REPRESENTADO PELA APLICAÇÃO DO MAIOR PERCENTUAL (%)</w:t>
      </w:r>
      <w:r>
        <w:rPr>
          <w:rFonts w:ascii="Times New Roman" w:hAnsi="Times New Roman" w:cs="Times New Roman"/>
          <w:sz w:val="24"/>
          <w:szCs w:val="22"/>
          <w:highlight w:val="yellow"/>
        </w:rPr>
        <w:t xml:space="preserve"> </w:t>
      </w:r>
      <w:r w:rsidRPr="004D3231">
        <w:rPr>
          <w:rFonts w:ascii="Times New Roman" w:hAnsi="Times New Roman" w:cs="Times New Roman"/>
          <w:sz w:val="24"/>
          <w:szCs w:val="22"/>
          <w:highlight w:val="yellow"/>
        </w:rPr>
        <w:t>DE DESCONTO SOBRE OS VALORES CONSTANTES NA TABELA SINAPI</w:t>
      </w:r>
      <w:r>
        <w:rPr>
          <w:rFonts w:ascii="Times New Roman" w:hAnsi="Times New Roman" w:cs="Times New Roman"/>
          <w:sz w:val="24"/>
          <w:szCs w:val="22"/>
          <w:highlight w:val="yellow"/>
        </w:rPr>
        <w:t xml:space="preserve"> </w:t>
      </w:r>
      <w:r w:rsidRPr="004D3231">
        <w:rPr>
          <w:rFonts w:ascii="Times New Roman" w:hAnsi="Times New Roman" w:cs="Times New Roman"/>
          <w:sz w:val="24"/>
          <w:szCs w:val="22"/>
          <w:highlight w:val="yellow"/>
        </w:rPr>
        <w:t>- INSUMOS NÃO DESONERADOS</w:t>
      </w:r>
      <w:r w:rsidRPr="004D3231">
        <w:rPr>
          <w:rFonts w:ascii="Times New Roman" w:hAnsi="Times New Roman" w:cs="Times New Roman"/>
          <w:sz w:val="24"/>
          <w:szCs w:val="22"/>
        </w:rPr>
        <w:t xml:space="preserve"> observadas</w:t>
      </w:r>
      <w:r>
        <w:rPr>
          <w:rFonts w:ascii="Times New Roman" w:hAnsi="Times New Roman" w:cs="Times New Roman"/>
          <w:sz w:val="24"/>
          <w:szCs w:val="22"/>
        </w:rPr>
        <w:t xml:space="preserve"> </w:t>
      </w:r>
      <w:r w:rsidRPr="004D3231">
        <w:rPr>
          <w:rFonts w:ascii="Times New Roman" w:hAnsi="Times New Roman" w:cs="Times New Roman"/>
          <w:sz w:val="24"/>
          <w:szCs w:val="22"/>
        </w:rPr>
        <w:t>as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8"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6"/>
      <w:r w:rsidRPr="00CB47B6">
        <w:rPr>
          <w:rFonts w:ascii="Times New Roman" w:hAnsi="Times New Roman" w:cs="Times New Roman"/>
          <w:i w:val="0"/>
          <w:iCs/>
          <w:szCs w:val="24"/>
        </w:rPr>
        <w:t>DO PREENCHIMENTO DA PROPOSTA</w:t>
      </w:r>
      <w:bookmarkEnd w:id="21"/>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83188D">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9"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7"/>
      <w:bookmarkStart w:id="23" w:name="_Hlk114646655"/>
      <w:r w:rsidRPr="00CB47B6">
        <w:rPr>
          <w:rFonts w:ascii="Times New Roman" w:hAnsi="Times New Roman" w:cs="Times New Roman"/>
          <w:i w:val="0"/>
          <w:iCs/>
          <w:szCs w:val="24"/>
        </w:rPr>
        <w:t>DA ABERTURA DA SESSÃO, CLASSIFICAÇÃO DAS PROPOSTAS E FORMULAÇÃO DE LANCES</w:t>
      </w:r>
      <w:bookmarkEnd w:id="22"/>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082F87" w:rsidRDefault="00082F87" w:rsidP="00F432B4">
      <w:pPr>
        <w:pStyle w:val="Nivel2"/>
        <w:tabs>
          <w:tab w:val="left" w:pos="567"/>
        </w:tabs>
        <w:spacing w:before="0" w:after="240" w:line="22" w:lineRule="atLeast"/>
        <w:ind w:left="567" w:hanging="567"/>
        <w:rPr>
          <w:rFonts w:ascii="Times New Roman" w:hAnsi="Times New Roman" w:cs="Times New Roman"/>
          <w:sz w:val="24"/>
          <w:szCs w:val="24"/>
        </w:rPr>
      </w:pPr>
      <w:r w:rsidRPr="00082F87">
        <w:rPr>
          <w:rFonts w:ascii="Times New Roman" w:hAnsi="Times New Roman" w:cs="Times New Roman"/>
          <w:b/>
          <w:sz w:val="24"/>
          <w:szCs w:val="24"/>
        </w:rPr>
        <w:t>Os lances deverão ser ofertados através de percentual de desconto para cada item</w:t>
      </w:r>
      <w:r w:rsidR="003C7A23" w:rsidRPr="00082F87">
        <w:rPr>
          <w:rFonts w:ascii="Times New Roman" w:hAnsi="Times New Roman" w:cs="Times New Roman"/>
          <w:sz w:val="24"/>
          <w:szCs w:val="24"/>
        </w:rPr>
        <w:t>.</w:t>
      </w:r>
      <w:r w:rsidR="00EE32FD" w:rsidRPr="00082F87">
        <w:rPr>
          <w:rFonts w:ascii="Times New Roman" w:hAnsi="Times New Roman" w:cs="Times New Roman"/>
          <w:sz w:val="24"/>
          <w:szCs w:val="24"/>
        </w:rPr>
        <w:t xml:space="preserve"> Modo disputa: </w:t>
      </w:r>
      <w:r w:rsidR="00EE32FD" w:rsidRPr="00082F87">
        <w:rPr>
          <w:rFonts w:ascii="Times New Roman" w:hAnsi="Times New Roman" w:cs="Times New Roman"/>
          <w:b/>
          <w:sz w:val="24"/>
          <w:szCs w:val="24"/>
          <w:u w:val="single"/>
        </w:rPr>
        <w:t>ABERTO</w:t>
      </w:r>
      <w:r w:rsidR="00EE32FD" w:rsidRPr="00082F87">
        <w:rPr>
          <w:rFonts w:ascii="Times New Roman" w:hAnsi="Times New Roman" w:cs="Times New Roman"/>
          <w:sz w:val="24"/>
          <w:szCs w:val="24"/>
        </w:rPr>
        <w:t xml:space="preserve">.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735DDB"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735DDB" w:rsidRPr="00CB47B6">
        <w:rPr>
          <w:rFonts w:ascii="Times New Roman" w:hAnsi="Times New Roman" w:cs="Times New Roman"/>
          <w:color w:val="auto"/>
          <w:sz w:val="24"/>
          <w:szCs w:val="24"/>
        </w:rPr>
        <w:t xml:space="preserve"> </w:t>
      </w:r>
      <w:r w:rsidR="00263B5C" w:rsidRPr="00165318">
        <w:rPr>
          <w:rFonts w:ascii="Times New Roman" w:hAnsi="Times New Roman" w:cs="Times New Roman"/>
          <w:b/>
          <w:bCs/>
          <w:sz w:val="24"/>
          <w:szCs w:val="24"/>
        </w:rPr>
        <w:t>0,01</w:t>
      </w:r>
      <w:r w:rsidR="00263B5C">
        <w:rPr>
          <w:rFonts w:ascii="Times New Roman" w:hAnsi="Times New Roman" w:cs="Times New Roman"/>
          <w:b/>
          <w:bCs/>
          <w:sz w:val="24"/>
          <w:szCs w:val="24"/>
        </w:rPr>
        <w:t>%</w:t>
      </w:r>
      <w:r w:rsidR="00263B5C" w:rsidRPr="00165318">
        <w:rPr>
          <w:rFonts w:ascii="Times New Roman" w:hAnsi="Times New Roman" w:cs="Times New Roman"/>
          <w:b/>
          <w:bCs/>
          <w:sz w:val="24"/>
          <w:szCs w:val="24"/>
        </w:rPr>
        <w:t xml:space="preserve"> (</w:t>
      </w:r>
      <w:r w:rsidR="00263B5C">
        <w:rPr>
          <w:rFonts w:ascii="Times New Roman" w:hAnsi="Times New Roman" w:cs="Times New Roman"/>
          <w:b/>
          <w:bCs/>
          <w:sz w:val="24"/>
          <w:szCs w:val="24"/>
        </w:rPr>
        <w:t>zero vírgula zero um por cento</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4"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5" w:name="_Hlk113697816"/>
      <w:bookmarkEnd w:id="24"/>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7"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8" w:name="_Ref116973524"/>
      <w:bookmarkEnd w:id="27"/>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8"/>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D35DC6" w:rsidRPr="00D35DC6">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0"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regulamentada pelo </w:t>
      </w:r>
      <w:hyperlink r:id="rId41"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 ou melhor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2"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9" w:name="art60§1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i"/>
      <w:bookmarkEnd w:id="31"/>
      <w:r w:rsidRPr="00CB47B6">
        <w:rPr>
          <w:rFonts w:ascii="Times New Roman" w:hAnsi="Times New Roman" w:cs="Times New Roman"/>
          <w:sz w:val="24"/>
          <w:szCs w:val="24"/>
        </w:rPr>
        <w:lastRenderedPageBreak/>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v"/>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3"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2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3"/>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4" w:name="_Toc122606108"/>
      <w:bookmarkStart w:id="35" w:name="_Hlk82473550"/>
      <w:r w:rsidRPr="00CB47B6">
        <w:rPr>
          <w:rFonts w:ascii="Times New Roman" w:hAnsi="Times New Roman" w:cs="Times New Roman"/>
          <w:i w:val="0"/>
          <w:iCs/>
          <w:szCs w:val="24"/>
        </w:rPr>
        <w:t>DA FASE DE JULGAMENTO</w:t>
      </w:r>
      <w:bookmarkEnd w:id="34"/>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6"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4"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D35DC6" w:rsidRPr="00D35DC6">
          <w:rPr>
            <w:rFonts w:ascii="Times New Roman" w:hAnsi="Times New Roman" w:cs="Times New Roman"/>
            <w:sz w:val="24"/>
            <w:szCs w:val="24"/>
          </w:rPr>
          <w:t>2.11</w:t>
        </w:r>
      </w:fldSimple>
      <w:r w:rsidRPr="00CB47B6">
        <w:rPr>
          <w:rFonts w:ascii="Times New Roman" w:hAnsi="Times New Roman" w:cs="Times New Roman"/>
          <w:sz w:val="24"/>
          <w:szCs w:val="24"/>
        </w:rPr>
        <w:t xml:space="preserve"> do edital, </w:t>
      </w:r>
      <w:bookmarkEnd w:id="36"/>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CEIS, mantido pela Controladoria-Geral da União (</w:t>
      </w:r>
      <w:hyperlink r:id="rId45"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lastRenderedPageBreak/>
        <w:t>b</w:t>
      </w:r>
      <w:r w:rsidR="003C7A23" w:rsidRPr="00CB47B6">
        <w:rPr>
          <w:rFonts w:ascii="Times New Roman" w:hAnsi="Times New Roman" w:cs="Times New Roman"/>
          <w:lang w:eastAsia="ar-SA"/>
        </w:rPr>
        <w:t>) Cadastro Nacional de Empresas Punidas – CNEP, mantido pela Controladoria-Geral da União (</w:t>
      </w:r>
      <w:hyperlink r:id="rId46"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7"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8"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9"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0"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1"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lastRenderedPageBreak/>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lastRenderedPageBreak/>
        <w:t>O prazo estabelecido poderá ser prorrogado pelo Pregoeiro por solicitação escrita e justificada do licitante, formulada antes de findo o prazo, e formalmente aceita pelo Pregoeiro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7" w:name="_Toc122606109"/>
      <w:r w:rsidRPr="00CB47B6">
        <w:rPr>
          <w:rFonts w:ascii="Times New Roman" w:hAnsi="Times New Roman" w:cs="Times New Roman"/>
          <w:i w:val="0"/>
          <w:iCs/>
          <w:szCs w:val="24"/>
        </w:rPr>
        <w:t>DA FASE DE HABILITAÇÃO</w:t>
      </w:r>
      <w:bookmarkEnd w:id="37"/>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2" w:anchor="art62" w:history="1">
        <w:r w:rsidRPr="00CB47B6">
          <w:rPr>
            <w:rStyle w:val="Hyperlink"/>
            <w:rFonts w:ascii="Times New Roman" w:hAnsi="Times New Roman" w:cs="Times New Roman"/>
            <w:sz w:val="24"/>
            <w:szCs w:val="24"/>
          </w:rPr>
          <w:t>arts. 62 a 70 da Lei nº 14.133, de 2021</w:t>
        </w:r>
      </w:hyperlink>
      <w:r w:rsidRPr="00CB47B6">
        <w:rPr>
          <w:rFonts w:ascii="Times New Roman" w:hAnsi="Times New Roman" w:cs="Times New Roman"/>
          <w:sz w:val="24"/>
          <w:szCs w:val="24"/>
        </w:rPr>
        <w:t>.</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bookmarkStart w:id="38" w:name="_Ref114663777"/>
      <w:r w:rsidRPr="00CB47B6">
        <w:rPr>
          <w:rFonts w:ascii="Times New Roman" w:hAnsi="Times New Roman" w:cs="Times New Roman"/>
          <w:sz w:val="24"/>
          <w:szCs w:val="24"/>
        </w:rPr>
        <w:t>A documentação exigida para fins de habilitação jurídica, fiscal, social e trabalhista e econômico-ﬁnanceira, poderá ser substituída pelo registro cadastral no SICAF.</w:t>
      </w:r>
      <w:bookmarkEnd w:id="38"/>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53"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B17A59"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lastRenderedPageBreak/>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4"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A habilitação será verificada por meio do </w:t>
      </w:r>
      <w:r w:rsidR="00DE79D2" w:rsidRPr="00CB47B6">
        <w:rPr>
          <w:rFonts w:ascii="Times New Roman" w:hAnsi="Times New Roman" w:cs="Times New Roman"/>
          <w:sz w:val="24"/>
          <w:szCs w:val="24"/>
        </w:rPr>
        <w:t>SICAF</w:t>
      </w:r>
      <w:r w:rsidRPr="00CB47B6">
        <w:rPr>
          <w:rFonts w:ascii="Times New Roman" w:hAnsi="Times New Roman" w:cs="Times New Roman"/>
          <w:sz w:val="24"/>
          <w:szCs w:val="24"/>
        </w:rPr>
        <w:t>, nos documentos por ele abrangidos.</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5" w:anchor="art4" w:history="1">
        <w:r w:rsidRPr="00CB47B6">
          <w:rPr>
            <w:rStyle w:val="Hyperlink"/>
            <w:rFonts w:ascii="Times New Roman" w:hAnsi="Times New Roman" w:cs="Times New Roman"/>
            <w:sz w:val="24"/>
            <w:szCs w:val="24"/>
          </w:rPr>
          <w:t>IN nº 3/2018, art. 4º, §1º, e art. 6º, §4º</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6"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7"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000000" w:themeColor="text1"/>
          <w:sz w:val="24"/>
          <w:szCs w:val="24"/>
        </w:rPr>
      </w:pPr>
      <w:bookmarkStart w:id="39" w:name="_Ref114663151"/>
      <w:r w:rsidRPr="00CB47B6">
        <w:rPr>
          <w:rFonts w:ascii="Times New Roman" w:hAnsi="Times New Roman" w:cs="Times New Roman"/>
          <w:color w:val="000000" w:themeColor="text1"/>
          <w:sz w:val="24"/>
          <w:szCs w:val="24"/>
        </w:rPr>
        <w:t xml:space="preserve">Os documentos exigidos para habilitação que não estejam contemplados no </w:t>
      </w:r>
      <w:r w:rsidR="009D0146" w:rsidRPr="00CB47B6">
        <w:rPr>
          <w:rFonts w:ascii="Times New Roman" w:hAnsi="Times New Roman" w:cs="Times New Roman"/>
          <w:color w:val="000000" w:themeColor="text1"/>
          <w:sz w:val="24"/>
          <w:szCs w:val="24"/>
        </w:rPr>
        <w:t xml:space="preserve">SICAF </w:t>
      </w:r>
      <w:r w:rsidRPr="00CB47B6">
        <w:rPr>
          <w:rFonts w:ascii="Times New Roman" w:hAnsi="Times New Roman" w:cs="Times New Roman"/>
          <w:color w:val="000000" w:themeColor="text1"/>
          <w:sz w:val="24"/>
          <w:szCs w:val="24"/>
        </w:rPr>
        <w:t>serão enviados por meio do sistema, em formato digital, no prazo de DUAS HORA</w:t>
      </w:r>
      <w:r w:rsidR="009D0146" w:rsidRPr="00CB47B6">
        <w:rPr>
          <w:rFonts w:ascii="Times New Roman" w:hAnsi="Times New Roman" w:cs="Times New Roman"/>
          <w:color w:val="000000" w:themeColor="text1"/>
          <w:sz w:val="24"/>
          <w:szCs w:val="24"/>
        </w:rPr>
        <w:t>S</w:t>
      </w:r>
      <w:r w:rsidRPr="00CB47B6">
        <w:rPr>
          <w:rFonts w:ascii="Times New Roman" w:hAnsi="Times New Roman" w:cs="Times New Roman"/>
          <w:color w:val="000000" w:themeColor="text1"/>
          <w:sz w:val="24"/>
          <w:szCs w:val="24"/>
        </w:rPr>
        <w:t>, prorrogável por igual período, contado da solicitação do pregoeiro.</w:t>
      </w:r>
      <w:bookmarkEnd w:id="39"/>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8"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Instrução Normativa SEGES nº 73, de 30 de setembro de 2022</w:t>
        </w:r>
        <w:r w:rsidRPr="00CB47B6">
          <w:rPr>
            <w:rStyle w:val="Hyperlink"/>
            <w:rFonts w:ascii="Times New Roman" w:hAnsi="Times New Roman" w:cs="Times New Roman"/>
            <w:sz w:val="24"/>
            <w:szCs w:val="24"/>
          </w:rPr>
          <w:t>.</w:t>
        </w:r>
      </w:hyperlink>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verificação no Sicaf ou a exigência dos documentos nele não contidos somente será feita em relação ao licitante vencedor.</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sz w:val="24"/>
          <w:szCs w:val="24"/>
        </w:rPr>
      </w:pPr>
      <w:r w:rsidRPr="00CB47B6">
        <w:rPr>
          <w:rFonts w:ascii="Times New Roman" w:hAnsi="Times New Roman" w:cs="Times New Roman"/>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sz w:val="24"/>
          <w:szCs w:val="24"/>
        </w:rPr>
      </w:pPr>
      <w:r w:rsidRPr="00CB47B6">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9"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60" w:history="1">
        <w:r w:rsidRPr="00CB47B6">
          <w:rPr>
            <w:rStyle w:val="Hyperlink"/>
            <w:rFonts w:ascii="Times New Roman" w:hAnsi="Times New Roman" w:cs="Times New Roman"/>
            <w:sz w:val="24"/>
            <w:szCs w:val="24"/>
          </w:rPr>
          <w:t>IN 73/2022, art. 39, §</w:t>
        </w:r>
        <w:r w:rsidR="00B17A59" w:rsidRPr="00CB47B6">
          <w:rPr>
            <w:rStyle w:val="Hyperlink"/>
            <w:rFonts w:ascii="Times New Roman" w:hAnsi="Times New Roman" w:cs="Times New Roman"/>
            <w:sz w:val="24"/>
            <w:szCs w:val="24"/>
          </w:rPr>
          <w:t xml:space="preserve"> </w:t>
        </w:r>
        <w:r w:rsidRPr="00CB47B6">
          <w:rPr>
            <w:rStyle w:val="Hyperlink"/>
            <w:rFonts w:ascii="Times New Roman" w:hAnsi="Times New Roman" w:cs="Times New Roman"/>
            <w:sz w:val="24"/>
            <w:szCs w:val="24"/>
          </w:rPr>
          <w:t>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0"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41"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41"/>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2" w:name="_Ref114665515"/>
      <w:r w:rsidRPr="00CB47B6">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61"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4D27B3"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002357FA" w:rsidRPr="00CB47B6">
        <w:rPr>
          <w:rFonts w:ascii="Times New Roman" w:hAnsi="Times New Roman" w:cs="Times New Roman"/>
          <w:b/>
          <w:sz w:val="24"/>
          <w:szCs w:val="24"/>
        </w:rPr>
        <w:t>HABILITAÇÃO JURÍDICA</w:t>
      </w:r>
    </w:p>
    <w:p w:rsidR="006E16D7" w:rsidRPr="00CB47B6" w:rsidRDefault="002357FA" w:rsidP="0069413D">
      <w:pPr>
        <w:pStyle w:val="Corpodeeditalpadro"/>
        <w:numPr>
          <w:ilvl w:val="0"/>
          <w:numId w:val="24"/>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lastRenderedPageBreak/>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69413D">
      <w:pPr>
        <w:pStyle w:val="Corpodeeditalpadro"/>
        <w:numPr>
          <w:ilvl w:val="0"/>
          <w:numId w:val="24"/>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69413D">
        <w:rPr>
          <w:rFonts w:ascii="Times New Roman" w:hAnsi="Times New Roman" w:cs="Times New Roman"/>
        </w:rPr>
        <w:t xml:space="preserve"> </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9B6603" w:rsidRPr="009B6603">
        <w:rPr>
          <w:rFonts w:ascii="Times New Roman" w:hAnsi="Times New Roman" w:cs="Times New Roman"/>
          <w:b/>
        </w:rPr>
        <w:t xml:space="preserve"> </w:t>
      </w:r>
      <w:r w:rsidR="002357FA" w:rsidRPr="009B6603">
        <w:rPr>
          <w:rFonts w:ascii="Times New Roman" w:hAnsi="Times New Roman" w:cs="Times New Roman"/>
          <w:b/>
        </w:rPr>
        <w:t>E</w:t>
      </w:r>
      <w:r w:rsidR="002357FA" w:rsidRPr="00CB47B6">
        <w:rPr>
          <w:rFonts w:ascii="Times New Roman" w:hAnsi="Times New Roman" w:cs="Times New Roman"/>
          <w:b/>
        </w:rPr>
        <w:t xml:space="preserve"> TRABALHISTA</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bookmarkStart w:id="43" w:name="_Ref368482912"/>
      <w:r w:rsidRPr="00CB47B6">
        <w:rPr>
          <w:rFonts w:ascii="Times New Roman" w:hAnsi="Times New Roman" w:cs="Times New Roman"/>
          <w:b/>
          <w:sz w:val="24"/>
          <w:szCs w:val="24"/>
          <w:u w:val="single"/>
        </w:rPr>
        <w:t xml:space="preserve">PROVA DE REGULARIDADE </w:t>
      </w:r>
      <w:bookmarkStart w:id="44" w:name="_Ref368482920"/>
      <w:bookmarkEnd w:id="43"/>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9B6603" w:rsidRPr="009B6603">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2" w:history="1">
        <w:r w:rsidR="002357FA" w:rsidRPr="00CB47B6">
          <w:rPr>
            <w:rStyle w:val="Hyperlink"/>
            <w:rFonts w:ascii="Times New Roman" w:hAnsi="Times New Roman" w:cs="Times New Roman"/>
            <w:sz w:val="24"/>
            <w:szCs w:val="24"/>
          </w:rPr>
          <w:t>www.receita.fazenda.gov.br.</w:t>
        </w:r>
      </w:hyperlink>
      <w:bookmarkStart w:id="45" w:name="_Ref368482925"/>
      <w:bookmarkEnd w:id="44"/>
    </w:p>
    <w:p w:rsidR="002357FA" w:rsidRPr="00CB47B6" w:rsidRDefault="0021620B" w:rsidP="0069413D">
      <w:pPr>
        <w:pStyle w:val="Corpodeeditalpadro"/>
        <w:numPr>
          <w:ilvl w:val="0"/>
          <w:numId w:val="25"/>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6" w:name="_Ref368482744"/>
      <w:bookmarkEnd w:id="45"/>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9B6603" w:rsidRPr="009B6603">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6"/>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9B6603">
        <w:rPr>
          <w:rFonts w:ascii="Times New Roman" w:hAnsi="Times New Roman" w:cs="Times New Roman"/>
          <w:sz w:val="24"/>
          <w:szCs w:val="24"/>
        </w:rPr>
        <w:t xml:space="preserve"> </w:t>
      </w:r>
      <w:hyperlink r:id="rId63"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7" w:name="_Ref36848272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 xml:space="preserve">ou de Certidão Positiva de </w:t>
      </w:r>
      <w:r w:rsidR="002357FA" w:rsidRPr="00CB47B6">
        <w:rPr>
          <w:rFonts w:ascii="Times New Roman" w:hAnsi="Times New Roman" w:cs="Times New Roman"/>
          <w:sz w:val="24"/>
          <w:szCs w:val="24"/>
        </w:rPr>
        <w:lastRenderedPageBreak/>
        <w:t>Débitos Trabalhistas com Efeitos Negativos, emitida pelo Tribunal Superior do Trabalho, através do site:</w:t>
      </w:r>
      <w:r w:rsidR="0069413D">
        <w:rPr>
          <w:rFonts w:ascii="Times New Roman" w:hAnsi="Times New Roman" w:cs="Times New Roman"/>
          <w:sz w:val="24"/>
          <w:szCs w:val="24"/>
        </w:rPr>
        <w:t xml:space="preserve"> </w:t>
      </w:r>
      <w:hyperlink r:id="rId64"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7"/>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Em se tratando de Microempresa ou Empresa de Pequeno Porte, havendo alguma restrição na comprovação da regularidade fiscal e trabalhista, desde que atendidos os demais requisitos do Edital, a(s) empresa(s) nesta condição será(</w:t>
      </w:r>
      <w:proofErr w:type="spellStart"/>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E07DC7" w:rsidRPr="00CB47B6" w:rsidRDefault="00E07DC7" w:rsidP="00E07DC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Pr>
          <w:rFonts w:ascii="Times New Roman" w:hAnsi="Times New Roman" w:cs="Times New Roman"/>
        </w:rPr>
        <w:t xml:space="preserve">3 </w:t>
      </w:r>
      <w:r>
        <w:rPr>
          <w:rFonts w:ascii="Times New Roman" w:hAnsi="Times New Roman" w:cs="Times New Roman"/>
          <w:b/>
        </w:rPr>
        <w:t>QUALIFICAÇÃO ECONONICO-FINANCEIRA</w:t>
      </w:r>
    </w:p>
    <w:p w:rsidR="00E07DC7" w:rsidRPr="00436E54" w:rsidRDefault="00E07DC7" w:rsidP="00E07DC7">
      <w:pPr>
        <w:pStyle w:val="Corpodeeditalpadro"/>
        <w:tabs>
          <w:tab w:val="clear" w:pos="850"/>
          <w:tab w:val="left" w:pos="-142"/>
          <w:tab w:val="left" w:pos="284"/>
        </w:tabs>
        <w:spacing w:before="240" w:after="240" w:line="22" w:lineRule="atLeast"/>
        <w:ind w:left="284" w:hanging="284"/>
        <w:jc w:val="both"/>
        <w:rPr>
          <w:rFonts w:ascii="Times New Roman" w:hAnsi="Times New Roman" w:cs="Times New Roman"/>
          <w:sz w:val="24"/>
          <w:szCs w:val="24"/>
        </w:rPr>
      </w:pPr>
      <w:r w:rsidRPr="00E07DC7">
        <w:rPr>
          <w:rFonts w:ascii="Times New Roman" w:hAnsi="Times New Roman" w:cs="Times New Roman"/>
          <w:sz w:val="24"/>
          <w:szCs w:val="24"/>
        </w:rPr>
        <w:t xml:space="preserve">a) </w:t>
      </w:r>
      <w:r w:rsidRPr="00E07DC7">
        <w:rPr>
          <w:rFonts w:ascii="Times New Roman" w:hAnsi="Times New Roman" w:cs="Times New Roman"/>
          <w:b/>
          <w:sz w:val="24"/>
          <w:szCs w:val="24"/>
        </w:rPr>
        <w:t xml:space="preserve">Certidão Negativa de Falência e Recuperação Judicial ou extrajudicial, </w:t>
      </w:r>
      <w:r w:rsidRPr="00E07DC7">
        <w:rPr>
          <w:rFonts w:ascii="Times New Roman" w:hAnsi="Times New Roman" w:cs="Times New Roman"/>
          <w:sz w:val="24"/>
          <w:szCs w:val="24"/>
        </w:rPr>
        <w:t xml:space="preserve">ou certidão que comprove plano de </w:t>
      </w:r>
      <w:r w:rsidRPr="00436E54">
        <w:rPr>
          <w:rFonts w:ascii="Times New Roman" w:hAnsi="Times New Roman" w:cs="Times New Roman"/>
          <w:sz w:val="24"/>
          <w:szCs w:val="24"/>
        </w:rPr>
        <w:t>recuperação acolhido ou homologado judicialmente, expedida pelo Distribuidor da sede da pessoa jurídica, ou de execução patrimonial expedida no domicílio da pessoa física, em data não anterior a 90 (noventa) dias da abertura da sessão pública deste PREGÃO, se outro prazo não constar do documento.</w:t>
      </w:r>
    </w:p>
    <w:p w:rsidR="00436E54" w:rsidRPr="00436E54" w:rsidRDefault="00436E54" w:rsidP="00436E54">
      <w:pPr>
        <w:pStyle w:val="Corpodeeditalpadro"/>
        <w:tabs>
          <w:tab w:val="clear" w:pos="850"/>
        </w:tabs>
        <w:spacing w:after="240"/>
        <w:ind w:left="284" w:hanging="284"/>
        <w:jc w:val="both"/>
        <w:rPr>
          <w:rFonts w:ascii="Times New Roman" w:hAnsi="Times New Roman" w:cs="Times New Roman"/>
          <w:sz w:val="24"/>
          <w:szCs w:val="24"/>
        </w:rPr>
      </w:pPr>
      <w:r w:rsidRPr="00436E54">
        <w:rPr>
          <w:rFonts w:ascii="Times New Roman" w:hAnsi="Times New Roman" w:cs="Times New Roman"/>
          <w:sz w:val="24"/>
          <w:szCs w:val="24"/>
        </w:rPr>
        <w:t xml:space="preserve">b) </w:t>
      </w:r>
      <w:r w:rsidRPr="00BF15C0">
        <w:rPr>
          <w:rFonts w:ascii="Times New Roman" w:hAnsi="Times New Roman" w:cs="Times New Roman"/>
          <w:b/>
          <w:sz w:val="24"/>
          <w:szCs w:val="24"/>
        </w:rPr>
        <w:t>Apresentação de balanço patrimonial</w:t>
      </w:r>
      <w:r w:rsidRPr="00436E54">
        <w:rPr>
          <w:rFonts w:ascii="Times New Roman" w:hAnsi="Times New Roman" w:cs="Times New Roman"/>
          <w:sz w:val="24"/>
          <w:szCs w:val="24"/>
        </w:rPr>
        <w:t>, demonstração de resultado de exercício e demais demonstrações contábeis dos 02 (DOIS) ÚLTIMOS exercícios sociais.</w:t>
      </w:r>
    </w:p>
    <w:p w:rsidR="00436E54" w:rsidRPr="00436E54" w:rsidRDefault="00436E54" w:rsidP="00436E54">
      <w:pPr>
        <w:pStyle w:val="Corpodeeditalpadro"/>
        <w:tabs>
          <w:tab w:val="clear" w:pos="850"/>
        </w:tabs>
        <w:spacing w:after="240"/>
        <w:ind w:left="284" w:hanging="284"/>
        <w:jc w:val="both"/>
        <w:rPr>
          <w:rFonts w:ascii="Times New Roman" w:hAnsi="Times New Roman" w:cs="Times New Roman"/>
          <w:sz w:val="24"/>
          <w:szCs w:val="24"/>
        </w:rPr>
      </w:pPr>
      <w:r>
        <w:rPr>
          <w:rFonts w:ascii="Times New Roman" w:hAnsi="Times New Roman" w:cs="Times New Roman"/>
          <w:sz w:val="24"/>
          <w:szCs w:val="24"/>
        </w:rPr>
        <w:t xml:space="preserve">c) </w:t>
      </w:r>
      <w:r w:rsidRPr="00436E54">
        <w:rPr>
          <w:rFonts w:ascii="Times New Roman" w:hAnsi="Times New Roman" w:cs="Times New Roman"/>
          <w:sz w:val="24"/>
          <w:szCs w:val="24"/>
        </w:rPr>
        <w:t xml:space="preserve">A </w:t>
      </w:r>
      <w:r w:rsidRPr="00BF15C0">
        <w:rPr>
          <w:rFonts w:ascii="Times New Roman" w:hAnsi="Times New Roman" w:cs="Times New Roman"/>
          <w:b/>
          <w:sz w:val="24"/>
          <w:szCs w:val="24"/>
        </w:rPr>
        <w:t>comprovação da situação financeira</w:t>
      </w:r>
      <w:r w:rsidRPr="00436E54">
        <w:rPr>
          <w:rFonts w:ascii="Times New Roman" w:hAnsi="Times New Roman" w:cs="Times New Roman"/>
          <w:sz w:val="24"/>
          <w:szCs w:val="24"/>
        </w:rPr>
        <w:t xml:space="preserve"> da empresa será constatada mediante obtenção de índices de Liquidez Geral (LG), Solvência Geral (SG) e Liquidez Corrente (LC), superiores a </w:t>
      </w:r>
      <w:proofErr w:type="gramStart"/>
      <w:r w:rsidRPr="00436E54">
        <w:rPr>
          <w:rFonts w:ascii="Times New Roman" w:hAnsi="Times New Roman" w:cs="Times New Roman"/>
          <w:sz w:val="24"/>
          <w:szCs w:val="24"/>
        </w:rPr>
        <w:t>1</w:t>
      </w:r>
      <w:proofErr w:type="gramEnd"/>
      <w:r w:rsidRPr="00436E54">
        <w:rPr>
          <w:rFonts w:ascii="Times New Roman" w:hAnsi="Times New Roman" w:cs="Times New Roman"/>
          <w:sz w:val="24"/>
          <w:szCs w:val="24"/>
        </w:rPr>
        <w:t xml:space="preserve"> (um), em ambos os exercícios, apurados pelas fórmulas abaixo, cujo cálculo poderá ser demonstrado em documento próprio, devidamente assinado por profissional habilitado da área contábil e pelo representante legal da empresa:</w:t>
      </w:r>
    </w:p>
    <w:p w:rsidR="00436E54" w:rsidRPr="00436E54" w:rsidRDefault="00436E54" w:rsidP="00A005F1">
      <w:pPr>
        <w:pStyle w:val="Corpodeeditalpadro"/>
        <w:tabs>
          <w:tab w:val="clear" w:pos="850"/>
        </w:tabs>
        <w:spacing w:after="240"/>
        <w:jc w:val="center"/>
        <w:rPr>
          <w:rFonts w:ascii="Times New Roman" w:hAnsi="Times New Roman" w:cs="Times New Roman"/>
          <w:sz w:val="24"/>
          <w:szCs w:val="24"/>
        </w:rPr>
      </w:pPr>
      <w:r w:rsidRPr="00436E54">
        <w:rPr>
          <w:rFonts w:ascii="Times New Roman" w:hAnsi="Times New Roman" w:cs="Times New Roman"/>
          <w:noProof/>
          <w:sz w:val="24"/>
          <w:szCs w:val="24"/>
          <w:lang w:eastAsia="pt-BR"/>
        </w:rPr>
        <w:drawing>
          <wp:inline distT="0" distB="0" distL="0" distR="0">
            <wp:extent cx="5391902" cy="1562318"/>
            <wp:effectExtent l="1905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391902" cy="1562318"/>
                    </a:xfrm>
                    <a:prstGeom prst="rect">
                      <a:avLst/>
                    </a:prstGeom>
                    <a:noFill/>
                  </pic:spPr>
                </pic:pic>
              </a:graphicData>
            </a:graphic>
          </wp:inline>
        </w:drawing>
      </w:r>
    </w:p>
    <w:p w:rsidR="0023386F" w:rsidRPr="00CB47B6" w:rsidRDefault="0023386F" w:rsidP="0023386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sidR="00E07DC7">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b/>
        </w:rPr>
        <w:t>DOCUMENTAÇÃO TÉCNICA</w:t>
      </w:r>
    </w:p>
    <w:p w:rsidR="00D60D6E" w:rsidRDefault="00D60D6E" w:rsidP="00D60D6E">
      <w:pPr>
        <w:pStyle w:val="PargrafodaLista"/>
        <w:numPr>
          <w:ilvl w:val="2"/>
          <w:numId w:val="28"/>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906436">
        <w:rPr>
          <w:rFonts w:ascii="Times New Roman" w:hAnsi="Times New Roman" w:cs="Times New Roman"/>
          <w:b/>
        </w:rPr>
        <w:t>Comprovação de aptidão do proponente, mediante a apresentação de no mínimo 01 (um) Atestado de Fornecimento</w:t>
      </w:r>
      <w:r w:rsidRPr="00906436">
        <w:rPr>
          <w:rFonts w:ascii="Times New Roman" w:hAnsi="Times New Roman" w:cs="Times New Roman"/>
        </w:rPr>
        <w:t xml:space="preserve">, que comprove que a empresa licitante tenha fornecido ou esteja fornecendo materiais pertinentes e compatíveis com o objeto deste edital, podendo ser emitido por pessoa jurídica de direito público ou privado. O atestado deverá </w:t>
      </w:r>
      <w:r w:rsidRPr="00906436">
        <w:rPr>
          <w:rFonts w:ascii="Times New Roman" w:hAnsi="Times New Roman" w:cs="Times New Roman"/>
        </w:rPr>
        <w:lastRenderedPageBreak/>
        <w:t xml:space="preserve">conter nome e endereço completo do órgão emitente, nome e assinatura do responsável </w:t>
      </w:r>
      <w:r w:rsidRPr="003B3FDE">
        <w:rPr>
          <w:rFonts w:ascii="Times New Roman" w:hAnsi="Times New Roman" w:cs="Times New Roman"/>
        </w:rPr>
        <w:t>pelas informações</w:t>
      </w:r>
      <w:r w:rsidR="003B3FDE" w:rsidRPr="003B3FDE">
        <w:rPr>
          <w:rFonts w:ascii="Times New Roman" w:hAnsi="Times New Roman" w:cs="Times New Roman"/>
        </w:rPr>
        <w:t>, bem como período de fornecimento, prazos e quantidades</w:t>
      </w:r>
      <w:r w:rsidRPr="003B3FDE">
        <w:rPr>
          <w:rFonts w:ascii="Times New Roman" w:hAnsi="Times New Roman" w:cs="Times New Roman"/>
        </w:rPr>
        <w:t xml:space="preserve">. </w:t>
      </w:r>
    </w:p>
    <w:p w:rsidR="00436E54" w:rsidRPr="003B3FDE" w:rsidRDefault="00436E54" w:rsidP="00436E54">
      <w:pPr>
        <w:pStyle w:val="PargrafodaLista"/>
        <w:tabs>
          <w:tab w:val="left" w:pos="993"/>
        </w:tabs>
        <w:spacing w:before="240" w:after="240" w:line="259" w:lineRule="auto"/>
        <w:ind w:left="705"/>
        <w:contextualSpacing w:val="0"/>
        <w:jc w:val="both"/>
        <w:rPr>
          <w:rFonts w:ascii="Times New Roman" w:hAnsi="Times New Roman" w:cs="Times New Roman"/>
        </w:rPr>
      </w:pPr>
      <w:r w:rsidRPr="00162D90">
        <w:rPr>
          <w:rFonts w:ascii="Times New Roman" w:hAnsi="Times New Roman" w:cs="Times New Roman"/>
        </w:rPr>
        <w:t>Atestado deve ter quantidades efetivamente entregues durante a vigência do(s) contrato(s) devendo este ser compatível em 50% d</w:t>
      </w:r>
      <w:r>
        <w:rPr>
          <w:rFonts w:ascii="Times New Roman" w:hAnsi="Times New Roman" w:cs="Times New Roman"/>
        </w:rPr>
        <w:t>o</w:t>
      </w:r>
      <w:r w:rsidRPr="00162D90">
        <w:rPr>
          <w:rFonts w:ascii="Times New Roman" w:hAnsi="Times New Roman" w:cs="Times New Roman"/>
        </w:rPr>
        <w:t xml:space="preserve">s </w:t>
      </w:r>
      <w:r>
        <w:rPr>
          <w:rFonts w:ascii="Times New Roman" w:hAnsi="Times New Roman" w:cs="Times New Roman"/>
        </w:rPr>
        <w:t>valores</w:t>
      </w:r>
      <w:r w:rsidRPr="00162D90">
        <w:rPr>
          <w:rFonts w:ascii="Times New Roman" w:hAnsi="Times New Roman" w:cs="Times New Roman"/>
        </w:rPr>
        <w:t xml:space="preserve"> de referência do presente edital</w:t>
      </w:r>
      <w:r>
        <w:rPr>
          <w:rFonts w:ascii="Times New Roman" w:hAnsi="Times New Roman" w:cs="Times New Roman"/>
        </w:rPr>
        <w:t>.</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w:t>
      </w:r>
      <w:r w:rsidR="00E07DC7">
        <w:rPr>
          <w:rFonts w:ascii="Times New Roman" w:hAnsi="Times New Roman" w:cs="Times New Roman"/>
        </w:rPr>
        <w:t>5</w:t>
      </w:r>
      <w:r w:rsidR="00F220B3">
        <w:rPr>
          <w:rFonts w:ascii="Times New Roman" w:hAnsi="Times New Roman" w:cs="Times New Roman"/>
        </w:rPr>
        <w:t xml:space="preserve"> </w:t>
      </w:r>
      <w:r w:rsidR="002357FA" w:rsidRPr="00CB47B6">
        <w:rPr>
          <w:rFonts w:ascii="Times New Roman" w:hAnsi="Times New Roman" w:cs="Times New Roman"/>
          <w:b/>
        </w:rPr>
        <w:t>DECLARAÇÕES</w:t>
      </w:r>
      <w:r w:rsidR="00F220B3">
        <w:rPr>
          <w:rFonts w:ascii="Times New Roman" w:hAnsi="Times New Roman" w:cs="Times New Roman"/>
          <w:b/>
        </w:rPr>
        <w:t xml:space="preserve"> </w:t>
      </w:r>
      <w:r w:rsidR="00F220B3" w:rsidRPr="00F220B3">
        <w:rPr>
          <w:rFonts w:ascii="Times New Roman" w:hAnsi="Times New Roman" w:cs="Times New Roman"/>
          <w:b/>
          <w:highlight w:val="yellow"/>
        </w:rPr>
        <w:t>OBRIGATÓRIAS</w:t>
      </w:r>
    </w:p>
    <w:p w:rsidR="00F220B3" w:rsidRPr="00F220B3" w:rsidRDefault="0021620B"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B17729" w:rsidRPr="00F220B3">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Pr="00CB47B6"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6"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a </w:t>
      </w:r>
      <w:r w:rsidR="00E07DC7">
        <w:rPr>
          <w:rFonts w:ascii="Times New Roman" w:hAnsi="Times New Roman" w:cs="Times New Roman"/>
          <w:sz w:val="24"/>
          <w:szCs w:val="24"/>
        </w:rPr>
        <w:t>item</w:t>
      </w:r>
      <w:r w:rsidR="00301BE6" w:rsidRPr="00CB47B6">
        <w:rPr>
          <w:rFonts w:ascii="Times New Roman" w:hAnsi="Times New Roman" w:cs="Times New Roman"/>
          <w:sz w:val="24"/>
          <w:szCs w:val="24"/>
        </w:rPr>
        <w:t xml:space="preserve"> </w:t>
      </w:r>
      <w:r w:rsidRPr="00CB47B6">
        <w:rPr>
          <w:rFonts w:ascii="Times New Roman" w:hAnsi="Times New Roman" w:cs="Times New Roman"/>
          <w:sz w:val="24"/>
          <w:szCs w:val="24"/>
        </w:rPr>
        <w:t xml:space="preserve">ou um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“CONVOCAR ANEXO”,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8E3BFE" w:rsidRPr="00CB47B6">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527EC7" w:rsidRPr="00CB47B6">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sob pena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Em caso de indisponibilidade do sistema, será aceito o envio da proposta ajustada por meio do e-mail </w:t>
      </w:r>
      <w:hyperlink r:id="rId67"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E145AC">
      <w:pPr>
        <w:pStyle w:val="Nivel3"/>
        <w:tabs>
          <w:tab w:val="left" w:pos="851"/>
          <w:tab w:val="left" w:pos="1418"/>
          <w:tab w:val="left" w:pos="1560"/>
          <w:tab w:val="left" w:pos="1843"/>
          <w:tab w:val="left" w:pos="1985"/>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A fim de aplicar o princípio da isonomia entre as licitantes, após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8E3BFE" w:rsidRPr="00CB47B6">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CA2E92" w:rsidRPr="00CB47B6">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8" w:name="_Toc122606110"/>
      <w:r w:rsidRPr="00CB47B6">
        <w:rPr>
          <w:rFonts w:ascii="Times New Roman" w:hAnsi="Times New Roman" w:cs="Times New Roman"/>
          <w:i w:val="0"/>
          <w:iCs/>
          <w:szCs w:val="24"/>
        </w:rPr>
        <w:t>DOS RECURSOS</w:t>
      </w:r>
      <w:bookmarkEnd w:id="48"/>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8"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poderá </w:t>
      </w:r>
      <w:r w:rsidRPr="00CB47B6">
        <w:rPr>
          <w:rFonts w:ascii="Times New Roman" w:hAnsi="Times New Roman" w:cs="Times New Roman"/>
          <w:b/>
          <w:sz w:val="24"/>
          <w:szCs w:val="24"/>
          <w:u w:val="single"/>
        </w:rPr>
        <w:t>em campo próprio do sistema</w:t>
      </w:r>
      <w:r w:rsidRPr="00CB47B6">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575CF9">
        <w:rPr>
          <w:rFonts w:ascii="Times New Roman" w:hAnsi="Times New Roman" w:cs="Times New Roman"/>
          <w:sz w:val="24"/>
          <w:szCs w:val="24"/>
          <w:lang w:eastAsia="en-US"/>
        </w:rPr>
        <w:t>30</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recursal é de 3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lastRenderedPageBreak/>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9"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70" w:history="1">
        <w:r w:rsidR="00F74022" w:rsidRPr="00CB47B6">
          <w:rPr>
            <w:rStyle w:val="Hyperlink"/>
            <w:rFonts w:ascii="Times New Roman" w:hAnsi="Times New Roman" w:cs="Times New Roman"/>
            <w:sz w:val="24"/>
            <w:szCs w:val="24"/>
          </w:rPr>
          <w:t>www.campomagro.pr.gov.br</w:t>
        </w:r>
      </w:hyperlink>
      <w:r w:rsidR="00EF59B7">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lastRenderedPageBreak/>
        <w:t>DA FORMAÇÃO DO CADASTRO DE RESERVA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Na homologação, a Autoridade Competente convocará via sistema </w:t>
      </w:r>
      <w:r w:rsidR="00575CF9">
        <w:rPr>
          <w:rFonts w:ascii="Times New Roman" w:hAnsi="Times New Roman" w:cs="Times New Roman"/>
          <w:sz w:val="24"/>
          <w:szCs w:val="24"/>
        </w:rPr>
        <w:t>BNC</w:t>
      </w:r>
      <w:r w:rsidRPr="00CB47B6">
        <w:rPr>
          <w:rFonts w:ascii="Times New Roman" w:hAnsi="Times New Roman" w:cs="Times New Roman"/>
          <w:sz w:val="24"/>
          <w:szCs w:val="24"/>
        </w:rPr>
        <w:t xml:space="preserve"> no prazo de 24h 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serão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71"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F50D7C" w:rsidRPr="00CB47B6">
        <w:rPr>
          <w:rFonts w:ascii="Times New Roman" w:hAnsi="Times New Roman" w:cs="Times New Roman"/>
          <w:i w:val="0"/>
          <w:szCs w:val="24"/>
        </w:rPr>
        <w:t>2025</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Caso se constate irregularidade nas faturas apresentadas, o Município, a seu exclusivo critério, poderá devolvê-las ao proponente, para as devidas correções, ou aceitá-las, glosando a parte que julgar indevida. Na hipótese de devolução, as faturas </w:t>
      </w:r>
      <w:r w:rsidRPr="00CB47B6">
        <w:rPr>
          <w:rFonts w:ascii="Times New Roman" w:hAnsi="Times New Roman" w:cs="Times New Roman"/>
          <w:sz w:val="24"/>
          <w:szCs w:val="24"/>
        </w:rPr>
        <w:lastRenderedPageBreak/>
        <w:t>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2"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174CB6">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575CF9">
        <w:rPr>
          <w:rFonts w:ascii="Times New Roman" w:hAnsi="Times New Roman" w:cs="Times New Roman"/>
          <w:kern w:val="2"/>
        </w:rPr>
        <w:t>s</w:t>
      </w:r>
      <w:r w:rsidRPr="00CB47B6">
        <w:rPr>
          <w:rFonts w:ascii="Times New Roman" w:hAnsi="Times New Roman" w:cs="Times New Roman"/>
          <w:kern w:val="2"/>
        </w:rPr>
        <w:t xml:space="preserve"> </w:t>
      </w:r>
      <w:r w:rsidRPr="00CB47B6">
        <w:rPr>
          <w:rFonts w:ascii="Times New Roman" w:hAnsi="Times New Roman" w:cs="Times New Roman"/>
          <w:b/>
          <w:kern w:val="2"/>
          <w:u w:val="single"/>
        </w:rPr>
        <w:t>DOTAÇ</w:t>
      </w:r>
      <w:r w:rsidR="00575CF9">
        <w:rPr>
          <w:rFonts w:ascii="Times New Roman" w:hAnsi="Times New Roman" w:cs="Times New Roman"/>
          <w:b/>
          <w:kern w:val="2"/>
          <w:u w:val="single"/>
        </w:rPr>
        <w:t xml:space="preserve">ÕES </w:t>
      </w:r>
      <w:r w:rsidRPr="00CB47B6">
        <w:rPr>
          <w:rFonts w:ascii="Times New Roman" w:hAnsi="Times New Roman" w:cs="Times New Roman"/>
          <w:b/>
          <w:kern w:val="2"/>
          <w:u w:val="single"/>
        </w:rPr>
        <w:t>ORÇAMENTÁRIA</w:t>
      </w:r>
      <w:r w:rsidR="00575CF9">
        <w:rPr>
          <w:rFonts w:ascii="Times New Roman" w:hAnsi="Times New Roman" w:cs="Times New Roman"/>
          <w:b/>
          <w:kern w:val="2"/>
          <w:u w:val="single"/>
        </w:rPr>
        <w:t>S</w:t>
      </w:r>
      <w:r w:rsidRPr="00CB47B6">
        <w:rPr>
          <w:rFonts w:ascii="Times New Roman" w:hAnsi="Times New Roman" w:cs="Times New Roman"/>
          <w:b/>
          <w:kern w:val="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8A3C20" w:rsidRPr="00174CB6" w:rsidTr="00174CB6">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174CB6" w:rsidRDefault="008A3C20" w:rsidP="00174CB6">
            <w:pPr>
              <w:tabs>
                <w:tab w:val="left" w:pos="709"/>
                <w:tab w:val="left" w:pos="993"/>
                <w:tab w:val="left" w:pos="3240"/>
              </w:tabs>
              <w:spacing w:before="120" w:after="120" w:line="22" w:lineRule="atLeast"/>
              <w:jc w:val="center"/>
              <w:rPr>
                <w:rFonts w:ascii="Times New Roman" w:hAnsi="Times New Roman" w:cs="Times New Roman"/>
                <w:color w:val="auto"/>
                <w:kern w:val="2"/>
                <w:sz w:val="24"/>
                <w:szCs w:val="24"/>
              </w:rPr>
            </w:pPr>
            <w:r w:rsidRPr="00174CB6">
              <w:rPr>
                <w:rFonts w:ascii="Times New Roman" w:hAnsi="Times New Roman" w:cs="Times New Roman"/>
                <w:color w:val="auto"/>
                <w:kern w:val="2"/>
                <w:sz w:val="24"/>
                <w:szCs w:val="24"/>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174CB6" w:rsidRDefault="008A3C20" w:rsidP="00174CB6">
            <w:pPr>
              <w:tabs>
                <w:tab w:val="left" w:pos="709"/>
                <w:tab w:val="left" w:pos="993"/>
                <w:tab w:val="left" w:pos="3240"/>
              </w:tabs>
              <w:spacing w:before="120" w:after="120" w:line="22" w:lineRule="atLeast"/>
              <w:jc w:val="center"/>
              <w:cnfStyle w:val="100000000000"/>
              <w:rPr>
                <w:rFonts w:ascii="Times New Roman" w:hAnsi="Times New Roman" w:cs="Times New Roman"/>
                <w:color w:val="auto"/>
                <w:kern w:val="2"/>
                <w:sz w:val="24"/>
                <w:szCs w:val="24"/>
              </w:rPr>
            </w:pPr>
            <w:r w:rsidRPr="00174CB6">
              <w:rPr>
                <w:rFonts w:ascii="Times New Roman" w:hAnsi="Times New Roman" w:cs="Times New Roman"/>
                <w:color w:val="auto"/>
                <w:kern w:val="2"/>
                <w:sz w:val="24"/>
                <w:szCs w:val="24"/>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174CB6" w:rsidRDefault="008A3C20" w:rsidP="00174CB6">
            <w:pPr>
              <w:tabs>
                <w:tab w:val="left" w:pos="-142"/>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174CB6">
              <w:rPr>
                <w:rFonts w:ascii="Times New Roman" w:hAnsi="Times New Roman" w:cs="Times New Roman"/>
                <w:color w:val="auto"/>
                <w:kern w:val="2"/>
                <w:sz w:val="24"/>
                <w:szCs w:val="24"/>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174CB6" w:rsidRDefault="008A3C20" w:rsidP="00174CB6">
            <w:pPr>
              <w:tabs>
                <w:tab w:val="left" w:pos="709"/>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174CB6">
              <w:rPr>
                <w:rFonts w:ascii="Times New Roman" w:hAnsi="Times New Roman" w:cs="Times New Roman"/>
                <w:color w:val="auto"/>
                <w:kern w:val="2"/>
                <w:sz w:val="24"/>
                <w:szCs w:val="24"/>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174CB6" w:rsidRDefault="008A3C20" w:rsidP="00174CB6">
            <w:pPr>
              <w:tabs>
                <w:tab w:val="left" w:pos="-108"/>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174CB6">
              <w:rPr>
                <w:rFonts w:ascii="Times New Roman" w:hAnsi="Times New Roman" w:cs="Times New Roman"/>
                <w:color w:val="auto"/>
                <w:kern w:val="2"/>
                <w:sz w:val="24"/>
                <w:szCs w:val="24"/>
              </w:rPr>
              <w:t>Projeto Atividade</w:t>
            </w:r>
          </w:p>
        </w:tc>
      </w:tr>
      <w:tr w:rsidR="00575CF9" w:rsidRPr="00174CB6" w:rsidTr="00174CB6">
        <w:trPr>
          <w:cnfStyle w:val="000000100000"/>
          <w:trHeight w:val="340"/>
          <w:jc w:val="center"/>
        </w:trPr>
        <w:tc>
          <w:tcPr>
            <w:cnfStyle w:val="001000000000"/>
            <w:tcW w:w="515" w:type="pct"/>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02</w:t>
            </w:r>
          </w:p>
        </w:tc>
        <w:tc>
          <w:tcPr>
            <w:tcW w:w="641" w:type="pct"/>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b/>
                <w:kern w:val="2"/>
                <w:sz w:val="24"/>
                <w:szCs w:val="24"/>
              </w:rPr>
            </w:pPr>
            <w:r w:rsidRPr="00174CB6">
              <w:rPr>
                <w:rFonts w:ascii="Times New Roman" w:hAnsi="Times New Roman" w:cs="Times New Roman"/>
                <w:kern w:val="2"/>
                <w:sz w:val="24"/>
                <w:szCs w:val="24"/>
              </w:rPr>
              <w:t>01</w:t>
            </w:r>
          </w:p>
        </w:tc>
        <w:tc>
          <w:tcPr>
            <w:tcW w:w="1465" w:type="pct"/>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2.002</w:t>
            </w:r>
          </w:p>
        </w:tc>
      </w:tr>
      <w:tr w:rsidR="00575CF9" w:rsidRPr="00174CB6" w:rsidTr="00174CB6">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03</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2.003</w:t>
            </w:r>
          </w:p>
        </w:tc>
      </w:tr>
      <w:tr w:rsidR="00575CF9" w:rsidRPr="00174CB6" w:rsidTr="00174CB6">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04</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0104</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2.004</w:t>
            </w:r>
          </w:p>
        </w:tc>
      </w:tr>
      <w:tr w:rsidR="00575CF9" w:rsidRPr="00174CB6" w:rsidTr="00174CB6">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05</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02</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0303</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2.037</w:t>
            </w:r>
          </w:p>
        </w:tc>
      </w:tr>
      <w:tr w:rsidR="00575CF9" w:rsidRPr="00174CB6" w:rsidTr="00174CB6">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06</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0510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2.031</w:t>
            </w:r>
          </w:p>
        </w:tc>
      </w:tr>
      <w:tr w:rsidR="00575CF9" w:rsidRPr="00174CB6" w:rsidTr="00174CB6">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07</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2.018</w:t>
            </w:r>
          </w:p>
        </w:tc>
      </w:tr>
      <w:tr w:rsidR="00575CF9" w:rsidRPr="00174CB6" w:rsidTr="00174CB6">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08</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2.090</w:t>
            </w:r>
          </w:p>
        </w:tc>
      </w:tr>
      <w:tr w:rsidR="00575CF9" w:rsidRPr="00174CB6" w:rsidTr="00174CB6">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09</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0504</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2.051</w:t>
            </w:r>
          </w:p>
        </w:tc>
      </w:tr>
      <w:tr w:rsidR="00575CF9" w:rsidRPr="00174CB6" w:rsidTr="00174CB6">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09</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0510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2.051</w:t>
            </w:r>
          </w:p>
        </w:tc>
      </w:tr>
      <w:tr w:rsidR="00575CF9" w:rsidRPr="00174CB6" w:rsidTr="00174CB6">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10</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2.046</w:t>
            </w:r>
          </w:p>
        </w:tc>
      </w:tr>
      <w:tr w:rsidR="00575CF9" w:rsidRPr="00174CB6" w:rsidTr="00174CB6">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11</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2.041</w:t>
            </w:r>
          </w:p>
        </w:tc>
      </w:tr>
      <w:tr w:rsidR="00575CF9" w:rsidRPr="00174CB6" w:rsidTr="00174CB6">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12</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2.112</w:t>
            </w:r>
          </w:p>
        </w:tc>
      </w:tr>
      <w:tr w:rsidR="00575CF9" w:rsidRPr="00174CB6" w:rsidTr="00174CB6">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13</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2.207</w:t>
            </w:r>
          </w:p>
        </w:tc>
      </w:tr>
      <w:tr w:rsidR="00575CF9" w:rsidRPr="00174CB6" w:rsidTr="00174CB6">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lastRenderedPageBreak/>
              <w:t>15</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2.049</w:t>
            </w:r>
          </w:p>
        </w:tc>
      </w:tr>
      <w:tr w:rsidR="00575CF9" w:rsidRPr="00174CB6" w:rsidTr="00174CB6">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16</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2.054</w:t>
            </w:r>
          </w:p>
        </w:tc>
      </w:tr>
      <w:tr w:rsidR="00575CF9" w:rsidRPr="00174CB6" w:rsidTr="00174CB6">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17</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000000"/>
              <w:rPr>
                <w:rFonts w:ascii="Times New Roman" w:hAnsi="Times New Roman" w:cs="Times New Roman"/>
                <w:kern w:val="2"/>
                <w:sz w:val="24"/>
                <w:szCs w:val="24"/>
              </w:rPr>
            </w:pPr>
            <w:r w:rsidRPr="00174CB6">
              <w:rPr>
                <w:rFonts w:ascii="Times New Roman" w:hAnsi="Times New Roman" w:cs="Times New Roman"/>
                <w:kern w:val="2"/>
                <w:sz w:val="24"/>
                <w:szCs w:val="24"/>
              </w:rPr>
              <w:t>2.055</w:t>
            </w:r>
          </w:p>
        </w:tc>
      </w:tr>
      <w:tr w:rsidR="00575CF9" w:rsidRPr="00174CB6" w:rsidTr="00174CB6">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rPr>
                <w:rFonts w:ascii="Times New Roman" w:hAnsi="Times New Roman" w:cs="Times New Roman"/>
                <w:b w:val="0"/>
                <w:kern w:val="2"/>
                <w:sz w:val="24"/>
                <w:szCs w:val="24"/>
              </w:rPr>
            </w:pPr>
            <w:r w:rsidRPr="00174CB6">
              <w:rPr>
                <w:rFonts w:ascii="Times New Roman" w:hAnsi="Times New Roman" w:cs="Times New Roman"/>
                <w:b w:val="0"/>
                <w:kern w:val="2"/>
                <w:sz w:val="24"/>
                <w:szCs w:val="24"/>
              </w:rPr>
              <w:t>18</w:t>
            </w:r>
          </w:p>
        </w:tc>
        <w:tc>
          <w:tcPr>
            <w:tcW w:w="641"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575CF9" w:rsidRPr="00174CB6" w:rsidRDefault="00575CF9" w:rsidP="00174CB6">
            <w:pPr>
              <w:tabs>
                <w:tab w:val="left" w:pos="3240"/>
              </w:tabs>
              <w:spacing w:after="120"/>
              <w:jc w:val="center"/>
              <w:cnfStyle w:val="000000100000"/>
              <w:rPr>
                <w:rFonts w:ascii="Times New Roman" w:hAnsi="Times New Roman" w:cs="Times New Roman"/>
                <w:kern w:val="2"/>
                <w:sz w:val="24"/>
                <w:szCs w:val="24"/>
              </w:rPr>
            </w:pPr>
            <w:r w:rsidRPr="00174CB6">
              <w:rPr>
                <w:rFonts w:ascii="Times New Roman" w:hAnsi="Times New Roman" w:cs="Times New Roman"/>
                <w:kern w:val="2"/>
                <w:sz w:val="24"/>
                <w:szCs w:val="24"/>
              </w:rPr>
              <w:t>2.056</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E56B44">
      <w:pPr>
        <w:pStyle w:val="PargrafodaLista"/>
        <w:widowControl w:val="0"/>
        <w:numPr>
          <w:ilvl w:val="1"/>
          <w:numId w:val="20"/>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a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BD7685">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3"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dispensamos o envio e/ou entrega das vias físicas. A assinatura eletrônica/digital será submetida a verificação junto ao site Validar (iti.gov.br.).</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r w:rsidRPr="00CB47B6">
        <w:rPr>
          <w:rFonts w:ascii="Times New Roman" w:hAnsi="Times New Roman" w:cs="Times New Roman"/>
          <w:kern w:val="2"/>
          <w:sz w:val="24"/>
          <w:szCs w:val="24"/>
        </w:rPr>
        <w:t xml:space="preserve">sob pena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w:t>
      </w:r>
      <w:r w:rsidR="00BD7685">
        <w:rPr>
          <w:rFonts w:ascii="Times New Roman" w:hAnsi="Times New Roman" w:cs="Times New Roman"/>
          <w:bCs/>
          <w:kern w:val="2"/>
          <w:sz w:val="24"/>
          <w:szCs w:val="24"/>
        </w:rPr>
        <w:t xml:space="preserve"> </w:t>
      </w:r>
      <w:r w:rsidR="00C7268F" w:rsidRPr="00CB47B6">
        <w:rPr>
          <w:rFonts w:ascii="Times New Roman" w:hAnsi="Times New Roman" w:cs="Times New Roman"/>
          <w:bCs/>
          <w:kern w:val="2"/>
          <w:sz w:val="24"/>
          <w:szCs w:val="24"/>
        </w:rPr>
        <w:t>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para negociação com vistas a obtenção de preço melhor, mesmo que acima do preço do adjudicatário para fornecer os bens, executar as obras ou serviços, sem prejuízo da aplicação das penalidades previstas em lei e no edital da licitação.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Farão parte integrante d</w:t>
      </w:r>
      <w:r w:rsidR="00C7268F" w:rsidRPr="00CB47B6">
        <w:rPr>
          <w:rFonts w:ascii="Times New Roman" w:hAnsi="Times New Roman" w:cs="Times New Roman"/>
          <w:kern w:val="2"/>
          <w:sz w:val="24"/>
          <w:szCs w:val="24"/>
        </w:rPr>
        <w:t>a</w:t>
      </w:r>
      <w:r w:rsidR="00DC5755" w:rsidRPr="00CB47B6">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lastRenderedPageBreak/>
        <w:t>A existência de preços registrados não obriga a Administração Pública a firmar contratação.</w:t>
      </w:r>
    </w:p>
    <w:p w:rsidR="001D15B6" w:rsidRPr="00CB47B6" w:rsidRDefault="001D15B6" w:rsidP="00BD7685">
      <w:pPr>
        <w:pStyle w:val="Nivel2"/>
        <w:numPr>
          <w:ilvl w:val="1"/>
          <w:numId w:val="21"/>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A presente Ata de Registro de Preços terá validade por 12 (doze) meses, contados a partir de sua assinatura</w:t>
      </w:r>
      <w:r w:rsidR="00DC5755" w:rsidRPr="00CB47B6">
        <w:rPr>
          <w:rFonts w:ascii="Times New Roman" w:eastAsia="Arial" w:hAnsi="Times New Roman" w:cs="Times New Roman"/>
          <w:sz w:val="24"/>
          <w:szCs w:val="24"/>
          <w:lang w:eastAsia="en-US"/>
        </w:rPr>
        <w:t xml:space="preserve"> </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EF33DE">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CB47B6" w:rsidRDefault="001D15B6" w:rsidP="003E6749">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CB47B6">
        <w:rPr>
          <w:rFonts w:ascii="Times New Roman" w:hAnsi="Times New Roman" w:cs="Times New Roman"/>
          <w:i w:val="0"/>
          <w:snapToGrid w:val="0"/>
          <w:szCs w:val="24"/>
        </w:rPr>
        <w:t>DO REAJUSTE</w:t>
      </w:r>
      <w:r w:rsidR="00037486" w:rsidRPr="00CB47B6">
        <w:rPr>
          <w:rFonts w:ascii="Times New Roman" w:hAnsi="Times New Roman" w:cs="Times New Roman"/>
          <w:i w:val="0"/>
          <w:snapToGrid w:val="0"/>
          <w:szCs w:val="24"/>
        </w:rPr>
        <w:t>/REE</w:t>
      </w:r>
      <w:r w:rsidR="002B5067" w:rsidRPr="00CB47B6">
        <w:rPr>
          <w:rFonts w:ascii="Times New Roman" w:hAnsi="Times New Roman" w:cs="Times New Roman"/>
          <w:i w:val="0"/>
          <w:szCs w:val="24"/>
          <w:lang w:eastAsia="en-US"/>
        </w:rPr>
        <w:t>Q</w:t>
      </w:r>
      <w:r w:rsidR="00037486" w:rsidRPr="00CB47B6">
        <w:rPr>
          <w:rFonts w:ascii="Times New Roman" w:hAnsi="Times New Roman" w:cs="Times New Roman"/>
          <w:i w:val="0"/>
          <w:snapToGrid w:val="0"/>
          <w:szCs w:val="24"/>
        </w:rPr>
        <w:t>UILÍBRIO</w:t>
      </w:r>
      <w:r w:rsidRPr="00CB47B6">
        <w:rPr>
          <w:rFonts w:ascii="Times New Roman" w:hAnsi="Times New Roman" w:cs="Times New Roman"/>
          <w:i w:val="0"/>
          <w:snapToGrid w:val="0"/>
          <w:szCs w:val="24"/>
        </w:rPr>
        <w:t xml:space="preserve"> DE PREÇOS</w:t>
      </w:r>
    </w:p>
    <w:p w:rsidR="00975E6D" w:rsidRPr="00975E6D" w:rsidRDefault="00975E6D" w:rsidP="003E6749">
      <w:pPr>
        <w:pStyle w:val="Nivel2"/>
        <w:numPr>
          <w:ilvl w:val="1"/>
          <w:numId w:val="23"/>
        </w:numPr>
        <w:tabs>
          <w:tab w:val="left" w:pos="567"/>
        </w:tabs>
        <w:spacing w:before="240" w:after="240" w:line="240" w:lineRule="auto"/>
        <w:ind w:left="567" w:hanging="567"/>
        <w:rPr>
          <w:rFonts w:ascii="Times New Roman" w:hAnsi="Times New Roman" w:cs="Times New Roman"/>
          <w:snapToGrid w:val="0"/>
          <w:sz w:val="24"/>
          <w:szCs w:val="24"/>
        </w:rPr>
      </w:pPr>
      <w:r>
        <w:rPr>
          <w:rFonts w:ascii="Times New Roman" w:hAnsi="Times New Roman" w:cs="Times New Roman"/>
          <w:snapToGrid w:val="0"/>
          <w:sz w:val="24"/>
          <w:szCs w:val="24"/>
        </w:rPr>
        <w:t>Não haverá reajuste ou reequilíbrio de preços pois trata-se de licitação com desconto sobre valor de tabela (SINAPI).</w:t>
      </w:r>
    </w:p>
    <w:p w:rsidR="00C7268F" w:rsidRPr="00975E6D" w:rsidRDefault="00C7268F" w:rsidP="003E6749">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975E6D">
        <w:rPr>
          <w:rFonts w:ascii="Times New Roman" w:hAnsi="Times New Roman" w:cs="Times New Roman"/>
          <w:b/>
          <w:snapToGrid w:val="0"/>
        </w:rPr>
        <w:t>DA CONTRATAÇÃO DE SALDO REMANESCENTE</w:t>
      </w:r>
    </w:p>
    <w:p w:rsidR="008957E5" w:rsidRPr="00975E6D" w:rsidRDefault="0083021E" w:rsidP="003E674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975E6D">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975E6D">
        <w:rPr>
          <w:rFonts w:ascii="Times New Roman" w:hAnsi="Times New Roman" w:cs="Times New Roman"/>
          <w:iCs/>
          <w:spacing w:val="2"/>
          <w:sz w:val="24"/>
          <w:szCs w:val="24"/>
          <w:shd w:val="clear" w:color="auto" w:fill="FFFFFF"/>
        </w:rPr>
        <w:t xml:space="preserve"> 14.</w:t>
      </w:r>
      <w:r w:rsidRPr="00975E6D">
        <w:rPr>
          <w:rFonts w:ascii="Times New Roman" w:hAnsi="Times New Roman" w:cs="Times New Roman"/>
          <w:iCs/>
          <w:spacing w:val="2"/>
          <w:sz w:val="24"/>
          <w:szCs w:val="24"/>
        </w:rPr>
        <w:t>133/2021.</w:t>
      </w:r>
    </w:p>
    <w:p w:rsidR="00975E6D" w:rsidRPr="00975E6D" w:rsidRDefault="00975E6D" w:rsidP="00975E6D">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Pr>
          <w:rFonts w:ascii="Times New Roman" w:hAnsi="Times New Roman" w:cs="Times New Roman"/>
          <w:snapToGrid w:val="0"/>
          <w:sz w:val="24"/>
          <w:szCs w:val="24"/>
        </w:rPr>
        <w:t>Não haverá reajuste ou reequilíbrio de preços pois trata-se de licitação com desconto sobre valor de tabela (SINAPI).</w:t>
      </w:r>
    </w:p>
    <w:p w:rsidR="008957E5"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lastRenderedPageBreak/>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w:t>
      </w:r>
      <w:r w:rsidR="008A3C20" w:rsidRPr="00CB47B6">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DC5755" w:rsidRPr="00CB47B6">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acordo entre os licitantes destinado a gerar ofertas com preços artificiais, não</w:t>
      </w:r>
      <w:r w:rsidR="00DC5755" w:rsidRPr="00CB47B6">
        <w:rPr>
          <w:rFonts w:ascii="Times New Roman" w:hAnsi="Times New Roman" w:cs="Times New Roman"/>
        </w:rPr>
        <w:t xml:space="preserve"> </w:t>
      </w:r>
      <w:r w:rsidRPr="00CB47B6">
        <w:rPr>
          <w:rFonts w:ascii="Times New Roman" w:hAnsi="Times New Roman" w:cs="Times New Roman"/>
        </w:rPr>
        <w:t>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w:t>
      </w:r>
      <w:r w:rsidR="00DC5755" w:rsidRPr="00CB47B6">
        <w:rPr>
          <w:rFonts w:ascii="Times New Roman" w:hAnsi="Times New Roman" w:cs="Times New Roman"/>
        </w:rPr>
        <w:t xml:space="preserve"> </w:t>
      </w:r>
      <w:r w:rsidRPr="00CB47B6">
        <w:rPr>
          <w:rFonts w:ascii="Times New Roman" w:hAnsi="Times New Roman" w:cs="Times New Roman"/>
        </w:rPr>
        <w:t>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3E6749">
        <w:rPr>
          <w:rFonts w:ascii="Times New Roman" w:hAnsi="Times New Roman" w:cs="Times New Roman"/>
        </w:rPr>
        <w:t xml:space="preserve"> </w:t>
      </w:r>
      <w:r w:rsidRPr="00CB47B6">
        <w:rPr>
          <w:rFonts w:ascii="Times New Roman" w:hAnsi="Times New Roman" w:cs="Times New Roman"/>
        </w:rPr>
        <w:t>constatar</w:t>
      </w:r>
      <w:r w:rsidR="003E6749">
        <w:rPr>
          <w:rFonts w:ascii="Times New Roman" w:hAnsi="Times New Roman" w:cs="Times New Roman"/>
        </w:rPr>
        <w:t xml:space="preserve"> </w:t>
      </w:r>
      <w:r w:rsidRPr="00CB47B6">
        <w:rPr>
          <w:rFonts w:ascii="Times New Roman" w:hAnsi="Times New Roman" w:cs="Times New Roman"/>
        </w:rPr>
        <w:t>o</w:t>
      </w:r>
      <w:r w:rsidR="003E6749">
        <w:rPr>
          <w:rFonts w:ascii="Times New Roman" w:hAnsi="Times New Roman" w:cs="Times New Roman"/>
        </w:rPr>
        <w:t xml:space="preserve"> </w:t>
      </w:r>
      <w:r w:rsidRPr="00CB47B6">
        <w:rPr>
          <w:rFonts w:ascii="Times New Roman" w:hAnsi="Times New Roman" w:cs="Times New Roman"/>
        </w:rPr>
        <w:t>envolvimento</w:t>
      </w:r>
      <w:r w:rsidR="003E6749">
        <w:rPr>
          <w:rFonts w:ascii="Times New Roman" w:hAnsi="Times New Roman" w:cs="Times New Roman"/>
        </w:rPr>
        <w:t xml:space="preserve"> </w:t>
      </w:r>
      <w:r w:rsidRPr="00CB47B6">
        <w:rPr>
          <w:rFonts w:ascii="Times New Roman" w:hAnsi="Times New Roman" w:cs="Times New Roman"/>
        </w:rPr>
        <w:t>da</w:t>
      </w:r>
      <w:r w:rsidR="003E6749">
        <w:rPr>
          <w:rFonts w:ascii="Times New Roman" w:hAnsi="Times New Roman" w:cs="Times New Roman"/>
        </w:rPr>
        <w:t xml:space="preserve"> </w:t>
      </w:r>
      <w:r w:rsidRPr="00CB47B6">
        <w:rPr>
          <w:rFonts w:ascii="Times New Roman" w:hAnsi="Times New Roman" w:cs="Times New Roman"/>
        </w:rPr>
        <w:t>empresa,</w:t>
      </w:r>
      <w:r w:rsidR="003E6749">
        <w:rPr>
          <w:rFonts w:ascii="Times New Roman" w:hAnsi="Times New Roman" w:cs="Times New Roman"/>
        </w:rPr>
        <w:t xml:space="preserve"> </w:t>
      </w:r>
      <w:r w:rsidRPr="00CB47B6">
        <w:rPr>
          <w:rFonts w:ascii="Times New Roman" w:hAnsi="Times New Roman" w:cs="Times New Roman"/>
        </w:rPr>
        <w:t>diretamente</w:t>
      </w:r>
      <w:r w:rsidR="003E6749">
        <w:rPr>
          <w:rFonts w:ascii="Times New Roman" w:hAnsi="Times New Roman" w:cs="Times New Roman"/>
        </w:rPr>
        <w:t xml:space="preserve"> </w:t>
      </w:r>
      <w:r w:rsidRPr="00CB47B6">
        <w:rPr>
          <w:rFonts w:ascii="Times New Roman" w:hAnsi="Times New Roman" w:cs="Times New Roman"/>
        </w:rPr>
        <w:t>ou</w:t>
      </w:r>
      <w:r w:rsidR="003E6749">
        <w:rPr>
          <w:rFonts w:ascii="Times New Roman" w:hAnsi="Times New Roman" w:cs="Times New Roman"/>
        </w:rPr>
        <w:t xml:space="preserve"> </w:t>
      </w:r>
      <w:r w:rsidRPr="00CB47B6">
        <w:rPr>
          <w:rFonts w:ascii="Times New Roman" w:hAnsi="Times New Roman" w:cs="Times New Roman"/>
        </w:rPr>
        <w:t>por</w:t>
      </w:r>
      <w:r w:rsidR="003E6749">
        <w:rPr>
          <w:rFonts w:ascii="Times New Roman" w:hAnsi="Times New Roman" w:cs="Times New Roman"/>
        </w:rPr>
        <w:t xml:space="preserve"> </w:t>
      </w:r>
      <w:r w:rsidRPr="00CB47B6">
        <w:rPr>
          <w:rFonts w:ascii="Times New Roman" w:hAnsi="Times New Roman" w:cs="Times New Roman"/>
        </w:rPr>
        <w:t>meio</w:t>
      </w:r>
      <w:r w:rsidR="003E6749">
        <w:rPr>
          <w:rFonts w:ascii="Times New Roman" w:hAnsi="Times New Roman" w:cs="Times New Roman"/>
        </w:rPr>
        <w:t xml:space="preserve"> </w:t>
      </w:r>
      <w:r w:rsidRPr="00CB47B6">
        <w:rPr>
          <w:rFonts w:ascii="Times New Roman" w:hAnsi="Times New Roman" w:cs="Times New Roman"/>
        </w:rPr>
        <w:t>de</w:t>
      </w:r>
      <w:r w:rsidR="003E6749">
        <w:rPr>
          <w:rFonts w:ascii="Times New Roman" w:hAnsi="Times New Roman" w:cs="Times New Roman"/>
        </w:rPr>
        <w:t xml:space="preserve"> </w:t>
      </w:r>
      <w:r w:rsidRPr="00CB47B6">
        <w:rPr>
          <w:rFonts w:ascii="Times New Roman" w:hAnsi="Times New Roman" w:cs="Times New Roman"/>
        </w:rPr>
        <w:t>um</w:t>
      </w:r>
      <w:r w:rsidR="003E6749">
        <w:rPr>
          <w:rFonts w:ascii="Times New Roman" w:hAnsi="Times New Roman" w:cs="Times New Roman"/>
        </w:rPr>
        <w:t xml:space="preserve"> </w:t>
      </w:r>
      <w:r w:rsidRPr="00CB47B6">
        <w:rPr>
          <w:rFonts w:ascii="Times New Roman" w:hAnsi="Times New Roman" w:cs="Times New Roman"/>
        </w:rPr>
        <w:t>agente,</w:t>
      </w:r>
      <w:r w:rsidR="003E6749">
        <w:rPr>
          <w:rFonts w:ascii="Times New Roman" w:hAnsi="Times New Roman" w:cs="Times New Roman"/>
        </w:rPr>
        <w:t xml:space="preserve"> </w:t>
      </w:r>
      <w:r w:rsidRPr="00CB47B6">
        <w:rPr>
          <w:rFonts w:ascii="Times New Roman" w:hAnsi="Times New Roman" w:cs="Times New Roman"/>
        </w:rPr>
        <w:t>em</w:t>
      </w:r>
      <w:r w:rsidR="003E6749">
        <w:rPr>
          <w:rFonts w:ascii="Times New Roman" w:hAnsi="Times New Roman" w:cs="Times New Roman"/>
        </w:rPr>
        <w:t xml:space="preserve"> </w:t>
      </w:r>
      <w:r w:rsidRPr="00CB47B6">
        <w:rPr>
          <w:rFonts w:ascii="Times New Roman" w:hAnsi="Times New Roman" w:cs="Times New Roman"/>
        </w:rPr>
        <w:t>práticas</w:t>
      </w:r>
      <w:r w:rsidR="003E6749">
        <w:rPr>
          <w:rFonts w:ascii="Times New Roman" w:hAnsi="Times New Roman" w:cs="Times New Roman"/>
        </w:rPr>
        <w:t xml:space="preserve"> </w:t>
      </w:r>
      <w:r w:rsidRPr="00CB47B6">
        <w:rPr>
          <w:rFonts w:ascii="Times New Roman" w:hAnsi="Times New Roman" w:cs="Times New Roman"/>
        </w:rPr>
        <w:t xml:space="preserve">corruptas, fraudulentas, colusivas, coercitivas ou obstrutivas ao participar da licitação ou da execução um contrato </w:t>
      </w:r>
      <w:r w:rsidRPr="00CB47B6">
        <w:rPr>
          <w:rFonts w:ascii="Times New Roman" w:hAnsi="Times New Roman" w:cs="Times New Roman"/>
        </w:rPr>
        <w:lastRenderedPageBreak/>
        <w:t>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9" w:name="_Toc122606111"/>
      <w:r w:rsidRPr="00CB47B6">
        <w:rPr>
          <w:rFonts w:ascii="Times New Roman" w:hAnsi="Times New Roman" w:cs="Times New Roman"/>
          <w:i w:val="0"/>
          <w:iCs/>
          <w:szCs w:val="24"/>
        </w:rPr>
        <w:t>DAS INFRAÇÕES ADMINISTRATIVAS E SANÇÕES</w:t>
      </w:r>
      <w:bookmarkEnd w:id="49"/>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50" w:name="_Ref114668085"/>
      <w:bookmarkStart w:id="51"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2" w:name="_Ref114668108"/>
      <w:bookmarkEnd w:id="50"/>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2"/>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3"/>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4"/>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5"/>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6"/>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lastRenderedPageBreak/>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7"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7"/>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8"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4"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8"/>
    </w:p>
    <w:bookmarkEnd w:id="51"/>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A52E5E">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A52E5E">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9"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9"/>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sanção de impedimento de licitar e contratar será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6"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7"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174DC0" w:rsidRPr="00CB47B6" w:rsidRDefault="00174DC0" w:rsidP="00676A92">
      <w:pPr>
        <w:pStyle w:val="Nivel2"/>
        <w:numPr>
          <w:ilvl w:val="1"/>
          <w:numId w:val="15"/>
        </w:numPr>
        <w:tabs>
          <w:tab w:val="left" w:pos="709"/>
        </w:tabs>
        <w:spacing w:before="240" w:after="24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lastRenderedPageBreak/>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VI,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Conforme o Guia Nacional de Licitações Sustentáveis, a contratada deverá observar na execução do contrato, no que couber,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a)</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b)</w:t>
      </w:r>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c)</w:t>
      </w:r>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d)</w:t>
      </w:r>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e)</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f)</w:t>
      </w:r>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g)</w:t>
      </w:r>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60" w:name="_Toc122606113"/>
      <w:r w:rsidRPr="00CB47B6">
        <w:rPr>
          <w:rFonts w:ascii="Times New Roman" w:hAnsi="Times New Roman" w:cs="Times New Roman"/>
          <w:i w:val="0"/>
          <w:iCs/>
          <w:szCs w:val="24"/>
        </w:rPr>
        <w:t>DAS DISPOSIÇÕES GERAIS</w:t>
      </w:r>
      <w:bookmarkEnd w:id="60"/>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8" w:history="1">
        <w:r w:rsidR="003D77F5" w:rsidRPr="00CB47B6">
          <w:rPr>
            <w:rStyle w:val="Hyperlink"/>
            <w:rFonts w:ascii="Times New Roman" w:hAnsi="Times New Roman" w:cs="Times New Roman"/>
            <w:sz w:val="24"/>
            <w:szCs w:val="24"/>
          </w:rPr>
          <w:t>www.campomagro.pr.gov.br</w:t>
        </w:r>
      </w:hyperlink>
      <w:r w:rsidR="00174C72">
        <w:t xml:space="preserve"> </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002217" w:rsidRPr="00CB47B6">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D35DC6">
        <w:rPr>
          <w:rFonts w:ascii="Times New Roman" w:eastAsia="MS Mincho" w:hAnsi="Times New Roman" w:cs="Times New Roman"/>
        </w:rPr>
        <w:t>25</w:t>
      </w:r>
      <w:r w:rsidRPr="00174C72">
        <w:rPr>
          <w:rFonts w:ascii="Times New Roman" w:eastAsia="MS Mincho" w:hAnsi="Times New Roman" w:cs="Times New Roman"/>
        </w:rPr>
        <w:t xml:space="preserve"> de </w:t>
      </w:r>
      <w:r w:rsidR="00174CB6">
        <w:rPr>
          <w:rFonts w:ascii="Times New Roman" w:eastAsia="MS Mincho" w:hAnsi="Times New Roman" w:cs="Times New Roman"/>
        </w:rPr>
        <w:t>abril</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2025</w:t>
      </w:r>
      <w:r w:rsidR="00174C72">
        <w:rPr>
          <w:rFonts w:ascii="Times New Roman" w:eastAsia="MS Mincho" w:hAnsi="Times New Roman" w:cs="Times New Roman"/>
        </w:rPr>
        <w:t>.</w:t>
      </w:r>
    </w:p>
    <w:p w:rsidR="00527EC7" w:rsidRDefault="00527EC7" w:rsidP="00C7268F">
      <w:pPr>
        <w:spacing w:before="240" w:line="22" w:lineRule="atLeast"/>
        <w:rPr>
          <w:rFonts w:ascii="Times New Roman" w:eastAsia="MS Mincho" w:hAnsi="Times New Roman" w:cs="Times New Roman"/>
          <w:color w:val="000000"/>
        </w:rPr>
      </w:pPr>
    </w:p>
    <w:p w:rsidR="00975E6D" w:rsidRDefault="00975E6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5"/>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975E6D" w:rsidRPr="00070D3C" w:rsidRDefault="00975E6D" w:rsidP="00975E6D">
      <w:pPr>
        <w:tabs>
          <w:tab w:val="left" w:pos="3240"/>
        </w:tabs>
        <w:spacing w:before="240" w:after="240" w:line="259" w:lineRule="auto"/>
        <w:jc w:val="both"/>
        <w:rPr>
          <w:rFonts w:ascii="Times New Roman" w:eastAsia="Times New Roman" w:hAnsi="Times New Roman" w:cs="Times New Roman"/>
          <w:sz w:val="28"/>
          <w:szCs w:val="28"/>
        </w:rPr>
      </w:pPr>
      <w:r w:rsidRPr="00070D3C">
        <w:rPr>
          <w:rFonts w:ascii="Times New Roman" w:hAnsi="Times New Roman" w:cs="Times New Roman"/>
          <w:b/>
          <w:highlight w:val="yellow"/>
        </w:rPr>
        <w:t xml:space="preserve">A presente licitação possui </w:t>
      </w:r>
      <w:r w:rsidRPr="00070D3C">
        <w:rPr>
          <w:rFonts w:ascii="Times New Roman" w:eastAsia="Times New Roman" w:hAnsi="Times New Roman" w:cs="Times New Roman"/>
          <w:b/>
          <w:highlight w:val="yellow"/>
        </w:rPr>
        <w:t>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de Cota Reservada </w:t>
      </w:r>
      <w:r w:rsidRPr="00070D3C">
        <w:rPr>
          <w:rFonts w:ascii="Times New Roman" w:hAnsi="Times New Roman" w:cs="Times New Roman"/>
          <w:b/>
          <w:highlight w:val="yellow"/>
        </w:rPr>
        <w:t xml:space="preserve">à participação exclusiva de </w:t>
      </w:r>
      <w:r w:rsidRPr="00070D3C">
        <w:rPr>
          <w:rFonts w:ascii="Times New Roman" w:hAnsi="Times New Roman" w:cs="Times New Roman"/>
          <w:b/>
          <w:bCs/>
          <w:highlight w:val="yellow"/>
        </w:rPr>
        <w:t>Microempresas e Empresas de Pequeno Porte,</w:t>
      </w:r>
      <w:r w:rsidRPr="00070D3C">
        <w:rPr>
          <w:rFonts w:ascii="Times New Roman" w:eastAsia="Times New Roman" w:hAnsi="Times New Roman" w:cs="Times New Roman"/>
          <w:b/>
          <w:highlight w:val="yellow"/>
        </w:rPr>
        <w:t xml:space="preserve"> e ite</w:t>
      </w:r>
      <w:r w:rsidRPr="00070D3C">
        <w:rPr>
          <w:rFonts w:ascii="Times New Roman" w:hAnsi="Times New Roman" w:cs="Times New Roman"/>
          <w:b/>
          <w:highlight w:val="yellow"/>
        </w:rPr>
        <w:t>ns</w:t>
      </w:r>
      <w:r w:rsidRPr="00070D3C">
        <w:rPr>
          <w:rFonts w:ascii="Times New Roman" w:eastAsia="Times New Roman" w:hAnsi="Times New Roman" w:cs="Times New Roman"/>
          <w:b/>
          <w:highlight w:val="yellow"/>
        </w:rPr>
        <w:t xml:space="preserve"> para Ampla Competitividade (Cota Geral)</w:t>
      </w:r>
      <w:r w:rsidRPr="00070D3C">
        <w:rPr>
          <w:rFonts w:ascii="Times New Roman" w:hAnsi="Times New Roman" w:cs="Times New Roman"/>
          <w:b/>
          <w:bCs/>
          <w:highlight w:val="yellow"/>
        </w:rPr>
        <w:t>, tendo em vista o cumprimento do disposto no Art. 48, Inc. I, da Lei Complementar 123/06 e suas alterações.</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316064">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7C0BA4">
            <w:rPr>
              <w:rFonts w:ascii="Times New Roman" w:hAnsi="Times New Roman" w:cs="Times New Roman"/>
            </w:rPr>
            <w:t xml:space="preserve">Formação de registro de preços, para eventual contratação de empresa especializada em fornecimento de Material de Construção em geral, Ferramentas em geral e Equipamentos de Proteção Individual – </w:t>
          </w:r>
          <w:proofErr w:type="spellStart"/>
          <w:r w:rsidR="007C0BA4">
            <w:rPr>
              <w:rFonts w:ascii="Times New Roman" w:hAnsi="Times New Roman" w:cs="Times New Roman"/>
            </w:rPr>
            <w:t>EPI’s</w:t>
          </w:r>
          <w:proofErr w:type="spellEnd"/>
          <w:r w:rsidR="007C0BA4">
            <w:rPr>
              <w:rFonts w:ascii="Times New Roman" w:hAnsi="Times New Roman" w:cs="Times New Roman"/>
            </w:rPr>
            <w:t>, de acordo com as condições estabelecidas neste edital</w:t>
          </w:r>
        </w:sdtContent>
      </w:sdt>
    </w:p>
    <w:p w:rsidR="00975E6D" w:rsidRPr="006A0036" w:rsidRDefault="00975E6D" w:rsidP="006A0036">
      <w:pPr>
        <w:autoSpaceDE w:val="0"/>
        <w:spacing w:after="240"/>
        <w:jc w:val="both"/>
        <w:rPr>
          <w:rFonts w:ascii="Times New Roman" w:hAnsi="Times New Roman" w:cs="Times New Roman"/>
          <w:b/>
          <w:bCs/>
        </w:rPr>
      </w:pPr>
      <w:r w:rsidRPr="006A0036">
        <w:rPr>
          <w:rFonts w:ascii="Times New Roman" w:eastAsia="Times New Roman" w:hAnsi="Times New Roman" w:cs="Times New Roman"/>
          <w:b/>
          <w:bCs/>
          <w:highlight w:val="yellow"/>
        </w:rPr>
        <w:t>ITE</w:t>
      </w:r>
      <w:r w:rsidRPr="006A0036">
        <w:rPr>
          <w:rFonts w:ascii="Times New Roman" w:hAnsi="Times New Roman" w:cs="Times New Roman"/>
          <w:b/>
          <w:bCs/>
          <w:highlight w:val="yellow"/>
        </w:rPr>
        <w:t>NS</w:t>
      </w:r>
      <w:r w:rsidRPr="006A0036">
        <w:rPr>
          <w:rFonts w:ascii="Times New Roman" w:eastAsia="Times New Roman" w:hAnsi="Times New Roman" w:cs="Times New Roman"/>
          <w:b/>
          <w:bCs/>
          <w:highlight w:val="yellow"/>
        </w:rPr>
        <w:t xml:space="preserve"> COM RESERVA DE COTA DE 25% - PARTICIPAÇÃO EXCLUSIVA DE MICRO EMPRESAS E EMPRESAS DE PEQUENO PORTE</w:t>
      </w:r>
      <w:r w:rsidR="00557021" w:rsidRPr="006A0036">
        <w:rPr>
          <w:rFonts w:ascii="Times New Roman" w:eastAsia="Times New Roman" w:hAnsi="Times New Roman" w:cs="Times New Roman"/>
          <w:b/>
          <w:bCs/>
          <w:highlight w:val="yellow"/>
        </w:rPr>
        <w:t xml:space="preserve"> </w:t>
      </w:r>
      <w:r w:rsidRPr="006A0036">
        <w:rPr>
          <w:rFonts w:ascii="Times New Roman" w:hAnsi="Times New Roman" w:cs="Times New Roman"/>
          <w:b/>
          <w:bCs/>
          <w:highlight w:val="yellow"/>
        </w:rPr>
        <w:t>conforme Artigo 48, inc. III da Lei Complementar 123/2006</w:t>
      </w:r>
      <w:r w:rsidRPr="006A0036">
        <w:rPr>
          <w:rFonts w:ascii="Times New Roman" w:hAnsi="Times New Roman" w:cs="Times New Roman"/>
          <w:b/>
          <w:bCs/>
        </w:rPr>
        <w:t>.</w:t>
      </w:r>
    </w:p>
    <w:tbl>
      <w:tblPr>
        <w:tblW w:w="9640" w:type="dxa"/>
        <w:jc w:val="center"/>
        <w:tblCellMar>
          <w:left w:w="70" w:type="dxa"/>
          <w:right w:w="70" w:type="dxa"/>
        </w:tblCellMar>
        <w:tblLook w:val="04A0"/>
      </w:tblPr>
      <w:tblGrid>
        <w:gridCol w:w="620"/>
        <w:gridCol w:w="5059"/>
        <w:gridCol w:w="1129"/>
        <w:gridCol w:w="1131"/>
        <w:gridCol w:w="1701"/>
      </w:tblGrid>
      <w:tr w:rsidR="006A0036" w:rsidRPr="006A0036" w:rsidTr="006A0036">
        <w:trPr>
          <w:trHeight w:val="629"/>
          <w:jc w:val="center"/>
        </w:trPr>
        <w:tc>
          <w:tcPr>
            <w:tcW w:w="613"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rPr>
            </w:pPr>
            <w:bookmarkStart w:id="61" w:name="_Hlk141427464"/>
            <w:r w:rsidRPr="006A0036">
              <w:rPr>
                <w:rFonts w:ascii="Times New Roman" w:hAnsi="Times New Roman" w:cs="Times New Roman"/>
                <w:b/>
              </w:rPr>
              <w:t>Item</w:t>
            </w:r>
          </w:p>
        </w:tc>
        <w:tc>
          <w:tcPr>
            <w:tcW w:w="5065"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bCs/>
              </w:rPr>
            </w:pPr>
            <w:r w:rsidRPr="006A0036">
              <w:rPr>
                <w:rFonts w:ascii="Times New Roman" w:hAnsi="Times New Roman" w:cs="Times New Roman"/>
                <w:b/>
                <w:bCs/>
              </w:rPr>
              <w:t>Descrição/Especificação</w:t>
            </w:r>
          </w:p>
        </w:tc>
        <w:tc>
          <w:tcPr>
            <w:tcW w:w="1130"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bCs/>
              </w:rPr>
            </w:pPr>
            <w:r w:rsidRPr="006A0036">
              <w:rPr>
                <w:rFonts w:ascii="Times New Roman" w:hAnsi="Times New Roman" w:cs="Times New Roman"/>
                <w:b/>
                <w:bCs/>
              </w:rPr>
              <w:t>Quant.</w:t>
            </w:r>
          </w:p>
        </w:tc>
        <w:tc>
          <w:tcPr>
            <w:tcW w:w="1131"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bCs/>
              </w:rPr>
            </w:pPr>
            <w:r w:rsidRPr="006A0036">
              <w:rPr>
                <w:rFonts w:ascii="Times New Roman" w:hAnsi="Times New Roman" w:cs="Times New Roman"/>
                <w:b/>
                <w:bCs/>
              </w:rPr>
              <w:t>Valor unitário</w:t>
            </w:r>
          </w:p>
        </w:tc>
        <w:tc>
          <w:tcPr>
            <w:tcW w:w="1701"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bCs/>
              </w:rPr>
            </w:pPr>
            <w:r w:rsidRPr="006A0036">
              <w:rPr>
                <w:rFonts w:ascii="Times New Roman" w:hAnsi="Times New Roman" w:cs="Times New Roman"/>
                <w:b/>
                <w:bCs/>
              </w:rPr>
              <w:t>Valor Máximo previsto</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01</w:t>
            </w:r>
          </w:p>
        </w:tc>
        <w:tc>
          <w:tcPr>
            <w:tcW w:w="5065" w:type="dxa"/>
            <w:tcBorders>
              <w:top w:val="single" w:sz="4" w:space="0" w:color="auto"/>
              <w:left w:val="single" w:sz="4" w:space="0" w:color="auto"/>
              <w:bottom w:val="single" w:sz="4" w:space="0" w:color="auto"/>
              <w:right w:val="single" w:sz="4" w:space="0" w:color="auto"/>
            </w:tcBorders>
            <w:shd w:val="clear" w:color="auto" w:fill="auto"/>
            <w:hideMark/>
          </w:tcPr>
          <w:p w:rsidR="006A0036" w:rsidRPr="00174CB6" w:rsidRDefault="006A0036">
            <w:pPr>
              <w:spacing w:before="60" w:after="60"/>
              <w:jc w:val="both"/>
              <w:rPr>
                <w:rFonts w:ascii="Times New Roman" w:hAnsi="Times New Roman" w:cs="Times New Roman"/>
              </w:rPr>
            </w:pPr>
            <w:r w:rsidRPr="00174CB6">
              <w:rPr>
                <w:rFonts w:ascii="Times New Roman" w:hAnsi="Times New Roman" w:cs="Times New Roman"/>
                <w:b/>
              </w:rPr>
              <w:t>MATERIAL DE CONSTRUÇÃO EM GERAL BRUTO</w:t>
            </w:r>
          </w:p>
          <w:p w:rsidR="006A0036" w:rsidRPr="00174CB6" w:rsidRDefault="006A0036">
            <w:pPr>
              <w:spacing w:before="60" w:after="60"/>
              <w:jc w:val="both"/>
              <w:rPr>
                <w:rFonts w:ascii="Times New Roman" w:hAnsi="Times New Roman" w:cs="Times New Roman"/>
                <w:color w:val="000000"/>
              </w:rPr>
            </w:pPr>
            <w:r w:rsidRPr="00174CB6">
              <w:rPr>
                <w:rFonts w:ascii="Times New Roman" w:hAnsi="Times New Roman" w:cs="Times New Roman"/>
                <w:color w:val="000000"/>
              </w:rPr>
              <w:t>Areia, pedra, pedra rachão, tijolos, pedrisco, pó de pedra, brita graduada e semelhantes.</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62.500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R$ 62.500,00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02</w:t>
            </w:r>
          </w:p>
        </w:tc>
        <w:tc>
          <w:tcPr>
            <w:tcW w:w="5065" w:type="dxa"/>
            <w:tcBorders>
              <w:top w:val="single" w:sz="4" w:space="0" w:color="auto"/>
              <w:left w:val="single" w:sz="4" w:space="0" w:color="auto"/>
              <w:bottom w:val="single" w:sz="4" w:space="0" w:color="auto"/>
              <w:right w:val="single" w:sz="4" w:space="0" w:color="auto"/>
            </w:tcBorders>
            <w:shd w:val="clear" w:color="auto" w:fill="auto"/>
            <w:hideMark/>
          </w:tcPr>
          <w:p w:rsidR="006A0036" w:rsidRPr="00174CB6" w:rsidRDefault="006A0036">
            <w:pPr>
              <w:spacing w:before="60" w:after="60"/>
              <w:jc w:val="both"/>
              <w:rPr>
                <w:rFonts w:ascii="Times New Roman" w:hAnsi="Times New Roman" w:cs="Times New Roman"/>
              </w:rPr>
            </w:pPr>
            <w:r w:rsidRPr="00174CB6">
              <w:rPr>
                <w:rFonts w:ascii="Times New Roman" w:hAnsi="Times New Roman" w:cs="Times New Roman"/>
                <w:b/>
              </w:rPr>
              <w:t>MATERIAIS PARA ALVENARIA EM GERAL</w:t>
            </w:r>
            <w:r w:rsidRPr="00174CB6">
              <w:rPr>
                <w:rFonts w:ascii="Times New Roman" w:hAnsi="Times New Roman" w:cs="Times New Roman"/>
              </w:rPr>
              <w:t xml:space="preserve">. </w:t>
            </w:r>
          </w:p>
          <w:p w:rsidR="006A0036" w:rsidRPr="00174CB6" w:rsidRDefault="006A0036">
            <w:pPr>
              <w:spacing w:before="60" w:after="60"/>
              <w:jc w:val="both"/>
              <w:rPr>
                <w:rFonts w:ascii="Times New Roman" w:hAnsi="Times New Roman" w:cs="Times New Roman"/>
              </w:rPr>
            </w:pPr>
            <w:r w:rsidRPr="00174CB6">
              <w:rPr>
                <w:rFonts w:ascii="Times New Roman" w:hAnsi="Times New Roman" w:cs="Times New Roman"/>
              </w:rPr>
              <w:t>Tijolos, cal, cimento, argamassa, cerâmicas de piso e parede, forros e acabamentos em PVC e semelhantes.</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37.500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R$ 37.500,00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03</w:t>
            </w:r>
          </w:p>
        </w:tc>
        <w:tc>
          <w:tcPr>
            <w:tcW w:w="5065" w:type="dxa"/>
            <w:tcBorders>
              <w:top w:val="single" w:sz="4" w:space="0" w:color="auto"/>
              <w:left w:val="nil"/>
              <w:bottom w:val="single" w:sz="4" w:space="0" w:color="auto"/>
              <w:right w:val="single" w:sz="4" w:space="0" w:color="auto"/>
            </w:tcBorders>
            <w:shd w:val="clear" w:color="auto" w:fill="auto"/>
            <w:hideMark/>
          </w:tcPr>
          <w:p w:rsidR="006A0036" w:rsidRPr="00174CB6" w:rsidRDefault="006A0036">
            <w:pPr>
              <w:spacing w:before="60" w:after="60"/>
              <w:jc w:val="both"/>
              <w:rPr>
                <w:rFonts w:ascii="Times New Roman" w:hAnsi="Times New Roman" w:cs="Times New Roman"/>
              </w:rPr>
            </w:pPr>
            <w:r w:rsidRPr="00174CB6">
              <w:rPr>
                <w:rFonts w:ascii="Times New Roman" w:hAnsi="Times New Roman" w:cs="Times New Roman"/>
                <w:b/>
              </w:rPr>
              <w:t>FERRAMENTAS EM GERAL</w:t>
            </w:r>
            <w:r w:rsidRPr="00174CB6">
              <w:rPr>
                <w:rFonts w:ascii="Times New Roman" w:hAnsi="Times New Roman" w:cs="Times New Roman"/>
              </w:rPr>
              <w:t xml:space="preserve">. </w:t>
            </w:r>
          </w:p>
          <w:p w:rsidR="006A0036" w:rsidRPr="00174CB6" w:rsidRDefault="006A0036">
            <w:pPr>
              <w:spacing w:before="60" w:after="60"/>
              <w:jc w:val="both"/>
              <w:rPr>
                <w:rFonts w:ascii="Times New Roman" w:hAnsi="Times New Roman" w:cs="Times New Roman"/>
                <w:color w:val="000000"/>
              </w:rPr>
            </w:pPr>
            <w:r w:rsidRPr="00174CB6">
              <w:rPr>
                <w:rFonts w:ascii="Times New Roman" w:hAnsi="Times New Roman" w:cs="Times New Roman"/>
                <w:color w:val="000000"/>
              </w:rPr>
              <w:t>Machado, cortadeira, pá, enxada, martelo, serrote, chave de fenda e ferramentas de uso geral.</w:t>
            </w:r>
          </w:p>
        </w:tc>
        <w:tc>
          <w:tcPr>
            <w:tcW w:w="1130" w:type="dxa"/>
            <w:tcBorders>
              <w:top w:val="single" w:sz="4" w:space="0" w:color="auto"/>
              <w:left w:val="nil"/>
              <w:bottom w:val="single" w:sz="4" w:space="0" w:color="auto"/>
              <w:right w:val="nil"/>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27.500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R$ 27.500,00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04</w:t>
            </w:r>
          </w:p>
        </w:tc>
        <w:tc>
          <w:tcPr>
            <w:tcW w:w="5065" w:type="dxa"/>
            <w:tcBorders>
              <w:top w:val="single" w:sz="4" w:space="0" w:color="auto"/>
              <w:left w:val="nil"/>
              <w:bottom w:val="single" w:sz="4" w:space="0" w:color="auto"/>
              <w:right w:val="single" w:sz="4" w:space="0" w:color="auto"/>
            </w:tcBorders>
            <w:shd w:val="clear" w:color="auto" w:fill="auto"/>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MATERIAL E HIDROSANITÁRIO EM GERAL.</w:t>
            </w:r>
          </w:p>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color w:val="000000"/>
              </w:rPr>
              <w:t xml:space="preserve">Tubos, conexões, torneiras, pias, patentes, ralos, caixas de gordura, caixa d’água registros, </w:t>
            </w:r>
            <w:proofErr w:type="spellStart"/>
            <w:r w:rsidRPr="00174CB6">
              <w:rPr>
                <w:rFonts w:ascii="Times New Roman" w:hAnsi="Times New Roman" w:cs="Times New Roman"/>
                <w:color w:val="000000"/>
              </w:rPr>
              <w:t>bóias</w:t>
            </w:r>
            <w:proofErr w:type="spellEnd"/>
            <w:r w:rsidRPr="00174CB6">
              <w:rPr>
                <w:rFonts w:ascii="Times New Roman" w:hAnsi="Times New Roman" w:cs="Times New Roman"/>
                <w:color w:val="000000"/>
              </w:rPr>
              <w:t xml:space="preserve"> da cx d’água</w:t>
            </w:r>
            <w:r w:rsidRPr="00174CB6">
              <w:rPr>
                <w:rFonts w:ascii="Times New Roman" w:hAnsi="Times New Roman" w:cs="Times New Roman"/>
                <w:color w:val="555555"/>
                <w:shd w:val="clear" w:color="auto" w:fill="FFFFFF"/>
              </w:rPr>
              <w:t>,</w:t>
            </w:r>
            <w:r w:rsidRPr="00174CB6">
              <w:rPr>
                <w:rFonts w:ascii="Times New Roman" w:hAnsi="Times New Roman" w:cs="Times New Roman"/>
                <w:color w:val="000000"/>
              </w:rPr>
              <w:t xml:space="preserve"> louças, metais, tubulações para G.L.P, tudo que seja relacionado a hidráulica.</w:t>
            </w:r>
          </w:p>
        </w:tc>
        <w:tc>
          <w:tcPr>
            <w:tcW w:w="1130" w:type="dxa"/>
            <w:tcBorders>
              <w:top w:val="single" w:sz="4" w:space="0" w:color="auto"/>
              <w:left w:val="nil"/>
              <w:bottom w:val="single" w:sz="4" w:space="0" w:color="auto"/>
              <w:right w:val="nil"/>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37.500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R$ 37.500,00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05</w:t>
            </w:r>
          </w:p>
        </w:tc>
        <w:tc>
          <w:tcPr>
            <w:tcW w:w="5065" w:type="dxa"/>
            <w:tcBorders>
              <w:top w:val="single" w:sz="4" w:space="0" w:color="auto"/>
              <w:left w:val="nil"/>
              <w:bottom w:val="single" w:sz="4" w:space="0" w:color="auto"/>
              <w:right w:val="single" w:sz="4" w:space="0" w:color="auto"/>
            </w:tcBorders>
            <w:shd w:val="clear" w:color="auto" w:fill="auto"/>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MATERIAIS PARA PINTURA EM GERAL.</w:t>
            </w:r>
          </w:p>
          <w:p w:rsidR="006A0036" w:rsidRPr="00174CB6" w:rsidRDefault="006A0036">
            <w:pPr>
              <w:spacing w:before="60" w:after="60"/>
              <w:ind w:left="34"/>
              <w:jc w:val="both"/>
              <w:rPr>
                <w:rFonts w:ascii="Times New Roman" w:hAnsi="Times New Roman" w:cs="Times New Roman"/>
                <w:b/>
              </w:rPr>
            </w:pPr>
            <w:r w:rsidRPr="00174CB6">
              <w:rPr>
                <w:rFonts w:ascii="Times New Roman" w:hAnsi="Times New Roman" w:cs="Times New Roman"/>
                <w:color w:val="000000"/>
              </w:rPr>
              <w:t>Tintas em geral, solventes, texturas, grafiatos e seladores, pinceis, rolos para pinturas.</w:t>
            </w:r>
          </w:p>
        </w:tc>
        <w:tc>
          <w:tcPr>
            <w:tcW w:w="1130" w:type="dxa"/>
            <w:tcBorders>
              <w:top w:val="single" w:sz="4" w:space="0" w:color="auto"/>
              <w:left w:val="nil"/>
              <w:bottom w:val="single" w:sz="4" w:space="0" w:color="auto"/>
              <w:right w:val="nil"/>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32.500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R$ 32.500,00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06</w:t>
            </w:r>
          </w:p>
        </w:tc>
        <w:tc>
          <w:tcPr>
            <w:tcW w:w="5065" w:type="dxa"/>
            <w:tcBorders>
              <w:top w:val="single" w:sz="4" w:space="0" w:color="auto"/>
              <w:left w:val="nil"/>
              <w:bottom w:val="single" w:sz="4" w:space="0" w:color="auto"/>
              <w:right w:val="single" w:sz="4" w:space="0" w:color="auto"/>
            </w:tcBorders>
            <w:shd w:val="clear" w:color="auto" w:fill="auto"/>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MATERIAL ELÉTRICO, TELEFÔNICO, LÓGICA E OUTROS</w:t>
            </w:r>
            <w:r w:rsidRPr="00174CB6">
              <w:rPr>
                <w:rFonts w:ascii="Times New Roman" w:hAnsi="Times New Roman" w:cs="Times New Roman"/>
              </w:rPr>
              <w:t xml:space="preserve">. </w:t>
            </w:r>
          </w:p>
          <w:p w:rsidR="006A0036" w:rsidRPr="00174CB6" w:rsidRDefault="006A0036">
            <w:pPr>
              <w:spacing w:before="60" w:after="60"/>
              <w:ind w:left="34"/>
              <w:jc w:val="both"/>
              <w:rPr>
                <w:rFonts w:ascii="Times New Roman" w:hAnsi="Times New Roman" w:cs="Times New Roman"/>
                <w:b/>
              </w:rPr>
            </w:pPr>
            <w:r w:rsidRPr="00174CB6">
              <w:rPr>
                <w:rFonts w:ascii="Times New Roman" w:hAnsi="Times New Roman" w:cs="Times New Roman"/>
                <w:color w:val="000000"/>
              </w:rPr>
              <w:lastRenderedPageBreak/>
              <w:t>Cabos, condutores, tomadas, interruptores, lâmpadas e semelhantes (excluem-se entradas padrão Copel) de energia elétrica e materiais para iluminação publica.</w:t>
            </w:r>
          </w:p>
        </w:tc>
        <w:tc>
          <w:tcPr>
            <w:tcW w:w="1130" w:type="dxa"/>
            <w:tcBorders>
              <w:top w:val="single" w:sz="4" w:space="0" w:color="auto"/>
              <w:left w:val="nil"/>
              <w:bottom w:val="single" w:sz="4" w:space="0" w:color="auto"/>
              <w:right w:val="nil"/>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lastRenderedPageBreak/>
              <w:t>30.000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R$ 30.000,00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lastRenderedPageBreak/>
              <w:t>07</w:t>
            </w:r>
          </w:p>
        </w:tc>
        <w:tc>
          <w:tcPr>
            <w:tcW w:w="5065" w:type="dxa"/>
            <w:tcBorders>
              <w:top w:val="single" w:sz="4" w:space="0" w:color="auto"/>
              <w:left w:val="nil"/>
              <w:bottom w:val="single" w:sz="4" w:space="0" w:color="auto"/>
              <w:right w:val="single" w:sz="4" w:space="0" w:color="auto"/>
            </w:tcBorders>
            <w:shd w:val="clear" w:color="auto" w:fill="FFFFFF"/>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FERRAGENS EM GERAL</w:t>
            </w:r>
            <w:r w:rsidRPr="00174CB6">
              <w:rPr>
                <w:rFonts w:ascii="Times New Roman" w:hAnsi="Times New Roman" w:cs="Times New Roman"/>
              </w:rPr>
              <w:t>.</w:t>
            </w:r>
          </w:p>
          <w:p w:rsidR="006A0036" w:rsidRPr="00174CB6" w:rsidRDefault="006A0036">
            <w:pPr>
              <w:spacing w:before="60" w:after="60"/>
              <w:ind w:left="34"/>
              <w:jc w:val="both"/>
              <w:rPr>
                <w:rFonts w:ascii="Times New Roman" w:hAnsi="Times New Roman" w:cs="Times New Roman"/>
                <w:b/>
              </w:rPr>
            </w:pPr>
            <w:r w:rsidRPr="00174CB6">
              <w:rPr>
                <w:rFonts w:ascii="Times New Roman" w:hAnsi="Times New Roman" w:cs="Times New Roman"/>
                <w:color w:val="000000"/>
              </w:rPr>
              <w:t>Materiais ferrosos e aços, estribos, pregos, ferros de construção, arames, tubos metalon e outros.</w:t>
            </w:r>
          </w:p>
        </w:tc>
        <w:tc>
          <w:tcPr>
            <w:tcW w:w="1130" w:type="dxa"/>
            <w:tcBorders>
              <w:top w:val="single" w:sz="4" w:space="0" w:color="auto"/>
              <w:left w:val="nil"/>
              <w:bottom w:val="single" w:sz="4" w:space="0" w:color="auto"/>
              <w:right w:val="nil"/>
            </w:tcBorders>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35.000</w:t>
            </w:r>
          </w:p>
        </w:tc>
        <w:tc>
          <w:tcPr>
            <w:tcW w:w="1131" w:type="dxa"/>
            <w:tcBorders>
              <w:top w:val="single" w:sz="4" w:space="0" w:color="auto"/>
              <w:left w:val="single" w:sz="4" w:space="0" w:color="auto"/>
              <w:bottom w:val="single" w:sz="4" w:space="0" w:color="auto"/>
              <w:right w:val="single" w:sz="4" w:space="0" w:color="auto"/>
            </w:tcBorders>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R$ 35.000,00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08</w:t>
            </w:r>
          </w:p>
        </w:tc>
        <w:tc>
          <w:tcPr>
            <w:tcW w:w="5065" w:type="dxa"/>
            <w:tcBorders>
              <w:top w:val="single" w:sz="4" w:space="0" w:color="auto"/>
              <w:left w:val="nil"/>
              <w:bottom w:val="single" w:sz="4" w:space="0" w:color="auto"/>
              <w:right w:val="single" w:sz="4" w:space="0" w:color="auto"/>
            </w:tcBorders>
            <w:shd w:val="clear" w:color="auto" w:fill="FFFFFF"/>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MADEIRAS EM GERAL, BRUTAS E BENEFICIADAS</w:t>
            </w:r>
            <w:r w:rsidRPr="00174CB6">
              <w:rPr>
                <w:rFonts w:ascii="Times New Roman" w:hAnsi="Times New Roman" w:cs="Times New Roman"/>
              </w:rPr>
              <w:t xml:space="preserve">. </w:t>
            </w:r>
          </w:p>
          <w:p w:rsidR="006A0036" w:rsidRPr="00174CB6" w:rsidRDefault="006A0036">
            <w:pPr>
              <w:spacing w:before="60" w:after="60"/>
              <w:ind w:left="34"/>
              <w:jc w:val="both"/>
              <w:rPr>
                <w:rFonts w:ascii="Times New Roman" w:hAnsi="Times New Roman" w:cs="Times New Roman"/>
                <w:b/>
              </w:rPr>
            </w:pPr>
            <w:r w:rsidRPr="00174CB6">
              <w:rPr>
                <w:rFonts w:ascii="Times New Roman" w:hAnsi="Times New Roman" w:cs="Times New Roman"/>
                <w:color w:val="000000"/>
              </w:rPr>
              <w:t>Madeiras beneficiadas em geral como (tábuas, pranchas, ripas) são usadas para os mais variados fins na construção civil (caixarias, paredes, forros e assoalhos).</w:t>
            </w:r>
          </w:p>
        </w:tc>
        <w:tc>
          <w:tcPr>
            <w:tcW w:w="1130" w:type="dxa"/>
            <w:tcBorders>
              <w:top w:val="single" w:sz="4" w:space="0" w:color="auto"/>
              <w:left w:val="nil"/>
              <w:bottom w:val="single" w:sz="4" w:space="0" w:color="auto"/>
              <w:right w:val="nil"/>
            </w:tcBorders>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35.000</w:t>
            </w:r>
          </w:p>
        </w:tc>
        <w:tc>
          <w:tcPr>
            <w:tcW w:w="1131" w:type="dxa"/>
            <w:tcBorders>
              <w:top w:val="single" w:sz="4" w:space="0" w:color="auto"/>
              <w:left w:val="single" w:sz="4" w:space="0" w:color="auto"/>
              <w:bottom w:val="single" w:sz="4" w:space="0" w:color="auto"/>
              <w:right w:val="single" w:sz="4" w:space="0" w:color="auto"/>
            </w:tcBorders>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R$ 35.000,00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09</w:t>
            </w:r>
          </w:p>
        </w:tc>
        <w:tc>
          <w:tcPr>
            <w:tcW w:w="5065" w:type="dxa"/>
            <w:tcBorders>
              <w:top w:val="single" w:sz="4" w:space="0" w:color="auto"/>
              <w:left w:val="nil"/>
              <w:bottom w:val="single" w:sz="4" w:space="0" w:color="auto"/>
              <w:right w:val="single" w:sz="4" w:space="0" w:color="auto"/>
            </w:tcBorders>
            <w:shd w:val="clear" w:color="auto" w:fill="FFFFFF"/>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ESQUADRIAS DE FERRO E ALUMÍNIO EM GERAL</w:t>
            </w:r>
            <w:r w:rsidRPr="00174CB6">
              <w:rPr>
                <w:rFonts w:ascii="Times New Roman" w:hAnsi="Times New Roman" w:cs="Times New Roman"/>
              </w:rPr>
              <w:t xml:space="preserve">. </w:t>
            </w:r>
          </w:p>
          <w:p w:rsidR="006A0036" w:rsidRPr="00174CB6" w:rsidRDefault="006A0036">
            <w:pPr>
              <w:spacing w:before="60" w:after="60"/>
              <w:ind w:left="34"/>
              <w:jc w:val="both"/>
              <w:rPr>
                <w:rFonts w:ascii="Times New Roman" w:hAnsi="Times New Roman" w:cs="Times New Roman"/>
                <w:b/>
              </w:rPr>
            </w:pPr>
            <w:r w:rsidRPr="00174CB6">
              <w:rPr>
                <w:rFonts w:ascii="Times New Roman" w:hAnsi="Times New Roman" w:cs="Times New Roman"/>
                <w:color w:val="000000"/>
              </w:rPr>
              <w:t>Grades, portas, janelas, portões, rufos e calhas, e semelhantes.</w:t>
            </w:r>
          </w:p>
        </w:tc>
        <w:tc>
          <w:tcPr>
            <w:tcW w:w="1130" w:type="dxa"/>
            <w:tcBorders>
              <w:top w:val="single" w:sz="4" w:space="0" w:color="auto"/>
              <w:left w:val="nil"/>
              <w:bottom w:val="single" w:sz="4" w:space="0" w:color="auto"/>
              <w:right w:val="nil"/>
            </w:tcBorders>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32.500</w:t>
            </w:r>
          </w:p>
        </w:tc>
        <w:tc>
          <w:tcPr>
            <w:tcW w:w="1131" w:type="dxa"/>
            <w:tcBorders>
              <w:top w:val="single" w:sz="4" w:space="0" w:color="auto"/>
              <w:left w:val="single" w:sz="4" w:space="0" w:color="auto"/>
              <w:bottom w:val="single" w:sz="4" w:space="0" w:color="auto"/>
              <w:right w:val="single" w:sz="4" w:space="0" w:color="auto"/>
            </w:tcBorders>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R$ 32.500,00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10</w:t>
            </w:r>
          </w:p>
        </w:tc>
        <w:tc>
          <w:tcPr>
            <w:tcW w:w="5065" w:type="dxa"/>
            <w:tcBorders>
              <w:top w:val="single" w:sz="4" w:space="0" w:color="auto"/>
              <w:left w:val="nil"/>
              <w:bottom w:val="single" w:sz="4" w:space="0" w:color="auto"/>
              <w:right w:val="single" w:sz="4" w:space="0" w:color="auto"/>
            </w:tcBorders>
            <w:shd w:val="clear" w:color="auto" w:fill="auto"/>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PORTAS E JANELAS DE MADEIRA EMGERAL</w:t>
            </w:r>
            <w:r w:rsidRPr="00174CB6">
              <w:rPr>
                <w:rFonts w:ascii="Times New Roman" w:hAnsi="Times New Roman" w:cs="Times New Roman"/>
              </w:rPr>
              <w:t xml:space="preserve">. </w:t>
            </w:r>
          </w:p>
          <w:p w:rsidR="006A0036" w:rsidRPr="00174CB6" w:rsidRDefault="006A0036">
            <w:pPr>
              <w:spacing w:before="60" w:after="60"/>
              <w:ind w:left="34"/>
              <w:jc w:val="both"/>
              <w:rPr>
                <w:rFonts w:ascii="Times New Roman" w:hAnsi="Times New Roman" w:cs="Times New Roman"/>
                <w:b/>
              </w:rPr>
            </w:pPr>
            <w:r w:rsidRPr="00174CB6">
              <w:rPr>
                <w:rFonts w:ascii="Times New Roman" w:hAnsi="Times New Roman" w:cs="Times New Roman"/>
                <w:color w:val="000000"/>
              </w:rPr>
              <w:t>Portas, janelas, caixilhos, rodapé, meias canas, sarrafos e semelhantes.</w:t>
            </w:r>
          </w:p>
        </w:tc>
        <w:tc>
          <w:tcPr>
            <w:tcW w:w="1130" w:type="dxa"/>
            <w:tcBorders>
              <w:top w:val="single" w:sz="4" w:space="0" w:color="auto"/>
              <w:left w:val="nil"/>
              <w:bottom w:val="single" w:sz="4" w:space="0" w:color="auto"/>
              <w:right w:val="nil"/>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30.000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R$ 30.000,00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11</w:t>
            </w:r>
          </w:p>
        </w:tc>
        <w:tc>
          <w:tcPr>
            <w:tcW w:w="5065" w:type="dxa"/>
            <w:tcBorders>
              <w:top w:val="single" w:sz="4" w:space="0" w:color="auto"/>
              <w:left w:val="nil"/>
              <w:bottom w:val="single" w:sz="4" w:space="0" w:color="auto"/>
              <w:right w:val="single" w:sz="4" w:space="0" w:color="auto"/>
            </w:tcBorders>
            <w:shd w:val="clear" w:color="auto" w:fill="auto"/>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TELHAS EM GERAL.</w:t>
            </w:r>
          </w:p>
          <w:p w:rsidR="006A0036" w:rsidRPr="00174CB6" w:rsidRDefault="006A0036">
            <w:pPr>
              <w:spacing w:before="60" w:after="60"/>
              <w:ind w:left="34"/>
              <w:jc w:val="both"/>
              <w:rPr>
                <w:rFonts w:ascii="Times New Roman" w:hAnsi="Times New Roman" w:cs="Times New Roman"/>
                <w:b/>
              </w:rPr>
            </w:pPr>
            <w:r w:rsidRPr="00174CB6">
              <w:rPr>
                <w:rFonts w:ascii="Times New Roman" w:hAnsi="Times New Roman" w:cs="Times New Roman"/>
              </w:rPr>
              <w:t xml:space="preserve">Telha Cerâmica (barro), telha de concreto; telha de fibrocimento, telha de vidro, telha metálica galvanizada, telha metálica </w:t>
            </w:r>
            <w:proofErr w:type="spellStart"/>
            <w:r w:rsidRPr="00174CB6">
              <w:rPr>
                <w:rFonts w:ascii="Times New Roman" w:hAnsi="Times New Roman" w:cs="Times New Roman"/>
              </w:rPr>
              <w:t>galvalume</w:t>
            </w:r>
            <w:proofErr w:type="spellEnd"/>
            <w:r w:rsidRPr="00174CB6">
              <w:rPr>
                <w:rFonts w:ascii="Times New Roman" w:hAnsi="Times New Roman" w:cs="Times New Roman"/>
              </w:rPr>
              <w:t xml:space="preserve">, telha termoacústica (sanduíche), telha ecológica; telhas de policarbonato, telha </w:t>
            </w:r>
            <w:proofErr w:type="spellStart"/>
            <w:r w:rsidRPr="00174CB6">
              <w:rPr>
                <w:rFonts w:ascii="Times New Roman" w:hAnsi="Times New Roman" w:cs="Times New Roman"/>
              </w:rPr>
              <w:t>canalhetão</w:t>
            </w:r>
            <w:proofErr w:type="spellEnd"/>
            <w:r w:rsidRPr="00174CB6">
              <w:rPr>
                <w:rFonts w:ascii="Times New Roman" w:hAnsi="Times New Roman" w:cs="Times New Roman"/>
              </w:rPr>
              <w:t xml:space="preserve">, telhas translúcidas de polipropileno, telhas translúcidas, telha cerâmica fotovoltaica, telha </w:t>
            </w:r>
            <w:proofErr w:type="spellStart"/>
            <w:r w:rsidRPr="00174CB6">
              <w:rPr>
                <w:rFonts w:ascii="Times New Roman" w:hAnsi="Times New Roman" w:cs="Times New Roman"/>
              </w:rPr>
              <w:t>gravilhada</w:t>
            </w:r>
            <w:proofErr w:type="spellEnd"/>
            <w:r w:rsidRPr="00174CB6">
              <w:rPr>
                <w:rFonts w:ascii="Times New Roman" w:hAnsi="Times New Roman" w:cs="Times New Roman"/>
              </w:rPr>
              <w:t>.</w:t>
            </w:r>
          </w:p>
        </w:tc>
        <w:tc>
          <w:tcPr>
            <w:tcW w:w="1130" w:type="dxa"/>
            <w:tcBorders>
              <w:top w:val="single" w:sz="4" w:space="0" w:color="auto"/>
              <w:left w:val="nil"/>
              <w:bottom w:val="single" w:sz="4" w:space="0" w:color="auto"/>
              <w:right w:val="nil"/>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25.000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R$ 25.000,00</w:t>
            </w:r>
          </w:p>
        </w:tc>
      </w:tr>
      <w:tr w:rsidR="006A0036" w:rsidRPr="006A0036" w:rsidTr="006A0036">
        <w:trPr>
          <w:trHeight w:val="427"/>
          <w:jc w:val="center"/>
        </w:trPr>
        <w:tc>
          <w:tcPr>
            <w:tcW w:w="6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jc w:val="center"/>
              <w:rPr>
                <w:rFonts w:ascii="Times New Roman" w:hAnsi="Times New Roman" w:cs="Times New Roman"/>
              </w:rPr>
            </w:pPr>
            <w:r w:rsidRPr="00174CB6">
              <w:rPr>
                <w:rFonts w:ascii="Times New Roman" w:hAnsi="Times New Roman" w:cs="Times New Roman"/>
              </w:rPr>
              <w:t>12</w:t>
            </w:r>
          </w:p>
        </w:tc>
        <w:tc>
          <w:tcPr>
            <w:tcW w:w="5065" w:type="dxa"/>
            <w:tcBorders>
              <w:top w:val="single" w:sz="4" w:space="0" w:color="auto"/>
              <w:left w:val="nil"/>
              <w:bottom w:val="single" w:sz="4" w:space="0" w:color="auto"/>
              <w:right w:val="single" w:sz="4" w:space="0" w:color="auto"/>
            </w:tcBorders>
            <w:shd w:val="clear" w:color="auto" w:fill="auto"/>
            <w:hideMark/>
          </w:tcPr>
          <w:p w:rsidR="006A0036" w:rsidRPr="00174CB6" w:rsidRDefault="006A0036">
            <w:pPr>
              <w:spacing w:before="60" w:after="60"/>
              <w:ind w:left="34"/>
              <w:jc w:val="both"/>
              <w:rPr>
                <w:rFonts w:ascii="Times New Roman" w:hAnsi="Times New Roman" w:cs="Times New Roman"/>
              </w:rPr>
            </w:pPr>
            <w:r w:rsidRPr="00174CB6">
              <w:rPr>
                <w:rFonts w:ascii="Times New Roman" w:hAnsi="Times New Roman" w:cs="Times New Roman"/>
                <w:b/>
              </w:rPr>
              <w:t>EQUIPAMENTOS DE PROTEÇÃO INDIVIDUAL – EPI.</w:t>
            </w:r>
          </w:p>
          <w:p w:rsidR="006A0036" w:rsidRPr="00174CB6" w:rsidRDefault="006A0036">
            <w:pPr>
              <w:spacing w:before="60" w:after="60"/>
              <w:ind w:left="34"/>
              <w:jc w:val="both"/>
              <w:rPr>
                <w:rFonts w:ascii="Times New Roman" w:hAnsi="Times New Roman" w:cs="Times New Roman"/>
                <w:b/>
              </w:rPr>
            </w:pPr>
            <w:r w:rsidRPr="00174CB6">
              <w:rPr>
                <w:rFonts w:ascii="Times New Roman" w:hAnsi="Times New Roman" w:cs="Times New Roman"/>
                <w:color w:val="000000"/>
              </w:rPr>
              <w:t xml:space="preserve">Capacetes, botas, óculos, </w:t>
            </w:r>
            <w:proofErr w:type="spellStart"/>
            <w:r w:rsidRPr="00174CB6">
              <w:rPr>
                <w:rFonts w:ascii="Times New Roman" w:hAnsi="Times New Roman" w:cs="Times New Roman"/>
                <w:color w:val="000000"/>
              </w:rPr>
              <w:t>EPI’s</w:t>
            </w:r>
            <w:proofErr w:type="spellEnd"/>
            <w:r w:rsidRPr="00174CB6">
              <w:rPr>
                <w:rFonts w:ascii="Times New Roman" w:hAnsi="Times New Roman" w:cs="Times New Roman"/>
                <w:color w:val="000000"/>
              </w:rPr>
              <w:t xml:space="preserve"> em geral e semelhantes.</w:t>
            </w:r>
          </w:p>
        </w:tc>
        <w:tc>
          <w:tcPr>
            <w:tcW w:w="1130" w:type="dxa"/>
            <w:tcBorders>
              <w:top w:val="single" w:sz="4" w:space="0" w:color="auto"/>
              <w:left w:val="nil"/>
              <w:bottom w:val="single" w:sz="4" w:space="0" w:color="auto"/>
              <w:right w:val="nil"/>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27.500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R$ 1,00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174CB6" w:rsidRDefault="006A0036">
            <w:pPr>
              <w:spacing w:before="60" w:after="60"/>
              <w:ind w:left="39"/>
              <w:jc w:val="center"/>
              <w:rPr>
                <w:rFonts w:ascii="Times New Roman" w:hAnsi="Times New Roman" w:cs="Times New Roman"/>
              </w:rPr>
            </w:pPr>
            <w:r w:rsidRPr="00174CB6">
              <w:rPr>
                <w:rFonts w:ascii="Times New Roman" w:hAnsi="Times New Roman" w:cs="Times New Roman"/>
              </w:rPr>
              <w:t>R$ 27.500,00</w:t>
            </w:r>
          </w:p>
        </w:tc>
      </w:tr>
      <w:bookmarkEnd w:id="61"/>
    </w:tbl>
    <w:p w:rsidR="006A0036" w:rsidRPr="006A0036" w:rsidRDefault="006A0036" w:rsidP="006A0036">
      <w:pPr>
        <w:autoSpaceDE w:val="0"/>
        <w:jc w:val="both"/>
        <w:rPr>
          <w:rFonts w:ascii="Times New Roman" w:eastAsia="Times New Roman" w:hAnsi="Times New Roman" w:cs="Times New Roman"/>
          <w:b/>
          <w:bCs/>
          <w:highlight w:val="yellow"/>
        </w:rPr>
      </w:pPr>
    </w:p>
    <w:p w:rsidR="006A0036" w:rsidRPr="006A0036" w:rsidRDefault="006A0036" w:rsidP="006A0036">
      <w:pPr>
        <w:autoSpaceDE w:val="0"/>
        <w:jc w:val="both"/>
        <w:rPr>
          <w:rFonts w:ascii="Times New Roman" w:hAnsi="Times New Roman" w:cs="Times New Roman"/>
          <w:b/>
          <w:bCs/>
        </w:rPr>
      </w:pPr>
      <w:r w:rsidRPr="006A0036">
        <w:rPr>
          <w:rFonts w:ascii="Times New Roman" w:eastAsia="Times New Roman" w:hAnsi="Times New Roman" w:cs="Times New Roman"/>
          <w:b/>
          <w:bCs/>
          <w:highlight w:val="yellow"/>
        </w:rPr>
        <w:t>ITE</w:t>
      </w:r>
      <w:r w:rsidRPr="006A0036">
        <w:rPr>
          <w:rFonts w:ascii="Times New Roman" w:hAnsi="Times New Roman" w:cs="Times New Roman"/>
          <w:b/>
          <w:bCs/>
          <w:highlight w:val="yellow"/>
        </w:rPr>
        <w:t>NSCOM COTA PRINCIPAL (75% do quantitativo geral) – participação de todos os interessados</w:t>
      </w:r>
      <w:r w:rsidRPr="006A0036">
        <w:rPr>
          <w:rFonts w:ascii="Times New Roman" w:hAnsi="Times New Roman" w:cs="Times New Roman"/>
          <w:b/>
          <w:bCs/>
        </w:rPr>
        <w:t>.</w:t>
      </w:r>
    </w:p>
    <w:p w:rsidR="006A0036" w:rsidRPr="006A0036" w:rsidRDefault="006A0036" w:rsidP="006A0036">
      <w:pPr>
        <w:autoSpaceDE w:val="0"/>
        <w:jc w:val="both"/>
        <w:rPr>
          <w:rFonts w:ascii="Times New Roman" w:hAnsi="Times New Roman" w:cs="Times New Roman"/>
          <w:b/>
          <w:bCs/>
        </w:rPr>
      </w:pPr>
    </w:p>
    <w:tbl>
      <w:tblPr>
        <w:tblW w:w="9720" w:type="dxa"/>
        <w:jc w:val="center"/>
        <w:tblCellMar>
          <w:left w:w="70" w:type="dxa"/>
          <w:right w:w="70" w:type="dxa"/>
        </w:tblCellMar>
        <w:tblLook w:val="04A0"/>
      </w:tblPr>
      <w:tblGrid>
        <w:gridCol w:w="620"/>
        <w:gridCol w:w="5143"/>
        <w:gridCol w:w="1129"/>
        <w:gridCol w:w="1163"/>
        <w:gridCol w:w="1665"/>
      </w:tblGrid>
      <w:tr w:rsidR="006A0036" w:rsidRPr="006A0036" w:rsidTr="006A0036">
        <w:trPr>
          <w:trHeight w:val="629"/>
          <w:jc w:val="center"/>
        </w:trPr>
        <w:tc>
          <w:tcPr>
            <w:tcW w:w="568"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rPr>
            </w:pPr>
            <w:r w:rsidRPr="006A0036">
              <w:rPr>
                <w:rFonts w:ascii="Times New Roman" w:hAnsi="Times New Roman" w:cs="Times New Roman"/>
                <w:b/>
              </w:rPr>
              <w:t>Item</w:t>
            </w:r>
          </w:p>
        </w:tc>
        <w:tc>
          <w:tcPr>
            <w:tcW w:w="5188"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bCs/>
              </w:rPr>
            </w:pPr>
            <w:r w:rsidRPr="006A0036">
              <w:rPr>
                <w:rFonts w:ascii="Times New Roman" w:hAnsi="Times New Roman" w:cs="Times New Roman"/>
                <w:b/>
                <w:bCs/>
              </w:rPr>
              <w:t>Descrição/Especificação</w:t>
            </w:r>
          </w:p>
        </w:tc>
        <w:tc>
          <w:tcPr>
            <w:tcW w:w="1132"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bCs/>
              </w:rPr>
            </w:pPr>
            <w:r w:rsidRPr="006A0036">
              <w:rPr>
                <w:rFonts w:ascii="Times New Roman" w:hAnsi="Times New Roman" w:cs="Times New Roman"/>
                <w:b/>
                <w:bCs/>
              </w:rPr>
              <w:t>Quant.</w:t>
            </w:r>
          </w:p>
        </w:tc>
        <w:tc>
          <w:tcPr>
            <w:tcW w:w="116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bCs/>
              </w:rPr>
            </w:pPr>
            <w:r w:rsidRPr="006A0036">
              <w:rPr>
                <w:rFonts w:ascii="Times New Roman" w:hAnsi="Times New Roman" w:cs="Times New Roman"/>
                <w:b/>
                <w:bCs/>
              </w:rPr>
              <w:t>Valor unitário</w:t>
            </w:r>
          </w:p>
        </w:tc>
        <w:tc>
          <w:tcPr>
            <w:tcW w:w="1665"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A0036" w:rsidRPr="006A0036" w:rsidRDefault="006A0036">
            <w:pPr>
              <w:spacing w:before="60" w:after="60"/>
              <w:jc w:val="center"/>
              <w:rPr>
                <w:rFonts w:ascii="Times New Roman" w:hAnsi="Times New Roman" w:cs="Times New Roman"/>
                <w:b/>
                <w:bCs/>
              </w:rPr>
            </w:pPr>
            <w:r w:rsidRPr="006A0036">
              <w:rPr>
                <w:rFonts w:ascii="Times New Roman" w:hAnsi="Times New Roman" w:cs="Times New Roman"/>
                <w:b/>
                <w:bCs/>
              </w:rPr>
              <w:t>Valor Máximo previsto</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13</w:t>
            </w:r>
          </w:p>
        </w:tc>
        <w:tc>
          <w:tcPr>
            <w:tcW w:w="5188" w:type="dxa"/>
            <w:tcBorders>
              <w:top w:val="single" w:sz="4" w:space="0" w:color="auto"/>
              <w:left w:val="nil"/>
              <w:bottom w:val="single" w:sz="4" w:space="0" w:color="auto"/>
              <w:right w:val="single" w:sz="4" w:space="0" w:color="auto"/>
            </w:tcBorders>
            <w:shd w:val="clear" w:color="auto" w:fill="FFFFFF"/>
            <w:hideMark/>
          </w:tcPr>
          <w:p w:rsidR="006A0036" w:rsidRPr="006A0036" w:rsidRDefault="006A0036">
            <w:pPr>
              <w:spacing w:before="60" w:after="60"/>
              <w:jc w:val="both"/>
              <w:rPr>
                <w:rFonts w:ascii="Times New Roman" w:hAnsi="Times New Roman" w:cs="Times New Roman"/>
                <w:u w:val="single"/>
              </w:rPr>
            </w:pPr>
            <w:r w:rsidRPr="006A0036">
              <w:rPr>
                <w:rFonts w:ascii="Times New Roman" w:hAnsi="Times New Roman" w:cs="Times New Roman"/>
                <w:b/>
                <w:u w:val="single"/>
              </w:rPr>
              <w:t>MATERIAL DE CONSTRUÇÃO EM GERAL BRUTO</w:t>
            </w:r>
          </w:p>
          <w:p w:rsidR="006A0036" w:rsidRPr="006A0036" w:rsidRDefault="006A0036">
            <w:pPr>
              <w:spacing w:before="60" w:after="60"/>
              <w:jc w:val="both"/>
              <w:rPr>
                <w:rFonts w:ascii="Times New Roman" w:hAnsi="Times New Roman" w:cs="Times New Roman"/>
                <w:color w:val="000000"/>
              </w:rPr>
            </w:pPr>
            <w:r w:rsidRPr="006A0036">
              <w:rPr>
                <w:rFonts w:ascii="Times New Roman" w:hAnsi="Times New Roman" w:cs="Times New Roman"/>
                <w:color w:val="000000"/>
              </w:rPr>
              <w:t>Areia, pedra, pedra rachão, tijolos, pedrisco, pó de pedra, brita graduada e semelhantes.</w:t>
            </w:r>
          </w:p>
        </w:tc>
        <w:tc>
          <w:tcPr>
            <w:tcW w:w="1132" w:type="dxa"/>
            <w:tcBorders>
              <w:top w:val="single" w:sz="4" w:space="0" w:color="auto"/>
              <w:left w:val="nil"/>
              <w:bottom w:val="single" w:sz="4" w:space="0" w:color="auto"/>
              <w:right w:val="single" w:sz="4" w:space="0" w:color="auto"/>
            </w:tcBorders>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187.500</w:t>
            </w:r>
          </w:p>
        </w:tc>
        <w:tc>
          <w:tcPr>
            <w:tcW w:w="1167" w:type="dxa"/>
            <w:tcBorders>
              <w:top w:val="single" w:sz="4" w:space="0" w:color="auto"/>
              <w:left w:val="single" w:sz="4" w:space="0" w:color="auto"/>
              <w:bottom w:val="single" w:sz="4" w:space="0" w:color="auto"/>
              <w:right w:val="single" w:sz="4" w:space="0" w:color="auto"/>
            </w:tcBorders>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R$ 187.500,00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lastRenderedPageBreak/>
              <w:t>14</w:t>
            </w:r>
          </w:p>
        </w:tc>
        <w:tc>
          <w:tcPr>
            <w:tcW w:w="5188" w:type="dxa"/>
            <w:tcBorders>
              <w:top w:val="single" w:sz="4" w:space="0" w:color="auto"/>
              <w:left w:val="nil"/>
              <w:bottom w:val="single" w:sz="4" w:space="0" w:color="auto"/>
              <w:right w:val="single" w:sz="4" w:space="0" w:color="auto"/>
            </w:tcBorders>
            <w:shd w:val="clear" w:color="auto" w:fill="auto"/>
            <w:hideMark/>
          </w:tcPr>
          <w:p w:rsidR="006A0036" w:rsidRPr="006A0036" w:rsidRDefault="006A0036">
            <w:pPr>
              <w:spacing w:before="60" w:after="60"/>
              <w:jc w:val="both"/>
              <w:rPr>
                <w:rFonts w:ascii="Times New Roman" w:hAnsi="Times New Roman" w:cs="Times New Roman"/>
                <w:u w:val="single"/>
              </w:rPr>
            </w:pPr>
            <w:r w:rsidRPr="006A0036">
              <w:rPr>
                <w:rFonts w:ascii="Times New Roman" w:hAnsi="Times New Roman" w:cs="Times New Roman"/>
                <w:b/>
                <w:u w:val="single"/>
              </w:rPr>
              <w:t>MATERIAIS PARA ALVENARIA EM GERAL</w:t>
            </w:r>
            <w:r w:rsidRPr="006A0036">
              <w:rPr>
                <w:rFonts w:ascii="Times New Roman" w:hAnsi="Times New Roman" w:cs="Times New Roman"/>
                <w:u w:val="single"/>
              </w:rPr>
              <w:t xml:space="preserve">. </w:t>
            </w:r>
          </w:p>
          <w:p w:rsidR="006A0036" w:rsidRPr="006A0036" w:rsidRDefault="006A0036">
            <w:pPr>
              <w:spacing w:before="60" w:after="60"/>
              <w:jc w:val="both"/>
              <w:rPr>
                <w:rFonts w:ascii="Times New Roman" w:hAnsi="Times New Roman" w:cs="Times New Roman"/>
              </w:rPr>
            </w:pPr>
            <w:r w:rsidRPr="006A0036">
              <w:rPr>
                <w:rFonts w:ascii="Times New Roman" w:hAnsi="Times New Roman" w:cs="Times New Roman"/>
              </w:rPr>
              <w:t>Tijolos, cal, cimento, argamassa, cerâmicas de piso e parede, forros e acabamentos em PVC e semelhantes.</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112.500</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R$ 112.500,00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15</w:t>
            </w:r>
          </w:p>
        </w:tc>
        <w:tc>
          <w:tcPr>
            <w:tcW w:w="5188" w:type="dxa"/>
            <w:tcBorders>
              <w:top w:val="single" w:sz="4" w:space="0" w:color="auto"/>
              <w:left w:val="nil"/>
              <w:bottom w:val="single" w:sz="4" w:space="0" w:color="auto"/>
              <w:right w:val="single" w:sz="4" w:space="0" w:color="auto"/>
            </w:tcBorders>
            <w:shd w:val="clear" w:color="auto" w:fill="auto"/>
            <w:hideMark/>
          </w:tcPr>
          <w:p w:rsidR="006A0036" w:rsidRPr="006A0036" w:rsidRDefault="006A0036">
            <w:pPr>
              <w:spacing w:before="60" w:after="60"/>
              <w:jc w:val="both"/>
              <w:rPr>
                <w:rFonts w:ascii="Times New Roman" w:hAnsi="Times New Roman" w:cs="Times New Roman"/>
                <w:u w:val="single"/>
              </w:rPr>
            </w:pPr>
            <w:r w:rsidRPr="006A0036">
              <w:rPr>
                <w:rFonts w:ascii="Times New Roman" w:hAnsi="Times New Roman" w:cs="Times New Roman"/>
                <w:b/>
                <w:u w:val="single"/>
              </w:rPr>
              <w:t>FERRAMENTAS EM GERAL</w:t>
            </w:r>
            <w:r w:rsidRPr="006A0036">
              <w:rPr>
                <w:rFonts w:ascii="Times New Roman" w:hAnsi="Times New Roman" w:cs="Times New Roman"/>
                <w:u w:val="single"/>
              </w:rPr>
              <w:t xml:space="preserve">. </w:t>
            </w:r>
          </w:p>
          <w:p w:rsidR="006A0036" w:rsidRPr="006A0036" w:rsidRDefault="006A0036">
            <w:pPr>
              <w:spacing w:before="60" w:after="60"/>
              <w:jc w:val="both"/>
              <w:rPr>
                <w:rFonts w:ascii="Times New Roman" w:hAnsi="Times New Roman" w:cs="Times New Roman"/>
                <w:color w:val="000000"/>
              </w:rPr>
            </w:pPr>
            <w:r w:rsidRPr="006A0036">
              <w:rPr>
                <w:rFonts w:ascii="Times New Roman" w:hAnsi="Times New Roman" w:cs="Times New Roman"/>
                <w:color w:val="000000"/>
              </w:rPr>
              <w:t>Machado, cortadeira, pá, enxada, martelo, serrote, chave de fenda e ferramentas de uso geral.</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82.500</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R$ 82.500,00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16</w:t>
            </w:r>
          </w:p>
        </w:tc>
        <w:tc>
          <w:tcPr>
            <w:tcW w:w="5188" w:type="dxa"/>
            <w:tcBorders>
              <w:top w:val="single" w:sz="4" w:space="0" w:color="auto"/>
              <w:left w:val="nil"/>
              <w:bottom w:val="single" w:sz="4" w:space="0" w:color="auto"/>
              <w:right w:val="single" w:sz="4" w:space="0" w:color="auto"/>
            </w:tcBorders>
            <w:shd w:val="clear" w:color="auto" w:fill="auto"/>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MATERIAL E HIDROSANITÁRIO EM GERAL.</w:t>
            </w:r>
          </w:p>
          <w:p w:rsidR="006A0036" w:rsidRPr="006A0036" w:rsidRDefault="006A0036">
            <w:pPr>
              <w:spacing w:before="60" w:after="60"/>
              <w:ind w:left="34"/>
              <w:jc w:val="both"/>
              <w:rPr>
                <w:rFonts w:ascii="Times New Roman" w:hAnsi="Times New Roman" w:cs="Times New Roman"/>
              </w:rPr>
            </w:pPr>
            <w:r w:rsidRPr="006A0036">
              <w:rPr>
                <w:rFonts w:ascii="Times New Roman" w:hAnsi="Times New Roman" w:cs="Times New Roman"/>
                <w:color w:val="000000"/>
              </w:rPr>
              <w:t xml:space="preserve">Tubos, conexões, torneiras, pias, patentes, ralos, caixas de gordura, caixa d’água registros, </w:t>
            </w:r>
            <w:proofErr w:type="spellStart"/>
            <w:r w:rsidRPr="006A0036">
              <w:rPr>
                <w:rFonts w:ascii="Times New Roman" w:hAnsi="Times New Roman" w:cs="Times New Roman"/>
                <w:color w:val="000000"/>
              </w:rPr>
              <w:t>bóias</w:t>
            </w:r>
            <w:proofErr w:type="spellEnd"/>
            <w:r w:rsidRPr="006A0036">
              <w:rPr>
                <w:rFonts w:ascii="Times New Roman" w:hAnsi="Times New Roman" w:cs="Times New Roman"/>
                <w:color w:val="000000"/>
              </w:rPr>
              <w:t xml:space="preserve"> da cx d’água</w:t>
            </w:r>
            <w:r w:rsidRPr="006A0036">
              <w:rPr>
                <w:rFonts w:ascii="Times New Roman" w:hAnsi="Times New Roman" w:cs="Times New Roman"/>
                <w:color w:val="555555"/>
                <w:shd w:val="clear" w:color="auto" w:fill="FFFFFF"/>
              </w:rPr>
              <w:t>,</w:t>
            </w:r>
            <w:r w:rsidRPr="006A0036">
              <w:rPr>
                <w:rFonts w:ascii="Times New Roman" w:hAnsi="Times New Roman" w:cs="Times New Roman"/>
                <w:color w:val="000000"/>
              </w:rPr>
              <w:t xml:space="preserve"> louças, metais, tubulações para G.L.P, tudo que seja relacionado a hidráulica.</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112.500</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R$ 112.500,00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17</w:t>
            </w:r>
          </w:p>
        </w:tc>
        <w:tc>
          <w:tcPr>
            <w:tcW w:w="5188" w:type="dxa"/>
            <w:tcBorders>
              <w:top w:val="single" w:sz="4" w:space="0" w:color="auto"/>
              <w:left w:val="nil"/>
              <w:bottom w:val="single" w:sz="4" w:space="0" w:color="auto"/>
              <w:right w:val="single" w:sz="4" w:space="0" w:color="auto"/>
            </w:tcBorders>
            <w:shd w:val="clear" w:color="auto" w:fill="auto"/>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MATERIAIS PARA PINTURA EM GERAL.</w:t>
            </w:r>
          </w:p>
          <w:p w:rsidR="006A0036" w:rsidRPr="006A0036" w:rsidRDefault="006A0036">
            <w:pPr>
              <w:spacing w:before="60" w:after="60"/>
              <w:ind w:left="34"/>
              <w:jc w:val="both"/>
              <w:rPr>
                <w:rFonts w:ascii="Times New Roman" w:hAnsi="Times New Roman" w:cs="Times New Roman"/>
                <w:b/>
              </w:rPr>
            </w:pPr>
            <w:r w:rsidRPr="006A0036">
              <w:rPr>
                <w:rFonts w:ascii="Times New Roman" w:hAnsi="Times New Roman" w:cs="Times New Roman"/>
                <w:color w:val="000000"/>
              </w:rPr>
              <w:t>Tintas em geral, solventes, texturas, grafiatos e seladores, pinceis, rolos para pinturas.</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97.500</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R$ 97.500,00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18</w:t>
            </w:r>
          </w:p>
        </w:tc>
        <w:tc>
          <w:tcPr>
            <w:tcW w:w="5188" w:type="dxa"/>
            <w:tcBorders>
              <w:top w:val="single" w:sz="4" w:space="0" w:color="auto"/>
              <w:left w:val="nil"/>
              <w:bottom w:val="single" w:sz="4" w:space="0" w:color="auto"/>
              <w:right w:val="single" w:sz="4" w:space="0" w:color="auto"/>
            </w:tcBorders>
            <w:shd w:val="clear" w:color="auto" w:fill="auto"/>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MATERIAL ELÉTRICO, TELEFÔNICO, LÓGICA E OUTROS</w:t>
            </w:r>
            <w:r w:rsidRPr="006A0036">
              <w:rPr>
                <w:rFonts w:ascii="Times New Roman" w:hAnsi="Times New Roman" w:cs="Times New Roman"/>
                <w:u w:val="single"/>
              </w:rPr>
              <w:t xml:space="preserve">. </w:t>
            </w:r>
          </w:p>
          <w:p w:rsidR="006A0036" w:rsidRPr="006A0036" w:rsidRDefault="006A0036">
            <w:pPr>
              <w:spacing w:before="60" w:after="60"/>
              <w:ind w:left="34"/>
              <w:jc w:val="both"/>
              <w:rPr>
                <w:rFonts w:ascii="Times New Roman" w:hAnsi="Times New Roman" w:cs="Times New Roman"/>
                <w:b/>
              </w:rPr>
            </w:pPr>
            <w:r w:rsidRPr="006A0036">
              <w:rPr>
                <w:rFonts w:ascii="Times New Roman" w:hAnsi="Times New Roman" w:cs="Times New Roman"/>
                <w:color w:val="000000"/>
              </w:rPr>
              <w:t>Cabos, condutores, tomadas, interruptores, lâmpadas e semelhantes (excluem-se entradas padrão Copel) de energia elétrica e materiais para iluminação publica.</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90.000</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R$ 90.000,00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19</w:t>
            </w:r>
          </w:p>
        </w:tc>
        <w:tc>
          <w:tcPr>
            <w:tcW w:w="5188" w:type="dxa"/>
            <w:tcBorders>
              <w:top w:val="single" w:sz="4" w:space="0" w:color="auto"/>
              <w:left w:val="nil"/>
              <w:bottom w:val="single" w:sz="4" w:space="0" w:color="auto"/>
              <w:right w:val="single" w:sz="4" w:space="0" w:color="auto"/>
            </w:tcBorders>
            <w:shd w:val="clear" w:color="auto" w:fill="auto"/>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FERRAGENS EM GERAL</w:t>
            </w:r>
            <w:r w:rsidRPr="006A0036">
              <w:rPr>
                <w:rFonts w:ascii="Times New Roman" w:hAnsi="Times New Roman" w:cs="Times New Roman"/>
                <w:u w:val="single"/>
              </w:rPr>
              <w:t>.</w:t>
            </w:r>
          </w:p>
          <w:p w:rsidR="006A0036" w:rsidRPr="006A0036" w:rsidRDefault="006A0036">
            <w:pPr>
              <w:spacing w:before="60" w:after="60"/>
              <w:ind w:left="34"/>
              <w:jc w:val="both"/>
              <w:rPr>
                <w:rFonts w:ascii="Times New Roman" w:hAnsi="Times New Roman" w:cs="Times New Roman"/>
                <w:b/>
              </w:rPr>
            </w:pPr>
            <w:r w:rsidRPr="006A0036">
              <w:rPr>
                <w:rFonts w:ascii="Times New Roman" w:hAnsi="Times New Roman" w:cs="Times New Roman"/>
                <w:color w:val="000000"/>
              </w:rPr>
              <w:t>Materiais ferrosos e aços, estribos, pregos, ferros de construção, arames, tubos metalon e outros.</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105.000</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R$ 105.000,00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20</w:t>
            </w:r>
          </w:p>
        </w:tc>
        <w:tc>
          <w:tcPr>
            <w:tcW w:w="5188" w:type="dxa"/>
            <w:tcBorders>
              <w:top w:val="single" w:sz="4" w:space="0" w:color="auto"/>
              <w:left w:val="nil"/>
              <w:bottom w:val="single" w:sz="4" w:space="0" w:color="auto"/>
              <w:right w:val="single" w:sz="4" w:space="0" w:color="auto"/>
            </w:tcBorders>
            <w:shd w:val="clear" w:color="auto" w:fill="auto"/>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MADEIRAS EM GERAL, BRUTAS E BENEFICIADAS</w:t>
            </w:r>
            <w:r w:rsidRPr="006A0036">
              <w:rPr>
                <w:rFonts w:ascii="Times New Roman" w:hAnsi="Times New Roman" w:cs="Times New Roman"/>
                <w:u w:val="single"/>
              </w:rPr>
              <w:t xml:space="preserve">. </w:t>
            </w:r>
          </w:p>
          <w:p w:rsidR="006A0036" w:rsidRPr="006A0036" w:rsidRDefault="006A0036">
            <w:pPr>
              <w:spacing w:before="60" w:after="60"/>
              <w:ind w:left="34"/>
              <w:jc w:val="both"/>
              <w:rPr>
                <w:rFonts w:ascii="Times New Roman" w:hAnsi="Times New Roman" w:cs="Times New Roman"/>
                <w:b/>
              </w:rPr>
            </w:pPr>
            <w:r w:rsidRPr="006A0036">
              <w:rPr>
                <w:rFonts w:ascii="Times New Roman" w:hAnsi="Times New Roman" w:cs="Times New Roman"/>
                <w:color w:val="000000"/>
              </w:rPr>
              <w:t>Madeiras beneficiadas em geral como (tábuas, pranchas, ripas) são usadas para os mais variados fins na construção civil (caixarias, paredes, forros e assoalhos).</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105.000</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R$ 105.000,00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21</w:t>
            </w:r>
          </w:p>
        </w:tc>
        <w:tc>
          <w:tcPr>
            <w:tcW w:w="5188" w:type="dxa"/>
            <w:tcBorders>
              <w:top w:val="single" w:sz="4" w:space="0" w:color="auto"/>
              <w:left w:val="nil"/>
              <w:bottom w:val="single" w:sz="4" w:space="0" w:color="auto"/>
              <w:right w:val="single" w:sz="4" w:space="0" w:color="auto"/>
            </w:tcBorders>
            <w:shd w:val="clear" w:color="auto" w:fill="auto"/>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ESQUADRIAS DE FERRO E ALUMÍNIO EM GERAL</w:t>
            </w:r>
            <w:r w:rsidRPr="006A0036">
              <w:rPr>
                <w:rFonts w:ascii="Times New Roman" w:hAnsi="Times New Roman" w:cs="Times New Roman"/>
                <w:u w:val="single"/>
              </w:rPr>
              <w:t xml:space="preserve">. </w:t>
            </w:r>
          </w:p>
          <w:p w:rsidR="006A0036" w:rsidRPr="006A0036" w:rsidRDefault="006A0036">
            <w:pPr>
              <w:spacing w:before="60" w:after="60"/>
              <w:ind w:left="34"/>
              <w:jc w:val="both"/>
              <w:rPr>
                <w:rFonts w:ascii="Times New Roman" w:hAnsi="Times New Roman" w:cs="Times New Roman"/>
                <w:b/>
              </w:rPr>
            </w:pPr>
            <w:r w:rsidRPr="006A0036">
              <w:rPr>
                <w:rFonts w:ascii="Times New Roman" w:hAnsi="Times New Roman" w:cs="Times New Roman"/>
                <w:color w:val="000000"/>
              </w:rPr>
              <w:t>Grades, portas, janelas, portões, rufos e calhas, e semelhantes.</w:t>
            </w:r>
          </w:p>
        </w:tc>
        <w:tc>
          <w:tcPr>
            <w:tcW w:w="1132" w:type="dxa"/>
            <w:tcBorders>
              <w:top w:val="single" w:sz="4" w:space="0" w:color="auto"/>
              <w:left w:val="nil"/>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97.500</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R$ 97.500,00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22</w:t>
            </w:r>
          </w:p>
        </w:tc>
        <w:tc>
          <w:tcPr>
            <w:tcW w:w="5188" w:type="dxa"/>
            <w:tcBorders>
              <w:top w:val="single" w:sz="4" w:space="0" w:color="auto"/>
              <w:left w:val="nil"/>
              <w:bottom w:val="single" w:sz="4" w:space="0" w:color="auto"/>
              <w:right w:val="single" w:sz="4" w:space="0" w:color="auto"/>
            </w:tcBorders>
            <w:shd w:val="clear" w:color="auto" w:fill="FFFFFF"/>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PORTAS E JANELAS DE MADEIRA EMGERAL</w:t>
            </w:r>
            <w:r w:rsidRPr="006A0036">
              <w:rPr>
                <w:rFonts w:ascii="Times New Roman" w:hAnsi="Times New Roman" w:cs="Times New Roman"/>
                <w:u w:val="single"/>
              </w:rPr>
              <w:t xml:space="preserve">. </w:t>
            </w:r>
          </w:p>
          <w:p w:rsidR="006A0036" w:rsidRPr="006A0036" w:rsidRDefault="006A0036">
            <w:pPr>
              <w:spacing w:before="60" w:after="60"/>
              <w:ind w:left="34"/>
              <w:jc w:val="both"/>
              <w:rPr>
                <w:rFonts w:ascii="Times New Roman" w:hAnsi="Times New Roman" w:cs="Times New Roman"/>
                <w:b/>
              </w:rPr>
            </w:pPr>
            <w:r w:rsidRPr="006A0036">
              <w:rPr>
                <w:rFonts w:ascii="Times New Roman" w:hAnsi="Times New Roman" w:cs="Times New Roman"/>
                <w:color w:val="000000"/>
              </w:rPr>
              <w:t>Portas, janelas, caixilhos, rodapé, meias canas, sarrafos e semelhantes.</w:t>
            </w:r>
          </w:p>
        </w:tc>
        <w:tc>
          <w:tcPr>
            <w:tcW w:w="1132" w:type="dxa"/>
            <w:tcBorders>
              <w:top w:val="single" w:sz="4" w:space="0" w:color="auto"/>
              <w:left w:val="nil"/>
              <w:bottom w:val="single" w:sz="4" w:space="0" w:color="auto"/>
              <w:right w:val="single" w:sz="4" w:space="0" w:color="auto"/>
            </w:tcBorders>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90.000</w:t>
            </w:r>
          </w:p>
        </w:tc>
        <w:tc>
          <w:tcPr>
            <w:tcW w:w="1167" w:type="dxa"/>
            <w:tcBorders>
              <w:top w:val="single" w:sz="4" w:space="0" w:color="auto"/>
              <w:left w:val="single" w:sz="4" w:space="0" w:color="auto"/>
              <w:bottom w:val="single" w:sz="4" w:space="0" w:color="auto"/>
              <w:right w:val="single" w:sz="4" w:space="0" w:color="auto"/>
            </w:tcBorders>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R$ 90.000,00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t>23</w:t>
            </w:r>
          </w:p>
        </w:tc>
        <w:tc>
          <w:tcPr>
            <w:tcW w:w="5188" w:type="dxa"/>
            <w:tcBorders>
              <w:top w:val="single" w:sz="4" w:space="0" w:color="auto"/>
              <w:left w:val="nil"/>
              <w:bottom w:val="single" w:sz="4" w:space="0" w:color="auto"/>
              <w:right w:val="single" w:sz="4" w:space="0" w:color="auto"/>
            </w:tcBorders>
            <w:shd w:val="clear" w:color="auto" w:fill="FFFFFF"/>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TELHAS EM GERAL.</w:t>
            </w:r>
          </w:p>
          <w:p w:rsidR="006A0036" w:rsidRPr="006A0036" w:rsidRDefault="006A0036">
            <w:pPr>
              <w:spacing w:before="60" w:after="60"/>
              <w:ind w:left="34"/>
              <w:jc w:val="both"/>
              <w:rPr>
                <w:rFonts w:ascii="Times New Roman" w:hAnsi="Times New Roman" w:cs="Times New Roman"/>
                <w:b/>
              </w:rPr>
            </w:pPr>
            <w:r w:rsidRPr="006A0036">
              <w:rPr>
                <w:rFonts w:ascii="Times New Roman" w:hAnsi="Times New Roman" w:cs="Times New Roman"/>
              </w:rPr>
              <w:t xml:space="preserve">Telha Cerâmica (barro), telha de concreto; telha de </w:t>
            </w:r>
            <w:r w:rsidRPr="006A0036">
              <w:rPr>
                <w:rFonts w:ascii="Times New Roman" w:hAnsi="Times New Roman" w:cs="Times New Roman"/>
              </w:rPr>
              <w:lastRenderedPageBreak/>
              <w:t xml:space="preserve">fibrocimento, telha de vidro, telha metálica galvanizada, telha metálica </w:t>
            </w:r>
            <w:proofErr w:type="spellStart"/>
            <w:r w:rsidRPr="006A0036">
              <w:rPr>
                <w:rFonts w:ascii="Times New Roman" w:hAnsi="Times New Roman" w:cs="Times New Roman"/>
              </w:rPr>
              <w:t>galvalume</w:t>
            </w:r>
            <w:proofErr w:type="spellEnd"/>
            <w:r w:rsidRPr="006A0036">
              <w:rPr>
                <w:rFonts w:ascii="Times New Roman" w:hAnsi="Times New Roman" w:cs="Times New Roman"/>
              </w:rPr>
              <w:t xml:space="preserve">, telha termoacústica (sanduíche), telha ecológica; telhas de policarbonato, telha </w:t>
            </w:r>
            <w:proofErr w:type="spellStart"/>
            <w:r w:rsidRPr="006A0036">
              <w:rPr>
                <w:rFonts w:ascii="Times New Roman" w:hAnsi="Times New Roman" w:cs="Times New Roman"/>
              </w:rPr>
              <w:t>canalhetão</w:t>
            </w:r>
            <w:proofErr w:type="spellEnd"/>
            <w:r w:rsidRPr="006A0036">
              <w:rPr>
                <w:rFonts w:ascii="Times New Roman" w:hAnsi="Times New Roman" w:cs="Times New Roman"/>
              </w:rPr>
              <w:t xml:space="preserve">, telhas translúcidas de polipropileno, telhas translúcidas, telha cerâmica fotovoltaica, telha </w:t>
            </w:r>
            <w:proofErr w:type="spellStart"/>
            <w:r w:rsidRPr="006A0036">
              <w:rPr>
                <w:rFonts w:ascii="Times New Roman" w:hAnsi="Times New Roman" w:cs="Times New Roman"/>
              </w:rPr>
              <w:t>gravilhada</w:t>
            </w:r>
            <w:proofErr w:type="spellEnd"/>
            <w:r w:rsidRPr="006A0036">
              <w:rPr>
                <w:rFonts w:ascii="Times New Roman" w:hAnsi="Times New Roman" w:cs="Times New Roman"/>
              </w:rPr>
              <w:t>.</w:t>
            </w:r>
          </w:p>
        </w:tc>
        <w:tc>
          <w:tcPr>
            <w:tcW w:w="1132" w:type="dxa"/>
            <w:tcBorders>
              <w:top w:val="single" w:sz="4" w:space="0" w:color="auto"/>
              <w:left w:val="nil"/>
              <w:bottom w:val="single" w:sz="4" w:space="0" w:color="auto"/>
              <w:right w:val="single" w:sz="4" w:space="0" w:color="auto"/>
            </w:tcBorders>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lastRenderedPageBreak/>
              <w:t>75.000</w:t>
            </w:r>
          </w:p>
        </w:tc>
        <w:tc>
          <w:tcPr>
            <w:tcW w:w="1167" w:type="dxa"/>
            <w:tcBorders>
              <w:top w:val="single" w:sz="4" w:space="0" w:color="auto"/>
              <w:left w:val="single" w:sz="4" w:space="0" w:color="auto"/>
              <w:bottom w:val="single" w:sz="4" w:space="0" w:color="auto"/>
              <w:right w:val="single" w:sz="4" w:space="0" w:color="auto"/>
            </w:tcBorders>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R$ 75.000,00</w:t>
            </w:r>
          </w:p>
        </w:tc>
      </w:tr>
      <w:tr w:rsidR="006A0036" w:rsidRPr="006A0036" w:rsidTr="006A0036">
        <w:trPr>
          <w:trHeight w:val="427"/>
          <w:jc w:val="center"/>
        </w:trPr>
        <w:tc>
          <w:tcPr>
            <w:tcW w:w="568" w:type="dxa"/>
            <w:tcBorders>
              <w:top w:val="single" w:sz="4" w:space="0" w:color="auto"/>
              <w:left w:val="single" w:sz="4" w:space="0" w:color="auto"/>
              <w:bottom w:val="single" w:sz="4" w:space="0" w:color="auto"/>
              <w:right w:val="single" w:sz="4" w:space="0" w:color="auto"/>
            </w:tcBorders>
            <w:noWrap/>
            <w:vAlign w:val="center"/>
            <w:hideMark/>
          </w:tcPr>
          <w:p w:rsidR="006A0036" w:rsidRPr="006A0036" w:rsidRDefault="006A0036">
            <w:pPr>
              <w:spacing w:before="60" w:after="60"/>
              <w:jc w:val="center"/>
              <w:rPr>
                <w:rFonts w:ascii="Times New Roman" w:hAnsi="Times New Roman" w:cs="Times New Roman"/>
              </w:rPr>
            </w:pPr>
            <w:r w:rsidRPr="006A0036">
              <w:rPr>
                <w:rFonts w:ascii="Times New Roman" w:hAnsi="Times New Roman" w:cs="Times New Roman"/>
              </w:rPr>
              <w:lastRenderedPageBreak/>
              <w:t>24</w:t>
            </w:r>
          </w:p>
        </w:tc>
        <w:tc>
          <w:tcPr>
            <w:tcW w:w="5188" w:type="dxa"/>
            <w:tcBorders>
              <w:top w:val="single" w:sz="4" w:space="0" w:color="auto"/>
              <w:left w:val="nil"/>
              <w:bottom w:val="single" w:sz="4" w:space="0" w:color="auto"/>
              <w:right w:val="single" w:sz="4" w:space="0" w:color="auto"/>
            </w:tcBorders>
            <w:shd w:val="clear" w:color="auto" w:fill="FFFFFF"/>
            <w:hideMark/>
          </w:tcPr>
          <w:p w:rsidR="006A0036" w:rsidRPr="006A0036" w:rsidRDefault="006A0036">
            <w:pPr>
              <w:spacing w:before="60" w:after="60"/>
              <w:ind w:left="34"/>
              <w:jc w:val="both"/>
              <w:rPr>
                <w:rFonts w:ascii="Times New Roman" w:hAnsi="Times New Roman" w:cs="Times New Roman"/>
                <w:u w:val="single"/>
              </w:rPr>
            </w:pPr>
            <w:r w:rsidRPr="006A0036">
              <w:rPr>
                <w:rFonts w:ascii="Times New Roman" w:hAnsi="Times New Roman" w:cs="Times New Roman"/>
                <w:b/>
                <w:u w:val="single"/>
              </w:rPr>
              <w:t>EQUIPAMENTOS DE PROTEÇÃO INDIVIDUAL – EPI.</w:t>
            </w:r>
          </w:p>
          <w:p w:rsidR="006A0036" w:rsidRPr="006A0036" w:rsidRDefault="006A0036">
            <w:pPr>
              <w:spacing w:before="60" w:after="60"/>
              <w:ind w:left="34"/>
              <w:jc w:val="both"/>
              <w:rPr>
                <w:rFonts w:ascii="Times New Roman" w:hAnsi="Times New Roman" w:cs="Times New Roman"/>
                <w:b/>
              </w:rPr>
            </w:pPr>
            <w:r w:rsidRPr="006A0036">
              <w:rPr>
                <w:rFonts w:ascii="Times New Roman" w:hAnsi="Times New Roman" w:cs="Times New Roman"/>
                <w:color w:val="000000"/>
              </w:rPr>
              <w:t xml:space="preserve">Capacetes, botas, óculos, </w:t>
            </w:r>
            <w:proofErr w:type="spellStart"/>
            <w:r w:rsidRPr="006A0036">
              <w:rPr>
                <w:rFonts w:ascii="Times New Roman" w:hAnsi="Times New Roman" w:cs="Times New Roman"/>
                <w:color w:val="000000"/>
              </w:rPr>
              <w:t>EPI’s</w:t>
            </w:r>
            <w:proofErr w:type="spellEnd"/>
            <w:r w:rsidRPr="006A0036">
              <w:rPr>
                <w:rFonts w:ascii="Times New Roman" w:hAnsi="Times New Roman" w:cs="Times New Roman"/>
                <w:color w:val="000000"/>
              </w:rPr>
              <w:t xml:space="preserve"> em geral e semelhantes.</w:t>
            </w:r>
          </w:p>
        </w:tc>
        <w:tc>
          <w:tcPr>
            <w:tcW w:w="1132" w:type="dxa"/>
            <w:tcBorders>
              <w:top w:val="single" w:sz="4" w:space="0" w:color="auto"/>
              <w:left w:val="nil"/>
              <w:bottom w:val="single" w:sz="4" w:space="0" w:color="auto"/>
              <w:right w:val="single" w:sz="4" w:space="0" w:color="auto"/>
            </w:tcBorders>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82.500</w:t>
            </w:r>
          </w:p>
        </w:tc>
        <w:tc>
          <w:tcPr>
            <w:tcW w:w="1167" w:type="dxa"/>
            <w:tcBorders>
              <w:top w:val="single" w:sz="4" w:space="0" w:color="auto"/>
              <w:left w:val="single" w:sz="4" w:space="0" w:color="auto"/>
              <w:bottom w:val="single" w:sz="4" w:space="0" w:color="auto"/>
              <w:right w:val="single" w:sz="4" w:space="0" w:color="auto"/>
            </w:tcBorders>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R$ 1,00</w:t>
            </w:r>
          </w:p>
        </w:tc>
        <w:tc>
          <w:tcPr>
            <w:tcW w:w="1665" w:type="dxa"/>
            <w:tcBorders>
              <w:top w:val="single" w:sz="4" w:space="0" w:color="auto"/>
              <w:left w:val="single" w:sz="4" w:space="0" w:color="auto"/>
              <w:bottom w:val="single" w:sz="4" w:space="0" w:color="auto"/>
              <w:right w:val="single" w:sz="4" w:space="0" w:color="auto"/>
            </w:tcBorders>
            <w:noWrap/>
            <w:vAlign w:val="center"/>
            <w:hideMark/>
          </w:tcPr>
          <w:p w:rsidR="006A0036" w:rsidRPr="006A0036" w:rsidRDefault="006A0036">
            <w:pPr>
              <w:spacing w:before="60" w:after="60"/>
              <w:ind w:left="39"/>
              <w:jc w:val="center"/>
              <w:rPr>
                <w:rFonts w:ascii="Times New Roman" w:hAnsi="Times New Roman" w:cs="Times New Roman"/>
              </w:rPr>
            </w:pPr>
            <w:r w:rsidRPr="006A0036">
              <w:rPr>
                <w:rFonts w:ascii="Times New Roman" w:hAnsi="Times New Roman" w:cs="Times New Roman"/>
              </w:rPr>
              <w:t>R$ 82.500,00</w:t>
            </w:r>
          </w:p>
        </w:tc>
      </w:tr>
    </w:tbl>
    <w:p w:rsidR="006A0036" w:rsidRPr="006A0036" w:rsidRDefault="006A0036" w:rsidP="00883CFD">
      <w:pPr>
        <w:widowControl w:val="0"/>
        <w:autoSpaceDE w:val="0"/>
        <w:spacing w:before="240" w:after="240" w:line="20" w:lineRule="atLeast"/>
        <w:jc w:val="both"/>
        <w:rPr>
          <w:rFonts w:ascii="Times New Roman" w:hAnsi="Times New Roman" w:cs="Times New Roman"/>
        </w:rPr>
      </w:pPr>
      <w:r w:rsidRPr="006A0036">
        <w:rPr>
          <w:rFonts w:ascii="Times New Roman" w:hAnsi="Times New Roman" w:cs="Times New Roman"/>
        </w:rPr>
        <w:t>2.1</w:t>
      </w:r>
      <w:r w:rsidRPr="006A0036">
        <w:rPr>
          <w:rFonts w:ascii="Times New Roman" w:hAnsi="Times New Roman" w:cs="Times New Roman"/>
        </w:rPr>
        <w:tab/>
        <w:t xml:space="preserve"> Os </w:t>
      </w:r>
      <w:r w:rsidRPr="006A0036">
        <w:rPr>
          <w:rFonts w:ascii="Times New Roman" w:hAnsi="Times New Roman" w:cs="Times New Roman"/>
          <w:b/>
        </w:rPr>
        <w:t>quantitativos</w:t>
      </w:r>
      <w:r w:rsidRPr="006A0036">
        <w:rPr>
          <w:rFonts w:ascii="Times New Roman" w:hAnsi="Times New Roman" w:cs="Times New Roman"/>
        </w:rPr>
        <w:t xml:space="preserve"> do objeto desta licitação estão divididos por itens, observando o seguinte: </w:t>
      </w:r>
    </w:p>
    <w:p w:rsidR="006A0036" w:rsidRPr="006A0036" w:rsidRDefault="006A0036" w:rsidP="00883CFD">
      <w:pPr>
        <w:widowControl w:val="0"/>
        <w:autoSpaceDE w:val="0"/>
        <w:spacing w:before="240" w:after="240" w:line="20" w:lineRule="atLeast"/>
        <w:jc w:val="both"/>
        <w:rPr>
          <w:rFonts w:ascii="Times New Roman" w:hAnsi="Times New Roman" w:cs="Times New Roman"/>
        </w:rPr>
      </w:pPr>
      <w:r w:rsidRPr="006A0036">
        <w:rPr>
          <w:rFonts w:ascii="Times New Roman" w:hAnsi="Times New Roman" w:cs="Times New Roman"/>
        </w:rPr>
        <w:t xml:space="preserve">A) </w:t>
      </w:r>
      <w:r w:rsidRPr="006A0036">
        <w:rPr>
          <w:rFonts w:ascii="Times New Roman" w:hAnsi="Times New Roman" w:cs="Times New Roman"/>
          <w:b/>
          <w:highlight w:val="yellow"/>
          <w:u w:val="single"/>
        </w:rPr>
        <w:t>Cota Reservada</w:t>
      </w:r>
      <w:r w:rsidRPr="006A0036">
        <w:rPr>
          <w:rFonts w:ascii="Times New Roman" w:hAnsi="Times New Roman" w:cs="Times New Roman"/>
          <w:b/>
        </w:rPr>
        <w:t xml:space="preserve"> –</w:t>
      </w:r>
      <w:r w:rsidRPr="006A0036">
        <w:rPr>
          <w:rFonts w:ascii="Times New Roman" w:hAnsi="Times New Roman" w:cs="Times New Roman"/>
        </w:rPr>
        <w:t xml:space="preserve"> Correspondente a 25% (vinte e cinco por cento) das quantidades totais do objeto, destinado à participação de empresas enquadradas como Microempresas – ME e Empresas de Pequeno Porte – EPP, sem prejuízo da sua participação na cota principal.</w:t>
      </w:r>
    </w:p>
    <w:p w:rsidR="006A0036" w:rsidRPr="006A0036" w:rsidRDefault="006A0036" w:rsidP="00883CFD">
      <w:pPr>
        <w:widowControl w:val="0"/>
        <w:autoSpaceDE w:val="0"/>
        <w:spacing w:before="240" w:after="240" w:line="20" w:lineRule="atLeast"/>
        <w:jc w:val="both"/>
        <w:rPr>
          <w:rFonts w:ascii="Times New Roman" w:hAnsi="Times New Roman" w:cs="Times New Roman"/>
        </w:rPr>
      </w:pPr>
      <w:r w:rsidRPr="006A0036">
        <w:rPr>
          <w:rFonts w:ascii="Times New Roman" w:hAnsi="Times New Roman" w:cs="Times New Roman"/>
        </w:rPr>
        <w:t xml:space="preserve">b) </w:t>
      </w:r>
      <w:r w:rsidRPr="006A0036">
        <w:rPr>
          <w:rFonts w:ascii="Times New Roman" w:hAnsi="Times New Roman" w:cs="Times New Roman"/>
          <w:b/>
          <w:highlight w:val="yellow"/>
          <w:u w:val="single"/>
        </w:rPr>
        <w:t>Cota Principal</w:t>
      </w:r>
      <w:r w:rsidRPr="006A0036">
        <w:rPr>
          <w:rFonts w:ascii="Times New Roman" w:hAnsi="Times New Roman" w:cs="Times New Roman"/>
          <w:b/>
        </w:rPr>
        <w:t xml:space="preserve"> –</w:t>
      </w:r>
      <w:r w:rsidRPr="006A0036">
        <w:rPr>
          <w:rFonts w:ascii="Times New Roman" w:hAnsi="Times New Roman" w:cs="Times New Roman"/>
        </w:rPr>
        <w:t xml:space="preserve"> Correspondente a 75% (setenta e cinco por cento) das quantidades totais do objeto, destinado à participação dos interessados que atendam aos requisitos deste edital.</w:t>
      </w:r>
    </w:p>
    <w:p w:rsidR="006A0036" w:rsidRPr="006A0036" w:rsidRDefault="006A0036" w:rsidP="00883CFD">
      <w:pPr>
        <w:widowControl w:val="0"/>
        <w:autoSpaceDE w:val="0"/>
        <w:autoSpaceDN w:val="0"/>
        <w:adjustRightInd w:val="0"/>
        <w:spacing w:before="240" w:after="240" w:line="20" w:lineRule="atLeast"/>
        <w:jc w:val="both"/>
        <w:rPr>
          <w:rFonts w:ascii="Times New Roman" w:hAnsi="Times New Roman" w:cs="Times New Roman"/>
          <w:b/>
          <w:bCs/>
          <w:kern w:val="28"/>
        </w:rPr>
      </w:pPr>
      <w:r w:rsidRPr="006A0036">
        <w:rPr>
          <w:rFonts w:ascii="Times New Roman" w:hAnsi="Times New Roman" w:cs="Times New Roman"/>
        </w:rPr>
        <w:t xml:space="preserve">2.2 </w:t>
      </w:r>
      <w:r w:rsidRPr="006A0036">
        <w:rPr>
          <w:rFonts w:ascii="Times New Roman" w:hAnsi="Times New Roman" w:cs="Times New Roman"/>
        </w:rPr>
        <w:tab/>
      </w:r>
      <w:r w:rsidRPr="006A0036">
        <w:rPr>
          <w:rFonts w:ascii="Times New Roman" w:hAnsi="Times New Roman" w:cs="Times New Roman"/>
          <w:b/>
          <w:bCs/>
          <w:kern w:val="28"/>
        </w:rPr>
        <w:t xml:space="preserve">Conforme </w:t>
      </w:r>
      <w:r w:rsidRPr="006A0036">
        <w:rPr>
          <w:rFonts w:ascii="Times New Roman" w:hAnsi="Times New Roman" w:cs="Times New Roman"/>
          <w:b/>
          <w:color w:val="000000"/>
        </w:rPr>
        <w:t>Art. 8º do </w:t>
      </w:r>
      <w:r w:rsidRPr="006A0036">
        <w:rPr>
          <w:rFonts w:ascii="Times New Roman" w:hAnsi="Times New Roman" w:cs="Times New Roman"/>
          <w:b/>
          <w:bCs/>
          <w:kern w:val="28"/>
        </w:rPr>
        <w:t>Decreto Federal nº 8.538/2015:</w:t>
      </w:r>
    </w:p>
    <w:p w:rsidR="006A0036" w:rsidRPr="006A0036" w:rsidRDefault="006A0036" w:rsidP="00883CFD">
      <w:pPr>
        <w:widowControl w:val="0"/>
        <w:autoSpaceDE w:val="0"/>
        <w:autoSpaceDN w:val="0"/>
        <w:adjustRightInd w:val="0"/>
        <w:spacing w:before="240" w:after="240" w:line="20" w:lineRule="atLeast"/>
        <w:jc w:val="both"/>
        <w:rPr>
          <w:rFonts w:ascii="Times New Roman" w:hAnsi="Times New Roman" w:cs="Times New Roman"/>
          <w:bCs/>
          <w:kern w:val="28"/>
        </w:rPr>
      </w:pPr>
      <w:r w:rsidRPr="006A0036">
        <w:rPr>
          <w:rFonts w:ascii="Times New Roman" w:hAnsi="Times New Roman" w:cs="Times New Roman"/>
          <w:bCs/>
          <w:kern w:val="28"/>
        </w:rPr>
        <w:t>a) Se a mesma empresa vencer a cota reservada e a cota principal, a contratação das cotas se dará pelo menor preço/maior desconto.</w:t>
      </w:r>
    </w:p>
    <w:p w:rsidR="006A0036" w:rsidRPr="006A0036" w:rsidRDefault="006A0036" w:rsidP="00883CFD">
      <w:pPr>
        <w:widowControl w:val="0"/>
        <w:spacing w:before="240" w:after="240" w:line="20" w:lineRule="atLeast"/>
        <w:jc w:val="both"/>
        <w:rPr>
          <w:rFonts w:ascii="Times New Roman" w:eastAsia="Times New Roman" w:hAnsi="Times New Roman" w:cs="Times New Roman"/>
          <w:color w:val="000000"/>
        </w:rPr>
      </w:pPr>
      <w:r w:rsidRPr="006A0036">
        <w:rPr>
          <w:rFonts w:ascii="Times New Roman" w:eastAsia="Times New Roman" w:hAnsi="Times New Roman" w:cs="Times New Roman"/>
          <w:color w:val="000000"/>
        </w:rPr>
        <w:t>b)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6A0036" w:rsidRPr="006A0036" w:rsidRDefault="006A0036" w:rsidP="00883CFD">
      <w:pPr>
        <w:widowControl w:val="0"/>
        <w:spacing w:before="240" w:after="240" w:line="20" w:lineRule="atLeast"/>
        <w:jc w:val="both"/>
        <w:rPr>
          <w:rFonts w:ascii="Times New Roman" w:eastAsia="Times New Roman" w:hAnsi="Times New Roman" w:cs="Times New Roman"/>
          <w:b/>
          <w:color w:val="000000"/>
        </w:rPr>
      </w:pPr>
      <w:r w:rsidRPr="006A0036">
        <w:rPr>
          <w:rFonts w:ascii="Times New Roman" w:eastAsia="Times New Roman" w:hAnsi="Times New Roman" w:cs="Times New Roman"/>
          <w:color w:val="000000"/>
        </w:rPr>
        <w:t>c) Na hipótese de não haver vencedor para a cota reservada, esta poderá ser adjudicada ao vencedor da cota principal ou, diante de sua recusa, aos licitantes remanescentes, desde que pratiquem o preço do primeiro colocado da cota principal.</w:t>
      </w:r>
    </w:p>
    <w:p w:rsidR="006A0036" w:rsidRPr="006A0036" w:rsidRDefault="006A0036" w:rsidP="00883CFD">
      <w:pPr>
        <w:widowControl w:val="0"/>
        <w:autoSpaceDE w:val="0"/>
        <w:spacing w:before="240" w:after="240"/>
        <w:jc w:val="both"/>
        <w:rPr>
          <w:rFonts w:ascii="Times New Roman" w:hAnsi="Times New Roman" w:cs="Times New Roman"/>
          <w:b/>
          <w:bCs/>
        </w:rPr>
      </w:pPr>
      <w:r w:rsidRPr="006A0036">
        <w:rPr>
          <w:rFonts w:ascii="Times New Roman" w:hAnsi="Times New Roman" w:cs="Times New Roman"/>
        </w:rPr>
        <w:t>2.1</w:t>
      </w:r>
      <w:r w:rsidRPr="006A0036">
        <w:rPr>
          <w:rFonts w:ascii="Times New Roman" w:hAnsi="Times New Roman" w:cs="Times New Roman"/>
        </w:rPr>
        <w:tab/>
        <w:t xml:space="preserve">Valor máximo estimado da licitação é de </w:t>
      </w:r>
      <w:r w:rsidRPr="006A0036">
        <w:rPr>
          <w:rFonts w:ascii="Times New Roman" w:hAnsi="Times New Roman" w:cs="Times New Roman"/>
          <w:b/>
          <w:u w:val="single"/>
        </w:rPr>
        <w:t>R$ 1.650.000,00 (um milhão e seiscentos e cinquenta mil reais)</w:t>
      </w:r>
      <w:r w:rsidRPr="006A0036">
        <w:rPr>
          <w:rFonts w:ascii="Times New Roman" w:hAnsi="Times New Roman" w:cs="Times New Roman"/>
          <w:b/>
          <w:bCs/>
          <w:u w:val="single"/>
        </w:rPr>
        <w:t>.</w:t>
      </w:r>
    </w:p>
    <w:p w:rsidR="0006448A" w:rsidRPr="00CB47B6" w:rsidRDefault="0006448A" w:rsidP="00883CFD">
      <w:pPr>
        <w:pStyle w:val="Contedodatabela"/>
        <w:widowControl w:val="0"/>
        <w:suppressLineNumbers w:val="0"/>
        <w:suppressAutoHyphens w:val="0"/>
        <w:spacing w:before="240" w:after="240"/>
        <w:rPr>
          <w:rFonts w:ascii="Times New Roman" w:hAnsi="Times New Roman" w:cs="Times New Roman"/>
        </w:rPr>
      </w:pPr>
      <w:r w:rsidRPr="00CB47B6">
        <w:rPr>
          <w:rFonts w:ascii="Times New Roman" w:hAnsi="Times New Roman" w:cs="Times New Roman"/>
        </w:rPr>
        <w:t>O objeto desta contratação não se enquadra como sendo de bem de luxo, conforme artigo n.º 44 do Decreto Municipal nº 22/2024.</w:t>
      </w:r>
    </w:p>
    <w:p w:rsidR="00E143CE" w:rsidRPr="00CB47B6" w:rsidRDefault="0006448A" w:rsidP="00883CFD">
      <w:pPr>
        <w:pStyle w:val="Contedodatabela"/>
        <w:widowControl w:val="0"/>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E143CE" w:rsidRDefault="00E143CE" w:rsidP="00883CFD">
      <w:pPr>
        <w:pStyle w:val="Contedodatabela"/>
        <w:widowControl w:val="0"/>
        <w:suppressLineNumbers w:val="0"/>
        <w:suppressAutoHyphens w:val="0"/>
        <w:spacing w:before="240" w:after="240"/>
        <w:rPr>
          <w:rFonts w:ascii="Times New Roman" w:hAnsi="Times New Roman" w:cs="Times New Roman"/>
          <w:b/>
          <w:bCs/>
        </w:rPr>
      </w:pPr>
      <w:r w:rsidRPr="00CB47B6">
        <w:rPr>
          <w:rFonts w:ascii="Times New Roman" w:hAnsi="Times New Roman" w:cs="Times New Roman"/>
          <w:b/>
          <w:bCs/>
        </w:rPr>
        <w:t>OBS: Havendo qualquer discordância entre a descrição e unidade de medida do CATMAT e a do Edital, prevalecerá a descrição e unidade de medida constante</w:t>
      </w:r>
      <w:r w:rsidR="00175FC3">
        <w:rPr>
          <w:rFonts w:ascii="Times New Roman" w:hAnsi="Times New Roman" w:cs="Times New Roman"/>
          <w:b/>
          <w:bCs/>
        </w:rPr>
        <w:t>s</w:t>
      </w:r>
      <w:r w:rsidRPr="00CB47B6">
        <w:rPr>
          <w:rFonts w:ascii="Times New Roman" w:hAnsi="Times New Roman" w:cs="Times New Roman"/>
          <w:b/>
          <w:bCs/>
        </w:rPr>
        <w:t xml:space="preserve"> no Edital.</w:t>
      </w:r>
    </w:p>
    <w:p w:rsidR="00095DDA" w:rsidRPr="00095DDA" w:rsidRDefault="00095DDA" w:rsidP="00883CFD">
      <w:pPr>
        <w:widowControl w:val="0"/>
        <w:pBdr>
          <w:top w:val="single" w:sz="4" w:space="1" w:color="auto"/>
          <w:bottom w:val="single" w:sz="4" w:space="2" w:color="auto"/>
        </w:pBdr>
        <w:tabs>
          <w:tab w:val="left" w:pos="0"/>
        </w:tabs>
        <w:spacing w:before="240" w:after="240" w:line="22" w:lineRule="atLeast"/>
        <w:jc w:val="both"/>
        <w:rPr>
          <w:rFonts w:ascii="Times New Roman" w:hAnsi="Times New Roman" w:cs="Times New Roman"/>
          <w:b/>
        </w:rPr>
      </w:pPr>
      <w:r w:rsidRPr="00095DDA">
        <w:rPr>
          <w:rFonts w:ascii="Times New Roman" w:hAnsi="Times New Roman" w:cs="Times New Roman"/>
          <w:b/>
        </w:rPr>
        <w:lastRenderedPageBreak/>
        <w:t>INFORMAÇÕES COMPLEMENTARES</w:t>
      </w:r>
    </w:p>
    <w:p w:rsidR="00095DDA" w:rsidRPr="00095DDA" w:rsidRDefault="00095DDA" w:rsidP="00883CFD">
      <w:pPr>
        <w:pStyle w:val="ParagraphStyle"/>
        <w:spacing w:after="240"/>
        <w:jc w:val="both"/>
        <w:rPr>
          <w:rFonts w:ascii="Times New Roman" w:hAnsi="Times New Roman" w:cs="Times New Roman"/>
          <w:bCs/>
        </w:rPr>
      </w:pPr>
      <w:r w:rsidRPr="00095DDA">
        <w:rPr>
          <w:rFonts w:ascii="Times New Roman" w:hAnsi="Times New Roman" w:cs="Times New Roman"/>
        </w:rPr>
        <w:t xml:space="preserve">A proponente deverá oferecer desconto com base no valor estabelecido na tabela </w:t>
      </w:r>
      <w:r w:rsidRPr="00095DDA">
        <w:rPr>
          <w:rFonts w:ascii="Times New Roman" w:hAnsi="Times New Roman" w:cs="Times New Roman"/>
          <w:b/>
          <w:bCs/>
        </w:rPr>
        <w:t xml:space="preserve">SINAPI, </w:t>
      </w:r>
      <w:r w:rsidRPr="00095DDA">
        <w:rPr>
          <w:rFonts w:ascii="Times New Roman" w:hAnsi="Times New Roman" w:cs="Times New Roman"/>
          <w:bCs/>
        </w:rPr>
        <w:t>(</w:t>
      </w:r>
      <w:r w:rsidRPr="00095DDA">
        <w:rPr>
          <w:rFonts w:ascii="Times New Roman" w:hAnsi="Times New Roman" w:cs="Times New Roman"/>
          <w:bCs/>
          <w:u w:val="single"/>
        </w:rPr>
        <w:t>Tabela SINAPI Insumos Não Desonerado</w:t>
      </w:r>
      <w:r w:rsidRPr="00095DDA">
        <w:rPr>
          <w:rFonts w:ascii="Times New Roman" w:hAnsi="Times New Roman" w:cs="Times New Roman"/>
          <w:bCs/>
        </w:rPr>
        <w:t>).</w:t>
      </w:r>
    </w:p>
    <w:p w:rsidR="00095DDA" w:rsidRPr="00095DDA" w:rsidRDefault="00095DDA" w:rsidP="00883CFD">
      <w:pPr>
        <w:pStyle w:val="ParagraphStyle"/>
        <w:spacing w:after="240" w:line="240" w:lineRule="auto"/>
        <w:jc w:val="both"/>
        <w:rPr>
          <w:rFonts w:ascii="Times New Roman" w:hAnsi="Times New Roman" w:cs="Times New Roman"/>
        </w:rPr>
      </w:pPr>
      <w:r w:rsidRPr="00095DDA">
        <w:rPr>
          <w:rFonts w:ascii="Times New Roman" w:hAnsi="Times New Roman" w:cs="Times New Roman"/>
        </w:rPr>
        <w:t>O que é tabela SINAPI?</w:t>
      </w:r>
    </w:p>
    <w:p w:rsidR="00095DDA" w:rsidRPr="00095DDA" w:rsidRDefault="00095DDA" w:rsidP="00883CFD">
      <w:pPr>
        <w:pStyle w:val="ParagraphStyle"/>
        <w:spacing w:after="240" w:line="240" w:lineRule="auto"/>
        <w:jc w:val="both"/>
        <w:rPr>
          <w:rFonts w:ascii="Times New Roman" w:hAnsi="Times New Roman" w:cs="Times New Roman"/>
        </w:rPr>
      </w:pPr>
      <w:r w:rsidRPr="00095DDA">
        <w:rPr>
          <w:rFonts w:ascii="Times New Roman" w:hAnsi="Times New Roman" w:cs="Times New Roman"/>
        </w:rPr>
        <w:t>O Sistema Nacional de Pesquisa de Custos e Índices da Construção Civil – SINAPI – divulga mensalmente custos e índices da construção civil.</w:t>
      </w:r>
    </w:p>
    <w:p w:rsidR="00095DDA" w:rsidRPr="00095DDA" w:rsidRDefault="00095DDA" w:rsidP="00883CFD">
      <w:pPr>
        <w:pStyle w:val="ParagraphStyle"/>
        <w:spacing w:after="240" w:line="240" w:lineRule="auto"/>
        <w:jc w:val="both"/>
        <w:rPr>
          <w:rFonts w:ascii="Times New Roman" w:hAnsi="Times New Roman" w:cs="Times New Roman"/>
        </w:rPr>
      </w:pPr>
      <w:r w:rsidRPr="00095DDA">
        <w:rPr>
          <w:rFonts w:ascii="Times New Roman" w:hAnsi="Times New Roman" w:cs="Times New Roman"/>
        </w:rPr>
        <w:t>A gestão do sistema é compartilhada entre a CAIXA e o IBGE. A CAIXA é responsável pela base técnica de engenharia (especificação de insumos, composições de serviços e projetos referenciais) e pelo processamento de dados, enquanto o IBGE pela pesquisa mensal de preço, metodologia e formação dos índices.</w:t>
      </w:r>
    </w:p>
    <w:p w:rsidR="00095DDA" w:rsidRPr="00095DDA" w:rsidRDefault="00095DDA" w:rsidP="00883CFD">
      <w:pPr>
        <w:pStyle w:val="ParagraphStyle"/>
        <w:spacing w:after="240" w:line="240" w:lineRule="auto"/>
        <w:jc w:val="both"/>
        <w:rPr>
          <w:rFonts w:ascii="Times New Roman" w:hAnsi="Times New Roman" w:cs="Times New Roman"/>
        </w:rPr>
      </w:pPr>
      <w:r w:rsidRPr="00095DDA">
        <w:rPr>
          <w:rFonts w:ascii="Times New Roman" w:hAnsi="Times New Roman" w:cs="Times New Roman"/>
        </w:rPr>
        <w:t xml:space="preserve">As informações do SINAPI são públicas e podem ser acessadas no seguinte endereço: </w:t>
      </w:r>
      <w:hyperlink r:id="rId79" w:anchor="categoria_655" w:history="1">
        <w:r w:rsidRPr="00095DDA">
          <w:rPr>
            <w:rStyle w:val="Hyperlink"/>
            <w:rFonts w:ascii="Times New Roman" w:hAnsi="Times New Roman" w:cs="Times New Roman"/>
          </w:rPr>
          <w:t>https://www.caixa.gov.br/site/Paginas/downloads.aspx#categoria_655</w:t>
        </w:r>
      </w:hyperlink>
    </w:p>
    <w:p w:rsidR="00095DDA" w:rsidRPr="00095DDA" w:rsidRDefault="00095DDA" w:rsidP="00883CFD">
      <w:pPr>
        <w:pStyle w:val="ParagraphStyle"/>
        <w:spacing w:after="240"/>
        <w:ind w:right="-1"/>
        <w:rPr>
          <w:rFonts w:ascii="Times New Roman" w:hAnsi="Times New Roman" w:cs="Times New Roman"/>
          <w:b/>
          <w:bCs/>
          <w:i/>
          <w:u w:val="single"/>
        </w:rPr>
      </w:pPr>
      <w:r w:rsidRPr="00095DDA">
        <w:rPr>
          <w:rFonts w:ascii="Times New Roman" w:hAnsi="Times New Roman" w:cs="Times New Roman"/>
          <w:b/>
          <w:bCs/>
          <w:i/>
          <w:highlight w:val="yellow"/>
          <w:u w:val="single"/>
        </w:rPr>
        <w:t>ATENÇÃO</w:t>
      </w:r>
    </w:p>
    <w:p w:rsidR="00095DDA" w:rsidRPr="00095DDA" w:rsidRDefault="00095DDA" w:rsidP="00883CFD">
      <w:pPr>
        <w:pStyle w:val="ParagraphStyle"/>
        <w:spacing w:after="240" w:line="240" w:lineRule="auto"/>
        <w:ind w:right="-1"/>
        <w:jc w:val="both"/>
        <w:rPr>
          <w:rFonts w:ascii="Times New Roman" w:hAnsi="Times New Roman" w:cs="Times New Roman"/>
        </w:rPr>
      </w:pPr>
      <w:r w:rsidRPr="00095DDA">
        <w:rPr>
          <w:rFonts w:ascii="Times New Roman" w:hAnsi="Times New Roman" w:cs="Times New Roman"/>
        </w:rPr>
        <w:t xml:space="preserve">No ato da Solicitação, o setor de responsável pela aquisição fará a pesquisa dos valores atuais publicados, (Último Relatório de Insumos – Tabela </w:t>
      </w:r>
      <w:r w:rsidRPr="00095DDA">
        <w:rPr>
          <w:rFonts w:ascii="Times New Roman" w:hAnsi="Times New Roman" w:cs="Times New Roman"/>
          <w:b/>
        </w:rPr>
        <w:t>SINAPI</w:t>
      </w:r>
      <w:r w:rsidRPr="00095DDA">
        <w:rPr>
          <w:rFonts w:ascii="Times New Roman" w:hAnsi="Times New Roman" w:cs="Times New Roman"/>
        </w:rPr>
        <w:t xml:space="preserve"> Paraná – não desonerada), informando os mesmos na requisição de compra já com o desconto ofertado na licitação.</w:t>
      </w:r>
    </w:p>
    <w:p w:rsidR="00095DDA" w:rsidRPr="00095DDA" w:rsidRDefault="00095DDA" w:rsidP="00883CFD">
      <w:pPr>
        <w:widowControl w:val="0"/>
        <w:tabs>
          <w:tab w:val="left" w:pos="567"/>
        </w:tabs>
        <w:spacing w:after="240"/>
        <w:jc w:val="both"/>
        <w:rPr>
          <w:rFonts w:ascii="Times New Roman" w:hAnsi="Times New Roman" w:cs="Times New Roman"/>
          <w:color w:val="FF0000"/>
        </w:rPr>
      </w:pPr>
      <w:r w:rsidRPr="00095DDA">
        <w:rPr>
          <w:rFonts w:ascii="Times New Roman" w:hAnsi="Times New Roman" w:cs="Times New Roman"/>
          <w:bCs/>
        </w:rPr>
        <w:t xml:space="preserve">As proponentes que queiram participar do presente certame, deverão estar instaladas </w:t>
      </w:r>
      <w:r w:rsidRPr="00095DDA">
        <w:rPr>
          <w:rFonts w:ascii="Times New Roman" w:hAnsi="Times New Roman" w:cs="Times New Roman"/>
          <w:b/>
          <w:bCs/>
          <w:highlight w:val="yellow"/>
          <w:u w:val="single"/>
        </w:rPr>
        <w:t xml:space="preserve">em um raio máximo de 30 (trinta) </w:t>
      </w:r>
      <w:r w:rsidRPr="005C384F">
        <w:rPr>
          <w:rFonts w:ascii="Times New Roman" w:hAnsi="Times New Roman" w:cs="Times New Roman"/>
          <w:b/>
          <w:bCs/>
          <w:highlight w:val="yellow"/>
        </w:rPr>
        <w:t>quilômetros</w:t>
      </w:r>
      <w:r w:rsidR="005C384F">
        <w:rPr>
          <w:rFonts w:ascii="Times New Roman" w:hAnsi="Times New Roman" w:cs="Times New Roman"/>
          <w:b/>
          <w:bCs/>
        </w:rPr>
        <w:t xml:space="preserve"> </w:t>
      </w:r>
      <w:r w:rsidRPr="005C384F">
        <w:rPr>
          <w:rFonts w:ascii="Times New Roman" w:hAnsi="Times New Roman" w:cs="Times New Roman"/>
          <w:bCs/>
        </w:rPr>
        <w:t>de</w:t>
      </w:r>
      <w:r w:rsidRPr="00095DDA">
        <w:rPr>
          <w:rFonts w:ascii="Times New Roman" w:hAnsi="Times New Roman" w:cs="Times New Roman"/>
          <w:bCs/>
        </w:rPr>
        <w:t xml:space="preserve"> distância da Sede da Secretaria de Viação e Obras Públicas do Município de Campo Magro/PR, situada na Rodovia Gumercindo Boza, N° 20.823 – KM 20 – Centro. (justificativa anexa ao processo). </w:t>
      </w:r>
    </w:p>
    <w:p w:rsidR="005A069F" w:rsidRPr="00CB47B6" w:rsidRDefault="00ED323E" w:rsidP="00883CFD">
      <w:pPr>
        <w:pStyle w:val="Contedodatabela"/>
        <w:widowControl w:val="0"/>
        <w:suppressLineNumbers w:val="0"/>
        <w:pBdr>
          <w:top w:val="single" w:sz="4" w:space="1" w:color="auto"/>
          <w:bottom w:val="single" w:sz="4" w:space="1" w:color="auto"/>
        </w:pBdr>
        <w:spacing w:before="240" w:after="240"/>
        <w:rPr>
          <w:rFonts w:ascii="Times New Roman" w:hAnsi="Times New Roman" w:cs="Times New Roman"/>
          <w:b/>
        </w:rPr>
      </w:pPr>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 O CICLO DE VIDA DO OBJETO E ESPECIFICAÇÃO DO PRODUTO</w:t>
      </w:r>
    </w:p>
    <w:p w:rsidR="005A069F" w:rsidRDefault="005A069F" w:rsidP="00883CFD">
      <w:pPr>
        <w:pStyle w:val="Contedodatabela"/>
        <w:widowControl w:val="0"/>
        <w:suppressLineNumbers w:val="0"/>
        <w:spacing w:before="240" w:after="240"/>
        <w:rPr>
          <w:rFonts w:ascii="Times New Roman" w:hAnsi="Times New Roman" w:cs="Times New Roman"/>
        </w:rPr>
      </w:pPr>
      <w:r w:rsidRPr="00CB47B6">
        <w:rPr>
          <w:rFonts w:ascii="Times New Roman" w:hAnsi="Times New Roman" w:cs="Times New Roman"/>
        </w:rPr>
        <w:t>A descrição da solução como um todo encontra-se pormenorizada em tópico específico dos Estudos Técnicos Preliminares, apêndice deste Termo de Referência.</w:t>
      </w:r>
    </w:p>
    <w:p w:rsidR="00A074D4" w:rsidRPr="00E33392" w:rsidRDefault="00A074D4" w:rsidP="00883CFD">
      <w:pPr>
        <w:widowControl w:val="0"/>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E33392">
        <w:rPr>
          <w:rFonts w:ascii="Times New Roman" w:hAnsi="Times New Roman" w:cs="Times New Roman"/>
          <w:b/>
          <w:bCs/>
          <w:kern w:val="1"/>
        </w:rPr>
        <w:t>CONDIÇÕES DE ENTREGA DOS PRODUTOS</w:t>
      </w:r>
    </w:p>
    <w:p w:rsidR="005C384F" w:rsidRDefault="005C384F" w:rsidP="00883CFD">
      <w:pPr>
        <w:widowControl w:val="0"/>
        <w:spacing w:before="240" w:after="240" w:line="276" w:lineRule="auto"/>
        <w:jc w:val="both"/>
        <w:rPr>
          <w:rFonts w:ascii="Times New Roman" w:hAnsi="Times New Roman" w:cs="Times New Roman"/>
        </w:rPr>
      </w:pPr>
      <w:r w:rsidRPr="005C384F">
        <w:rPr>
          <w:rFonts w:ascii="Times New Roman" w:eastAsia="LiberationSerif" w:hAnsi="Times New Roman" w:cs="Times New Roman"/>
          <w:lang w:eastAsia="zh-CN"/>
        </w:rPr>
        <w:t xml:space="preserve">O prazo de entrega dos materiais é de </w:t>
      </w:r>
      <w:proofErr w:type="gramStart"/>
      <w:r w:rsidRPr="005C384F">
        <w:rPr>
          <w:rFonts w:ascii="Times New Roman" w:eastAsia="LiberationSerif" w:hAnsi="Times New Roman" w:cs="Times New Roman"/>
          <w:lang w:eastAsia="zh-CN"/>
        </w:rPr>
        <w:t>5</w:t>
      </w:r>
      <w:proofErr w:type="gramEnd"/>
      <w:r w:rsidR="00436E54">
        <w:rPr>
          <w:rFonts w:ascii="Times New Roman" w:eastAsia="LiberationSerif" w:hAnsi="Times New Roman" w:cs="Times New Roman"/>
          <w:lang w:eastAsia="zh-CN"/>
        </w:rPr>
        <w:t xml:space="preserve"> </w:t>
      </w:r>
      <w:r w:rsidRPr="005C384F">
        <w:rPr>
          <w:rFonts w:ascii="Times New Roman" w:eastAsia="LiberationSerif-Bold" w:hAnsi="Times New Roman" w:cs="Times New Roman"/>
          <w:bCs/>
          <w:lang w:eastAsia="zh-CN"/>
        </w:rPr>
        <w:t xml:space="preserve">(cinco) </w:t>
      </w:r>
      <w:r w:rsidRPr="003B752B">
        <w:rPr>
          <w:rFonts w:ascii="Times New Roman" w:eastAsia="LiberationSerif-Bold" w:hAnsi="Times New Roman" w:cs="Times New Roman"/>
          <w:bCs/>
          <w:lang w:eastAsia="zh-CN"/>
        </w:rPr>
        <w:t xml:space="preserve">dias em </w:t>
      </w:r>
      <w:r w:rsidRPr="003B752B">
        <w:rPr>
          <w:rStyle w:val="Forte"/>
          <w:rFonts w:ascii="Times New Roman" w:hAnsi="Times New Roman" w:cs="Times New Roman"/>
          <w:b w:val="0"/>
        </w:rPr>
        <w:t xml:space="preserve">remessas parceladas (de acordo com as necessidades do Município) </w:t>
      </w:r>
      <w:r w:rsidRPr="003B752B">
        <w:rPr>
          <w:rStyle w:val="Forte"/>
          <w:rFonts w:ascii="Times New Roman" w:hAnsi="Times New Roman" w:cs="Times New Roman"/>
          <w:b w:val="0"/>
          <w:bCs w:val="0"/>
        </w:rPr>
        <w:t>a</w:t>
      </w:r>
      <w:r w:rsidRPr="003B752B">
        <w:rPr>
          <w:rStyle w:val="Forte"/>
          <w:rFonts w:ascii="Times New Roman" w:hAnsi="Times New Roman" w:cs="Times New Roman"/>
        </w:rPr>
        <w:t xml:space="preserve"> </w:t>
      </w:r>
      <w:r w:rsidRPr="003B752B">
        <w:rPr>
          <w:rFonts w:ascii="Times New Roman" w:hAnsi="Times New Roman" w:cs="Times New Roman"/>
          <w:bCs/>
        </w:rPr>
        <w:t xml:space="preserve">partir da solicitação formal da prefeitura, </w:t>
      </w:r>
      <w:r w:rsidRPr="003B752B">
        <w:rPr>
          <w:rFonts w:ascii="Times New Roman" w:hAnsi="Times New Roman" w:cs="Times New Roman"/>
        </w:rPr>
        <w:t>sob pena de</w:t>
      </w:r>
      <w:r>
        <w:rPr>
          <w:rFonts w:ascii="Times New Roman" w:hAnsi="Times New Roman" w:cs="Times New Roman"/>
        </w:rPr>
        <w:t xml:space="preserve"> aplicação das penalidades previstas na Lei de Licitações.</w:t>
      </w:r>
      <w:r w:rsidRPr="005C384F">
        <w:rPr>
          <w:rFonts w:ascii="Times New Roman" w:hAnsi="Times New Roman" w:cs="Times New Roman"/>
        </w:rPr>
        <w:t xml:space="preserve"> </w:t>
      </w:r>
    </w:p>
    <w:p w:rsidR="005C384F" w:rsidRDefault="005C384F" w:rsidP="00883CFD">
      <w:pPr>
        <w:widowControl w:val="0"/>
        <w:spacing w:before="240" w:after="240" w:line="276" w:lineRule="auto"/>
        <w:jc w:val="both"/>
        <w:rPr>
          <w:rFonts w:ascii="Times New Roman" w:hAnsi="Times New Roman" w:cs="Times New Roman"/>
        </w:rPr>
      </w:pPr>
      <w:r w:rsidRPr="005C384F">
        <w:rPr>
          <w:rFonts w:ascii="Times New Roman" w:hAnsi="Times New Roman" w:cs="Times New Roman"/>
        </w:rPr>
        <w:t>O Município poderá solicitar quaisquer</w:t>
      </w:r>
      <w:r>
        <w:rPr>
          <w:rFonts w:ascii="Times New Roman" w:hAnsi="Times New Roman" w:cs="Times New Roman"/>
        </w:rPr>
        <w:t xml:space="preserve"> quantidades, ou seja, poderá ser solicitada uma unidade de um produto ou quantas for necessário, devido ao Município não ter disponibilidade de espaço para estoques.</w:t>
      </w:r>
    </w:p>
    <w:p w:rsidR="005C384F" w:rsidRDefault="005C384F" w:rsidP="00883CFD">
      <w:pPr>
        <w:pStyle w:val="Contedodatabela"/>
        <w:widowControl w:val="0"/>
        <w:suppressLineNumbers w:val="0"/>
        <w:spacing w:before="240" w:after="240"/>
        <w:rPr>
          <w:rFonts w:ascii="Times New Roman" w:hAnsi="Times New Roman" w:cs="Times New Roman"/>
        </w:rPr>
      </w:pPr>
      <w:r>
        <w:rPr>
          <w:rFonts w:ascii="Times New Roman" w:hAnsi="Times New Roman" w:cs="Times New Roman"/>
        </w:rPr>
        <w:t xml:space="preserve">Os produtos/bens deverão ser entregues conforme a necessidade de cada Secretaria como Escolas, CMEIs, Unidades de Saúde, Prédios públicos, em dias úteis em horário de expediente do Município. </w:t>
      </w:r>
    </w:p>
    <w:p w:rsidR="005C384F" w:rsidRDefault="005C384F" w:rsidP="00883CFD">
      <w:pPr>
        <w:pStyle w:val="PargrafodaLista"/>
        <w:widowControl w:val="0"/>
        <w:tabs>
          <w:tab w:val="left" w:pos="567"/>
        </w:tabs>
        <w:spacing w:before="240" w:after="240"/>
        <w:ind w:left="0"/>
        <w:contextualSpacing w:val="0"/>
        <w:jc w:val="both"/>
        <w:rPr>
          <w:rFonts w:ascii="Times New Roman" w:hAnsi="Times New Roman" w:cs="Times New Roman"/>
        </w:rPr>
      </w:pPr>
      <w:r>
        <w:rPr>
          <w:rFonts w:ascii="Times New Roman" w:hAnsi="Times New Roman" w:cs="Times New Roman"/>
        </w:rPr>
        <w:lastRenderedPageBreak/>
        <w:t>Os materiais ofertados deverão ser de primeira linha, sendo que a Contratante poderá solicitar documentos que atestem os materiais, ou ainda não receber qualquer material caso tenha algum problema com a qualidade do produto.</w:t>
      </w:r>
    </w:p>
    <w:p w:rsidR="005C384F" w:rsidRDefault="005C384F" w:rsidP="00883CFD">
      <w:pPr>
        <w:pStyle w:val="ParagraphStyle"/>
        <w:spacing w:before="240" w:after="240"/>
        <w:jc w:val="both"/>
        <w:rPr>
          <w:rFonts w:ascii="Times New Roman" w:hAnsi="Times New Roman" w:cs="Times New Roman"/>
        </w:rPr>
      </w:pPr>
      <w:r>
        <w:rPr>
          <w:rFonts w:ascii="Times New Roman" w:hAnsi="Times New Roman" w:cs="Times New Roman"/>
        </w:rPr>
        <w:t xml:space="preserve">No ato da aquisição, o setor de responsável pela aquisição fará a pesquisa dos preços atuais publicados, </w:t>
      </w:r>
      <w:r>
        <w:rPr>
          <w:rFonts w:ascii="Times New Roman" w:hAnsi="Times New Roman" w:cs="Times New Roman"/>
          <w:b/>
          <w:highlight w:val="yellow"/>
          <w:u w:val="single"/>
        </w:rPr>
        <w:t>(ÚLTIMO RELATÓRIO – TABELA SINAPI – INSUMOS – NÃO DESONERADA - PARANÁ),</w:t>
      </w:r>
      <w:r>
        <w:rPr>
          <w:rFonts w:ascii="Times New Roman" w:hAnsi="Times New Roman" w:cs="Times New Roman"/>
        </w:rPr>
        <w:t xml:space="preserve"> informando os mesmos na requisição de compra já com o desconto ofertado na licitação.</w:t>
      </w:r>
    </w:p>
    <w:p w:rsidR="005C384F" w:rsidRDefault="005C384F" w:rsidP="00883CFD">
      <w:pPr>
        <w:pStyle w:val="ParagraphStyle"/>
        <w:spacing w:before="240" w:after="240"/>
        <w:jc w:val="both"/>
        <w:rPr>
          <w:rFonts w:ascii="Times New Roman" w:hAnsi="Times New Roman" w:cs="Times New Roman"/>
        </w:rPr>
      </w:pPr>
      <w:r>
        <w:rPr>
          <w:rFonts w:ascii="Times New Roman" w:hAnsi="Times New Roman" w:cs="Times New Roman"/>
        </w:rPr>
        <w:t>A execução do objeto será conforme as necessidades da Secretaria Municipal de Viação e Obras Públicas e deverão acontecer em horários pré-determinados, respeitando a presença do funcionário responsável pela conferência.</w:t>
      </w:r>
    </w:p>
    <w:p w:rsidR="005C384F" w:rsidRDefault="005C384F" w:rsidP="00883CFD">
      <w:pPr>
        <w:widowControl w:val="0"/>
        <w:tabs>
          <w:tab w:val="left" w:pos="567"/>
        </w:tabs>
        <w:spacing w:before="240" w:after="240"/>
        <w:jc w:val="both"/>
        <w:rPr>
          <w:rFonts w:ascii="Times New Roman" w:hAnsi="Times New Roman" w:cs="Times New Roman"/>
        </w:rPr>
      </w:pPr>
      <w:r>
        <w:rPr>
          <w:rFonts w:ascii="Times New Roman" w:hAnsi="Times New Roman" w:cs="Times New Roman"/>
        </w:rPr>
        <w:t>Todas as despesas de transporte, tributos, frete, carregamento, descarregamento, encargos trabalhistas e previdenciários e outros custos decorrentes direta e indiretamente do fornecimento do objeto desta licitação, correrão por conta exclusiva da contratada.</w:t>
      </w:r>
    </w:p>
    <w:p w:rsidR="005C384F" w:rsidRDefault="005C384F" w:rsidP="00883CFD">
      <w:pPr>
        <w:pStyle w:val="Contedodatabela"/>
        <w:widowControl w:val="0"/>
        <w:suppressLineNumbers w:val="0"/>
        <w:spacing w:before="240" w:after="240"/>
        <w:rPr>
          <w:rFonts w:ascii="Times New Roman" w:hAnsi="Times New Roman" w:cs="Times New Roman"/>
        </w:rPr>
      </w:pPr>
      <w:r>
        <w:rPr>
          <w:rFonts w:ascii="Times New Roman" w:hAnsi="Times New Roman" w:cs="Times New Roman"/>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5C384F" w:rsidRDefault="005C384F" w:rsidP="00883CFD">
      <w:pPr>
        <w:pStyle w:val="Contedodatabela"/>
        <w:widowControl w:val="0"/>
        <w:suppressLineNumbers w:val="0"/>
        <w:spacing w:before="240" w:after="240"/>
        <w:rPr>
          <w:rFonts w:ascii="Times New Roman" w:hAnsi="Times New Roman" w:cs="Times New Roman"/>
        </w:rPr>
      </w:pPr>
      <w:r>
        <w:rPr>
          <w:rFonts w:ascii="Times New Roman" w:hAnsi="Times New Roman" w:cs="Times New Roman"/>
        </w:rPr>
        <w:t xml:space="preserve">A licitante vencedora deverá garantir a qualidade dos produtos entregues, observando-se, também, as seguintes condições mínimas: </w:t>
      </w:r>
    </w:p>
    <w:p w:rsidR="005C384F" w:rsidRDefault="005C384F" w:rsidP="00883CFD">
      <w:pPr>
        <w:widowControl w:val="0"/>
        <w:pBdr>
          <w:top w:val="nil"/>
          <w:left w:val="nil"/>
          <w:bottom w:val="nil"/>
          <w:right w:val="nil"/>
          <w:between w:val="nil"/>
        </w:pBdr>
        <w:spacing w:before="240" w:after="240" w:line="259" w:lineRule="auto"/>
        <w:jc w:val="both"/>
        <w:rPr>
          <w:rFonts w:ascii="Times New Roman" w:hAnsi="Times New Roman" w:cs="Times New Roman"/>
        </w:rPr>
      </w:pPr>
      <w:r>
        <w:rPr>
          <w:rFonts w:ascii="Times New Roman" w:hAnsi="Times New Roman" w:cs="Times New Roman"/>
        </w:rPr>
        <w:t xml:space="preserve">Os produtos que apresentarem irregularidades deverão ser substituídos por outros, sendo que todas as despesas inerentes à substituição e transporte destas e do objeto licitado correrão por conta da adjudicatária, não cabendo ao Município qualquer ônus. </w:t>
      </w:r>
    </w:p>
    <w:p w:rsidR="00B826A7" w:rsidRPr="00E33392" w:rsidRDefault="00B826A7" w:rsidP="00883CFD">
      <w:pPr>
        <w:widowControl w:val="0"/>
        <w:pBdr>
          <w:top w:val="nil"/>
          <w:left w:val="nil"/>
          <w:bottom w:val="nil"/>
          <w:right w:val="nil"/>
          <w:between w:val="nil"/>
        </w:pBdr>
        <w:spacing w:before="240" w:after="240" w:line="259" w:lineRule="auto"/>
        <w:jc w:val="both"/>
        <w:rPr>
          <w:rFonts w:ascii="Times New Roman" w:hAnsi="Times New Roman" w:cs="Times New Roman"/>
        </w:rPr>
      </w:pPr>
      <w:r w:rsidRPr="00E33392">
        <w:rPr>
          <w:rFonts w:ascii="Times New Roman" w:hAnsi="Times New Roman" w:cs="Times New Roman"/>
        </w:rPr>
        <w:t xml:space="preserve">Constatadas irregularidades no objeto contratual, o Município de Campo Magro poderá: </w:t>
      </w:r>
    </w:p>
    <w:p w:rsidR="00B826A7" w:rsidRPr="00E33392" w:rsidRDefault="00B826A7" w:rsidP="00883CFD">
      <w:pPr>
        <w:widowControl w:val="0"/>
        <w:pBdr>
          <w:top w:val="nil"/>
          <w:left w:val="nil"/>
          <w:bottom w:val="nil"/>
          <w:right w:val="nil"/>
          <w:between w:val="nil"/>
        </w:pBdr>
        <w:spacing w:before="240" w:after="240" w:line="259" w:lineRule="auto"/>
        <w:ind w:left="2268"/>
        <w:rPr>
          <w:rFonts w:ascii="Times New Roman" w:hAnsi="Times New Roman" w:cs="Times New Roman"/>
        </w:rPr>
      </w:pPr>
      <w:r w:rsidRPr="00E33392">
        <w:rPr>
          <w:rFonts w:ascii="Times New Roman" w:hAnsi="Times New Roman" w:cs="Times New Roman"/>
          <w:b/>
        </w:rPr>
        <w:t>Se disser respeito às especificações,</w:t>
      </w:r>
      <w:r w:rsidRPr="00E33392">
        <w:rPr>
          <w:rFonts w:ascii="Times New Roman" w:hAnsi="Times New Roman" w:cs="Times New Roman"/>
        </w:rPr>
        <w:t xml:space="preserve"> rejeitá-lo no todo ou em parte, determinando sua substituição ou cancelando a contratação, sem prejuízo das penalidades cabíveis; </w:t>
      </w:r>
    </w:p>
    <w:p w:rsidR="00B826A7" w:rsidRPr="00E33392" w:rsidRDefault="00B826A7" w:rsidP="00883CFD">
      <w:pPr>
        <w:widowControl w:val="0"/>
        <w:pBdr>
          <w:top w:val="nil"/>
          <w:left w:val="nil"/>
          <w:bottom w:val="nil"/>
          <w:right w:val="nil"/>
          <w:between w:val="nil"/>
        </w:pBdr>
        <w:spacing w:before="240" w:after="240" w:line="259" w:lineRule="auto"/>
        <w:ind w:left="2268"/>
        <w:rPr>
          <w:rFonts w:ascii="Times New Roman" w:hAnsi="Times New Roman" w:cs="Times New Roman"/>
        </w:rPr>
      </w:pPr>
      <w:r w:rsidRPr="00E33392">
        <w:rPr>
          <w:rFonts w:ascii="Times New Roman" w:hAnsi="Times New Roman" w:cs="Times New Roman"/>
          <w:b/>
        </w:rPr>
        <w:t>Se disser respeito à diferença de quantidade ou de partes</w:t>
      </w:r>
      <w:r w:rsidRPr="00E33392">
        <w:rPr>
          <w:rFonts w:ascii="Times New Roman" w:hAnsi="Times New Roman" w:cs="Times New Roman"/>
        </w:rPr>
        <w:t xml:space="preserve">, determinar sua complementação ou cancelando a contratação, sem prejuízo das penalidades cabíveis; </w:t>
      </w:r>
    </w:p>
    <w:p w:rsidR="00E33392" w:rsidRPr="00E33392" w:rsidRDefault="00E33392"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E33392">
        <w:rPr>
          <w:rFonts w:ascii="Times New Roman" w:hAnsi="Times New Roman" w:cs="Times New Roman"/>
          <w:b/>
          <w:color w:val="000000"/>
        </w:rPr>
        <w:t>SUBCONTRATAÇÃO</w:t>
      </w:r>
    </w:p>
    <w:p w:rsidR="00E33392" w:rsidRDefault="00E33392" w:rsidP="00883CFD">
      <w:pPr>
        <w:widowControl w:val="0"/>
        <w:pBdr>
          <w:top w:val="nil"/>
          <w:left w:val="nil"/>
          <w:bottom w:val="nil"/>
          <w:right w:val="nil"/>
          <w:between w:val="nil"/>
        </w:pBdr>
        <w:spacing w:before="240" w:after="240" w:line="259" w:lineRule="auto"/>
        <w:rPr>
          <w:rFonts w:ascii="Times New Roman" w:hAnsi="Times New Roman" w:cs="Times New Roman"/>
          <w:color w:val="000000"/>
        </w:rPr>
      </w:pPr>
      <w:r w:rsidRPr="00E33392">
        <w:rPr>
          <w:rFonts w:ascii="Times New Roman" w:hAnsi="Times New Roman" w:cs="Times New Roman"/>
          <w:color w:val="000000"/>
        </w:rPr>
        <w:t>Não é admitida a subcontratação do objeto contratual.</w:t>
      </w:r>
    </w:p>
    <w:p w:rsidR="004E4B37" w:rsidRPr="001D01F5" w:rsidRDefault="004E4B37"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Pr>
          <w:rStyle w:val="Forte"/>
          <w:rFonts w:ascii="Times New Roman" w:hAnsi="Times New Roman" w:cs="Times New Roman"/>
        </w:rPr>
        <w:t>GARANTIA, MANUTENÇÃO E ASSISTÊNCIA TÉCNICA</w:t>
      </w:r>
    </w:p>
    <w:p w:rsidR="004E4B37" w:rsidRDefault="004E4B37" w:rsidP="00883CFD">
      <w:pPr>
        <w:pStyle w:val="Contedodatabela"/>
        <w:widowControl w:val="0"/>
        <w:suppressLineNumbers w:val="0"/>
        <w:shd w:val="clear" w:color="auto" w:fill="FFFFFF" w:themeFill="background1"/>
        <w:rPr>
          <w:rFonts w:ascii="Times New Roman" w:hAnsi="Times New Roman" w:cs="Times New Roman"/>
        </w:rPr>
      </w:pPr>
      <w:r>
        <w:rPr>
          <w:rFonts w:ascii="Times New Roman" w:hAnsi="Times New Roman" w:cs="Times New Roman"/>
        </w:rPr>
        <w:t xml:space="preserve">O prazo de garantia contratual dos bens, complementar à garantia legal, é de, no mínimo, </w:t>
      </w:r>
      <w:r>
        <w:rPr>
          <w:rFonts w:ascii="Times New Roman" w:hAnsi="Times New Roman" w:cs="Times New Roman"/>
          <w:u w:val="single"/>
        </w:rPr>
        <w:t>conforme código defesa do consumidor</w:t>
      </w:r>
      <w:r>
        <w:rPr>
          <w:rFonts w:ascii="Times New Roman" w:hAnsi="Times New Roman" w:cs="Times New Roman"/>
        </w:rPr>
        <w:t xml:space="preserve">, ou pelo prazo fornecido pelo fabricante, se superior, contado a partir do primeiro dia útil subsequente à data do recebimento definitivo do objeto. </w:t>
      </w:r>
    </w:p>
    <w:p w:rsidR="004E4B37" w:rsidRDefault="004E4B37" w:rsidP="00883CFD">
      <w:pPr>
        <w:pStyle w:val="Contedodatabela"/>
        <w:widowControl w:val="0"/>
        <w:suppressLineNumbers w:val="0"/>
        <w:shd w:val="clear" w:color="auto" w:fill="FFFFFF" w:themeFill="background1"/>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lastRenderedPageBreak/>
        <w:t xml:space="preserve">A garantia será prestada com vistas a manter os equipamentos fornecidos em perfeitas condições de uso, sem qualquer ônus ou custo adicional para o Contratante.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A garantia abrange a realização da manutenção corretiva dos bens pelo próprio Contratado, ou, </w:t>
      </w:r>
      <w:r>
        <w:rPr>
          <w:rFonts w:ascii="Times New Roman" w:hAnsi="Times New Roman" w:cs="Times New Roman"/>
          <w:u w:val="single"/>
        </w:rPr>
        <w:t>se for o caso</w:t>
      </w:r>
      <w:r>
        <w:rPr>
          <w:rFonts w:ascii="Times New Roman" w:hAnsi="Times New Roman" w:cs="Times New Roman"/>
        </w:rPr>
        <w:t xml:space="preserve">, por meio de assistência técnica autorizada, de acordo com as normas técnicas específicas.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Entende-se por manutenção corretiva aquela destinada a corrigir os defeitos apresentados pelos bens, compreendendo a substituição de peças, a realização de ajustes, reparos e correções necessárias.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O custo referente ao transporte dos equipamentos cobertos pela garantia será de responsabilidade do Contratado. </w:t>
      </w:r>
    </w:p>
    <w:p w:rsidR="004E4B37" w:rsidRDefault="004E4B37" w:rsidP="00883CFD">
      <w:pPr>
        <w:widowControl w:val="0"/>
        <w:pBdr>
          <w:top w:val="nil"/>
          <w:left w:val="nil"/>
          <w:bottom w:val="nil"/>
          <w:right w:val="nil"/>
          <w:between w:val="nil"/>
        </w:pBdr>
        <w:spacing w:before="240" w:after="240" w:line="259" w:lineRule="auto"/>
        <w:jc w:val="both"/>
        <w:rPr>
          <w:rFonts w:ascii="Times New Roman" w:hAnsi="Times New Roman" w:cs="Times New Roman"/>
        </w:rPr>
      </w:pPr>
      <w:r>
        <w:rPr>
          <w:rFonts w:ascii="Times New Roman" w:hAnsi="Times New Roman" w:cs="Times New Roman"/>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081461" w:rsidRPr="00D9756E" w:rsidRDefault="00081461" w:rsidP="00081461">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kern w:val="1"/>
        </w:rPr>
        <w:t>A empresa vencedora deverá substituir os produtos que apresentarem defeitos, imperfeições, alterações, irregularidades (código de defesa do consumidor) ou qualquer característica discrepante às exigidas no Edital e seus Anexos, ainda que constatados depois do recebimento e/ou pagamento, arcando com as despesas decorrentes da substituição.</w:t>
      </w:r>
    </w:p>
    <w:p w:rsidR="00081461" w:rsidRPr="00D9756E" w:rsidRDefault="00081461" w:rsidP="00081461">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t>As marcas dos produtos cotados não poderão ser substituídas sem a solicitação prévia da contratante e autorização desta prefeitura, mesmo que sejam por produtos de qualidades equivalentes.</w:t>
      </w:r>
    </w:p>
    <w:p w:rsidR="00081461" w:rsidRPr="00D9756E" w:rsidRDefault="00081461" w:rsidP="00081461">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t>O fornecedor sujeitar-se-á à fiscalização de todas as entregas, reservando-se à Prefeitura Municipal de Campo Magro/PR o direito de não proceder ao recebimento, caso não encontre os mesmos em condições satisfatórias.</w:t>
      </w:r>
    </w:p>
    <w:p w:rsidR="00081461" w:rsidRPr="00081461" w:rsidRDefault="00081461" w:rsidP="00081461">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t xml:space="preserve">Caso o produto seja entregue em desconformidade, o mesmo será rejeitado no ato da entrega, devendo a empresa sanar o problema em até 02 (dois) dias úteis, </w:t>
      </w:r>
      <w:proofErr w:type="gramStart"/>
      <w:r w:rsidRPr="00D9756E">
        <w:rPr>
          <w:rFonts w:ascii="Times New Roman" w:hAnsi="Times New Roman" w:cs="Times New Roman"/>
        </w:rPr>
        <w:t>sob pena</w:t>
      </w:r>
      <w:proofErr w:type="gramEnd"/>
      <w:r w:rsidRPr="00D9756E">
        <w:rPr>
          <w:rFonts w:ascii="Times New Roman" w:hAnsi="Times New Roman" w:cs="Times New Roman"/>
        </w:rPr>
        <w:t xml:space="preserve"> de cancelamento da compra.</w:t>
      </w:r>
    </w:p>
    <w:p w:rsidR="00E33392" w:rsidRPr="001D01F5" w:rsidRDefault="00E33392"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Pr="001D01F5" w:rsidRDefault="00E33392" w:rsidP="00883CFD">
      <w:pPr>
        <w:widowControl w:val="0"/>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t xml:space="preserve">Não haverá exigência da garantia da contratação </w:t>
      </w:r>
      <w:r w:rsidRPr="001D01F5">
        <w:rPr>
          <w:rFonts w:ascii="Times New Roman" w:hAnsi="Times New Roman" w:cs="Times New Roman"/>
          <w:color w:val="0033CC"/>
        </w:rPr>
        <w:t xml:space="preserve">dos </w:t>
      </w:r>
      <w:hyperlink r:id="rId80"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6620E9" w:rsidRDefault="001D01F5" w:rsidP="00883CFD">
      <w:pPr>
        <w:widowControl w:val="0"/>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avençadas e as normas da Lei nº 14.133, de 2021, e cada parte responderá pelas consequências de sua inexecução total ou parcial (Lei nº 14.133/2021, art. 115,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w:t>
      </w:r>
      <w:r w:rsidRPr="006620E9">
        <w:rPr>
          <w:rFonts w:ascii="Times New Roman" w:hAnsi="Times New Roman" w:cs="Times New Roman"/>
        </w:rPr>
        <w:lastRenderedPageBreak/>
        <w:t xml:space="preserve">anotadas tais circunstâncias mediante simples apostila (Lei nº 14.133/2021, art. 115, §5º).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fiscal(is) do contrato, ou pelos respectivos substitutos (Lei nº 14.133/2021, art. 117,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competência (Lei nº 14.133/2021, art. 117, §2º).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a fiscalização ou o acompanhamento pelo contratante (Lei nº 14.133/2021, art. 120).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Somente o fornecedor será responsável pelos encargos trabalhistas, previdenciários, fiscais e comerciais resultantes da execução do contrato (Lei nº 14.133/2021, art. 121,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Antes do início da execução contratual, sempre que necessário, em razão da natureza e complexidade do objeto registro de preço, o gestor poderá convocar o fiscal do</w:t>
      </w:r>
      <w:r>
        <w:rPr>
          <w:rFonts w:ascii="Times New Roman" w:hAnsi="Times New Roman" w:cs="Times New Roman"/>
        </w:rPr>
        <w:t xml:space="preserve"> </w:t>
      </w:r>
      <w:r w:rsidRPr="006620E9">
        <w:rPr>
          <w:rFonts w:ascii="Times New Roman" w:hAnsi="Times New Roman" w:cs="Times New Roman"/>
        </w:rPr>
        <w:t>contrato e o representante do fornecedor para reunião inicial, como objetivo de explicar pontos relevantes relacionados ao cumprimento de deveres e obrigações, em especial,</w:t>
      </w:r>
      <w:r>
        <w:rPr>
          <w:rFonts w:ascii="Times New Roman" w:hAnsi="Times New Roman" w:cs="Times New Roman"/>
        </w:rPr>
        <w:t xml:space="preserve"> </w:t>
      </w:r>
      <w:r w:rsidRPr="006620E9">
        <w:rPr>
          <w:rFonts w:ascii="Times New Roman" w:hAnsi="Times New Roman" w:cs="Times New Roman"/>
        </w:rPr>
        <w:t>a entrega do objeto, emissão da nota fiscal e pagamento,</w:t>
      </w:r>
      <w:r>
        <w:rPr>
          <w:rFonts w:ascii="Times New Roman" w:hAnsi="Times New Roman" w:cs="Times New Roman"/>
        </w:rPr>
        <w:t xml:space="preserve"> </w:t>
      </w:r>
      <w:r w:rsidRPr="006620E9">
        <w:rPr>
          <w:rFonts w:ascii="Times New Roman" w:hAnsi="Times New Roman" w:cs="Times New Roman"/>
        </w:rPr>
        <w:t>aplicação de sanções, atividades de gestão e fiscalização e outros que se mostrarem pertinentes, conforme o caso concreto,</w:t>
      </w:r>
      <w:r>
        <w:rPr>
          <w:rFonts w:ascii="Times New Roman" w:hAnsi="Times New Roman" w:cs="Times New Roman"/>
        </w:rPr>
        <w:t xml:space="preserve"> </w:t>
      </w:r>
      <w:r w:rsidRPr="006620E9">
        <w:rPr>
          <w:rFonts w:ascii="Times New Roman" w:hAnsi="Times New Roman" w:cs="Times New Roman"/>
        </w:rPr>
        <w:t>buscando dirimir as dúvidas existentes e assegurar o bom andamento da execução. (Decreto Municipal n° 022/2024, art. 142)</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A reunião, poderá ser presencial ou por vídeo conferência, podendo a Administração Pública privilegiara comunicação eletrônica.</w:t>
      </w:r>
      <w:r>
        <w:rPr>
          <w:rFonts w:ascii="Times New Roman" w:hAnsi="Times New Roman" w:cs="Times New Roman"/>
        </w:rPr>
        <w:t xml:space="preserve"> </w:t>
      </w:r>
      <w:r w:rsidRPr="006620E9">
        <w:rPr>
          <w:rFonts w:ascii="Times New Roman" w:hAnsi="Times New Roman" w:cs="Times New Roman"/>
        </w:rPr>
        <w:t>(Decreto Municipal n° 022/2024, art. 142)</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xml:space="preserve">São atribuições do gestor da ata de registro de preços, dentre outras: (Decreto Municipal n° </w:t>
      </w:r>
      <w:r w:rsidRPr="006620E9">
        <w:rPr>
          <w:rFonts w:ascii="Times New Roman" w:hAnsi="Times New Roman" w:cs="Times New Roman"/>
        </w:rPr>
        <w:lastRenderedPageBreak/>
        <w:t>022/2024, art. 143)</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IV - Acompanhar a execução do objeto, por meio dos relatórios e demais documentos elaborados pelos fiscais;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w:t>
      </w:r>
      <w:r>
        <w:rPr>
          <w:rFonts w:ascii="Times New Roman" w:hAnsi="Times New Roman" w:cs="Times New Roman"/>
        </w:rPr>
        <w:t xml:space="preserve"> </w:t>
      </w:r>
      <w:r w:rsidRPr="006620E9">
        <w:rPr>
          <w:rFonts w:ascii="Times New Roman" w:hAnsi="Times New Roman" w:cs="Times New Roman"/>
        </w:rPr>
        <w:t>administrativo sancionador; e</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Designado o fiscal do contrato, é de sua obrigação tomar as medidas necessárias para conhecer os documentos que integram o processo de contratação, em especial o edital, o termo de referência e o contrato.</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1º A Secretaria demandante providenciará, se for o caso, a contratação de terceiros para auxiliar o fiscal, necessidade que deverá ser analisada na elaboração do estudo técnico preliminar relativo a cada contratação.</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2º O fiscal de contrato deverá participar de capacitação e formação continuada, preferencialmente nos cursos oferecidos por escolas de gestão pública (TCE, IRB, EGP, CGU, etc.), sobre os temas relacionados a licitações públicas, gestão e fiscalização de contratos.</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São atribuições do fiscal de contrato, entre outras:(Decreto Municipal n°022/2024, art. 145).</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w:t>
      </w:r>
      <w:r>
        <w:rPr>
          <w:rFonts w:ascii="Times New Roman" w:hAnsi="Times New Roman" w:cs="Times New Roman"/>
        </w:rPr>
        <w:t xml:space="preserve"> </w:t>
      </w:r>
      <w:r w:rsidRPr="006620E9">
        <w:rPr>
          <w:rFonts w:ascii="Times New Roman" w:hAnsi="Times New Roman" w:cs="Times New Roman"/>
        </w:rPr>
        <w:t>modelo de gestão previsto em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 - Apresentar ao gestor do contrato os relatórios de fiscalização;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III - Nos contratos de terceirização de serviços com cessão demão de obra em regime de dedicação exclusiva, verificar a irregularidade do cumprimento, pelo contratado, de obrigações previdenciárias e trabalhistas;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IV - Explicar ao contratado as dúvidas administrativas e</w:t>
      </w:r>
      <w:r>
        <w:rPr>
          <w:rFonts w:ascii="Times New Roman" w:hAnsi="Times New Roman" w:cs="Times New Roman"/>
        </w:rPr>
        <w:t xml:space="preserve"> </w:t>
      </w:r>
      <w:r w:rsidRPr="006620E9">
        <w:rPr>
          <w:rFonts w:ascii="Times New Roman" w:hAnsi="Times New Roman" w:cs="Times New Roman"/>
        </w:rPr>
        <w:t>técnicas surgidas na execução do objeto contratado;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 - Realizar, conforme cronograma físico-financeiro, as</w:t>
      </w:r>
      <w:r>
        <w:rPr>
          <w:rFonts w:ascii="Times New Roman" w:hAnsi="Times New Roman" w:cs="Times New Roman"/>
        </w:rPr>
        <w:t xml:space="preserve"> </w:t>
      </w:r>
      <w:r w:rsidRPr="006620E9">
        <w:rPr>
          <w:rFonts w:ascii="Times New Roman" w:hAnsi="Times New Roman" w:cs="Times New Roman"/>
        </w:rPr>
        <w:t>medições dos serviços executados, e aprovar a planilha de</w:t>
      </w:r>
      <w:r>
        <w:rPr>
          <w:rFonts w:ascii="Times New Roman" w:hAnsi="Times New Roman" w:cs="Times New Roman"/>
        </w:rPr>
        <w:t xml:space="preserve"> </w:t>
      </w:r>
      <w:r w:rsidRPr="006620E9">
        <w:rPr>
          <w:rFonts w:ascii="Times New Roman" w:hAnsi="Times New Roman" w:cs="Times New Roman"/>
        </w:rPr>
        <w:t>medição emitida conforme disposto em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lastRenderedPageBreak/>
        <w:t>VI- Avaliar os serviços executados pelo contratado;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w:t>
      </w:r>
      <w:r>
        <w:rPr>
          <w:rFonts w:ascii="Times New Roman" w:hAnsi="Times New Roman" w:cs="Times New Roman"/>
        </w:rPr>
        <w:t xml:space="preserve"> </w:t>
      </w:r>
      <w:r w:rsidRPr="006620E9">
        <w:rPr>
          <w:rFonts w:ascii="Times New Roman" w:hAnsi="Times New Roman" w:cs="Times New Roman"/>
        </w:rPr>
        <w:t>técnicas e legais, especificações e métodos de execução dos</w:t>
      </w:r>
      <w:r>
        <w:rPr>
          <w:rFonts w:ascii="Times New Roman" w:hAnsi="Times New Roman" w:cs="Times New Roman"/>
        </w:rPr>
        <w:t xml:space="preserve"> </w:t>
      </w:r>
      <w:r w:rsidRPr="006620E9">
        <w:rPr>
          <w:rFonts w:ascii="Times New Roman" w:hAnsi="Times New Roman" w:cs="Times New Roman"/>
        </w:rPr>
        <w:t>serviços, exigíveis para a perfeita execução do objeto;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w:t>
      </w:r>
      <w:r>
        <w:rPr>
          <w:rFonts w:ascii="Times New Roman" w:hAnsi="Times New Roman" w:cs="Times New Roman"/>
        </w:rPr>
        <w:t xml:space="preserve"> </w:t>
      </w:r>
      <w:r w:rsidRPr="006620E9">
        <w:rPr>
          <w:rFonts w:ascii="Times New Roman" w:hAnsi="Times New Roman" w:cs="Times New Roman"/>
        </w:rPr>
        <w:t>individual e coletiva de segurança do trabalho;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w:t>
      </w:r>
      <w:r>
        <w:rPr>
          <w:rFonts w:ascii="Times New Roman" w:hAnsi="Times New Roman" w:cs="Times New Roman"/>
        </w:rPr>
        <w:t xml:space="preserve"> </w:t>
      </w:r>
      <w:r w:rsidRPr="006620E9">
        <w:rPr>
          <w:rFonts w:ascii="Times New Roman" w:hAnsi="Times New Roman" w:cs="Times New Roman"/>
        </w:rPr>
        <w:t>do contratado que estiver comprometendo o bom andamento da</w:t>
      </w:r>
      <w:r>
        <w:rPr>
          <w:rFonts w:ascii="Times New Roman" w:hAnsi="Times New Roman" w:cs="Times New Roman"/>
        </w:rPr>
        <w:t xml:space="preserve"> </w:t>
      </w:r>
      <w:r w:rsidRPr="006620E9">
        <w:rPr>
          <w:rFonts w:ascii="Times New Roman" w:hAnsi="Times New Roman" w:cs="Times New Roman"/>
        </w:rPr>
        <w:t>execução;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 - Registrar as ocorrências relacionadas à execução do objeto e</w:t>
      </w:r>
      <w:r>
        <w:rPr>
          <w:rFonts w:ascii="Times New Roman" w:hAnsi="Times New Roman" w:cs="Times New Roman"/>
        </w:rPr>
        <w:t xml:space="preserve"> </w:t>
      </w:r>
      <w:r w:rsidRPr="006620E9">
        <w:rPr>
          <w:rFonts w:ascii="Times New Roman" w:hAnsi="Times New Roman" w:cs="Times New Roman"/>
        </w:rPr>
        <w:t>cientificar o contratado acerca de irregularidades, assinalando</w:t>
      </w:r>
      <w:r>
        <w:rPr>
          <w:rFonts w:ascii="Times New Roman" w:hAnsi="Times New Roman" w:cs="Times New Roman"/>
        </w:rPr>
        <w:t xml:space="preserve"> </w:t>
      </w:r>
      <w:r w:rsidRPr="006620E9">
        <w:rPr>
          <w:rFonts w:ascii="Times New Roman" w:hAnsi="Times New Roman" w:cs="Times New Roman"/>
        </w:rPr>
        <w:t>prazo para correção;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w:t>
      </w:r>
      <w:r>
        <w:rPr>
          <w:rFonts w:ascii="Times New Roman" w:hAnsi="Times New Roman" w:cs="Times New Roman"/>
        </w:rPr>
        <w:t xml:space="preserve"> </w:t>
      </w:r>
      <w:r w:rsidRPr="006620E9">
        <w:rPr>
          <w:rFonts w:ascii="Times New Roman" w:hAnsi="Times New Roman" w:cs="Times New Roman"/>
        </w:rPr>
        <w:t>problemas na execução do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w:t>
      </w:r>
      <w:r>
        <w:rPr>
          <w:rFonts w:ascii="Times New Roman" w:hAnsi="Times New Roman" w:cs="Times New Roman"/>
        </w:rPr>
        <w:t xml:space="preserve"> </w:t>
      </w:r>
      <w:r w:rsidRPr="006620E9">
        <w:rPr>
          <w:rFonts w:ascii="Times New Roman" w:hAnsi="Times New Roman" w:cs="Times New Roman"/>
        </w:rPr>
        <w:t>sentido de promoção de controle de qualidade da execução das</w:t>
      </w:r>
      <w:r>
        <w:rPr>
          <w:rFonts w:ascii="Times New Roman" w:hAnsi="Times New Roman" w:cs="Times New Roman"/>
        </w:rPr>
        <w:t xml:space="preserve"> </w:t>
      </w:r>
      <w:r w:rsidRPr="006620E9">
        <w:rPr>
          <w:rFonts w:ascii="Times New Roman" w:hAnsi="Times New Roman" w:cs="Times New Roman"/>
        </w:rPr>
        <w:t>obras e serviços ou dos bens a serem adquiridos;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XIV- receber provisoriamente o objeto do contrato; e</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w:t>
      </w:r>
      <w:r>
        <w:rPr>
          <w:rFonts w:ascii="Times New Roman" w:hAnsi="Times New Roman" w:cs="Times New Roman"/>
        </w:rPr>
        <w:t xml:space="preserve"> </w:t>
      </w:r>
      <w:r w:rsidRPr="006620E9">
        <w:rPr>
          <w:rFonts w:ascii="Times New Roman" w:hAnsi="Times New Roman" w:cs="Times New Roman"/>
        </w:rPr>
        <w:t>processo administrativo para aplicação de sanções à empresa</w:t>
      </w:r>
      <w:r>
        <w:rPr>
          <w:rFonts w:ascii="Times New Roman" w:hAnsi="Times New Roman" w:cs="Times New Roman"/>
        </w:rPr>
        <w:t xml:space="preserve"> </w:t>
      </w:r>
      <w:r w:rsidRPr="006620E9">
        <w:rPr>
          <w:rFonts w:ascii="Times New Roman" w:hAnsi="Times New Roman" w:cs="Times New Roman"/>
        </w:rPr>
        <w:t>contatada.</w:t>
      </w:r>
    </w:p>
    <w:p w:rsidR="006620E9" w:rsidRPr="006620E9" w:rsidRDefault="006620E9" w:rsidP="00883CFD">
      <w:pPr>
        <w:pStyle w:val="Contedodatabela"/>
        <w:widowControl w:val="0"/>
        <w:suppressLineNumbers w:val="0"/>
        <w:spacing w:before="240" w:after="240"/>
        <w:rPr>
          <w:rFonts w:ascii="Times New Roman" w:hAnsi="Times New Roman" w:cs="Times New Roman"/>
          <w:color w:val="FF0000"/>
        </w:rPr>
      </w:pPr>
      <w:r w:rsidRPr="006620E9">
        <w:rPr>
          <w:rFonts w:ascii="Times New Roman" w:hAnsi="Times New Roman" w:cs="Times New Roman"/>
        </w:rPr>
        <w:t>E, quando for o caso o cumprimento das demais atribuições elencadas no CAPÍTULO XXXII GESTÃO E FISCALIZAÇÃO DE CONTRATOS do Decreto Municipal n.º 022/2024.</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1D01F5" w:rsidRPr="006620E9" w:rsidRDefault="006620E9" w:rsidP="00883CFD">
      <w:pPr>
        <w:widowControl w:val="0"/>
        <w:pBdr>
          <w:top w:val="nil"/>
          <w:left w:val="nil"/>
          <w:bottom w:val="nil"/>
          <w:right w:val="nil"/>
          <w:between w:val="nil"/>
        </w:pBdr>
        <w:spacing w:before="240" w:after="240" w:line="22" w:lineRule="atLeast"/>
        <w:jc w:val="both"/>
        <w:rPr>
          <w:rFonts w:ascii="Times New Roman" w:hAnsi="Times New Roman" w:cs="Times New Roman"/>
          <w:color w:val="000000"/>
        </w:rPr>
      </w:pPr>
      <w:r w:rsidRPr="006620E9">
        <w:rPr>
          <w:rFonts w:ascii="Times New Roman" w:hAnsi="Times New Roman" w:cs="Times New Roman"/>
        </w:rPr>
        <w:t>Serão exigidos a Certidão Negativa de Débito (CND) relativa a Créditos Tributários Federais e à Dívida Ativa da União, o Certificado de Regularidade do FGTS (CRF) e a Certidão Negativa de Débitos Trabalhistas (CNDT).</w:t>
      </w:r>
    </w:p>
    <w:p w:rsidR="001D01F5" w:rsidRPr="001D01F5" w:rsidRDefault="001D01F5" w:rsidP="00883CFD">
      <w:pPr>
        <w:widowControl w:val="0"/>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1D01F5">
        <w:rPr>
          <w:rFonts w:ascii="Times New Roman" w:hAnsi="Times New Roman" w:cs="Times New Roman"/>
          <w:b/>
          <w:color w:val="000000"/>
        </w:rPr>
        <w:t xml:space="preserve">FISCAL E GESTOR </w:t>
      </w:r>
      <w:r w:rsidR="00DC607C">
        <w:rPr>
          <w:rFonts w:ascii="Times New Roman" w:hAnsi="Times New Roman" w:cs="Times New Roman"/>
          <w:b/>
          <w:color w:val="000000"/>
        </w:rPr>
        <w:t>DAS ATAS DE REGISTRO DE PREÇOS</w:t>
      </w:r>
    </w:p>
    <w:p w:rsidR="001D01F5" w:rsidRPr="00DC607C" w:rsidRDefault="001D01F5" w:rsidP="00883CFD">
      <w:pPr>
        <w:widowControl w:val="0"/>
        <w:spacing w:before="240" w:after="240" w:line="22" w:lineRule="atLeast"/>
        <w:jc w:val="both"/>
        <w:rPr>
          <w:rFonts w:ascii="Times New Roman" w:hAnsi="Times New Roman" w:cs="Times New Roman"/>
        </w:rPr>
      </w:pPr>
      <w:r w:rsidRPr="00DC607C">
        <w:rPr>
          <w:rFonts w:ascii="Times New Roman" w:hAnsi="Times New Roman" w:cs="Times New Roman"/>
          <w:b/>
        </w:rPr>
        <w:t>FISCAL</w:t>
      </w:r>
      <w:r w:rsidRPr="00DC607C">
        <w:rPr>
          <w:rFonts w:ascii="Times New Roman" w:hAnsi="Times New Roman" w:cs="Times New Roman"/>
        </w:rPr>
        <w:t>:</w:t>
      </w:r>
      <w:r w:rsidR="00DC607C" w:rsidRPr="00DC607C">
        <w:rPr>
          <w:rFonts w:ascii="Times New Roman" w:hAnsi="Times New Roman" w:cs="Times New Roman"/>
        </w:rPr>
        <w:t xml:space="preserve"> </w:t>
      </w:r>
      <w:proofErr w:type="spellStart"/>
      <w:r w:rsidR="006620E9">
        <w:rPr>
          <w:rFonts w:ascii="Times New Roman" w:hAnsi="Times New Roman" w:cs="Times New Roman"/>
        </w:rPr>
        <w:t>Telmo</w:t>
      </w:r>
      <w:proofErr w:type="spellEnd"/>
      <w:r w:rsidR="006620E9">
        <w:rPr>
          <w:rFonts w:ascii="Times New Roman" w:hAnsi="Times New Roman" w:cs="Times New Roman"/>
        </w:rPr>
        <w:t xml:space="preserve"> </w:t>
      </w:r>
      <w:proofErr w:type="spellStart"/>
      <w:r w:rsidR="006620E9">
        <w:rPr>
          <w:rFonts w:ascii="Times New Roman" w:hAnsi="Times New Roman" w:cs="Times New Roman"/>
        </w:rPr>
        <w:t>Denilson</w:t>
      </w:r>
      <w:proofErr w:type="spellEnd"/>
      <w:proofErr w:type="gramStart"/>
      <w:r w:rsidR="006620E9">
        <w:rPr>
          <w:rFonts w:ascii="Times New Roman" w:hAnsi="Times New Roman" w:cs="Times New Roman"/>
        </w:rPr>
        <w:t xml:space="preserve">  </w:t>
      </w:r>
      <w:proofErr w:type="spellStart"/>
      <w:proofErr w:type="gramEnd"/>
      <w:r w:rsidR="006620E9">
        <w:rPr>
          <w:rFonts w:ascii="Times New Roman" w:hAnsi="Times New Roman" w:cs="Times New Roman"/>
        </w:rPr>
        <w:t>Basso</w:t>
      </w:r>
      <w:proofErr w:type="spellEnd"/>
      <w:r w:rsidR="00DC607C">
        <w:rPr>
          <w:rFonts w:ascii="Times New Roman" w:hAnsi="Times New Roman" w:cs="Times New Roman"/>
        </w:rPr>
        <w:t>.</w:t>
      </w:r>
    </w:p>
    <w:p w:rsidR="001D01F5" w:rsidRPr="00DC607C" w:rsidRDefault="001D01F5" w:rsidP="00883CFD">
      <w:pPr>
        <w:widowControl w:val="0"/>
        <w:pBdr>
          <w:top w:val="nil"/>
          <w:left w:val="nil"/>
          <w:bottom w:val="nil"/>
          <w:right w:val="nil"/>
          <w:between w:val="nil"/>
        </w:pBdr>
        <w:spacing w:before="240" w:after="240" w:line="22" w:lineRule="atLeast"/>
        <w:jc w:val="both"/>
        <w:rPr>
          <w:rFonts w:ascii="Times New Roman" w:hAnsi="Times New Roman" w:cs="Times New Roman"/>
        </w:rPr>
      </w:pPr>
      <w:r w:rsidRPr="00DC607C">
        <w:rPr>
          <w:rFonts w:ascii="Times New Roman" w:hAnsi="Times New Roman" w:cs="Times New Roman"/>
          <w:b/>
        </w:rPr>
        <w:t>GESTOR</w:t>
      </w:r>
      <w:r w:rsidRPr="00DC607C">
        <w:rPr>
          <w:rFonts w:ascii="Times New Roman" w:hAnsi="Times New Roman" w:cs="Times New Roman"/>
        </w:rPr>
        <w:t>:</w:t>
      </w:r>
      <w:r w:rsidR="00DC607C" w:rsidRPr="00DC607C">
        <w:rPr>
          <w:rFonts w:ascii="Times New Roman" w:hAnsi="Times New Roman" w:cs="Times New Roman"/>
        </w:rPr>
        <w:t xml:space="preserve"> </w:t>
      </w:r>
      <w:proofErr w:type="spellStart"/>
      <w:r w:rsidR="006620E9">
        <w:rPr>
          <w:rFonts w:ascii="Times New Roman" w:hAnsi="Times New Roman" w:cs="Times New Roman"/>
        </w:rPr>
        <w:t>Geronimo</w:t>
      </w:r>
      <w:proofErr w:type="spellEnd"/>
      <w:r w:rsidR="00E45768">
        <w:rPr>
          <w:rFonts w:ascii="Times New Roman" w:hAnsi="Times New Roman" w:cs="Times New Roman"/>
        </w:rPr>
        <w:t xml:space="preserve"> </w:t>
      </w:r>
      <w:proofErr w:type="spellStart"/>
      <w:r w:rsidR="006620E9">
        <w:rPr>
          <w:rFonts w:ascii="Times New Roman" w:hAnsi="Times New Roman" w:cs="Times New Roman"/>
        </w:rPr>
        <w:t>Teider</w:t>
      </w:r>
      <w:proofErr w:type="spellEnd"/>
      <w:r w:rsidR="006620E9">
        <w:rPr>
          <w:rFonts w:ascii="Times New Roman" w:hAnsi="Times New Roman" w:cs="Times New Roman"/>
        </w:rPr>
        <w:t xml:space="preserve"> Rocha</w:t>
      </w:r>
      <w:r w:rsidRPr="00DC607C">
        <w:rPr>
          <w:rFonts w:ascii="Times New Roman" w:hAnsi="Times New Roman" w:cs="Times New Roman"/>
        </w:rPr>
        <w:t xml:space="preserve">, </w:t>
      </w:r>
      <w:r w:rsidRPr="00DC607C">
        <w:rPr>
          <w:rFonts w:ascii="Times New Roman" w:hAnsi="Times New Roman" w:cs="Times New Roman"/>
          <w:b/>
          <w:bCs/>
        </w:rPr>
        <w:t>CARGO:</w:t>
      </w:r>
      <w:r w:rsidR="00DC607C" w:rsidRPr="00DC607C">
        <w:rPr>
          <w:rFonts w:ascii="Times New Roman" w:hAnsi="Times New Roman" w:cs="Times New Roman"/>
          <w:b/>
          <w:bCs/>
        </w:rPr>
        <w:t xml:space="preserve"> </w:t>
      </w:r>
      <w:r w:rsidRPr="00DC607C">
        <w:rPr>
          <w:rFonts w:ascii="Times New Roman" w:hAnsi="Times New Roman" w:cs="Times New Roman"/>
        </w:rPr>
        <w:t>Secretári</w:t>
      </w:r>
      <w:r w:rsidR="00DC607C" w:rsidRPr="00DC607C">
        <w:rPr>
          <w:rFonts w:ascii="Times New Roman" w:hAnsi="Times New Roman" w:cs="Times New Roman"/>
        </w:rPr>
        <w:t>o</w:t>
      </w:r>
      <w:r w:rsidRPr="00DC607C">
        <w:rPr>
          <w:rFonts w:ascii="Times New Roman" w:hAnsi="Times New Roman" w:cs="Times New Roman"/>
        </w:rPr>
        <w:t xml:space="preserve"> Municipal de </w:t>
      </w:r>
      <w:r w:rsidR="006620E9">
        <w:rPr>
          <w:rFonts w:ascii="Times New Roman" w:hAnsi="Times New Roman" w:cs="Times New Roman"/>
        </w:rPr>
        <w:t>Viação e Obras Públicas</w:t>
      </w:r>
      <w:r w:rsidRPr="00DC607C">
        <w:rPr>
          <w:rFonts w:ascii="Times New Roman" w:hAnsi="Times New Roman" w:cs="Times New Roman"/>
        </w:rPr>
        <w:t>.</w:t>
      </w:r>
    </w:p>
    <w:p w:rsidR="0012206E" w:rsidRPr="0012206E" w:rsidRDefault="0012206E" w:rsidP="00883CFD">
      <w:pPr>
        <w:widowControl w:val="0"/>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12206E">
        <w:rPr>
          <w:rFonts w:ascii="Times New Roman" w:hAnsi="Times New Roman" w:cs="Times New Roman"/>
          <w:b/>
          <w:color w:val="000000"/>
        </w:rPr>
        <w:t>ESTIMATIVA DE CUSTOS (PESQUISA DE MERCADO)</w:t>
      </w:r>
    </w:p>
    <w:p w:rsidR="0012206E" w:rsidRPr="003B3FDE" w:rsidRDefault="0012206E" w:rsidP="00883CFD">
      <w:pPr>
        <w:widowControl w:val="0"/>
        <w:spacing w:before="240" w:after="240" w:line="22" w:lineRule="atLeast"/>
        <w:jc w:val="both"/>
        <w:rPr>
          <w:rFonts w:ascii="Times New Roman" w:eastAsia="Times New Roman" w:hAnsi="Times New Roman" w:cs="Times New Roman"/>
          <w:b/>
          <w:bCs/>
          <w:color w:val="000000"/>
        </w:rPr>
      </w:pPr>
      <w:r w:rsidRPr="0012206E">
        <w:rPr>
          <w:rFonts w:ascii="Times New Roman" w:hAnsi="Times New Roman" w:cs="Times New Roman"/>
          <w:color w:val="000000"/>
        </w:rPr>
        <w:t xml:space="preserve">O custo estimado total da </w:t>
      </w:r>
      <w:r w:rsidRPr="003B3FDE">
        <w:rPr>
          <w:rFonts w:ascii="Times New Roman" w:hAnsi="Times New Roman" w:cs="Times New Roman"/>
          <w:color w:val="000000"/>
        </w:rPr>
        <w:t xml:space="preserve">presente aquisição é de </w:t>
      </w:r>
      <w:r w:rsidR="003B3FDE" w:rsidRPr="003B3FDE">
        <w:rPr>
          <w:rFonts w:ascii="Times New Roman" w:hAnsi="Times New Roman" w:cs="Times New Roman"/>
          <w:b/>
        </w:rPr>
        <w:t>R$ 1.650.000,00 (um milhão e seiscentos e cinquenta mil reais)</w:t>
      </w:r>
      <w:r w:rsidRPr="003B3FDE">
        <w:rPr>
          <w:rFonts w:ascii="Times New Roman" w:eastAsia="Times New Roman" w:hAnsi="Times New Roman" w:cs="Times New Roman"/>
          <w:b/>
          <w:bCs/>
          <w:color w:val="000000"/>
        </w:rPr>
        <w:t>.</w:t>
      </w:r>
    </w:p>
    <w:p w:rsidR="0012206E" w:rsidRPr="0012206E" w:rsidRDefault="0012206E" w:rsidP="00883CFD">
      <w:pPr>
        <w:widowControl w:val="0"/>
        <w:pBdr>
          <w:top w:val="nil"/>
          <w:left w:val="nil"/>
          <w:bottom w:val="nil"/>
          <w:right w:val="nil"/>
          <w:between w:val="nil"/>
        </w:pBdr>
        <w:spacing w:before="240" w:after="240" w:line="22" w:lineRule="atLeast"/>
        <w:jc w:val="both"/>
        <w:rPr>
          <w:rFonts w:ascii="Times New Roman" w:hAnsi="Times New Roman" w:cs="Times New Roman"/>
          <w:color w:val="000000"/>
        </w:rPr>
      </w:pPr>
      <w:r w:rsidRPr="0012206E">
        <w:rPr>
          <w:rFonts w:ascii="Times New Roman" w:hAnsi="Times New Roman" w:cs="Times New Roman"/>
          <w:color w:val="000000"/>
        </w:rPr>
        <w:t xml:space="preserve">O custo estimado foi apurado a partir de mapa demonstrativo de preços constante do </w:t>
      </w:r>
      <w:r w:rsidRPr="0012206E">
        <w:rPr>
          <w:rFonts w:ascii="Times New Roman" w:hAnsi="Times New Roman" w:cs="Times New Roman"/>
          <w:color w:val="000000"/>
        </w:rPr>
        <w:lastRenderedPageBreak/>
        <w:t>processo, elaborado com base nos preços praticados em pesquisas de mercado de acordo com o Decreto Municipal 22/2024.</w:t>
      </w:r>
    </w:p>
    <w:p w:rsidR="00D518D9" w:rsidRPr="00420653" w:rsidRDefault="00D518D9" w:rsidP="00883CFD">
      <w:pPr>
        <w:pStyle w:val="Contedodatabela"/>
        <w:widowControl w:val="0"/>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420653" w:rsidRDefault="00D518D9"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O prazo de vigência da Ata de Registro de Preços é de 12 meses contados da assinatura na forma do artigo 105 da Lei n° 14.133, de 2021.</w:t>
      </w:r>
    </w:p>
    <w:p w:rsidR="00420653" w:rsidRPr="00420653" w:rsidRDefault="00420653" w:rsidP="00883CFD">
      <w:pPr>
        <w:pStyle w:val="Contedodatabela"/>
        <w:widowControl w:val="0"/>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 xml:space="preserve">OBRIGAÇÕES DA DETENTORA DA ATA DE REGISTRO DE PREÇOS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 empresa detentora da Ata de Registro de Preços obriga-se a: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local(is)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r w:rsidRPr="00420653">
        <w:rPr>
          <w:rFonts w:ascii="Times New Roman" w:hAnsi="Times New Roman" w:cs="Times New Roman"/>
        </w:rPr>
        <w:t xml:space="preserve"> </w:t>
      </w:r>
    </w:p>
    <w:p w:rsidR="00E33392"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Arcar com o ônus decorrente de eventual equívoco no dimensionamento dos quantitativos de </w:t>
      </w:r>
      <w:r w:rsidRPr="00420653">
        <w:rPr>
          <w:rFonts w:ascii="Times New Roman" w:hAnsi="Times New Roman" w:cs="Times New Roman"/>
        </w:rPr>
        <w:lastRenderedPageBreak/>
        <w:t>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883CFD">
      <w:pPr>
        <w:pStyle w:val="Contedodatabela"/>
        <w:widowControl w:val="0"/>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Pr="009D490C" w:rsidRDefault="00115105" w:rsidP="00883CFD">
      <w:pPr>
        <w:pStyle w:val="Contedodatabela"/>
        <w:widowControl w:val="0"/>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883CFD">
      <w:pPr>
        <w:pStyle w:val="Contedodatabela"/>
        <w:widowControl w:val="0"/>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883CFD">
      <w:pPr>
        <w:widowControl w:val="0"/>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Pr="009D490C" w:rsidRDefault="009D490C" w:rsidP="00883CFD">
      <w:pPr>
        <w:widowControl w:val="0"/>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Os bens poderão ser rejeitados, no todo ou em parte, inclusive antes do recebimento provisório, quando em desacordo com as especificações constantes no Termo de Referência e na proposta, devendo ser substituídos no prazo de 5(cinco)dias, a contar da notificação da contratada, às suas custas, sem prejuízo da aplicação das penalidades.</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81"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82"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w:t>
      </w:r>
      <w:r w:rsidRPr="009D490C">
        <w:rPr>
          <w:rFonts w:ascii="Times New Roman" w:hAnsi="Times New Roman" w:cs="Times New Roman"/>
          <w:color w:val="000000"/>
        </w:rPr>
        <w:lastRenderedPageBreak/>
        <w:t>fins do recebimento definitivo.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3"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p>
    <w:p w:rsidR="00436E54" w:rsidRPr="00436E54" w:rsidRDefault="00436E54" w:rsidP="00883CFD">
      <w:pPr>
        <w:widowControl w:val="0"/>
        <w:pBdr>
          <w:top w:val="single" w:sz="4" w:space="1" w:color="auto"/>
          <w:bottom w:val="single" w:sz="4" w:space="1" w:color="auto"/>
          <w:between w:val="single" w:sz="4" w:space="1" w:color="auto"/>
          <w:bar w:val="single" w:sz="4" w:color="auto"/>
        </w:pBdr>
        <w:tabs>
          <w:tab w:val="left" w:pos="980"/>
        </w:tabs>
        <w:spacing w:before="120" w:after="120"/>
        <w:jc w:val="both"/>
        <w:rPr>
          <w:rFonts w:ascii="Times New Roman" w:hAnsi="Times New Roman" w:cs="Times New Roman"/>
          <w:b/>
        </w:rPr>
      </w:pPr>
      <w:r w:rsidRPr="00436E54">
        <w:rPr>
          <w:rFonts w:ascii="Times New Roman" w:hAnsi="Times New Roman" w:cs="Times New Roman"/>
          <w:b/>
        </w:rPr>
        <w:t>DO DESCUMPRIMENTO DAS OBRIGAÇÕES E PENALIDADES</w:t>
      </w:r>
    </w:p>
    <w:p w:rsidR="00436E54" w:rsidRPr="00436E54" w:rsidRDefault="00436E54" w:rsidP="00883CFD">
      <w:pPr>
        <w:pStyle w:val="Nivel2"/>
        <w:widowControl w:val="0"/>
        <w:numPr>
          <w:ilvl w:val="0"/>
          <w:numId w:val="0"/>
        </w:numPr>
        <w:spacing w:before="200" w:after="20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 xml:space="preserve">Comete infração administrativa, nos termos da </w:t>
      </w:r>
      <w:hyperlink r:id="rId84" w:history="1">
        <w:r w:rsidRPr="00436E54">
          <w:rPr>
            <w:rStyle w:val="Hyperlink"/>
            <w:rFonts w:ascii="Times New Roman" w:hAnsi="Times New Roman" w:cs="Times New Roman"/>
            <w:color w:val="auto"/>
            <w:sz w:val="24"/>
            <w:szCs w:val="24"/>
          </w:rPr>
          <w:t>Lei nº 14.133, de 2021</w:t>
        </w:r>
      </w:hyperlink>
      <w:r w:rsidRPr="00436E54">
        <w:rPr>
          <w:rFonts w:ascii="Times New Roman" w:hAnsi="Times New Roman" w:cs="Times New Roman"/>
          <w:color w:val="auto"/>
          <w:sz w:val="24"/>
          <w:szCs w:val="24"/>
        </w:rPr>
        <w:t>, o contratado que:</w:t>
      </w:r>
    </w:p>
    <w:p w:rsidR="00436E54" w:rsidRPr="00436E54" w:rsidRDefault="00436E54" w:rsidP="00883CFD">
      <w:pPr>
        <w:widowControl w:val="0"/>
        <w:numPr>
          <w:ilvl w:val="2"/>
          <w:numId w:val="38"/>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der</w:t>
      </w:r>
      <w:proofErr w:type="gramEnd"/>
      <w:r w:rsidRPr="00436E54">
        <w:rPr>
          <w:rFonts w:ascii="Times New Roman" w:eastAsia="Arial" w:hAnsi="Times New Roman" w:cs="Times New Roman"/>
        </w:rPr>
        <w:t xml:space="preserve"> causa à inexecução parcial do contrato;</w:t>
      </w:r>
    </w:p>
    <w:p w:rsidR="00436E54" w:rsidRPr="00436E54" w:rsidRDefault="00436E54" w:rsidP="00883CFD">
      <w:pPr>
        <w:widowControl w:val="0"/>
        <w:numPr>
          <w:ilvl w:val="2"/>
          <w:numId w:val="38"/>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der</w:t>
      </w:r>
      <w:proofErr w:type="gramEnd"/>
      <w:r w:rsidRPr="00436E54">
        <w:rPr>
          <w:rFonts w:ascii="Times New Roman" w:eastAsia="Arial" w:hAnsi="Times New Roman" w:cs="Times New Roman"/>
        </w:rPr>
        <w:t xml:space="preserve"> causa à inexecução parcial do contrato que cause grave dano à Administração ou ao </w:t>
      </w:r>
      <w:r w:rsidRPr="00436E54">
        <w:rPr>
          <w:rFonts w:ascii="Times New Roman" w:eastAsia="Arial" w:hAnsi="Times New Roman" w:cs="Times New Roman"/>
        </w:rPr>
        <w:lastRenderedPageBreak/>
        <w:t>funcionamento dos serviços públicos ou ao interesse coletivo;</w:t>
      </w:r>
    </w:p>
    <w:p w:rsidR="00436E54" w:rsidRPr="00436E54" w:rsidRDefault="00436E54" w:rsidP="00883CFD">
      <w:pPr>
        <w:widowControl w:val="0"/>
        <w:numPr>
          <w:ilvl w:val="2"/>
          <w:numId w:val="38"/>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der</w:t>
      </w:r>
      <w:proofErr w:type="gramEnd"/>
      <w:r w:rsidRPr="00436E54">
        <w:rPr>
          <w:rFonts w:ascii="Times New Roman" w:eastAsia="Arial" w:hAnsi="Times New Roman" w:cs="Times New Roman"/>
        </w:rPr>
        <w:t xml:space="preserve"> causa à inexecução total do contrato;</w:t>
      </w:r>
    </w:p>
    <w:p w:rsidR="00436E54" w:rsidRPr="00436E54" w:rsidRDefault="00436E54" w:rsidP="00883CFD">
      <w:pPr>
        <w:widowControl w:val="0"/>
        <w:numPr>
          <w:ilvl w:val="2"/>
          <w:numId w:val="38"/>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ensejar</w:t>
      </w:r>
      <w:proofErr w:type="gramEnd"/>
      <w:r w:rsidRPr="00436E54">
        <w:rPr>
          <w:rFonts w:ascii="Times New Roman" w:eastAsia="Arial" w:hAnsi="Times New Roman" w:cs="Times New Roman"/>
        </w:rPr>
        <w:t xml:space="preserve"> o retardamento da execução ou da entrega do objeto da contratação sem motivo justificado;</w:t>
      </w:r>
    </w:p>
    <w:p w:rsidR="00436E54" w:rsidRPr="00436E54" w:rsidRDefault="00436E54" w:rsidP="00883CFD">
      <w:pPr>
        <w:widowControl w:val="0"/>
        <w:numPr>
          <w:ilvl w:val="2"/>
          <w:numId w:val="38"/>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apresentar</w:t>
      </w:r>
      <w:proofErr w:type="gramEnd"/>
      <w:r w:rsidRPr="00436E54">
        <w:rPr>
          <w:rFonts w:ascii="Times New Roman" w:eastAsia="Arial" w:hAnsi="Times New Roman" w:cs="Times New Roman"/>
        </w:rPr>
        <w:t xml:space="preserve"> documentação falsa ou prestar declaração falsa durante a execução do contrato;</w:t>
      </w:r>
    </w:p>
    <w:p w:rsidR="00436E54" w:rsidRPr="00436E54" w:rsidRDefault="00436E54" w:rsidP="00883CFD">
      <w:pPr>
        <w:widowControl w:val="0"/>
        <w:numPr>
          <w:ilvl w:val="2"/>
          <w:numId w:val="38"/>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praticar</w:t>
      </w:r>
      <w:proofErr w:type="gramEnd"/>
      <w:r w:rsidRPr="00436E54">
        <w:rPr>
          <w:rFonts w:ascii="Times New Roman" w:eastAsia="Arial" w:hAnsi="Times New Roman" w:cs="Times New Roman"/>
        </w:rPr>
        <w:t xml:space="preserve"> ato fraudulento na execução do contrato;</w:t>
      </w:r>
    </w:p>
    <w:p w:rsidR="00436E54" w:rsidRPr="00436E54" w:rsidRDefault="00436E54" w:rsidP="00883CFD">
      <w:pPr>
        <w:widowControl w:val="0"/>
        <w:numPr>
          <w:ilvl w:val="2"/>
          <w:numId w:val="38"/>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comportar</w:t>
      </w:r>
      <w:proofErr w:type="gramEnd"/>
      <w:r w:rsidRPr="00436E54">
        <w:rPr>
          <w:rFonts w:ascii="Times New Roman" w:eastAsia="Arial" w:hAnsi="Times New Roman" w:cs="Times New Roman"/>
        </w:rPr>
        <w:t>-se de modo inidôneo ou cometer fraude de qualquer natureza;</w:t>
      </w:r>
    </w:p>
    <w:p w:rsidR="00436E54" w:rsidRPr="00436E54" w:rsidRDefault="00436E54" w:rsidP="00883CFD">
      <w:pPr>
        <w:widowControl w:val="0"/>
        <w:numPr>
          <w:ilvl w:val="2"/>
          <w:numId w:val="38"/>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praticar</w:t>
      </w:r>
      <w:proofErr w:type="gramEnd"/>
      <w:r w:rsidRPr="00436E54">
        <w:rPr>
          <w:rFonts w:ascii="Times New Roman" w:eastAsia="Arial" w:hAnsi="Times New Roman" w:cs="Times New Roman"/>
        </w:rPr>
        <w:t xml:space="preserve"> ato lesivo previsto no </w:t>
      </w:r>
      <w:hyperlink r:id="rId85" w:anchor="art5" w:history="1">
        <w:r w:rsidRPr="00436E54">
          <w:rPr>
            <w:rStyle w:val="Hyperlink"/>
            <w:rFonts w:ascii="Times New Roman" w:eastAsia="Arial" w:hAnsi="Times New Roman" w:cs="Times New Roman"/>
          </w:rPr>
          <w:t>art. 5º da Lei nº 12.846, de 1º de agosto de 2013</w:t>
        </w:r>
      </w:hyperlink>
      <w:r w:rsidRPr="00436E54">
        <w:rPr>
          <w:rFonts w:ascii="Times New Roman" w:eastAsia="Arial" w:hAnsi="Times New Roman" w:cs="Times New Roman"/>
        </w:rPr>
        <w:t>.</w:t>
      </w:r>
    </w:p>
    <w:p w:rsidR="00436E54" w:rsidRPr="00436E54" w:rsidRDefault="00436E54" w:rsidP="00883CFD">
      <w:pPr>
        <w:pStyle w:val="Nivel2"/>
        <w:widowControl w:val="0"/>
        <w:numPr>
          <w:ilvl w:val="0"/>
          <w:numId w:val="0"/>
        </w:numPr>
        <w:spacing w:before="240" w:after="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Serão aplicadas ao contratado que incorrer nas infrações acima descritas as seguintes sanções:</w:t>
      </w:r>
    </w:p>
    <w:p w:rsidR="00436E54" w:rsidRPr="00436E54" w:rsidRDefault="00436E54" w:rsidP="00883CFD">
      <w:pPr>
        <w:pStyle w:val="PargrafodaLista"/>
        <w:widowControl w:val="0"/>
        <w:numPr>
          <w:ilvl w:val="0"/>
          <w:numId w:val="39"/>
        </w:numPr>
        <w:suppressAutoHyphens/>
        <w:spacing w:before="240" w:after="240"/>
        <w:ind w:left="0" w:firstLine="0"/>
        <w:contextualSpacing w:val="0"/>
        <w:jc w:val="both"/>
        <w:rPr>
          <w:rFonts w:ascii="Times New Roman" w:eastAsia="Arial" w:hAnsi="Times New Roman" w:cs="Times New Roman"/>
        </w:rPr>
      </w:pPr>
      <w:r w:rsidRPr="00436E54">
        <w:rPr>
          <w:rFonts w:ascii="Times New Roman" w:eastAsia="Arial" w:hAnsi="Times New Roman" w:cs="Times New Roman"/>
          <w:b/>
          <w:bCs/>
        </w:rPr>
        <w:t>Advertência</w:t>
      </w:r>
      <w:r w:rsidRPr="00436E54">
        <w:rPr>
          <w:rFonts w:ascii="Times New Roman" w:eastAsia="Arial" w:hAnsi="Times New Roman" w:cs="Times New Roman"/>
        </w:rPr>
        <w:t>, quando o contratado der causa à inexecução parcial do contrato, sempre que não se justificar a imposição de penalidade mais grave (</w:t>
      </w:r>
      <w:hyperlink r:id="rId86" w:anchor="art156§2" w:history="1">
        <w:r w:rsidRPr="00436E54">
          <w:rPr>
            <w:rStyle w:val="Hyperlink"/>
            <w:rFonts w:ascii="Times New Roman" w:eastAsia="Arial" w:hAnsi="Times New Roman" w:cs="Times New Roman"/>
          </w:rPr>
          <w:t xml:space="preserve">art. 156, §2º, da </w:t>
        </w:r>
        <w:bookmarkStart w:id="62" w:name="_Hlk114504069"/>
        <w:r w:rsidRPr="00436E54">
          <w:rPr>
            <w:rStyle w:val="Hyperlink"/>
            <w:rFonts w:ascii="Times New Roman" w:eastAsia="Arial" w:hAnsi="Times New Roman" w:cs="Times New Roman"/>
          </w:rPr>
          <w:t>Lei nº 14.133, de 2021</w:t>
        </w:r>
        <w:bookmarkEnd w:id="62"/>
      </w:hyperlink>
      <w:r w:rsidRPr="00436E54">
        <w:rPr>
          <w:rFonts w:ascii="Times New Roman" w:eastAsia="Arial" w:hAnsi="Times New Roman" w:cs="Times New Roman"/>
        </w:rPr>
        <w:t>);</w:t>
      </w:r>
    </w:p>
    <w:p w:rsidR="00436E54" w:rsidRPr="00436E54" w:rsidRDefault="00436E54" w:rsidP="00883CFD">
      <w:pPr>
        <w:pStyle w:val="PargrafodaLista"/>
        <w:widowControl w:val="0"/>
        <w:numPr>
          <w:ilvl w:val="0"/>
          <w:numId w:val="39"/>
        </w:numPr>
        <w:suppressAutoHyphens/>
        <w:spacing w:before="240" w:after="240"/>
        <w:ind w:left="0" w:firstLine="0"/>
        <w:contextualSpacing w:val="0"/>
        <w:jc w:val="both"/>
        <w:rPr>
          <w:rFonts w:ascii="Times New Roman" w:eastAsia="Arial" w:hAnsi="Times New Roman" w:cs="Times New Roman"/>
        </w:rPr>
      </w:pPr>
      <w:r w:rsidRPr="00436E54">
        <w:rPr>
          <w:rFonts w:ascii="Times New Roman" w:eastAsia="Arial" w:hAnsi="Times New Roman" w:cs="Times New Roman"/>
          <w:b/>
          <w:bCs/>
        </w:rPr>
        <w:t>Impedimento de licitar e contratar</w:t>
      </w:r>
      <w:r w:rsidRPr="00436E54">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87" w:anchor="art156§4" w:history="1">
        <w:r w:rsidRPr="00436E54">
          <w:rPr>
            <w:rStyle w:val="Hyperlink"/>
            <w:rFonts w:ascii="Times New Roman" w:eastAsia="Arial" w:hAnsi="Times New Roman" w:cs="Times New Roman"/>
          </w:rPr>
          <w:t>art. 156, § 4º, da Lei nº 14.133, de 2021</w:t>
        </w:r>
      </w:hyperlink>
      <w:r w:rsidRPr="00436E54">
        <w:rPr>
          <w:rFonts w:ascii="Times New Roman" w:eastAsia="Arial" w:hAnsi="Times New Roman" w:cs="Times New Roman"/>
        </w:rPr>
        <w:t>);</w:t>
      </w:r>
    </w:p>
    <w:p w:rsidR="00436E54" w:rsidRPr="00436E54" w:rsidRDefault="00436E54" w:rsidP="00883CFD">
      <w:pPr>
        <w:pStyle w:val="PargrafodaLista"/>
        <w:widowControl w:val="0"/>
        <w:numPr>
          <w:ilvl w:val="0"/>
          <w:numId w:val="39"/>
        </w:numPr>
        <w:suppressAutoHyphens/>
        <w:spacing w:before="240" w:after="240"/>
        <w:ind w:left="0" w:firstLine="0"/>
        <w:contextualSpacing w:val="0"/>
        <w:jc w:val="both"/>
        <w:rPr>
          <w:rFonts w:ascii="Times New Roman" w:eastAsia="Arial" w:hAnsi="Times New Roman" w:cs="Times New Roman"/>
        </w:rPr>
      </w:pPr>
      <w:r w:rsidRPr="00436E54">
        <w:rPr>
          <w:rFonts w:ascii="Times New Roman" w:eastAsia="Arial" w:hAnsi="Times New Roman" w:cs="Times New Roman"/>
          <w:b/>
          <w:bCs/>
        </w:rPr>
        <w:t>Declaração de inidoneidade para licitar e contratar</w:t>
      </w:r>
      <w:r w:rsidRPr="00436E54">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88" w:anchor="art156§5" w:history="1">
        <w:r w:rsidRPr="00436E54">
          <w:rPr>
            <w:rStyle w:val="Hyperlink"/>
            <w:rFonts w:ascii="Times New Roman" w:eastAsia="Arial" w:hAnsi="Times New Roman" w:cs="Times New Roman"/>
          </w:rPr>
          <w:t>art. 156, §5º, da Lei nº 14.133, de 2021</w:t>
        </w:r>
      </w:hyperlink>
      <w:r w:rsidRPr="00436E54">
        <w:rPr>
          <w:rFonts w:ascii="Times New Roman" w:eastAsia="Arial" w:hAnsi="Times New Roman" w:cs="Times New Roman"/>
        </w:rPr>
        <w:t>).</w:t>
      </w:r>
    </w:p>
    <w:p w:rsidR="00436E54" w:rsidRPr="00436E54" w:rsidRDefault="00436E54" w:rsidP="00883CFD">
      <w:pPr>
        <w:pStyle w:val="PargrafodaLista"/>
        <w:widowControl w:val="0"/>
        <w:numPr>
          <w:ilvl w:val="0"/>
          <w:numId w:val="39"/>
        </w:numPr>
        <w:suppressAutoHyphens/>
        <w:spacing w:before="240" w:after="240"/>
        <w:ind w:left="0" w:firstLine="0"/>
        <w:contextualSpacing w:val="0"/>
        <w:jc w:val="both"/>
        <w:rPr>
          <w:rFonts w:ascii="Times New Roman" w:eastAsia="Arial" w:hAnsi="Times New Roman" w:cs="Times New Roman"/>
        </w:rPr>
      </w:pPr>
      <w:r w:rsidRPr="00436E54">
        <w:rPr>
          <w:rFonts w:ascii="Times New Roman" w:eastAsia="Arial" w:hAnsi="Times New Roman" w:cs="Times New Roman"/>
          <w:b/>
          <w:bCs/>
        </w:rPr>
        <w:t>Multa:</w:t>
      </w:r>
    </w:p>
    <w:p w:rsidR="00436E54" w:rsidRPr="00436E54" w:rsidRDefault="00436E54" w:rsidP="00883CFD">
      <w:pPr>
        <w:pStyle w:val="PargrafodaLista"/>
        <w:widowControl w:val="0"/>
        <w:suppressAutoHyphens/>
        <w:spacing w:before="240" w:after="240"/>
        <w:ind w:left="0"/>
        <w:contextualSpacing w:val="0"/>
        <w:jc w:val="both"/>
        <w:rPr>
          <w:rFonts w:ascii="Times New Roman" w:hAnsi="Times New Roman" w:cs="Times New Roman"/>
        </w:rPr>
      </w:pPr>
      <w:r w:rsidRPr="00436E54">
        <w:rPr>
          <w:rFonts w:ascii="Times New Roman" w:hAnsi="Times New Roman" w:cs="Times New Roman"/>
        </w:rPr>
        <w:t>A) Moratória de 0,5% (cinco décimos por cento) por dia de atraso injustificado sobre o valor da parcela inadimplida, até o limite de 10 (dez) dias;</w:t>
      </w:r>
    </w:p>
    <w:p w:rsidR="00436E54" w:rsidRPr="00436E54" w:rsidRDefault="00436E54" w:rsidP="00883CFD">
      <w:pPr>
        <w:pStyle w:val="PargrafodaLista"/>
        <w:widowControl w:val="0"/>
        <w:suppressAutoHyphens/>
        <w:spacing w:before="240" w:after="240"/>
        <w:ind w:left="0"/>
        <w:contextualSpacing w:val="0"/>
        <w:jc w:val="both"/>
        <w:rPr>
          <w:rFonts w:ascii="Times New Roman" w:eastAsia="Arial" w:hAnsi="Times New Roman" w:cs="Times New Roman"/>
        </w:rPr>
      </w:pPr>
      <w:r w:rsidRPr="00436E54">
        <w:rPr>
          <w:rFonts w:ascii="Times New Roman" w:eastAsia="Arial" w:hAnsi="Times New Roman" w:cs="Times New Roman"/>
          <w:iCs/>
        </w:rPr>
        <w:t xml:space="preserve">B) O atraso superior a </w:t>
      </w:r>
      <w:r w:rsidRPr="00436E54">
        <w:rPr>
          <w:rFonts w:ascii="Times New Roman" w:eastAsia="Arial" w:hAnsi="Times New Roman" w:cs="Times New Roman"/>
          <w:iCs/>
          <w:u w:val="single"/>
        </w:rPr>
        <w:t>10 (dez)</w:t>
      </w:r>
      <w:r w:rsidRPr="00436E54">
        <w:rPr>
          <w:rFonts w:ascii="Times New Roman" w:eastAsia="Arial" w:hAnsi="Times New Roman" w:cs="Times New Roman"/>
          <w:iCs/>
        </w:rPr>
        <w:t xml:space="preserve"> dias autoriza a Administração a promover a extinção do contrato por descumprimento ou cumprimento irregular de suas cláusulas, conforme dispõe o inciso I do art. 137 da Lei n. 14.133, de 2021. </w:t>
      </w:r>
    </w:p>
    <w:p w:rsidR="00436E54" w:rsidRPr="00436E54" w:rsidRDefault="00436E54" w:rsidP="00883CFD">
      <w:pPr>
        <w:pStyle w:val="PargrafodaLista"/>
        <w:widowControl w:val="0"/>
        <w:suppressAutoHyphens/>
        <w:spacing w:before="240" w:after="240"/>
        <w:ind w:left="0"/>
        <w:contextualSpacing w:val="0"/>
        <w:jc w:val="both"/>
        <w:rPr>
          <w:rFonts w:ascii="Times New Roman" w:eastAsia="Arial" w:hAnsi="Times New Roman" w:cs="Times New Roman"/>
        </w:rPr>
      </w:pPr>
      <w:r w:rsidRPr="00436E54">
        <w:rPr>
          <w:rFonts w:ascii="Times New Roman" w:eastAsia="Arial" w:hAnsi="Times New Roman" w:cs="Times New Roman"/>
        </w:rPr>
        <w:t xml:space="preserve">C) Compensatória de </w:t>
      </w:r>
      <w:r w:rsidRPr="00436E54">
        <w:rPr>
          <w:rFonts w:ascii="Times New Roman" w:eastAsia="Arial" w:hAnsi="Times New Roman" w:cs="Times New Roman"/>
          <w:u w:val="single"/>
        </w:rPr>
        <w:t>10 % (dez</w:t>
      </w:r>
      <w:r w:rsidRPr="00436E54">
        <w:rPr>
          <w:rFonts w:ascii="Times New Roman" w:eastAsia="Arial" w:hAnsi="Times New Roman" w:cs="Times New Roman"/>
        </w:rPr>
        <w:t xml:space="preserve"> por cento) sobre o valor total do contrato, no caso de inexecução total do objeto.</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89" w:anchor="art156§9" w:history="1">
        <w:r w:rsidRPr="00436E54">
          <w:rPr>
            <w:rStyle w:val="Hyperlink"/>
            <w:rFonts w:ascii="Times New Roman" w:hAnsi="Times New Roman" w:cs="Times New Roman"/>
            <w:color w:val="auto"/>
            <w:sz w:val="24"/>
            <w:szCs w:val="24"/>
          </w:rPr>
          <w:t>art. 156, §9º, da Lei nº 14.133, de 2021</w:t>
        </w:r>
      </w:hyperlink>
      <w:proofErr w:type="gramStart"/>
      <w:r w:rsidRPr="00436E54">
        <w:rPr>
          <w:rFonts w:ascii="Times New Roman" w:hAnsi="Times New Roman" w:cs="Times New Roman"/>
          <w:color w:val="auto"/>
          <w:sz w:val="24"/>
          <w:szCs w:val="24"/>
        </w:rPr>
        <w:t>)</w:t>
      </w:r>
      <w:proofErr w:type="gramEnd"/>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Todas as sanções previstas neste Contrato poderão ser aplicadas cumulativamente com a multa (</w:t>
      </w:r>
      <w:hyperlink r:id="rId90" w:anchor="art156§7" w:history="1">
        <w:r w:rsidRPr="00436E54">
          <w:rPr>
            <w:rStyle w:val="Hyperlink"/>
            <w:rFonts w:ascii="Times New Roman" w:hAnsi="Times New Roman" w:cs="Times New Roman"/>
            <w:color w:val="auto"/>
            <w:sz w:val="24"/>
            <w:szCs w:val="24"/>
          </w:rPr>
          <w:t>art. 156, §7º, da Lei nº 14.133, de 2021</w:t>
        </w:r>
      </w:hyperlink>
      <w:r w:rsidRPr="00436E54">
        <w:rPr>
          <w:rFonts w:ascii="Times New Roman" w:hAnsi="Times New Roman" w:cs="Times New Roman"/>
          <w:color w:val="auto"/>
          <w:sz w:val="24"/>
          <w:szCs w:val="24"/>
        </w:rPr>
        <w:t>).</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91" w:anchor="art157" w:history="1">
        <w:r w:rsidRPr="00436E54">
          <w:rPr>
            <w:rStyle w:val="Hyperlink"/>
            <w:rFonts w:ascii="Times New Roman" w:hAnsi="Times New Roman" w:cs="Times New Roman"/>
            <w:color w:val="auto"/>
            <w:sz w:val="24"/>
            <w:szCs w:val="24"/>
          </w:rPr>
          <w:t>art. 157, da Lei nº 14.133, de 2021</w:t>
        </w:r>
      </w:hyperlink>
      <w:proofErr w:type="gramStart"/>
      <w:r w:rsidRPr="00436E54">
        <w:rPr>
          <w:rFonts w:ascii="Times New Roman" w:hAnsi="Times New Roman" w:cs="Times New Roman"/>
          <w:color w:val="auto"/>
          <w:sz w:val="24"/>
          <w:szCs w:val="24"/>
        </w:rPr>
        <w:t>)</w:t>
      </w:r>
      <w:proofErr w:type="gramEnd"/>
    </w:p>
    <w:p w:rsidR="00436E54" w:rsidRPr="00436E54" w:rsidRDefault="00436E54" w:rsidP="00883CFD">
      <w:pPr>
        <w:pStyle w:val="Nivel3"/>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436E54">
          <w:rPr>
            <w:rStyle w:val="Hyperlink"/>
            <w:rFonts w:ascii="Times New Roman" w:hAnsi="Times New Roman" w:cs="Times New Roman"/>
            <w:color w:val="auto"/>
            <w:sz w:val="24"/>
            <w:szCs w:val="24"/>
          </w:rPr>
          <w:t>art. 156, §8º, da Lei nº 14.133, de 2021</w:t>
        </w:r>
      </w:hyperlink>
      <w:r w:rsidRPr="00436E54">
        <w:rPr>
          <w:rFonts w:ascii="Times New Roman" w:hAnsi="Times New Roman" w:cs="Times New Roman"/>
          <w:color w:val="auto"/>
          <w:sz w:val="24"/>
          <w:szCs w:val="24"/>
        </w:rPr>
        <w:t>).</w:t>
      </w:r>
    </w:p>
    <w:p w:rsidR="00436E54" w:rsidRPr="00436E54" w:rsidRDefault="00436E54" w:rsidP="00883CFD">
      <w:pPr>
        <w:pStyle w:val="Nivel3"/>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 xml:space="preserve">Previamente ao encaminhamento à cobrança judicial, a multa poderá ser recolhida administrativamente no prazo máximo de </w:t>
      </w:r>
      <w:r w:rsidRPr="00436E54">
        <w:rPr>
          <w:rFonts w:ascii="Times New Roman" w:hAnsi="Times New Roman" w:cs="Times New Roman"/>
          <w:iCs/>
          <w:color w:val="auto"/>
          <w:sz w:val="24"/>
          <w:szCs w:val="24"/>
          <w:u w:val="single"/>
        </w:rPr>
        <w:t xml:space="preserve">30 (trinta) </w:t>
      </w:r>
      <w:r w:rsidRPr="00436E54">
        <w:rPr>
          <w:rFonts w:ascii="Times New Roman" w:hAnsi="Times New Roman" w:cs="Times New Roman"/>
          <w:color w:val="auto"/>
          <w:sz w:val="24"/>
          <w:szCs w:val="24"/>
        </w:rPr>
        <w:t>dias, a contar da data do recebimento da comunicação enviada pela autoridade competente.</w:t>
      </w:r>
      <w:bookmarkStart w:id="63" w:name="_Hlk78351618"/>
      <w:bookmarkEnd w:id="63"/>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 xml:space="preserve">A aplicação das sanções realizar-se-á em processo administrativo que assegure o contraditório e a ampla defesa ao Contratado, observando-se o procedimento previsto no </w:t>
      </w:r>
      <w:r w:rsidRPr="00436E54">
        <w:rPr>
          <w:rFonts w:ascii="Times New Roman" w:hAnsi="Times New Roman" w:cs="Times New Roman"/>
          <w:b/>
          <w:bCs/>
          <w:color w:val="auto"/>
          <w:sz w:val="24"/>
          <w:szCs w:val="24"/>
        </w:rPr>
        <w:t xml:space="preserve">caput </w:t>
      </w:r>
      <w:r w:rsidRPr="00436E54">
        <w:rPr>
          <w:rFonts w:ascii="Times New Roman" w:hAnsi="Times New Roman" w:cs="Times New Roman"/>
          <w:color w:val="auto"/>
          <w:sz w:val="24"/>
          <w:szCs w:val="24"/>
        </w:rPr>
        <w:t xml:space="preserve">e parágrafos do </w:t>
      </w:r>
      <w:hyperlink r:id="rId93" w:anchor="art158" w:history="1">
        <w:r w:rsidRPr="00436E54">
          <w:rPr>
            <w:rStyle w:val="Hyperlink"/>
            <w:rFonts w:ascii="Times New Roman" w:hAnsi="Times New Roman" w:cs="Times New Roman"/>
            <w:color w:val="auto"/>
            <w:sz w:val="24"/>
            <w:szCs w:val="24"/>
          </w:rPr>
          <w:t>art. 158 da Lei nº 14.133, de 2021</w:t>
        </w:r>
      </w:hyperlink>
      <w:r w:rsidRPr="00436E54">
        <w:rPr>
          <w:rFonts w:ascii="Times New Roman" w:hAnsi="Times New Roman" w:cs="Times New Roman"/>
          <w:color w:val="auto"/>
          <w:sz w:val="24"/>
          <w:szCs w:val="24"/>
        </w:rPr>
        <w:t>, para as penalidades de impedimento de licitar e contratar e de declaração de inidoneidade para licitar ou contratar.</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Na aplicação das sanções serão considerados (</w:t>
      </w:r>
      <w:hyperlink r:id="rId94" w:anchor="art156§1" w:history="1">
        <w:r w:rsidRPr="00436E54">
          <w:rPr>
            <w:rStyle w:val="Hyperlink"/>
            <w:rFonts w:ascii="Times New Roman" w:hAnsi="Times New Roman" w:cs="Times New Roman"/>
            <w:color w:val="auto"/>
            <w:sz w:val="24"/>
            <w:szCs w:val="24"/>
          </w:rPr>
          <w:t>art. 156, §1º, da Lei nº 14.133, de 2021</w:t>
        </w:r>
      </w:hyperlink>
      <w:r w:rsidRPr="00436E54">
        <w:rPr>
          <w:rFonts w:ascii="Times New Roman" w:hAnsi="Times New Roman" w:cs="Times New Roman"/>
          <w:color w:val="auto"/>
          <w:sz w:val="24"/>
          <w:szCs w:val="24"/>
        </w:rPr>
        <w:t>):</w:t>
      </w:r>
    </w:p>
    <w:p w:rsidR="00436E54" w:rsidRPr="00436E54" w:rsidRDefault="00436E54" w:rsidP="00883CFD">
      <w:pPr>
        <w:widowControl w:val="0"/>
        <w:numPr>
          <w:ilvl w:val="0"/>
          <w:numId w:val="37"/>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a</w:t>
      </w:r>
      <w:proofErr w:type="gramEnd"/>
      <w:r w:rsidRPr="00436E54">
        <w:rPr>
          <w:rFonts w:ascii="Times New Roman" w:eastAsia="Arial" w:hAnsi="Times New Roman" w:cs="Times New Roman"/>
        </w:rPr>
        <w:t xml:space="preserve"> natureza e a gravidade da infração cometida;</w:t>
      </w:r>
    </w:p>
    <w:p w:rsidR="00436E54" w:rsidRPr="00436E54" w:rsidRDefault="00436E54" w:rsidP="00883CFD">
      <w:pPr>
        <w:widowControl w:val="0"/>
        <w:numPr>
          <w:ilvl w:val="0"/>
          <w:numId w:val="37"/>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as</w:t>
      </w:r>
      <w:proofErr w:type="gramEnd"/>
      <w:r w:rsidRPr="00436E54">
        <w:rPr>
          <w:rFonts w:ascii="Times New Roman" w:eastAsia="Arial" w:hAnsi="Times New Roman" w:cs="Times New Roman"/>
        </w:rPr>
        <w:t xml:space="preserve"> peculiaridades do caso concreto;</w:t>
      </w:r>
    </w:p>
    <w:p w:rsidR="00436E54" w:rsidRPr="00436E54" w:rsidRDefault="00436E54" w:rsidP="00883CFD">
      <w:pPr>
        <w:widowControl w:val="0"/>
        <w:numPr>
          <w:ilvl w:val="0"/>
          <w:numId w:val="37"/>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as</w:t>
      </w:r>
      <w:proofErr w:type="gramEnd"/>
      <w:r w:rsidRPr="00436E54">
        <w:rPr>
          <w:rFonts w:ascii="Times New Roman" w:eastAsia="Arial" w:hAnsi="Times New Roman" w:cs="Times New Roman"/>
        </w:rPr>
        <w:t xml:space="preserve"> circunstâncias agravantes ou atenuantes;</w:t>
      </w:r>
    </w:p>
    <w:p w:rsidR="00436E54" w:rsidRPr="00436E54" w:rsidRDefault="00436E54" w:rsidP="00883CFD">
      <w:pPr>
        <w:widowControl w:val="0"/>
        <w:numPr>
          <w:ilvl w:val="0"/>
          <w:numId w:val="37"/>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os</w:t>
      </w:r>
      <w:proofErr w:type="gramEnd"/>
      <w:r w:rsidRPr="00436E54">
        <w:rPr>
          <w:rFonts w:ascii="Times New Roman" w:eastAsia="Arial" w:hAnsi="Times New Roman" w:cs="Times New Roman"/>
        </w:rPr>
        <w:t xml:space="preserve"> danos que dela provierem para o Contratante;</w:t>
      </w:r>
    </w:p>
    <w:p w:rsidR="00436E54" w:rsidRPr="00436E54" w:rsidRDefault="00436E54" w:rsidP="00883CFD">
      <w:pPr>
        <w:widowControl w:val="0"/>
        <w:numPr>
          <w:ilvl w:val="0"/>
          <w:numId w:val="37"/>
        </w:numPr>
        <w:suppressAutoHyphens/>
        <w:spacing w:before="200" w:after="200"/>
        <w:ind w:left="0" w:firstLine="0"/>
        <w:jc w:val="both"/>
        <w:rPr>
          <w:rFonts w:ascii="Times New Roman" w:eastAsia="Arial" w:hAnsi="Times New Roman" w:cs="Times New Roman"/>
        </w:rPr>
      </w:pPr>
      <w:proofErr w:type="gramStart"/>
      <w:r w:rsidRPr="00436E54">
        <w:rPr>
          <w:rFonts w:ascii="Times New Roman" w:eastAsia="Arial" w:hAnsi="Times New Roman" w:cs="Times New Roman"/>
        </w:rPr>
        <w:t>a</w:t>
      </w:r>
      <w:proofErr w:type="gramEnd"/>
      <w:r w:rsidRPr="00436E54">
        <w:rPr>
          <w:rFonts w:ascii="Times New Roman" w:eastAsia="Arial" w:hAnsi="Times New Roman" w:cs="Times New Roman"/>
        </w:rPr>
        <w:t xml:space="preserve"> implantação ou o aperfeiçoamento de programa de integridade, conforme normas e orientações dos órgãos de controle.</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 xml:space="preserve">Os atos previstos como infrações administrativas na </w:t>
      </w:r>
      <w:hyperlink r:id="rId95" w:history="1">
        <w:r w:rsidRPr="00436E54">
          <w:rPr>
            <w:rStyle w:val="Hyperlink"/>
            <w:rFonts w:ascii="Times New Roman" w:hAnsi="Times New Roman" w:cs="Times New Roman"/>
            <w:color w:val="auto"/>
            <w:sz w:val="24"/>
            <w:szCs w:val="24"/>
          </w:rPr>
          <w:t>Lei nº 14.133, de 2021</w:t>
        </w:r>
      </w:hyperlink>
      <w:r w:rsidRPr="00436E54">
        <w:rPr>
          <w:rFonts w:ascii="Times New Roman" w:hAnsi="Times New Roman" w:cs="Times New Roman"/>
          <w:color w:val="auto"/>
          <w:sz w:val="24"/>
          <w:szCs w:val="24"/>
        </w:rPr>
        <w:t xml:space="preserve">, ou em outras leis de licitações e contratos da Administração Pública que também sejam tipificados como atos lesivos na </w:t>
      </w:r>
      <w:hyperlink r:id="rId96" w:history="1">
        <w:r w:rsidRPr="00436E54">
          <w:rPr>
            <w:rStyle w:val="Hyperlink"/>
            <w:rFonts w:ascii="Times New Roman" w:hAnsi="Times New Roman" w:cs="Times New Roman"/>
            <w:color w:val="auto"/>
            <w:sz w:val="24"/>
            <w:szCs w:val="24"/>
          </w:rPr>
          <w:t>Lei nº 12.846, de 2013</w:t>
        </w:r>
      </w:hyperlink>
      <w:r w:rsidRPr="00436E54">
        <w:rPr>
          <w:rFonts w:ascii="Times New Roman" w:hAnsi="Times New Roman" w:cs="Times New Roman"/>
          <w:color w:val="auto"/>
          <w:sz w:val="24"/>
          <w:szCs w:val="24"/>
        </w:rPr>
        <w:t xml:space="preserve">, serão apurados e julgados conjuntamente, nos mesmos autos, observados o rito procedimental e autoridade </w:t>
      </w:r>
      <w:proofErr w:type="gramStart"/>
      <w:r w:rsidRPr="00436E54">
        <w:rPr>
          <w:rFonts w:ascii="Times New Roman" w:hAnsi="Times New Roman" w:cs="Times New Roman"/>
          <w:color w:val="auto"/>
          <w:sz w:val="24"/>
          <w:szCs w:val="24"/>
        </w:rPr>
        <w:t>competente definidos</w:t>
      </w:r>
      <w:proofErr w:type="gramEnd"/>
      <w:r w:rsidRPr="00436E54">
        <w:rPr>
          <w:rFonts w:ascii="Times New Roman" w:hAnsi="Times New Roman" w:cs="Times New Roman"/>
          <w:color w:val="auto"/>
          <w:sz w:val="24"/>
          <w:szCs w:val="24"/>
        </w:rPr>
        <w:t xml:space="preserve"> na referida Lei (</w:t>
      </w:r>
      <w:hyperlink r:id="rId97" w:history="1">
        <w:r w:rsidRPr="00436E54">
          <w:rPr>
            <w:rStyle w:val="Hyperlink"/>
            <w:rFonts w:ascii="Times New Roman" w:hAnsi="Times New Roman" w:cs="Times New Roman"/>
            <w:color w:val="auto"/>
            <w:sz w:val="24"/>
            <w:szCs w:val="24"/>
          </w:rPr>
          <w:t>art. 159</w:t>
        </w:r>
      </w:hyperlink>
      <w:r w:rsidRPr="00436E54">
        <w:rPr>
          <w:rFonts w:ascii="Times New Roman" w:hAnsi="Times New Roman" w:cs="Times New Roman"/>
          <w:color w:val="auto"/>
          <w:sz w:val="24"/>
          <w:szCs w:val="24"/>
        </w:rPr>
        <w:t>).</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iCs/>
          <w:color w:val="auto"/>
          <w:sz w:val="24"/>
          <w:szCs w:val="24"/>
        </w:rPr>
      </w:pPr>
      <w:r w:rsidRPr="00436E54">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436E54">
          <w:rPr>
            <w:rStyle w:val="Hyperlink"/>
            <w:rFonts w:ascii="Times New Roman" w:hAnsi="Times New Roman" w:cs="Times New Roman"/>
            <w:color w:val="auto"/>
            <w:sz w:val="24"/>
            <w:szCs w:val="24"/>
          </w:rPr>
          <w:t>art. 160, da Lei nº 14.133, de 2021</w:t>
        </w:r>
      </w:hyperlink>
      <w:r w:rsidRPr="00436E54">
        <w:rPr>
          <w:rFonts w:ascii="Times New Roman" w:hAnsi="Times New Roman" w:cs="Times New Roman"/>
          <w:color w:val="auto"/>
          <w:sz w:val="24"/>
          <w:szCs w:val="24"/>
        </w:rPr>
        <w:t>).</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iCs/>
          <w:color w:val="auto"/>
          <w:sz w:val="24"/>
          <w:szCs w:val="24"/>
        </w:rPr>
      </w:pPr>
      <w:r w:rsidRPr="00436E54">
        <w:rPr>
          <w:rFonts w:ascii="Times New Roman" w:hAnsi="Times New Roman" w:cs="Times New Roman"/>
          <w:color w:val="auto"/>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9" w:anchor="art161" w:history="1">
        <w:r w:rsidRPr="00436E54">
          <w:rPr>
            <w:rStyle w:val="Hyperlink"/>
            <w:rFonts w:ascii="Times New Roman" w:hAnsi="Times New Roman" w:cs="Times New Roman"/>
            <w:color w:val="auto"/>
            <w:sz w:val="24"/>
            <w:szCs w:val="24"/>
          </w:rPr>
          <w:t>Art. 161, da Lei nº 14.133, de 2021</w:t>
        </w:r>
      </w:hyperlink>
      <w:r w:rsidRPr="00436E54">
        <w:rPr>
          <w:rFonts w:ascii="Times New Roman" w:hAnsi="Times New Roman" w:cs="Times New Roman"/>
          <w:color w:val="auto"/>
          <w:sz w:val="24"/>
          <w:szCs w:val="24"/>
        </w:rPr>
        <w:t>).</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iCs/>
          <w:color w:val="auto"/>
          <w:sz w:val="24"/>
          <w:szCs w:val="24"/>
        </w:rPr>
      </w:pPr>
      <w:r w:rsidRPr="00436E54">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100" w:anchor="163" w:history="1">
        <w:r w:rsidRPr="00436E54">
          <w:rPr>
            <w:rStyle w:val="Hyperlink"/>
            <w:rFonts w:ascii="Times New Roman" w:hAnsi="Times New Roman" w:cs="Times New Roman"/>
            <w:color w:val="auto"/>
            <w:sz w:val="24"/>
            <w:szCs w:val="24"/>
          </w:rPr>
          <w:t>art. 163 da Lei nº 14.133/21</w:t>
        </w:r>
      </w:hyperlink>
      <w:r w:rsidRPr="00436E54">
        <w:rPr>
          <w:rFonts w:ascii="Times New Roman" w:hAnsi="Times New Roman" w:cs="Times New Roman"/>
          <w:color w:val="auto"/>
          <w:sz w:val="24"/>
          <w:szCs w:val="24"/>
        </w:rPr>
        <w:t>.</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lastRenderedPageBreak/>
        <w:t xml:space="preserve">As sanções deverão ser aplicadas de forma gradativa, </w:t>
      </w:r>
      <w:proofErr w:type="gramStart"/>
      <w:r w:rsidRPr="00436E54">
        <w:rPr>
          <w:rFonts w:ascii="Times New Roman" w:hAnsi="Times New Roman" w:cs="Times New Roman"/>
          <w:color w:val="auto"/>
          <w:sz w:val="24"/>
          <w:szCs w:val="24"/>
        </w:rPr>
        <w:t>obedecidos os</w:t>
      </w:r>
      <w:proofErr w:type="gramEnd"/>
      <w:r w:rsidRPr="00436E54">
        <w:rPr>
          <w:rFonts w:ascii="Times New Roman" w:hAnsi="Times New Roman" w:cs="Times New Roman"/>
          <w:color w:val="auto"/>
          <w:sz w:val="24"/>
          <w:szCs w:val="24"/>
        </w:rPr>
        <w:t xml:space="preserve"> princípios da razoabilidade e da proporcionalidade e mediante regular processo administrativo, garantida a prévia defesa.</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rsidR="00436E54" w:rsidRPr="00436E54" w:rsidRDefault="00436E54" w:rsidP="00883CFD">
      <w:pPr>
        <w:pStyle w:val="Nivel2"/>
        <w:widowControl w:val="0"/>
        <w:numPr>
          <w:ilvl w:val="0"/>
          <w:numId w:val="0"/>
        </w:numPr>
        <w:spacing w:before="240" w:after="240" w:line="240" w:lineRule="auto"/>
        <w:rPr>
          <w:rFonts w:ascii="Times New Roman" w:hAnsi="Times New Roman" w:cs="Times New Roman"/>
          <w:color w:val="auto"/>
          <w:sz w:val="24"/>
          <w:szCs w:val="24"/>
        </w:rPr>
      </w:pPr>
      <w:r w:rsidRPr="00436E54">
        <w:rPr>
          <w:rFonts w:ascii="Times New Roman" w:hAnsi="Times New Roman" w:cs="Times New Roman"/>
          <w:color w:val="auto"/>
          <w:sz w:val="24"/>
          <w:szCs w:val="24"/>
        </w:rPr>
        <w:t xml:space="preserve">O valor da multa poderá ser descontado da Nota Fiscal ou crédito existente no Município de Campo Magro/PR, em favor da licitante vencedora, sendo que, caso o valor da multa seja superior ao crédito existente, </w:t>
      </w:r>
      <w:proofErr w:type="gramStart"/>
      <w:r w:rsidRPr="00436E54">
        <w:rPr>
          <w:rFonts w:ascii="Times New Roman" w:hAnsi="Times New Roman" w:cs="Times New Roman"/>
          <w:color w:val="auto"/>
          <w:sz w:val="24"/>
          <w:szCs w:val="24"/>
        </w:rPr>
        <w:t>a</w:t>
      </w:r>
      <w:proofErr w:type="gramEnd"/>
      <w:r w:rsidRPr="00436E54">
        <w:rPr>
          <w:rFonts w:ascii="Times New Roman" w:hAnsi="Times New Roman" w:cs="Times New Roman"/>
          <w:color w:val="auto"/>
          <w:sz w:val="24"/>
          <w:szCs w:val="24"/>
        </w:rPr>
        <w:t xml:space="preserve"> diferença será cobrada na forma da lei.</w:t>
      </w:r>
    </w:p>
    <w:p w:rsidR="00883CFD" w:rsidRDefault="00436E54" w:rsidP="00883CFD">
      <w:pPr>
        <w:pStyle w:val="PargrafodaLista"/>
        <w:widowControl w:val="0"/>
        <w:spacing w:before="240" w:after="240"/>
        <w:ind w:left="0"/>
        <w:contextualSpacing w:val="0"/>
        <w:jc w:val="both"/>
        <w:rPr>
          <w:rFonts w:ascii="Times New Roman" w:hAnsi="Times New Roman" w:cs="Times New Roman"/>
        </w:rPr>
      </w:pPr>
      <w:r w:rsidRPr="00436E54">
        <w:rPr>
          <w:rFonts w:ascii="Times New Roman" w:hAnsi="Times New Roman" w:cs="Times New Roman"/>
        </w:rPr>
        <w:t>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depois de declarado vencedor do certame.</w:t>
      </w:r>
      <w:proofErr w:type="gramStart"/>
      <w:r w:rsidR="00883CFD">
        <w:rPr>
          <w:rFonts w:ascii="Times New Roman" w:hAnsi="Times New Roman" w:cs="Times New Roman"/>
        </w:rPr>
        <w:br w:type="page"/>
      </w:r>
      <w:proofErr w:type="gramEnd"/>
    </w:p>
    <w:p w:rsidR="00690FF8" w:rsidRPr="00CB47B6" w:rsidRDefault="009C5B2B" w:rsidP="00883CFD">
      <w:pPr>
        <w:pStyle w:val="PargrafodaLista"/>
        <w:spacing w:before="240" w:after="240"/>
        <w:ind w:left="0"/>
        <w:contextualSpacing w:val="0"/>
        <w:jc w:val="center"/>
        <w:rPr>
          <w:rFonts w:ascii="Times New Roman" w:hAnsi="Times New Roman" w:cs="Times New Roman"/>
          <w:b/>
        </w:rPr>
      </w:pPr>
      <w:r w:rsidRPr="00CB47B6">
        <w:rPr>
          <w:rFonts w:ascii="Times New Roman" w:hAnsi="Times New Roman" w:cs="Times New Roman"/>
          <w:b/>
        </w:rPr>
        <w:lastRenderedPageBreak/>
        <w:t>A</w:t>
      </w:r>
      <w:r w:rsidR="00690FF8" w:rsidRPr="00CB47B6">
        <w:rPr>
          <w:rFonts w:ascii="Times New Roman" w:hAnsi="Times New Roman" w:cs="Times New Roman"/>
          <w:b/>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813B6C" w:rsidRPr="00154777">
        <w:rPr>
          <w:rFonts w:ascii="Times New Roman" w:hAnsi="Times New Roman" w:cs="Times New Roman"/>
        </w:rPr>
        <w:t xml:space="preserve"> </w:t>
      </w:r>
      <w:r w:rsidR="00BF15C0">
        <w:rPr>
          <w:rFonts w:ascii="Times New Roman" w:hAnsi="Times New Roman" w:cs="Times New Roman"/>
          <w:u w:val="single"/>
        </w:rPr>
        <w:t>09/2025</w:t>
      </w:r>
      <w:r w:rsidRPr="00154777">
        <w:rPr>
          <w:rFonts w:ascii="Times New Roman" w:hAnsi="Times New Roman" w:cs="Times New Roman"/>
        </w:rPr>
        <w:t xml:space="preserve"> em epigrafe que tem por objeto:</w:t>
      </w:r>
    </w:p>
    <w:p w:rsidR="00D75C1E" w:rsidRPr="00CB47B6" w:rsidRDefault="00D75C1E" w:rsidP="0026142A">
      <w:pPr>
        <w:jc w:val="both"/>
        <w:rPr>
          <w:rFonts w:ascii="Times New Roman" w:hAnsi="Times New Roman" w:cs="Times New Roman"/>
        </w:rPr>
      </w:pP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4660"/>
        <w:gridCol w:w="1134"/>
        <w:gridCol w:w="2138"/>
      </w:tblGrid>
      <w:tr w:rsidR="000F7A73" w:rsidRPr="009D490C" w:rsidTr="000F7A73">
        <w:trPr>
          <w:trHeight w:val="919"/>
          <w:jc w:val="center"/>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0F7A73" w:rsidRPr="009D490C" w:rsidRDefault="000F7A73" w:rsidP="001F0062">
            <w:pPr>
              <w:pStyle w:val="Contedodatabela"/>
              <w:ind w:right="-60" w:hanging="157"/>
              <w:jc w:val="center"/>
              <w:rPr>
                <w:rFonts w:ascii="Times New Roman" w:hAnsi="Times New Roman" w:cs="Times New Roman"/>
                <w:b/>
                <w:sz w:val="22"/>
              </w:rPr>
            </w:pPr>
            <w:r w:rsidRPr="009D490C">
              <w:rPr>
                <w:rFonts w:ascii="Times New Roman" w:hAnsi="Times New Roman" w:cs="Times New Roman"/>
                <w:b/>
                <w:sz w:val="22"/>
              </w:rPr>
              <w:t>Item</w:t>
            </w:r>
          </w:p>
          <w:p w:rsidR="000F7A73" w:rsidRPr="009D490C" w:rsidRDefault="000F7A73" w:rsidP="0076246F">
            <w:pPr>
              <w:pStyle w:val="Contedodatabela"/>
              <w:jc w:val="center"/>
              <w:rPr>
                <w:rFonts w:ascii="Times New Roman" w:hAnsi="Times New Roman" w:cs="Times New Roman"/>
                <w:b/>
                <w:sz w:val="22"/>
              </w:rPr>
            </w:pPr>
          </w:p>
        </w:tc>
        <w:tc>
          <w:tcPr>
            <w:tcW w:w="4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rsidR="000F7A73" w:rsidRPr="009D490C" w:rsidRDefault="000F7A73" w:rsidP="0076246F">
            <w:pPr>
              <w:pStyle w:val="Contedodatabela"/>
              <w:jc w:val="center"/>
              <w:rPr>
                <w:rFonts w:ascii="Times New Roman" w:hAnsi="Times New Roman" w:cs="Times New Roman"/>
                <w:b/>
                <w:sz w:val="22"/>
              </w:rPr>
            </w:pPr>
            <w:r w:rsidRPr="009D490C">
              <w:rPr>
                <w:rFonts w:ascii="Times New Roman" w:hAnsi="Times New Roman" w:cs="Times New Roman"/>
                <w:b/>
                <w:sz w:val="22"/>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0F7A73" w:rsidRPr="009D490C" w:rsidRDefault="000F7A73" w:rsidP="001F0062">
            <w:pPr>
              <w:pStyle w:val="Contedodatabela"/>
              <w:jc w:val="center"/>
              <w:rPr>
                <w:rFonts w:ascii="Times New Roman" w:hAnsi="Times New Roman" w:cs="Times New Roman"/>
                <w:b/>
                <w:sz w:val="22"/>
              </w:rPr>
            </w:pPr>
            <w:r>
              <w:rPr>
                <w:rFonts w:ascii="Times New Roman" w:hAnsi="Times New Roman" w:cs="Times New Roman"/>
                <w:b/>
                <w:sz w:val="22"/>
              </w:rPr>
              <w:t>% de desconto ofertado</w:t>
            </w:r>
          </w:p>
        </w:tc>
        <w:tc>
          <w:tcPr>
            <w:tcW w:w="2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0F7A73" w:rsidRPr="009D490C" w:rsidRDefault="000F7A73" w:rsidP="0076246F">
            <w:pPr>
              <w:pStyle w:val="Contedodatabela"/>
              <w:jc w:val="center"/>
              <w:rPr>
                <w:rFonts w:ascii="Times New Roman" w:hAnsi="Times New Roman" w:cs="Times New Roman"/>
                <w:b/>
                <w:sz w:val="22"/>
              </w:rPr>
            </w:pPr>
            <w:r w:rsidRPr="006A0036">
              <w:rPr>
                <w:rFonts w:ascii="Times New Roman" w:hAnsi="Times New Roman" w:cs="Times New Roman"/>
                <w:b/>
                <w:bCs/>
              </w:rPr>
              <w:t>Valor Máximo previsto</w:t>
            </w:r>
          </w:p>
        </w:tc>
      </w:tr>
      <w:tr w:rsidR="000F7A73" w:rsidRPr="00CB47B6" w:rsidTr="000F7A73">
        <w:trPr>
          <w:trHeight w:val="681"/>
          <w:jc w:val="center"/>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0F7A73" w:rsidRPr="00CB47B6" w:rsidRDefault="000F7A73" w:rsidP="007B6EC4">
            <w:pPr>
              <w:jc w:val="center"/>
              <w:rPr>
                <w:rFonts w:ascii="Times New Roman" w:hAnsi="Times New Roman" w:cs="Times New Roman"/>
              </w:rPr>
            </w:pPr>
            <w:r w:rsidRPr="00CB47B6">
              <w:rPr>
                <w:rFonts w:ascii="Times New Roman" w:hAnsi="Times New Roman" w:cs="Times New Roman"/>
              </w:rPr>
              <w:t>XX</w:t>
            </w:r>
          </w:p>
        </w:tc>
        <w:tc>
          <w:tcPr>
            <w:tcW w:w="4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0F7A73" w:rsidRPr="00CB47B6" w:rsidRDefault="000F7A73" w:rsidP="007B6EC4">
            <w:pPr>
              <w:spacing w:before="120" w:after="120"/>
              <w:jc w:val="center"/>
              <w:rPr>
                <w:rFonts w:ascii="Times New Roman" w:eastAsia="Times New Roman" w:hAnsi="Times New Roman" w:cs="Times New Roman"/>
                <w:b/>
                <w:bCs/>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F7A73" w:rsidRPr="00CB47B6" w:rsidRDefault="000F7A73" w:rsidP="007B6EC4">
            <w:pPr>
              <w:jc w:val="center"/>
              <w:rPr>
                <w:rFonts w:ascii="Times New Roman" w:hAnsi="Times New Roman" w:cs="Times New Roman"/>
              </w:rPr>
            </w:pPr>
            <w:r w:rsidRPr="00CB47B6">
              <w:rPr>
                <w:rFonts w:ascii="Times New Roman" w:hAnsi="Times New Roman" w:cs="Times New Roman"/>
              </w:rPr>
              <w:t>XX</w:t>
            </w:r>
            <w:r>
              <w:rPr>
                <w:rFonts w:ascii="Times New Roman" w:hAnsi="Times New Roman" w:cs="Times New Roman"/>
              </w:rPr>
              <w:t xml:space="preserve"> %</w:t>
            </w:r>
          </w:p>
        </w:tc>
        <w:tc>
          <w:tcPr>
            <w:tcW w:w="2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0F7A73" w:rsidRPr="00CB47B6" w:rsidRDefault="000F7A73" w:rsidP="007B6EC4">
            <w:pPr>
              <w:jc w:val="center"/>
              <w:rPr>
                <w:rFonts w:ascii="Times New Roman" w:hAnsi="Times New Roman" w:cs="Times New Roman"/>
              </w:rPr>
            </w:pPr>
            <w:r>
              <w:rPr>
                <w:rFonts w:ascii="Times New Roman" w:hAnsi="Times New Roman" w:cs="Times New Roman"/>
              </w:rPr>
              <w:t>O mesmo do edital</w:t>
            </w:r>
          </w:p>
        </w:tc>
      </w:tr>
      <w:tr w:rsidR="000F7A73" w:rsidRPr="00CB47B6" w:rsidTr="000F7A73">
        <w:trPr>
          <w:trHeight w:val="563"/>
          <w:jc w:val="center"/>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0F7A73" w:rsidRPr="00CB47B6" w:rsidRDefault="000F7A73" w:rsidP="007B6EC4">
            <w:pPr>
              <w:jc w:val="center"/>
              <w:rPr>
                <w:rFonts w:ascii="Times New Roman" w:hAnsi="Times New Roman" w:cs="Times New Roman"/>
              </w:rPr>
            </w:pPr>
            <w:r w:rsidRPr="00CB47B6">
              <w:rPr>
                <w:rFonts w:ascii="Times New Roman" w:hAnsi="Times New Roman" w:cs="Times New Roman"/>
              </w:rPr>
              <w:t>XX</w:t>
            </w:r>
          </w:p>
        </w:tc>
        <w:tc>
          <w:tcPr>
            <w:tcW w:w="4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0F7A73" w:rsidRPr="00CB47B6" w:rsidRDefault="000F7A73" w:rsidP="007B6EC4">
            <w:pPr>
              <w:spacing w:before="120" w:after="120"/>
              <w:jc w:val="center"/>
              <w:rPr>
                <w:rFonts w:ascii="Times New Roman" w:eastAsia="Times New Roman" w:hAnsi="Times New Roman" w:cs="Times New Roman"/>
                <w:b/>
                <w:bCs/>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F7A73" w:rsidRPr="00CB47B6" w:rsidRDefault="000F7A73" w:rsidP="007B6EC4">
            <w:pPr>
              <w:jc w:val="center"/>
              <w:rPr>
                <w:rFonts w:ascii="Times New Roman" w:hAnsi="Times New Roman" w:cs="Times New Roman"/>
              </w:rPr>
            </w:pPr>
            <w:r w:rsidRPr="00CB47B6">
              <w:rPr>
                <w:rFonts w:ascii="Times New Roman" w:hAnsi="Times New Roman" w:cs="Times New Roman"/>
              </w:rPr>
              <w:t>XX</w:t>
            </w:r>
            <w:r>
              <w:rPr>
                <w:rFonts w:ascii="Times New Roman" w:hAnsi="Times New Roman" w:cs="Times New Roman"/>
              </w:rPr>
              <w:t xml:space="preserve"> %</w:t>
            </w:r>
          </w:p>
        </w:tc>
        <w:tc>
          <w:tcPr>
            <w:tcW w:w="2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0F7A73" w:rsidRPr="00CB47B6" w:rsidRDefault="000F7A73" w:rsidP="007B6EC4">
            <w:pPr>
              <w:jc w:val="center"/>
              <w:rPr>
                <w:rFonts w:ascii="Times New Roman" w:hAnsi="Times New Roman" w:cs="Times New Roman"/>
              </w:rPr>
            </w:pPr>
            <w:r>
              <w:rPr>
                <w:rFonts w:ascii="Times New Roman" w:hAnsi="Times New Roman" w:cs="Times New Roman"/>
              </w:rPr>
              <w:t>O mesmo do edital</w:t>
            </w:r>
          </w:p>
        </w:tc>
      </w:tr>
    </w:tbl>
    <w:p w:rsidR="000F7A73" w:rsidRDefault="000F7A73" w:rsidP="000F7A73">
      <w:pPr>
        <w:spacing w:before="240" w:after="240"/>
        <w:jc w:val="center"/>
        <w:rPr>
          <w:rFonts w:ascii="Times New Roman" w:hAnsi="Times New Roman" w:cs="Times New Roman"/>
          <w:b/>
        </w:rPr>
      </w:pPr>
      <w:r>
        <w:rPr>
          <w:rFonts w:ascii="Times New Roman" w:hAnsi="Times New Roman" w:cs="Times New Roman"/>
          <w:b/>
        </w:rPr>
        <w:t>O valor máximo será fixo conforme informado no termo de referência.</w:t>
      </w:r>
    </w:p>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Pr>
          <w:rFonts w:ascii="Times New Roman" w:hAnsi="Times New Roman" w:cs="Times New Roman"/>
        </w:rPr>
        <w:t xml:space="preserve"> </w:t>
      </w:r>
      <w:r w:rsidR="00690FF8"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A validade da proposta é de 60 (sessenta) dias, contados a partir da data de sua apresentação.</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B826A7">
        <w:rPr>
          <w:b/>
          <w:highlight w:val="yellow"/>
        </w:rPr>
        <w:t xml:space="preserve"> </w:t>
      </w:r>
      <w:r w:rsidRPr="00CB47B6">
        <w:rPr>
          <w:b/>
          <w:highlight w:val="yellow"/>
        </w:rPr>
        <w:t>empresa, se houver).</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Ao Sr.°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BF15C0">
        <w:rPr>
          <w:rFonts w:ascii="Times New Roman" w:hAnsi="Times New Roman" w:cs="Times New Roman"/>
        </w:rPr>
        <w:t>09/2025</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de </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Pr="00CB47B6">
        <w:rPr>
          <w:b/>
          <w:bCs/>
        </w:rPr>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B826A7">
        <w:rPr>
          <w:b/>
          <w:highlight w:val="yellow"/>
        </w:rPr>
        <w:t xml:space="preserve"> </w:t>
      </w:r>
      <w:r w:rsidRPr="00CB47B6">
        <w:rPr>
          <w:b/>
          <w:highlight w:val="yellow"/>
        </w:rPr>
        <w:t>empresa, se houver).</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Ao Sr.°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BF15C0">
        <w:rPr>
          <w:rFonts w:ascii="Times New Roman" w:hAnsi="Times New Roman" w:cs="Times New Roman"/>
        </w:rPr>
        <w:t>09/2025</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B826A7"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 </w:t>
      </w:r>
      <w:r w:rsidR="00690FF8"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BF15C0">
        <w:rPr>
          <w:rFonts w:ascii="Times New Roman" w:hAnsi="Times New Roman" w:cs="Times New Roman"/>
          <w:bCs/>
          <w:u w:val="single"/>
          <w:shd w:val="clear" w:color="auto" w:fill="FFFFFF"/>
        </w:rPr>
        <w:t>09/2025</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b)</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c)</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d)</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e)</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f)</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174CB6">
      <w:pPr>
        <w:pStyle w:val="Nivel3"/>
        <w:numPr>
          <w:ilvl w:val="0"/>
          <w:numId w:val="0"/>
        </w:numPr>
        <w:spacing w:beforeLines="120" w:afterLines="120" w:line="240" w:lineRule="auto"/>
        <w:rPr>
          <w:rFonts w:ascii="Times New Roman" w:hAnsi="Times New Roman" w:cs="Times New Roman"/>
          <w:color w:val="auto"/>
          <w:sz w:val="24"/>
          <w:szCs w:val="24"/>
        </w:rPr>
      </w:pPr>
      <w:r w:rsidRPr="00CB47B6">
        <w:rPr>
          <w:rFonts w:ascii="Times New Roman" w:hAnsi="Times New Roman" w:cs="Times New Roman"/>
          <w:sz w:val="24"/>
          <w:szCs w:val="24"/>
        </w:rPr>
        <w:t>g)</w:t>
      </w:r>
      <w:r w:rsidR="00B826A7">
        <w:rPr>
          <w:rFonts w:ascii="Times New Roman" w:hAnsi="Times New Roman" w:cs="Times New Roman"/>
          <w:sz w:val="24"/>
          <w:szCs w:val="24"/>
        </w:rPr>
        <w:t xml:space="preserve"> </w:t>
      </w:r>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101"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empregados executando trabalho degradante ou forçado, observando o disposto nos </w:t>
      </w:r>
      <w:hyperlink r:id="rId102" w:history="1">
        <w:r w:rsidR="007148E4" w:rsidRPr="00CB47B6">
          <w:rPr>
            <w:rStyle w:val="Hyperlink"/>
            <w:rFonts w:ascii="Times New Roman" w:hAnsi="Times New Roman" w:cs="Times New Roman"/>
            <w:sz w:val="24"/>
            <w:szCs w:val="24"/>
          </w:rPr>
          <w:t>incisos III e IV do art. 1º e no inciso III do art. 5º da Constituição Federal</w:t>
        </w:r>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h)</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lastRenderedPageBreak/>
        <w:t>i)</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j)</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k)</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l) Em virtude da indispensabilidade da divulgação dos dados constantes nos documentos de habilitação e da proposta de preços previstos no inciso VI,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06033">
        <w:rPr>
          <w:rFonts w:ascii="Times New Roman" w:hAnsi="Times New Roman" w:cs="Times New Roman"/>
        </w:rPr>
        <w:t xml:space="preserve"> </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r w:rsidRPr="00CB47B6">
        <w:rPr>
          <w:b/>
        </w:rPr>
        <w:t>Rg</w:t>
      </w:r>
      <w:proofErr w:type="spell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A3750E">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BF15C0">
        <w:rPr>
          <w:rFonts w:ascii="Arial" w:hAnsi="Arial" w:cs="Arial"/>
          <w:b/>
          <w:sz w:val="22"/>
          <w:szCs w:val="22"/>
        </w:rPr>
        <w:t>09/2025</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MINUTA - ATA DE REGISTRO DE PREÇOS N.º XX/</w:t>
      </w:r>
      <w:r w:rsidR="00F50D7C" w:rsidRPr="00154777">
        <w:rPr>
          <w:rFonts w:ascii="Arial" w:hAnsi="Arial" w:cs="Arial"/>
          <w:b/>
          <w:sz w:val="22"/>
          <w:szCs w:val="22"/>
        </w:rPr>
        <w:t>2025</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Lei nº 14.133, de 1º de abril de 2021</w:t>
      </w: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C705BA" w:rsidRPr="006751A7">
        <w:rPr>
          <w:rFonts w:ascii="Arial" w:hAnsi="Arial" w:cs="Arial"/>
          <w:sz w:val="22"/>
          <w:szCs w:val="22"/>
        </w:rPr>
        <w:t xml:space="preserve"> </w:t>
      </w:r>
      <w:r w:rsidR="00BF15C0">
        <w:rPr>
          <w:rFonts w:ascii="Arial" w:hAnsi="Arial" w:cs="Arial"/>
          <w:sz w:val="22"/>
          <w:szCs w:val="22"/>
        </w:rPr>
        <w:t>24</w:t>
      </w:r>
      <w:r w:rsidRPr="006751A7">
        <w:rPr>
          <w:rFonts w:ascii="Arial" w:hAnsi="Arial" w:cs="Arial"/>
          <w:sz w:val="22"/>
          <w:szCs w:val="22"/>
        </w:rPr>
        <w:t>/</w:t>
      </w:r>
      <w:r w:rsidR="00F50D7C" w:rsidRPr="006751A7">
        <w:rPr>
          <w:rFonts w:ascii="Arial" w:hAnsi="Arial" w:cs="Arial"/>
          <w:sz w:val="22"/>
          <w:szCs w:val="22"/>
        </w:rPr>
        <w:t>2025</w:t>
      </w:r>
      <w:r w:rsidRPr="006751A7">
        <w:rPr>
          <w:rFonts w:ascii="Arial" w:hAnsi="Arial" w:cs="Arial"/>
          <w:sz w:val="22"/>
          <w:szCs w:val="22"/>
        </w:rPr>
        <w:t>)</w:t>
      </w:r>
    </w:p>
    <w:p w:rsidR="0017369B" w:rsidRPr="006751A7" w:rsidRDefault="00E50471" w:rsidP="001C5F95">
      <w:pPr>
        <w:keepNext/>
        <w:widowControl w:val="0"/>
        <w:autoSpaceDE w:val="0"/>
        <w:autoSpaceDN w:val="0"/>
        <w:spacing w:before="240" w:after="240" w:line="264" w:lineRule="auto"/>
        <w:jc w:val="both"/>
        <w:rPr>
          <w:rFonts w:ascii="Arial" w:hAnsi="Arial" w:cs="Arial"/>
          <w:b/>
          <w:sz w:val="22"/>
          <w:szCs w:val="22"/>
          <w:u w:val="single"/>
        </w:rPr>
      </w:pPr>
      <w:r w:rsidRPr="00BF4888">
        <w:rPr>
          <w:rFonts w:ascii="Arial" w:hAnsi="Arial" w:cs="Arial"/>
          <w:b/>
          <w:sz w:val="22"/>
          <w:szCs w:val="22"/>
        </w:rPr>
        <w:t>Ao XXº (XXX) dia do mês de XXXX do ano de 202</w:t>
      </w:r>
      <w:r w:rsidR="00F06033" w:rsidRPr="00BF4888">
        <w:rPr>
          <w:rFonts w:ascii="Arial" w:hAnsi="Arial" w:cs="Arial"/>
          <w:b/>
          <w:sz w:val="22"/>
          <w:szCs w:val="22"/>
        </w:rPr>
        <w:t>5</w:t>
      </w:r>
      <w:r w:rsidRPr="00BF4888">
        <w:rPr>
          <w:rFonts w:ascii="Arial" w:hAnsi="Arial" w:cs="Arial"/>
          <w:b/>
          <w:sz w:val="22"/>
          <w:szCs w:val="22"/>
        </w:rPr>
        <w:t xml:space="preserve"> (dois mil e vinte e </w:t>
      </w:r>
      <w:r w:rsidR="00F06033" w:rsidRPr="00BF4888">
        <w:rPr>
          <w:rFonts w:ascii="Arial" w:hAnsi="Arial" w:cs="Arial"/>
          <w:b/>
          <w:sz w:val="22"/>
          <w:szCs w:val="22"/>
        </w:rPr>
        <w:t>cinc</w:t>
      </w:r>
      <w:r w:rsidRPr="00BF4888">
        <w:rPr>
          <w:rFonts w:ascii="Arial" w:hAnsi="Arial" w:cs="Arial"/>
          <w:b/>
          <w:sz w:val="22"/>
          <w:szCs w:val="22"/>
        </w:rPr>
        <w:t>o)</w:t>
      </w:r>
      <w:r w:rsidRPr="00BF4888">
        <w:rPr>
          <w:rFonts w:ascii="Arial" w:hAnsi="Arial" w:cs="Arial"/>
          <w:sz w:val="22"/>
          <w:szCs w:val="22"/>
        </w:rPr>
        <w:t xml:space="preserve">, o </w:t>
      </w:r>
      <w:r w:rsidRPr="00BF4888">
        <w:rPr>
          <w:rFonts w:ascii="Arial" w:hAnsi="Arial" w:cs="Arial"/>
          <w:b/>
          <w:sz w:val="22"/>
          <w:szCs w:val="22"/>
        </w:rPr>
        <w:t>MUNICIPIO DE CAMPO MAGRO</w:t>
      </w:r>
      <w:r w:rsidRPr="00BF4888">
        <w:rPr>
          <w:rFonts w:ascii="Arial" w:hAnsi="Arial" w:cs="Arial"/>
          <w:sz w:val="22"/>
          <w:szCs w:val="22"/>
        </w:rPr>
        <w:t xml:space="preserve">, pessoa jurídica de direito público, inscrita no CNPJ sob n.º </w:t>
      </w:r>
      <w:r w:rsidRPr="00BF4888">
        <w:rPr>
          <w:rFonts w:ascii="Arial" w:hAnsi="Arial" w:cs="Arial"/>
          <w:bCs/>
          <w:sz w:val="22"/>
          <w:szCs w:val="22"/>
        </w:rPr>
        <w:t>01.607.539/0001-76</w:t>
      </w:r>
      <w:r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r w:rsidR="00F06033" w:rsidRPr="00BF4888">
        <w:rPr>
          <w:rFonts w:ascii="Arial" w:hAnsi="Arial" w:cs="Arial"/>
          <w:b/>
          <w:sz w:val="22"/>
          <w:szCs w:val="22"/>
        </w:rPr>
        <w:t>Rilton</w:t>
      </w:r>
      <w:proofErr w:type="spellEnd"/>
      <w:r w:rsidR="00F06033" w:rsidRPr="00BF4888">
        <w:rPr>
          <w:rFonts w:ascii="Arial" w:hAnsi="Arial" w:cs="Arial"/>
          <w:b/>
          <w:sz w:val="22"/>
          <w:szCs w:val="22"/>
        </w:rPr>
        <w:t xml:space="preserve"> Boza</w:t>
      </w:r>
      <w:r w:rsidRPr="00BF4888">
        <w:rPr>
          <w:rFonts w:ascii="Arial" w:hAnsi="Arial" w:cs="Arial"/>
          <w:sz w:val="22"/>
          <w:szCs w:val="22"/>
        </w:rPr>
        <w:t xml:space="preserve">, brasileiro, casado, portador da cédula de identidade/R.G. n.º _____________ e inscrito no CPF sob n.º ____________, após a homologação do resultado obtido no </w:t>
      </w:r>
      <w:r w:rsidRPr="00BF4888">
        <w:rPr>
          <w:rFonts w:ascii="Arial" w:hAnsi="Arial" w:cs="Arial"/>
          <w:b/>
          <w:sz w:val="22"/>
          <w:szCs w:val="22"/>
        </w:rPr>
        <w:t xml:space="preserve">PREGÃO ELETRÔNICO N.º </w:t>
      </w:r>
      <w:r w:rsidR="00BF15C0">
        <w:rPr>
          <w:rFonts w:ascii="Arial" w:hAnsi="Arial" w:cs="Arial"/>
          <w:b/>
          <w:sz w:val="22"/>
          <w:szCs w:val="22"/>
        </w:rPr>
        <w:t>09/2025</w:t>
      </w:r>
      <w:r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aquisição de </w:t>
      </w:r>
      <w:r w:rsidR="00B03532">
        <w:rPr>
          <w:rFonts w:ascii="Arial" w:hAnsi="Arial" w:cs="Arial"/>
          <w:b/>
          <w:sz w:val="22"/>
          <w:szCs w:val="22"/>
        </w:rPr>
        <w:t xml:space="preserve">materiais de construção em geral, ferramentas e </w:t>
      </w:r>
      <w:proofErr w:type="spellStart"/>
      <w:r w:rsidR="00B03532">
        <w:rPr>
          <w:rFonts w:ascii="Arial" w:hAnsi="Arial" w:cs="Arial"/>
          <w:b/>
          <w:sz w:val="22"/>
          <w:szCs w:val="22"/>
        </w:rPr>
        <w:t>EPI’s</w:t>
      </w:r>
      <w:proofErr w:type="spellEnd"/>
      <w:r w:rsidR="00C705BA" w:rsidRPr="00BF4888">
        <w:rPr>
          <w:rFonts w:ascii="Arial" w:eastAsia="SimSun" w:hAnsi="Arial" w:cs="Arial"/>
          <w:b/>
          <w:sz w:val="22"/>
          <w:szCs w:val="22"/>
        </w:rPr>
        <w:t>,</w:t>
      </w:r>
      <w:r w:rsidR="00C705BA" w:rsidRPr="00BF4888">
        <w:rPr>
          <w:rFonts w:ascii="Arial" w:eastAsia="SimSun" w:hAnsi="Arial" w:cs="Arial"/>
          <w:sz w:val="22"/>
          <w:szCs w:val="22"/>
        </w:rPr>
        <w:t xml:space="preserve"> </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17369B" w:rsidRPr="006751A7">
        <w:rPr>
          <w:rFonts w:ascii="Arial" w:hAnsi="Arial" w:cs="Arial"/>
          <w:sz w:val="22"/>
          <w:szCs w:val="22"/>
        </w:rPr>
        <w:t xml:space="preserve"> </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w:t>
      </w:r>
      <w:proofErr w:type="gramStart"/>
      <w:r w:rsidR="0017369B" w:rsidRPr="006751A7">
        <w:rPr>
          <w:rFonts w:ascii="Arial" w:hAnsi="Arial" w:cs="Arial"/>
          <w:sz w:val="22"/>
          <w:szCs w:val="22"/>
        </w:rPr>
        <w:t>XX.</w:t>
      </w:r>
      <w:proofErr w:type="gramEnd"/>
      <w:r w:rsidR="0017369B" w:rsidRPr="006751A7">
        <w:rPr>
          <w:rFonts w:ascii="Arial" w:hAnsi="Arial" w:cs="Arial"/>
          <w:sz w:val="22"/>
          <w:szCs w:val="22"/>
        </w:rPr>
        <w:t xml:space="preserve">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identidade/R.G. n.º XXXXXXXX e CPF n.º XXXXXXXXX, nº de Telefone: XX XXXXXX, E-mail: XXXXXXXXX.</w:t>
      </w:r>
    </w:p>
    <w:p w:rsidR="007464FC" w:rsidRPr="006751A7" w:rsidRDefault="00E50471" w:rsidP="00174CB6">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jc w:val="left"/>
        <w:rPr>
          <w:i w:val="0"/>
          <w:sz w:val="22"/>
          <w:szCs w:val="22"/>
        </w:rPr>
      </w:pPr>
      <w:r w:rsidRPr="006751A7">
        <w:rPr>
          <w:i w:val="0"/>
          <w:sz w:val="22"/>
          <w:szCs w:val="22"/>
        </w:rPr>
        <w:t>DO OBJETO</w:t>
      </w:r>
    </w:p>
    <w:p w:rsidR="00E50471" w:rsidRPr="006751A7" w:rsidRDefault="00E50471" w:rsidP="00AC37F9">
      <w:pPr>
        <w:pStyle w:val="Default"/>
        <w:widowControl w:val="0"/>
        <w:spacing w:before="240" w:after="240"/>
        <w:jc w:val="both"/>
        <w:rPr>
          <w:color w:val="auto"/>
          <w:sz w:val="22"/>
          <w:szCs w:val="22"/>
        </w:rPr>
      </w:pPr>
      <w:r w:rsidRPr="006751A7">
        <w:rPr>
          <w:sz w:val="22"/>
          <w:szCs w:val="22"/>
        </w:rPr>
        <w:t>1.1</w:t>
      </w:r>
      <w:r w:rsidR="00F06033" w:rsidRPr="006751A7">
        <w:rPr>
          <w:sz w:val="22"/>
          <w:szCs w:val="22"/>
        </w:rPr>
        <w:t xml:space="preserve"> </w:t>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sdt>
        <w:sdtPr>
          <w:rPr>
            <w:color w:val="auto"/>
            <w:sz w:val="22"/>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7C0BA4">
            <w:rPr>
              <w:color w:val="auto"/>
              <w:sz w:val="22"/>
              <w:szCs w:val="22"/>
            </w:rPr>
            <w:t xml:space="preserve">Formação de registro de preços, para eventual contratação de empresa especializada em fornecimento de Material de Construção em geral, Ferramentas em geral e Equipamentos de Proteção Individual – </w:t>
          </w:r>
          <w:proofErr w:type="spellStart"/>
          <w:r w:rsidR="007C0BA4">
            <w:rPr>
              <w:color w:val="auto"/>
              <w:sz w:val="22"/>
              <w:szCs w:val="22"/>
            </w:rPr>
            <w:t>EPI’s</w:t>
          </w:r>
          <w:proofErr w:type="spellEnd"/>
          <w:r w:rsidR="007C0BA4">
            <w:rPr>
              <w:color w:val="auto"/>
              <w:sz w:val="22"/>
              <w:szCs w:val="22"/>
            </w:rPr>
            <w:t>, de acordo com as condições estabelecidas neste edital</w:t>
          </w:r>
        </w:sdtContent>
      </w:sdt>
    </w:p>
    <w:p w:rsidR="007464FC" w:rsidRPr="006751A7" w:rsidRDefault="00CD737C" w:rsidP="00AC37F9">
      <w:pPr>
        <w:pStyle w:val="Nivel01"/>
        <w:keepNext w:val="0"/>
        <w:keepLines w:val="0"/>
        <w:widowControl w:val="0"/>
        <w:numPr>
          <w:ilvl w:val="0"/>
          <w:numId w:val="17"/>
        </w:numPr>
        <w:shd w:val="clear" w:color="auto" w:fill="F2F2F2" w:themeFill="background1" w:themeFillShade="F2"/>
        <w:spacing w:after="240"/>
        <w:rPr>
          <w:i w:val="0"/>
          <w:sz w:val="22"/>
          <w:szCs w:val="22"/>
        </w:rPr>
      </w:pPr>
      <w:r w:rsidRPr="006751A7">
        <w:rPr>
          <w:i w:val="0"/>
          <w:sz w:val="22"/>
          <w:szCs w:val="22"/>
        </w:rPr>
        <w:t xml:space="preserve">DA </w:t>
      </w:r>
      <w:r w:rsidR="00E50471" w:rsidRPr="006751A7">
        <w:rPr>
          <w:i w:val="0"/>
          <w:sz w:val="22"/>
          <w:szCs w:val="22"/>
        </w:rPr>
        <w:t>VALIDADE DA ATA DE REGISTRO DE PREÇOS</w:t>
      </w:r>
      <w:r w:rsidR="00E50471" w:rsidRPr="006751A7">
        <w:rPr>
          <w:i w:val="0"/>
          <w:sz w:val="22"/>
          <w:szCs w:val="22"/>
        </w:rPr>
        <w:tab/>
      </w:r>
    </w:p>
    <w:p w:rsidR="007464FC" w:rsidRPr="006751A7" w:rsidRDefault="007464FC" w:rsidP="00AC37F9">
      <w:pPr>
        <w:pStyle w:val="Nvel4-R"/>
        <w:widowControl w:val="0"/>
        <w:numPr>
          <w:ilvl w:val="0"/>
          <w:numId w:val="0"/>
        </w:numPr>
        <w:spacing w:before="240" w:after="240" w:line="240" w:lineRule="auto"/>
        <w:rPr>
          <w:i w:val="0"/>
          <w:color w:val="auto"/>
          <w:sz w:val="22"/>
          <w:szCs w:val="22"/>
        </w:rPr>
      </w:pPr>
      <w:r w:rsidRPr="006751A7">
        <w:rPr>
          <w:i w:val="0"/>
          <w:color w:val="auto"/>
          <w:sz w:val="22"/>
          <w:szCs w:val="22"/>
          <w:lang w:eastAsia="en-US"/>
        </w:rPr>
        <w:t xml:space="preserve">2.1. </w:t>
      </w:r>
      <w:r w:rsidR="00E50471" w:rsidRPr="006751A7">
        <w:rPr>
          <w:rFonts w:eastAsia="Arial"/>
          <w:i w:val="0"/>
          <w:color w:val="auto"/>
          <w:sz w:val="22"/>
          <w:szCs w:val="22"/>
          <w:lang w:eastAsia="en-US"/>
        </w:rPr>
        <w:t>A presente Ata de Registro de Preços terá validade por 12 (doze) meses, contados a partir de sua assinatura</w:t>
      </w:r>
      <w:r w:rsidR="00F06033" w:rsidRPr="006751A7">
        <w:rPr>
          <w:rFonts w:eastAsia="Arial"/>
          <w:i w:val="0"/>
          <w:color w:val="auto"/>
          <w:sz w:val="22"/>
          <w:szCs w:val="22"/>
          <w:lang w:eastAsia="en-US"/>
        </w:rPr>
        <w:t xml:space="preserve"> </w:t>
      </w:r>
      <w:r w:rsidR="00E50471" w:rsidRPr="006751A7">
        <w:rPr>
          <w:i w:val="0"/>
          <w:color w:val="auto"/>
          <w:sz w:val="22"/>
          <w:szCs w:val="22"/>
        </w:rPr>
        <w:t>e poderá ser prorrogad</w:t>
      </w:r>
      <w:r w:rsidR="00CD737C" w:rsidRPr="006751A7">
        <w:rPr>
          <w:i w:val="0"/>
          <w:color w:val="auto"/>
          <w:sz w:val="22"/>
          <w:szCs w:val="22"/>
        </w:rPr>
        <w:t>a</w:t>
      </w:r>
      <w:r w:rsidR="00E50471" w:rsidRPr="006751A7">
        <w:rPr>
          <w:i w:val="0"/>
          <w:color w:val="auto"/>
          <w:sz w:val="22"/>
          <w:szCs w:val="22"/>
        </w:rPr>
        <w:t>, por igual período, desde que ocorra motivo justificado e aceito pela administração, e comprovado que as condições e o preço permanecem vantajosos.</w:t>
      </w:r>
    </w:p>
    <w:p w:rsidR="00CD737C" w:rsidRPr="006751A7" w:rsidRDefault="00CD737C" w:rsidP="00174CB6">
      <w:pPr>
        <w:pStyle w:val="Nvel4-R"/>
        <w:widowControl w:val="0"/>
        <w:numPr>
          <w:ilvl w:val="0"/>
          <w:numId w:val="0"/>
        </w:numPr>
        <w:spacing w:before="0" w:afterLines="120" w:line="240" w:lineRule="auto"/>
        <w:rPr>
          <w:i w:val="0"/>
          <w:color w:val="auto"/>
          <w:sz w:val="22"/>
          <w:szCs w:val="22"/>
          <w:lang w:eastAsia="en-US"/>
        </w:rPr>
      </w:pPr>
      <w:r w:rsidRPr="006751A7">
        <w:rPr>
          <w:i w:val="0"/>
          <w:color w:val="auto"/>
          <w:sz w:val="22"/>
          <w:szCs w:val="22"/>
        </w:rPr>
        <w:t>2.2.</w:t>
      </w:r>
      <w:r w:rsidRPr="006751A7">
        <w:rPr>
          <w:i w:val="0"/>
          <w:color w:val="auto"/>
          <w:sz w:val="22"/>
          <w:szCs w:val="22"/>
        </w:rPr>
        <w:tab/>
        <w:t xml:space="preserve"> A Administração Municipal não será obrigada a adquirir os materiais/serviços,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6751A7" w:rsidRDefault="00CD737C" w:rsidP="00174CB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rPr>
          <w:i w:val="0"/>
          <w:sz w:val="22"/>
          <w:szCs w:val="22"/>
        </w:rPr>
      </w:pPr>
      <w:r w:rsidRPr="006751A7">
        <w:rPr>
          <w:i w:val="0"/>
          <w:sz w:val="22"/>
          <w:szCs w:val="22"/>
        </w:rPr>
        <w:t>3.</w:t>
      </w:r>
      <w:r w:rsidRPr="006751A7">
        <w:rPr>
          <w:i w:val="0"/>
          <w:sz w:val="22"/>
          <w:szCs w:val="22"/>
        </w:rPr>
        <w:tab/>
      </w:r>
      <w:r w:rsidRPr="006751A7">
        <w:rPr>
          <w:i w:val="0"/>
          <w:sz w:val="22"/>
          <w:szCs w:val="22"/>
        </w:rPr>
        <w:tab/>
        <w:t>DOS PREÇOS REGISTRADOS</w:t>
      </w:r>
    </w:p>
    <w:p w:rsidR="00CD737C" w:rsidRDefault="007464FC" w:rsidP="00AC37F9">
      <w:pPr>
        <w:pStyle w:val="Nvel2-Red"/>
        <w:widowControl w:val="0"/>
        <w:numPr>
          <w:ilvl w:val="0"/>
          <w:numId w:val="0"/>
        </w:numPr>
        <w:rPr>
          <w:i w:val="0"/>
          <w:color w:val="auto"/>
          <w:szCs w:val="22"/>
        </w:rPr>
      </w:pPr>
      <w:r w:rsidRPr="006751A7">
        <w:rPr>
          <w:i w:val="0"/>
          <w:color w:val="auto"/>
          <w:szCs w:val="22"/>
        </w:rPr>
        <w:t xml:space="preserve">3.1. </w:t>
      </w:r>
      <w:r w:rsidR="00CD737C" w:rsidRPr="006751A7">
        <w:rPr>
          <w:i w:val="0"/>
          <w:color w:val="auto"/>
          <w:szCs w:val="22"/>
        </w:rPr>
        <w:t xml:space="preserve">Os preços a serem registrados na presente Ata referem-se ao preço ofertado pela </w:t>
      </w:r>
      <w:r w:rsidR="00CD737C" w:rsidRPr="00154777">
        <w:rPr>
          <w:i w:val="0"/>
          <w:color w:val="auto"/>
          <w:szCs w:val="22"/>
        </w:rPr>
        <w:t xml:space="preserve">empresa fornecedora na proposta vencedora do </w:t>
      </w:r>
      <w:r w:rsidR="00CD737C" w:rsidRPr="00154777">
        <w:rPr>
          <w:b/>
          <w:i w:val="0"/>
          <w:color w:val="auto"/>
          <w:szCs w:val="22"/>
        </w:rPr>
        <w:t xml:space="preserve">Pregão Eletrônico n.º </w:t>
      </w:r>
      <w:r w:rsidR="00BF15C0">
        <w:rPr>
          <w:b/>
          <w:i w:val="0"/>
          <w:color w:val="auto"/>
          <w:szCs w:val="22"/>
        </w:rPr>
        <w:t>09/2025</w:t>
      </w:r>
      <w:r w:rsidR="00CD737C" w:rsidRPr="00154777">
        <w:rPr>
          <w:i w:val="0"/>
          <w:color w:val="auto"/>
          <w:szCs w:val="22"/>
        </w:rPr>
        <w:t xml:space="preserve">, conforme </w:t>
      </w:r>
      <w:r w:rsidR="00CD737C" w:rsidRPr="006751A7">
        <w:rPr>
          <w:i w:val="0"/>
          <w:color w:val="auto"/>
          <w:szCs w:val="22"/>
        </w:rPr>
        <w:t>o quadro abaixo:</w:t>
      </w: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10"/>
        <w:gridCol w:w="4660"/>
        <w:gridCol w:w="1134"/>
        <w:gridCol w:w="2138"/>
      </w:tblGrid>
      <w:tr w:rsidR="00B03532" w:rsidRPr="009D490C" w:rsidTr="00436E54">
        <w:trPr>
          <w:trHeight w:val="919"/>
          <w:jc w:val="center"/>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B03532" w:rsidRPr="009D490C" w:rsidRDefault="00B03532" w:rsidP="00436E54">
            <w:pPr>
              <w:pStyle w:val="Contedodatabela"/>
              <w:ind w:right="-60" w:hanging="157"/>
              <w:jc w:val="center"/>
              <w:rPr>
                <w:rFonts w:ascii="Times New Roman" w:hAnsi="Times New Roman" w:cs="Times New Roman"/>
                <w:b/>
                <w:sz w:val="22"/>
              </w:rPr>
            </w:pPr>
            <w:r w:rsidRPr="009D490C">
              <w:rPr>
                <w:rFonts w:ascii="Times New Roman" w:hAnsi="Times New Roman" w:cs="Times New Roman"/>
                <w:b/>
                <w:sz w:val="22"/>
              </w:rPr>
              <w:lastRenderedPageBreak/>
              <w:t>Item</w:t>
            </w:r>
          </w:p>
          <w:p w:rsidR="00B03532" w:rsidRPr="009D490C" w:rsidRDefault="00B03532" w:rsidP="00436E54">
            <w:pPr>
              <w:pStyle w:val="Contedodatabela"/>
              <w:jc w:val="center"/>
              <w:rPr>
                <w:rFonts w:ascii="Times New Roman" w:hAnsi="Times New Roman" w:cs="Times New Roman"/>
                <w:b/>
                <w:sz w:val="22"/>
              </w:rPr>
            </w:pPr>
          </w:p>
        </w:tc>
        <w:tc>
          <w:tcPr>
            <w:tcW w:w="4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rsidR="00B03532" w:rsidRPr="009D490C" w:rsidRDefault="00B03532" w:rsidP="00436E54">
            <w:pPr>
              <w:pStyle w:val="Contedodatabela"/>
              <w:jc w:val="center"/>
              <w:rPr>
                <w:rFonts w:ascii="Times New Roman" w:hAnsi="Times New Roman" w:cs="Times New Roman"/>
                <w:b/>
                <w:sz w:val="22"/>
              </w:rPr>
            </w:pPr>
            <w:r w:rsidRPr="009D490C">
              <w:rPr>
                <w:rFonts w:ascii="Times New Roman" w:hAnsi="Times New Roman" w:cs="Times New Roman"/>
                <w:b/>
                <w:sz w:val="22"/>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B03532" w:rsidRPr="009D490C" w:rsidRDefault="00B03532" w:rsidP="00436E54">
            <w:pPr>
              <w:pStyle w:val="Contedodatabela"/>
              <w:jc w:val="center"/>
              <w:rPr>
                <w:rFonts w:ascii="Times New Roman" w:hAnsi="Times New Roman" w:cs="Times New Roman"/>
                <w:b/>
                <w:sz w:val="22"/>
              </w:rPr>
            </w:pPr>
            <w:r>
              <w:rPr>
                <w:rFonts w:ascii="Times New Roman" w:hAnsi="Times New Roman" w:cs="Times New Roman"/>
                <w:b/>
                <w:sz w:val="22"/>
              </w:rPr>
              <w:t>% de desconto ofertado</w:t>
            </w:r>
          </w:p>
        </w:tc>
        <w:tc>
          <w:tcPr>
            <w:tcW w:w="2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rsidR="00B03532" w:rsidRPr="009D490C" w:rsidRDefault="00B03532" w:rsidP="00436E54">
            <w:pPr>
              <w:pStyle w:val="Contedodatabela"/>
              <w:jc w:val="center"/>
              <w:rPr>
                <w:rFonts w:ascii="Times New Roman" w:hAnsi="Times New Roman" w:cs="Times New Roman"/>
                <w:b/>
                <w:sz w:val="22"/>
              </w:rPr>
            </w:pPr>
            <w:r w:rsidRPr="006A0036">
              <w:rPr>
                <w:rFonts w:ascii="Times New Roman" w:hAnsi="Times New Roman" w:cs="Times New Roman"/>
                <w:b/>
                <w:bCs/>
              </w:rPr>
              <w:t>Valor Máximo previsto</w:t>
            </w:r>
          </w:p>
        </w:tc>
      </w:tr>
      <w:tr w:rsidR="00B03532" w:rsidRPr="00CB47B6" w:rsidTr="00436E54">
        <w:trPr>
          <w:trHeight w:val="681"/>
          <w:jc w:val="center"/>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03532" w:rsidRPr="00CB47B6" w:rsidRDefault="00B03532" w:rsidP="00436E54">
            <w:pPr>
              <w:jc w:val="center"/>
              <w:rPr>
                <w:rFonts w:ascii="Times New Roman" w:hAnsi="Times New Roman" w:cs="Times New Roman"/>
              </w:rPr>
            </w:pPr>
            <w:r w:rsidRPr="00CB47B6">
              <w:rPr>
                <w:rFonts w:ascii="Times New Roman" w:hAnsi="Times New Roman" w:cs="Times New Roman"/>
              </w:rPr>
              <w:t>XX</w:t>
            </w:r>
          </w:p>
        </w:tc>
        <w:tc>
          <w:tcPr>
            <w:tcW w:w="4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B03532" w:rsidRPr="00CB47B6" w:rsidRDefault="00B03532" w:rsidP="00436E54">
            <w:pPr>
              <w:spacing w:before="120" w:after="120"/>
              <w:jc w:val="center"/>
              <w:rPr>
                <w:rFonts w:ascii="Times New Roman" w:eastAsia="Times New Roman" w:hAnsi="Times New Roman" w:cs="Times New Roman"/>
                <w:b/>
                <w:bCs/>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03532" w:rsidRPr="00CB47B6" w:rsidRDefault="00B03532" w:rsidP="00436E54">
            <w:pPr>
              <w:jc w:val="center"/>
              <w:rPr>
                <w:rFonts w:ascii="Times New Roman" w:hAnsi="Times New Roman" w:cs="Times New Roman"/>
              </w:rPr>
            </w:pPr>
            <w:r w:rsidRPr="00CB47B6">
              <w:rPr>
                <w:rFonts w:ascii="Times New Roman" w:hAnsi="Times New Roman" w:cs="Times New Roman"/>
              </w:rPr>
              <w:t>XX</w:t>
            </w:r>
            <w:r>
              <w:rPr>
                <w:rFonts w:ascii="Times New Roman" w:hAnsi="Times New Roman" w:cs="Times New Roman"/>
              </w:rPr>
              <w:t xml:space="preserve"> %</w:t>
            </w:r>
          </w:p>
        </w:tc>
        <w:tc>
          <w:tcPr>
            <w:tcW w:w="2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B03532" w:rsidRPr="00CB47B6" w:rsidRDefault="00B03532" w:rsidP="00436E54">
            <w:pPr>
              <w:jc w:val="center"/>
              <w:rPr>
                <w:rFonts w:ascii="Times New Roman" w:hAnsi="Times New Roman" w:cs="Times New Roman"/>
              </w:rPr>
            </w:pPr>
            <w:r>
              <w:rPr>
                <w:rFonts w:ascii="Times New Roman" w:hAnsi="Times New Roman" w:cs="Times New Roman"/>
              </w:rPr>
              <w:t>O mesmo do edital</w:t>
            </w:r>
          </w:p>
        </w:tc>
      </w:tr>
      <w:tr w:rsidR="00B03532" w:rsidRPr="00CB47B6" w:rsidTr="00436E54">
        <w:trPr>
          <w:trHeight w:val="563"/>
          <w:jc w:val="center"/>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B03532" w:rsidRPr="00CB47B6" w:rsidRDefault="00B03532" w:rsidP="00436E54">
            <w:pPr>
              <w:jc w:val="center"/>
              <w:rPr>
                <w:rFonts w:ascii="Times New Roman" w:hAnsi="Times New Roman" w:cs="Times New Roman"/>
              </w:rPr>
            </w:pPr>
            <w:r w:rsidRPr="00CB47B6">
              <w:rPr>
                <w:rFonts w:ascii="Times New Roman" w:hAnsi="Times New Roman" w:cs="Times New Roman"/>
              </w:rPr>
              <w:t>XX</w:t>
            </w:r>
          </w:p>
        </w:tc>
        <w:tc>
          <w:tcPr>
            <w:tcW w:w="46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B03532" w:rsidRPr="00CB47B6" w:rsidRDefault="00B03532" w:rsidP="00436E54">
            <w:pPr>
              <w:spacing w:before="120" w:after="120"/>
              <w:jc w:val="center"/>
              <w:rPr>
                <w:rFonts w:ascii="Times New Roman" w:eastAsia="Times New Roman" w:hAnsi="Times New Roman" w:cs="Times New Roman"/>
                <w:b/>
                <w:bCs/>
                <w:u w:val="sing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03532" w:rsidRPr="00CB47B6" w:rsidRDefault="00B03532" w:rsidP="00436E54">
            <w:pPr>
              <w:jc w:val="center"/>
              <w:rPr>
                <w:rFonts w:ascii="Times New Roman" w:hAnsi="Times New Roman" w:cs="Times New Roman"/>
              </w:rPr>
            </w:pPr>
            <w:r w:rsidRPr="00CB47B6">
              <w:rPr>
                <w:rFonts w:ascii="Times New Roman" w:hAnsi="Times New Roman" w:cs="Times New Roman"/>
              </w:rPr>
              <w:t>XX</w:t>
            </w:r>
            <w:r>
              <w:rPr>
                <w:rFonts w:ascii="Times New Roman" w:hAnsi="Times New Roman" w:cs="Times New Roman"/>
              </w:rPr>
              <w:t xml:space="preserve"> %</w:t>
            </w:r>
          </w:p>
        </w:tc>
        <w:tc>
          <w:tcPr>
            <w:tcW w:w="21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B03532" w:rsidRPr="00CB47B6" w:rsidRDefault="00B03532" w:rsidP="00436E54">
            <w:pPr>
              <w:jc w:val="center"/>
              <w:rPr>
                <w:rFonts w:ascii="Times New Roman" w:hAnsi="Times New Roman" w:cs="Times New Roman"/>
              </w:rPr>
            </w:pPr>
            <w:r>
              <w:rPr>
                <w:rFonts w:ascii="Times New Roman" w:hAnsi="Times New Roman" w:cs="Times New Roman"/>
              </w:rPr>
              <w:t>O mesmo do edital</w:t>
            </w:r>
          </w:p>
        </w:tc>
      </w:tr>
    </w:tbl>
    <w:p w:rsidR="00CD737C" w:rsidRPr="006751A7" w:rsidRDefault="00CD737C" w:rsidP="00AC37F9">
      <w:pPr>
        <w:widowControl w:val="0"/>
        <w:spacing w:before="240" w:after="240"/>
        <w:jc w:val="both"/>
        <w:rPr>
          <w:rFonts w:ascii="Arial" w:hAnsi="Arial" w:cs="Arial"/>
          <w:sz w:val="22"/>
          <w:szCs w:val="22"/>
        </w:rPr>
      </w:pPr>
      <w:r w:rsidRPr="006751A7">
        <w:rPr>
          <w:rFonts w:ascii="Arial" w:hAnsi="Arial" w:cs="Arial"/>
          <w:sz w:val="22"/>
          <w:szCs w:val="22"/>
        </w:rPr>
        <w:t>3.1.1.</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Devendo ser executado de acordo com as especificações do Edital de Licitação, Anexos e Proposta apresentada que fazem parte integrante da presente Ata independentemente de transcrição.</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3.2.</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 xml:space="preserve">A Ata de Registro de Preços poderá sofrer alterações, obedecidas às disposições contidas no art. 82 da Lei n.º14.133/2021.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color w:val="000000"/>
          <w:sz w:val="22"/>
          <w:szCs w:val="22"/>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3.4.</w:t>
      </w:r>
      <w:r w:rsidRPr="006751A7">
        <w:rPr>
          <w:rFonts w:ascii="Arial" w:hAnsi="Arial" w:cs="Arial"/>
          <w:sz w:val="22"/>
          <w:szCs w:val="22"/>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3.5.</w:t>
      </w:r>
      <w:r w:rsidRPr="006751A7">
        <w:rPr>
          <w:rFonts w:ascii="Arial" w:hAnsi="Arial" w:cs="Arial"/>
          <w:sz w:val="22"/>
          <w:szCs w:val="22"/>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6751A7" w:rsidRDefault="00CD737C" w:rsidP="00AC37F9">
      <w:pPr>
        <w:widowControl w:val="0"/>
        <w:spacing w:after="240"/>
        <w:jc w:val="both"/>
        <w:rPr>
          <w:rFonts w:ascii="Arial" w:hAnsi="Arial" w:cs="Arial"/>
          <w:sz w:val="22"/>
          <w:szCs w:val="22"/>
        </w:rPr>
      </w:pPr>
      <w:r w:rsidRPr="006751A7">
        <w:rPr>
          <w:rFonts w:ascii="Arial" w:hAnsi="Arial" w:cs="Arial"/>
          <w:sz w:val="22"/>
          <w:szCs w:val="22"/>
        </w:rPr>
        <w:t>3.5.1.</w:t>
      </w:r>
      <w:r w:rsidRPr="006751A7">
        <w:rPr>
          <w:rFonts w:ascii="Arial" w:hAnsi="Arial" w:cs="Arial"/>
          <w:sz w:val="22"/>
          <w:szCs w:val="22"/>
        </w:rPr>
        <w:tab/>
        <w:t xml:space="preserve">Frustrada a negociação, o fornecedor será liberado do compromisso assumido.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3.6.</w:t>
      </w:r>
      <w:r w:rsidRPr="006751A7">
        <w:rPr>
          <w:rFonts w:ascii="Arial" w:hAnsi="Arial" w:cs="Arial"/>
          <w:sz w:val="22"/>
          <w:szCs w:val="22"/>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6751A7" w:rsidRDefault="00CD737C" w:rsidP="00AC37F9">
      <w:pPr>
        <w:pStyle w:val="Nvel2-Red"/>
        <w:widowControl w:val="0"/>
        <w:numPr>
          <w:ilvl w:val="0"/>
          <w:numId w:val="0"/>
        </w:numPr>
        <w:tabs>
          <w:tab w:val="left" w:pos="426"/>
        </w:tabs>
        <w:spacing w:before="240" w:after="240"/>
        <w:rPr>
          <w:i w:val="0"/>
          <w:color w:val="auto"/>
          <w:szCs w:val="22"/>
        </w:rPr>
      </w:pPr>
      <w:r w:rsidRPr="006751A7">
        <w:rPr>
          <w:i w:val="0"/>
          <w:color w:val="auto"/>
          <w:szCs w:val="22"/>
        </w:rPr>
        <w:t>3.7.</w:t>
      </w:r>
      <w:r w:rsidRPr="006751A7">
        <w:rPr>
          <w:i w:val="0"/>
          <w:color w:val="auto"/>
          <w:szCs w:val="22"/>
        </w:rPr>
        <w:tab/>
        <w:t>Não havendo êxito nas negociações, a Administração deverá proceder à revogação da Ata de Registro de Preços, adotando as medidas cabíveis para a obtenção da contratação mais vantajosa.</w:t>
      </w:r>
    </w:p>
    <w:p w:rsidR="007464FC" w:rsidRPr="00B03532" w:rsidRDefault="00AC37F9" w:rsidP="00AC37F9">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b/>
          <w:i w:val="0"/>
          <w:color w:val="auto"/>
          <w:szCs w:val="22"/>
        </w:rPr>
      </w:pPr>
      <w:r w:rsidRPr="00B03532">
        <w:rPr>
          <w:b/>
          <w:i w:val="0"/>
          <w:color w:val="auto"/>
          <w:szCs w:val="22"/>
        </w:rPr>
        <w:t>4.</w:t>
      </w:r>
      <w:r w:rsidRPr="00B03532">
        <w:rPr>
          <w:b/>
          <w:i w:val="0"/>
          <w:color w:val="auto"/>
          <w:szCs w:val="22"/>
        </w:rPr>
        <w:tab/>
      </w:r>
      <w:r w:rsidR="005D4611" w:rsidRPr="00B03532">
        <w:rPr>
          <w:b/>
          <w:i w:val="0"/>
          <w:color w:val="auto"/>
          <w:szCs w:val="22"/>
        </w:rPr>
        <w:t>CONDIÇÕES PARA ENTREGA</w:t>
      </w:r>
      <w:r w:rsidR="00CB5E43" w:rsidRPr="00B03532">
        <w:rPr>
          <w:b/>
          <w:i w:val="0"/>
          <w:color w:val="auto"/>
          <w:szCs w:val="22"/>
        </w:rPr>
        <w:t>/EXECUÇÃO DO OBJETO</w:t>
      </w:r>
    </w:p>
    <w:p w:rsidR="00B03532" w:rsidRPr="00B03532" w:rsidRDefault="00896657" w:rsidP="00B03532">
      <w:pPr>
        <w:spacing w:before="240" w:after="240" w:line="276" w:lineRule="auto"/>
        <w:jc w:val="both"/>
        <w:rPr>
          <w:rFonts w:ascii="Arial" w:hAnsi="Arial" w:cs="Arial"/>
          <w:sz w:val="22"/>
          <w:szCs w:val="22"/>
        </w:rPr>
      </w:pPr>
      <w:r w:rsidRPr="00B03532">
        <w:rPr>
          <w:rFonts w:ascii="Arial" w:hAnsi="Arial" w:cs="Arial"/>
          <w:sz w:val="22"/>
          <w:szCs w:val="22"/>
        </w:rPr>
        <w:t xml:space="preserve">4.1. </w:t>
      </w:r>
      <w:r w:rsidR="00B03532" w:rsidRPr="00B03532">
        <w:rPr>
          <w:rFonts w:ascii="Arial" w:eastAsia="LiberationSerif" w:hAnsi="Arial" w:cs="Arial"/>
          <w:sz w:val="22"/>
          <w:szCs w:val="22"/>
          <w:lang w:eastAsia="zh-CN"/>
        </w:rPr>
        <w:t>O prazo de entrega dos materiais é de 5</w:t>
      </w:r>
      <w:r w:rsidR="00B03532" w:rsidRPr="00B03532">
        <w:rPr>
          <w:rFonts w:ascii="Arial" w:eastAsia="LiberationSerif-Bold" w:hAnsi="Arial" w:cs="Arial"/>
          <w:bCs/>
          <w:sz w:val="22"/>
          <w:szCs w:val="22"/>
          <w:lang w:eastAsia="zh-CN"/>
        </w:rPr>
        <w:t xml:space="preserve">(cinco) dias em </w:t>
      </w:r>
      <w:r w:rsidR="00B03532" w:rsidRPr="00B03532">
        <w:rPr>
          <w:rStyle w:val="Forte"/>
          <w:rFonts w:ascii="Arial" w:hAnsi="Arial" w:cs="Arial"/>
          <w:sz w:val="22"/>
          <w:szCs w:val="22"/>
        </w:rPr>
        <w:t xml:space="preserve">remessas parceladas (de acordo com as necessidades do Município) </w:t>
      </w:r>
      <w:r w:rsidR="00B03532" w:rsidRPr="00B03532">
        <w:rPr>
          <w:rStyle w:val="Forte"/>
          <w:rFonts w:ascii="Arial" w:hAnsi="Arial" w:cs="Arial"/>
          <w:b w:val="0"/>
          <w:bCs w:val="0"/>
          <w:sz w:val="22"/>
          <w:szCs w:val="22"/>
        </w:rPr>
        <w:t>a</w:t>
      </w:r>
      <w:r w:rsidR="00B03532" w:rsidRPr="00B03532">
        <w:rPr>
          <w:rStyle w:val="Forte"/>
          <w:rFonts w:ascii="Arial" w:hAnsi="Arial" w:cs="Arial"/>
          <w:sz w:val="22"/>
          <w:szCs w:val="22"/>
        </w:rPr>
        <w:t xml:space="preserve"> </w:t>
      </w:r>
      <w:r w:rsidR="00B03532" w:rsidRPr="00B03532">
        <w:rPr>
          <w:rFonts w:ascii="Arial" w:hAnsi="Arial" w:cs="Arial"/>
          <w:bCs/>
          <w:sz w:val="22"/>
          <w:szCs w:val="22"/>
        </w:rPr>
        <w:t xml:space="preserve">partir da solicitação formal da prefeitura, </w:t>
      </w:r>
      <w:r w:rsidR="00B03532" w:rsidRPr="00B03532">
        <w:rPr>
          <w:rFonts w:ascii="Arial" w:hAnsi="Arial" w:cs="Arial"/>
          <w:sz w:val="22"/>
          <w:szCs w:val="22"/>
        </w:rPr>
        <w:t xml:space="preserve">sob pena de aplicação das penalidades previstas na Lei de Licitações. </w:t>
      </w:r>
    </w:p>
    <w:p w:rsidR="00B03532" w:rsidRPr="00B03532" w:rsidRDefault="00B03532" w:rsidP="00B03532">
      <w:pPr>
        <w:spacing w:before="240" w:after="240" w:line="276" w:lineRule="auto"/>
        <w:jc w:val="both"/>
        <w:rPr>
          <w:rFonts w:ascii="Arial" w:hAnsi="Arial" w:cs="Arial"/>
          <w:sz w:val="22"/>
          <w:szCs w:val="22"/>
        </w:rPr>
      </w:pPr>
      <w:r>
        <w:rPr>
          <w:rFonts w:ascii="Arial" w:hAnsi="Arial" w:cs="Arial"/>
          <w:sz w:val="22"/>
          <w:szCs w:val="22"/>
        </w:rPr>
        <w:t xml:space="preserve">4.2. </w:t>
      </w:r>
      <w:r w:rsidRPr="00B03532">
        <w:rPr>
          <w:rFonts w:ascii="Arial" w:hAnsi="Arial" w:cs="Arial"/>
          <w:sz w:val="22"/>
          <w:szCs w:val="22"/>
        </w:rPr>
        <w:t>O Município poderá solicitar quaisquer quantidades, ou seja, poderá ser solicitada uma unidade de um produto ou quantas for necessário, devido ao Município não ter disponibilidade de espaço para estoques.</w:t>
      </w:r>
    </w:p>
    <w:p w:rsidR="00B03532" w:rsidRPr="00B03532" w:rsidRDefault="00B03532" w:rsidP="00B03532">
      <w:pPr>
        <w:pStyle w:val="Contedodatabela"/>
        <w:spacing w:before="240" w:after="240"/>
        <w:rPr>
          <w:rFonts w:ascii="Arial" w:hAnsi="Arial" w:cs="Arial"/>
          <w:sz w:val="22"/>
          <w:szCs w:val="22"/>
        </w:rPr>
      </w:pPr>
      <w:r>
        <w:rPr>
          <w:rFonts w:ascii="Arial" w:hAnsi="Arial" w:cs="Arial"/>
          <w:sz w:val="22"/>
          <w:szCs w:val="22"/>
        </w:rPr>
        <w:lastRenderedPageBreak/>
        <w:t xml:space="preserve">4.3. </w:t>
      </w:r>
      <w:r w:rsidRPr="00B03532">
        <w:rPr>
          <w:rFonts w:ascii="Arial" w:hAnsi="Arial" w:cs="Arial"/>
          <w:sz w:val="22"/>
          <w:szCs w:val="22"/>
        </w:rPr>
        <w:t xml:space="preserve">Os produtos/bens deverão ser entregues conforme a necessidade de cada Secretaria como Escolas, CMEIs, Unidades de Saúde, Prédios públicos, em dias úteis em horário de expediente do Município. </w:t>
      </w:r>
    </w:p>
    <w:p w:rsidR="00B03532" w:rsidRPr="00B03532" w:rsidRDefault="00B03532" w:rsidP="00B03532">
      <w:pPr>
        <w:pStyle w:val="PargrafodaLista"/>
        <w:tabs>
          <w:tab w:val="left" w:pos="567"/>
        </w:tabs>
        <w:spacing w:before="240" w:after="240"/>
        <w:ind w:left="0"/>
        <w:contextualSpacing w:val="0"/>
        <w:jc w:val="both"/>
        <w:rPr>
          <w:rFonts w:ascii="Arial" w:hAnsi="Arial" w:cs="Arial"/>
          <w:sz w:val="22"/>
          <w:szCs w:val="22"/>
        </w:rPr>
      </w:pPr>
      <w:r>
        <w:rPr>
          <w:rFonts w:ascii="Arial" w:hAnsi="Arial" w:cs="Arial"/>
          <w:sz w:val="22"/>
          <w:szCs w:val="22"/>
        </w:rPr>
        <w:t xml:space="preserve">4.4. </w:t>
      </w:r>
      <w:r w:rsidRPr="00B03532">
        <w:rPr>
          <w:rFonts w:ascii="Arial" w:hAnsi="Arial" w:cs="Arial"/>
          <w:sz w:val="22"/>
          <w:szCs w:val="22"/>
        </w:rPr>
        <w:t>Os materiais ofertados deverão ser de primeira linha, sendo que a Contratante poderá solicitar documentos que atestem os materiais, ou ainda não receber qualquer material caso tenha algum problema com a qualidade do produto.</w:t>
      </w:r>
    </w:p>
    <w:p w:rsidR="00896657" w:rsidRPr="00B03532" w:rsidRDefault="00B03532" w:rsidP="00B03532">
      <w:pPr>
        <w:widowControl w:val="0"/>
        <w:tabs>
          <w:tab w:val="left" w:pos="0"/>
        </w:tabs>
        <w:spacing w:before="240" w:after="240" w:line="22" w:lineRule="atLeast"/>
        <w:jc w:val="both"/>
        <w:rPr>
          <w:rFonts w:ascii="Arial" w:hAnsi="Arial" w:cs="Arial"/>
          <w:sz w:val="22"/>
          <w:szCs w:val="22"/>
        </w:rPr>
      </w:pPr>
      <w:r>
        <w:rPr>
          <w:rFonts w:ascii="Arial" w:hAnsi="Arial" w:cs="Arial"/>
          <w:sz w:val="22"/>
          <w:szCs w:val="22"/>
        </w:rPr>
        <w:t xml:space="preserve">4.5. </w:t>
      </w:r>
      <w:r w:rsidRPr="00B03532">
        <w:rPr>
          <w:rFonts w:ascii="Arial" w:hAnsi="Arial" w:cs="Arial"/>
          <w:sz w:val="22"/>
          <w:szCs w:val="22"/>
        </w:rPr>
        <w:t xml:space="preserve">No ato da aquisição, o setor de responsável pela aquisição fará a pesquisa dos preços atuais publicados, </w:t>
      </w:r>
      <w:r w:rsidRPr="00B03532">
        <w:rPr>
          <w:rFonts w:ascii="Arial" w:hAnsi="Arial" w:cs="Arial"/>
          <w:b/>
          <w:sz w:val="22"/>
          <w:szCs w:val="22"/>
          <w:highlight w:val="yellow"/>
          <w:u w:val="single"/>
        </w:rPr>
        <w:t>(ÚLTIMO RELATÓRIO – TABELA SINAPI – INSUMOS – NÃO DESONERADA - PARANÁ),</w:t>
      </w:r>
      <w:r w:rsidRPr="00B03532">
        <w:rPr>
          <w:rFonts w:ascii="Arial" w:hAnsi="Arial" w:cs="Arial"/>
          <w:sz w:val="22"/>
          <w:szCs w:val="22"/>
        </w:rPr>
        <w:t xml:space="preserve"> informando os mesmos na requisição de compra já com o desconto ofertado na licitação</w:t>
      </w:r>
      <w:proofErr w:type="gramStart"/>
      <w:r w:rsidRPr="00B03532">
        <w:rPr>
          <w:rFonts w:ascii="Arial" w:hAnsi="Arial" w:cs="Arial"/>
          <w:sz w:val="22"/>
          <w:szCs w:val="22"/>
        </w:rPr>
        <w:t>.</w:t>
      </w:r>
      <w:r w:rsidR="009D490C" w:rsidRPr="00B03532">
        <w:rPr>
          <w:rFonts w:ascii="Arial" w:hAnsi="Arial" w:cs="Arial"/>
          <w:sz w:val="22"/>
          <w:szCs w:val="22"/>
        </w:rPr>
        <w:t>.</w:t>
      </w:r>
      <w:proofErr w:type="gramEnd"/>
      <w:r w:rsidR="00896657" w:rsidRPr="00B03532">
        <w:rPr>
          <w:rFonts w:ascii="Arial" w:hAnsi="Arial" w:cs="Arial"/>
          <w:sz w:val="22"/>
          <w:szCs w:val="22"/>
        </w:rPr>
        <w:t xml:space="preserve"> </w:t>
      </w:r>
    </w:p>
    <w:p w:rsidR="00896657" w:rsidRPr="00AC37F9" w:rsidRDefault="00AC37F9" w:rsidP="00AC37F9">
      <w:pPr>
        <w:pBdr>
          <w:top w:val="nil"/>
          <w:left w:val="nil"/>
          <w:bottom w:val="nil"/>
          <w:right w:val="nil"/>
          <w:between w:val="nil"/>
        </w:pBdr>
        <w:tabs>
          <w:tab w:val="left" w:pos="426"/>
        </w:tabs>
        <w:spacing w:before="240" w:after="240" w:line="259" w:lineRule="auto"/>
        <w:jc w:val="both"/>
        <w:rPr>
          <w:rFonts w:ascii="Arial" w:hAnsi="Arial" w:cs="Arial"/>
          <w:sz w:val="22"/>
          <w:szCs w:val="22"/>
        </w:rPr>
      </w:pPr>
      <w:r w:rsidRPr="00AC37F9">
        <w:rPr>
          <w:rFonts w:ascii="Arial" w:hAnsi="Arial" w:cs="Arial"/>
          <w:sz w:val="22"/>
          <w:szCs w:val="22"/>
        </w:rPr>
        <w:t>4.</w:t>
      </w:r>
      <w:r w:rsidR="00B03532">
        <w:rPr>
          <w:rFonts w:ascii="Arial" w:hAnsi="Arial" w:cs="Arial"/>
          <w:sz w:val="22"/>
          <w:szCs w:val="22"/>
        </w:rPr>
        <w:t>6</w:t>
      </w:r>
      <w:r w:rsidRPr="00AC37F9">
        <w:rPr>
          <w:rFonts w:ascii="Arial" w:hAnsi="Arial" w:cs="Arial"/>
          <w:sz w:val="22"/>
          <w:szCs w:val="22"/>
        </w:rPr>
        <w:t>.</w:t>
      </w:r>
      <w:r w:rsidRPr="00AC37F9">
        <w:rPr>
          <w:rFonts w:ascii="Arial" w:hAnsi="Arial" w:cs="Arial"/>
          <w:sz w:val="22"/>
          <w:szCs w:val="22"/>
        </w:rPr>
        <w:tab/>
      </w:r>
      <w:r w:rsidRPr="00AC37F9">
        <w:rPr>
          <w:rFonts w:ascii="Arial" w:hAnsi="Arial" w:cs="Arial"/>
          <w:sz w:val="22"/>
          <w:szCs w:val="22"/>
        </w:rPr>
        <w:tab/>
      </w:r>
      <w:r w:rsidRPr="00AC37F9">
        <w:rPr>
          <w:rFonts w:ascii="Arial" w:hAnsi="Arial" w:cs="Arial"/>
          <w:sz w:val="22"/>
          <w:szCs w:val="22"/>
        </w:rPr>
        <w:tab/>
      </w:r>
      <w:r w:rsidRPr="00AC37F9">
        <w:rPr>
          <w:rFonts w:ascii="Arial" w:hAnsi="Arial" w:cs="Arial"/>
          <w:sz w:val="22"/>
          <w:szCs w:val="22"/>
        </w:rPr>
        <w:tab/>
      </w:r>
      <w:r w:rsidRPr="00AC37F9">
        <w:rPr>
          <w:rFonts w:ascii="Arial" w:hAnsi="Arial" w:cs="Arial"/>
          <w:sz w:val="22"/>
          <w:szCs w:val="22"/>
        </w:rPr>
        <w:tab/>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7464FC" w:rsidRPr="006751A7" w:rsidRDefault="00CA66A4" w:rsidP="00174CB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5.</w:t>
      </w:r>
      <w:r w:rsidRPr="006751A7">
        <w:rPr>
          <w:i w:val="0"/>
          <w:sz w:val="22"/>
          <w:szCs w:val="22"/>
        </w:rPr>
        <w:tab/>
        <w:t>DAS CONDIÇÕES DE</w:t>
      </w:r>
      <w:r w:rsidR="007464FC" w:rsidRPr="006751A7">
        <w:rPr>
          <w:i w:val="0"/>
          <w:sz w:val="22"/>
          <w:szCs w:val="22"/>
        </w:rPr>
        <w:t xml:space="preserve"> PAGAMENTO</w:t>
      </w:r>
      <w:r w:rsidR="00242724" w:rsidRPr="006751A7">
        <w:rPr>
          <w:i w:val="0"/>
          <w:sz w:val="22"/>
          <w:szCs w:val="22"/>
        </w:rPr>
        <w:t xml:space="preserve"> E DOTAÇÕES ORÇAMENTÁRIAS</w:t>
      </w:r>
    </w:p>
    <w:p w:rsidR="00CA66A4" w:rsidRDefault="00CA66A4" w:rsidP="00AC37F9">
      <w:pPr>
        <w:pStyle w:val="Nivel2"/>
        <w:widowControl w:val="0"/>
        <w:numPr>
          <w:ilvl w:val="1"/>
          <w:numId w:val="32"/>
        </w:numPr>
        <w:tabs>
          <w:tab w:val="left" w:pos="426"/>
        </w:tabs>
        <w:ind w:left="0" w:firstLine="0"/>
        <w:rPr>
          <w:szCs w:val="22"/>
        </w:rPr>
      </w:pPr>
      <w:r w:rsidRPr="006751A7">
        <w:rPr>
          <w:szCs w:val="22"/>
        </w:rPr>
        <w:t xml:space="preserve">Os pagamentos serão realizados conforme Decreto Municipal n.º 22/2024 e Instrução Normativa SEFAZ n.º 01/2024.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 xml:space="preserve">O pagamento dos valores devidos em razão dos contratos/ARP firmados pela Administração Municipal </w:t>
      </w:r>
      <w:r w:rsidRPr="00AC37F9">
        <w:rPr>
          <w:rFonts w:eastAsia="Arial"/>
          <w:szCs w:val="22"/>
          <w:lang w:eastAsia="en-US"/>
        </w:rPr>
        <w:t>será</w:t>
      </w:r>
      <w:r w:rsidR="006751A7" w:rsidRPr="00AC37F9">
        <w:rPr>
          <w:rFonts w:eastAsia="Arial"/>
          <w:szCs w:val="22"/>
          <w:lang w:eastAsia="en-US"/>
        </w:rPr>
        <w:t xml:space="preserve"> </w:t>
      </w:r>
      <w:r w:rsidRPr="00AC37F9">
        <w:rPr>
          <w:rFonts w:eastAsia="Arial"/>
          <w:spacing w:val="-3"/>
          <w:szCs w:val="22"/>
          <w:lang w:eastAsia="en-US"/>
        </w:rPr>
        <w:t>e</w:t>
      </w:r>
      <w:r w:rsidRPr="00AC37F9">
        <w:rPr>
          <w:rFonts w:eastAsia="Arial"/>
          <w:spacing w:val="3"/>
          <w:szCs w:val="22"/>
          <w:lang w:eastAsia="en-US"/>
        </w:rPr>
        <w:t>f</w:t>
      </w:r>
      <w:r w:rsidRPr="00AC37F9">
        <w:rPr>
          <w:rFonts w:eastAsia="Arial"/>
          <w:szCs w:val="22"/>
          <w:lang w:eastAsia="en-US"/>
        </w:rPr>
        <w:t>etuado</w:t>
      </w:r>
      <w:r w:rsidR="006751A7" w:rsidRPr="00AC37F9">
        <w:rPr>
          <w:rFonts w:eastAsia="Arial"/>
          <w:szCs w:val="22"/>
          <w:lang w:eastAsia="en-US"/>
        </w:rPr>
        <w:t xml:space="preserve"> </w:t>
      </w:r>
      <w:r w:rsidRPr="00AC37F9">
        <w:rPr>
          <w:rFonts w:eastAsia="Arial"/>
          <w:spacing w:val="-3"/>
          <w:szCs w:val="22"/>
          <w:lang w:eastAsia="en-US"/>
        </w:rPr>
        <w:t>a</w:t>
      </w:r>
      <w:r w:rsidRPr="00AC37F9">
        <w:rPr>
          <w:rFonts w:eastAsia="Arial"/>
          <w:spacing w:val="1"/>
          <w:szCs w:val="22"/>
          <w:lang w:eastAsia="en-US"/>
        </w:rPr>
        <w:t>tr</w:t>
      </w:r>
      <w:r w:rsidRPr="00AC37F9">
        <w:rPr>
          <w:rFonts w:eastAsia="Arial"/>
          <w:szCs w:val="22"/>
          <w:lang w:eastAsia="en-US"/>
        </w:rPr>
        <w:t>a</w:t>
      </w:r>
      <w:r w:rsidRPr="00AC37F9">
        <w:rPr>
          <w:rFonts w:eastAsia="Arial"/>
          <w:spacing w:val="-3"/>
          <w:szCs w:val="22"/>
          <w:lang w:eastAsia="en-US"/>
        </w:rPr>
        <w:t>v</w:t>
      </w:r>
      <w:r w:rsidRPr="00AC37F9">
        <w:rPr>
          <w:rFonts w:eastAsia="Arial"/>
          <w:szCs w:val="22"/>
          <w:lang w:eastAsia="en-US"/>
        </w:rPr>
        <w:t>és</w:t>
      </w:r>
      <w:r w:rsidR="006751A7" w:rsidRPr="00AC37F9">
        <w:rPr>
          <w:rFonts w:eastAsia="Arial"/>
          <w:szCs w:val="22"/>
          <w:lang w:eastAsia="en-US"/>
        </w:rPr>
        <w:t xml:space="preserve"> </w:t>
      </w:r>
      <w:r w:rsidRPr="00AC37F9">
        <w:rPr>
          <w:rFonts w:eastAsia="Arial"/>
          <w:szCs w:val="22"/>
          <w:lang w:eastAsia="en-US"/>
        </w:rPr>
        <w:t>de</w:t>
      </w:r>
      <w:r w:rsidRPr="00AC37F9">
        <w:rPr>
          <w:rFonts w:eastAsia="Arial"/>
          <w:spacing w:val="2"/>
          <w:szCs w:val="22"/>
          <w:lang w:eastAsia="en-US"/>
        </w:rPr>
        <w:t xml:space="preserve"> transferência eletrônica e </w:t>
      </w:r>
      <w:r w:rsidRPr="00AC37F9">
        <w:rPr>
          <w:szCs w:val="22"/>
        </w:rPr>
        <w:t xml:space="preserve">ocorrerá em até 30 (trinta) dias, contados da data do adimplemento da obrigação pelo contratado/detentor da ARP.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 xml:space="preserve">Para os contratos/ARP de fornecimento, serão consideradas como adimplemento da obrigação pelo contratado, a data da entrega do bem e, nos demais contratos, a conclusão da atividade ou o último dia do ciclo de medição, conforme o caso.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O prazo de pagamento será suspenso nos casos em que for atestado, pelo fiscal do contrato/ARP ou pela Secretaria Municipal de Fazenda, o não cumprimento total da obrigação contratual.</w:t>
      </w:r>
    </w:p>
    <w:p w:rsidR="00CA66A4" w:rsidRPr="00AC37F9" w:rsidRDefault="00CA66A4" w:rsidP="00AC37F9">
      <w:pPr>
        <w:pStyle w:val="Nivel2"/>
        <w:widowControl w:val="0"/>
        <w:numPr>
          <w:ilvl w:val="1"/>
          <w:numId w:val="32"/>
        </w:numPr>
        <w:tabs>
          <w:tab w:val="left" w:pos="426"/>
        </w:tabs>
        <w:ind w:left="0" w:firstLine="0"/>
        <w:rPr>
          <w:szCs w:val="22"/>
        </w:rPr>
      </w:pPr>
      <w:r w:rsidRPr="00AC37F9">
        <w:rPr>
          <w:szCs w:val="22"/>
        </w:rPr>
        <w:t xml:space="preserve">A Nota Fiscal deverá ser encaminhada ao e-mail: </w:t>
      </w:r>
      <w:hyperlink r:id="rId103" w:history="1">
        <w:r w:rsidRPr="00AC37F9">
          <w:rPr>
            <w:rStyle w:val="Hyperlink"/>
            <w:szCs w:val="22"/>
          </w:rPr>
          <w:t>notafiscal@campomagro.pr.gov.br</w:t>
        </w:r>
      </w:hyperlink>
      <w:r w:rsidRPr="00AC37F9">
        <w:rPr>
          <w:szCs w:val="22"/>
        </w:rPr>
        <w:t xml:space="preserve"> devidamente acompanhada dos documentos abaixo, dentro dos seus prazos de validade:</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a) Certidão Conjunta Negativa ou Certidão Positiva com Efeitos de Negativa de Débitos Relativos a Tributos Federais e à Dívida Ativa da União;</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b) Certificado de Regularidade Junto ao Fundo de Garantia do Tempo de Serviço – FGTS;</w:t>
      </w:r>
    </w:p>
    <w:p w:rsidR="00CA66A4" w:rsidRPr="006751A7" w:rsidRDefault="00CA66A4" w:rsidP="00AC37F9">
      <w:pPr>
        <w:pStyle w:val="Nivel2"/>
        <w:widowControl w:val="0"/>
        <w:numPr>
          <w:ilvl w:val="0"/>
          <w:numId w:val="0"/>
        </w:numPr>
        <w:spacing w:before="240" w:after="240" w:line="22" w:lineRule="atLeast"/>
        <w:rPr>
          <w:szCs w:val="22"/>
        </w:rPr>
      </w:pPr>
      <w:r w:rsidRPr="006751A7">
        <w:rPr>
          <w:szCs w:val="22"/>
        </w:rPr>
        <w:t>c) Prova de inexistência de débitos inadimplidos perante a Justiça do Trabalho, mediante a apresentação de Certidão Negativa ou Positiva com efeitos de Negativa de Débitos Trabalhistas (CNDT);</w:t>
      </w:r>
    </w:p>
    <w:p w:rsidR="00AC37F9" w:rsidRDefault="00C66DEB" w:rsidP="00AC37F9">
      <w:pPr>
        <w:pStyle w:val="Nivel2"/>
        <w:widowControl w:val="0"/>
        <w:numPr>
          <w:ilvl w:val="1"/>
          <w:numId w:val="32"/>
        </w:numPr>
        <w:tabs>
          <w:tab w:val="left" w:pos="426"/>
        </w:tabs>
        <w:spacing w:before="240" w:after="240" w:line="22" w:lineRule="atLeast"/>
        <w:ind w:left="0" w:firstLine="0"/>
        <w:rPr>
          <w:szCs w:val="22"/>
        </w:rPr>
      </w:pPr>
      <w:r w:rsidRPr="006751A7">
        <w:rPr>
          <w:szCs w:val="22"/>
        </w:rPr>
        <w:t>A entidade</w:t>
      </w:r>
      <w:r w:rsidR="00CA66A4" w:rsidRPr="006751A7">
        <w:rPr>
          <w:szCs w:val="22"/>
        </w:rPr>
        <w:t xml:space="preserve"> gerenciador</w:t>
      </w:r>
      <w:r w:rsidRPr="006751A7">
        <w:rPr>
          <w:szCs w:val="22"/>
        </w:rPr>
        <w:t>a</w:t>
      </w:r>
      <w:r w:rsidR="00CA66A4" w:rsidRPr="006751A7">
        <w:rPr>
          <w:szCs w:val="22"/>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Default="00CA66A4" w:rsidP="00AC37F9">
      <w:pPr>
        <w:pStyle w:val="Nivel2"/>
        <w:widowControl w:val="0"/>
        <w:numPr>
          <w:ilvl w:val="1"/>
          <w:numId w:val="32"/>
        </w:numPr>
        <w:tabs>
          <w:tab w:val="left" w:pos="426"/>
        </w:tabs>
        <w:spacing w:before="240" w:after="240" w:line="22" w:lineRule="atLeast"/>
        <w:ind w:left="0" w:firstLine="0"/>
        <w:rPr>
          <w:szCs w:val="22"/>
        </w:rPr>
      </w:pPr>
      <w:r w:rsidRPr="00AC37F9">
        <w:rPr>
          <w:szCs w:val="22"/>
        </w:rPr>
        <w:lastRenderedPageBreak/>
        <w:t>A nota fiscal e os documentos apresentados serão submetidos à aprovação da Secretaria solicitante.</w:t>
      </w:r>
    </w:p>
    <w:p w:rsidR="00CA66A4" w:rsidRPr="00AC37F9" w:rsidRDefault="00CA66A4" w:rsidP="00AC37F9">
      <w:pPr>
        <w:pStyle w:val="Nivel2"/>
        <w:widowControl w:val="0"/>
        <w:numPr>
          <w:ilvl w:val="1"/>
          <w:numId w:val="32"/>
        </w:numPr>
        <w:tabs>
          <w:tab w:val="left" w:pos="426"/>
        </w:tabs>
        <w:spacing w:before="240" w:after="240" w:line="22" w:lineRule="atLeast"/>
        <w:ind w:left="0" w:firstLine="0"/>
        <w:rPr>
          <w:szCs w:val="22"/>
        </w:rPr>
      </w:pPr>
      <w:r w:rsidRPr="00AC37F9">
        <w:rPr>
          <w:szCs w:val="22"/>
        </w:rPr>
        <w:t>Caso a conta corrente informada pelo credor seja em banco diverso a conta corrente pagadora deste Município, reservamo-nos ao direito de descontar tarifa referente à transferência por TED, DOC e PIX.</w:t>
      </w:r>
    </w:p>
    <w:p w:rsidR="00CA66A4" w:rsidRPr="006751A7" w:rsidRDefault="00CA66A4" w:rsidP="00AC37F9">
      <w:pPr>
        <w:pStyle w:val="Nivel2"/>
        <w:widowControl w:val="0"/>
        <w:numPr>
          <w:ilvl w:val="1"/>
          <w:numId w:val="32"/>
        </w:numPr>
        <w:tabs>
          <w:tab w:val="left" w:pos="426"/>
        </w:tabs>
        <w:spacing w:before="240" w:after="240" w:line="22" w:lineRule="atLeast"/>
        <w:ind w:left="0" w:firstLine="0"/>
        <w:rPr>
          <w:szCs w:val="22"/>
        </w:rPr>
      </w:pPr>
      <w:r w:rsidRPr="006751A7">
        <w:rPr>
          <w:szCs w:val="22"/>
        </w:rPr>
        <w:t>A nota fiscal não poderá conter emendas, rasuras, acréscimos ou entrelinhas, devendo nela constar, além de seus elementos padronizados, os seguintes dizeres:</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PREFEITURA MUNICIPAL DE CAMPO MAGRO/PR</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RODOVIA GUMERCINDO BOZA, KM 20, 20.823, CENTRO</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CAMPO MAGRO/PR, CEP: 83.535-000.</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CNPJ N.º 01.607.539/0001-76</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INSCRIÇÃO ESTADUAL – ISENTA</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No campo Observações incluir: ARP n.º XX/</w:t>
      </w:r>
      <w:r w:rsidR="00F50D7C" w:rsidRPr="006751A7">
        <w:rPr>
          <w:i w:val="0"/>
          <w:sz w:val="22"/>
          <w:szCs w:val="22"/>
        </w:rPr>
        <w:t>2025</w:t>
      </w:r>
      <w:r w:rsidRPr="006751A7">
        <w:rPr>
          <w:i w:val="0"/>
          <w:sz w:val="22"/>
          <w:szCs w:val="22"/>
        </w:rPr>
        <w:t>/ PM CAMPO MAGRO/PR.</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 nota fiscal e os documentos apresentados serão submetidos à aprovação da Secretaria solicitante.</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em hipótese alguma efetuará pagamento de reajuste, correção monetária ou encargos financeiros correspondentes ao atraso na apresentação das faturas corretas.</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de Campo Magro fará a retenção de IR conforme estabelecido no decreto municipal 367/2023 de 06 de outubro de 2023, sendo o fato gerador a data do pagamento efetuado.</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 xml:space="preserve">O detentor da ARP regularmente optante pelo Simples Nacional, nos termos da </w:t>
      </w:r>
      <w:hyperlink r:id="rId104" w:history="1">
        <w:r w:rsidRPr="006751A7">
          <w:rPr>
            <w:rStyle w:val="Hyperlink"/>
            <w:szCs w:val="22"/>
            <w:lang w:eastAsia="en-US"/>
          </w:rPr>
          <w:t>Lei Complementar nº 123, de 2006</w:t>
        </w:r>
      </w:hyperlink>
      <w:r w:rsidRPr="006751A7">
        <w:rPr>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6751A7" w:rsidRDefault="00C66DEB"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w:t>
      </w:r>
      <w:r w:rsidR="006751A7">
        <w:rPr>
          <w:szCs w:val="22"/>
        </w:rPr>
        <w:t xml:space="preserve"> </w:t>
      </w:r>
      <w:r w:rsidRPr="006751A7">
        <w:rPr>
          <w:szCs w:val="22"/>
        </w:rPr>
        <w:t>entidade</w:t>
      </w:r>
      <w:r w:rsidR="00CA66A4" w:rsidRPr="006751A7">
        <w:rPr>
          <w:szCs w:val="22"/>
        </w:rPr>
        <w:t xml:space="preserve"> gerenciador</w:t>
      </w:r>
      <w:r w:rsidRPr="006751A7">
        <w:rPr>
          <w:szCs w:val="22"/>
        </w:rPr>
        <w:t>a</w:t>
      </w:r>
      <w:r w:rsidR="00CA66A4" w:rsidRPr="006751A7">
        <w:rPr>
          <w:szCs w:val="22"/>
        </w:rPr>
        <w:t xml:space="preserve"> da ARP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005036" w:rsidRPr="006734B3" w:rsidRDefault="00AC37F9" w:rsidP="00AC37F9">
      <w:pPr>
        <w:pStyle w:val="Nivel2"/>
        <w:widowControl w:val="0"/>
        <w:numPr>
          <w:ilvl w:val="1"/>
          <w:numId w:val="32"/>
        </w:numPr>
        <w:ind w:left="0" w:firstLine="0"/>
        <w:rPr>
          <w:b/>
          <w:szCs w:val="22"/>
        </w:rPr>
      </w:pPr>
      <w:r>
        <w:rPr>
          <w:szCs w:val="22"/>
        </w:rPr>
        <w:t xml:space="preserve"> </w:t>
      </w:r>
      <w:r w:rsidR="00242724" w:rsidRPr="006751A7">
        <w:rPr>
          <w:szCs w:val="22"/>
        </w:rPr>
        <w:t>A</w:t>
      </w:r>
      <w:r w:rsidR="00242724" w:rsidRPr="006751A7">
        <w:rPr>
          <w:kern w:val="2"/>
          <w:szCs w:val="22"/>
        </w:rPr>
        <w:t>s despesas decorrentes da presente ARP correrão à conta da</w:t>
      </w:r>
      <w:r w:rsidR="006734B3">
        <w:rPr>
          <w:kern w:val="2"/>
          <w:szCs w:val="22"/>
        </w:rPr>
        <w:t>s</w:t>
      </w:r>
      <w:r w:rsidR="00242724" w:rsidRPr="006751A7">
        <w:rPr>
          <w:kern w:val="2"/>
          <w:szCs w:val="22"/>
        </w:rPr>
        <w:t xml:space="preserve"> </w:t>
      </w:r>
      <w:r w:rsidR="00242724" w:rsidRPr="006751A7">
        <w:rPr>
          <w:b/>
          <w:kern w:val="2"/>
          <w:szCs w:val="22"/>
          <w:u w:val="single"/>
        </w:rPr>
        <w:t>DOTAÇ</w:t>
      </w:r>
      <w:r w:rsidR="006734B3">
        <w:rPr>
          <w:b/>
          <w:kern w:val="2"/>
          <w:szCs w:val="22"/>
          <w:u w:val="single"/>
        </w:rPr>
        <w:t>ÕES</w:t>
      </w:r>
      <w:r w:rsidR="00242724" w:rsidRPr="006751A7">
        <w:rPr>
          <w:b/>
          <w:kern w:val="2"/>
          <w:szCs w:val="22"/>
          <w:u w:val="single"/>
        </w:rPr>
        <w:t xml:space="preserve"> ORÇAMENTÁRIA</w:t>
      </w:r>
      <w:r w:rsidR="006734B3">
        <w:rPr>
          <w:b/>
          <w:kern w:val="2"/>
          <w:szCs w:val="22"/>
          <w:u w:val="single"/>
        </w:rPr>
        <w:t>S</w:t>
      </w:r>
      <w:r w:rsidR="00242724" w:rsidRPr="006751A7">
        <w:rPr>
          <w:b/>
          <w:kern w:val="2"/>
          <w:szCs w:val="2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6734B3" w:rsidRPr="00BF15C0" w:rsidTr="00BF15C0">
        <w:trPr>
          <w:cnfStyle w:val="100000000000"/>
          <w:trHeight w:val="567"/>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734B3" w:rsidRPr="00BF15C0" w:rsidRDefault="006734B3" w:rsidP="00436E54">
            <w:pPr>
              <w:tabs>
                <w:tab w:val="left" w:pos="709"/>
                <w:tab w:val="left" w:pos="993"/>
                <w:tab w:val="left" w:pos="3240"/>
              </w:tabs>
              <w:spacing w:before="120" w:after="120" w:line="22" w:lineRule="atLeast"/>
              <w:jc w:val="center"/>
              <w:rPr>
                <w:rFonts w:ascii="Arial" w:hAnsi="Arial" w:cs="Arial"/>
                <w:color w:val="auto"/>
                <w:kern w:val="2"/>
              </w:rPr>
            </w:pPr>
            <w:r w:rsidRPr="00BF15C0">
              <w:rPr>
                <w:rFonts w:ascii="Arial" w:hAnsi="Arial" w:cs="Arial"/>
                <w:color w:val="auto"/>
                <w:kern w:val="2"/>
              </w:rPr>
              <w:t>Órgão</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6734B3" w:rsidRPr="00BF15C0" w:rsidRDefault="006734B3" w:rsidP="00436E54">
            <w:pPr>
              <w:tabs>
                <w:tab w:val="left" w:pos="709"/>
                <w:tab w:val="left" w:pos="993"/>
                <w:tab w:val="left" w:pos="3240"/>
              </w:tabs>
              <w:spacing w:before="120" w:after="120" w:line="22" w:lineRule="atLeast"/>
              <w:jc w:val="center"/>
              <w:cnfStyle w:val="100000000000"/>
              <w:rPr>
                <w:rFonts w:ascii="Arial" w:hAnsi="Arial" w:cs="Arial"/>
                <w:color w:val="auto"/>
                <w:kern w:val="2"/>
              </w:rPr>
            </w:pPr>
            <w:r w:rsidRPr="00BF15C0">
              <w:rPr>
                <w:rFonts w:ascii="Arial" w:hAnsi="Arial" w:cs="Arial"/>
                <w:color w:val="auto"/>
                <w:kern w:val="2"/>
              </w:rPr>
              <w:t>Unidade</w:t>
            </w:r>
          </w:p>
        </w:tc>
        <w:tc>
          <w:tcPr>
            <w:tcW w:w="1465" w:type="pct"/>
            <w:tcBorders>
              <w:top w:val="single" w:sz="4" w:space="0" w:color="auto"/>
              <w:left w:val="single" w:sz="4" w:space="0" w:color="auto"/>
              <w:bottom w:val="single" w:sz="4" w:space="0" w:color="auto"/>
              <w:right w:val="single" w:sz="4" w:space="0" w:color="auto"/>
            </w:tcBorders>
            <w:shd w:val="clear" w:color="auto" w:fill="auto"/>
            <w:vAlign w:val="center"/>
          </w:tcPr>
          <w:p w:rsidR="006734B3" w:rsidRPr="00BF15C0" w:rsidRDefault="006734B3" w:rsidP="00436E54">
            <w:pPr>
              <w:tabs>
                <w:tab w:val="left" w:pos="-142"/>
                <w:tab w:val="left" w:pos="993"/>
                <w:tab w:val="left" w:pos="3240"/>
              </w:tabs>
              <w:spacing w:before="120" w:after="120" w:line="22" w:lineRule="atLeast"/>
              <w:ind w:right="-108"/>
              <w:jc w:val="center"/>
              <w:cnfStyle w:val="100000000000"/>
              <w:rPr>
                <w:rFonts w:ascii="Arial" w:hAnsi="Arial" w:cs="Arial"/>
                <w:color w:val="auto"/>
                <w:kern w:val="2"/>
              </w:rPr>
            </w:pPr>
            <w:r w:rsidRPr="00BF15C0">
              <w:rPr>
                <w:rFonts w:ascii="Arial" w:hAnsi="Arial" w:cs="Arial"/>
                <w:color w:val="auto"/>
                <w:kern w:val="2"/>
              </w:rPr>
              <w:t>Elemento de Despesa</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rsidR="006734B3" w:rsidRPr="00BF15C0" w:rsidRDefault="006734B3" w:rsidP="00436E54">
            <w:pPr>
              <w:tabs>
                <w:tab w:val="left" w:pos="709"/>
                <w:tab w:val="left" w:pos="993"/>
                <w:tab w:val="left" w:pos="3240"/>
              </w:tabs>
              <w:spacing w:before="120" w:after="120" w:line="22" w:lineRule="atLeast"/>
              <w:ind w:right="-108"/>
              <w:jc w:val="center"/>
              <w:cnfStyle w:val="100000000000"/>
              <w:rPr>
                <w:rFonts w:ascii="Arial" w:hAnsi="Arial" w:cs="Arial"/>
                <w:color w:val="auto"/>
                <w:kern w:val="2"/>
              </w:rPr>
            </w:pPr>
            <w:r w:rsidRPr="00BF15C0">
              <w:rPr>
                <w:rFonts w:ascii="Arial" w:hAnsi="Arial" w:cs="Arial"/>
                <w:color w:val="auto"/>
                <w:kern w:val="2"/>
              </w:rPr>
              <w:t>Fonte de Recurso</w:t>
            </w:r>
          </w:p>
        </w:tc>
        <w:tc>
          <w:tcPr>
            <w:tcW w:w="1172" w:type="pct"/>
            <w:tcBorders>
              <w:top w:val="single" w:sz="4" w:space="0" w:color="auto"/>
              <w:left w:val="single" w:sz="4" w:space="0" w:color="auto"/>
              <w:bottom w:val="single" w:sz="4" w:space="0" w:color="auto"/>
              <w:right w:val="single" w:sz="4" w:space="0" w:color="auto"/>
            </w:tcBorders>
            <w:shd w:val="clear" w:color="auto" w:fill="auto"/>
            <w:vAlign w:val="center"/>
          </w:tcPr>
          <w:p w:rsidR="006734B3" w:rsidRPr="00BF15C0" w:rsidRDefault="006734B3" w:rsidP="00436E54">
            <w:pPr>
              <w:tabs>
                <w:tab w:val="left" w:pos="-108"/>
                <w:tab w:val="left" w:pos="993"/>
                <w:tab w:val="left" w:pos="3240"/>
              </w:tabs>
              <w:spacing w:before="120" w:after="120" w:line="22" w:lineRule="atLeast"/>
              <w:ind w:right="-108"/>
              <w:jc w:val="center"/>
              <w:cnfStyle w:val="100000000000"/>
              <w:rPr>
                <w:rFonts w:ascii="Arial" w:hAnsi="Arial" w:cs="Arial"/>
                <w:color w:val="auto"/>
                <w:kern w:val="2"/>
              </w:rPr>
            </w:pPr>
            <w:r w:rsidRPr="00BF15C0">
              <w:rPr>
                <w:rFonts w:ascii="Arial" w:hAnsi="Arial" w:cs="Arial"/>
                <w:color w:val="auto"/>
                <w:kern w:val="2"/>
              </w:rPr>
              <w:t>Projeto Atividade</w:t>
            </w:r>
          </w:p>
        </w:tc>
      </w:tr>
      <w:tr w:rsidR="006734B3" w:rsidRPr="00BF15C0" w:rsidTr="00BF15C0">
        <w:trPr>
          <w:cnfStyle w:val="000000100000"/>
          <w:trHeight w:val="340"/>
          <w:jc w:val="center"/>
        </w:trPr>
        <w:tc>
          <w:tcPr>
            <w:cnfStyle w:val="001000000000"/>
            <w:tcW w:w="515" w:type="pct"/>
            <w:tcBorders>
              <w:top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02</w:t>
            </w:r>
          </w:p>
        </w:tc>
        <w:tc>
          <w:tcPr>
            <w:tcW w:w="641" w:type="pct"/>
            <w:tcBorders>
              <w:top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b/>
                <w:kern w:val="2"/>
              </w:rPr>
            </w:pPr>
            <w:r w:rsidRPr="00BF15C0">
              <w:rPr>
                <w:rFonts w:ascii="Arial" w:hAnsi="Arial" w:cs="Arial"/>
                <w:kern w:val="2"/>
              </w:rPr>
              <w:t>01</w:t>
            </w:r>
          </w:p>
        </w:tc>
        <w:tc>
          <w:tcPr>
            <w:tcW w:w="1465" w:type="pct"/>
            <w:tcBorders>
              <w:top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0000</w:t>
            </w:r>
          </w:p>
        </w:tc>
        <w:tc>
          <w:tcPr>
            <w:tcW w:w="1172" w:type="pct"/>
            <w:tcBorders>
              <w:top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2.002</w:t>
            </w:r>
          </w:p>
        </w:tc>
      </w:tr>
      <w:tr w:rsidR="006734B3" w:rsidRPr="00BF15C0" w:rsidTr="00BF15C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03</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2.003</w:t>
            </w:r>
          </w:p>
        </w:tc>
      </w:tr>
      <w:tr w:rsidR="006734B3" w:rsidRPr="00BF15C0" w:rsidTr="00BF15C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04</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0104</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2.004</w:t>
            </w:r>
          </w:p>
        </w:tc>
      </w:tr>
      <w:tr w:rsidR="006734B3" w:rsidRPr="00BF15C0" w:rsidTr="00BF15C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lastRenderedPageBreak/>
              <w:t>05</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02</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0303</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cnfStyle w:val="000000000000"/>
              <w:rPr>
                <w:rFonts w:ascii="Arial" w:hAnsi="Arial" w:cs="Arial"/>
                <w:kern w:val="2"/>
              </w:rPr>
            </w:pPr>
            <w:r w:rsidRPr="00BF15C0">
              <w:rPr>
                <w:rFonts w:ascii="Arial" w:hAnsi="Arial" w:cs="Arial"/>
                <w:kern w:val="2"/>
              </w:rPr>
              <w:t xml:space="preserve">         2.037</w:t>
            </w:r>
          </w:p>
        </w:tc>
      </w:tr>
      <w:tr w:rsidR="006734B3" w:rsidRPr="00BF15C0" w:rsidTr="00BF15C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06</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0510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2.031</w:t>
            </w:r>
          </w:p>
        </w:tc>
      </w:tr>
      <w:tr w:rsidR="006734B3" w:rsidRPr="00BF15C0" w:rsidTr="00BF15C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07</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2.018</w:t>
            </w:r>
          </w:p>
        </w:tc>
      </w:tr>
      <w:tr w:rsidR="006734B3" w:rsidRPr="00BF15C0" w:rsidTr="00BF15C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08</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2.090</w:t>
            </w:r>
          </w:p>
        </w:tc>
      </w:tr>
      <w:tr w:rsidR="006734B3" w:rsidRPr="00BF15C0" w:rsidTr="00BF15C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09</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0504</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2.051</w:t>
            </w:r>
          </w:p>
        </w:tc>
      </w:tr>
      <w:tr w:rsidR="006734B3" w:rsidRPr="00BF15C0" w:rsidTr="00BF15C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09</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0510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2.051</w:t>
            </w:r>
          </w:p>
        </w:tc>
      </w:tr>
      <w:tr w:rsidR="006734B3" w:rsidRPr="00BF15C0" w:rsidTr="00BF15C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10</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2.046</w:t>
            </w:r>
          </w:p>
        </w:tc>
      </w:tr>
      <w:tr w:rsidR="006734B3" w:rsidRPr="00BF15C0" w:rsidTr="00BF15C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11</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2.041</w:t>
            </w:r>
          </w:p>
        </w:tc>
      </w:tr>
      <w:tr w:rsidR="006734B3" w:rsidRPr="00BF15C0" w:rsidTr="00BF15C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12</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2.112</w:t>
            </w:r>
          </w:p>
        </w:tc>
      </w:tr>
      <w:tr w:rsidR="006734B3" w:rsidRPr="00BF15C0" w:rsidTr="00BF15C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13</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2.207</w:t>
            </w:r>
          </w:p>
        </w:tc>
      </w:tr>
      <w:tr w:rsidR="006734B3" w:rsidRPr="00BF15C0" w:rsidTr="00BF15C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15</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2.049</w:t>
            </w:r>
          </w:p>
        </w:tc>
      </w:tr>
      <w:tr w:rsidR="006734B3" w:rsidRPr="00BF15C0" w:rsidTr="00BF15C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16</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2.054</w:t>
            </w:r>
          </w:p>
        </w:tc>
      </w:tr>
      <w:tr w:rsidR="006734B3" w:rsidRPr="00BF15C0" w:rsidTr="00BF15C0">
        <w:trPr>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17</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000000"/>
              <w:rPr>
                <w:rFonts w:ascii="Arial" w:hAnsi="Arial" w:cs="Arial"/>
                <w:kern w:val="2"/>
              </w:rPr>
            </w:pPr>
            <w:r w:rsidRPr="00BF15C0">
              <w:rPr>
                <w:rFonts w:ascii="Arial" w:hAnsi="Arial" w:cs="Arial"/>
                <w:kern w:val="2"/>
              </w:rPr>
              <w:t>2.055</w:t>
            </w:r>
          </w:p>
        </w:tc>
      </w:tr>
      <w:tr w:rsidR="006734B3" w:rsidRPr="00BF15C0" w:rsidTr="00BF15C0">
        <w:trPr>
          <w:cnfStyle w:val="000000100000"/>
          <w:trHeight w:val="340"/>
          <w:jc w:val="center"/>
        </w:trPr>
        <w:tc>
          <w:tcPr>
            <w:cnfStyle w:val="001000000000"/>
            <w:tcW w:w="51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rPr>
                <w:rFonts w:ascii="Arial" w:hAnsi="Arial" w:cs="Arial"/>
                <w:b w:val="0"/>
                <w:kern w:val="2"/>
              </w:rPr>
            </w:pPr>
            <w:r w:rsidRPr="00BF15C0">
              <w:rPr>
                <w:rFonts w:ascii="Arial" w:hAnsi="Arial" w:cs="Arial"/>
                <w:b w:val="0"/>
                <w:kern w:val="2"/>
              </w:rPr>
              <w:t>18</w:t>
            </w:r>
          </w:p>
        </w:tc>
        <w:tc>
          <w:tcPr>
            <w:tcW w:w="641"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shd w:val="clear" w:color="auto" w:fill="auto"/>
            <w:hideMark/>
          </w:tcPr>
          <w:p w:rsidR="006734B3" w:rsidRPr="00BF15C0" w:rsidRDefault="006734B3" w:rsidP="00436E54">
            <w:pPr>
              <w:tabs>
                <w:tab w:val="left" w:pos="3240"/>
              </w:tabs>
              <w:spacing w:after="120"/>
              <w:jc w:val="center"/>
              <w:cnfStyle w:val="000000100000"/>
              <w:rPr>
                <w:rFonts w:ascii="Arial" w:hAnsi="Arial" w:cs="Arial"/>
                <w:kern w:val="2"/>
              </w:rPr>
            </w:pPr>
            <w:r w:rsidRPr="00BF15C0">
              <w:rPr>
                <w:rFonts w:ascii="Arial" w:hAnsi="Arial" w:cs="Arial"/>
                <w:kern w:val="2"/>
              </w:rPr>
              <w:t>2.056</w:t>
            </w:r>
          </w:p>
        </w:tc>
      </w:tr>
    </w:tbl>
    <w:p w:rsidR="00242724" w:rsidRPr="006751A7" w:rsidRDefault="00CB5E43"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 dotação relativa aos exercícios financeiros subsequentes será indicada após aprovação da Lei Orçamentária respectiva e liberação dos créditos correspondentes, mediante apostilamento</w:t>
      </w:r>
      <w:r w:rsidR="00242724" w:rsidRPr="006751A7">
        <w:rPr>
          <w:kern w:val="2"/>
          <w:szCs w:val="22"/>
        </w:rPr>
        <w:t>.</w:t>
      </w:r>
    </w:p>
    <w:p w:rsidR="007464FC" w:rsidRPr="006734B3" w:rsidRDefault="002403FC" w:rsidP="00AC37F9">
      <w:pPr>
        <w:pStyle w:val="Nivel01"/>
        <w:keepNext w:val="0"/>
        <w:keepLines w:val="0"/>
        <w:widowControl w:val="0"/>
        <w:numPr>
          <w:ilvl w:val="0"/>
          <w:numId w:val="32"/>
        </w:numPr>
        <w:shd w:val="clear" w:color="auto" w:fill="F2F2F2" w:themeFill="background1" w:themeFillShade="F2"/>
        <w:spacing w:after="240"/>
        <w:rPr>
          <w:i w:val="0"/>
          <w:sz w:val="22"/>
          <w:szCs w:val="22"/>
        </w:rPr>
      </w:pPr>
      <w:r w:rsidRPr="006734B3">
        <w:rPr>
          <w:i w:val="0"/>
          <w:sz w:val="22"/>
          <w:szCs w:val="22"/>
        </w:rPr>
        <w:t>DO</w:t>
      </w:r>
      <w:r w:rsidR="007464FC" w:rsidRPr="006734B3">
        <w:rPr>
          <w:i w:val="0"/>
          <w:sz w:val="22"/>
          <w:szCs w:val="22"/>
        </w:rPr>
        <w:t xml:space="preserve"> REAJUSTE/REEQUILIBRIO </w:t>
      </w:r>
      <w:r w:rsidR="00B12862" w:rsidRPr="006734B3">
        <w:rPr>
          <w:i w:val="0"/>
          <w:sz w:val="22"/>
          <w:szCs w:val="22"/>
        </w:rPr>
        <w:t>DOS PREÇOS</w:t>
      </w:r>
    </w:p>
    <w:p w:rsidR="009E5401" w:rsidRPr="006734B3" w:rsidRDefault="006734B3" w:rsidP="00AC37F9">
      <w:pPr>
        <w:pStyle w:val="Nivel2"/>
        <w:widowControl w:val="0"/>
        <w:numPr>
          <w:ilvl w:val="1"/>
          <w:numId w:val="32"/>
        </w:numPr>
        <w:tabs>
          <w:tab w:val="left" w:pos="426"/>
        </w:tabs>
        <w:spacing w:before="240" w:after="240" w:line="240" w:lineRule="auto"/>
        <w:ind w:left="0" w:firstLine="0"/>
        <w:rPr>
          <w:snapToGrid w:val="0"/>
          <w:szCs w:val="22"/>
        </w:rPr>
      </w:pPr>
      <w:r w:rsidRPr="006734B3">
        <w:rPr>
          <w:snapToGrid w:val="0"/>
          <w:szCs w:val="22"/>
        </w:rPr>
        <w:t>Não haverá reajuste ou reequilíbrio de preços pois trata-se de licitação com desconto sobre valor de tabela (SINAPI)</w:t>
      </w:r>
    </w:p>
    <w:p w:rsidR="007464FC" w:rsidRPr="006751A7" w:rsidRDefault="002403FC" w:rsidP="00AC37F9">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Arial" w:hAnsi="Arial" w:cs="Arial"/>
          <w:b/>
          <w:sz w:val="22"/>
          <w:szCs w:val="22"/>
        </w:rPr>
      </w:pPr>
      <w:r w:rsidRPr="006751A7">
        <w:rPr>
          <w:rFonts w:ascii="Arial" w:hAnsi="Arial" w:cs="Arial"/>
          <w:b/>
          <w:sz w:val="22"/>
          <w:szCs w:val="22"/>
        </w:rPr>
        <w:t>7.</w:t>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006751A7">
        <w:rPr>
          <w:rFonts w:ascii="Arial" w:hAnsi="Arial" w:cs="Arial"/>
          <w:b/>
          <w:sz w:val="22"/>
          <w:szCs w:val="22"/>
        </w:rPr>
        <w:t xml:space="preserve"> </w:t>
      </w:r>
      <w:r w:rsidRPr="006751A7">
        <w:rPr>
          <w:rFonts w:ascii="Arial" w:hAnsi="Arial" w:cs="Arial"/>
          <w:b/>
          <w:sz w:val="22"/>
          <w:szCs w:val="22"/>
        </w:rPr>
        <w:t>DO CANCELAMENTO DA ATA DE REGISTRO DE PREÇOS</w:t>
      </w:r>
    </w:p>
    <w:p w:rsidR="007464FC" w:rsidRPr="006751A7" w:rsidRDefault="002403FC" w:rsidP="00174CB6">
      <w:pPr>
        <w:pStyle w:val="Nivel2"/>
        <w:widowControl w:val="0"/>
        <w:numPr>
          <w:ilvl w:val="0"/>
          <w:numId w:val="0"/>
        </w:numPr>
        <w:spacing w:afterLines="120" w:line="240" w:lineRule="auto"/>
        <w:rPr>
          <w:color w:val="auto"/>
          <w:szCs w:val="22"/>
        </w:rPr>
      </w:pPr>
      <w:r w:rsidRPr="006751A7">
        <w:rPr>
          <w:color w:val="auto"/>
          <w:szCs w:val="22"/>
        </w:rPr>
        <w:t xml:space="preserve">7.1. </w:t>
      </w:r>
      <w:r w:rsidRPr="006751A7">
        <w:rPr>
          <w:color w:val="auto"/>
          <w:szCs w:val="22"/>
        </w:rPr>
        <w:tab/>
      </w:r>
      <w:r w:rsidRPr="006751A7">
        <w:rPr>
          <w:color w:val="auto"/>
          <w:kern w:val="2"/>
          <w:szCs w:val="22"/>
        </w:rPr>
        <w:t xml:space="preserve">A </w:t>
      </w:r>
      <w:r w:rsidRPr="006751A7">
        <w:rPr>
          <w:rFonts w:eastAsia="Arial"/>
          <w:color w:val="auto"/>
          <w:szCs w:val="22"/>
          <w:lang w:eastAsia="en-US"/>
        </w:rPr>
        <w:t>Ata de Registro de Preços</w:t>
      </w:r>
      <w:r w:rsidRPr="006751A7">
        <w:rPr>
          <w:color w:val="auto"/>
          <w:kern w:val="2"/>
          <w:szCs w:val="22"/>
        </w:rPr>
        <w:t xml:space="preserve"> poderá ser cancelada pelos motivos previstos na Lei Federal n.º 14.133/2021 e Decreto Municipal 022/2024, com as alterações dela decorrentes.</w:t>
      </w:r>
    </w:p>
    <w:p w:rsidR="007464FC" w:rsidRPr="006751A7" w:rsidRDefault="002403FC" w:rsidP="00174CB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8.</w:t>
      </w:r>
      <w:r w:rsidRPr="006751A7">
        <w:rPr>
          <w:i w:val="0"/>
          <w:sz w:val="22"/>
          <w:szCs w:val="22"/>
        </w:rPr>
        <w:tab/>
      </w:r>
      <w:r w:rsidR="00A67EF6" w:rsidRPr="006751A7">
        <w:rPr>
          <w:i w:val="0"/>
          <w:sz w:val="22"/>
          <w:szCs w:val="22"/>
        </w:rPr>
        <w:t>DOS CASOS FORTUITOS OU DE FORÇA MAIOR</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8</w:t>
      </w:r>
      <w:r w:rsidR="007464FC" w:rsidRPr="006751A7">
        <w:rPr>
          <w:rFonts w:ascii="Arial" w:hAnsi="Arial" w:cs="Arial"/>
          <w:sz w:val="22"/>
          <w:szCs w:val="22"/>
        </w:rPr>
        <w:t>.1.</w:t>
      </w:r>
      <w:r w:rsidRPr="006751A7">
        <w:rPr>
          <w:rFonts w:ascii="Arial" w:hAnsi="Arial" w:cs="Arial"/>
          <w:sz w:val="22"/>
          <w:szCs w:val="22"/>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6751A7" w:rsidRDefault="00A67EF6"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8.2.</w:t>
      </w:r>
      <w:r w:rsidRPr="006751A7">
        <w:rPr>
          <w:rFonts w:ascii="Arial" w:hAnsi="Arial" w:cs="Arial"/>
          <w:sz w:val="22"/>
          <w:szCs w:val="22"/>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a) greve geral;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b) calamidade pública;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c) interrupção dos meios de transporte;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d) condições meteorológicas excepcionalmente prejudiciais; 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lastRenderedPageBreak/>
        <w:t xml:space="preserve">e) outros casos que se enquadrem no parágrafo único do art. 393, do Código Civil Brasileiro (Lei nº 10.406/2002). </w:t>
      </w:r>
    </w:p>
    <w:p w:rsidR="00A67EF6" w:rsidRPr="006751A7" w:rsidRDefault="00A67EF6" w:rsidP="00AC37F9">
      <w:pPr>
        <w:widowControl w:val="0"/>
        <w:tabs>
          <w:tab w:val="left" w:pos="426"/>
        </w:tabs>
        <w:spacing w:before="240"/>
        <w:jc w:val="both"/>
        <w:rPr>
          <w:rFonts w:ascii="Arial" w:hAnsi="Arial" w:cs="Arial"/>
          <w:sz w:val="22"/>
          <w:szCs w:val="22"/>
        </w:rPr>
      </w:pPr>
      <w:r w:rsidRPr="006751A7">
        <w:rPr>
          <w:rFonts w:ascii="Arial" w:hAnsi="Arial" w:cs="Arial"/>
          <w:sz w:val="22"/>
          <w:szCs w:val="22"/>
        </w:rPr>
        <w:t>8.3.</w:t>
      </w:r>
      <w:r w:rsidRPr="006751A7">
        <w:rPr>
          <w:rFonts w:ascii="Arial" w:hAnsi="Arial" w:cs="Arial"/>
          <w:sz w:val="22"/>
          <w:szCs w:val="22"/>
        </w:rPr>
        <w:tab/>
        <w:t xml:space="preserve">Os casos enumerados nesse subitem deverão ser satisfatoriamente justificados pela empresa fornecedora. </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 xml:space="preserve">8.4. Sempre que ocorrerem situações que impliquem caso fortuito ou de força maior, o fato deverá ser comunicado à Administração em até 24 (vinte e quatro) horas após a ocorrência. </w:t>
      </w:r>
    </w:p>
    <w:p w:rsidR="007464FC" w:rsidRPr="006751A7" w:rsidRDefault="00A67EF6" w:rsidP="00AC37F9">
      <w:pPr>
        <w:pStyle w:val="Nivel2"/>
        <w:widowControl w:val="0"/>
        <w:numPr>
          <w:ilvl w:val="0"/>
          <w:numId w:val="0"/>
        </w:numPr>
        <w:tabs>
          <w:tab w:val="left" w:pos="426"/>
        </w:tabs>
        <w:rPr>
          <w:szCs w:val="22"/>
        </w:rPr>
      </w:pPr>
      <w:r w:rsidRPr="006751A7">
        <w:rPr>
          <w:szCs w:val="22"/>
        </w:rPr>
        <w:t>8.5.</w:t>
      </w:r>
      <w:r w:rsidRPr="006751A7">
        <w:rPr>
          <w:szCs w:val="22"/>
        </w:rPr>
        <w:tab/>
        <w:t>Caso não seja cumprido este prazo, o início da ocorrência será considerado como tendo sido 24 (vinte e quatro) horas antes da data de solicitação de enquadramento da ocorrência, como caso fortuito ou de força maior.</w:t>
      </w:r>
    </w:p>
    <w:p w:rsidR="007464FC" w:rsidRPr="006751A7" w:rsidRDefault="00B12862"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i w:val="0"/>
          <w:sz w:val="22"/>
          <w:szCs w:val="22"/>
        </w:rPr>
      </w:pPr>
      <w:r w:rsidRPr="006751A7">
        <w:rPr>
          <w:i w:val="0"/>
          <w:sz w:val="22"/>
          <w:szCs w:val="22"/>
        </w:rPr>
        <w:t>9.</w:t>
      </w:r>
      <w:r w:rsidRPr="006751A7">
        <w:rPr>
          <w:i w:val="0"/>
          <w:sz w:val="22"/>
          <w:szCs w:val="22"/>
        </w:rPr>
        <w:tab/>
      </w:r>
      <w:r w:rsidR="007464FC" w:rsidRPr="006751A7">
        <w:rPr>
          <w:i w:val="0"/>
          <w:sz w:val="22"/>
          <w:szCs w:val="22"/>
        </w:rPr>
        <w:t xml:space="preserve">INFRAÇÕES E SANÇÕES ADMINISTRATIVAS </w:t>
      </w:r>
    </w:p>
    <w:p w:rsidR="007464FC" w:rsidRPr="006751A7" w:rsidRDefault="00F45E93" w:rsidP="00AC37F9">
      <w:pPr>
        <w:pStyle w:val="Nivel2"/>
        <w:widowControl w:val="0"/>
        <w:numPr>
          <w:ilvl w:val="0"/>
          <w:numId w:val="0"/>
        </w:numPr>
        <w:tabs>
          <w:tab w:val="left" w:pos="426"/>
        </w:tabs>
        <w:spacing w:before="240" w:after="240" w:line="22" w:lineRule="atLeast"/>
        <w:rPr>
          <w:color w:val="auto"/>
          <w:szCs w:val="22"/>
        </w:rPr>
      </w:pPr>
      <w:r w:rsidRPr="006751A7">
        <w:rPr>
          <w:color w:val="auto"/>
          <w:szCs w:val="22"/>
        </w:rPr>
        <w:t>9.1</w:t>
      </w:r>
      <w:r w:rsidRPr="006751A7">
        <w:rPr>
          <w:color w:val="auto"/>
          <w:szCs w:val="22"/>
        </w:rPr>
        <w:tab/>
        <w:t>São aplicáveis à empresa fornecedora as seguintes penalidades</w:t>
      </w:r>
      <w:r w:rsidR="007464FC" w:rsidRPr="006751A7">
        <w:rPr>
          <w:color w:val="auto"/>
          <w:szCs w:val="22"/>
        </w:rPr>
        <w:t>:</w:t>
      </w:r>
    </w:p>
    <w:p w:rsidR="00F45E93" w:rsidRPr="006751A7" w:rsidRDefault="00F45E93" w:rsidP="00C441E3">
      <w:pPr>
        <w:widowControl w:val="0"/>
        <w:jc w:val="both"/>
        <w:rPr>
          <w:rFonts w:ascii="Arial" w:eastAsia="Times New Roman" w:hAnsi="Arial" w:cs="Arial"/>
          <w:color w:val="000000"/>
          <w:sz w:val="22"/>
          <w:szCs w:val="22"/>
        </w:rPr>
      </w:pPr>
      <w:r w:rsidRPr="006751A7">
        <w:rPr>
          <w:rFonts w:ascii="Arial" w:eastAsia="Times New Roman" w:hAnsi="Arial" w:cs="Arial"/>
          <w:color w:val="000000"/>
          <w:sz w:val="22"/>
          <w:szCs w:val="22"/>
        </w:rPr>
        <w:t>I - advertência;</w:t>
      </w:r>
    </w:p>
    <w:p w:rsidR="00F45E93" w:rsidRPr="006751A7" w:rsidRDefault="00F45E93" w:rsidP="00C441E3">
      <w:pPr>
        <w:widowControl w:val="0"/>
        <w:jc w:val="both"/>
        <w:rPr>
          <w:rFonts w:ascii="Arial" w:eastAsia="Times New Roman" w:hAnsi="Arial" w:cs="Arial"/>
          <w:color w:val="000000"/>
          <w:sz w:val="22"/>
          <w:szCs w:val="22"/>
        </w:rPr>
      </w:pPr>
      <w:bookmarkStart w:id="64" w:name="art156ii"/>
      <w:bookmarkEnd w:id="64"/>
      <w:r w:rsidRPr="006751A7">
        <w:rPr>
          <w:rFonts w:ascii="Arial" w:eastAsia="Times New Roman" w:hAnsi="Arial" w:cs="Arial"/>
          <w:color w:val="000000"/>
          <w:sz w:val="22"/>
          <w:szCs w:val="22"/>
        </w:rPr>
        <w:t>II - multa;</w:t>
      </w:r>
    </w:p>
    <w:p w:rsidR="00F45E93" w:rsidRPr="006751A7" w:rsidRDefault="00F45E93" w:rsidP="00C441E3">
      <w:pPr>
        <w:widowControl w:val="0"/>
        <w:jc w:val="both"/>
        <w:rPr>
          <w:rFonts w:ascii="Arial" w:eastAsia="Times New Roman" w:hAnsi="Arial" w:cs="Arial"/>
          <w:color w:val="000000"/>
          <w:sz w:val="22"/>
          <w:szCs w:val="22"/>
        </w:rPr>
      </w:pPr>
      <w:bookmarkStart w:id="65" w:name="art156iii"/>
      <w:bookmarkEnd w:id="65"/>
      <w:r w:rsidRPr="006751A7">
        <w:rPr>
          <w:rFonts w:ascii="Arial" w:eastAsia="Times New Roman" w:hAnsi="Arial" w:cs="Arial"/>
          <w:color w:val="000000"/>
          <w:sz w:val="22"/>
          <w:szCs w:val="22"/>
        </w:rPr>
        <w:t>III - impedimento de licitar e contratar;</w:t>
      </w:r>
    </w:p>
    <w:p w:rsidR="00F45E93" w:rsidRPr="006751A7" w:rsidRDefault="00F45E93" w:rsidP="00C441E3">
      <w:pPr>
        <w:widowControl w:val="0"/>
        <w:jc w:val="both"/>
        <w:rPr>
          <w:rFonts w:ascii="Arial" w:eastAsia="Times New Roman" w:hAnsi="Arial" w:cs="Arial"/>
          <w:color w:val="000000"/>
          <w:sz w:val="22"/>
          <w:szCs w:val="22"/>
        </w:rPr>
      </w:pPr>
      <w:bookmarkStart w:id="66" w:name="art156iv"/>
      <w:bookmarkEnd w:id="66"/>
      <w:r w:rsidRPr="006751A7">
        <w:rPr>
          <w:rFonts w:ascii="Arial" w:eastAsia="Times New Roman" w:hAnsi="Arial" w:cs="Arial"/>
          <w:color w:val="000000"/>
          <w:sz w:val="22"/>
          <w:szCs w:val="22"/>
        </w:rPr>
        <w:t>IV - declaração de inidoneidade para licitar ou contratar.</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9.1.1 Multa de </w:t>
      </w:r>
      <w:r w:rsidRPr="006751A7">
        <w:rPr>
          <w:rFonts w:ascii="Arial" w:hAnsi="Arial" w:cs="Arial"/>
          <w:sz w:val="22"/>
          <w:szCs w:val="22"/>
          <w:u w:val="single"/>
        </w:rPr>
        <w:t>10%</w:t>
      </w:r>
      <w:r w:rsidRPr="006751A7">
        <w:rPr>
          <w:rFonts w:ascii="Arial" w:hAnsi="Arial" w:cs="Arial"/>
          <w:sz w:val="22"/>
          <w:szCs w:val="22"/>
        </w:rPr>
        <w:t xml:space="preserve"> (dez por cento) do valor da nota de empenho pela inexecução parcial do objeto;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9.1.2 Multa de </w:t>
      </w:r>
      <w:r w:rsidRPr="006751A7">
        <w:rPr>
          <w:rFonts w:ascii="Arial" w:hAnsi="Arial" w:cs="Arial"/>
          <w:sz w:val="22"/>
          <w:szCs w:val="22"/>
          <w:u w:val="single"/>
        </w:rPr>
        <w:t>20%</w:t>
      </w:r>
      <w:r w:rsidRPr="006751A7">
        <w:rPr>
          <w:rFonts w:ascii="Arial" w:hAnsi="Arial" w:cs="Arial"/>
          <w:sz w:val="22"/>
          <w:szCs w:val="22"/>
        </w:rPr>
        <w:t xml:space="preserve"> (vinte por cento) do valor da nota de empenho pela inexecução total do objeto, além da aplicação da pena de suspensão do direito de licitar e contratar com a Administração, pelo prazo máximo de até 2 (dois) anos, ou declaração da inidoneidade para licitar ou contratar com a Administração Pública, a critério do Município;</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9.1.3. Multa de </w:t>
      </w:r>
      <w:r w:rsidRPr="006751A7">
        <w:rPr>
          <w:rFonts w:ascii="Arial" w:hAnsi="Arial" w:cs="Arial"/>
          <w:sz w:val="22"/>
          <w:szCs w:val="22"/>
          <w:u w:val="single"/>
        </w:rPr>
        <w:t>5%</w:t>
      </w:r>
      <w:r w:rsidRPr="006751A7">
        <w:rPr>
          <w:rFonts w:ascii="Arial" w:hAnsi="Arial" w:cs="Arial"/>
          <w:sz w:val="22"/>
          <w:szCs w:val="22"/>
        </w:rPr>
        <w:t xml:space="preserve"> (cinco por cento) sobre o valor da nota de empenho, quando sem justificativa aceita pela Administração, a empresa fornecedora não retirar a nota de empenho no prazo estabelecido;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9.1.4. Multa de </w:t>
      </w:r>
      <w:r w:rsidRPr="006751A7">
        <w:rPr>
          <w:rFonts w:ascii="Arial" w:hAnsi="Arial" w:cs="Arial"/>
          <w:sz w:val="22"/>
          <w:szCs w:val="22"/>
          <w:u w:val="single"/>
        </w:rPr>
        <w:t>0,5%</w:t>
      </w:r>
      <w:r w:rsidRPr="006751A7">
        <w:rPr>
          <w:rFonts w:ascii="Arial" w:hAnsi="Arial" w:cs="Arial"/>
          <w:sz w:val="22"/>
          <w:szCs w:val="22"/>
        </w:rPr>
        <w:t xml:space="preserve"> (meio por cento) sobre o valor da nota de empenho para cada dia de atraso na entrega da mercadoria; </w:t>
      </w:r>
    </w:p>
    <w:p w:rsidR="00F45E93" w:rsidRPr="006751A7" w:rsidRDefault="008832AA" w:rsidP="00AC37F9">
      <w:pPr>
        <w:widowControl w:val="0"/>
        <w:spacing w:before="240" w:after="240"/>
        <w:jc w:val="both"/>
        <w:rPr>
          <w:rFonts w:ascii="Arial" w:hAnsi="Arial" w:cs="Arial"/>
          <w:sz w:val="22"/>
          <w:szCs w:val="22"/>
        </w:rPr>
      </w:pPr>
      <w:r w:rsidRPr="006751A7">
        <w:rPr>
          <w:rFonts w:ascii="Arial" w:hAnsi="Arial" w:cs="Arial"/>
          <w:sz w:val="22"/>
          <w:szCs w:val="22"/>
        </w:rPr>
        <w:t>9.2.</w:t>
      </w:r>
      <w:r w:rsidRPr="006751A7">
        <w:rPr>
          <w:rFonts w:ascii="Arial" w:hAnsi="Arial" w:cs="Arial"/>
          <w:sz w:val="22"/>
          <w:szCs w:val="22"/>
        </w:rPr>
        <w:tab/>
      </w:r>
      <w:r w:rsidR="00F45E93" w:rsidRPr="006751A7">
        <w:rPr>
          <w:rFonts w:ascii="Arial" w:hAnsi="Arial" w:cs="Arial"/>
          <w:sz w:val="22"/>
          <w:szCs w:val="22"/>
        </w:rPr>
        <w:tab/>
        <w:t xml:space="preserve">Os prazos para defesa do interessado serão aqueles definidos no artigo n.º 155 da Lei n.º 14.133/2021.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9.3.</w:t>
      </w:r>
      <w:r w:rsidRPr="006751A7">
        <w:rPr>
          <w:rFonts w:ascii="Arial" w:hAnsi="Arial" w:cs="Arial"/>
          <w:sz w:val="22"/>
          <w:szCs w:val="22"/>
        </w:rPr>
        <w:tab/>
      </w:r>
      <w:r w:rsidR="00F45E93" w:rsidRPr="006751A7">
        <w:rPr>
          <w:rFonts w:ascii="Arial" w:hAnsi="Arial" w:cs="Arial"/>
          <w:sz w:val="22"/>
          <w:szCs w:val="22"/>
        </w:rPr>
        <w:tab/>
        <w:t xml:space="preserve">As penalidades aqui previstas são autônomas e suas aplicações cumulativas, serão regidas pelo artigo 155 da Lei nº 14.133/2021 e alterações subsequentes.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9.4.</w:t>
      </w:r>
      <w:r w:rsidRPr="006751A7">
        <w:rPr>
          <w:rFonts w:ascii="Arial" w:hAnsi="Arial" w:cs="Arial"/>
          <w:sz w:val="22"/>
          <w:szCs w:val="22"/>
        </w:rPr>
        <w:tab/>
      </w:r>
      <w:r w:rsidR="00F45E93" w:rsidRPr="006751A7">
        <w:rPr>
          <w:rFonts w:ascii="Arial" w:hAnsi="Arial" w:cs="Arial"/>
          <w:sz w:val="22"/>
          <w:szCs w:val="22"/>
        </w:rPr>
        <w:t xml:space="preserve">As sanções são independentes e a aplicação de uma não exclui a das outras. </w:t>
      </w:r>
    </w:p>
    <w:p w:rsidR="00F45E93" w:rsidRPr="006751A7" w:rsidRDefault="008832AA" w:rsidP="00AC37F9">
      <w:pPr>
        <w:pStyle w:val="Nivel2"/>
        <w:widowControl w:val="0"/>
        <w:numPr>
          <w:ilvl w:val="0"/>
          <w:numId w:val="0"/>
        </w:numPr>
        <w:tabs>
          <w:tab w:val="left" w:pos="426"/>
        </w:tabs>
        <w:spacing w:before="240" w:after="240" w:line="22" w:lineRule="atLeast"/>
        <w:rPr>
          <w:color w:val="FF0000"/>
          <w:szCs w:val="22"/>
        </w:rPr>
      </w:pPr>
      <w:r w:rsidRPr="006751A7">
        <w:rPr>
          <w:szCs w:val="22"/>
        </w:rPr>
        <w:t>9.5.</w:t>
      </w:r>
      <w:r w:rsidRPr="006751A7">
        <w:rPr>
          <w:szCs w:val="22"/>
        </w:rPr>
        <w:tab/>
      </w:r>
      <w:r w:rsidR="00F45E93" w:rsidRPr="006751A7">
        <w:rPr>
          <w:szCs w:val="22"/>
        </w:rPr>
        <w:tab/>
        <w:t>O prazo para pagamento de multas será de 03 (três) dias úteis, a contar da intimação da infratora, sob pena de inscrição do respectivo valor como dívida ativa, sujeitando-se a devedora ao competente processo judicial de execução.</w:t>
      </w:r>
    </w:p>
    <w:p w:rsidR="007464FC" w:rsidRPr="006751A7" w:rsidRDefault="00826ACB" w:rsidP="00AC37F9">
      <w:pPr>
        <w:pStyle w:val="Nivel2"/>
        <w:widowControl w:val="0"/>
        <w:numPr>
          <w:ilvl w:val="0"/>
          <w:numId w:val="0"/>
        </w:numPr>
        <w:tabs>
          <w:tab w:val="left" w:pos="426"/>
        </w:tabs>
        <w:rPr>
          <w:color w:val="auto"/>
          <w:szCs w:val="22"/>
        </w:rPr>
      </w:pPr>
      <w:r w:rsidRPr="006751A7">
        <w:rPr>
          <w:color w:val="auto"/>
          <w:szCs w:val="22"/>
        </w:rPr>
        <w:t>9.6</w:t>
      </w:r>
      <w:r w:rsidR="006616A6" w:rsidRPr="006751A7">
        <w:rPr>
          <w:color w:val="auto"/>
          <w:szCs w:val="22"/>
        </w:rPr>
        <w:t>.</w:t>
      </w:r>
      <w:r w:rsidR="008832AA" w:rsidRPr="006751A7">
        <w:rPr>
          <w:color w:val="auto"/>
          <w:szCs w:val="22"/>
        </w:rPr>
        <w:tab/>
      </w:r>
      <w:r w:rsidR="007464FC" w:rsidRPr="006751A7">
        <w:rPr>
          <w:color w:val="auto"/>
          <w:szCs w:val="22"/>
        </w:rPr>
        <w:t>O valor da multa poderá ser descontado da Nota Fiscal ou crédito existente no Município de Campo Magro/PR, em favor da licitante vencedora, sendo que, caso o valor da multa seja superior ao crédito existente, a diferença será cobrada na forma da lei.</w:t>
      </w:r>
    </w:p>
    <w:p w:rsidR="007464FC" w:rsidRPr="006751A7" w:rsidRDefault="002F6213"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Arial" w:hAnsi="Arial" w:cs="Arial"/>
          <w:b/>
          <w:sz w:val="22"/>
          <w:szCs w:val="22"/>
        </w:rPr>
      </w:pPr>
      <w:r w:rsidRPr="006751A7">
        <w:rPr>
          <w:rFonts w:ascii="Arial" w:hAnsi="Arial" w:cs="Arial"/>
          <w:b/>
          <w:sz w:val="22"/>
          <w:szCs w:val="22"/>
        </w:rPr>
        <w:lastRenderedPageBreak/>
        <w:t>10.</w:t>
      </w:r>
      <w:r w:rsidRPr="006751A7">
        <w:rPr>
          <w:rFonts w:ascii="Arial" w:hAnsi="Arial" w:cs="Arial"/>
          <w:b/>
          <w:sz w:val="22"/>
          <w:szCs w:val="22"/>
        </w:rPr>
        <w:tab/>
      </w:r>
      <w:r w:rsidR="007464FC" w:rsidRPr="006751A7">
        <w:rPr>
          <w:rFonts w:ascii="Arial" w:hAnsi="Arial" w:cs="Arial"/>
          <w:b/>
          <w:sz w:val="22"/>
          <w:szCs w:val="22"/>
        </w:rPr>
        <w:t>DA FRAUDE E DA CORRUPÇÃO</w:t>
      </w:r>
    </w:p>
    <w:p w:rsidR="007464FC" w:rsidRPr="006751A7" w:rsidRDefault="007464FC" w:rsidP="00AC37F9">
      <w:pPr>
        <w:widowControl w:val="0"/>
        <w:spacing w:before="240" w:after="240" w:line="22" w:lineRule="atLeast"/>
        <w:jc w:val="both"/>
        <w:rPr>
          <w:rStyle w:val="N"/>
          <w:rFonts w:ascii="Arial" w:hAnsi="Arial" w:cs="Arial"/>
          <w:b w:val="0"/>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6751A7">
        <w:rPr>
          <w:rFonts w:ascii="Arial" w:hAnsi="Arial" w:cs="Arial"/>
          <w:sz w:val="22"/>
          <w:szCs w:val="22"/>
        </w:rPr>
        <w:t>termo de contrato</w:t>
      </w:r>
      <w:r w:rsidRPr="006751A7">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751A7">
        <w:rPr>
          <w:rStyle w:val="N"/>
          <w:rFonts w:ascii="Arial" w:hAnsi="Arial" w:cs="Arial"/>
          <w:snapToGrid w:val="0"/>
          <w:sz w:val="22"/>
          <w:szCs w:val="22"/>
        </w:rPr>
        <w:t>.</w:t>
      </w:r>
    </w:p>
    <w:p w:rsidR="007464FC" w:rsidRPr="006751A7" w:rsidRDefault="007464FC" w:rsidP="00AC37F9">
      <w:pPr>
        <w:widowControl w:val="0"/>
        <w:tabs>
          <w:tab w:val="left" w:pos="709"/>
        </w:tabs>
        <w:spacing w:before="240" w:after="240" w:line="22" w:lineRule="atLeast"/>
        <w:jc w:val="both"/>
        <w:rPr>
          <w:rFonts w:ascii="Arial" w:hAnsi="Arial" w:cs="Arial"/>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.2.</w:t>
      </w:r>
      <w:r w:rsidRPr="006751A7">
        <w:rPr>
          <w:rFonts w:ascii="Arial" w:hAnsi="Arial" w:cs="Arial"/>
          <w:color w:val="000000"/>
          <w:sz w:val="22"/>
          <w:szCs w:val="22"/>
        </w:rPr>
        <w:tab/>
      </w:r>
      <w:r w:rsidRPr="006751A7">
        <w:rPr>
          <w:rFonts w:ascii="Arial" w:hAnsi="Arial" w:cs="Arial"/>
          <w:sz w:val="22"/>
          <w:szCs w:val="22"/>
        </w:rPr>
        <w:t>Definições de práticas corruptivas compreendem os seguintes</w:t>
      </w:r>
      <w:r w:rsidR="008A3C20" w:rsidRPr="006751A7">
        <w:rPr>
          <w:rFonts w:ascii="Arial" w:hAnsi="Arial" w:cs="Arial"/>
          <w:sz w:val="22"/>
          <w:szCs w:val="22"/>
        </w:rPr>
        <w:t xml:space="preserve"> </w:t>
      </w:r>
      <w:r w:rsidRPr="006751A7">
        <w:rPr>
          <w:rFonts w:ascii="Arial" w:hAnsi="Arial" w:cs="Arial"/>
          <w:sz w:val="22"/>
          <w:szCs w:val="22"/>
        </w:rPr>
        <w:t>atos:</w:t>
      </w:r>
    </w:p>
    <w:p w:rsidR="007464FC" w:rsidRPr="006751A7"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Fraude: falsificação de informação ou ocultação de fatos com o propósito de influenciar o processo </w:t>
      </w:r>
      <w:r w:rsidRPr="006751A7">
        <w:rPr>
          <w:rFonts w:ascii="Arial" w:hAnsi="Arial" w:cs="Arial"/>
          <w:spacing w:val="5"/>
          <w:sz w:val="22"/>
          <w:szCs w:val="22"/>
        </w:rPr>
        <w:t xml:space="preserve">de </w:t>
      </w:r>
      <w:r w:rsidRPr="006751A7">
        <w:rPr>
          <w:rFonts w:ascii="Arial" w:hAnsi="Arial" w:cs="Arial"/>
          <w:sz w:val="22"/>
          <w:szCs w:val="22"/>
        </w:rPr>
        <w:t>aquisição de bens ou serviços, seleção e contratação de consultores, ou a execução dos contratos correspondentes em detrimento do Mutuário ou dos outros participantes do referido</w:t>
      </w:r>
      <w:r w:rsidR="00A864C3" w:rsidRPr="006751A7">
        <w:rPr>
          <w:rFonts w:ascii="Arial" w:hAnsi="Arial" w:cs="Arial"/>
          <w:sz w:val="22"/>
          <w:szCs w:val="22"/>
        </w:rPr>
        <w:t xml:space="preserve"> </w:t>
      </w:r>
      <w:r w:rsidRPr="006751A7">
        <w:rPr>
          <w:rFonts w:ascii="Arial" w:hAnsi="Arial" w:cs="Arial"/>
          <w:sz w:val="22"/>
          <w:szCs w:val="22"/>
        </w:rPr>
        <w:t>processo;</w:t>
      </w:r>
    </w:p>
    <w:p w:rsidR="007464FC" w:rsidRPr="006751A7" w:rsidRDefault="007464FC" w:rsidP="00AC37F9">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Conluio: acordo entre os licitantes destinado a gerar ofertas com preços artificiais, </w:t>
      </w:r>
      <w:r w:rsidR="00A864C3" w:rsidRPr="006751A7">
        <w:rPr>
          <w:rFonts w:ascii="Arial" w:hAnsi="Arial" w:cs="Arial"/>
          <w:sz w:val="22"/>
          <w:szCs w:val="22"/>
        </w:rPr>
        <w:t xml:space="preserve">não </w:t>
      </w:r>
      <w:r w:rsidRPr="006751A7">
        <w:rPr>
          <w:rFonts w:ascii="Arial" w:hAnsi="Arial" w:cs="Arial"/>
          <w:sz w:val="22"/>
          <w:szCs w:val="22"/>
        </w:rPr>
        <w:t>competitivos.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w:t>
      </w:r>
      <w:r w:rsidR="00A864C3" w:rsidRPr="006751A7">
        <w:rPr>
          <w:rFonts w:ascii="Arial" w:hAnsi="Arial" w:cs="Arial"/>
          <w:sz w:val="22"/>
          <w:szCs w:val="22"/>
        </w:rPr>
        <w:t xml:space="preserve"> </w:t>
      </w:r>
      <w:r w:rsidRPr="006751A7">
        <w:rPr>
          <w:rFonts w:ascii="Arial" w:hAnsi="Arial" w:cs="Arial"/>
          <w:sz w:val="22"/>
          <w:szCs w:val="22"/>
        </w:rPr>
        <w:t>contrato.</w:t>
      </w:r>
    </w:p>
    <w:p w:rsidR="007464FC" w:rsidRPr="006751A7" w:rsidRDefault="007464FC" w:rsidP="00AC37F9">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obstrutiva”: (I) destruir, falsificar, alterar ou ocultar provas em inspeções ou fazer declarações falsas aos representantes do organismo financeiro multilateral, com o objetivo de impedir materialmente a apuração de alegações de</w:t>
      </w:r>
      <w:r w:rsidR="006734B3">
        <w:rPr>
          <w:rFonts w:ascii="Arial" w:hAnsi="Arial" w:cs="Arial"/>
          <w:sz w:val="22"/>
          <w:szCs w:val="22"/>
        </w:rPr>
        <w:t xml:space="preserve"> </w:t>
      </w:r>
      <w:r w:rsidRPr="006751A7">
        <w:rPr>
          <w:rFonts w:ascii="Arial" w:hAnsi="Arial" w:cs="Arial"/>
          <w:sz w:val="22"/>
          <w:szCs w:val="22"/>
        </w:rPr>
        <w:t>prática</w:t>
      </w:r>
      <w:r w:rsidR="00020961" w:rsidRPr="006751A7">
        <w:rPr>
          <w:rFonts w:ascii="Arial" w:hAnsi="Arial" w:cs="Arial"/>
          <w:sz w:val="22"/>
          <w:szCs w:val="22"/>
        </w:rPr>
        <w:t xml:space="preserve">, </w:t>
      </w:r>
      <w:r w:rsidRPr="006751A7">
        <w:rPr>
          <w:rFonts w:ascii="Arial" w:hAnsi="Arial" w:cs="Arial"/>
          <w:sz w:val="22"/>
          <w:szCs w:val="22"/>
        </w:rPr>
        <w:t>prevista</w:t>
      </w:r>
      <w:r w:rsidR="002F6213" w:rsidRPr="006751A7">
        <w:rPr>
          <w:rFonts w:ascii="Arial" w:hAnsi="Arial" w:cs="Arial"/>
          <w:sz w:val="22"/>
          <w:szCs w:val="22"/>
        </w:rPr>
        <w:t xml:space="preserve"> n</w:t>
      </w:r>
      <w:r w:rsidRPr="006751A7">
        <w:rPr>
          <w:rFonts w:ascii="Arial" w:hAnsi="Arial" w:cs="Arial"/>
          <w:sz w:val="22"/>
          <w:szCs w:val="22"/>
        </w:rPr>
        <w:t>este</w:t>
      </w:r>
      <w:r w:rsidR="006734B3">
        <w:rPr>
          <w:rFonts w:ascii="Arial" w:hAnsi="Arial" w:cs="Arial"/>
          <w:sz w:val="22"/>
          <w:szCs w:val="22"/>
        </w:rPr>
        <w:t xml:space="preserve"> </w:t>
      </w:r>
      <w:r w:rsidRPr="006751A7">
        <w:rPr>
          <w:rFonts w:ascii="Arial" w:hAnsi="Arial" w:cs="Arial"/>
          <w:sz w:val="22"/>
          <w:szCs w:val="22"/>
        </w:rPr>
        <w:t>Edital;</w:t>
      </w:r>
      <w:r w:rsidR="006734B3">
        <w:rPr>
          <w:rFonts w:ascii="Arial" w:hAnsi="Arial" w:cs="Arial"/>
          <w:sz w:val="22"/>
          <w:szCs w:val="22"/>
        </w:rPr>
        <w:t xml:space="preserve"> </w:t>
      </w:r>
      <w:r w:rsidRPr="006751A7">
        <w:rPr>
          <w:rFonts w:ascii="Arial" w:hAnsi="Arial" w:cs="Arial"/>
          <w:sz w:val="22"/>
          <w:szCs w:val="22"/>
        </w:rPr>
        <w:t>(II)</w:t>
      </w:r>
      <w:r w:rsidR="006734B3">
        <w:rPr>
          <w:rFonts w:ascii="Arial" w:hAnsi="Arial" w:cs="Arial"/>
          <w:sz w:val="22"/>
          <w:szCs w:val="22"/>
        </w:rPr>
        <w:t xml:space="preserve"> </w:t>
      </w:r>
      <w:r w:rsidRPr="006751A7">
        <w:rPr>
          <w:rFonts w:ascii="Arial" w:hAnsi="Arial" w:cs="Arial"/>
          <w:sz w:val="22"/>
          <w:szCs w:val="22"/>
        </w:rPr>
        <w:t>atos</w:t>
      </w:r>
      <w:r w:rsidR="006734B3">
        <w:rPr>
          <w:rFonts w:ascii="Arial" w:hAnsi="Arial" w:cs="Arial"/>
          <w:sz w:val="22"/>
          <w:szCs w:val="22"/>
        </w:rPr>
        <w:t xml:space="preserve"> </w:t>
      </w:r>
      <w:r w:rsidRPr="006751A7">
        <w:rPr>
          <w:rFonts w:ascii="Arial" w:hAnsi="Arial" w:cs="Arial"/>
          <w:sz w:val="22"/>
          <w:szCs w:val="22"/>
        </w:rPr>
        <w:t>cuja</w:t>
      </w:r>
      <w:r w:rsidR="006734B3">
        <w:rPr>
          <w:rFonts w:ascii="Arial" w:hAnsi="Arial" w:cs="Arial"/>
          <w:sz w:val="22"/>
          <w:szCs w:val="22"/>
        </w:rPr>
        <w:t xml:space="preserve"> </w:t>
      </w:r>
      <w:r w:rsidRPr="006751A7">
        <w:rPr>
          <w:rFonts w:ascii="Arial" w:hAnsi="Arial" w:cs="Arial"/>
          <w:sz w:val="22"/>
          <w:szCs w:val="22"/>
        </w:rPr>
        <w:t>intenção</w:t>
      </w:r>
      <w:r w:rsidR="006734B3">
        <w:rPr>
          <w:rFonts w:ascii="Arial" w:hAnsi="Arial" w:cs="Arial"/>
          <w:sz w:val="22"/>
          <w:szCs w:val="22"/>
        </w:rPr>
        <w:t xml:space="preserve"> </w:t>
      </w:r>
      <w:r w:rsidRPr="006751A7">
        <w:rPr>
          <w:rFonts w:ascii="Arial" w:hAnsi="Arial" w:cs="Arial"/>
          <w:sz w:val="22"/>
          <w:szCs w:val="22"/>
        </w:rPr>
        <w:t>seja</w:t>
      </w:r>
      <w:r w:rsidR="006734B3">
        <w:rPr>
          <w:rFonts w:ascii="Arial" w:hAnsi="Arial" w:cs="Arial"/>
          <w:sz w:val="22"/>
          <w:szCs w:val="22"/>
        </w:rPr>
        <w:t xml:space="preserve"> </w:t>
      </w:r>
      <w:r w:rsidRPr="006751A7">
        <w:rPr>
          <w:rFonts w:ascii="Arial" w:hAnsi="Arial" w:cs="Arial"/>
          <w:sz w:val="22"/>
          <w:szCs w:val="22"/>
        </w:rPr>
        <w:t>impedir</w:t>
      </w:r>
      <w:r w:rsidR="006734B3">
        <w:rPr>
          <w:rFonts w:ascii="Arial" w:hAnsi="Arial" w:cs="Arial"/>
          <w:sz w:val="22"/>
          <w:szCs w:val="22"/>
        </w:rPr>
        <w:t xml:space="preserve"> </w:t>
      </w:r>
      <w:r w:rsidRPr="006751A7">
        <w:rPr>
          <w:rFonts w:ascii="Arial" w:hAnsi="Arial" w:cs="Arial"/>
          <w:sz w:val="22"/>
          <w:szCs w:val="22"/>
        </w:rPr>
        <w:t>materialmente</w:t>
      </w:r>
      <w:r w:rsidR="006734B3">
        <w:rPr>
          <w:rFonts w:ascii="Arial" w:hAnsi="Arial" w:cs="Arial"/>
          <w:sz w:val="22"/>
          <w:szCs w:val="22"/>
        </w:rPr>
        <w:t xml:space="preserve"> </w:t>
      </w:r>
      <w:r w:rsidRPr="006751A7">
        <w:rPr>
          <w:rFonts w:ascii="Arial" w:hAnsi="Arial" w:cs="Arial"/>
          <w:sz w:val="22"/>
          <w:szCs w:val="22"/>
        </w:rPr>
        <w:t>o</w:t>
      </w:r>
      <w:r w:rsidR="006734B3">
        <w:rPr>
          <w:rFonts w:ascii="Arial" w:hAnsi="Arial" w:cs="Arial"/>
          <w:sz w:val="22"/>
          <w:szCs w:val="22"/>
        </w:rPr>
        <w:t xml:space="preserve"> </w:t>
      </w:r>
      <w:r w:rsidRPr="006751A7">
        <w:rPr>
          <w:rFonts w:ascii="Arial" w:hAnsi="Arial" w:cs="Arial"/>
          <w:sz w:val="22"/>
          <w:szCs w:val="22"/>
        </w:rPr>
        <w:t>exercício</w:t>
      </w:r>
      <w:r w:rsidR="006734B3">
        <w:rPr>
          <w:rFonts w:ascii="Arial" w:hAnsi="Arial" w:cs="Arial"/>
          <w:sz w:val="22"/>
          <w:szCs w:val="22"/>
        </w:rPr>
        <w:t xml:space="preserve"> </w:t>
      </w:r>
      <w:r w:rsidRPr="006751A7">
        <w:rPr>
          <w:rFonts w:ascii="Arial" w:hAnsi="Arial" w:cs="Arial"/>
          <w:sz w:val="22"/>
          <w:szCs w:val="22"/>
        </w:rPr>
        <w:t>do</w:t>
      </w:r>
      <w:r w:rsidR="006734B3">
        <w:rPr>
          <w:rFonts w:ascii="Arial" w:hAnsi="Arial" w:cs="Arial"/>
          <w:sz w:val="22"/>
          <w:szCs w:val="22"/>
        </w:rPr>
        <w:t xml:space="preserve"> </w:t>
      </w:r>
      <w:r w:rsidRPr="006751A7">
        <w:rPr>
          <w:rFonts w:ascii="Arial" w:hAnsi="Arial" w:cs="Arial"/>
          <w:sz w:val="22"/>
          <w:szCs w:val="22"/>
        </w:rPr>
        <w:t>direito</w:t>
      </w:r>
      <w:r w:rsidR="006734B3">
        <w:rPr>
          <w:rFonts w:ascii="Arial" w:hAnsi="Arial" w:cs="Arial"/>
          <w:sz w:val="22"/>
          <w:szCs w:val="22"/>
        </w:rPr>
        <w:t xml:space="preserve"> </w:t>
      </w:r>
      <w:r w:rsidRPr="006751A7">
        <w:rPr>
          <w:rFonts w:ascii="Arial" w:hAnsi="Arial" w:cs="Arial"/>
          <w:sz w:val="22"/>
          <w:szCs w:val="22"/>
        </w:rPr>
        <w:t>de o organismo financeiro multilateral promover</w:t>
      </w:r>
      <w:r w:rsidR="00A864C3" w:rsidRPr="006751A7">
        <w:rPr>
          <w:rFonts w:ascii="Arial" w:hAnsi="Arial" w:cs="Arial"/>
          <w:sz w:val="22"/>
          <w:szCs w:val="22"/>
        </w:rPr>
        <w:t xml:space="preserve"> </w:t>
      </w:r>
      <w:r w:rsidRPr="006751A7">
        <w:rPr>
          <w:rFonts w:ascii="Arial" w:hAnsi="Arial" w:cs="Arial"/>
          <w:sz w:val="22"/>
          <w:szCs w:val="22"/>
        </w:rPr>
        <w:t>inspeção.</w:t>
      </w:r>
    </w:p>
    <w:p w:rsidR="007464FC" w:rsidRPr="006751A7" w:rsidRDefault="007464FC" w:rsidP="00AC37F9">
      <w:pPr>
        <w:pStyle w:val="Contedodatabela"/>
        <w:widowControl w:val="0"/>
        <w:suppressLineNumbers w:val="0"/>
        <w:tabs>
          <w:tab w:val="left" w:pos="567"/>
        </w:tabs>
        <w:suppressAutoHyphens w:val="0"/>
        <w:spacing w:before="240" w:after="240" w:line="22" w:lineRule="atLeast"/>
        <w:rPr>
          <w:rFonts w:ascii="Arial" w:hAnsi="Arial" w:cs="Arial"/>
          <w:sz w:val="22"/>
          <w:szCs w:val="22"/>
        </w:rPr>
      </w:pPr>
      <w:r w:rsidRPr="006751A7">
        <w:rPr>
          <w:rFonts w:ascii="Arial" w:hAnsi="Arial" w:cs="Arial"/>
          <w:sz w:val="22"/>
          <w:szCs w:val="22"/>
        </w:rPr>
        <w:t>1</w:t>
      </w:r>
      <w:r w:rsidR="002F6213" w:rsidRPr="006751A7">
        <w:rPr>
          <w:rFonts w:ascii="Arial" w:hAnsi="Arial" w:cs="Arial"/>
          <w:sz w:val="22"/>
          <w:szCs w:val="22"/>
        </w:rPr>
        <w:t>0</w:t>
      </w:r>
      <w:r w:rsidRPr="006751A7">
        <w:rPr>
          <w:rFonts w:ascii="Arial" w:hAnsi="Arial" w:cs="Arial"/>
          <w:sz w:val="22"/>
          <w:szCs w:val="22"/>
        </w:rPr>
        <w:t>.3.</w:t>
      </w:r>
      <w:r w:rsidRPr="006751A7">
        <w:rPr>
          <w:rFonts w:ascii="Arial" w:hAnsi="Arial" w:cs="Arial"/>
          <w:sz w:val="22"/>
          <w:szCs w:val="22"/>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w:t>
      </w:r>
      <w:r w:rsidR="00851B1F">
        <w:rPr>
          <w:rFonts w:ascii="Arial" w:hAnsi="Arial" w:cs="Arial"/>
          <w:sz w:val="22"/>
          <w:szCs w:val="22"/>
        </w:rPr>
        <w:t>m</w:t>
      </w:r>
      <w:r w:rsidRPr="006751A7">
        <w:rPr>
          <w:rFonts w:ascii="Arial" w:hAnsi="Arial" w:cs="Arial"/>
          <w:sz w:val="22"/>
          <w:szCs w:val="22"/>
        </w:rPr>
        <w:t>omento,</w:t>
      </w:r>
      <w:r w:rsidR="00851B1F">
        <w:rPr>
          <w:rFonts w:ascii="Arial" w:hAnsi="Arial" w:cs="Arial"/>
          <w:sz w:val="22"/>
          <w:szCs w:val="22"/>
        </w:rPr>
        <w:t xml:space="preserve"> </w:t>
      </w:r>
      <w:r w:rsidRPr="006751A7">
        <w:rPr>
          <w:rFonts w:ascii="Arial" w:hAnsi="Arial" w:cs="Arial"/>
          <w:sz w:val="22"/>
          <w:szCs w:val="22"/>
        </w:rPr>
        <w:t>constatar</w:t>
      </w:r>
      <w:r w:rsidR="00851B1F">
        <w:rPr>
          <w:rFonts w:ascii="Arial" w:hAnsi="Arial" w:cs="Arial"/>
          <w:sz w:val="22"/>
          <w:szCs w:val="22"/>
        </w:rPr>
        <w:t xml:space="preserve"> </w:t>
      </w:r>
      <w:r w:rsidRPr="006751A7">
        <w:rPr>
          <w:rFonts w:ascii="Arial" w:hAnsi="Arial" w:cs="Arial"/>
          <w:sz w:val="22"/>
          <w:szCs w:val="22"/>
        </w:rPr>
        <w:t>o</w:t>
      </w:r>
      <w:r w:rsidR="00851B1F">
        <w:rPr>
          <w:rFonts w:ascii="Arial" w:hAnsi="Arial" w:cs="Arial"/>
          <w:sz w:val="22"/>
          <w:szCs w:val="22"/>
        </w:rPr>
        <w:t xml:space="preserve"> </w:t>
      </w:r>
      <w:r w:rsidRPr="006751A7">
        <w:rPr>
          <w:rFonts w:ascii="Arial" w:hAnsi="Arial" w:cs="Arial"/>
          <w:sz w:val="22"/>
          <w:szCs w:val="22"/>
        </w:rPr>
        <w:t>envolvimento</w:t>
      </w:r>
      <w:r w:rsidR="00851B1F">
        <w:rPr>
          <w:rFonts w:ascii="Arial" w:hAnsi="Arial" w:cs="Arial"/>
          <w:sz w:val="22"/>
          <w:szCs w:val="22"/>
        </w:rPr>
        <w:t xml:space="preserve"> </w:t>
      </w:r>
      <w:r w:rsidRPr="006751A7">
        <w:rPr>
          <w:rFonts w:ascii="Arial" w:hAnsi="Arial" w:cs="Arial"/>
          <w:sz w:val="22"/>
          <w:szCs w:val="22"/>
        </w:rPr>
        <w:t>da</w:t>
      </w:r>
      <w:r w:rsidR="00851B1F">
        <w:rPr>
          <w:rFonts w:ascii="Arial" w:hAnsi="Arial" w:cs="Arial"/>
          <w:sz w:val="22"/>
          <w:szCs w:val="22"/>
        </w:rPr>
        <w:t xml:space="preserve"> </w:t>
      </w:r>
      <w:r w:rsidRPr="006751A7">
        <w:rPr>
          <w:rFonts w:ascii="Arial" w:hAnsi="Arial" w:cs="Arial"/>
          <w:sz w:val="22"/>
          <w:szCs w:val="22"/>
        </w:rPr>
        <w:t>empresa,</w:t>
      </w:r>
      <w:r w:rsidR="00851B1F">
        <w:rPr>
          <w:rFonts w:ascii="Arial" w:hAnsi="Arial" w:cs="Arial"/>
          <w:sz w:val="22"/>
          <w:szCs w:val="22"/>
        </w:rPr>
        <w:t xml:space="preserve"> </w:t>
      </w:r>
      <w:r w:rsidRPr="006751A7">
        <w:rPr>
          <w:rFonts w:ascii="Arial" w:hAnsi="Arial" w:cs="Arial"/>
          <w:sz w:val="22"/>
          <w:szCs w:val="22"/>
        </w:rPr>
        <w:t>diretamente</w:t>
      </w:r>
      <w:r w:rsidR="00851B1F">
        <w:rPr>
          <w:rFonts w:ascii="Arial" w:hAnsi="Arial" w:cs="Arial"/>
          <w:sz w:val="22"/>
          <w:szCs w:val="22"/>
        </w:rPr>
        <w:t xml:space="preserve"> </w:t>
      </w:r>
      <w:r w:rsidRPr="006751A7">
        <w:rPr>
          <w:rFonts w:ascii="Arial" w:hAnsi="Arial" w:cs="Arial"/>
          <w:sz w:val="22"/>
          <w:szCs w:val="22"/>
        </w:rPr>
        <w:t>ou</w:t>
      </w:r>
      <w:r w:rsidR="00851B1F">
        <w:rPr>
          <w:rFonts w:ascii="Arial" w:hAnsi="Arial" w:cs="Arial"/>
          <w:sz w:val="22"/>
          <w:szCs w:val="22"/>
        </w:rPr>
        <w:t xml:space="preserve"> </w:t>
      </w:r>
      <w:r w:rsidRPr="006751A7">
        <w:rPr>
          <w:rFonts w:ascii="Arial" w:hAnsi="Arial" w:cs="Arial"/>
          <w:sz w:val="22"/>
          <w:szCs w:val="22"/>
        </w:rPr>
        <w:t>por</w:t>
      </w:r>
      <w:r w:rsidR="00851B1F">
        <w:rPr>
          <w:rFonts w:ascii="Arial" w:hAnsi="Arial" w:cs="Arial"/>
          <w:sz w:val="22"/>
          <w:szCs w:val="22"/>
        </w:rPr>
        <w:t xml:space="preserve"> </w:t>
      </w:r>
      <w:r w:rsidRPr="006751A7">
        <w:rPr>
          <w:rFonts w:ascii="Arial" w:hAnsi="Arial" w:cs="Arial"/>
          <w:sz w:val="22"/>
          <w:szCs w:val="22"/>
        </w:rPr>
        <w:t>meio</w:t>
      </w:r>
      <w:r w:rsidR="00851B1F">
        <w:rPr>
          <w:rFonts w:ascii="Arial" w:hAnsi="Arial" w:cs="Arial"/>
          <w:sz w:val="22"/>
          <w:szCs w:val="22"/>
        </w:rPr>
        <w:t xml:space="preserve"> </w:t>
      </w:r>
      <w:r w:rsidRPr="006751A7">
        <w:rPr>
          <w:rFonts w:ascii="Arial" w:hAnsi="Arial" w:cs="Arial"/>
          <w:sz w:val="22"/>
          <w:szCs w:val="22"/>
        </w:rPr>
        <w:t>de</w:t>
      </w:r>
      <w:r w:rsidR="00851B1F">
        <w:rPr>
          <w:rFonts w:ascii="Arial" w:hAnsi="Arial" w:cs="Arial"/>
          <w:sz w:val="22"/>
          <w:szCs w:val="22"/>
        </w:rPr>
        <w:t xml:space="preserve"> </w:t>
      </w:r>
      <w:r w:rsidRPr="006751A7">
        <w:rPr>
          <w:rFonts w:ascii="Arial" w:hAnsi="Arial" w:cs="Arial"/>
          <w:sz w:val="22"/>
          <w:szCs w:val="22"/>
        </w:rPr>
        <w:t>um</w:t>
      </w:r>
      <w:r w:rsidR="00851B1F">
        <w:rPr>
          <w:rFonts w:ascii="Arial" w:hAnsi="Arial" w:cs="Arial"/>
          <w:sz w:val="22"/>
          <w:szCs w:val="22"/>
        </w:rPr>
        <w:t xml:space="preserve"> </w:t>
      </w:r>
      <w:r w:rsidRPr="006751A7">
        <w:rPr>
          <w:rFonts w:ascii="Arial" w:hAnsi="Arial" w:cs="Arial"/>
          <w:sz w:val="22"/>
          <w:szCs w:val="22"/>
        </w:rPr>
        <w:t>agente,</w:t>
      </w:r>
      <w:r w:rsidR="00851B1F">
        <w:rPr>
          <w:rFonts w:ascii="Arial" w:hAnsi="Arial" w:cs="Arial"/>
          <w:sz w:val="22"/>
          <w:szCs w:val="22"/>
        </w:rPr>
        <w:t xml:space="preserve"> </w:t>
      </w:r>
      <w:r w:rsidRPr="006751A7">
        <w:rPr>
          <w:rFonts w:ascii="Arial" w:hAnsi="Arial" w:cs="Arial"/>
          <w:sz w:val="22"/>
          <w:szCs w:val="22"/>
        </w:rPr>
        <w:t>em</w:t>
      </w:r>
      <w:r w:rsidR="00851B1F">
        <w:rPr>
          <w:rFonts w:ascii="Arial" w:hAnsi="Arial" w:cs="Arial"/>
          <w:sz w:val="22"/>
          <w:szCs w:val="22"/>
        </w:rPr>
        <w:t xml:space="preserve"> </w:t>
      </w:r>
      <w:r w:rsidRPr="006751A7">
        <w:rPr>
          <w:rFonts w:ascii="Arial" w:hAnsi="Arial" w:cs="Arial"/>
          <w:sz w:val="22"/>
          <w:szCs w:val="22"/>
        </w:rPr>
        <w:t>práticas</w:t>
      </w:r>
      <w:r w:rsidR="00851B1F">
        <w:rPr>
          <w:rFonts w:ascii="Arial" w:hAnsi="Arial" w:cs="Arial"/>
          <w:sz w:val="22"/>
          <w:szCs w:val="22"/>
        </w:rPr>
        <w:t xml:space="preserve"> </w:t>
      </w:r>
      <w:r w:rsidRPr="006751A7">
        <w:rPr>
          <w:rFonts w:ascii="Arial" w:hAnsi="Arial" w:cs="Arial"/>
          <w:sz w:val="22"/>
          <w:szCs w:val="22"/>
        </w:rPr>
        <w:t>corruptas, fraudulentas, colusivas, coercitivas ou obstrutivas ao participar da licitação ou da execução um contrato financiado pelo organismo.</w:t>
      </w:r>
    </w:p>
    <w:p w:rsidR="007464FC" w:rsidRPr="006751A7" w:rsidRDefault="007464FC" w:rsidP="00AC37F9">
      <w:pPr>
        <w:widowControl w:val="0"/>
        <w:tabs>
          <w:tab w:val="left" w:pos="567"/>
        </w:tabs>
        <w:autoSpaceDE w:val="0"/>
        <w:autoSpaceDN w:val="0"/>
        <w:adjustRightInd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0</w:t>
      </w:r>
      <w:r w:rsidRPr="006751A7">
        <w:rPr>
          <w:rFonts w:ascii="Arial" w:hAnsi="Arial" w:cs="Arial"/>
          <w:sz w:val="22"/>
          <w:szCs w:val="22"/>
        </w:rPr>
        <w:t>.4.</w:t>
      </w:r>
      <w:r w:rsidRPr="006751A7">
        <w:rPr>
          <w:rFonts w:ascii="Arial" w:hAnsi="Arial" w:cs="Arial"/>
          <w:sz w:val="22"/>
          <w:szCs w:val="22"/>
        </w:rPr>
        <w:tab/>
        <w:t xml:space="preserve">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w:t>
      </w:r>
      <w:r w:rsidRPr="006751A7">
        <w:rPr>
          <w:rFonts w:ascii="Arial" w:hAnsi="Arial" w:cs="Arial"/>
          <w:sz w:val="22"/>
          <w:szCs w:val="22"/>
        </w:rPr>
        <w:lastRenderedPageBreak/>
        <w:t>por ele formalmente indicadas possam inspecionar o local de execução do contrato e todos os documentos, contas e registros relacionados à licitação e à execução do</w:t>
      </w:r>
      <w:r w:rsidR="006734B3">
        <w:rPr>
          <w:rFonts w:ascii="Arial" w:hAnsi="Arial" w:cs="Arial"/>
          <w:sz w:val="22"/>
          <w:szCs w:val="22"/>
        </w:rPr>
        <w:t xml:space="preserve"> </w:t>
      </w:r>
      <w:r w:rsidRPr="006751A7">
        <w:rPr>
          <w:rFonts w:ascii="Arial" w:hAnsi="Arial" w:cs="Arial"/>
          <w:sz w:val="22"/>
          <w:szCs w:val="22"/>
        </w:rPr>
        <w:t>contrato</w:t>
      </w:r>
      <w:r w:rsidR="00390FD6" w:rsidRPr="006751A7">
        <w:rPr>
          <w:rFonts w:ascii="Arial" w:hAnsi="Arial" w:cs="Arial"/>
          <w:sz w:val="22"/>
          <w:szCs w:val="22"/>
        </w:rPr>
        <w:t>/ARP</w:t>
      </w:r>
      <w:r w:rsidRPr="006751A7">
        <w:rPr>
          <w:rFonts w:ascii="Arial" w:hAnsi="Arial" w:cs="Arial"/>
          <w:sz w:val="22"/>
          <w:szCs w:val="22"/>
        </w:rPr>
        <w:t>.</w:t>
      </w:r>
    </w:p>
    <w:p w:rsidR="007464FC" w:rsidRPr="006751A7" w:rsidRDefault="00390FD6"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Arial" w:hAnsi="Arial" w:cs="Arial"/>
          <w:b/>
          <w:sz w:val="22"/>
          <w:szCs w:val="22"/>
        </w:rPr>
      </w:pPr>
      <w:r w:rsidRPr="006751A7">
        <w:rPr>
          <w:rFonts w:ascii="Arial" w:hAnsi="Arial" w:cs="Arial"/>
          <w:b/>
          <w:sz w:val="22"/>
          <w:szCs w:val="22"/>
        </w:rPr>
        <w:t>11.</w:t>
      </w:r>
      <w:r w:rsidRPr="006751A7">
        <w:rPr>
          <w:rFonts w:ascii="Arial" w:hAnsi="Arial" w:cs="Arial"/>
          <w:b/>
          <w:sz w:val="22"/>
          <w:szCs w:val="22"/>
        </w:rPr>
        <w:tab/>
      </w:r>
      <w:r w:rsidR="006751A7">
        <w:rPr>
          <w:rFonts w:ascii="Arial" w:hAnsi="Arial" w:cs="Arial"/>
          <w:b/>
          <w:sz w:val="22"/>
          <w:szCs w:val="22"/>
        </w:rPr>
        <w:t xml:space="preserve">     </w:t>
      </w:r>
      <w:r w:rsidR="007464FC" w:rsidRPr="006751A7">
        <w:rPr>
          <w:rFonts w:ascii="Arial" w:hAnsi="Arial" w:cs="Arial"/>
          <w:b/>
          <w:sz w:val="22"/>
          <w:szCs w:val="22"/>
        </w:rPr>
        <w:t>DA PROTEÇÃO DE DADOS</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1</w:t>
      </w:r>
      <w:r w:rsidRPr="006751A7">
        <w:rPr>
          <w:rFonts w:ascii="Arial" w:hAnsi="Arial" w:cs="Arial"/>
          <w:sz w:val="22"/>
          <w:szCs w:val="22"/>
        </w:rPr>
        <w:t>.1. É vedado às partes a utilização de todo e qualquer dado pessoal repassado em decorrência da execução contratual para finalidade distinta daquela do objeto da contratação, sob pena de responsabilização administrativa, civil e criminal.</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00130705" w:rsidRPr="006751A7">
        <w:rPr>
          <w:rFonts w:ascii="Arial" w:hAnsi="Arial" w:cs="Arial"/>
          <w:sz w:val="22"/>
          <w:szCs w:val="22"/>
        </w:rPr>
        <w:t>.2</w:t>
      </w:r>
      <w:r w:rsidRPr="006751A7">
        <w:rPr>
          <w:rFonts w:ascii="Arial" w:hAnsi="Arial" w:cs="Arial"/>
          <w:sz w:val="22"/>
          <w:szCs w:val="22"/>
        </w:rPr>
        <w:t xml:space="preserve">. Em atendimento ao disposto na Lei n. 13.709/2018 - Lei Geral de Proteção de Dados </w:t>
      </w:r>
      <w:r w:rsidRPr="00C441E3">
        <w:rPr>
          <w:rFonts w:ascii="Arial" w:hAnsi="Arial" w:cs="Arial"/>
          <w:sz w:val="22"/>
          <w:szCs w:val="22"/>
        </w:rPr>
        <w:t xml:space="preserve">Pessoais (LGPD), a </w:t>
      </w:r>
      <w:r w:rsidR="007727E0" w:rsidRPr="00C441E3">
        <w:rPr>
          <w:rFonts w:ascii="Arial" w:hAnsi="Arial" w:cs="Arial"/>
          <w:b/>
          <w:sz w:val="22"/>
          <w:szCs w:val="22"/>
        </w:rPr>
        <w:t>ENTIDADE GERENCIADORA DA ARP</w:t>
      </w:r>
      <w:r w:rsidRPr="00C441E3">
        <w:rPr>
          <w:rFonts w:ascii="Arial" w:hAnsi="Arial" w:cs="Arial"/>
          <w:sz w:val="22"/>
          <w:szCs w:val="22"/>
        </w:rPr>
        <w:t xml:space="preserve">, para a execução </w:t>
      </w:r>
      <w:r w:rsidR="007727E0" w:rsidRPr="00C441E3">
        <w:rPr>
          <w:rFonts w:ascii="Arial" w:hAnsi="Arial" w:cs="Arial"/>
          <w:sz w:val="22"/>
          <w:szCs w:val="22"/>
        </w:rPr>
        <w:t>do</w:t>
      </w:r>
      <w:r w:rsidRPr="00C441E3">
        <w:rPr>
          <w:rFonts w:ascii="Arial" w:hAnsi="Arial" w:cs="Arial"/>
          <w:sz w:val="22"/>
          <w:szCs w:val="22"/>
        </w:rPr>
        <w:t xml:space="preserve"> objeto deste edital, terá acesso aos dados pessoais dos representantes da</w:t>
      </w:r>
      <w:r w:rsidR="009E5401" w:rsidRPr="00C441E3">
        <w:rPr>
          <w:rFonts w:ascii="Arial" w:hAnsi="Arial" w:cs="Arial"/>
          <w:sz w:val="22"/>
          <w:szCs w:val="22"/>
        </w:rPr>
        <w:t xml:space="preserve"> empresa</w:t>
      </w:r>
      <w:r w:rsidR="00851B1F" w:rsidRPr="00C441E3">
        <w:rPr>
          <w:rFonts w:ascii="Arial" w:hAnsi="Arial" w:cs="Arial"/>
          <w:sz w:val="22"/>
          <w:szCs w:val="22"/>
        </w:rPr>
        <w:t xml:space="preserve"> </w:t>
      </w:r>
      <w:r w:rsidR="00CE7BB5" w:rsidRPr="00C441E3">
        <w:rPr>
          <w:rFonts w:ascii="Arial" w:hAnsi="Arial" w:cs="Arial"/>
          <w:b/>
          <w:sz w:val="22"/>
          <w:szCs w:val="22"/>
        </w:rPr>
        <w:t>DETENTORA DA ARP</w:t>
      </w:r>
      <w:r w:rsidRPr="00C441E3">
        <w:rPr>
          <w:rFonts w:ascii="Arial" w:hAnsi="Arial" w:cs="Arial"/>
          <w:sz w:val="22"/>
          <w:szCs w:val="22"/>
        </w:rPr>
        <w:t>, tais como: número do CPF e do RG, endereço eletrônico, cópia do</w:t>
      </w:r>
      <w:r w:rsidRPr="006751A7">
        <w:rPr>
          <w:rFonts w:ascii="Arial" w:hAnsi="Arial" w:cs="Arial"/>
          <w:sz w:val="22"/>
          <w:szCs w:val="22"/>
        </w:rPr>
        <w:t xml:space="preserve"> documento de identificação.</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Pr="006751A7">
        <w:rPr>
          <w:rFonts w:ascii="Arial" w:hAnsi="Arial" w:cs="Arial"/>
          <w:sz w:val="22"/>
          <w:szCs w:val="22"/>
        </w:rPr>
        <w:t>.</w:t>
      </w:r>
      <w:r w:rsidR="00130705" w:rsidRPr="006751A7">
        <w:rPr>
          <w:rFonts w:ascii="Arial" w:hAnsi="Arial" w:cs="Arial"/>
          <w:sz w:val="22"/>
          <w:szCs w:val="22"/>
        </w:rPr>
        <w:t>3</w:t>
      </w:r>
      <w:r w:rsidRPr="006751A7">
        <w:rPr>
          <w:rFonts w:ascii="Arial" w:hAnsi="Arial" w:cs="Arial"/>
          <w:sz w:val="22"/>
          <w:szCs w:val="22"/>
        </w:rPr>
        <w:t xml:space="preserve">. 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6751A7">
        <w:rPr>
          <w:rFonts w:ascii="Arial" w:hAnsi="Arial" w:cs="Arial"/>
          <w:bCs/>
          <w:sz w:val="22"/>
          <w:szCs w:val="22"/>
        </w:rPr>
        <w:t>19581, 04 De julho de 2018.</w:t>
      </w:r>
    </w:p>
    <w:p w:rsidR="007464FC" w:rsidRPr="006751A7" w:rsidRDefault="008832AA" w:rsidP="00174CB6">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sz w:val="22"/>
          <w:szCs w:val="22"/>
        </w:rPr>
      </w:pPr>
      <w:r w:rsidRPr="006751A7">
        <w:rPr>
          <w:i w:val="0"/>
          <w:sz w:val="22"/>
          <w:szCs w:val="22"/>
        </w:rPr>
        <w:t>12.</w:t>
      </w:r>
      <w:r w:rsidRPr="006751A7">
        <w:rPr>
          <w:i w:val="0"/>
          <w:sz w:val="22"/>
          <w:szCs w:val="22"/>
        </w:rPr>
        <w:tab/>
      </w:r>
      <w:r w:rsidR="007464FC" w:rsidRPr="006751A7">
        <w:rPr>
          <w:i w:val="0"/>
          <w:sz w:val="22"/>
          <w:szCs w:val="22"/>
        </w:rPr>
        <w:t>DOS CASOS OMISSOS (</w:t>
      </w:r>
      <w:hyperlink r:id="rId105" w:anchor="art92" w:history="1">
        <w:r w:rsidR="007464FC" w:rsidRPr="006751A7">
          <w:rPr>
            <w:rStyle w:val="Hyperlink"/>
            <w:i w:val="0"/>
            <w:color w:val="auto"/>
            <w:sz w:val="22"/>
            <w:szCs w:val="22"/>
          </w:rPr>
          <w:t>art. 92, III</w:t>
        </w:r>
      </w:hyperlink>
      <w:r w:rsidR="007464FC" w:rsidRPr="006751A7">
        <w:rPr>
          <w:i w:val="0"/>
          <w:sz w:val="22"/>
          <w:szCs w:val="22"/>
        </w:rPr>
        <w:t>)</w:t>
      </w:r>
    </w:p>
    <w:p w:rsidR="007464FC" w:rsidRPr="006751A7" w:rsidRDefault="007464FC" w:rsidP="00174CB6">
      <w:pPr>
        <w:pStyle w:val="Nivel2"/>
        <w:widowControl w:val="0"/>
        <w:numPr>
          <w:ilvl w:val="0"/>
          <w:numId w:val="0"/>
        </w:numPr>
        <w:spacing w:afterLines="120" w:line="240" w:lineRule="auto"/>
        <w:rPr>
          <w:szCs w:val="22"/>
        </w:rPr>
      </w:pPr>
      <w:r w:rsidRPr="006751A7">
        <w:rPr>
          <w:szCs w:val="22"/>
        </w:rPr>
        <w:t>1</w:t>
      </w:r>
      <w:r w:rsidR="008832AA" w:rsidRPr="006751A7">
        <w:rPr>
          <w:szCs w:val="22"/>
        </w:rPr>
        <w:t>2</w:t>
      </w:r>
      <w:r w:rsidRPr="006751A7">
        <w:rPr>
          <w:szCs w:val="22"/>
        </w:rPr>
        <w:t>.1. Os casos omissos serão decididos pel</w:t>
      </w:r>
      <w:r w:rsidR="008832AA" w:rsidRPr="006751A7">
        <w:rPr>
          <w:szCs w:val="22"/>
        </w:rPr>
        <w:t>a</w:t>
      </w:r>
      <w:r w:rsidR="00A864C3" w:rsidRPr="006751A7">
        <w:rPr>
          <w:szCs w:val="22"/>
        </w:rPr>
        <w:t xml:space="preserve"> </w:t>
      </w:r>
      <w:r w:rsidR="008832AA" w:rsidRPr="006751A7">
        <w:rPr>
          <w:szCs w:val="22"/>
        </w:rPr>
        <w:t>entidade gerenciadora da ARP</w:t>
      </w:r>
      <w:r w:rsidRPr="006751A7">
        <w:rPr>
          <w:szCs w:val="22"/>
        </w:rPr>
        <w:t xml:space="preserve">, segundo as disposições contidas na Lei </w:t>
      </w:r>
      <w:hyperlink r:id="rId106" w:history="1">
        <w:r w:rsidRPr="006751A7">
          <w:rPr>
            <w:rStyle w:val="Hyperlink"/>
            <w:szCs w:val="22"/>
          </w:rPr>
          <w:t>nº 14.133, de 2021</w:t>
        </w:r>
      </w:hyperlink>
      <w:r w:rsidRPr="006751A7">
        <w:rPr>
          <w:szCs w:val="22"/>
        </w:rPr>
        <w:t>, e demais normas federais aplicáveis e, subsidiariamente, e princípios gerais dos contratos.</w:t>
      </w:r>
    </w:p>
    <w:p w:rsidR="007464FC" w:rsidRPr="006751A7" w:rsidRDefault="008832AA" w:rsidP="00174CB6">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13.</w:t>
      </w:r>
      <w:r w:rsidRPr="006751A7">
        <w:rPr>
          <w:i w:val="0"/>
          <w:sz w:val="22"/>
          <w:szCs w:val="22"/>
        </w:rPr>
        <w:tab/>
        <w:t>DAS</w:t>
      </w:r>
      <w:r w:rsidR="007464FC" w:rsidRPr="006751A7">
        <w:rPr>
          <w:i w:val="0"/>
          <w:sz w:val="22"/>
          <w:szCs w:val="22"/>
        </w:rPr>
        <w:t xml:space="preserve"> ALTERAÇÕES</w:t>
      </w:r>
    </w:p>
    <w:p w:rsidR="008832AA" w:rsidRPr="006751A7" w:rsidRDefault="008832AA" w:rsidP="00AC37F9">
      <w:pPr>
        <w:pStyle w:val="Nivel2"/>
        <w:widowControl w:val="0"/>
        <w:numPr>
          <w:ilvl w:val="0"/>
          <w:numId w:val="0"/>
        </w:numPr>
        <w:spacing w:before="240" w:after="240" w:line="22" w:lineRule="atLeast"/>
        <w:rPr>
          <w:snapToGrid w:val="0"/>
          <w:szCs w:val="22"/>
        </w:rPr>
      </w:pPr>
      <w:r w:rsidRPr="006751A7">
        <w:rPr>
          <w:szCs w:val="22"/>
        </w:rPr>
        <w:t>13</w:t>
      </w:r>
      <w:r w:rsidR="007464FC" w:rsidRPr="006751A7">
        <w:rPr>
          <w:szCs w:val="22"/>
        </w:rPr>
        <w:t xml:space="preserve">.1. </w:t>
      </w:r>
      <w:r w:rsidRPr="006751A7">
        <w:rPr>
          <w:szCs w:val="22"/>
          <w:lang w:eastAsia="en-US"/>
        </w:rPr>
        <w:t>A ata de registro de preços poderá sofrer acréscimo</w:t>
      </w:r>
      <w:r w:rsidR="00A864C3" w:rsidRPr="006751A7">
        <w:rPr>
          <w:szCs w:val="22"/>
          <w:lang w:eastAsia="en-US"/>
        </w:rPr>
        <w:t xml:space="preserve"> </w:t>
      </w:r>
      <w:r w:rsidRPr="006751A7">
        <w:rPr>
          <w:szCs w:val="22"/>
          <w:lang w:eastAsia="en-US"/>
        </w:rPr>
        <w:t>quantitativo em até 25% durante sua vigência, mediante</w:t>
      </w:r>
      <w:r w:rsidR="00A864C3" w:rsidRPr="006751A7">
        <w:rPr>
          <w:szCs w:val="22"/>
          <w:lang w:eastAsia="en-US"/>
        </w:rPr>
        <w:t xml:space="preserve"> </w:t>
      </w:r>
      <w:r w:rsidRPr="006751A7">
        <w:rPr>
          <w:szCs w:val="22"/>
          <w:lang w:eastAsia="en-US"/>
        </w:rPr>
        <w:t>justificativa, estando em compatibilidade com os valores de</w:t>
      </w:r>
      <w:r w:rsidR="00A864C3" w:rsidRPr="006751A7">
        <w:rPr>
          <w:szCs w:val="22"/>
          <w:lang w:eastAsia="en-US"/>
        </w:rPr>
        <w:t xml:space="preserve"> </w:t>
      </w:r>
      <w:r w:rsidRPr="006751A7">
        <w:rPr>
          <w:szCs w:val="22"/>
          <w:lang w:eastAsia="en-US"/>
        </w:rPr>
        <w:t>mercado.</w:t>
      </w:r>
    </w:p>
    <w:p w:rsidR="008832AA" w:rsidRPr="006751A7" w:rsidRDefault="008832AA" w:rsidP="00AC37F9">
      <w:pPr>
        <w:pStyle w:val="Nivel2"/>
        <w:widowControl w:val="0"/>
        <w:numPr>
          <w:ilvl w:val="0"/>
          <w:numId w:val="0"/>
        </w:numPr>
        <w:tabs>
          <w:tab w:val="left" w:pos="567"/>
        </w:tabs>
        <w:spacing w:before="240" w:after="240" w:line="22" w:lineRule="atLeast"/>
        <w:rPr>
          <w:snapToGrid w:val="0"/>
          <w:szCs w:val="22"/>
        </w:rPr>
      </w:pPr>
      <w:r w:rsidRPr="006751A7">
        <w:rPr>
          <w:kern w:val="2"/>
          <w:szCs w:val="22"/>
        </w:rPr>
        <w:t>13.2.</w:t>
      </w:r>
      <w:r w:rsidRPr="006751A7">
        <w:rPr>
          <w:kern w:val="2"/>
          <w:szCs w:val="22"/>
        </w:rPr>
        <w:tab/>
        <w:t>A empresa detentora da ARP fica obrigada a aceitar, nas mesmas condições contratuais, os acréscimos ou supressões, nos limites e nas hipóteses previstas na Lei Federal n.º 14.133/2021 e Decreto Municipal 022/2024.</w:t>
      </w:r>
    </w:p>
    <w:p w:rsidR="0068529C" w:rsidRPr="006751A7" w:rsidRDefault="008832AA" w:rsidP="00AC37F9">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Arial" w:hAnsi="Arial" w:cs="Arial"/>
          <w:b/>
          <w:sz w:val="22"/>
          <w:szCs w:val="22"/>
        </w:rPr>
      </w:pPr>
      <w:r w:rsidRPr="006751A7">
        <w:rPr>
          <w:rFonts w:ascii="Arial" w:hAnsi="Arial" w:cs="Arial"/>
          <w:b/>
          <w:sz w:val="22"/>
          <w:szCs w:val="22"/>
        </w:rPr>
        <w:t>14.</w:t>
      </w:r>
      <w:r w:rsidR="00851B1F">
        <w:rPr>
          <w:rFonts w:ascii="Arial" w:hAnsi="Arial" w:cs="Arial"/>
          <w:b/>
          <w:sz w:val="22"/>
          <w:szCs w:val="22"/>
        </w:rPr>
        <w:t xml:space="preserve"> </w:t>
      </w:r>
      <w:r w:rsidR="0068529C" w:rsidRPr="006751A7">
        <w:rPr>
          <w:rFonts w:ascii="Arial" w:hAnsi="Arial" w:cs="Arial"/>
          <w:b/>
          <w:sz w:val="22"/>
          <w:szCs w:val="22"/>
        </w:rPr>
        <w:t>FISCAL E GESTOR DA ATA DE REGISTRO DE PREÇOS</w:t>
      </w:r>
    </w:p>
    <w:p w:rsidR="000428D5" w:rsidRPr="00851B1F" w:rsidRDefault="000428D5" w:rsidP="00AC37F9">
      <w:pPr>
        <w:pStyle w:val="PargrafodaLista"/>
        <w:widowControl w:val="0"/>
        <w:tabs>
          <w:tab w:val="left" w:pos="748"/>
        </w:tabs>
        <w:spacing w:before="240" w:after="240"/>
        <w:ind w:left="0"/>
        <w:contextualSpacing w:val="0"/>
        <w:jc w:val="both"/>
        <w:rPr>
          <w:rFonts w:ascii="Arial" w:hAnsi="Arial" w:cs="Arial"/>
          <w:sz w:val="22"/>
          <w:szCs w:val="22"/>
        </w:rPr>
      </w:pPr>
      <w:r w:rsidRPr="00851B1F">
        <w:rPr>
          <w:rFonts w:ascii="Arial" w:hAnsi="Arial" w:cs="Arial"/>
          <w:b/>
          <w:sz w:val="22"/>
          <w:szCs w:val="22"/>
        </w:rPr>
        <w:t>FISCAL</w:t>
      </w:r>
      <w:r w:rsidRPr="00851B1F">
        <w:rPr>
          <w:rFonts w:ascii="Arial" w:hAnsi="Arial" w:cs="Arial"/>
          <w:sz w:val="22"/>
          <w:szCs w:val="22"/>
        </w:rPr>
        <w:t xml:space="preserve">: </w:t>
      </w:r>
      <w:proofErr w:type="spellStart"/>
      <w:r w:rsidR="00AE1909">
        <w:rPr>
          <w:rFonts w:ascii="Arial" w:hAnsi="Arial" w:cs="Arial"/>
          <w:sz w:val="22"/>
          <w:szCs w:val="22"/>
        </w:rPr>
        <w:t>Telmo</w:t>
      </w:r>
      <w:proofErr w:type="spellEnd"/>
      <w:r w:rsidR="00AE1909">
        <w:rPr>
          <w:rFonts w:ascii="Arial" w:hAnsi="Arial" w:cs="Arial"/>
          <w:sz w:val="22"/>
          <w:szCs w:val="22"/>
        </w:rPr>
        <w:t xml:space="preserve"> </w:t>
      </w:r>
      <w:proofErr w:type="spellStart"/>
      <w:r w:rsidR="00AE1909">
        <w:rPr>
          <w:rFonts w:ascii="Arial" w:hAnsi="Arial" w:cs="Arial"/>
          <w:sz w:val="22"/>
          <w:szCs w:val="22"/>
        </w:rPr>
        <w:t>Denilson</w:t>
      </w:r>
      <w:proofErr w:type="spellEnd"/>
      <w:r w:rsidR="00AE1909">
        <w:rPr>
          <w:rFonts w:ascii="Arial" w:hAnsi="Arial" w:cs="Arial"/>
          <w:sz w:val="22"/>
          <w:szCs w:val="22"/>
        </w:rPr>
        <w:t xml:space="preserve"> </w:t>
      </w:r>
      <w:proofErr w:type="spellStart"/>
      <w:r w:rsidR="00AE1909">
        <w:rPr>
          <w:rFonts w:ascii="Arial" w:hAnsi="Arial" w:cs="Arial"/>
          <w:sz w:val="22"/>
          <w:szCs w:val="22"/>
        </w:rPr>
        <w:t>Basso</w:t>
      </w:r>
      <w:proofErr w:type="spellEnd"/>
      <w:r w:rsidR="00AE1909">
        <w:rPr>
          <w:rFonts w:ascii="Arial" w:hAnsi="Arial" w:cs="Arial"/>
          <w:sz w:val="22"/>
          <w:szCs w:val="22"/>
        </w:rPr>
        <w:t>.</w:t>
      </w:r>
    </w:p>
    <w:p w:rsidR="000428D5" w:rsidRPr="00851B1F" w:rsidRDefault="000428D5" w:rsidP="00AC37F9">
      <w:pPr>
        <w:widowControl w:val="0"/>
        <w:spacing w:before="240" w:after="240"/>
        <w:jc w:val="both"/>
        <w:rPr>
          <w:rFonts w:ascii="Arial" w:eastAsia="Times New Roman" w:hAnsi="Arial" w:cs="Arial"/>
          <w:sz w:val="22"/>
          <w:szCs w:val="22"/>
        </w:rPr>
      </w:pPr>
      <w:r w:rsidRPr="00851B1F">
        <w:rPr>
          <w:rFonts w:ascii="Arial" w:hAnsi="Arial" w:cs="Arial"/>
          <w:b/>
          <w:sz w:val="22"/>
          <w:szCs w:val="22"/>
        </w:rPr>
        <w:t xml:space="preserve">GESTOR: </w:t>
      </w:r>
      <w:proofErr w:type="spellStart"/>
      <w:r w:rsidR="00AE1909">
        <w:rPr>
          <w:rFonts w:ascii="Arial" w:eastAsia="Times New Roman" w:hAnsi="Arial" w:cs="Arial"/>
          <w:sz w:val="22"/>
          <w:szCs w:val="22"/>
        </w:rPr>
        <w:t>Geronimo</w:t>
      </w:r>
      <w:proofErr w:type="spellEnd"/>
      <w:r w:rsidR="00AE1909">
        <w:rPr>
          <w:rFonts w:ascii="Arial" w:eastAsia="Times New Roman" w:hAnsi="Arial" w:cs="Arial"/>
          <w:sz w:val="22"/>
          <w:szCs w:val="22"/>
        </w:rPr>
        <w:t xml:space="preserve"> </w:t>
      </w:r>
      <w:proofErr w:type="spellStart"/>
      <w:r w:rsidR="00AE1909">
        <w:rPr>
          <w:rFonts w:ascii="Arial" w:eastAsia="Times New Roman" w:hAnsi="Arial" w:cs="Arial"/>
          <w:sz w:val="22"/>
          <w:szCs w:val="22"/>
        </w:rPr>
        <w:t>Teider</w:t>
      </w:r>
      <w:proofErr w:type="spellEnd"/>
      <w:r w:rsidR="00AE1909">
        <w:rPr>
          <w:rFonts w:ascii="Arial" w:eastAsia="Times New Roman" w:hAnsi="Arial" w:cs="Arial"/>
          <w:sz w:val="22"/>
          <w:szCs w:val="22"/>
        </w:rPr>
        <w:t xml:space="preserve"> Rocha</w:t>
      </w:r>
      <w:r w:rsidRPr="00851B1F">
        <w:rPr>
          <w:rFonts w:ascii="Arial" w:eastAsia="Times New Roman" w:hAnsi="Arial" w:cs="Arial"/>
          <w:sz w:val="22"/>
          <w:szCs w:val="22"/>
        </w:rPr>
        <w:t xml:space="preserve"> - Secretário Municipal de </w:t>
      </w:r>
      <w:r w:rsidR="00AE1909">
        <w:rPr>
          <w:rFonts w:ascii="Arial" w:eastAsia="Times New Roman" w:hAnsi="Arial" w:cs="Arial"/>
          <w:sz w:val="22"/>
          <w:szCs w:val="22"/>
        </w:rPr>
        <w:t>Viação e Obras Públicas.</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Arial" w:hAnsi="Arial" w:cs="Arial"/>
          <w:b/>
          <w:bCs/>
          <w:sz w:val="22"/>
          <w:szCs w:val="22"/>
        </w:rPr>
      </w:pPr>
      <w:r w:rsidRPr="006751A7">
        <w:rPr>
          <w:rFonts w:ascii="Arial" w:hAnsi="Arial" w:cs="Arial"/>
          <w:b/>
          <w:bCs/>
          <w:sz w:val="22"/>
          <w:szCs w:val="22"/>
        </w:rPr>
        <w:t>15.</w:t>
      </w:r>
      <w:r w:rsidR="007464FC" w:rsidRPr="006751A7">
        <w:rPr>
          <w:rFonts w:ascii="Arial" w:hAnsi="Arial" w:cs="Arial"/>
          <w:b/>
          <w:bCs/>
          <w:sz w:val="22"/>
          <w:szCs w:val="22"/>
        </w:rPr>
        <w:t xml:space="preserve"> CRITÉRIOS DE SUSTENTABILIDADE AMBIENTAL</w:t>
      </w:r>
    </w:p>
    <w:p w:rsidR="007464FC" w:rsidRPr="006751A7" w:rsidRDefault="007464FC" w:rsidP="00AC37F9">
      <w:pPr>
        <w:widowControl w:val="0"/>
        <w:spacing w:before="240" w:after="240"/>
        <w:jc w:val="both"/>
        <w:rPr>
          <w:rFonts w:ascii="Arial" w:hAnsi="Arial" w:cs="Arial"/>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.1. A Constituição Federal estabeleceu, no art. 170, inciso VI,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w:t>
      </w:r>
      <w:r w:rsidRPr="006751A7">
        <w:rPr>
          <w:rFonts w:ascii="Arial" w:hAnsi="Arial" w:cs="Arial"/>
          <w:sz w:val="22"/>
          <w:szCs w:val="22"/>
        </w:rPr>
        <w:lastRenderedPageBreak/>
        <w:t>Lei nº 6.938, de 31 de agosto de 1981, e artigos 5º, 11º, IV, e 144º da Lei Federal n.º 14.133/2021, o qual dispõe que, nos projetos básico e executivo de obras e serviços, sejam considerados vários requisitos, entre os quais o de impacto ambiental.</w:t>
      </w:r>
    </w:p>
    <w:p w:rsidR="007464FC" w:rsidRPr="006751A7" w:rsidRDefault="007464FC" w:rsidP="00AC37F9">
      <w:pPr>
        <w:widowControl w:val="0"/>
        <w:spacing w:before="240" w:after="240" w:line="22" w:lineRule="atLeast"/>
        <w:jc w:val="both"/>
        <w:rPr>
          <w:rFonts w:ascii="Arial" w:hAnsi="Arial" w:cs="Arial"/>
          <w:snapToGrid w:val="0"/>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.2. Conforme o Guia Nacional de Licitações Sustentáveis, a contratada deverá observar na execução do contrato, no que couber, os seguintes critérios de sustentabilidade:</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a)</w:t>
      </w:r>
      <w:r w:rsidRPr="006751A7">
        <w:rPr>
          <w:rFonts w:ascii="Arial" w:hAnsi="Arial" w:cs="Arial"/>
          <w:sz w:val="22"/>
          <w:szCs w:val="22"/>
        </w:rPr>
        <w:tab/>
        <w:t xml:space="preserve">Economia no consumo de água e energia; </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b)</w:t>
      </w:r>
      <w:r w:rsidRPr="006751A7">
        <w:rPr>
          <w:rFonts w:ascii="Arial" w:hAnsi="Arial" w:cs="Arial"/>
          <w:sz w:val="22"/>
          <w:szCs w:val="22"/>
        </w:rPr>
        <w:tab/>
        <w:t>Minimização da geração de resíduos e destinação final ambientalmente adequada dos que forem gerados;</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c)</w:t>
      </w:r>
      <w:r w:rsidRPr="006751A7">
        <w:rPr>
          <w:rFonts w:ascii="Arial" w:hAnsi="Arial" w:cs="Arial"/>
          <w:sz w:val="22"/>
          <w:szCs w:val="22"/>
        </w:rPr>
        <w:tab/>
        <w:t xml:space="preserve">Racionalização do uso de matérias-primas; </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d)</w:t>
      </w:r>
      <w:r w:rsidRPr="006751A7">
        <w:rPr>
          <w:rFonts w:ascii="Arial" w:hAnsi="Arial" w:cs="Arial"/>
          <w:sz w:val="22"/>
          <w:szCs w:val="22"/>
        </w:rPr>
        <w:tab/>
        <w:t xml:space="preserve">Redução da emissão de poluentes e de gases de efeito estufa; </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e)</w:t>
      </w:r>
      <w:r w:rsidRPr="006751A7">
        <w:rPr>
          <w:rFonts w:ascii="Arial" w:hAnsi="Arial" w:cs="Arial"/>
          <w:sz w:val="22"/>
          <w:szCs w:val="22"/>
        </w:rPr>
        <w:tab/>
        <w:t xml:space="preserve">Utilização de produtos com origem ambiental sustentável comprovada; </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f)</w:t>
      </w:r>
      <w:r w:rsidRPr="006751A7">
        <w:rPr>
          <w:rFonts w:ascii="Arial" w:hAnsi="Arial" w:cs="Arial"/>
          <w:sz w:val="22"/>
          <w:szCs w:val="22"/>
        </w:rPr>
        <w:tab/>
        <w:t xml:space="preserve">Utilização de produtos reciclados, recicláveis, reutilizáveis, reaproveitava ou biodegradáveis compostáveis; </w:t>
      </w:r>
    </w:p>
    <w:p w:rsidR="007464FC" w:rsidRPr="006751A7" w:rsidRDefault="007464FC" w:rsidP="00AC37F9">
      <w:pPr>
        <w:widowControl w:val="0"/>
        <w:tabs>
          <w:tab w:val="left" w:pos="284"/>
        </w:tabs>
        <w:spacing w:before="120" w:after="240"/>
        <w:jc w:val="both"/>
        <w:rPr>
          <w:rFonts w:ascii="Arial" w:hAnsi="Arial" w:cs="Arial"/>
          <w:sz w:val="22"/>
          <w:szCs w:val="22"/>
        </w:rPr>
      </w:pPr>
      <w:r w:rsidRPr="006751A7">
        <w:rPr>
          <w:rFonts w:ascii="Arial" w:hAnsi="Arial" w:cs="Arial"/>
          <w:sz w:val="22"/>
          <w:szCs w:val="22"/>
        </w:rPr>
        <w:t>g)</w:t>
      </w:r>
      <w:r w:rsidRPr="006751A7">
        <w:rPr>
          <w:rFonts w:ascii="Arial" w:hAnsi="Arial" w:cs="Arial"/>
          <w:sz w:val="22"/>
          <w:szCs w:val="22"/>
        </w:rPr>
        <w:tab/>
        <w:t>Entre outros critérios, respeitando as normas de proteção do meio ambiente.</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b/>
          <w:color w:val="000000"/>
          <w:sz w:val="22"/>
          <w:szCs w:val="22"/>
        </w:rPr>
        <w:t>16.</w:t>
      </w:r>
      <w:r w:rsidR="007464FC" w:rsidRPr="006751A7">
        <w:rPr>
          <w:rFonts w:ascii="Arial" w:eastAsia="Times New Roman" w:hAnsi="Arial" w:cs="Arial"/>
          <w:b/>
          <w:color w:val="000000"/>
          <w:sz w:val="22"/>
          <w:szCs w:val="22"/>
        </w:rPr>
        <w:t xml:space="preserve"> DA LEGISLAÇÃO APLICÁVEL</w:t>
      </w:r>
    </w:p>
    <w:p w:rsidR="007464FC" w:rsidRPr="006751A7" w:rsidRDefault="008832AA" w:rsidP="00AC37F9">
      <w:pPr>
        <w:widowControl w:val="0"/>
        <w:spacing w:before="240" w:after="240"/>
        <w:jc w:val="both"/>
        <w:rPr>
          <w:rFonts w:ascii="Arial" w:eastAsia="Times New Roman" w:hAnsi="Arial" w:cs="Arial"/>
          <w:color w:val="000000"/>
          <w:sz w:val="22"/>
          <w:szCs w:val="22"/>
        </w:rPr>
      </w:pPr>
      <w:r w:rsidRPr="006751A7">
        <w:rPr>
          <w:rFonts w:ascii="Arial" w:eastAsia="Times New Roman" w:hAnsi="Arial" w:cs="Arial"/>
          <w:color w:val="000000"/>
          <w:sz w:val="22"/>
          <w:szCs w:val="22"/>
        </w:rPr>
        <w:t>16</w:t>
      </w:r>
      <w:r w:rsidR="007464FC" w:rsidRPr="006751A7">
        <w:rPr>
          <w:rFonts w:ascii="Arial" w:eastAsia="Times New Roman" w:hAnsi="Arial" w:cs="Arial"/>
          <w:color w:val="000000"/>
          <w:sz w:val="22"/>
          <w:szCs w:val="22"/>
        </w:rPr>
        <w:t>.1. As partes se declaram expressamente sujeitas às normas previstas na Lei de Licitações e Contratos (Lei n.º 14.133/2021), e Decreto Municipal n.º 022/2024.</w:t>
      </w:r>
    </w:p>
    <w:p w:rsidR="00E113AF"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color w:val="000000"/>
          <w:sz w:val="22"/>
          <w:szCs w:val="22"/>
        </w:rPr>
        <w:tab/>
      </w:r>
      <w:r w:rsidRPr="006751A7">
        <w:rPr>
          <w:rFonts w:ascii="Arial" w:eastAsia="Times New Roman" w:hAnsi="Arial" w:cs="Arial"/>
          <w:b/>
          <w:color w:val="000000"/>
          <w:sz w:val="22"/>
          <w:szCs w:val="22"/>
        </w:rPr>
        <w:t xml:space="preserve">17. DA ADESÃO A ATA DE REGISTRO DE PREÇOS </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17.1 A Administração Municipal poderá aderir a atas de registro de preços gerenciada por órgão ou entidade federal, estadual e distrital e por órgão ou entidade gerenciadora municipal, desde que o sistema de registro de preços tenha sido formalizado mediante licitação.</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17.2. Não será permitida a adesão a atas de registro de preços do município de Campo Magro por órgãos e entidades da Administração Pública federal, estadual ou distrital, nos termos do art. 86, §3º, inciso I da Lei 14.133/2021. </w:t>
      </w:r>
    </w:p>
    <w:p w:rsidR="005806FD" w:rsidRPr="006751A7" w:rsidRDefault="00BC537E" w:rsidP="00AC37F9">
      <w:pPr>
        <w:widowControl w:val="0"/>
        <w:spacing w:before="240" w:after="240"/>
        <w:jc w:val="both"/>
        <w:rPr>
          <w:rFonts w:ascii="Arial" w:eastAsia="Times New Roman" w:hAnsi="Arial" w:cs="Arial"/>
          <w:color w:val="000000"/>
          <w:sz w:val="22"/>
          <w:szCs w:val="22"/>
        </w:rPr>
      </w:pPr>
      <w:r w:rsidRPr="006751A7">
        <w:rPr>
          <w:rFonts w:ascii="Arial" w:hAnsi="Arial" w:cs="Arial"/>
          <w:sz w:val="22"/>
          <w:szCs w:val="22"/>
        </w:rPr>
        <w:t>17.3. Cabe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7464FC" w:rsidRPr="006751A7" w:rsidRDefault="00E113AF"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i w:val="0"/>
          <w:color w:val="FFFFFF" w:themeColor="background1"/>
          <w:sz w:val="22"/>
          <w:szCs w:val="22"/>
        </w:rPr>
      </w:pPr>
      <w:r w:rsidRPr="006751A7">
        <w:rPr>
          <w:i w:val="0"/>
          <w:sz w:val="22"/>
          <w:szCs w:val="22"/>
        </w:rPr>
        <w:t>18</w:t>
      </w:r>
      <w:r w:rsidR="008832AA" w:rsidRPr="006751A7">
        <w:rPr>
          <w:i w:val="0"/>
          <w:sz w:val="22"/>
          <w:szCs w:val="22"/>
        </w:rPr>
        <w:t>. DO</w:t>
      </w:r>
      <w:r w:rsidR="007464FC" w:rsidRPr="006751A7">
        <w:rPr>
          <w:i w:val="0"/>
          <w:sz w:val="22"/>
          <w:szCs w:val="22"/>
        </w:rPr>
        <w:t xml:space="preserve"> FORO </w:t>
      </w:r>
    </w:p>
    <w:p w:rsidR="007464FC" w:rsidRPr="006751A7" w:rsidRDefault="00E113AF" w:rsidP="00AC37F9">
      <w:pPr>
        <w:pStyle w:val="Nivel2"/>
        <w:widowControl w:val="0"/>
        <w:numPr>
          <w:ilvl w:val="0"/>
          <w:numId w:val="0"/>
        </w:numPr>
        <w:spacing w:before="240" w:after="240" w:line="240" w:lineRule="auto"/>
        <w:rPr>
          <w:szCs w:val="22"/>
        </w:rPr>
      </w:pPr>
      <w:r w:rsidRPr="006751A7">
        <w:rPr>
          <w:szCs w:val="22"/>
        </w:rPr>
        <w:t>18</w:t>
      </w:r>
      <w:r w:rsidR="007464FC" w:rsidRPr="006751A7">
        <w:rPr>
          <w:szCs w:val="22"/>
        </w:rPr>
        <w:t xml:space="preserve">.1. </w:t>
      </w:r>
      <w:r w:rsidR="008832AA" w:rsidRPr="006751A7">
        <w:rPr>
          <w:szCs w:val="22"/>
        </w:rPr>
        <w:t xml:space="preserve">Para a resolução de possíveis divergências entre as partes, oriundas da presente Ata de Registro de Preços, fica eleito o Foro Regional da Comarca de </w:t>
      </w:r>
      <w:r w:rsidR="008832AA" w:rsidRPr="006751A7">
        <w:rPr>
          <w:b/>
          <w:szCs w:val="22"/>
        </w:rPr>
        <w:t>Almirante Tamandaré/PR</w:t>
      </w:r>
      <w:r w:rsidR="008832AA" w:rsidRPr="006751A7">
        <w:rPr>
          <w:szCs w:val="22"/>
        </w:rPr>
        <w:t>, com renúncia de outros, por mais privilegiados que sejam.</w:t>
      </w:r>
    </w:p>
    <w:p w:rsidR="007464FC"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Arial" w:hAnsi="Arial" w:cs="Arial"/>
          <w:b/>
          <w:sz w:val="22"/>
          <w:szCs w:val="22"/>
        </w:rPr>
      </w:pPr>
      <w:r w:rsidRPr="006751A7">
        <w:rPr>
          <w:rFonts w:ascii="Arial" w:hAnsi="Arial" w:cs="Arial"/>
          <w:b/>
          <w:sz w:val="22"/>
          <w:szCs w:val="22"/>
        </w:rPr>
        <w:t>19</w:t>
      </w:r>
      <w:r w:rsidR="00781E28" w:rsidRPr="006751A7">
        <w:rPr>
          <w:rFonts w:ascii="Arial" w:hAnsi="Arial" w:cs="Arial"/>
          <w:b/>
          <w:sz w:val="22"/>
          <w:szCs w:val="22"/>
        </w:rPr>
        <w:t>.</w:t>
      </w:r>
      <w:r w:rsidR="00781E28" w:rsidRPr="006751A7">
        <w:rPr>
          <w:rFonts w:ascii="Arial" w:hAnsi="Arial" w:cs="Arial"/>
          <w:b/>
          <w:sz w:val="22"/>
          <w:szCs w:val="22"/>
        </w:rPr>
        <w:tab/>
      </w:r>
      <w:r w:rsidR="00C441E3">
        <w:rPr>
          <w:rFonts w:ascii="Arial" w:hAnsi="Arial" w:cs="Arial"/>
          <w:b/>
          <w:sz w:val="22"/>
          <w:szCs w:val="22"/>
        </w:rPr>
        <w:t xml:space="preserve"> </w:t>
      </w:r>
      <w:r w:rsidR="007464FC" w:rsidRPr="006751A7">
        <w:rPr>
          <w:rFonts w:ascii="Arial" w:hAnsi="Arial" w:cs="Arial"/>
          <w:b/>
          <w:sz w:val="22"/>
          <w:szCs w:val="22"/>
        </w:rPr>
        <w:t xml:space="preserve">DAS DISPOSIÇÕES </w:t>
      </w:r>
      <w:r w:rsidR="00801143" w:rsidRPr="006751A7">
        <w:rPr>
          <w:rFonts w:ascii="Arial" w:hAnsi="Arial" w:cs="Arial"/>
          <w:b/>
          <w:sz w:val="22"/>
          <w:szCs w:val="22"/>
        </w:rPr>
        <w:t>FINA</w:t>
      </w:r>
      <w:r w:rsidR="007464FC" w:rsidRPr="006751A7">
        <w:rPr>
          <w:rFonts w:ascii="Arial" w:hAnsi="Arial" w:cs="Arial"/>
          <w:b/>
          <w:sz w:val="22"/>
          <w:szCs w:val="22"/>
        </w:rPr>
        <w:t>IS</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1. </w:t>
      </w:r>
      <w:r w:rsidR="00801143" w:rsidRPr="006751A7">
        <w:rPr>
          <w:rFonts w:ascii="Arial" w:hAnsi="Arial" w:cs="Arial"/>
          <w:sz w:val="22"/>
          <w:szCs w:val="22"/>
        </w:rPr>
        <w:t>O vencimento da validade da Ata de Registro de Preços não cessará as obrigações da empresa fornecedora de cumprir as solicitações de entrega dos materiais encaminhadas até o término da respectiva data</w:t>
      </w:r>
      <w:r w:rsidR="007464FC" w:rsidRPr="006751A7">
        <w:rPr>
          <w:rFonts w:ascii="Arial" w:hAnsi="Arial" w:cs="Arial"/>
          <w:sz w:val="22"/>
          <w:szCs w:val="22"/>
        </w:rPr>
        <w:t xml:space="preserve">. </w:t>
      </w:r>
    </w:p>
    <w:p w:rsidR="00801143"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lastRenderedPageBreak/>
        <w:t>19</w:t>
      </w:r>
      <w:r w:rsidR="007464FC" w:rsidRPr="006751A7">
        <w:rPr>
          <w:rFonts w:ascii="Arial" w:hAnsi="Arial" w:cs="Arial"/>
          <w:sz w:val="22"/>
          <w:szCs w:val="22"/>
        </w:rPr>
        <w:t xml:space="preserve">.2. </w:t>
      </w:r>
      <w:r w:rsidR="00801143" w:rsidRPr="006751A7">
        <w:rPr>
          <w:rFonts w:ascii="Arial" w:hAnsi="Arial" w:cs="Arial"/>
          <w:sz w:val="22"/>
          <w:szCs w:val="22"/>
        </w:rPr>
        <w:t>Na contagem dos prazos estabelecidos Ata, excluir-se-á o dia do início e incluir-se-á o do vencimento.</w:t>
      </w:r>
    </w:p>
    <w:p w:rsidR="00801143" w:rsidRPr="006751A7" w:rsidRDefault="00E113AF" w:rsidP="00AC37F9">
      <w:pPr>
        <w:widowControl w:val="0"/>
        <w:spacing w:before="240" w:after="240"/>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.3.</w:t>
      </w:r>
      <w:r w:rsidR="00801143" w:rsidRPr="006751A7">
        <w:rPr>
          <w:rFonts w:ascii="Arial" w:hAnsi="Arial" w:cs="Arial"/>
          <w:sz w:val="22"/>
          <w:szCs w:val="22"/>
        </w:rPr>
        <w:tab/>
        <w:t xml:space="preserve"> Fazem parte integrante desta Ata de Registro de Preços as condições estabelecidas no Edital e Anexos do Pregão Eletrônico que lhe deu origem, bem como as normas contidas na Lei </w:t>
      </w:r>
      <w:r w:rsidR="00302FA4" w:rsidRPr="006751A7">
        <w:rPr>
          <w:rFonts w:ascii="Arial" w:hAnsi="Arial" w:cs="Arial"/>
          <w:sz w:val="22"/>
          <w:szCs w:val="22"/>
        </w:rPr>
        <w:t xml:space="preserve">Federal de Licitações e Contratos </w:t>
      </w:r>
      <w:r w:rsidR="00801143" w:rsidRPr="006751A7">
        <w:rPr>
          <w:rFonts w:ascii="Arial" w:hAnsi="Arial" w:cs="Arial"/>
          <w:sz w:val="22"/>
          <w:szCs w:val="22"/>
        </w:rPr>
        <w:t>n° 14.133/2021.</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.4.</w:t>
      </w:r>
      <w:r w:rsidR="00801143" w:rsidRPr="006751A7">
        <w:rPr>
          <w:rFonts w:ascii="Arial" w:hAnsi="Arial" w:cs="Arial"/>
          <w:sz w:val="22"/>
          <w:szCs w:val="22"/>
        </w:rPr>
        <w:tab/>
      </w:r>
      <w:r w:rsidR="00781E28" w:rsidRPr="006751A7">
        <w:rPr>
          <w:rFonts w:ascii="Arial" w:hAnsi="Arial" w:cs="Arial"/>
          <w:sz w:val="22"/>
          <w:szCs w:val="22"/>
        </w:rPr>
        <w:t>Por assim haverem acordado, declaram as partes aceitar todas as disposições estabelecidas na presente Ata, firmando o presente instrumento em 02 (duas) vias de igual teor e forma para um só efeito legal.</w:t>
      </w:r>
    </w:p>
    <w:p w:rsidR="007464FC" w:rsidRPr="00AE1909"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F50D7C" w:rsidRPr="00AE1909">
        <w:rPr>
          <w:b w:val="0"/>
          <w:i w:val="0"/>
          <w:sz w:val="22"/>
          <w:szCs w:val="22"/>
        </w:rPr>
        <w:t>2025</w:t>
      </w:r>
      <w:r w:rsidRPr="00AE1909">
        <w:rPr>
          <w:b w:val="0"/>
          <w:i w:val="0"/>
          <w:sz w:val="22"/>
          <w:szCs w:val="22"/>
        </w:rPr>
        <w:t>.</w:t>
      </w:r>
    </w:p>
    <w:p w:rsidR="00130705" w:rsidRPr="006751A7" w:rsidRDefault="00130705" w:rsidP="001C5F95">
      <w:pPr>
        <w:keepNext/>
        <w:widowControl w:val="0"/>
        <w:rPr>
          <w:rFonts w:ascii="Arial" w:hAnsi="Arial" w:cs="Arial"/>
          <w:sz w:val="22"/>
          <w:szCs w:val="22"/>
        </w:rPr>
      </w:pPr>
    </w:p>
    <w:p w:rsidR="002B2B46" w:rsidRPr="006751A7" w:rsidRDefault="002B2B46" w:rsidP="001C5F95">
      <w:pPr>
        <w:keepNext/>
        <w:widowControl w:val="0"/>
        <w:rPr>
          <w:rFonts w:ascii="Arial" w:hAnsi="Arial" w:cs="Arial"/>
          <w:sz w:val="22"/>
          <w:szCs w:val="22"/>
        </w:rPr>
      </w:pPr>
    </w:p>
    <w:p w:rsidR="00D37A31" w:rsidRPr="006751A7" w:rsidRDefault="00D37A31" w:rsidP="001C5F95">
      <w:pPr>
        <w:keepNext/>
        <w:widowControl w:val="0"/>
        <w:rPr>
          <w:rFonts w:ascii="Arial" w:hAnsi="Arial" w:cs="Arial"/>
          <w:sz w:val="22"/>
          <w:szCs w:val="22"/>
        </w:rPr>
      </w:pPr>
    </w:p>
    <w:p w:rsidR="002B2B46" w:rsidRPr="006751A7" w:rsidRDefault="002B2B46" w:rsidP="001C5F95">
      <w:pPr>
        <w:keepNext/>
        <w:widowControl w:val="0"/>
        <w:jc w:val="center"/>
        <w:rPr>
          <w:rFonts w:ascii="Arial" w:hAnsi="Arial" w:cs="Arial"/>
          <w:color w:val="040C28"/>
          <w:sz w:val="22"/>
          <w:szCs w:val="22"/>
        </w:rPr>
      </w:pPr>
      <w:r w:rsidRPr="006751A7">
        <w:rPr>
          <w:rFonts w:ascii="Arial" w:hAnsi="Arial" w:cs="Arial"/>
          <w:color w:val="040C28"/>
          <w:sz w:val="22"/>
          <w:szCs w:val="22"/>
        </w:rPr>
        <w:t>_____________________</w:t>
      </w:r>
      <w:r w:rsidR="001756DC" w:rsidRPr="006751A7">
        <w:rPr>
          <w:rFonts w:ascii="Arial" w:hAnsi="Arial" w:cs="Arial"/>
          <w:color w:val="040C28"/>
          <w:sz w:val="22"/>
          <w:szCs w:val="22"/>
        </w:rPr>
        <w:t>________</w:t>
      </w:r>
    </w:p>
    <w:p w:rsidR="007464FC" w:rsidRPr="006751A7" w:rsidRDefault="00851B1F" w:rsidP="001C5F95">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7464FC" w:rsidRPr="00AE1909" w:rsidRDefault="007464FC" w:rsidP="00AE1909">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7464FC" w:rsidRPr="00AE1909" w:rsidRDefault="00781E28" w:rsidP="00AE1909">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CB5E43" w:rsidRPr="00AE1909" w:rsidRDefault="00CB5E43" w:rsidP="00AE1909">
      <w:pPr>
        <w:keepNext/>
        <w:widowControl w:val="0"/>
        <w:rPr>
          <w:rFonts w:ascii="Arial" w:hAnsi="Arial" w:cs="Arial"/>
          <w:sz w:val="22"/>
          <w:szCs w:val="22"/>
        </w:rPr>
      </w:pPr>
    </w:p>
    <w:p w:rsidR="008F3421" w:rsidRPr="00AE1909" w:rsidRDefault="008F3421" w:rsidP="00AE1909">
      <w:pPr>
        <w:pStyle w:val="Contedodatabela"/>
        <w:keepNext/>
        <w:widowControl w:val="0"/>
        <w:suppressLineNumbers w:val="0"/>
        <w:suppressAutoHyphens w:val="0"/>
        <w:jc w:val="center"/>
        <w:rPr>
          <w:rFonts w:ascii="Arial" w:hAnsi="Arial" w:cs="Arial"/>
          <w:sz w:val="22"/>
          <w:szCs w:val="22"/>
        </w:rPr>
      </w:pPr>
    </w:p>
    <w:p w:rsidR="008A3C20" w:rsidRPr="00AE1909" w:rsidRDefault="008A3C20" w:rsidP="00AE1909">
      <w:pPr>
        <w:pStyle w:val="Contedodatabela"/>
        <w:keepNext/>
        <w:widowControl w:val="0"/>
        <w:suppressLineNumbers w:val="0"/>
        <w:suppressAutoHyphens w:val="0"/>
        <w:jc w:val="center"/>
        <w:rPr>
          <w:rFonts w:ascii="Arial" w:hAnsi="Arial" w:cs="Arial"/>
          <w:sz w:val="22"/>
          <w:szCs w:val="22"/>
        </w:rPr>
      </w:pPr>
    </w:p>
    <w:p w:rsidR="008F3421" w:rsidRPr="00AE1909" w:rsidRDefault="008F3421" w:rsidP="00AE1909">
      <w:pPr>
        <w:pStyle w:val="Contedodatabela"/>
        <w:keepNext/>
        <w:widowControl w:val="0"/>
        <w:suppressLineNumbers w:val="0"/>
        <w:suppressAutoHyphens w:val="0"/>
        <w:jc w:val="center"/>
        <w:rPr>
          <w:rFonts w:ascii="Arial" w:hAnsi="Arial" w:cs="Arial"/>
          <w:sz w:val="22"/>
          <w:szCs w:val="22"/>
        </w:rPr>
      </w:pPr>
    </w:p>
    <w:p w:rsidR="008F3421" w:rsidRPr="00AE1909" w:rsidRDefault="008F3421" w:rsidP="00AE1909">
      <w:pPr>
        <w:keepNext/>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_____</w:t>
      </w:r>
      <w:r w:rsidR="00851B1F" w:rsidRPr="00AE1909">
        <w:rPr>
          <w:rFonts w:ascii="Arial" w:eastAsia="Calibri" w:hAnsi="Arial" w:cs="Arial"/>
          <w:kern w:val="2"/>
          <w:sz w:val="22"/>
          <w:szCs w:val="22"/>
          <w:lang w:eastAsia="zh-CN"/>
        </w:rPr>
        <w:t>___________</w:t>
      </w:r>
      <w:r w:rsidRPr="00AE1909">
        <w:rPr>
          <w:rFonts w:ascii="Arial" w:eastAsia="Calibri" w:hAnsi="Arial" w:cs="Arial"/>
          <w:kern w:val="2"/>
          <w:sz w:val="22"/>
          <w:szCs w:val="22"/>
          <w:lang w:eastAsia="zh-CN"/>
        </w:rPr>
        <w:t>_________________</w:t>
      </w:r>
    </w:p>
    <w:p w:rsidR="008F3421" w:rsidRPr="00AE1909" w:rsidRDefault="00AE1909" w:rsidP="00AE1909">
      <w:pPr>
        <w:keepNext/>
        <w:widowControl w:val="0"/>
        <w:jc w:val="center"/>
        <w:rPr>
          <w:rFonts w:ascii="Arial" w:hAnsi="Arial" w:cs="Arial"/>
          <w:b/>
          <w:sz w:val="22"/>
          <w:szCs w:val="22"/>
        </w:rPr>
      </w:pPr>
      <w:r w:rsidRPr="00AE1909">
        <w:rPr>
          <w:rFonts w:ascii="Arial" w:eastAsia="Calibri" w:hAnsi="Arial" w:cs="Arial"/>
          <w:b/>
          <w:kern w:val="2"/>
          <w:sz w:val="22"/>
          <w:szCs w:val="22"/>
          <w:lang w:eastAsia="zh-CN"/>
        </w:rPr>
        <w:t>GERONIMO TEIDER ROCHA</w:t>
      </w:r>
    </w:p>
    <w:p w:rsidR="008F3421" w:rsidRPr="00AE1909" w:rsidRDefault="008F3421" w:rsidP="00AE1909">
      <w:pPr>
        <w:keepNext/>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 xml:space="preserve">Secretário Municipal de </w:t>
      </w:r>
      <w:r w:rsidR="00AE1909">
        <w:rPr>
          <w:rFonts w:ascii="Arial" w:eastAsia="Calibri" w:hAnsi="Arial" w:cs="Arial"/>
          <w:kern w:val="2"/>
          <w:sz w:val="22"/>
          <w:szCs w:val="22"/>
          <w:lang w:eastAsia="zh-CN"/>
        </w:rPr>
        <w:t>Viação e Obras Públicas</w:t>
      </w:r>
    </w:p>
    <w:p w:rsidR="008F3421" w:rsidRPr="00AE1909" w:rsidRDefault="00566E97" w:rsidP="00AE1909">
      <w:pPr>
        <w:keepNext/>
        <w:widowControl w:val="0"/>
        <w:spacing w:after="160"/>
        <w:jc w:val="center"/>
        <w:rPr>
          <w:rFonts w:ascii="Arial" w:eastAsia="Calibri" w:hAnsi="Arial" w:cs="Arial"/>
          <w:sz w:val="22"/>
          <w:szCs w:val="22"/>
          <w:lang w:eastAsia="zh-CN"/>
        </w:rPr>
      </w:pPr>
      <w:r w:rsidRPr="00AE1909">
        <w:rPr>
          <w:rFonts w:ascii="Arial" w:eastAsia="Calibri" w:hAnsi="Arial" w:cs="Arial"/>
          <w:sz w:val="22"/>
          <w:szCs w:val="22"/>
          <w:lang w:eastAsia="zh-CN"/>
        </w:rPr>
        <w:t>Gestor da ARP</w:t>
      </w:r>
    </w:p>
    <w:p w:rsidR="008F3421" w:rsidRPr="00AE1909" w:rsidRDefault="008F3421" w:rsidP="00AE1909">
      <w:pPr>
        <w:keepNext/>
        <w:widowControl w:val="0"/>
        <w:rPr>
          <w:rFonts w:ascii="Arial" w:eastAsia="Calibri" w:hAnsi="Arial" w:cs="Arial"/>
          <w:sz w:val="22"/>
          <w:szCs w:val="22"/>
          <w:lang w:eastAsia="zh-CN"/>
        </w:rPr>
      </w:pPr>
    </w:p>
    <w:p w:rsidR="00622950" w:rsidRPr="00AE1909" w:rsidRDefault="00622950" w:rsidP="00AE1909">
      <w:pPr>
        <w:keepNext/>
        <w:widowControl w:val="0"/>
        <w:tabs>
          <w:tab w:val="left" w:pos="5878"/>
        </w:tabs>
        <w:rPr>
          <w:rFonts w:ascii="Arial" w:hAnsi="Arial" w:cs="Arial"/>
          <w:sz w:val="22"/>
          <w:szCs w:val="22"/>
        </w:rPr>
      </w:pPr>
    </w:p>
    <w:p w:rsidR="007464FC" w:rsidRPr="00AE1909" w:rsidRDefault="001756DC" w:rsidP="00AE1909">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7464FC" w:rsidRPr="00AF149E" w:rsidRDefault="007464FC" w:rsidP="001C5F95">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7464FC" w:rsidRPr="00AF149E" w:rsidRDefault="007464FC" w:rsidP="001C5F95">
      <w:pPr>
        <w:keepNext/>
        <w:widowControl w:val="0"/>
        <w:jc w:val="center"/>
        <w:rPr>
          <w:rFonts w:ascii="Arial" w:hAnsi="Arial" w:cs="Arial"/>
          <w:sz w:val="22"/>
          <w:szCs w:val="22"/>
          <w:lang w:val="es-ES"/>
        </w:rPr>
      </w:pPr>
      <w:r w:rsidRPr="00AF149E">
        <w:rPr>
          <w:rFonts w:ascii="Arial" w:hAnsi="Arial" w:cs="Arial"/>
          <w:sz w:val="22"/>
          <w:szCs w:val="22"/>
          <w:lang w:val="es-ES"/>
        </w:rPr>
        <w:t>CPF:</w:t>
      </w:r>
    </w:p>
    <w:p w:rsidR="007464FC" w:rsidRPr="00AF149E" w:rsidRDefault="007464FC" w:rsidP="001C5F95">
      <w:pPr>
        <w:keepNext/>
        <w:widowControl w:val="0"/>
        <w:jc w:val="center"/>
        <w:rPr>
          <w:rFonts w:ascii="Arial" w:hAnsi="Arial" w:cs="Arial"/>
          <w:sz w:val="22"/>
          <w:szCs w:val="22"/>
          <w:lang w:val="es-ES"/>
        </w:rPr>
      </w:pPr>
      <w:r w:rsidRPr="00AF149E">
        <w:rPr>
          <w:rFonts w:ascii="Arial" w:hAnsi="Arial" w:cs="Arial"/>
          <w:sz w:val="22"/>
          <w:szCs w:val="22"/>
          <w:lang w:val="es-ES"/>
        </w:rPr>
        <w:t>RG:</w:t>
      </w:r>
    </w:p>
    <w:p w:rsidR="007464FC" w:rsidRPr="006751A7" w:rsidRDefault="007464FC" w:rsidP="001C5F95">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7464FC" w:rsidRPr="006751A7" w:rsidRDefault="00781E28" w:rsidP="001C5F95">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rPr>
      </w:pPr>
      <w:r w:rsidRPr="006751A7">
        <w:rPr>
          <w:b w:val="0"/>
          <w:i w:val="0"/>
          <w:sz w:val="22"/>
          <w:szCs w:val="22"/>
        </w:rPr>
        <w:t>Empresa Detentora da ARP</w:t>
      </w:r>
    </w:p>
    <w:p w:rsidR="008352CB" w:rsidRPr="006751A7" w:rsidRDefault="008352CB" w:rsidP="001C5F95">
      <w:pPr>
        <w:keepNext/>
        <w:widowControl w:val="0"/>
        <w:rPr>
          <w:rFonts w:ascii="Arial" w:hAnsi="Arial" w:cs="Arial"/>
          <w:b/>
          <w:bCs/>
          <w:sz w:val="22"/>
          <w:szCs w:val="22"/>
        </w:rPr>
      </w:pPr>
    </w:p>
    <w:p w:rsidR="00566E97" w:rsidRDefault="00566E97" w:rsidP="001C5F95">
      <w:pPr>
        <w:keepNext/>
        <w:widowControl w:val="0"/>
        <w:rPr>
          <w:rFonts w:ascii="Arial" w:hAnsi="Arial" w:cs="Arial"/>
          <w:b/>
          <w:bCs/>
          <w:sz w:val="22"/>
          <w:szCs w:val="22"/>
        </w:rPr>
      </w:pPr>
    </w:p>
    <w:p w:rsidR="00BE082A" w:rsidRPr="006751A7" w:rsidRDefault="007464FC" w:rsidP="001C5F95">
      <w:pPr>
        <w:keepNext/>
        <w:widowControl w:val="0"/>
        <w:rPr>
          <w:rFonts w:ascii="Arial" w:hAnsi="Arial" w:cs="Arial"/>
          <w:b/>
          <w:bCs/>
          <w:sz w:val="22"/>
          <w:szCs w:val="22"/>
        </w:rPr>
      </w:pPr>
      <w:r w:rsidRPr="006751A7">
        <w:rPr>
          <w:rFonts w:ascii="Arial" w:hAnsi="Arial" w:cs="Arial"/>
          <w:b/>
          <w:bCs/>
          <w:sz w:val="22"/>
          <w:szCs w:val="22"/>
        </w:rPr>
        <w:t>Testemunhas:</w:t>
      </w:r>
    </w:p>
    <w:p w:rsidR="00CE7CA0" w:rsidRPr="006751A7" w:rsidRDefault="00CE7CA0" w:rsidP="001C5F95">
      <w:pPr>
        <w:keepNext/>
        <w:widowControl w:val="0"/>
        <w:rPr>
          <w:rFonts w:ascii="Arial" w:hAnsi="Arial" w:cs="Arial"/>
          <w:b/>
          <w:bCs/>
          <w:sz w:val="22"/>
          <w:szCs w:val="22"/>
        </w:rPr>
      </w:pPr>
    </w:p>
    <w:p w:rsidR="00CE7CA0" w:rsidRPr="006751A7" w:rsidRDefault="00CE7CA0" w:rsidP="001C5F95">
      <w:pPr>
        <w:keepNext/>
        <w:widowControl w:val="0"/>
        <w:rPr>
          <w:rFonts w:ascii="Arial" w:hAnsi="Arial" w:cs="Arial"/>
          <w:b/>
          <w:bCs/>
          <w:sz w:val="22"/>
          <w:szCs w:val="22"/>
        </w:rPr>
      </w:pPr>
    </w:p>
    <w:p w:rsidR="00CB5E43" w:rsidRPr="00566E97" w:rsidRDefault="00AC109E" w:rsidP="001C5F95">
      <w:pPr>
        <w:keepNext/>
        <w:widowControl w:val="0"/>
        <w:rPr>
          <w:rFonts w:ascii="Arial" w:hAnsi="Arial" w:cs="Arial"/>
          <w:bCs/>
          <w:sz w:val="22"/>
          <w:szCs w:val="22"/>
        </w:rPr>
      </w:pPr>
      <w:r w:rsidRPr="00566E97">
        <w:rPr>
          <w:rFonts w:ascii="Arial" w:hAnsi="Arial" w:cs="Arial"/>
          <w:bCs/>
          <w:sz w:val="22"/>
          <w:szCs w:val="22"/>
        </w:rPr>
        <w:tab/>
      </w:r>
      <w:r w:rsidR="00CE7CA0" w:rsidRPr="00566E97">
        <w:rPr>
          <w:rFonts w:ascii="Arial" w:hAnsi="Arial" w:cs="Arial"/>
          <w:bCs/>
          <w:sz w:val="22"/>
          <w:szCs w:val="22"/>
        </w:rPr>
        <w:t>______________________________</w:t>
      </w:r>
    </w:p>
    <w:p w:rsidR="00DE6D3B" w:rsidRPr="00566E97" w:rsidRDefault="00CE7CA0" w:rsidP="001C5F95">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566E97" w:rsidRDefault="00CE7CA0" w:rsidP="001C5F95">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CE7CA0" w:rsidRPr="00566E97" w:rsidRDefault="00CE7CA0" w:rsidP="001C5F95">
      <w:pPr>
        <w:keepNext/>
        <w:widowControl w:val="0"/>
        <w:rPr>
          <w:rFonts w:ascii="Arial" w:hAnsi="Arial" w:cs="Arial"/>
          <w:bCs/>
          <w:sz w:val="22"/>
          <w:szCs w:val="22"/>
        </w:rPr>
      </w:pPr>
    </w:p>
    <w:p w:rsidR="00CE7CA0" w:rsidRPr="00566E97" w:rsidRDefault="00CE7CA0" w:rsidP="001C5F95">
      <w:pPr>
        <w:keepNext/>
        <w:widowControl w:val="0"/>
        <w:rPr>
          <w:rFonts w:ascii="Arial" w:hAnsi="Arial" w:cs="Arial"/>
          <w:bCs/>
          <w:sz w:val="22"/>
          <w:szCs w:val="22"/>
        </w:rPr>
      </w:pPr>
    </w:p>
    <w:p w:rsidR="00CE7CA0" w:rsidRPr="00566E97" w:rsidRDefault="00CE7CA0" w:rsidP="001C5F95">
      <w:pPr>
        <w:keepNext/>
        <w:widowControl w:val="0"/>
        <w:rPr>
          <w:rFonts w:ascii="Arial" w:hAnsi="Arial" w:cs="Arial"/>
          <w:bCs/>
          <w:sz w:val="22"/>
          <w:szCs w:val="22"/>
        </w:rPr>
      </w:pPr>
      <w:r w:rsidRPr="00566E97">
        <w:rPr>
          <w:rFonts w:ascii="Arial" w:hAnsi="Arial" w:cs="Arial"/>
          <w:bCs/>
          <w:sz w:val="22"/>
          <w:szCs w:val="22"/>
        </w:rPr>
        <w:tab/>
        <w:t>______________________________</w:t>
      </w:r>
    </w:p>
    <w:p w:rsidR="00CE7CA0" w:rsidRPr="00566E97" w:rsidRDefault="00CE7CA0" w:rsidP="001C5F95">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6751A7" w:rsidRDefault="00CE7CA0" w:rsidP="001C5F95">
      <w:pPr>
        <w:keepNext/>
        <w:widowControl w:val="0"/>
        <w:rPr>
          <w:rFonts w:ascii="Arial" w:hAnsi="Arial" w:cs="Arial"/>
          <w:sz w:val="22"/>
          <w:szCs w:val="22"/>
        </w:rPr>
      </w:pPr>
      <w:r w:rsidRPr="006751A7">
        <w:rPr>
          <w:rFonts w:ascii="Arial" w:hAnsi="Arial" w:cs="Arial"/>
          <w:sz w:val="22"/>
          <w:szCs w:val="22"/>
        </w:rPr>
        <w:t xml:space="preserve">RG: </w:t>
      </w:r>
    </w:p>
    <w:p w:rsidR="00CB47B6" w:rsidRPr="006751A7" w:rsidRDefault="00CB47B6" w:rsidP="001C5F95">
      <w:pPr>
        <w:keepNext/>
        <w:widowControl w:val="0"/>
        <w:rPr>
          <w:rFonts w:ascii="Arial" w:hAnsi="Arial" w:cs="Arial"/>
          <w:sz w:val="22"/>
          <w:szCs w:val="22"/>
        </w:rPr>
      </w:pPr>
    </w:p>
    <w:sectPr w:rsidR="00CB47B6" w:rsidRPr="006751A7" w:rsidSect="007A6FF9">
      <w:headerReference w:type="even" r:id="rId107"/>
      <w:headerReference w:type="default" r:id="rId108"/>
      <w:footerReference w:type="default" r:id="rId109"/>
      <w:headerReference w:type="first" r:id="rId110"/>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52B" w:rsidRDefault="003B752B">
      <w:r>
        <w:separator/>
      </w:r>
    </w:p>
  </w:endnote>
  <w:endnote w:type="continuationSeparator" w:id="0">
    <w:p w:rsidR="003B752B" w:rsidRDefault="003B752B">
      <w:r>
        <w:continuationSeparator/>
      </w:r>
    </w:p>
  </w:endnote>
  <w:endnote w:type="continuationNotice" w:id="1">
    <w:p w:rsidR="003B752B" w:rsidRDefault="003B752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LiberationSerif">
    <w:altName w:val="Segoe Print"/>
    <w:charset w:val="00"/>
    <w:family w:val="auto"/>
    <w:pitch w:val="default"/>
    <w:sig w:usb0="00000000" w:usb1="00000000" w:usb2="00000000" w:usb3="00000000" w:csb0="00000000" w:csb1="00000000"/>
  </w:font>
  <w:font w:name="LiberationSerif-Bold">
    <w:altName w:val="Segoe Print"/>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3B752B" w:rsidRPr="007B5385" w:rsidRDefault="003B752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3B752B" w:rsidRPr="00A273B2" w:rsidRDefault="003B752B"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3B752B" w:rsidRPr="001D57D0" w:rsidRDefault="003B752B"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3B752B" w:rsidRPr="00781E28" w:rsidRDefault="003B752B"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29544E"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29544E" w:rsidRPr="00781E28">
      <w:rPr>
        <w:rStyle w:val="nfase"/>
        <w:rFonts w:ascii="Arial" w:hAnsi="Arial" w:cs="Arial"/>
        <w:sz w:val="18"/>
        <w:szCs w:val="21"/>
      </w:rPr>
      <w:fldChar w:fldCharType="separate"/>
    </w:r>
    <w:r w:rsidR="00D35DC6">
      <w:rPr>
        <w:rStyle w:val="nfase"/>
        <w:rFonts w:ascii="Arial" w:hAnsi="Arial" w:cs="Arial"/>
        <w:noProof/>
        <w:sz w:val="18"/>
        <w:szCs w:val="21"/>
      </w:rPr>
      <w:t>39</w:t>
    </w:r>
    <w:r w:rsidR="0029544E"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D35DC6" w:rsidRPr="00D35DC6">
        <w:rPr>
          <w:rFonts w:ascii="Arial" w:hAnsi="Arial" w:cs="Arial"/>
          <w:i/>
          <w:noProof/>
          <w:sz w:val="18"/>
          <w:szCs w:val="21"/>
        </w:rPr>
        <w:t>69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52B" w:rsidRDefault="003B752B">
      <w:r>
        <w:separator/>
      </w:r>
    </w:p>
  </w:footnote>
  <w:footnote w:type="continuationSeparator" w:id="0">
    <w:p w:rsidR="003B752B" w:rsidRDefault="003B752B">
      <w:r>
        <w:continuationSeparator/>
      </w:r>
    </w:p>
  </w:footnote>
  <w:footnote w:type="continuationNotice" w:id="1">
    <w:p w:rsidR="003B752B" w:rsidRDefault="003B752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52B" w:rsidRDefault="003B752B">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52B" w:rsidRPr="007A637E" w:rsidRDefault="003B752B"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3B752B" w:rsidRPr="007A637E" w:rsidRDefault="003B752B" w:rsidP="003E6749">
    <w:pPr>
      <w:jc w:val="center"/>
      <w:rPr>
        <w:rStyle w:val="nfase"/>
        <w:rFonts w:ascii="Arial" w:hAnsi="Arial" w:cs="Arial"/>
        <w:b/>
        <w:i w:val="0"/>
      </w:rPr>
    </w:pPr>
    <w:r w:rsidRPr="007A637E">
      <w:rPr>
        <w:rStyle w:val="nfase"/>
        <w:rFonts w:ascii="Arial" w:hAnsi="Arial" w:cs="Arial"/>
        <w:b/>
        <w:i w:val="0"/>
      </w:rPr>
      <w:t>ESTADO DO PARANÁ</w:t>
    </w:r>
  </w:p>
  <w:p w:rsidR="003B752B" w:rsidRPr="007A637E" w:rsidRDefault="003B752B"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3B752B" w:rsidRDefault="003B752B"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52B" w:rsidRDefault="003B752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nsid w:val="0CA267B0"/>
    <w:multiLevelType w:val="hybridMultilevel"/>
    <w:tmpl w:val="4ED24D14"/>
    <w:lvl w:ilvl="0" w:tplc="04160017">
      <w:start w:val="1"/>
      <w:numFmt w:val="lowerLetter"/>
      <w:lvlText w:val="%1)"/>
      <w:lvlJc w:val="left"/>
      <w:pPr>
        <w:ind w:left="2487" w:hanging="360"/>
      </w:p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
    <w:nsid w:val="11F33FD8"/>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274B1285"/>
    <w:multiLevelType w:val="hybridMultilevel"/>
    <w:tmpl w:val="4B72DD9C"/>
    <w:lvl w:ilvl="0" w:tplc="028E66BE">
      <w:start w:val="1"/>
      <w:numFmt w:val="lowerLetter"/>
      <w:lvlText w:val="%1."/>
      <w:lvlJc w:val="left"/>
      <w:pPr>
        <w:ind w:left="720" w:hanging="360"/>
      </w:pPr>
      <w:rPr>
        <w:rFonts w:hint="default"/>
      </w:rPr>
    </w:lvl>
    <w:lvl w:ilvl="1" w:tplc="26C6EEA8" w:tentative="1">
      <w:start w:val="1"/>
      <w:numFmt w:val="lowerLetter"/>
      <w:lvlText w:val="%2."/>
      <w:lvlJc w:val="left"/>
      <w:pPr>
        <w:ind w:left="1440" w:hanging="360"/>
      </w:pPr>
    </w:lvl>
    <w:lvl w:ilvl="2" w:tplc="4B62604A" w:tentative="1">
      <w:start w:val="1"/>
      <w:numFmt w:val="lowerRoman"/>
      <w:lvlText w:val="%3."/>
      <w:lvlJc w:val="right"/>
      <w:pPr>
        <w:ind w:left="2160" w:hanging="180"/>
      </w:pPr>
    </w:lvl>
    <w:lvl w:ilvl="3" w:tplc="7A0C8B28" w:tentative="1">
      <w:start w:val="1"/>
      <w:numFmt w:val="decimal"/>
      <w:lvlText w:val="%4."/>
      <w:lvlJc w:val="left"/>
      <w:pPr>
        <w:ind w:left="2880" w:hanging="360"/>
      </w:pPr>
    </w:lvl>
    <w:lvl w:ilvl="4" w:tplc="F0349542" w:tentative="1">
      <w:start w:val="1"/>
      <w:numFmt w:val="lowerLetter"/>
      <w:lvlText w:val="%5."/>
      <w:lvlJc w:val="left"/>
      <w:pPr>
        <w:ind w:left="3600" w:hanging="360"/>
      </w:pPr>
    </w:lvl>
    <w:lvl w:ilvl="5" w:tplc="8EBE830C" w:tentative="1">
      <w:start w:val="1"/>
      <w:numFmt w:val="lowerRoman"/>
      <w:lvlText w:val="%6."/>
      <w:lvlJc w:val="right"/>
      <w:pPr>
        <w:ind w:left="4320" w:hanging="180"/>
      </w:pPr>
    </w:lvl>
    <w:lvl w:ilvl="6" w:tplc="C2943042" w:tentative="1">
      <w:start w:val="1"/>
      <w:numFmt w:val="decimal"/>
      <w:lvlText w:val="%7."/>
      <w:lvlJc w:val="left"/>
      <w:pPr>
        <w:ind w:left="5040" w:hanging="360"/>
      </w:pPr>
    </w:lvl>
    <w:lvl w:ilvl="7" w:tplc="B7CCBEEE" w:tentative="1">
      <w:start w:val="1"/>
      <w:numFmt w:val="lowerLetter"/>
      <w:lvlText w:val="%8."/>
      <w:lvlJc w:val="left"/>
      <w:pPr>
        <w:ind w:left="5760" w:hanging="360"/>
      </w:pPr>
    </w:lvl>
    <w:lvl w:ilvl="8" w:tplc="245405F2" w:tentative="1">
      <w:start w:val="1"/>
      <w:numFmt w:val="lowerRoman"/>
      <w:lvlText w:val="%9."/>
      <w:lvlJc w:val="right"/>
      <w:pPr>
        <w:ind w:left="6480" w:hanging="180"/>
      </w:pPr>
    </w:lvl>
  </w:abstractNum>
  <w:abstractNum w:abstractNumId="10">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1">
    <w:nsid w:val="2DC4773F"/>
    <w:multiLevelType w:val="multilevel"/>
    <w:tmpl w:val="CC9623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4548"/>
        </w:tabs>
        <w:ind w:left="4548"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54554D5"/>
    <w:multiLevelType w:val="multilevel"/>
    <w:tmpl w:val="54D6FA7C"/>
    <w:name w:val="WWNum37"/>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00D014B"/>
    <w:multiLevelType w:val="multilevel"/>
    <w:tmpl w:val="ABBA810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nsid w:val="493B1D2B"/>
    <w:multiLevelType w:val="hybridMultilevel"/>
    <w:tmpl w:val="A8D8E37A"/>
    <w:lvl w:ilvl="0" w:tplc="7C647D80">
      <w:start w:val="1"/>
      <w:numFmt w:val="lowerLetter"/>
      <w:lvlText w:val="%1)"/>
      <w:lvlJc w:val="left"/>
      <w:pPr>
        <w:ind w:left="1065" w:hanging="705"/>
      </w:pPr>
      <w:rPr>
        <w:rFonts w:hint="default"/>
      </w:rPr>
    </w:lvl>
    <w:lvl w:ilvl="1" w:tplc="23561B10" w:tentative="1">
      <w:start w:val="1"/>
      <w:numFmt w:val="lowerLetter"/>
      <w:lvlText w:val="%2."/>
      <w:lvlJc w:val="left"/>
      <w:pPr>
        <w:ind w:left="1440" w:hanging="360"/>
      </w:pPr>
    </w:lvl>
    <w:lvl w:ilvl="2" w:tplc="A3404B6A" w:tentative="1">
      <w:start w:val="1"/>
      <w:numFmt w:val="lowerRoman"/>
      <w:lvlText w:val="%3."/>
      <w:lvlJc w:val="right"/>
      <w:pPr>
        <w:ind w:left="2160" w:hanging="180"/>
      </w:pPr>
    </w:lvl>
    <w:lvl w:ilvl="3" w:tplc="7CF8AEDC" w:tentative="1">
      <w:start w:val="1"/>
      <w:numFmt w:val="decimal"/>
      <w:lvlText w:val="%4."/>
      <w:lvlJc w:val="left"/>
      <w:pPr>
        <w:ind w:left="2880" w:hanging="360"/>
      </w:pPr>
    </w:lvl>
    <w:lvl w:ilvl="4" w:tplc="9FC00028" w:tentative="1">
      <w:start w:val="1"/>
      <w:numFmt w:val="lowerLetter"/>
      <w:lvlText w:val="%5."/>
      <w:lvlJc w:val="left"/>
      <w:pPr>
        <w:ind w:left="3600" w:hanging="360"/>
      </w:pPr>
    </w:lvl>
    <w:lvl w:ilvl="5" w:tplc="374857F4" w:tentative="1">
      <w:start w:val="1"/>
      <w:numFmt w:val="lowerRoman"/>
      <w:lvlText w:val="%6."/>
      <w:lvlJc w:val="right"/>
      <w:pPr>
        <w:ind w:left="4320" w:hanging="180"/>
      </w:pPr>
    </w:lvl>
    <w:lvl w:ilvl="6" w:tplc="C4B623B2" w:tentative="1">
      <w:start w:val="1"/>
      <w:numFmt w:val="decimal"/>
      <w:lvlText w:val="%7."/>
      <w:lvlJc w:val="left"/>
      <w:pPr>
        <w:ind w:left="5040" w:hanging="360"/>
      </w:pPr>
    </w:lvl>
    <w:lvl w:ilvl="7" w:tplc="E50ECB8C" w:tentative="1">
      <w:start w:val="1"/>
      <w:numFmt w:val="lowerLetter"/>
      <w:lvlText w:val="%8."/>
      <w:lvlJc w:val="left"/>
      <w:pPr>
        <w:ind w:left="5760" w:hanging="360"/>
      </w:pPr>
    </w:lvl>
    <w:lvl w:ilvl="8" w:tplc="465211EA" w:tentative="1">
      <w:start w:val="1"/>
      <w:numFmt w:val="lowerRoman"/>
      <w:lvlText w:val="%9."/>
      <w:lvlJc w:val="right"/>
      <w:pPr>
        <w:ind w:left="6480" w:hanging="180"/>
      </w:pPr>
    </w:lvl>
  </w:abstractNum>
  <w:abstractNum w:abstractNumId="20">
    <w:nsid w:val="49975B7F"/>
    <w:multiLevelType w:val="hybridMultilevel"/>
    <w:tmpl w:val="C7A0F098"/>
    <w:lvl w:ilvl="0" w:tplc="2EB067AC">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5113616"/>
    <w:multiLevelType w:val="hybridMultilevel"/>
    <w:tmpl w:val="742E7B82"/>
    <w:lvl w:ilvl="0" w:tplc="5CF6BF74">
      <w:start w:val="1"/>
      <w:numFmt w:val="lowerLetter"/>
      <w:lvlText w:val="%1)"/>
      <w:lvlJc w:val="left"/>
      <w:pPr>
        <w:ind w:left="728" w:hanging="360"/>
      </w:pPr>
    </w:lvl>
    <w:lvl w:ilvl="1" w:tplc="639606A4">
      <w:start w:val="1"/>
      <w:numFmt w:val="lowerLetter"/>
      <w:lvlText w:val="%2."/>
      <w:lvlJc w:val="left"/>
      <w:pPr>
        <w:ind w:left="1448" w:hanging="360"/>
      </w:pPr>
    </w:lvl>
    <w:lvl w:ilvl="2" w:tplc="FDE86118" w:tentative="1">
      <w:start w:val="1"/>
      <w:numFmt w:val="lowerRoman"/>
      <w:lvlText w:val="%3."/>
      <w:lvlJc w:val="right"/>
      <w:pPr>
        <w:ind w:left="2168" w:hanging="180"/>
      </w:pPr>
    </w:lvl>
    <w:lvl w:ilvl="3" w:tplc="52248BF4" w:tentative="1">
      <w:start w:val="1"/>
      <w:numFmt w:val="decimal"/>
      <w:lvlText w:val="%4."/>
      <w:lvlJc w:val="left"/>
      <w:pPr>
        <w:ind w:left="2888" w:hanging="360"/>
      </w:pPr>
    </w:lvl>
    <w:lvl w:ilvl="4" w:tplc="96CEF6A0" w:tentative="1">
      <w:start w:val="1"/>
      <w:numFmt w:val="lowerLetter"/>
      <w:lvlText w:val="%5."/>
      <w:lvlJc w:val="left"/>
      <w:pPr>
        <w:ind w:left="3608" w:hanging="360"/>
      </w:pPr>
    </w:lvl>
    <w:lvl w:ilvl="5" w:tplc="E9BC65B0" w:tentative="1">
      <w:start w:val="1"/>
      <w:numFmt w:val="lowerRoman"/>
      <w:lvlText w:val="%6."/>
      <w:lvlJc w:val="right"/>
      <w:pPr>
        <w:ind w:left="4328" w:hanging="180"/>
      </w:pPr>
    </w:lvl>
    <w:lvl w:ilvl="6" w:tplc="66681CA0" w:tentative="1">
      <w:start w:val="1"/>
      <w:numFmt w:val="decimal"/>
      <w:lvlText w:val="%7."/>
      <w:lvlJc w:val="left"/>
      <w:pPr>
        <w:ind w:left="5048" w:hanging="360"/>
      </w:pPr>
    </w:lvl>
    <w:lvl w:ilvl="7" w:tplc="95020638" w:tentative="1">
      <w:start w:val="1"/>
      <w:numFmt w:val="lowerLetter"/>
      <w:lvlText w:val="%8."/>
      <w:lvlJc w:val="left"/>
      <w:pPr>
        <w:ind w:left="5768" w:hanging="360"/>
      </w:pPr>
    </w:lvl>
    <w:lvl w:ilvl="8" w:tplc="D14E2818" w:tentative="1">
      <w:start w:val="1"/>
      <w:numFmt w:val="lowerRoman"/>
      <w:lvlText w:val="%9."/>
      <w:lvlJc w:val="right"/>
      <w:pPr>
        <w:ind w:left="6488" w:hanging="180"/>
      </w:pPr>
    </w:lvl>
  </w:abstractNum>
  <w:abstractNum w:abstractNumId="23">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4">
    <w:nsid w:val="6529222E"/>
    <w:multiLevelType w:val="hybridMultilevel"/>
    <w:tmpl w:val="9E88480C"/>
    <w:lvl w:ilvl="0" w:tplc="8C82EB4E">
      <w:start w:val="1"/>
      <w:numFmt w:val="lowerLetter"/>
      <w:lvlText w:val="%1)"/>
      <w:lvlJc w:val="left"/>
      <w:pPr>
        <w:ind w:left="720" w:hanging="360"/>
      </w:pPr>
      <w:rPr>
        <w:rFonts w:hint="default"/>
        <w:b w:val="0"/>
      </w:rPr>
    </w:lvl>
    <w:lvl w:ilvl="1" w:tplc="D1008120" w:tentative="1">
      <w:start w:val="1"/>
      <w:numFmt w:val="lowerLetter"/>
      <w:lvlText w:val="%2."/>
      <w:lvlJc w:val="left"/>
      <w:pPr>
        <w:ind w:left="1440" w:hanging="360"/>
      </w:pPr>
    </w:lvl>
    <w:lvl w:ilvl="2" w:tplc="13D8A6DC" w:tentative="1">
      <w:start w:val="1"/>
      <w:numFmt w:val="lowerRoman"/>
      <w:lvlText w:val="%3."/>
      <w:lvlJc w:val="right"/>
      <w:pPr>
        <w:ind w:left="2160" w:hanging="180"/>
      </w:pPr>
    </w:lvl>
    <w:lvl w:ilvl="3" w:tplc="B366C970" w:tentative="1">
      <w:start w:val="1"/>
      <w:numFmt w:val="decimal"/>
      <w:lvlText w:val="%4."/>
      <w:lvlJc w:val="left"/>
      <w:pPr>
        <w:ind w:left="2880" w:hanging="360"/>
      </w:pPr>
    </w:lvl>
    <w:lvl w:ilvl="4" w:tplc="59AC70FA" w:tentative="1">
      <w:start w:val="1"/>
      <w:numFmt w:val="lowerLetter"/>
      <w:lvlText w:val="%5."/>
      <w:lvlJc w:val="left"/>
      <w:pPr>
        <w:ind w:left="3600" w:hanging="360"/>
      </w:pPr>
    </w:lvl>
    <w:lvl w:ilvl="5" w:tplc="8FF2C672" w:tentative="1">
      <w:start w:val="1"/>
      <w:numFmt w:val="lowerRoman"/>
      <w:lvlText w:val="%6."/>
      <w:lvlJc w:val="right"/>
      <w:pPr>
        <w:ind w:left="4320" w:hanging="180"/>
      </w:pPr>
    </w:lvl>
    <w:lvl w:ilvl="6" w:tplc="ACA249E0" w:tentative="1">
      <w:start w:val="1"/>
      <w:numFmt w:val="decimal"/>
      <w:lvlText w:val="%7."/>
      <w:lvlJc w:val="left"/>
      <w:pPr>
        <w:ind w:left="5040" w:hanging="360"/>
      </w:pPr>
    </w:lvl>
    <w:lvl w:ilvl="7" w:tplc="695A3FA6" w:tentative="1">
      <w:start w:val="1"/>
      <w:numFmt w:val="lowerLetter"/>
      <w:lvlText w:val="%8."/>
      <w:lvlJc w:val="left"/>
      <w:pPr>
        <w:ind w:left="5760" w:hanging="360"/>
      </w:pPr>
    </w:lvl>
    <w:lvl w:ilvl="8" w:tplc="3C60878A" w:tentative="1">
      <w:start w:val="1"/>
      <w:numFmt w:val="lowerRoman"/>
      <w:lvlText w:val="%9."/>
      <w:lvlJc w:val="right"/>
      <w:pPr>
        <w:ind w:left="6480" w:hanging="180"/>
      </w:pPr>
    </w:lvl>
  </w:abstractNum>
  <w:abstractNum w:abstractNumId="2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5D703E4"/>
    <w:multiLevelType w:val="hybridMultilevel"/>
    <w:tmpl w:val="02F6EC5C"/>
    <w:lvl w:ilvl="0" w:tplc="3F88B742">
      <w:start w:val="1"/>
      <w:numFmt w:val="lowerLetter"/>
      <w:pStyle w:val="NormalArial"/>
      <w:lvlText w:val="%1)"/>
      <w:lvlJc w:val="left"/>
      <w:pPr>
        <w:tabs>
          <w:tab w:val="num" w:pos="723"/>
        </w:tabs>
        <w:ind w:left="723" w:hanging="360"/>
      </w:pPr>
      <w:rPr>
        <w:b/>
      </w:rPr>
    </w:lvl>
    <w:lvl w:ilvl="1" w:tplc="DEDE9C82">
      <w:start w:val="1"/>
      <w:numFmt w:val="lowerRoman"/>
      <w:lvlText w:val="%2."/>
      <w:lvlJc w:val="right"/>
      <w:pPr>
        <w:tabs>
          <w:tab w:val="num" w:pos="1443"/>
        </w:tabs>
        <w:ind w:left="1443" w:hanging="360"/>
      </w:pPr>
    </w:lvl>
    <w:lvl w:ilvl="2" w:tplc="CAE09568" w:tentative="1">
      <w:start w:val="1"/>
      <w:numFmt w:val="lowerRoman"/>
      <w:lvlText w:val="%3."/>
      <w:lvlJc w:val="right"/>
      <w:pPr>
        <w:tabs>
          <w:tab w:val="num" w:pos="2163"/>
        </w:tabs>
        <w:ind w:left="2163" w:hanging="180"/>
      </w:pPr>
    </w:lvl>
    <w:lvl w:ilvl="3" w:tplc="62249322" w:tentative="1">
      <w:start w:val="1"/>
      <w:numFmt w:val="decimal"/>
      <w:lvlText w:val="%4."/>
      <w:lvlJc w:val="left"/>
      <w:pPr>
        <w:tabs>
          <w:tab w:val="num" w:pos="2883"/>
        </w:tabs>
        <w:ind w:left="2883" w:hanging="360"/>
      </w:pPr>
    </w:lvl>
    <w:lvl w:ilvl="4" w:tplc="04E65210" w:tentative="1">
      <w:start w:val="1"/>
      <w:numFmt w:val="lowerLetter"/>
      <w:lvlText w:val="%5."/>
      <w:lvlJc w:val="left"/>
      <w:pPr>
        <w:tabs>
          <w:tab w:val="num" w:pos="3603"/>
        </w:tabs>
        <w:ind w:left="3603" w:hanging="360"/>
      </w:pPr>
    </w:lvl>
    <w:lvl w:ilvl="5" w:tplc="960EFE1E" w:tentative="1">
      <w:start w:val="1"/>
      <w:numFmt w:val="lowerRoman"/>
      <w:lvlText w:val="%6."/>
      <w:lvlJc w:val="right"/>
      <w:pPr>
        <w:tabs>
          <w:tab w:val="num" w:pos="4323"/>
        </w:tabs>
        <w:ind w:left="4323" w:hanging="180"/>
      </w:pPr>
    </w:lvl>
    <w:lvl w:ilvl="6" w:tplc="6F8490F6" w:tentative="1">
      <w:start w:val="1"/>
      <w:numFmt w:val="decimal"/>
      <w:lvlText w:val="%7."/>
      <w:lvlJc w:val="left"/>
      <w:pPr>
        <w:tabs>
          <w:tab w:val="num" w:pos="5043"/>
        </w:tabs>
        <w:ind w:left="5043" w:hanging="360"/>
      </w:pPr>
    </w:lvl>
    <w:lvl w:ilvl="7" w:tplc="B47A60E8" w:tentative="1">
      <w:start w:val="1"/>
      <w:numFmt w:val="lowerLetter"/>
      <w:lvlText w:val="%8."/>
      <w:lvlJc w:val="left"/>
      <w:pPr>
        <w:tabs>
          <w:tab w:val="num" w:pos="5763"/>
        </w:tabs>
        <w:ind w:left="5763" w:hanging="360"/>
      </w:pPr>
    </w:lvl>
    <w:lvl w:ilvl="8" w:tplc="2AB6CCEA" w:tentative="1">
      <w:start w:val="1"/>
      <w:numFmt w:val="lowerRoman"/>
      <w:lvlText w:val="%9."/>
      <w:lvlJc w:val="right"/>
      <w:pPr>
        <w:tabs>
          <w:tab w:val="num" w:pos="6483"/>
        </w:tabs>
        <w:ind w:left="6483" w:hanging="180"/>
      </w:pPr>
    </w:lvl>
  </w:abstractNum>
  <w:abstractNum w:abstractNumId="2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7BC044C9"/>
    <w:multiLevelType w:val="hybridMultilevel"/>
    <w:tmpl w:val="4E2AF5DC"/>
    <w:lvl w:ilvl="0" w:tplc="763E99DA">
      <w:start w:val="1"/>
      <w:numFmt w:val="lowerLetter"/>
      <w:lvlText w:val="%1."/>
      <w:lvlJc w:val="left"/>
      <w:pPr>
        <w:ind w:left="720" w:hanging="360"/>
      </w:pPr>
    </w:lvl>
    <w:lvl w:ilvl="1" w:tplc="AF5CF6EA" w:tentative="1">
      <w:start w:val="1"/>
      <w:numFmt w:val="lowerLetter"/>
      <w:lvlText w:val="%2."/>
      <w:lvlJc w:val="left"/>
      <w:pPr>
        <w:ind w:left="1440" w:hanging="360"/>
      </w:pPr>
    </w:lvl>
    <w:lvl w:ilvl="2" w:tplc="F6663C9E" w:tentative="1">
      <w:start w:val="1"/>
      <w:numFmt w:val="lowerRoman"/>
      <w:lvlText w:val="%3."/>
      <w:lvlJc w:val="right"/>
      <w:pPr>
        <w:ind w:left="2160" w:hanging="180"/>
      </w:pPr>
    </w:lvl>
    <w:lvl w:ilvl="3" w:tplc="DE448968" w:tentative="1">
      <w:start w:val="1"/>
      <w:numFmt w:val="decimal"/>
      <w:lvlText w:val="%4."/>
      <w:lvlJc w:val="left"/>
      <w:pPr>
        <w:ind w:left="2880" w:hanging="360"/>
      </w:pPr>
    </w:lvl>
    <w:lvl w:ilvl="4" w:tplc="041AA282" w:tentative="1">
      <w:start w:val="1"/>
      <w:numFmt w:val="lowerLetter"/>
      <w:lvlText w:val="%5."/>
      <w:lvlJc w:val="left"/>
      <w:pPr>
        <w:ind w:left="3600" w:hanging="360"/>
      </w:pPr>
    </w:lvl>
    <w:lvl w:ilvl="5" w:tplc="E7F2BE4A" w:tentative="1">
      <w:start w:val="1"/>
      <w:numFmt w:val="lowerRoman"/>
      <w:lvlText w:val="%6."/>
      <w:lvlJc w:val="right"/>
      <w:pPr>
        <w:ind w:left="4320" w:hanging="180"/>
      </w:pPr>
    </w:lvl>
    <w:lvl w:ilvl="6" w:tplc="8E0CFEF2" w:tentative="1">
      <w:start w:val="1"/>
      <w:numFmt w:val="decimal"/>
      <w:lvlText w:val="%7."/>
      <w:lvlJc w:val="left"/>
      <w:pPr>
        <w:ind w:left="5040" w:hanging="360"/>
      </w:pPr>
    </w:lvl>
    <w:lvl w:ilvl="7" w:tplc="226C05BA" w:tentative="1">
      <w:start w:val="1"/>
      <w:numFmt w:val="lowerLetter"/>
      <w:lvlText w:val="%8."/>
      <w:lvlJc w:val="left"/>
      <w:pPr>
        <w:ind w:left="5760" w:hanging="360"/>
      </w:pPr>
    </w:lvl>
    <w:lvl w:ilvl="8" w:tplc="17F80AAE" w:tentative="1">
      <w:start w:val="1"/>
      <w:numFmt w:val="lowerRoman"/>
      <w:lvlText w:val="%9."/>
      <w:lvlJc w:val="right"/>
      <w:pPr>
        <w:ind w:left="6480" w:hanging="180"/>
      </w:pPr>
    </w:lvl>
  </w:abstractNum>
  <w:abstractNum w:abstractNumId="32">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D7419F3"/>
    <w:multiLevelType w:val="hybridMultilevel"/>
    <w:tmpl w:val="0776ADFE"/>
    <w:lvl w:ilvl="0" w:tplc="F092BF56">
      <w:start w:val="1"/>
      <w:numFmt w:val="decimal"/>
      <w:lvlText w:val="%1."/>
      <w:lvlJc w:val="left"/>
      <w:pPr>
        <w:ind w:left="1425" w:hanging="360"/>
      </w:pPr>
    </w:lvl>
    <w:lvl w:ilvl="1" w:tplc="E320EAE6">
      <w:start w:val="1"/>
      <w:numFmt w:val="lowerLetter"/>
      <w:lvlText w:val="%2."/>
      <w:lvlJc w:val="left"/>
      <w:pPr>
        <w:ind w:left="786" w:hanging="360"/>
      </w:pPr>
    </w:lvl>
    <w:lvl w:ilvl="2" w:tplc="173A78DE" w:tentative="1">
      <w:start w:val="1"/>
      <w:numFmt w:val="lowerRoman"/>
      <w:lvlText w:val="%3."/>
      <w:lvlJc w:val="right"/>
      <w:pPr>
        <w:ind w:left="2865" w:hanging="180"/>
      </w:pPr>
    </w:lvl>
    <w:lvl w:ilvl="3" w:tplc="54F0F8AE" w:tentative="1">
      <w:start w:val="1"/>
      <w:numFmt w:val="decimal"/>
      <w:lvlText w:val="%4."/>
      <w:lvlJc w:val="left"/>
      <w:pPr>
        <w:ind w:left="3585" w:hanging="360"/>
      </w:pPr>
    </w:lvl>
    <w:lvl w:ilvl="4" w:tplc="D458C0C0" w:tentative="1">
      <w:start w:val="1"/>
      <w:numFmt w:val="lowerLetter"/>
      <w:lvlText w:val="%5."/>
      <w:lvlJc w:val="left"/>
      <w:pPr>
        <w:ind w:left="4305" w:hanging="360"/>
      </w:pPr>
    </w:lvl>
    <w:lvl w:ilvl="5" w:tplc="0740A4F6" w:tentative="1">
      <w:start w:val="1"/>
      <w:numFmt w:val="lowerRoman"/>
      <w:lvlText w:val="%6."/>
      <w:lvlJc w:val="right"/>
      <w:pPr>
        <w:ind w:left="5025" w:hanging="180"/>
      </w:pPr>
    </w:lvl>
    <w:lvl w:ilvl="6" w:tplc="EF16D308" w:tentative="1">
      <w:start w:val="1"/>
      <w:numFmt w:val="decimal"/>
      <w:lvlText w:val="%7."/>
      <w:lvlJc w:val="left"/>
      <w:pPr>
        <w:ind w:left="5745" w:hanging="360"/>
      </w:pPr>
    </w:lvl>
    <w:lvl w:ilvl="7" w:tplc="595441C8" w:tentative="1">
      <w:start w:val="1"/>
      <w:numFmt w:val="lowerLetter"/>
      <w:lvlText w:val="%8."/>
      <w:lvlJc w:val="left"/>
      <w:pPr>
        <w:ind w:left="6465" w:hanging="360"/>
      </w:pPr>
    </w:lvl>
    <w:lvl w:ilvl="8" w:tplc="EC38D006" w:tentative="1">
      <w:start w:val="1"/>
      <w:numFmt w:val="lowerRoman"/>
      <w:lvlText w:val="%9."/>
      <w:lvlJc w:val="right"/>
      <w:pPr>
        <w:ind w:left="7185" w:hanging="180"/>
      </w:pPr>
    </w:lvl>
  </w:abstractNum>
  <w:abstractNum w:abstractNumId="3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28"/>
  </w:num>
  <w:num w:numId="3">
    <w:abstractNumId w:val="33"/>
  </w:num>
  <w:num w:numId="4">
    <w:abstractNumId w:val="17"/>
  </w:num>
  <w:num w:numId="5">
    <w:abstractNumId w:val="13"/>
  </w:num>
  <w:num w:numId="6">
    <w:abstractNumId w:val="21"/>
  </w:num>
  <w:num w:numId="7">
    <w:abstractNumId w:val="25"/>
  </w:num>
  <w:num w:numId="8">
    <w:abstractNumId w:val="1"/>
  </w:num>
  <w:num w:numId="9">
    <w:abstractNumId w:val="27"/>
  </w:num>
  <w:num w:numId="10">
    <w:abstractNumId w:val="24"/>
  </w:num>
  <w:num w:numId="11">
    <w:abstractNumId w:val="31"/>
  </w:num>
  <w:num w:numId="12">
    <w:abstractNumId w:val="19"/>
  </w:num>
  <w:num w:numId="13">
    <w:abstractNumId w:val="32"/>
  </w:num>
  <w:num w:numId="14">
    <w:abstractNumId w:val="26"/>
  </w:num>
  <w:num w:numId="15">
    <w:abstractNumId w:val="7"/>
  </w:num>
  <w:num w:numId="16">
    <w:abstractNumId w:val="30"/>
  </w:num>
  <w:num w:numId="17">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30"/>
    <w:lvlOverride w:ilvl="0">
      <w:startOverride w:val="6"/>
    </w:lvlOverride>
    <w:lvlOverride w:ilvl="1">
      <w:startOverride w:val="1"/>
    </w:lvlOverride>
  </w:num>
  <w:num w:numId="20">
    <w:abstractNumId w:val="23"/>
  </w:num>
  <w:num w:numId="21">
    <w:abstractNumId w:val="4"/>
  </w:num>
  <w:num w:numId="22">
    <w:abstractNumId w:val="10"/>
  </w:num>
  <w:num w:numId="23">
    <w:abstractNumId w:val="29"/>
  </w:num>
  <w:num w:numId="24">
    <w:abstractNumId w:val="22"/>
  </w:num>
  <w:num w:numId="25">
    <w:abstractNumId w:val="15"/>
  </w:num>
  <w:num w:numId="26">
    <w:abstractNumId w:val="20"/>
  </w:num>
  <w:num w:numId="27">
    <w:abstractNumId w:val="12"/>
  </w:num>
  <w:num w:numId="28">
    <w:abstractNumId w:val="16"/>
  </w:num>
  <w:num w:numId="29">
    <w:abstractNumId w:val="34"/>
  </w:num>
  <w:num w:numId="30">
    <w:abstractNumId w:val="6"/>
  </w:num>
  <w:num w:numId="31">
    <w:abstractNumId w:val="18"/>
  </w:num>
  <w:num w:numId="32">
    <w:abstractNumId w:val="11"/>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3"/>
  </w:num>
  <w:num w:numId="38">
    <w:abstractNumId w:val="35"/>
  </w:num>
  <w:num w:numId="39">
    <w:abstractNumId w:val="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4097">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461"/>
    <w:rsid w:val="00081B0C"/>
    <w:rsid w:val="0008205E"/>
    <w:rsid w:val="000823C4"/>
    <w:rsid w:val="000826B8"/>
    <w:rsid w:val="0008276E"/>
    <w:rsid w:val="00082DC7"/>
    <w:rsid w:val="00082F87"/>
    <w:rsid w:val="000831C8"/>
    <w:rsid w:val="00084163"/>
    <w:rsid w:val="00084490"/>
    <w:rsid w:val="00084518"/>
    <w:rsid w:val="000850DC"/>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CB6"/>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5E5"/>
    <w:rsid w:val="001937C4"/>
    <w:rsid w:val="00194118"/>
    <w:rsid w:val="00194866"/>
    <w:rsid w:val="00194F7C"/>
    <w:rsid w:val="001959DA"/>
    <w:rsid w:val="00195F3B"/>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CE3"/>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44E"/>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52B"/>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9DA"/>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EA4"/>
    <w:rsid w:val="00435EDE"/>
    <w:rsid w:val="00436E54"/>
    <w:rsid w:val="004370AA"/>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C93"/>
    <w:rsid w:val="00492E29"/>
    <w:rsid w:val="00493B59"/>
    <w:rsid w:val="00493D94"/>
    <w:rsid w:val="004946CD"/>
    <w:rsid w:val="00494AE7"/>
    <w:rsid w:val="00494E37"/>
    <w:rsid w:val="004958BE"/>
    <w:rsid w:val="00495A83"/>
    <w:rsid w:val="00495FC7"/>
    <w:rsid w:val="0049669A"/>
    <w:rsid w:val="00496877"/>
    <w:rsid w:val="00496B3C"/>
    <w:rsid w:val="004974D8"/>
    <w:rsid w:val="004977C7"/>
    <w:rsid w:val="004A03F8"/>
    <w:rsid w:val="004A13C4"/>
    <w:rsid w:val="004A19EB"/>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63A"/>
    <w:rsid w:val="004F56C3"/>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2138"/>
    <w:rsid w:val="0057249A"/>
    <w:rsid w:val="00572580"/>
    <w:rsid w:val="00572663"/>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528"/>
    <w:rsid w:val="005A069F"/>
    <w:rsid w:val="005A0C51"/>
    <w:rsid w:val="005A188C"/>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3408"/>
    <w:rsid w:val="00683B94"/>
    <w:rsid w:val="00683CFC"/>
    <w:rsid w:val="00683F27"/>
    <w:rsid w:val="0068412E"/>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36"/>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13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A53"/>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21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98F"/>
    <w:rsid w:val="00883C32"/>
    <w:rsid w:val="00883CD5"/>
    <w:rsid w:val="00883CFD"/>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E74"/>
    <w:rsid w:val="00906436"/>
    <w:rsid w:val="00906538"/>
    <w:rsid w:val="00906EEC"/>
    <w:rsid w:val="0090701B"/>
    <w:rsid w:val="0091038F"/>
    <w:rsid w:val="009108E7"/>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5F1"/>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17E3"/>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2CD"/>
    <w:rsid w:val="00BF0A46"/>
    <w:rsid w:val="00BF0E8E"/>
    <w:rsid w:val="00BF15C0"/>
    <w:rsid w:val="00BF17C6"/>
    <w:rsid w:val="00BF1A7F"/>
    <w:rsid w:val="00BF2085"/>
    <w:rsid w:val="00BF2E36"/>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2E38"/>
    <w:rsid w:val="00C33284"/>
    <w:rsid w:val="00C33F76"/>
    <w:rsid w:val="00C34398"/>
    <w:rsid w:val="00C343E5"/>
    <w:rsid w:val="00C351A6"/>
    <w:rsid w:val="00C35262"/>
    <w:rsid w:val="00C35A4C"/>
    <w:rsid w:val="00C35E0D"/>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B0D"/>
    <w:rsid w:val="00D107D5"/>
    <w:rsid w:val="00D10E20"/>
    <w:rsid w:val="00D1160E"/>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D5F"/>
    <w:rsid w:val="00D3316C"/>
    <w:rsid w:val="00D335D6"/>
    <w:rsid w:val="00D33B88"/>
    <w:rsid w:val="00D34138"/>
    <w:rsid w:val="00D341F3"/>
    <w:rsid w:val="00D34548"/>
    <w:rsid w:val="00D34914"/>
    <w:rsid w:val="00D35DC6"/>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EBE"/>
    <w:rsid w:val="00E34F85"/>
    <w:rsid w:val="00E358E2"/>
    <w:rsid w:val="00E36093"/>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D45"/>
    <w:rsid w:val="00FC5E78"/>
    <w:rsid w:val="00FC65A3"/>
    <w:rsid w:val="00FC691C"/>
    <w:rsid w:val="00FC69B4"/>
    <w:rsid w:val="00FC6CBD"/>
    <w:rsid w:val="00FD046D"/>
    <w:rsid w:val="00FD0A3A"/>
    <w:rsid w:val="00FD14BA"/>
    <w:rsid w:val="00FD16AF"/>
    <w:rsid w:val="00FD18F7"/>
    <w:rsid w:val="00FD1CEB"/>
    <w:rsid w:val="00FD1F4D"/>
    <w:rsid w:val="00FD2139"/>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mailto:sevop@campomagro.pr.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63" Type="http://schemas.openxmlformats.org/officeDocument/2006/relationships/hyperlink" Target="http://www.caixa.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bnc.org.br/" TargetMode="External"/><Relationship Id="rId107" Type="http://schemas.openxmlformats.org/officeDocument/2006/relationships/header" Target="header1.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6/decreto/d8660.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leis/lcp/lcp123.htm"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s://www.caixa.gov.br/site/Paginas/downloads.aspx"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constituicao/constituicaocompilado.htm" TargetMode="External"/><Relationship Id="rId110"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planalto.gov.br/ccivil_03/_ato2015-2018/2015/decreto/d8538.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campomagro.pr.gov.br" TargetMode="External"/><Relationship Id="rId14" Type="http://schemas.openxmlformats.org/officeDocument/2006/relationships/image" Target="media/image3.png"/><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pregoeiro@campomagro.pr.gov.br"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tst.jus.br"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73-de-30-de-setembro-de-2022"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hyperlink" Target="http://www.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bnc.org.br"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mailto:pregoeiro@campomagro.pr.gov.br" TargetMode="External"/><Relationship Id="rId103" Type="http://schemas.openxmlformats.org/officeDocument/2006/relationships/hyperlink" Target="mailto:notafiscal@campomagro.pr.gov.br" TargetMode="External"/><Relationship Id="rId108" Type="http://schemas.openxmlformats.org/officeDocument/2006/relationships/header" Target="header2.xml"/><Relationship Id="rId20" Type="http://schemas.openxmlformats.org/officeDocument/2006/relationships/hyperlink" Target="mailto:pregoeiro@campomagro.pr.gov.br" TargetMode="External"/><Relationship Id="rId41" Type="http://schemas.openxmlformats.org/officeDocument/2006/relationships/hyperlink" Target="https://www.planalto.gov.br/ccivil_03/_ato2015-2018/2015/decreto/d853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file:///C:\Users\leonardo.Santos\AppData\Roaming\marcos.barreto\AppData\Roaming\Microsoft\Word\www.receita.fazenda.gov.br" TargetMode="External"/><Relationship Id="rId70" Type="http://schemas.openxmlformats.org/officeDocument/2006/relationships/hyperlink" Target="http://www.campomagro.pr.gov.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bnc.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no-3-de-26-de-abril-de-2018"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image" Target="media/image4.png"/><Relationship Id="rId73" Type="http://schemas.openxmlformats.org/officeDocument/2006/relationships/hyperlink" Target="mailto:contratos@campomagro.pr.gov.br" TargetMode="External"/><Relationship Id="rId78" Type="http://schemas.openxmlformats.org/officeDocument/2006/relationships/hyperlink" Target="http://www.campomagro.pr.gov.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www.bnc.org.br" TargetMode="External"/><Relationship Id="rId39" Type="http://schemas.openxmlformats.org/officeDocument/2006/relationships/hyperlink" Target="https://www.planalto.gov.br/ccivil_03/constituicao/constituicaocompilado.htm" TargetMode="External"/><Relationship Id="rId109" Type="http://schemas.openxmlformats.org/officeDocument/2006/relationships/footer" Target="footer1.xm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hyperlink" Target="mailto:notafiscal@campomagro.pr.gov.br" TargetMode="External"/><Relationship Id="rId92"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7E9D51-E17E-4733-BCDC-0F47ABDF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69</Pages>
  <Words>26425</Words>
  <Characters>142701</Characters>
  <Application>Microsoft Office Word</Application>
  <DocSecurity>0</DocSecurity>
  <Lines>1189</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168789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7</cp:revision>
  <cp:lastPrinted>2025-04-25T15:57:00Z</cp:lastPrinted>
  <dcterms:created xsi:type="dcterms:W3CDTF">2025-04-25T15:19:00Z</dcterms:created>
  <dcterms:modified xsi:type="dcterms:W3CDTF">2025-04-25T15:58:00Z</dcterms:modified>
  <cp:category>Formação de registro de preços, para eventual contratação de empresa especializada em fornecimento de Material de Construção em geral, Ferramentas em geral e Equipamentos de Proteção Individual – EPI’s,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