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34BE" w:rsidRPr="00CB47B6" w:rsidRDefault="001D255E" w:rsidP="004444CA">
      <w:pPr>
        <w:rPr>
          <w:rFonts w:ascii="Times New Roman" w:hAnsi="Times New Roman" w:cs="Times New Roman"/>
          <w:b/>
          <w:bCs/>
          <w:color w:val="FF0000"/>
        </w:rPr>
      </w:pPr>
      <w:r w:rsidRPr="00CB47B6">
        <w:rPr>
          <w:rFonts w:ascii="Times New Roman" w:hAnsi="Times New Roman" w:cs="Times New Roman"/>
          <w:noProof/>
        </w:rPr>
        <w:drawing>
          <wp:anchor distT="0" distB="0" distL="114300" distR="114300" simplePos="0" relativeHeight="251658240" behindDoc="1" locked="0" layoutInCell="1" allowOverlap="1">
            <wp:simplePos x="0" y="0"/>
            <wp:positionH relativeFrom="column">
              <wp:posOffset>-1197610</wp:posOffset>
            </wp:positionH>
            <wp:positionV relativeFrom="paragraph">
              <wp:posOffset>-1380490</wp:posOffset>
            </wp:positionV>
            <wp:extent cx="16154324" cy="10751617"/>
            <wp:effectExtent l="38100" t="0" r="38176" b="3897833"/>
            <wp:wrapNone/>
            <wp:docPr id="219" name="Imagem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m 219"/>
                    <pic:cNvPicPr>
                      <a:picLocks noChangeAspect="1" noChangeArrowheads="1"/>
                    </pic:cNvPicPr>
                  </pic:nvPicPr>
                  <pic:blipFill>
                    <a:blip r:embed="rId11">
                      <a:clrChange>
                        <a:clrFrom>
                          <a:srgbClr val="819DC7"/>
                        </a:clrFrom>
                        <a:clrTo>
                          <a:srgbClr val="819DC7">
                            <a:alpha val="0"/>
                          </a:srgbClr>
                        </a:clrTo>
                      </a:clrChange>
                      <a:extLst>
                        <a:ext uri="{BEBA8EAE-BF5A-486C-A8C5-ECC9F3942E4B}">
                          <a14:imgProps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14:imgLayer r:embed="rId13">
                              <a14:imgEffect>
                                <a14:colorTemperature colorTemp="6700"/>
                              </a14:imgEffect>
                              <a14:imgEffect>
                                <a14:saturation sat="101000"/>
                              </a14:imgEffect>
                            </a14:imgLayer>
                          </a14:imgProps>
                        </a:ex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154324" cy="10751617"/>
                    </a:xfrm>
                    <a:prstGeom prst="rect">
                      <a:avLst/>
                    </a:prstGeom>
                    <a:noFill/>
                    <a:ln>
                      <a:noFill/>
                    </a:ln>
                    <a:effectLst>
                      <a:glow rad="127000">
                        <a:schemeClr val="accent1">
                          <a:alpha val="0"/>
                        </a:schemeClr>
                      </a:glow>
                      <a:reflection blurRad="6350" stA="52000" endA="300" endPos="35000" dir="5400000" sy="-100000" algn="bl" rotWithShape="0"/>
                    </a:effectLst>
                  </pic:spPr>
                </pic:pic>
              </a:graphicData>
            </a:graphic>
          </wp:anchor>
        </w:drawing>
      </w:r>
    </w:p>
    <w:p w:rsidR="009334BE" w:rsidRPr="00CB47B6" w:rsidRDefault="009334BE" w:rsidP="004444CA">
      <w:pPr>
        <w:rPr>
          <w:rFonts w:ascii="Times New Roman" w:hAnsi="Times New Roman" w:cs="Times New Roman"/>
          <w:b/>
          <w:bCs/>
          <w:color w:val="FF0000"/>
        </w:rPr>
      </w:pPr>
    </w:p>
    <w:p w:rsidR="009334BE" w:rsidRPr="00CB47B6" w:rsidRDefault="00EE02A9" w:rsidP="004444CA">
      <w:pPr>
        <w:rPr>
          <w:rFonts w:ascii="Times New Roman" w:hAnsi="Times New Roman" w:cs="Times New Roman"/>
          <w:b/>
          <w:bCs/>
          <w:color w:val="FF0000"/>
        </w:rPr>
      </w:pPr>
      <w:r>
        <w:rPr>
          <w:rFonts w:ascii="Times New Roman" w:hAnsi="Times New Roman" w:cs="Times New Roman"/>
          <w:b/>
          <w:bCs/>
          <w:noProof/>
          <w:color w:val="FF0000"/>
        </w:rPr>
        <w:pict>
          <v:rect id="Retângulo 12" o:spid="_x0000_s1026" style="position:absolute;margin-left:-291.15pt;margin-top:29.65pt;width:746.25pt;height:122.1pt;z-index:25167359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" fillcolor="white [3212]" stroked="f">
            <v:shadow on="t" color="black" opacity="22937f" origin=",.5" offset="0,.63889mm"/>
            <v:path arrowok="t"/>
            <w10:wrap anchorx="margin"/>
          </v:rect>
        </w:pict>
      </w:r>
    </w:p>
    <w:p w:rsidR="009334BE" w:rsidRPr="00CB47B6" w:rsidRDefault="009334BE" w:rsidP="004444CA">
      <w:pPr>
        <w:rPr>
          <w:rFonts w:ascii="Times New Roman" w:hAnsi="Times New Roman" w:cs="Times New Roman"/>
          <w:b/>
          <w:bCs/>
          <w:color w:val="FF0000"/>
        </w:rPr>
      </w:pPr>
    </w:p>
    <w:p w:rsidR="009334BE" w:rsidRPr="00CB47B6" w:rsidRDefault="00EE02A9" w:rsidP="004444CA">
      <w:pPr>
        <w:rPr>
          <w:rFonts w:ascii="Times New Roman" w:hAnsi="Times New Roman" w:cs="Times New Roman"/>
          <w:b/>
          <w:bCs/>
          <w:color w:val="FF0000"/>
        </w:rPr>
      </w:pPr>
      <w:r>
        <w:rPr>
          <w:rFonts w:ascii="Times New Roman" w:hAnsi="Times New Roman" w:cs="Times New Roman"/>
          <w:b/>
          <w:bCs/>
          <w:noProof/>
          <w:color w:val="FF0000"/>
        </w:rPr>
        <w:pict>
          <v:shapetype id="_x0000_t202" coordsize="21600,21600" o:spt="202" path="m,l,21600r21600,l21600,xe">
            <v:stroke joinstyle="miter"/>
            <v:path gradientshapeok="t" o:connecttype="rect"/>
          </v:shapetype>
          <v:shape id="Caixa de texto 11" o:spid="_x0000_s1052" type="#_x0000_t202" style="position:absolute;margin-left:8.4pt;margin-top:10.15pt;width:634pt;height:50.4pt;z-index:2516920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" filled="f" stroked="f" strokeweight=".5pt">
            <v:path arrowok="t"/>
            <v:textbox>
              <w:txbxContent>
                <w:p w:rsidR="00422C93" w:rsidRPr="00AC6958" w:rsidRDefault="00422C93" w:rsidP="00435A0A">
                  <w:pPr>
                    <w:rPr>
                      <w:rFonts w:asciiTheme="majorHAnsi" w:eastAsia="Arial Unicode MS" w:hAnsiTheme="majorHAnsi" w:cstheme="majorHAnsi"/>
                      <w:b/>
                      <w:bCs/>
                      <w:i/>
                      <w:iCs/>
                      <w:color w:val="000000" w:themeColor="text1"/>
                      <w:sz w:val="76"/>
                      <w:szCs w:val="76"/>
                    </w:rPr>
                  </w:pPr>
                  <w:r w:rsidRPr="00AC6958">
                    <w:rPr>
                      <w:rFonts w:asciiTheme="majorHAnsi" w:eastAsia="Arial Unicode MS" w:hAnsiTheme="majorHAnsi" w:cstheme="majorHAnsi"/>
                      <w:b/>
                      <w:bCs/>
                      <w:i/>
                      <w:iCs/>
                      <w:color w:val="000000" w:themeColor="text1"/>
                      <w:sz w:val="76"/>
                      <w:szCs w:val="76"/>
                    </w:rPr>
                    <w:t>PREGÃO ELETRÔNICO</w:t>
                  </w:r>
                  <w:r w:rsidR="008D1C25">
                    <w:rPr>
                      <w:rFonts w:asciiTheme="majorHAnsi" w:eastAsia="Arial Unicode MS" w:hAnsiTheme="majorHAnsi" w:cstheme="majorHAnsi"/>
                      <w:b/>
                      <w:bCs/>
                      <w:i/>
                      <w:iCs/>
                      <w:color w:val="000000" w:themeColor="text1"/>
                      <w:sz w:val="76"/>
                      <w:szCs w:val="76"/>
                    </w:rPr>
                    <w:t xml:space="preserve"> </w:t>
                  </w:r>
                  <w:r w:rsidR="008D1C25">
                    <w:rPr>
                      <w:rFonts w:asciiTheme="majorHAnsi" w:eastAsia="Arial Unicode MS" w:hAnsiTheme="majorHAnsi" w:cstheme="majorHAnsi"/>
                      <w:b/>
                      <w:bCs/>
                      <w:i/>
                      <w:iCs/>
                      <w:sz w:val="76"/>
                      <w:szCs w:val="76"/>
                    </w:rPr>
                    <w:t>14</w:t>
                  </w:r>
                  <w:r>
                    <w:rPr>
                      <w:rFonts w:asciiTheme="majorHAnsi" w:eastAsia="Arial Unicode MS" w:hAnsiTheme="majorHAnsi" w:cstheme="majorHAnsi"/>
                      <w:b/>
                      <w:bCs/>
                      <w:i/>
                      <w:iCs/>
                      <w:sz w:val="76"/>
                      <w:szCs w:val="76"/>
                    </w:rPr>
                    <w:t>/2026</w:t>
                  </w:r>
                </w:p>
                <w:p w:rsidR="00422C93" w:rsidRPr="00435A0A" w:rsidRDefault="00422C93">
                  <w:pPr>
                    <w:rPr>
                      <w:sz w:val="72"/>
                      <w:szCs w:val="72"/>
                    </w:rPr>
                  </w:pPr>
                </w:p>
              </w:txbxContent>
            </v:textbox>
            <w10:wrap anchorx="page"/>
          </v:shape>
        </w:pict>
      </w:r>
    </w:p>
    <w:p w:rsidR="009334BE" w:rsidRPr="00CB47B6" w:rsidRDefault="009334BE" w:rsidP="004444CA">
      <w:pPr>
        <w:rPr>
          <w:rFonts w:ascii="Times New Roman" w:hAnsi="Times New Roman" w:cs="Times New Roman"/>
          <w:b/>
          <w:bCs/>
          <w:color w:val="FF0000"/>
        </w:rPr>
      </w:pPr>
    </w:p>
    <w:p w:rsidR="009334BE" w:rsidRPr="00CB47B6" w:rsidRDefault="009334BE" w:rsidP="004444CA">
      <w:pPr>
        <w:rPr>
          <w:rFonts w:ascii="Times New Roman" w:hAnsi="Times New Roman" w:cs="Times New Roman"/>
          <w:b/>
          <w:bCs/>
          <w:color w:val="FF0000"/>
        </w:rPr>
      </w:pPr>
    </w:p>
    <w:p w:rsidR="009334BE" w:rsidRPr="00CB47B6" w:rsidRDefault="001D255E" w:rsidP="004444CA">
      <w:pPr>
        <w:tabs>
          <w:tab w:val="left" w:pos="7120"/>
        </w:tabs>
        <w:rPr>
          <w:rFonts w:ascii="Times New Roman" w:hAnsi="Times New Roman" w:cs="Times New Roman"/>
          <w:b/>
          <w:bCs/>
          <w:color w:val="FF0000"/>
        </w:rPr>
      </w:pPr>
      <w:r w:rsidRPr="00CB47B6">
        <w:rPr>
          <w:rFonts w:ascii="Times New Roman" w:hAnsi="Times New Roman" w:cs="Times New Roman"/>
          <w:b/>
          <w:bCs/>
          <w:color w:val="FF0000"/>
        </w:rPr>
        <w:tab/>
      </w:r>
    </w:p>
    <w:p w:rsidR="009334BE" w:rsidRPr="00CB47B6" w:rsidRDefault="00EE02A9" w:rsidP="004444CA">
      <w:pPr>
        <w:rPr>
          <w:rFonts w:ascii="Times New Roman" w:hAnsi="Times New Roman" w:cs="Times New Roman"/>
          <w:b/>
          <w:bCs/>
          <w:color w:val="FF0000"/>
        </w:rPr>
      </w:pPr>
      <w:r w:rsidRPr="00EE02A9">
        <w:rPr>
          <w:rFonts w:ascii="Times New Roman" w:hAnsi="Times New Roman" w:cs="Times New Roman"/>
          <w:noProof/>
        </w:rPr>
        <w:pict>
          <v:shape id="Caixa de texto 10" o:spid="_x0000_s1027" type="#_x0000_t202" style="position:absolute;margin-left:51pt;margin-top:.4pt;width:444pt;height:72.75pt;z-index:251696128;visibility:visible;mso-height-percent:0;mso-wrap-distance-left:9pt;mso-wrap-distance-top:0;mso-wrap-distance-right:9pt;mso-wrap-distance-bottom:0;mso-position-horizontal:absolute;mso-position-horizontal-relative:page;mso-position-vertical:absolute;mso-position-vertical-relative:text;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" filled="f" stroked="f" strokeweight=".5pt">
            <v:path arrowok="t"/>
            <v:textbox>
              <w:txbxContent>
                <w:p w:rsidR="00422C93" w:rsidRPr="00E863CF" w:rsidRDefault="0029258F" w:rsidP="008C6C9B">
                  <w:pPr>
                    <w:jc w:val="center"/>
                    <w:rPr>
                      <w:rFonts w:asciiTheme="majorHAnsi" w:hAnsiTheme="majorHAnsi" w:cs="Times New Roman"/>
                      <w:b/>
                      <w:bCs/>
                      <w:color w:val="405CA1"/>
                      <w:sz w:val="32"/>
                    </w:rPr>
                  </w:pPr>
                  <w:r>
                    <w:rPr>
                      <w:rFonts w:asciiTheme="majorHAnsi" w:hAnsiTheme="majorHAnsi" w:cs="Times New Roman"/>
                      <w:b/>
                      <w:bCs/>
                      <w:color w:val="405CA1"/>
                      <w:sz w:val="32"/>
                    </w:rPr>
                    <w:t>17/08</w:t>
                  </w:r>
                  <w:r w:rsidR="00422C93">
                    <w:rPr>
                      <w:rFonts w:asciiTheme="majorHAnsi" w:hAnsiTheme="majorHAnsi" w:cs="Times New Roman"/>
                      <w:b/>
                      <w:bCs/>
                      <w:color w:val="405CA1"/>
                      <w:sz w:val="32"/>
                    </w:rPr>
                    <w:t>/2026</w:t>
                  </w:r>
                  <w:r w:rsidR="00422C93" w:rsidRPr="00E863CF">
                    <w:rPr>
                      <w:rFonts w:asciiTheme="majorHAnsi" w:hAnsiTheme="majorHAnsi" w:cs="Times New Roman"/>
                      <w:b/>
                      <w:bCs/>
                      <w:color w:val="405CA1"/>
                      <w:sz w:val="32"/>
                    </w:rPr>
                    <w:t xml:space="preserve"> às 09h00min</w:t>
                  </w:r>
                </w:p>
                <w:p w:rsidR="00422C93" w:rsidRPr="00C843E6" w:rsidRDefault="00422C93" w:rsidP="008C6C9B">
                  <w:pPr>
                    <w:jc w:val="center"/>
                    <w:rPr>
                      <w:rFonts w:asciiTheme="majorHAnsi" w:hAnsiTheme="majorHAnsi" w:cs="Times New Roman"/>
                      <w:b/>
                      <w:bCs/>
                      <w:color w:val="000000" w:themeColor="text1"/>
                      <w:sz w:val="28"/>
                    </w:rPr>
                  </w:pPr>
                  <w:r w:rsidRPr="00C843E6">
                    <w:rPr>
                      <w:rFonts w:asciiTheme="majorHAnsi" w:hAnsiTheme="majorHAnsi" w:cs="Times New Roman"/>
                      <w:b/>
                      <w:bCs/>
                      <w:color w:val="000000" w:themeColor="text1"/>
                      <w:sz w:val="28"/>
                    </w:rPr>
                    <w:t>VALOR MÁXIMO DA CONTRATAÇÃO</w:t>
                  </w:r>
                </w:p>
                <w:p w:rsidR="00422C93" w:rsidRPr="00C26ACE" w:rsidRDefault="00422C93" w:rsidP="008C6C9B">
                  <w:pPr>
                    <w:jc w:val="center"/>
                    <w:rPr>
                      <w:rFonts w:asciiTheme="majorHAnsi" w:hAnsiTheme="majorHAnsi" w:cs="Times New Roman"/>
                      <w:b/>
                      <w:bCs/>
                      <w:szCs w:val="22"/>
                    </w:rPr>
                  </w:pPr>
                  <w:r w:rsidRPr="00C26ACE">
                    <w:rPr>
                      <w:rFonts w:asciiTheme="majorHAnsi" w:hAnsiTheme="majorHAnsi" w:cs="Times New Roman"/>
                      <w:b/>
                    </w:rPr>
                    <w:t xml:space="preserve">R$ </w:t>
                  </w:r>
                  <w:r>
                    <w:rPr>
                      <w:rFonts w:asciiTheme="majorHAnsi" w:hAnsiTheme="majorHAnsi" w:cs="Times New Roman"/>
                      <w:b/>
                    </w:rPr>
                    <w:t>742.546,68</w:t>
                  </w:r>
                  <w:r w:rsidRPr="00C26ACE">
                    <w:rPr>
                      <w:rFonts w:asciiTheme="majorHAnsi" w:hAnsiTheme="majorHAnsi" w:cs="Times New Roman"/>
                      <w:b/>
                    </w:rPr>
                    <w:t xml:space="preserve"> (</w:t>
                  </w:r>
                  <w:proofErr w:type="gramStart"/>
                  <w:r>
                    <w:rPr>
                      <w:rFonts w:asciiTheme="majorHAnsi" w:hAnsiTheme="majorHAnsi" w:cs="Times New Roman"/>
                      <w:b/>
                    </w:rPr>
                    <w:t>setecentos e quarenta e dois</w:t>
                  </w:r>
                  <w:r w:rsidRPr="00C26ACE">
                    <w:rPr>
                      <w:rFonts w:asciiTheme="majorHAnsi" w:hAnsiTheme="majorHAnsi" w:cs="Times New Roman"/>
                      <w:b/>
                    </w:rPr>
                    <w:t xml:space="preserve"> mil, </w:t>
                  </w:r>
                  <w:r>
                    <w:rPr>
                      <w:rFonts w:asciiTheme="majorHAnsi" w:hAnsiTheme="majorHAnsi" w:cs="Times New Roman"/>
                      <w:b/>
                    </w:rPr>
                    <w:t>quinh</w:t>
                  </w:r>
                  <w:r w:rsidRPr="00C26ACE">
                    <w:rPr>
                      <w:rFonts w:asciiTheme="majorHAnsi" w:hAnsiTheme="majorHAnsi" w:cs="Times New Roman"/>
                      <w:b/>
                    </w:rPr>
                    <w:t xml:space="preserve">entos e </w:t>
                  </w:r>
                  <w:r>
                    <w:rPr>
                      <w:rFonts w:asciiTheme="majorHAnsi" w:hAnsiTheme="majorHAnsi" w:cs="Times New Roman"/>
                      <w:b/>
                    </w:rPr>
                    <w:t>quarenta e seis</w:t>
                  </w:r>
                  <w:r w:rsidRPr="00C26ACE">
                    <w:rPr>
                      <w:rFonts w:asciiTheme="majorHAnsi" w:hAnsiTheme="majorHAnsi" w:cs="Times New Roman"/>
                      <w:b/>
                    </w:rPr>
                    <w:t xml:space="preserve"> reais</w:t>
                  </w:r>
                  <w:r>
                    <w:rPr>
                      <w:rFonts w:asciiTheme="majorHAnsi" w:hAnsiTheme="majorHAnsi" w:cs="Times New Roman"/>
                      <w:b/>
                    </w:rPr>
                    <w:t xml:space="preserve"> e sessenta e oito centavos</w:t>
                  </w:r>
                  <w:proofErr w:type="gramEnd"/>
                  <w:r w:rsidRPr="00C26ACE">
                    <w:rPr>
                      <w:rFonts w:asciiTheme="majorHAnsi" w:hAnsiTheme="majorHAnsi" w:cs="Times New Roman"/>
                      <w:b/>
                    </w:rPr>
                    <w:t>)</w:t>
                  </w:r>
                </w:p>
                <w:p w:rsidR="00422C93" w:rsidRPr="00C843E6" w:rsidRDefault="00422C93" w:rsidP="008C6C9B">
                  <w:pPr>
                    <w:jc w:val="center"/>
                    <w:rPr>
                      <w:rFonts w:ascii="Times New Roman" w:hAnsi="Times New Roman" w:cs="Times New Roman"/>
                      <w:b/>
                      <w:bCs/>
                      <w:color w:val="405CA1"/>
                      <w:sz w:val="44"/>
                      <w:szCs w:val="40"/>
                    </w:rPr>
                  </w:pPr>
                </w:p>
                <w:p w:rsidR="00422C93" w:rsidRPr="008506C4" w:rsidRDefault="00422C93" w:rsidP="008C6C9B">
                  <w:pPr>
                    <w:jc w:val="center"/>
                    <w:rPr>
                      <w:rFonts w:ascii="Arial" w:hAnsi="Arial" w:cs="Arial"/>
                      <w:b/>
                      <w:bCs/>
                      <w:color w:val="405CA1"/>
                      <w:sz w:val="40"/>
                      <w:szCs w:val="40"/>
                    </w:rPr>
                  </w:pPr>
                </w:p>
                <w:p w:rsidR="00422C93" w:rsidRPr="006E1990" w:rsidRDefault="00422C93" w:rsidP="008C6C9B">
                  <w:pPr>
                    <w:jc w:val="center"/>
                    <w:rPr>
                      <w:rFonts w:ascii="Arial" w:hAnsi="Arial" w:cs="Arial"/>
                      <w:b/>
                      <w:bCs/>
                      <w:color w:val="405CA1"/>
                      <w:sz w:val="26"/>
                      <w:szCs w:val="26"/>
                    </w:rPr>
                  </w:pPr>
                </w:p>
                <w:p w:rsidR="00422C93" w:rsidRDefault="00422C93" w:rsidP="008C6C9B">
                  <w:pPr>
                    <w:jc w:val="center"/>
                  </w:pPr>
                </w:p>
              </w:txbxContent>
            </v:textbox>
            <w10:wrap anchorx="page"/>
          </v:shape>
        </w:pict>
      </w:r>
    </w:p>
    <w:p w:rsidR="009334BE" w:rsidRPr="00CB47B6" w:rsidRDefault="009334BE" w:rsidP="004444CA">
      <w:pPr>
        <w:rPr>
          <w:rFonts w:ascii="Times New Roman" w:hAnsi="Times New Roman" w:cs="Times New Roman"/>
          <w:b/>
          <w:bCs/>
          <w:color w:val="FF0000"/>
        </w:rPr>
      </w:pPr>
    </w:p>
    <w:p w:rsidR="009334BE" w:rsidRPr="00CB47B6" w:rsidRDefault="009334BE" w:rsidP="004444CA">
      <w:pPr>
        <w:jc w:val="right"/>
        <w:rPr>
          <w:rFonts w:ascii="Times New Roman" w:hAnsi="Times New Roman" w:cs="Times New Roman"/>
          <w:b/>
          <w:bCs/>
          <w:color w:val="FF0000"/>
        </w:rPr>
      </w:pPr>
    </w:p>
    <w:p w:rsidR="009334BE" w:rsidRPr="00CB47B6" w:rsidRDefault="00EE02A9" w:rsidP="004444CA">
      <w:pPr>
        <w:rPr>
          <w:rFonts w:ascii="Times New Roman" w:hAnsi="Times New Roman" w:cs="Times New Roman"/>
          <w:b/>
          <w:bCs/>
          <w:color w:val="FF0000"/>
        </w:rPr>
      </w:pPr>
      <w:r w:rsidRPr="00EE02A9">
        <w:rPr>
          <w:rFonts w:ascii="Times New Roman" w:hAnsi="Times New Roman" w:cs="Times New Roman"/>
          <w:noProof/>
        </w:rPr>
        <w:pict>
          <v:group id="Grupo 9" o:spid="_x0000_s1050" style="position:absolute;margin-left:36pt;margin-top:636.7pt;width:649.4pt;height:238.3pt;z-index:-251641856;mso-position-horizontal-relative:page;mso-width-relative:margin;mso-height-relative:margin" coordorigin="-71,-71" coordsize="60055,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">
            <v:shape id="Forma Livre: Forma 7" o:spid="_x0000_s1051" style="position:absolute;left:21216;top:-71;width:38767;height:17620;visibility:visible;mso-wrap-style:square;v-text-anchor:middle" coordsize="3876675,1762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XGEcYA&#10;AADcAAAADwAAAGRycy9kb3ducmV2LnhtbESPQWsCMRSE74X+h/AEbzWrFGlXo5TSllLpoVpBb4/k&#10;mQ3dvCyb6K7+elMo9DjMzDfMfNn7WpyojS6wgvGoAEGsg3FsFXxvXu8eQMSEbLAOTArOFGG5uL2Z&#10;Y2lCx190WicrMoRjiQqqlJpSyqgr8hhHoSHO3iG0HlOWrZWmxS7DfS0nRTGVHh3nhQobeq5I/6yP&#10;XsGKustl87nT9sO97N2jDnb7tlNqOOifZiAS9ek//Nd+NwomxT38nslHQC6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QXGEcYAAADcAAAADwAAAAAAAAAAAAAAAACYAgAAZHJz&#10;L2Rvd25yZXYueG1sUEsFBgAAAAAEAAQA9QAAAIsDAAAAAA==&#10;" path="m3869531,1359694v,,-489585,474345,-1509712,384810c1339691,1654969,936784,1180624,7144,1287304l7144,7144r3862387,l3869531,1359694xe" fillcolor="#c0504d [3205]" stroked="f">
              <v:stroke joinstyle="miter"/>
              <v:path arrowok="t" o:connecttype="custom" o:connectlocs="3869531,1359694;2359819,1744504;7144,1287304;7144,7144;3869531,7144;3869531,1359694" o:connectangles="0,0,0,0,0,0"/>
            </v:shape>
            <v:shape id="Forma Livre: Forma 8" o:spid="_x0000_s1028" style="position:absolute;left:-71;top:-71;width:60007;height:19240;visibility:visible;mso-wrap-style:square;v-text-anchor:middle" coordsize="6000750,1924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2qVMMA&#10;AADcAAAADwAAAGRycy9kb3ducmV2LnhtbESP3YrCMBSE74V9h3AWvNN0xVWpRlmEgqCCf+DtoTm2&#10;1eakNlG7b28EwcthZr5hJrPGlOJOtSssK/jpRiCIU6sLzhQc9klnBMJ5ZI2lZVLwTw5m06/WBGNt&#10;H7yl+85nIkDYxagg976KpXRpTgZd11bEwTvZ2qAPss6krvER4KaUvSgaSIMFh4UcK5rnlF52N6Ng&#10;hcvkdjSHZJ1c0ew36eI8GvaVan83f2MQnhr/Cb/bC62gF/3C60w4AnL6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z2qVMMAAADcAAAADwAAAAAAAAAAAAAAAACYAgAAZHJzL2Rv&#10;d25yZXYueG1sUEsFBgAAAAAEAAQA9QAAAIgDAAAAAA==&#10;" path="m7144,1699736v,,1403032,618173,2927032,-215265c4459129,651986,5998369,893921,5998369,893921r,-886777l7144,7144r,1692592xe" fillcolor="#4f81bd [3204]" stroked="f">
              <v:stroke joinstyle="miter"/>
              <v:path arrowok="t" o:connecttype="custom" o:connectlocs="7144,1699736;2934176,1484471;5998369,893921;5998369,7144;7144,7144;7144,1699736" o:connectangles="0,0,0,0,0,0"/>
            </v:shape>
            <v:shape id="Forma livre: Forma 23" o:spid="_x0000_s1029" style="position:absolute;left:-71;top:-71;width:60007;height:9048;visibility:visible;mso-wrap-style:square;v-text-anchor:middle" coordsize="6000750,9048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U2accMA&#10;AADcAAAADwAAAGRycy9kb3ducmV2LnhtbESPQYvCMBSE7wv+h/AEb2uqB9mtRikLgp5EXfT6bJ5N&#10;2ealNrFWf/1GEDwOM/MNM1t0thItNb50rGA0TEAQ506XXCj43S8/v0D4gKyxckwK7uRhMe99zDDV&#10;7sZbanehEBHCPkUFJoQ6ldLnhiz6oauJo3d2jcUQZVNI3eAtwm0lx0kykRZLjgsGa/oxlP/trlbB&#10;Q5+O2fXyfdhuHuuTM3lxxDZTatDvsimIQF14h1/tlVYwTibwPBOPgJ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U2accMAAADcAAAADwAAAAAAAAAAAAAAAACYAgAAZHJzL2Rv&#10;d25yZXYueG1sUEsFBgAAAAAEAAQA9QAAAIgDAAAAAA==&#10;" path="m7144,7144r,606742c647224,1034891,2136934,964406,3546634,574834,4882039,205264,5998369,893921,5998369,893921r,-886777l7144,7144xe" fillcolor="#4f81bd [3204]" stroked="f">
              <v:fill color2="#95b3d7 [1940]" rotate="t" angle="90" focus="100%" type="gradient"/>
              <v:stroke joinstyle="miter"/>
              <v:path arrowok="t" o:connecttype="custom" o:connectlocs="7144,7144;7144,613886;3546634,574834;5998369,893921;5998369,7144;7144,7144" o:connectangles="0,0,0,0,0,0"/>
            </v:shape>
            <v:shape id="Forma livre: Forma 24" o:spid="_x0000_s1030" style="position:absolute;left:31761;top:9244;width:28194;height:8286;visibility:visible;mso-wrap-style:square;v-text-anchor:middle" coordsize="2819400,8286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q5dcQA&#10;AADcAAAADwAAAGRycy9kb3ducmV2LnhtbESPzWrDMBCE74W+g9hCbo3cBNLgRgltIJBDWqjTB1is&#10;9Q+2VkZSZSdPXwUCPQ4z8w2z2U2mF5Gcby0reJlnIIhLq1uuFfycD89rED4ga+wtk4ILedhtHx82&#10;mGs78jfFItQiQdjnqKAJYcil9GVDBv3cDsTJq6wzGJJ0tdQOxwQ3vVxk2UoabDktNDjQvqGyK36N&#10;gng6fBWu2lcfUX92nVyurnFEpWZP0/sbiEBT+A/f20etYJG9wu1MOgJy+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wauXXEAAAA3AAAAA8AAAAAAAAAAAAAAAAAmAIAAGRycy9k&#10;b3ducmV2LnhtbFBLBQYAAAAABAAEAPUAAACJAwAAAAA=&#10;" path="m7144,481489c380524,602456,751999,764381,1305401,812959,2325529,902494,2815114,428149,2815114,428149r,-421005c2332196,236696,1376839,568166,7144,481489xe" fillcolor="#c0504d [3205]" stroked="f">
              <v:fill color2="#943634 [2405]" angle="90" focus="100%" type="gradient"/>
              <v:stroke joinstyle="miter"/>
              <v:path arrowok="t" o:connecttype="custom" o:connectlocs="7144,481489;1305401,812959;2815114,428149;2815114,7144;7144,481489" o:connectangles="0,0,0,0,0"/>
            </v:shape>
            <w10:wrap anchorx="page"/>
            <w10:anchorlock/>
          </v:group>
        </w:pict>
      </w:r>
      <w:r w:rsidRPr="00EE02A9">
        <w:rPr>
          <w:rFonts w:ascii="Times New Roman" w:hAnsi="Times New Roman" w:cs="Times New Roman"/>
          <w:noProof/>
        </w:rPr>
        <w:pict>
          <v:shape id="Forma livre 7" o:spid="_x0000_s1049" style="position:absolute;margin-left:36.7pt;margin-top:637.15pt;width:648.9pt;height:238.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6000750,1924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" path="m7144,1699736v,,1403032,618173,2927032,-215265c4459129,651986,5998369,893921,5998369,893921r,-886777l7144,7144r,1692592xe" fillcolor="#4f81bd [3204]" stroked="f">
            <v:stroke joinstyle="miter"/>
            <v:path arrowok="t" o:connecttype="custom" o:connectlocs="9811,2673578;4029602,2334980;8237760,1406082;8237760,11237;9811,11237;9811,2673578" o:connectangles="0,0,0,0,0,0"/>
          </v:shape>
        </w:pict>
      </w:r>
      <w:r w:rsidRPr="00EE02A9">
        <w:rPr>
          <w:rFonts w:ascii="Times New Roman" w:hAnsi="Times New Roman" w:cs="Times New Roman"/>
          <w:noProof/>
        </w:rPr>
        <w:pict>
          <v:group id="Grupo 6" o:spid="_x0000_s1044" style="position:absolute;margin-left:36pt;margin-top:636.7pt;width:649.4pt;height:238.3pt;z-index:-251645952;mso-position-horizontal-relative:page;mso-width-relative:margin;mso-height-relative:margin" coordorigin="-71,-71" coordsize="60055,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">
            <v:shape id="Forma Livre: Forma 7" o:spid="_x0000_s1048" style="position:absolute;left:21216;top:-71;width:38767;height:17620;visibility:visible;mso-wrap-style:square;v-text-anchor:middle" coordsize="3876675,1762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2c478YA&#10;AADcAAAADwAAAGRycy9kb3ducmV2LnhtbESPQUsDMRCF70L/Q5iCN5utB7Fr0yJFRRQPtgrtbUim&#10;2eBmsmxid+2vdw6Ctxnem/e+Wa7H2KoT9TkkNjCfVaCIbXKBvYGP3ePVLahckB22icnAD2VYryYX&#10;S6xdGvidTtvilYRwrtFAU0pXa51tQxHzLHXEoh1TH7HI2nvtehwkPLb6uqpudMTA0tBgR5uG7Nf2&#10;Oxp4peF83r3trX8JD4ewsMl/Pu2NuZyO93egCo3l3/x3/ewEfyG08oxMoF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2c478YAAADcAAAADwAAAAAAAAAAAAAAAACYAgAAZHJz&#10;L2Rvd25yZXYueG1sUEsFBgAAAAAEAAQA9QAAAIsDAAAAAA==&#10;" path="m3869531,1359694v,,-489585,474345,-1509712,384810c1339691,1654969,936784,1180624,7144,1287304l7144,7144r3862387,l3869531,1359694xe" fillcolor="#c0504d [3205]" stroked="f">
              <v:stroke joinstyle="miter"/>
              <v:path arrowok="t" o:connecttype="custom" o:connectlocs="3869531,1359694;2359819,1744504;7144,1287304;7144,7144;3869531,7144;3869531,1359694" o:connectangles="0,0,0,0,0,0"/>
            </v:shape>
            <v:shape id="Forma Livre: Forma 8" o:spid="_x0000_s1047" style="position:absolute;left:-71;top:-71;width:60007;height:19240;visibility:visible;mso-wrap-style:square;v-text-anchor:middle" coordsize="6000750,1924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V9UqsMA&#10;AADcAAAADwAAAGRycy9kb3ducmV2LnhtbERPTWvCQBC9C/0PyxS86aYirUZXKUIgYAttEuh1yI5J&#10;2uxszG40/nu3UOhtHu9ztvvRtOJCvWssK3iaRyCIS6sbrhQUeTJbgXAeWWNrmRTcyMF+9zDZYqzt&#10;lT/pkvlKhBB2MSqove9iKV1Zk0E3tx1x4E62N+gD7Cupe7yGcNPKRRQ9S4MNh4YaOzrUVP5kg1Hw&#10;hsdk+DJF8p6c0eQfZfq9elkqNX0cXzcgPI3+X/znTnWYv17D7zPhArm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V9UqsMAAADcAAAADwAAAAAAAAAAAAAAAACYAgAAZHJzL2Rv&#10;d25yZXYueG1sUEsFBgAAAAAEAAQA9QAAAIgDAAAAAA==&#10;" path="m7144,1699736v,,1403032,618173,2927032,-215265c4459129,651986,5998369,893921,5998369,893921r,-886777l7144,7144r,1692592xe" fillcolor="#4f81bd [3204]" stroked="f">
              <v:stroke joinstyle="miter"/>
              <v:path arrowok="t" o:connecttype="custom" o:connectlocs="7144,1699736;2934176,1484471;5998369,893921;5998369,7144;7144,7144;7144,1699736" o:connectangles="0,0,0,0,0,0"/>
            </v:shape>
            <v:shape id="Forma livre: Forma 23" o:spid="_x0000_s1046" style="position:absolute;left:-71;top:-71;width:60007;height:9048;visibility:visible;mso-wrap-style:square;v-text-anchor:middle" coordsize="6000750,9048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innsMA&#10;AADcAAAADwAAAGRycy9kb3ducmV2LnhtbESPT4vCMBTE78J+h/AEb5q6h0W7RimC4J4W/6DXZ/O2&#10;KTYv3SbW6qc3guBxmJnfMLNFZyvRUuNLxwrGowQEce50yYWC/W41nIDwAVlj5ZgU3MjDYv7Rm2Gq&#10;3ZU31G5DISKEfYoKTAh1KqXPDVn0I1cTR+/PNRZDlE0hdYPXCLeV/EySL2mx5LhgsKalofy8vVgF&#10;d306Zpf/6WHze/85OZMXR2wzpQb9LvsGEagL7/CrvdYKIhGeZ+IRk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einnsMAAADcAAAADwAAAAAAAAAAAAAAAACYAgAAZHJzL2Rv&#10;d25yZXYueG1sUEsFBgAAAAAEAAQA9QAAAIgDAAAAAA==&#10;" path="m7144,7144r,606742c647224,1034891,2136934,964406,3546634,574834,4882039,205264,5998369,893921,5998369,893921r,-886777l7144,7144xe" fillcolor="#4f81bd [3204]" stroked="f">
              <v:fill color2="#95b3d7 [1940]" rotate="t" angle="90" focus="100%" type="gradient"/>
              <v:stroke joinstyle="miter"/>
              <v:path arrowok="t" o:connecttype="custom" o:connectlocs="7144,7144;7144,613886;3546634,574834;5998369,893921;5998369,7144;7144,7144" o:connectangles="0,0,0,0,0,0"/>
            </v:shape>
            <v:shape id="Forma livre: Forma 24" o:spid="_x0000_s1045" style="position:absolute;left:31761;top:9244;width:28194;height:8286;visibility:visible;mso-wrap-style:square;v-text-anchor:middle" coordsize="2819400,8286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EmsQA&#10;AADcAAAADwAAAGRycy9kb3ducmV2LnhtbESP3WoCMRSE74W+QzhC7zSrBZGtUaog9KIKbvsAh83Z&#10;H3ZzsiRpdtunN0Khl8PMfMPsDpPpRSTnW8sKVssMBHFpdcu1gq/P82ILwgdkjb1lUvBDHg77p9kO&#10;c21HvlEsQi0ShH2OCpoQhlxKXzZk0C/tQJy8yjqDIUlXS+1wTHDTy3WWbaTBltNCgwOdGiq74tso&#10;iB/na+GqU3WM+tJ18mXzG0dU6nk+vb2CCDSF//Bf+10rWGcreJxJR0Du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y/hJrEAAAA3AAAAA8AAAAAAAAAAAAAAAAAmAIAAGRycy9k&#10;b3ducmV2LnhtbFBLBQYAAAAABAAEAPUAAACJAwAAAAA=&#10;" path="m7144,481489c380524,602456,751999,764381,1305401,812959,2325529,902494,2815114,428149,2815114,428149r,-421005c2332196,236696,1376839,568166,7144,481489xe" fillcolor="#c0504d [3205]" stroked="f">
              <v:fill color2="#943634 [2405]" angle="90" focus="100%" type="gradient"/>
              <v:stroke joinstyle="miter"/>
              <v:path arrowok="t" o:connecttype="custom" o:connectlocs="7144,481489;1305401,812959;2815114,428149;2815114,7144;7144,481489" o:connectangles="0,0,0,0,0"/>
            </v:shape>
            <w10:wrap anchorx="page"/>
            <w10:anchorlock/>
          </v:group>
        </w:pict>
      </w:r>
    </w:p>
    <w:p w:rsidR="009334BE" w:rsidRPr="00CB47B6" w:rsidRDefault="009334BE" w:rsidP="004444CA">
      <w:pPr>
        <w:rPr>
          <w:rFonts w:ascii="Times New Roman" w:hAnsi="Times New Roman" w:cs="Times New Roman"/>
          <w:b/>
          <w:bCs/>
          <w:color w:val="FF0000"/>
        </w:rPr>
      </w:pPr>
    </w:p>
    <w:p w:rsidR="009334BE" w:rsidRPr="00CB47B6" w:rsidRDefault="009334BE" w:rsidP="004444CA">
      <w:pPr>
        <w:jc w:val="center"/>
        <w:rPr>
          <w:rFonts w:ascii="Times New Roman" w:hAnsi="Times New Roman" w:cs="Times New Roman"/>
          <w:b/>
          <w:bCs/>
          <w:color w:val="FF0000"/>
        </w:rPr>
      </w:pPr>
    </w:p>
    <w:p w:rsidR="009334BE" w:rsidRPr="00CB47B6" w:rsidRDefault="00EE02A9" w:rsidP="004444CA">
      <w:pPr>
        <w:spacing w:before="120"/>
        <w:rPr>
          <w:rFonts w:ascii="Times New Roman" w:hAnsi="Times New Roman" w:cs="Times New Roman"/>
        </w:rPr>
      </w:pPr>
      <w:r>
        <w:rPr>
          <w:rFonts w:ascii="Times New Roman" w:hAnsi="Times New Roman" w:cs="Times New Roman"/>
          <w:noProof/>
        </w:rPr>
        <w:pict>
          <v:shape id="Caixa de texto 5" o:spid="_x0000_s1042" type="#_x0000_t202" style="position:absolute;margin-left:20.9pt;margin-top:389.95pt;width:286.95pt;height:147pt;z-index:25169715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" filled="f" stroked="f" strokeweight=".5pt">
            <v:path arrowok="t"/>
            <v:textbox>
              <w:txbxContent>
                <w:p w:rsidR="00422C93" w:rsidRDefault="00422C93" w:rsidP="000F02EF">
                  <w:pPr>
                    <w:jc w:val="both"/>
                    <w:rPr>
                      <w:rFonts w:ascii="Arial" w:hAnsi="Arial" w:cs="Arial"/>
                      <w:b/>
                      <w:bCs/>
                      <w:caps/>
                      <w:color w:val="405CA1"/>
                      <w:sz w:val="28"/>
                      <w:szCs w:val="32"/>
                    </w:rPr>
                  </w:pPr>
                </w:p>
                <w:p w:rsidR="00422C93" w:rsidRDefault="00422C93" w:rsidP="000F02EF">
                  <w:pPr>
                    <w:jc w:val="both"/>
                    <w:rPr>
                      <w:rFonts w:ascii="Arial" w:hAnsi="Arial" w:cs="Arial"/>
                      <w:b/>
                      <w:bCs/>
                      <w:caps/>
                      <w:color w:val="405CA1"/>
                      <w:sz w:val="28"/>
                      <w:szCs w:val="32"/>
                    </w:rPr>
                  </w:pPr>
                </w:p>
                <w:p w:rsidR="00422C93" w:rsidRPr="00E863CF" w:rsidRDefault="00422C93" w:rsidP="000F02EF">
                  <w:pPr>
                    <w:jc w:val="both"/>
                    <w:rPr>
                      <w:rFonts w:asciiTheme="majorHAnsi" w:hAnsiTheme="majorHAnsi" w:cs="Arial"/>
                      <w:caps/>
                      <w:color w:val="0000FF"/>
                      <w:sz w:val="32"/>
                      <w:szCs w:val="32"/>
                    </w:rPr>
                  </w:pPr>
                  <w:r w:rsidRPr="00E863CF">
                    <w:rPr>
                      <w:rFonts w:asciiTheme="majorHAnsi" w:hAnsiTheme="majorHAnsi" w:cs="Arial"/>
                      <w:b/>
                      <w:bCs/>
                      <w:caps/>
                      <w:color w:val="405CA1"/>
                      <w:sz w:val="32"/>
                      <w:szCs w:val="32"/>
                    </w:rPr>
                    <w:t>Critério de Julgamento:</w:t>
                  </w:r>
                </w:p>
                <w:p w:rsidR="00422C93" w:rsidRPr="00E863CF" w:rsidRDefault="00422C93" w:rsidP="000F02EF">
                  <w:pPr>
                    <w:jc w:val="both"/>
                    <w:rPr>
                      <w:rFonts w:ascii="Times New Roman" w:hAnsi="Times New Roman" w:cs="Times New Roman"/>
                      <w:sz w:val="28"/>
                    </w:rPr>
                  </w:pPr>
                  <w:r w:rsidRPr="00E863CF">
                    <w:rPr>
                      <w:rFonts w:ascii="Times New Roman" w:hAnsi="Times New Roman" w:cs="Times New Roman"/>
                      <w:sz w:val="28"/>
                    </w:rPr>
                    <w:t xml:space="preserve">Menor preço por </w:t>
                  </w:r>
                  <w:r>
                    <w:rPr>
                      <w:rFonts w:ascii="Times New Roman" w:hAnsi="Times New Roman" w:cs="Times New Roman"/>
                      <w:sz w:val="28"/>
                    </w:rPr>
                    <w:t>lote</w:t>
                  </w:r>
                </w:p>
                <w:p w:rsidR="00422C93" w:rsidRPr="00E863CF" w:rsidRDefault="00422C93" w:rsidP="000F02EF">
                  <w:pPr>
                    <w:jc w:val="both"/>
                    <w:rPr>
                      <w:rFonts w:asciiTheme="majorHAnsi" w:hAnsiTheme="majorHAnsi" w:cs="Arial"/>
                      <w:caps/>
                      <w:sz w:val="32"/>
                      <w:szCs w:val="28"/>
                    </w:rPr>
                  </w:pPr>
                  <w:r w:rsidRPr="00E863CF">
                    <w:rPr>
                      <w:rFonts w:asciiTheme="majorHAnsi" w:hAnsiTheme="majorHAnsi" w:cs="Arial"/>
                      <w:b/>
                      <w:bCs/>
                      <w:caps/>
                      <w:color w:val="405CA1"/>
                      <w:sz w:val="32"/>
                      <w:szCs w:val="28"/>
                    </w:rPr>
                    <w:t>Modo de disputa:</w:t>
                  </w:r>
                </w:p>
                <w:p w:rsidR="00422C93" w:rsidRPr="00E863CF" w:rsidRDefault="00422C93" w:rsidP="000F02EF">
                  <w:pPr>
                    <w:jc w:val="both"/>
                    <w:rPr>
                      <w:rFonts w:ascii="Times New Roman" w:hAnsi="Times New Roman" w:cs="Times New Roman"/>
                      <w:sz w:val="32"/>
                      <w:szCs w:val="28"/>
                    </w:rPr>
                  </w:pPr>
                  <w:r w:rsidRPr="00E863CF">
                    <w:rPr>
                      <w:rFonts w:ascii="Times New Roman" w:hAnsi="Times New Roman" w:cs="Times New Roman"/>
                      <w:sz w:val="28"/>
                    </w:rPr>
                    <w:t>Aberto</w:t>
                  </w:r>
                </w:p>
                <w:p w:rsidR="00422C93" w:rsidRPr="00E863CF" w:rsidRDefault="00422C93" w:rsidP="000F02EF">
                  <w:pPr>
                    <w:rPr>
                      <w:rFonts w:asciiTheme="majorHAnsi" w:hAnsiTheme="majorHAnsi" w:cs="Arial"/>
                      <w:b/>
                      <w:bCs/>
                      <w:color w:val="405CA1"/>
                      <w:sz w:val="32"/>
                      <w:szCs w:val="28"/>
                    </w:rPr>
                  </w:pPr>
                  <w:r w:rsidRPr="00E863CF">
                    <w:rPr>
                      <w:rFonts w:asciiTheme="majorHAnsi" w:hAnsiTheme="majorHAnsi" w:cs="Arial"/>
                      <w:b/>
                      <w:bCs/>
                      <w:color w:val="405CA1"/>
                      <w:sz w:val="32"/>
                      <w:szCs w:val="28"/>
                    </w:rPr>
                    <w:t>PREFERÊNCIA ME/EPP/EQUIPARADAS</w:t>
                  </w:r>
                </w:p>
                <w:p w:rsidR="00422C93" w:rsidRDefault="00422C93">
                  <w:r w:rsidRPr="00E863CF">
                    <w:rPr>
                      <w:rFonts w:ascii="Times New Roman" w:hAnsi="Times New Roman" w:cs="Times New Roman"/>
                      <w:bCs/>
                      <w:sz w:val="28"/>
                    </w:rPr>
                    <w:t>Sim</w:t>
                  </w:r>
                </w:p>
              </w:txbxContent>
            </v:textbox>
            <w10:wrap anchorx="page"/>
          </v:shape>
        </w:pict>
      </w:r>
      <w:r w:rsidRPr="00EE02A9">
        <w:rPr>
          <w:rFonts w:ascii="Times New Roman" w:hAnsi="Times New Roman" w:cs="Times New Roman"/>
          <w:b/>
          <w:bCs/>
          <w:noProof/>
          <w:color w:val="FF0000"/>
        </w:rPr>
        <w:pict>
          <v:shape id="Caixa de texto 3" o:spid="_x0000_s1043" type="#_x0000_t202" style="position:absolute;margin-left:-64.05pt;margin-top:230.2pt;width:334.5pt;height:180.75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" filled="f" stroked="f" strokeweight=".5pt">
            <v:path arrowok="t"/>
            <v:textbox>
              <w:txbxContent>
                <w:p w:rsidR="00422C93" w:rsidRPr="00EA7258" w:rsidRDefault="00422C93" w:rsidP="00435A0A">
                  <w:pPr>
                    <w:rPr>
                      <w:rFonts w:asciiTheme="majorHAnsi" w:hAnsiTheme="majorHAnsi" w:cs="Times New Roman"/>
                      <w:b/>
                      <w:bCs/>
                      <w:color w:val="5B5B5F"/>
                      <w:sz w:val="36"/>
                      <w:szCs w:val="36"/>
                    </w:rPr>
                  </w:pPr>
                  <w:r w:rsidRPr="00EA7258">
                    <w:rPr>
                      <w:rFonts w:asciiTheme="majorHAnsi" w:hAnsiTheme="majorHAnsi" w:cs="Times New Roman"/>
                      <w:b/>
                      <w:bCs/>
                      <w:color w:val="405CA1"/>
                      <w:sz w:val="36"/>
                      <w:szCs w:val="36"/>
                    </w:rPr>
                    <w:t>OBJETO</w:t>
                  </w:r>
                </w:p>
                <w:p w:rsidR="00422C93" w:rsidRPr="003228D4" w:rsidRDefault="00EE02A9" w:rsidP="00067BC1">
                  <w:pPr>
                    <w:pStyle w:val="Default"/>
                    <w:jc w:val="both"/>
                    <w:rPr>
                      <w:rFonts w:ascii="Times New Roman" w:hAnsi="Times New Roman" w:cs="Times New Roman"/>
                      <w:b/>
                      <w:sz w:val="26"/>
                      <w:szCs w:val="26"/>
                    </w:rPr>
                  </w:pPr>
                  <w:sdt>
                    <w:sdtPr>
                      <w:rPr>
                        <w:rFonts w:ascii="Times New Roman" w:hAnsi="Times New Roman" w:cs="Times New Roman"/>
                        <w:b/>
                        <w:i/>
                        <w:sz w:val="27"/>
                        <w:szCs w:val="27"/>
                      </w:rPr>
                      <w:alias w:val="Categoria"/>
                      <w:tag w:val=""/>
                      <w:id w:val="19730692"/>
                      <w:dataBinding w:prefixMappings="xmlns:ns0='http://purl.org/dc/elements/1.1/' xmlns:ns1='http://schemas.openxmlformats.org/package/2006/metadata/core-properties' " w:xpath="/ns1:coreProperties[1]/ns1:category[1]" w:storeItemID="{6C3C8BC8-F283-45AE-878A-BAB7291924A1}"/>
                      <w:text/>
                    </w:sdtPr>
                    <w:sdtContent>
                      <w:r w:rsidR="00B26793">
                        <w:rPr>
                          <w:rFonts w:ascii="Times New Roman" w:hAnsi="Times New Roman" w:cs="Times New Roman"/>
                          <w:b/>
                          <w:i/>
                          <w:sz w:val="27"/>
                          <w:szCs w:val="27"/>
                        </w:rPr>
                        <w:t xml:space="preserve">Contratação de empresa especializada em outsourcing de impressão (locação de impressoras e </w:t>
                      </w:r>
                      <w:proofErr w:type="gramStart"/>
                      <w:r w:rsidR="00B26793">
                        <w:rPr>
                          <w:rFonts w:ascii="Times New Roman" w:hAnsi="Times New Roman" w:cs="Times New Roman"/>
                          <w:b/>
                          <w:i/>
                          <w:sz w:val="27"/>
                          <w:szCs w:val="27"/>
                        </w:rPr>
                        <w:t>copiadoras;</w:t>
                      </w:r>
                      <w:proofErr w:type="gramEnd"/>
                      <w:r w:rsidR="00B26793">
                        <w:rPr>
                          <w:rFonts w:ascii="Times New Roman" w:hAnsi="Times New Roman" w:cs="Times New Roman"/>
                          <w:b/>
                          <w:i/>
                          <w:sz w:val="27"/>
                          <w:szCs w:val="27"/>
                        </w:rPr>
                        <w:t xml:space="preserve">multifuncionais copiadoras;impressora plotter;laser/jato de tinta e scanner profissional) com fornecimento de equipamentos novos, e total manutenção e fornecimento de insumos, tais como: </w:t>
                      </w:r>
                      <w:proofErr w:type="spellStart"/>
                      <w:r w:rsidR="00B26793">
                        <w:rPr>
                          <w:rFonts w:ascii="Times New Roman" w:hAnsi="Times New Roman" w:cs="Times New Roman"/>
                          <w:b/>
                          <w:i/>
                          <w:sz w:val="27"/>
                          <w:szCs w:val="27"/>
                        </w:rPr>
                        <w:t>toner</w:t>
                      </w:r>
                      <w:proofErr w:type="spellEnd"/>
                      <w:r w:rsidR="00B26793">
                        <w:rPr>
                          <w:rFonts w:ascii="Times New Roman" w:hAnsi="Times New Roman" w:cs="Times New Roman"/>
                          <w:b/>
                          <w:i/>
                          <w:sz w:val="27"/>
                          <w:szCs w:val="27"/>
                        </w:rPr>
                        <w:t>, cartuchos, cilindros, reveladores, entre outros, (exceto papel), em atendimento às necessidades das dependências da Prefeitura Municipal de Campo Magro/PR, conforme condições estabelecidas neste edital</w:t>
                      </w:r>
                    </w:sdtContent>
                  </w:sdt>
                  <w:r w:rsidR="00422C93" w:rsidRPr="003228D4">
                    <w:rPr>
                      <w:rFonts w:ascii="Times New Roman" w:hAnsi="Times New Roman" w:cs="Times New Roman"/>
                      <w:b/>
                      <w:sz w:val="26"/>
                      <w:szCs w:val="26"/>
                    </w:rPr>
                    <w:t>.</w:t>
                  </w:r>
                </w:p>
              </w:txbxContent>
            </v:textbox>
            <w10:wrap anchorx="margin"/>
          </v:shape>
        </w:pict>
      </w:r>
      <w:r w:rsidR="007A637E" w:rsidRPr="00CB47B6">
        <w:rPr>
          <w:rFonts w:ascii="Times New Roman" w:hAnsi="Times New Roman" w:cs="Times New Roman"/>
          <w:noProof/>
        </w:rPr>
        <w:drawing>
          <wp:anchor distT="0" distB="0" distL="114300" distR="114300" simplePos="0" relativeHeight="251656192" behindDoc="0" locked="0" layoutInCell="1" allowOverlap="1">
            <wp:simplePos x="0" y="0"/>
            <wp:positionH relativeFrom="page">
              <wp:posOffset>3916680</wp:posOffset>
            </wp:positionH>
            <wp:positionV relativeFrom="bottomMargin">
              <wp:posOffset>115570</wp:posOffset>
            </wp:positionV>
            <wp:extent cx="3459480" cy="356870"/>
            <wp:effectExtent l="19050" t="0" r="0" b="0"/>
            <wp:wrapNone/>
            <wp:docPr id="8" name="Imagem 8"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pic:cNvPicPr/>
                  </pic:nvPicPr>
                  <pic:blipFill rotWithShape="1">
                    <a:blip r:embed="rId14">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894" t="2514" r="-1894" b="90538"/>
                    <a:stretch/>
                  </pic:blipFill>
                  <pic:spPr bwMode="auto">
                    <a:xfrm>
                      <a:off x="0" y="0"/>
                      <a:ext cx="3459480" cy="356870"/>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00AC6958" w:rsidRPr="00CB47B6">
        <w:rPr>
          <w:rFonts w:ascii="Times New Roman" w:hAnsi="Times New Roman" w:cs="Times New Roman"/>
          <w:noProof/>
        </w:rPr>
        <w:drawing>
          <wp:anchor distT="0" distB="0" distL="114300" distR="114300" simplePos="0" relativeHeight="251660288" behindDoc="0" locked="0" layoutInCell="1" allowOverlap="1">
            <wp:simplePos x="0" y="0"/>
            <wp:positionH relativeFrom="page">
              <wp:posOffset>4778193</wp:posOffset>
            </wp:positionH>
            <wp:positionV relativeFrom="paragraph">
              <wp:posOffset>4215765</wp:posOffset>
            </wp:positionV>
            <wp:extent cx="2045163" cy="2207070"/>
            <wp:effectExtent l="0" t="0" r="0" b="0"/>
            <wp:wrapNone/>
            <wp:docPr id="228" name="Imagem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flipH="1">
                      <a:off x="0" y="0"/>
                      <a:ext cx="2045163" cy="2207070"/>
                    </a:xfrm>
                    <a:prstGeom prst="rect">
                      <a:avLst/>
                    </a:prstGeom>
                  </pic:spPr>
                </pic:pic>
              </a:graphicData>
            </a:graphic>
          </wp:anchor>
        </w:drawing>
      </w:r>
      <w:r w:rsidRPr="00EE02A9">
        <w:rPr>
          <w:rFonts w:ascii="Times New Roman" w:hAnsi="Times New Roman" w:cs="Times New Roman"/>
          <w:b/>
          <w:bCs/>
          <w:noProof/>
          <w:color w:val="FF0000"/>
        </w:rPr>
        <w:pict>
          <v:rect id="Retângulo 4" o:spid="_x0000_s1041" style="position:absolute;margin-left:-196.8pt;margin-top:254.65pt;width:814pt;height:483.75pt;rotation:1108829fd;z-index:25167923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" fillcolor="white [3212]" stroked="f">
            <v:shadow on="t" color="black" offset="0,1pt"/>
            <v:path arrowok="t"/>
            <w10:wrap anchorx="margin"/>
          </v:rect>
        </w:pict>
      </w:r>
      <w:r>
        <w:rPr>
          <w:rFonts w:ascii="Times New Roman" w:hAnsi="Times New Roman" w:cs="Times New Roman"/>
          <w:noProof/>
        </w:rPr>
        <w:pict>
          <v:group id="Grupo 2" o:spid="_x0000_s1036" style="position:absolute;margin-left:36pt;margin-top:636.7pt;width:649.4pt;height:238.3pt;z-index:-251648000;mso-position-horizontal-relative:page;mso-position-vertical-relative:text;mso-width-relative:margin;mso-height-relative:margin" coordorigin="-71,-71" coordsize="60055,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">
            <v:shape id="Forma Livre: Forma 7" o:spid="_x0000_s1040" style="position:absolute;left:21216;top:-71;width:38767;height:17620;visibility:visible;mso-wrap-style:square;v-text-anchor:middle" coordsize="3876675,1762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qnsQA&#10;AADcAAAADwAAAGRycy9kb3ducmV2LnhtbERPTWsCMRC9F/wPYQRvNVsLUrdGKaWW0tKD2oK9DcmY&#10;DW4myya6q7++KRS8zeN9znzZ+1qcqI0usIK7cQGCWAfj2Cr42q5uH0DEhGywDkwKzhRhuRjczLE0&#10;oeM1nTbJihzCsUQFVUpNKWXUFXmM49AQZ24fWo8pw9ZK02KXw30tJ0UxlR4d54YKG3quSB82R6/g&#10;g7rLZfu50/bdvfy4mQ72+3Wn1GjYPz2CSNSnq/jf/Wby/Nk9/D2TL5C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nDqp7EAAAA3AAAAA8AAAAAAAAAAAAAAAAAmAIAAGRycy9k&#10;b3ducmV2LnhtbFBLBQYAAAAABAAEAPUAAACJAwAAAAA=&#10;" path="m3869531,1359694v,,-489585,474345,-1509712,384810c1339691,1654969,936784,1180624,7144,1287304l7144,7144r3862387,l3869531,1359694xe" fillcolor="#c0504d [3205]" stroked="f">
              <v:stroke joinstyle="miter"/>
              <v:path arrowok="t" o:connecttype="custom" o:connectlocs="3869531,1359694;2359819,1744504;7144,1287304;7144,7144;3869531,7144;3869531,1359694" o:connectangles="0,0,0,0,0,0"/>
            </v:shape>
            <v:shape id="Forma Livre: Forma 8" o:spid="_x0000_s1039" style="position:absolute;left:-71;top:-71;width:60007;height:19240;visibility:visible;mso-wrap-style:square;v-text-anchor:middle" coordsize="6000750,1924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177NMEA&#10;AADcAAAADwAAAGRycy9kb3ducmV2LnhtbERP24rCMBB9F/Yfwiz4pumKrFqNsggFQQVv4OvQjG21&#10;mdQmavfvjSD4NodzncmsMaW4U+0Kywp+uhEI4tTqgjMFh33SGYJwHlljaZkU/JOD2fSrNcFY2wdv&#10;6b7zmQgh7GJUkHtfxVK6NCeDrmsr4sCdbG3QB1hnUtf4COGmlL0o+pUGCw4NOVY0zym97G5GwQqX&#10;ye1oDsk6uaLZb9LFeTjoK9X+bv7GIDw1/iN+uxc6zB/14fVMuEBO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Ne+zTBAAAA3AAAAA8AAAAAAAAAAAAAAAAAmAIAAGRycy9kb3du&#10;cmV2LnhtbFBLBQYAAAAABAAEAPUAAACGAwAAAAA=&#10;" path="m7144,1699736v,,1403032,618173,2927032,-215265c4459129,651986,5998369,893921,5998369,893921r,-886777l7144,7144r,1692592xe" fillcolor="#4f81bd [3204]" stroked="f">
              <v:stroke joinstyle="miter"/>
              <v:path arrowok="t" o:connecttype="custom" o:connectlocs="7144,1699736;2934176,1484471;5998369,893921;5998369,7144;7144,7144;7144,1699736" o:connectangles="0,0,0,0,0,0"/>
            </v:shape>
            <v:shape id="Forma livre: Forma 23" o:spid="_x0000_s1038" style="position:absolute;left:-71;top:-71;width:60007;height:9048;visibility:visible;mso-wrap-style:square;v-text-anchor:middle" coordsize="6000750,9048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Dw/cMA&#10;AADcAAAADwAAAGRycy9kb3ducmV2LnhtbERPTWvCQBC9C/0PyxR6041CSxOzkVAQ2lPRlnods2M2&#10;mJ1Ns2tM/fVdQfA2j/c5+Wq0rRio941jBfNZAoK4crrhWsH313r6CsIHZI2tY1LwRx5WxcMkx0y7&#10;M29o2IZaxBD2GSowIXSZlL4yZNHPXEccuYPrLYYI+1rqHs8x3LZykSQv0mLDscFgR2+GquP2ZBVc&#10;9H5Xnn7Tn83n5WPvTFXvcCiVenocyyWIQGO4i2/udx3np89wfSZeII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rDw/cMAAADcAAAADwAAAAAAAAAAAAAAAACYAgAAZHJzL2Rv&#10;d25yZXYueG1sUEsFBgAAAAAEAAQA9QAAAIgDAAAAAA==&#10;" path="m7144,7144r,606742c647224,1034891,2136934,964406,3546634,574834,4882039,205264,5998369,893921,5998369,893921r,-886777l7144,7144xe" fillcolor="#4f81bd [3204]" stroked="f">
              <v:fill color2="#95b3d7 [1940]" rotate="t" angle="90" focus="100%" type="gradient"/>
              <v:stroke joinstyle="miter"/>
              <v:path arrowok="t" o:connecttype="custom" o:connectlocs="7144,7144;7144,613886;3546634,574834;5998369,893921;5998369,7144;7144,7144" o:connectangles="0,0,0,0,0,0"/>
            </v:shape>
            <v:shape id="Forma livre: Forma 24" o:spid="_x0000_s1037" style="position:absolute;left:31761;top:9244;width:28194;height:8286;visibility:visible;mso-wrap-style:square;v-text-anchor:middle" coordsize="2819400,8286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noFcIA&#10;AADcAAAADwAAAGRycy9kb3ducmV2LnhtbERP3UrDMBS+F3yHcITduVSFonXZ0MHAizmw8wEOzekP&#10;bU5KEtNuT28Gg92dj+/3rDazGUQk5zvLCp6WGQjiyuqOGwW/x93jKwgfkDUOlknBiTxs1vd3Kyy0&#10;nfiHYhkakULYF6igDWEspPRVSwb90o7EiautMxgSdI3UDqcUbgb5nGW5NNhxamhxpG1LVV/+GQVx&#10;vzuUrt7Wn1F/9718yc9xQqUWD/PHO4hAc7iJr+4vnea/5XB5Jl0g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eegVwgAAANwAAAAPAAAAAAAAAAAAAAAAAJgCAABkcnMvZG93&#10;bnJldi54bWxQSwUGAAAAAAQABAD1AAAAhwMAAAAA&#10;" path="m7144,481489c380524,602456,751999,764381,1305401,812959,2325529,902494,2815114,428149,2815114,428149r,-421005c2332196,236696,1376839,568166,7144,481489xe" fillcolor="#c0504d [3205]" stroked="f">
              <v:fill color2="#943634 [2405]" angle="90" focus="100%" type="gradient"/>
              <v:stroke joinstyle="miter"/>
              <v:path arrowok="t" o:connecttype="custom" o:connectlocs="7144,481489;1305401,812959;2815114,428149;2815114,7144;7144,481489" o:connectangles="0,0,0,0,0"/>
            </v:shape>
            <w10:wrap anchorx="page"/>
            <w10:anchorlock/>
          </v:group>
        </w:pict>
      </w:r>
      <w:r w:rsidR="00282CE3" w:rsidRPr="00CB47B6">
        <w:rPr>
          <w:rFonts w:ascii="Times New Roman" w:hAnsi="Times New Roman" w:cs="Times New Roman"/>
          <w:b/>
          <w:bCs/>
          <w:color w:val="FF0000"/>
        </w:rPr>
        <w:br w:type="page"/>
      </w:r>
      <w:r>
        <w:rPr>
          <w:rFonts w:ascii="Times New Roman" w:hAnsi="Times New Roman" w:cs="Times New Roman"/>
          <w:noProof/>
        </w:rPr>
        <w:pict>
          <v:group id="Grupo 1" o:spid="_x0000_s1031" style="position:absolute;margin-left:36pt;margin-top:636.7pt;width:649.4pt;height:238.3pt;z-index:-251639808;mso-position-horizontal-relative:page;mso-width-relative:margin;mso-height-relative:margin" coordorigin="-71,-71" coordsize="60055,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">
            <v:shape id="Forma Livre: Forma 7" o:spid="_x0000_s1035" style="position:absolute;left:21216;top:-71;width:38767;height:17620;visibility:visible;mso-wrap-style:square;v-text-anchor:middle" coordsize="3876675,1762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IChMIA&#10;AADbAAAADwAAAGRycy9kb3ducmV2LnhtbERPTWsCMRC9F/wPYYTeatYepF2NIqKlVHqoVtDbkIzZ&#10;4GaybFJ39dc3h0KPj/c9W/S+FldqowusYDwqQBDrYBxbBd/7zdMLiJiQDdaBScGNIizmg4cZliZ0&#10;/EXXXbIih3AsUUGVUlNKGXVFHuMoNMSZO4fWY8qwtdK02OVwX8vnophIj45zQ4UNrSrSl92PV7Cl&#10;7n7ffx61/XDrk3vVwR7ejko9DvvlFESiPv2L/9zvRsEkr89f8g+Q8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cgKEwgAAANsAAAAPAAAAAAAAAAAAAAAAAJgCAABkcnMvZG93&#10;bnJldi54bWxQSwUGAAAAAAQABAD1AAAAhwMAAAAA&#10;" path="m3869531,1359694v,,-489585,474345,-1509712,384810c1339691,1654969,936784,1180624,7144,1287304l7144,7144r3862387,l3869531,1359694xe" fillcolor="#c0504d [3205]" stroked="f">
              <v:stroke joinstyle="miter"/>
              <v:path arrowok="t" o:connecttype="custom" o:connectlocs="3869531,1359694;2359819,1744504;7144,1287304;7144,7144;3869531,7144;3869531,1359694" o:connectangles="0,0,0,0,0,0"/>
            </v:shape>
            <v:shape id="Forma Livre: Forma 8" o:spid="_x0000_s1034" style="position:absolute;left:-71;top:-71;width:60007;height:19240;visibility:visible;mso-wrap-style:square;v-text-anchor:middle" coordsize="6000750,1924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75NbcMA&#10;AADbAAAADwAAAGRycy9kb3ducmV2LnhtbESP3YrCMBSE7wXfIRzBO02VRaU2FREKwiqsP7C3h+bY&#10;VpuT2kStb79ZWNjLYWa+YZJVZ2rxpNZVlhVMxhEI4tzqigsF51M2WoBwHlljbZkUvMnBKu33Eoy1&#10;ffGBnkdfiABhF6OC0vsmltLlJRl0Y9sQB+9iW4M+yLaQusVXgJtaTqNoJg1WHBZKbGhTUn47PoyC&#10;HX5mj29zzvbZHc3pK99eF/MPpYaDbr0E4anz/+G/9lYrmE3g90v4ATL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75NbcMAAADbAAAADwAAAAAAAAAAAAAAAACYAgAAZHJzL2Rv&#10;d25yZXYueG1sUEsFBgAAAAAEAAQA9QAAAIgDAAAAAA==&#10;" path="m7144,1699736v,,1403032,618173,2927032,-215265c4459129,651986,5998369,893921,5998369,893921r,-886777l7144,7144r,1692592xe" fillcolor="#4f81bd [3204]" stroked="f">
              <v:stroke joinstyle="miter"/>
              <v:path arrowok="t" o:connecttype="custom" o:connectlocs="7144,1699736;2934176,1484471;5998369,893921;5998369,7144;7144,7144;7144,1699736" o:connectangles="0,0,0,0,0,0"/>
            </v:shape>
            <v:shape id="Forma livre: Forma 23" o:spid="_x0000_s1033" style="position:absolute;left:-71;top:-71;width:60007;height:9048;visibility:visible;mso-wrap-style:square;v-text-anchor:middle" coordsize="6000750,9048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ST3MMA&#10;AADbAAAADwAAAGRycy9kb3ducmV2LnhtbESPT4vCMBTE78J+h/AW9qbpehDtGqUIgp7EP+j12bxt&#10;is1Lt4m166c3guBxmJnfMNN5ZyvRUuNLxwq+BwkI4tzpkgsFh/2yPwbhA7LGyjEp+CcP89lHb4qp&#10;djfeUrsLhYgQ9ikqMCHUqZQ+N2TRD1xNHL1f11gMUTaF1A3eItxWcpgkI2mx5LhgsKaFofyyu1oF&#10;d30+Zde/yXG7ua/PzuTFCdtMqa/PLvsBEagL7/CrvdIKRkN4fok/QM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CST3MMAAADbAAAADwAAAAAAAAAAAAAAAACYAgAAZHJzL2Rv&#10;d25yZXYueG1sUEsFBgAAAAAEAAQA9QAAAIgDAAAAAA==&#10;" path="m7144,7144r,606742c647224,1034891,2136934,964406,3546634,574834,4882039,205264,5998369,893921,5998369,893921r,-886777l7144,7144xe" fillcolor="#4f81bd [3204]" stroked="f">
              <v:fill color2="#95b3d7 [1940]" rotate="t" angle="90" focus="100%" type="gradient"/>
              <v:stroke joinstyle="miter"/>
              <v:path arrowok="t" o:connecttype="custom" o:connectlocs="7144,7144;7144,613886;3546634,574834;5998369,893921;5998369,7144;7144,7144" o:connectangles="0,0,0,0,0,0"/>
            </v:shape>
            <v:shape id="Forma livre: Forma 24" o:spid="_x0000_s1032" style="position:absolute;left:31761;top:9244;width:28194;height:8286;visibility:visible;mso-wrap-style:square;v-text-anchor:middle" coordsize="2819400,8286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JfsMA&#10;AADbAAAADwAAAGRycy9kb3ducmV2LnhtbESPzWrDMBCE74W+g9hCb43cBkxwo4QkEOihKcTpAyzW&#10;+gdbKyOpstunjwqBHIeZ+YZZb2cziEjOd5YVvC4yEMSV1R03Cr4vx5cVCB+QNQ6WScEvedhuHh/W&#10;WGg78ZliGRqRIOwLVNCGMBZS+qolg35hR+Lk1dYZDEm6RmqHU4KbQb5lWS4NdpwWWhzp0FLVlz9G&#10;Qfw8fpWuPtT7qE99L5f5X5xQqeenefcOItAc7uFb+0MryJfw/yX9ALm5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X/JfsMAAADbAAAADwAAAAAAAAAAAAAAAACYAgAAZHJzL2Rv&#10;d25yZXYueG1sUEsFBgAAAAAEAAQA9QAAAIgDAAAAAA==&#10;" path="m7144,481489c380524,602456,751999,764381,1305401,812959,2325529,902494,2815114,428149,2815114,428149r,-421005c2332196,236696,1376839,568166,7144,481489xe" fillcolor="#c0504d [3205]" stroked="f">
              <v:fill color2="#943634 [2405]" angle="90" focus="100%" type="gradient"/>
              <v:stroke joinstyle="miter"/>
              <v:path arrowok="t" o:connecttype="custom" o:connectlocs="7144,481489;1305401,812959;2815114,428149;2815114,7144;7144,481489" o:connectangles="0,0,0,0,0"/>
            </v:shape>
            <w10:wrap anchorx="page"/>
            <w10:anchorlock/>
          </v:group>
        </w:pict>
      </w:r>
    </w:p>
    <w:p w:rsidR="00DC7FEE" w:rsidRPr="00CB47B6" w:rsidRDefault="003731FC" w:rsidP="00390A05">
      <w:pPr>
        <w:pStyle w:val="citao2"/>
        <w:pBdr>
          <w:top w:val="single" w:sz="4" w:space="1" w:color="auto"/>
          <w:left w:val="single" w:sz="4" w:space="4" w:color="auto"/>
          <w:bottom w:val="single" w:sz="4" w:space="1" w:color="auto"/>
          <w:right w:val="single" w:sz="4" w:space="4" w:color="auto"/>
        </w:pBdr>
        <w:shd w:val="clear" w:color="auto" w:fill="F2F2F2" w:themeFill="background1" w:themeFillShade="F2"/>
        <w:spacing w:before="240" w:after="240" w:line="22" w:lineRule="atLeast"/>
        <w:rPr>
          <w:rFonts w:ascii="Times New Roman" w:hAnsi="Times New Roman" w:cs="Times New Roman"/>
          <w:i w:val="0"/>
          <w:iCs w:val="0"/>
          <w:color w:val="auto"/>
          <w:szCs w:val="24"/>
        </w:rPr>
      </w:pPr>
      <w:r>
        <w:rPr>
          <w:rFonts w:ascii="Times New Roman" w:hAnsi="Times New Roman" w:cs="Times New Roman"/>
          <w:i w:val="0"/>
          <w:iCs w:val="0"/>
          <w:color w:val="auto"/>
          <w:szCs w:val="24"/>
        </w:rPr>
        <w:lastRenderedPageBreak/>
        <w:t>EDITAL</w:t>
      </w:r>
      <w:r w:rsidR="003228D4">
        <w:rPr>
          <w:rFonts w:ascii="Times New Roman" w:hAnsi="Times New Roman" w:cs="Times New Roman"/>
          <w:i w:val="0"/>
          <w:iCs w:val="0"/>
          <w:color w:val="auto"/>
          <w:szCs w:val="24"/>
        </w:rPr>
        <w:t xml:space="preserve"> DE </w:t>
      </w:r>
      <w:r w:rsidR="00DC7FEE" w:rsidRPr="00CB47B6">
        <w:rPr>
          <w:rFonts w:ascii="Times New Roman" w:hAnsi="Times New Roman" w:cs="Times New Roman"/>
          <w:i w:val="0"/>
          <w:iCs w:val="0"/>
          <w:color w:val="auto"/>
          <w:szCs w:val="24"/>
        </w:rPr>
        <w:t xml:space="preserve">PREGÃO ELETRÔNICO Nº </w:t>
      </w:r>
      <w:r w:rsidR="0029258F">
        <w:rPr>
          <w:rFonts w:ascii="Times New Roman" w:hAnsi="Times New Roman" w:cs="Times New Roman"/>
          <w:i w:val="0"/>
          <w:iCs w:val="0"/>
          <w:color w:val="auto"/>
          <w:szCs w:val="24"/>
        </w:rPr>
        <w:t>14</w:t>
      </w:r>
      <w:r w:rsidR="00377BBD">
        <w:rPr>
          <w:rFonts w:ascii="Times New Roman" w:hAnsi="Times New Roman" w:cs="Times New Roman"/>
          <w:i w:val="0"/>
          <w:iCs w:val="0"/>
          <w:color w:val="auto"/>
          <w:szCs w:val="24"/>
        </w:rPr>
        <w:t>/2026</w:t>
      </w:r>
    </w:p>
    <w:p w:rsidR="00CF38C6" w:rsidRPr="00CB47B6" w:rsidRDefault="00CB47B6" w:rsidP="00CB47B6">
      <w:pPr>
        <w:spacing w:before="240" w:line="276" w:lineRule="auto"/>
        <w:jc w:val="center"/>
        <w:rPr>
          <w:rFonts w:ascii="Times New Roman" w:hAnsi="Times New Roman" w:cs="Times New Roman"/>
          <w:b/>
          <w:bCs/>
        </w:rPr>
      </w:pPr>
      <w:r w:rsidRPr="00CB47B6">
        <w:rPr>
          <w:rFonts w:ascii="Times New Roman" w:hAnsi="Times New Roman" w:cs="Times New Roman"/>
          <w:b/>
        </w:rPr>
        <w:t>PROCESSO ADMINISTRATIVO N</w:t>
      </w:r>
      <w:r w:rsidRPr="00CB47B6">
        <w:rPr>
          <w:rFonts w:ascii="Times New Roman" w:hAnsi="Times New Roman" w:cs="Times New Roman"/>
          <w:b/>
          <w:bCs/>
        </w:rPr>
        <w:t xml:space="preserve">º </w:t>
      </w:r>
      <w:r w:rsidR="003228D4">
        <w:rPr>
          <w:rFonts w:ascii="Times New Roman" w:hAnsi="Times New Roman" w:cs="Times New Roman"/>
          <w:b/>
          <w:bCs/>
        </w:rPr>
        <w:t>53</w:t>
      </w:r>
      <w:r w:rsidR="003731FC">
        <w:rPr>
          <w:rFonts w:ascii="Times New Roman" w:hAnsi="Times New Roman" w:cs="Times New Roman"/>
          <w:b/>
          <w:bCs/>
        </w:rPr>
        <w:t>/2026</w:t>
      </w:r>
    </w:p>
    <w:p w:rsidR="005978A8" w:rsidRPr="00CB47B6" w:rsidRDefault="00CB47B6" w:rsidP="00CB47B6">
      <w:pPr>
        <w:spacing w:before="240" w:line="276" w:lineRule="auto"/>
        <w:jc w:val="center"/>
        <w:rPr>
          <w:rFonts w:ascii="Times New Roman" w:hAnsi="Times New Roman" w:cs="Times New Roman"/>
          <w:b/>
          <w:bCs/>
        </w:rPr>
      </w:pPr>
      <w:r w:rsidRPr="00CB47B6">
        <w:rPr>
          <w:rFonts w:ascii="Times New Roman" w:hAnsi="Times New Roman" w:cs="Times New Roman"/>
          <w:b/>
          <w:bCs/>
        </w:rPr>
        <w:t xml:space="preserve">EDITAL DE PREGÃO ELETRÔNICO Nº </w:t>
      </w:r>
      <w:r w:rsidR="0029258F">
        <w:rPr>
          <w:rFonts w:ascii="Times New Roman" w:hAnsi="Times New Roman" w:cs="Times New Roman"/>
          <w:b/>
          <w:bCs/>
        </w:rPr>
        <w:t>14</w:t>
      </w:r>
      <w:r w:rsidR="00377BBD">
        <w:rPr>
          <w:rFonts w:ascii="Times New Roman" w:hAnsi="Times New Roman" w:cs="Times New Roman"/>
          <w:b/>
          <w:bCs/>
        </w:rPr>
        <w:t>/2026</w:t>
      </w:r>
    </w:p>
    <w:p w:rsidR="00CF38C6" w:rsidRPr="00CB47B6" w:rsidRDefault="00CB47B6" w:rsidP="00CB47B6">
      <w:pPr>
        <w:spacing w:before="240" w:line="276" w:lineRule="auto"/>
        <w:jc w:val="center"/>
        <w:rPr>
          <w:rFonts w:ascii="Times New Roman" w:hAnsi="Times New Roman" w:cs="Times New Roman"/>
          <w:b/>
          <w:bCs/>
        </w:rPr>
      </w:pPr>
      <w:r w:rsidRPr="00CB47B6">
        <w:rPr>
          <w:rFonts w:ascii="Times New Roman" w:hAnsi="Times New Roman" w:cs="Times New Roman"/>
          <w:b/>
          <w:bCs/>
        </w:rPr>
        <w:t>DATA DA REALIZAÇÃO</w:t>
      </w:r>
      <w:r w:rsidR="00CF38C6" w:rsidRPr="00CB47B6">
        <w:rPr>
          <w:rFonts w:ascii="Times New Roman" w:hAnsi="Times New Roman" w:cs="Times New Roman"/>
          <w:b/>
          <w:bCs/>
        </w:rPr>
        <w:t xml:space="preserve">: </w:t>
      </w:r>
      <w:r w:rsidR="0029258F">
        <w:rPr>
          <w:rFonts w:ascii="Times New Roman" w:hAnsi="Times New Roman" w:cs="Times New Roman"/>
          <w:b/>
          <w:bCs/>
        </w:rPr>
        <w:t>17/08</w:t>
      </w:r>
      <w:r w:rsidR="00377BBD">
        <w:rPr>
          <w:rFonts w:ascii="Times New Roman" w:hAnsi="Times New Roman" w:cs="Times New Roman"/>
          <w:b/>
          <w:bCs/>
        </w:rPr>
        <w:t>/2026</w:t>
      </w:r>
    </w:p>
    <w:p w:rsidR="00CF38C6" w:rsidRPr="00CB47B6" w:rsidRDefault="00CB47B6" w:rsidP="00CB47B6">
      <w:pPr>
        <w:spacing w:before="240" w:line="276" w:lineRule="auto"/>
        <w:jc w:val="center"/>
        <w:rPr>
          <w:rFonts w:ascii="Times New Roman" w:hAnsi="Times New Roman" w:cs="Times New Roman"/>
          <w:b/>
          <w:bCs/>
        </w:rPr>
      </w:pPr>
      <w:r w:rsidRPr="00CB47B6">
        <w:rPr>
          <w:rFonts w:ascii="Times New Roman" w:hAnsi="Times New Roman" w:cs="Times New Roman"/>
          <w:b/>
          <w:bCs/>
        </w:rPr>
        <w:t>HORÁRIO DE INÍCIO DA DISPUTA</w:t>
      </w:r>
      <w:r w:rsidR="00CF38C6" w:rsidRPr="00CB47B6">
        <w:rPr>
          <w:rFonts w:ascii="Times New Roman" w:hAnsi="Times New Roman" w:cs="Times New Roman"/>
          <w:b/>
          <w:bCs/>
        </w:rPr>
        <w:t xml:space="preserve">: </w:t>
      </w:r>
      <w:r w:rsidR="00E703C5" w:rsidRPr="00CB47B6">
        <w:rPr>
          <w:rFonts w:ascii="Times New Roman" w:hAnsi="Times New Roman" w:cs="Times New Roman"/>
          <w:b/>
          <w:bCs/>
        </w:rPr>
        <w:t>09</w:t>
      </w:r>
      <w:r w:rsidR="00CF38C6" w:rsidRPr="00CB47B6">
        <w:rPr>
          <w:rFonts w:ascii="Times New Roman" w:hAnsi="Times New Roman" w:cs="Times New Roman"/>
          <w:b/>
          <w:bCs/>
        </w:rPr>
        <w:t>h</w:t>
      </w:r>
      <w:r w:rsidR="00E703C5" w:rsidRPr="00CB47B6">
        <w:rPr>
          <w:rFonts w:ascii="Times New Roman" w:hAnsi="Times New Roman" w:cs="Times New Roman"/>
          <w:b/>
          <w:bCs/>
        </w:rPr>
        <w:t>00</w:t>
      </w:r>
      <w:r w:rsidR="00CF38C6" w:rsidRPr="00CB47B6">
        <w:rPr>
          <w:rFonts w:ascii="Times New Roman" w:hAnsi="Times New Roman" w:cs="Times New Roman"/>
          <w:b/>
          <w:bCs/>
        </w:rPr>
        <w:t>min</w:t>
      </w:r>
      <w:r w:rsidR="00EC4954" w:rsidRPr="00CB47B6">
        <w:rPr>
          <w:rFonts w:ascii="Times New Roman" w:hAnsi="Times New Roman" w:cs="Times New Roman"/>
          <w:b/>
          <w:bCs/>
        </w:rPr>
        <w:t xml:space="preserve"> (horário Oficial de Brasília)</w:t>
      </w:r>
    </w:p>
    <w:p w:rsidR="003973AE" w:rsidRPr="00CB47B6" w:rsidRDefault="003973AE" w:rsidP="003973AE">
      <w:pPr>
        <w:tabs>
          <w:tab w:val="left" w:pos="8789"/>
          <w:tab w:val="left" w:pos="8931"/>
        </w:tabs>
        <w:overflowPunct w:val="0"/>
        <w:autoSpaceDE w:val="0"/>
        <w:autoSpaceDN w:val="0"/>
        <w:adjustRightInd w:val="0"/>
        <w:spacing w:before="240" w:line="276" w:lineRule="auto"/>
        <w:jc w:val="center"/>
        <w:textAlignment w:val="baseline"/>
        <w:rPr>
          <w:rFonts w:ascii="Times New Roman" w:eastAsia="Arial" w:hAnsi="Times New Roman" w:cs="Times New Roman"/>
          <w:b/>
          <w:w w:val="99"/>
          <w:lang w:eastAsia="en-US"/>
        </w:rPr>
      </w:pPr>
      <w:r w:rsidRPr="00CB47B6">
        <w:rPr>
          <w:rFonts w:ascii="Times New Roman" w:eastAsia="Arial" w:hAnsi="Times New Roman" w:cs="Times New Roman"/>
          <w:b/>
          <w:lang w:eastAsia="en-US"/>
        </w:rPr>
        <w:t>L</w:t>
      </w:r>
      <w:r w:rsidRPr="00CB47B6">
        <w:rPr>
          <w:rFonts w:ascii="Times New Roman" w:eastAsia="Arial" w:hAnsi="Times New Roman" w:cs="Times New Roman"/>
          <w:b/>
          <w:spacing w:val="1"/>
          <w:lang w:eastAsia="en-US"/>
        </w:rPr>
        <w:t>O</w:t>
      </w:r>
      <w:r w:rsidRPr="00CB47B6">
        <w:rPr>
          <w:rFonts w:ascii="Times New Roman" w:eastAsia="Arial" w:hAnsi="Times New Roman" w:cs="Times New Roman"/>
          <w:b/>
          <w:spacing w:val="2"/>
          <w:lang w:eastAsia="en-US"/>
        </w:rPr>
        <w:t>C</w:t>
      </w:r>
      <w:r w:rsidRPr="00CB47B6">
        <w:rPr>
          <w:rFonts w:ascii="Times New Roman" w:eastAsia="Arial" w:hAnsi="Times New Roman" w:cs="Times New Roman"/>
          <w:b/>
          <w:spacing w:val="-5"/>
          <w:lang w:eastAsia="en-US"/>
        </w:rPr>
        <w:t>A</w:t>
      </w:r>
      <w:r w:rsidRPr="00CB47B6">
        <w:rPr>
          <w:rFonts w:ascii="Times New Roman" w:eastAsia="Arial" w:hAnsi="Times New Roman" w:cs="Times New Roman"/>
          <w:b/>
          <w:lang w:eastAsia="en-US"/>
        </w:rPr>
        <w:t xml:space="preserve">L: </w:t>
      </w:r>
      <w:r>
        <w:rPr>
          <w:rFonts w:ascii="Times New Roman" w:eastAsia="Arial" w:hAnsi="Times New Roman" w:cs="Times New Roman"/>
          <w:b/>
          <w:spacing w:val="1"/>
          <w:lang w:eastAsia="en-US"/>
        </w:rPr>
        <w:t xml:space="preserve">Bolsa Nacional de Compras – BNC </w:t>
      </w:r>
    </w:p>
    <w:p w:rsidR="007541B4" w:rsidRPr="00CB47B6" w:rsidRDefault="00EE02A9" w:rsidP="00CB47B6">
      <w:pPr>
        <w:tabs>
          <w:tab w:val="left" w:pos="8789"/>
          <w:tab w:val="left" w:pos="8931"/>
        </w:tabs>
        <w:overflowPunct w:val="0"/>
        <w:autoSpaceDE w:val="0"/>
        <w:autoSpaceDN w:val="0"/>
        <w:adjustRightInd w:val="0"/>
        <w:spacing w:before="240" w:line="276" w:lineRule="auto"/>
        <w:jc w:val="center"/>
        <w:textAlignment w:val="baseline"/>
        <w:rPr>
          <w:rFonts w:ascii="Times New Roman" w:hAnsi="Times New Roman" w:cs="Times New Roman"/>
        </w:rPr>
      </w:pPr>
      <w:hyperlink r:id="rId16" w:history="1">
        <w:r w:rsidR="003973AE" w:rsidRPr="001940CB">
          <w:rPr>
            <w:rStyle w:val="Hyperlink"/>
            <w:rFonts w:ascii="Times New Roman" w:hAnsi="Times New Roman" w:cs="Times New Roman"/>
            <w:b/>
            <w:bCs/>
          </w:rPr>
          <w:t>www.bnc.org.br</w:t>
        </w:r>
      </w:hyperlink>
    </w:p>
    <w:p w:rsidR="00CB47B6" w:rsidRPr="00CB47B6" w:rsidRDefault="00CB47B6" w:rsidP="000934FA">
      <w:pPr>
        <w:pBdr>
          <w:top w:val="single" w:sz="4" w:space="1" w:color="auto"/>
          <w:bottom w:val="single" w:sz="4" w:space="1" w:color="auto"/>
        </w:pBdr>
        <w:tabs>
          <w:tab w:val="left" w:pos="3240"/>
        </w:tabs>
        <w:spacing w:before="240" w:after="240" w:line="259" w:lineRule="auto"/>
        <w:jc w:val="both"/>
        <w:rPr>
          <w:rFonts w:ascii="Times New Roman" w:hAnsi="Times New Roman" w:cs="Times New Roman"/>
          <w:b/>
        </w:rPr>
      </w:pPr>
      <w:r w:rsidRPr="00CB47B6">
        <w:rPr>
          <w:rFonts w:ascii="Times New Roman" w:hAnsi="Times New Roman" w:cs="Times New Roman"/>
          <w:b/>
        </w:rPr>
        <w:t>PREÂMBULO</w:t>
      </w:r>
    </w:p>
    <w:p w:rsidR="007541B4" w:rsidRDefault="007F5ECD" w:rsidP="000934FA">
      <w:pPr>
        <w:tabs>
          <w:tab w:val="left" w:pos="3240"/>
        </w:tabs>
        <w:spacing w:before="240" w:after="240" w:line="259" w:lineRule="auto"/>
        <w:jc w:val="both"/>
        <w:rPr>
          <w:rFonts w:ascii="Times New Roman" w:eastAsia="Times New Roman" w:hAnsi="Times New Roman" w:cs="Times New Roman"/>
        </w:rPr>
      </w:pPr>
      <w:r w:rsidRPr="000934FA">
        <w:rPr>
          <w:rFonts w:ascii="Times New Roman" w:hAnsi="Times New Roman" w:cs="Times New Roman"/>
        </w:rPr>
        <w:t xml:space="preserve">O Município de Campo Magro/PR, por intermédio da </w:t>
      </w:r>
      <w:r w:rsidRPr="000934FA">
        <w:rPr>
          <w:rFonts w:ascii="Times New Roman" w:hAnsi="Times New Roman" w:cs="Times New Roman"/>
          <w:b/>
          <w:bCs/>
        </w:rPr>
        <w:t xml:space="preserve">SECRETARIA MUNICIPAL DE LICITAÇÕES E CONTRATOS, </w:t>
      </w:r>
      <w:r w:rsidRPr="000934FA">
        <w:rPr>
          <w:rFonts w:ascii="Times New Roman" w:hAnsi="Times New Roman" w:cs="Times New Roman"/>
        </w:rPr>
        <w:t xml:space="preserve">realizará procedimento licitatório para contratação do objeto abaixo especificado, na modalidade </w:t>
      </w:r>
      <w:r w:rsidRPr="000934FA">
        <w:rPr>
          <w:rFonts w:ascii="Times New Roman" w:hAnsi="Times New Roman" w:cs="Times New Roman"/>
          <w:b/>
          <w:color w:val="000000"/>
        </w:rPr>
        <w:t xml:space="preserve">PREGÃO </w:t>
      </w:r>
      <w:r w:rsidR="003E0393" w:rsidRPr="000934FA">
        <w:rPr>
          <w:rFonts w:ascii="Times New Roman" w:hAnsi="Times New Roman" w:cs="Times New Roman"/>
          <w:b/>
          <w:color w:val="000000"/>
        </w:rPr>
        <w:t>ELETRÔNICO</w:t>
      </w:r>
      <w:r w:rsidR="003E0393" w:rsidRPr="000934FA">
        <w:rPr>
          <w:rFonts w:ascii="Times New Roman" w:hAnsi="Times New Roman" w:cs="Times New Roman"/>
        </w:rPr>
        <w:t xml:space="preserve">, </w:t>
      </w:r>
      <w:r w:rsidRPr="000934FA">
        <w:rPr>
          <w:rFonts w:ascii="Times New Roman" w:hAnsi="Times New Roman" w:cs="Times New Roman"/>
        </w:rPr>
        <w:t>do tipo</w:t>
      </w:r>
      <w:r w:rsidR="00201BC4">
        <w:rPr>
          <w:rFonts w:ascii="Times New Roman" w:hAnsi="Times New Roman" w:cs="Times New Roman"/>
        </w:rPr>
        <w:t xml:space="preserve"> </w:t>
      </w:r>
      <w:r w:rsidRPr="000934FA">
        <w:rPr>
          <w:rFonts w:ascii="Times New Roman" w:hAnsi="Times New Roman" w:cs="Times New Roman"/>
          <w:b/>
        </w:rPr>
        <w:t xml:space="preserve">MENOR PREÇO POR </w:t>
      </w:r>
      <w:r w:rsidR="00067BC1">
        <w:rPr>
          <w:rFonts w:ascii="Times New Roman" w:hAnsi="Times New Roman" w:cs="Times New Roman"/>
          <w:b/>
        </w:rPr>
        <w:t>LOTE</w:t>
      </w:r>
      <w:r w:rsidRPr="000934FA">
        <w:rPr>
          <w:rFonts w:ascii="Times New Roman" w:hAnsi="Times New Roman" w:cs="Times New Roman"/>
        </w:rPr>
        <w:t xml:space="preserve">, conduzido </w:t>
      </w:r>
      <w:proofErr w:type="gramStart"/>
      <w:r w:rsidRPr="000934FA">
        <w:rPr>
          <w:rFonts w:ascii="Times New Roman" w:hAnsi="Times New Roman" w:cs="Times New Roman"/>
        </w:rPr>
        <w:t>p</w:t>
      </w:r>
      <w:r w:rsidR="00AF0ECB">
        <w:rPr>
          <w:rFonts w:ascii="Times New Roman" w:hAnsi="Times New Roman" w:cs="Times New Roman"/>
        </w:rPr>
        <w:t>or</w:t>
      </w:r>
      <w:r w:rsidR="00C87E47" w:rsidRPr="000934FA">
        <w:rPr>
          <w:rFonts w:ascii="Times New Roman" w:hAnsi="Times New Roman" w:cs="Times New Roman"/>
        </w:rPr>
        <w:t>Agente</w:t>
      </w:r>
      <w:proofErr w:type="gramEnd"/>
      <w:r w:rsidR="00C87E47" w:rsidRPr="000934FA">
        <w:rPr>
          <w:rFonts w:ascii="Times New Roman" w:hAnsi="Times New Roman" w:cs="Times New Roman"/>
        </w:rPr>
        <w:t xml:space="preserve"> de contratação</w:t>
      </w:r>
      <w:r w:rsidRPr="000934FA">
        <w:rPr>
          <w:rFonts w:ascii="Times New Roman" w:hAnsi="Times New Roman" w:cs="Times New Roman"/>
        </w:rPr>
        <w:t xml:space="preserve"> e equipe de apoio, designadospelo decreto n.º </w:t>
      </w:r>
      <w:r w:rsidR="003973AE">
        <w:rPr>
          <w:rFonts w:ascii="Times New Roman" w:hAnsi="Times New Roman" w:cs="Times New Roman"/>
        </w:rPr>
        <w:t>394</w:t>
      </w:r>
      <w:r w:rsidR="00A3723D">
        <w:rPr>
          <w:rFonts w:ascii="Times New Roman" w:hAnsi="Times New Roman" w:cs="Times New Roman"/>
        </w:rPr>
        <w:t>/2025</w:t>
      </w:r>
      <w:r w:rsidR="00B71057" w:rsidRPr="000934FA">
        <w:rPr>
          <w:rFonts w:ascii="Times New Roman" w:hAnsi="Times New Roman" w:cs="Times New Roman"/>
        </w:rPr>
        <w:t>,</w:t>
      </w:r>
      <w:r w:rsidR="003C7A23" w:rsidRPr="000934FA">
        <w:rPr>
          <w:rFonts w:ascii="Times New Roman" w:hAnsi="Times New Roman" w:cs="Times New Roman"/>
          <w:color w:val="000000"/>
        </w:rPr>
        <w:t xml:space="preserve">nos termos da </w:t>
      </w:r>
      <w:hyperlink r:id="rId17" w:history="1">
        <w:r w:rsidR="003C7A23" w:rsidRPr="000934FA">
          <w:rPr>
            <w:rStyle w:val="Hyperlink"/>
            <w:rFonts w:ascii="Times New Roman" w:hAnsi="Times New Roman" w:cs="Times New Roman"/>
            <w:u w:val="none"/>
          </w:rPr>
          <w:t>Lei nº 14.133, de 2021</w:t>
        </w:r>
      </w:hyperlink>
      <w:r w:rsidR="003C7A23" w:rsidRPr="000934FA">
        <w:rPr>
          <w:rFonts w:ascii="Times New Roman" w:hAnsi="Times New Roman" w:cs="Times New Roman"/>
        </w:rPr>
        <w:t xml:space="preserve">, </w:t>
      </w:r>
      <w:r w:rsidR="001D1C64" w:rsidRPr="000934FA">
        <w:rPr>
          <w:rFonts w:ascii="Times New Roman" w:hAnsi="Times New Roman" w:cs="Times New Roman"/>
        </w:rPr>
        <w:t xml:space="preserve">Decreto Municipal n.º 022/2024 </w:t>
      </w:r>
      <w:r w:rsidR="003C7A23" w:rsidRPr="000934FA">
        <w:rPr>
          <w:rFonts w:ascii="Times New Roman" w:hAnsi="Times New Roman" w:cs="Times New Roman"/>
        </w:rPr>
        <w:t>e demais legislação aplicável e, ainda, de acordo com as condições estabelecidas neste Edital</w:t>
      </w:r>
      <w:r w:rsidR="003C7A23" w:rsidRPr="000934FA">
        <w:rPr>
          <w:rFonts w:ascii="Times New Roman" w:eastAsia="Times New Roman" w:hAnsi="Times New Roman" w:cs="Times New Roman"/>
        </w:rPr>
        <w:t>.</w:t>
      </w:r>
    </w:p>
    <w:p w:rsidR="000934FA" w:rsidRDefault="000934FA" w:rsidP="000934FA">
      <w:pPr>
        <w:pBdr>
          <w:top w:val="single" w:sz="4" w:space="1" w:color="auto"/>
          <w:left w:val="single" w:sz="4" w:space="4" w:color="auto"/>
          <w:bottom w:val="single" w:sz="4" w:space="2" w:color="auto"/>
          <w:right w:val="single" w:sz="4" w:space="4" w:color="auto"/>
        </w:pBdr>
        <w:spacing w:line="259" w:lineRule="auto"/>
        <w:jc w:val="center"/>
        <w:rPr>
          <w:rFonts w:ascii="Times New Roman" w:hAnsi="Times New Roman" w:cs="Times New Roman"/>
          <w:b/>
          <w:i/>
        </w:rPr>
      </w:pPr>
    </w:p>
    <w:p w:rsidR="007541B4" w:rsidRPr="001D57D0" w:rsidRDefault="007541B4" w:rsidP="000934FA">
      <w:pPr>
        <w:pBdr>
          <w:top w:val="single" w:sz="4" w:space="1" w:color="auto"/>
          <w:left w:val="single" w:sz="4" w:space="4" w:color="auto"/>
          <w:bottom w:val="single" w:sz="4" w:space="2" w:color="auto"/>
          <w:right w:val="single" w:sz="4" w:space="4" w:color="auto"/>
        </w:pBdr>
        <w:spacing w:after="240" w:line="259" w:lineRule="auto"/>
        <w:jc w:val="center"/>
        <w:rPr>
          <w:rFonts w:ascii="Times New Roman" w:hAnsi="Times New Roman" w:cs="Times New Roman"/>
          <w:b/>
          <w:i/>
          <w:sz w:val="28"/>
          <w:u w:val="single"/>
        </w:rPr>
      </w:pPr>
      <w:r w:rsidRPr="001D57D0">
        <w:rPr>
          <w:rFonts w:ascii="Times New Roman" w:hAnsi="Times New Roman" w:cs="Times New Roman"/>
          <w:b/>
          <w:i/>
          <w:sz w:val="28"/>
          <w:u w:val="single"/>
        </w:rPr>
        <w:t>DATA E HORA DA ABERTURA DA SESSÃO PÚBLICA:</w:t>
      </w:r>
    </w:p>
    <w:p w:rsidR="007541B4" w:rsidRPr="000934FA" w:rsidRDefault="007541B4" w:rsidP="000934FA">
      <w:pPr>
        <w:pBdr>
          <w:top w:val="single" w:sz="4" w:space="1" w:color="auto"/>
          <w:left w:val="single" w:sz="4" w:space="4" w:color="auto"/>
          <w:bottom w:val="single" w:sz="4" w:space="2" w:color="auto"/>
          <w:right w:val="single" w:sz="4" w:space="4" w:color="auto"/>
        </w:pBdr>
        <w:spacing w:before="240" w:after="240" w:line="259" w:lineRule="auto"/>
        <w:jc w:val="center"/>
        <w:rPr>
          <w:rFonts w:ascii="Times New Roman" w:hAnsi="Times New Roman" w:cs="Times New Roman"/>
          <w:b/>
          <w:i/>
          <w:sz w:val="28"/>
        </w:rPr>
      </w:pPr>
      <w:r w:rsidRPr="000934FA">
        <w:rPr>
          <w:rFonts w:ascii="Times New Roman" w:hAnsi="Times New Roman" w:cs="Times New Roman"/>
          <w:b/>
          <w:i/>
          <w:sz w:val="28"/>
        </w:rPr>
        <w:t>DATA DA REALIZAÇÃO</w:t>
      </w:r>
    </w:p>
    <w:p w:rsidR="007541B4" w:rsidRDefault="0029258F" w:rsidP="000934FA">
      <w:pPr>
        <w:pBdr>
          <w:top w:val="single" w:sz="4" w:space="1" w:color="auto"/>
          <w:left w:val="single" w:sz="4" w:space="4" w:color="auto"/>
          <w:bottom w:val="single" w:sz="4" w:space="2" w:color="auto"/>
          <w:right w:val="single" w:sz="4" w:space="4" w:color="auto"/>
        </w:pBdr>
        <w:spacing w:before="240" w:after="240" w:line="259" w:lineRule="auto"/>
        <w:jc w:val="center"/>
        <w:rPr>
          <w:rFonts w:ascii="Times New Roman" w:hAnsi="Times New Roman" w:cs="Times New Roman"/>
          <w:b/>
          <w:i/>
          <w:sz w:val="28"/>
        </w:rPr>
      </w:pPr>
      <w:r>
        <w:rPr>
          <w:rFonts w:ascii="Times New Roman" w:hAnsi="Times New Roman" w:cs="Times New Roman"/>
          <w:b/>
          <w:i/>
          <w:sz w:val="28"/>
          <w:highlight w:val="yellow"/>
        </w:rPr>
        <w:t>17/08</w:t>
      </w:r>
      <w:r w:rsidR="00377BBD">
        <w:rPr>
          <w:rFonts w:ascii="Times New Roman" w:hAnsi="Times New Roman" w:cs="Times New Roman"/>
          <w:b/>
          <w:i/>
          <w:sz w:val="28"/>
          <w:highlight w:val="yellow"/>
        </w:rPr>
        <w:t>/2026</w:t>
      </w:r>
    </w:p>
    <w:sdt>
      <w:sdtPr>
        <w:rPr>
          <w:rFonts w:ascii="Times New Roman" w:hAnsi="Times New Roman" w:cs="Times New Roman"/>
          <w:b/>
          <w:bCs/>
          <w:i/>
          <w:sz w:val="28"/>
          <w:highlight w:val="yellow"/>
        </w:rPr>
        <w:alias w:val="Comentários"/>
        <w:tag w:val=""/>
        <w:id w:val="500709458"/>
        <w:dataBinding w:prefixMappings="xmlns:ns0='http://purl.org/dc/elements/1.1/' xmlns:ns1='http://schemas.openxmlformats.org/package/2006/metadata/core-properties' " w:xpath="/ns1:coreProperties[1]/ns0:description[1]" w:storeItemID="{6C3C8BC8-F283-45AE-878A-BAB7291924A1}"/>
        <w:text w:multiLine="1"/>
      </w:sdtPr>
      <w:sdtContent>
        <w:p w:rsidR="000934FA" w:rsidRPr="000934FA" w:rsidRDefault="000934FA" w:rsidP="000934FA">
          <w:pPr>
            <w:pBdr>
              <w:top w:val="single" w:sz="4" w:space="1" w:color="auto"/>
              <w:left w:val="single" w:sz="4" w:space="4" w:color="auto"/>
              <w:bottom w:val="single" w:sz="4" w:space="2" w:color="auto"/>
              <w:right w:val="single" w:sz="4" w:space="4" w:color="auto"/>
            </w:pBdr>
            <w:spacing w:before="240" w:after="240"/>
            <w:jc w:val="center"/>
            <w:rPr>
              <w:rFonts w:ascii="Times New Roman" w:hAnsi="Times New Roman" w:cs="Times New Roman"/>
              <w:b/>
              <w:i/>
              <w:sz w:val="32"/>
              <w:szCs w:val="28"/>
            </w:rPr>
          </w:pPr>
          <w:r w:rsidRPr="00067BC1">
            <w:rPr>
              <w:rFonts w:ascii="Times New Roman" w:hAnsi="Times New Roman" w:cs="Times New Roman"/>
              <w:b/>
              <w:bCs/>
              <w:i/>
              <w:sz w:val="28"/>
              <w:highlight w:val="yellow"/>
            </w:rPr>
            <w:t>09h00min</w:t>
          </w:r>
        </w:p>
      </w:sdtContent>
    </w:sdt>
    <w:p w:rsidR="007541B4" w:rsidRPr="000934FA" w:rsidRDefault="007541B4" w:rsidP="000934FA">
      <w:pPr>
        <w:pBdr>
          <w:top w:val="single" w:sz="4" w:space="1" w:color="auto"/>
          <w:left w:val="single" w:sz="4" w:space="4" w:color="auto"/>
          <w:bottom w:val="single" w:sz="4" w:space="2" w:color="auto"/>
          <w:right w:val="single" w:sz="4" w:space="4" w:color="auto"/>
        </w:pBdr>
        <w:spacing w:before="240" w:after="240" w:line="259" w:lineRule="auto"/>
        <w:jc w:val="center"/>
        <w:outlineLvl w:val="0"/>
        <w:rPr>
          <w:rFonts w:ascii="Times New Roman" w:hAnsi="Times New Roman" w:cs="Times New Roman"/>
          <w:b/>
          <w:i/>
          <w:sz w:val="28"/>
        </w:rPr>
      </w:pPr>
      <w:r w:rsidRPr="000934FA">
        <w:rPr>
          <w:rFonts w:ascii="Times New Roman" w:hAnsi="Times New Roman" w:cs="Times New Roman"/>
          <w:b/>
          <w:i/>
          <w:sz w:val="28"/>
        </w:rPr>
        <w:t>PREFEITURA MUNICIPAL DE CAMPO MAGRO/PR</w:t>
      </w:r>
    </w:p>
    <w:p w:rsidR="007541B4" w:rsidRDefault="007541B4" w:rsidP="000934FA">
      <w:pPr>
        <w:pBdr>
          <w:top w:val="single" w:sz="4" w:space="1" w:color="auto"/>
          <w:left w:val="single" w:sz="4" w:space="4" w:color="auto"/>
          <w:bottom w:val="single" w:sz="4" w:space="2" w:color="auto"/>
          <w:right w:val="single" w:sz="4" w:space="4" w:color="auto"/>
        </w:pBdr>
        <w:spacing w:before="240" w:line="259" w:lineRule="auto"/>
        <w:jc w:val="center"/>
        <w:outlineLvl w:val="0"/>
        <w:rPr>
          <w:rFonts w:ascii="Times New Roman" w:hAnsi="Times New Roman" w:cs="Times New Roman"/>
          <w:sz w:val="28"/>
        </w:rPr>
      </w:pPr>
      <w:r w:rsidRPr="000934FA">
        <w:rPr>
          <w:rFonts w:ascii="Times New Roman" w:hAnsi="Times New Roman" w:cs="Times New Roman"/>
          <w:b/>
          <w:i/>
          <w:sz w:val="28"/>
        </w:rPr>
        <w:t xml:space="preserve">Local da Sessão Pública: </w:t>
      </w:r>
      <w:hyperlink r:id="rId18" w:history="1">
        <w:r w:rsidR="003973AE" w:rsidRPr="001940CB">
          <w:rPr>
            <w:rStyle w:val="Hyperlink"/>
            <w:rFonts w:ascii="Times New Roman" w:hAnsi="Times New Roman" w:cs="Times New Roman"/>
            <w:i/>
            <w:sz w:val="28"/>
          </w:rPr>
          <w:t>www.bnc.org.br</w:t>
        </w:r>
      </w:hyperlink>
    </w:p>
    <w:p w:rsidR="001D57D0" w:rsidRPr="000934FA" w:rsidRDefault="001D57D0" w:rsidP="000934FA">
      <w:pPr>
        <w:pBdr>
          <w:top w:val="single" w:sz="4" w:space="1" w:color="auto"/>
          <w:left w:val="single" w:sz="4" w:space="4" w:color="auto"/>
          <w:bottom w:val="single" w:sz="4" w:space="2" w:color="auto"/>
          <w:right w:val="single" w:sz="4" w:space="4" w:color="auto"/>
        </w:pBdr>
        <w:spacing w:after="240" w:line="259" w:lineRule="auto"/>
        <w:jc w:val="center"/>
        <w:outlineLvl w:val="0"/>
        <w:rPr>
          <w:rFonts w:ascii="Times New Roman" w:hAnsi="Times New Roman" w:cs="Times New Roman"/>
          <w:i/>
          <w:sz w:val="28"/>
        </w:rPr>
      </w:pPr>
    </w:p>
    <w:p w:rsidR="003C7A23" w:rsidRPr="00CB47B6" w:rsidRDefault="003C7A23" w:rsidP="000934FA">
      <w:pPr>
        <w:pStyle w:val="Nivel01"/>
        <w:pBdr>
          <w:left w:val="none" w:sz="0" w:space="0" w:color="auto"/>
          <w:right w:val="none" w:sz="0" w:space="0" w:color="auto"/>
        </w:pBdr>
        <w:spacing w:after="240" w:line="22" w:lineRule="atLeast"/>
        <w:rPr>
          <w:rFonts w:ascii="Times New Roman" w:hAnsi="Times New Roman" w:cs="Times New Roman"/>
          <w:i w:val="0"/>
          <w:szCs w:val="24"/>
          <w:lang w:eastAsia="en-US"/>
        </w:rPr>
      </w:pPr>
      <w:bookmarkStart w:id="0" w:name="_Toc122606103"/>
      <w:r w:rsidRPr="00CB47B6">
        <w:rPr>
          <w:rFonts w:ascii="Times New Roman" w:hAnsi="Times New Roman" w:cs="Times New Roman"/>
          <w:i w:val="0"/>
          <w:szCs w:val="24"/>
          <w:lang w:eastAsia="en-US"/>
        </w:rPr>
        <w:t>DO OBJETO</w:t>
      </w:r>
      <w:bookmarkEnd w:id="0"/>
    </w:p>
    <w:p w:rsidR="009D03B6" w:rsidRDefault="003C7A23" w:rsidP="001D57D0">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objeto da presente licitação é a </w:t>
      </w:r>
      <w:sdt>
        <w:sdtPr>
          <w:rPr>
            <w:rFonts w:ascii="Times New Roman" w:hAnsi="Times New Roman" w:cs="Times New Roman"/>
            <w:sz w:val="24"/>
            <w:szCs w:val="24"/>
          </w:rPr>
          <w:alias w:val="Categoria"/>
          <w:tag w:val=""/>
          <w:id w:val="19730677"/>
          <w:dataBinding w:prefixMappings="xmlns:ns0='http://purl.org/dc/elements/1.1/' xmlns:ns1='http://schemas.openxmlformats.org/package/2006/metadata/core-properties' " w:xpath="/ns1:coreProperties[1]/ns1:category[1]" w:storeItemID="{6C3C8BC8-F283-45AE-878A-BAB7291924A1}"/>
          <w:text/>
        </w:sdtPr>
        <w:sdtContent>
          <w:r w:rsidR="00B26793">
            <w:rPr>
              <w:rFonts w:ascii="Times New Roman" w:hAnsi="Times New Roman" w:cs="Times New Roman"/>
              <w:sz w:val="24"/>
              <w:szCs w:val="24"/>
            </w:rPr>
            <w:t xml:space="preserve">Contratação de empresa especializada em outsourcing de impressão (locação de impressoras e </w:t>
          </w:r>
          <w:proofErr w:type="gramStart"/>
          <w:r w:rsidR="00B26793">
            <w:rPr>
              <w:rFonts w:ascii="Times New Roman" w:hAnsi="Times New Roman" w:cs="Times New Roman"/>
              <w:sz w:val="24"/>
              <w:szCs w:val="24"/>
            </w:rPr>
            <w:t>copiadoras;</w:t>
          </w:r>
          <w:proofErr w:type="gramEnd"/>
          <w:r w:rsidR="00B26793">
            <w:rPr>
              <w:rFonts w:ascii="Times New Roman" w:hAnsi="Times New Roman" w:cs="Times New Roman"/>
              <w:sz w:val="24"/>
              <w:szCs w:val="24"/>
            </w:rPr>
            <w:t xml:space="preserve">multifuncionais copiadoras;impressora plotter;laser/jato de tinta e scanner profissional) com fornecimento de equipamentos novos, e total manutenção e fornecimento de insumos, tais como: </w:t>
          </w:r>
          <w:proofErr w:type="spellStart"/>
          <w:r w:rsidR="00B26793">
            <w:rPr>
              <w:rFonts w:ascii="Times New Roman" w:hAnsi="Times New Roman" w:cs="Times New Roman"/>
              <w:sz w:val="24"/>
              <w:szCs w:val="24"/>
            </w:rPr>
            <w:t>toner</w:t>
          </w:r>
          <w:proofErr w:type="spellEnd"/>
          <w:r w:rsidR="00B26793">
            <w:rPr>
              <w:rFonts w:ascii="Times New Roman" w:hAnsi="Times New Roman" w:cs="Times New Roman"/>
              <w:sz w:val="24"/>
              <w:szCs w:val="24"/>
            </w:rPr>
            <w:t xml:space="preserve">, cartuchos, cilindros, reveladores, entre outros, (exceto papel), em </w:t>
          </w:r>
          <w:r w:rsidR="00B26793">
            <w:rPr>
              <w:rFonts w:ascii="Times New Roman" w:hAnsi="Times New Roman" w:cs="Times New Roman"/>
              <w:sz w:val="24"/>
              <w:szCs w:val="24"/>
            </w:rPr>
            <w:lastRenderedPageBreak/>
            <w:t>atendimento às necessidades das dependências da Prefeitura Municipal de Campo Magro/PR, conforme condições estabelecidas neste edital</w:t>
          </w:r>
        </w:sdtContent>
      </w:sdt>
      <w:r w:rsidR="009D03B6" w:rsidRPr="00CB47B6">
        <w:rPr>
          <w:rFonts w:ascii="Times New Roman" w:hAnsi="Times New Roman" w:cs="Times New Roman"/>
          <w:sz w:val="24"/>
          <w:szCs w:val="24"/>
        </w:rPr>
        <w:t>.</w:t>
      </w:r>
    </w:p>
    <w:p w:rsidR="00BA1D1C" w:rsidRDefault="00BA1D1C" w:rsidP="001D57D0">
      <w:pPr>
        <w:pStyle w:val="Nivel2"/>
        <w:tabs>
          <w:tab w:val="left" w:pos="567"/>
        </w:tabs>
        <w:spacing w:before="240" w:after="240" w:line="22" w:lineRule="atLeast"/>
        <w:ind w:left="567" w:hanging="567"/>
        <w:rPr>
          <w:rFonts w:ascii="Times New Roman" w:hAnsi="Times New Roman" w:cs="Times New Roman"/>
          <w:sz w:val="24"/>
          <w:szCs w:val="24"/>
        </w:rPr>
      </w:pPr>
      <w:r w:rsidRPr="00BA1D1C">
        <w:rPr>
          <w:rFonts w:ascii="Times New Roman" w:hAnsi="Times New Roman" w:cs="Times New Roman"/>
          <w:b/>
          <w:sz w:val="24"/>
          <w:szCs w:val="24"/>
        </w:rPr>
        <w:t xml:space="preserve">Descrição do objeto: </w:t>
      </w:r>
      <w:r w:rsidRPr="00BA1D1C">
        <w:rPr>
          <w:rFonts w:ascii="Times New Roman" w:hAnsi="Times New Roman" w:cs="Times New Roman"/>
          <w:sz w:val="24"/>
          <w:szCs w:val="24"/>
        </w:rPr>
        <w:t xml:space="preserve">Prestação de serviços de </w:t>
      </w:r>
      <w:r w:rsidRPr="00BA1D1C">
        <w:rPr>
          <w:rFonts w:ascii="Times New Roman" w:hAnsi="Times New Roman" w:cs="Times New Roman"/>
          <w:i/>
          <w:sz w:val="24"/>
          <w:szCs w:val="24"/>
        </w:rPr>
        <w:t>outsourcing</w:t>
      </w:r>
      <w:r w:rsidRPr="00BA1D1C">
        <w:rPr>
          <w:rFonts w:ascii="Times New Roman" w:hAnsi="Times New Roman" w:cs="Times New Roman"/>
          <w:sz w:val="24"/>
          <w:szCs w:val="24"/>
        </w:rPr>
        <w:t xml:space="preserve"> de impressão (locação de impressoras e copiadoras; multifuncionais copiadoras; impressora plotter; laser/jato de tinta e scanner profissional) </w:t>
      </w:r>
      <w:r w:rsidRPr="00BA1D1C">
        <w:rPr>
          <w:rFonts w:ascii="Times New Roman" w:hAnsi="Times New Roman" w:cs="Times New Roman"/>
          <w:b/>
          <w:bCs/>
          <w:sz w:val="24"/>
          <w:szCs w:val="24"/>
          <w:u w:val="single"/>
        </w:rPr>
        <w:t xml:space="preserve">com fornecimento de </w:t>
      </w:r>
      <w:r w:rsidRPr="00BA1D1C">
        <w:rPr>
          <w:rStyle w:val="Forte"/>
          <w:rFonts w:ascii="Times New Roman" w:hAnsi="Times New Roman" w:cs="Times New Roman"/>
          <w:sz w:val="24"/>
          <w:u w:val="single"/>
        </w:rPr>
        <w:t>equipamentos novos</w:t>
      </w:r>
      <w:r w:rsidRPr="00BA1D1C">
        <w:rPr>
          <w:rStyle w:val="Forte"/>
          <w:rFonts w:ascii="Times New Roman" w:hAnsi="Times New Roman" w:cs="Times New Roman"/>
          <w:b w:val="0"/>
          <w:sz w:val="24"/>
        </w:rPr>
        <w:t>, de primeiro uso, em perfeito estado de funcionamento,</w:t>
      </w:r>
      <w:r w:rsidRPr="00BA1D1C">
        <w:rPr>
          <w:rFonts w:ascii="Times New Roman" w:hAnsi="Times New Roman" w:cs="Times New Roman"/>
          <w:sz w:val="24"/>
          <w:szCs w:val="24"/>
        </w:rPr>
        <w:t xml:space="preserve"> assistência técnica especializada presencial e remota, com total manutenção preventiva e corretiva dos equipamentos, softwares de gestão de impressão com monitoramento, contabilização por usuário/setor, controle de acesso e relatórios, e fornecimento de insumos, tais como: toner, cartuchos, cilindros, reveladores, entre outros, (exceto papel), utilizando de equipamentos modernos e compatíveis, instalação e configuração com integração à rede e sistemas existentes, assistência técnica contínua com prazos de atendimento definidos (SLA), gestão remota do parque de impressão com controle de produtividade, rastreabilidade de documentos e geração de relatórios gerenciais; fornecimento de treinamento aos usuários sobre a forma correta de utilização dos equipamentos e recursos de forma parcelada e sob demanda, em atendimento às necessidades das dependências da Prefeitura Municipal</w:t>
      </w:r>
      <w:r w:rsidRPr="00347E7F">
        <w:rPr>
          <w:rFonts w:ascii="Times New Roman" w:hAnsi="Times New Roman" w:cs="Times New Roman"/>
          <w:sz w:val="24"/>
          <w:szCs w:val="24"/>
        </w:rPr>
        <w:t xml:space="preserve"> de Campo Magro/PR.</w:t>
      </w:r>
    </w:p>
    <w:p w:rsidR="000B115B" w:rsidRDefault="00BB7479" w:rsidP="000B115B">
      <w:pPr>
        <w:pStyle w:val="Nivel2"/>
        <w:tabs>
          <w:tab w:val="left" w:pos="567"/>
        </w:tabs>
        <w:spacing w:before="0" w:after="240" w:line="22" w:lineRule="atLeast"/>
        <w:ind w:left="567" w:hanging="567"/>
        <w:rPr>
          <w:rFonts w:ascii="Times New Roman" w:hAnsi="Times New Roman" w:cs="Times New Roman"/>
          <w:sz w:val="24"/>
          <w:szCs w:val="24"/>
        </w:rPr>
      </w:pPr>
      <w:r w:rsidRPr="001D57D0">
        <w:rPr>
          <w:rFonts w:ascii="Times New Roman" w:hAnsi="Times New Roman" w:cs="Times New Roman"/>
          <w:sz w:val="24"/>
          <w:szCs w:val="24"/>
        </w:rPr>
        <w:t xml:space="preserve">A licitação será em </w:t>
      </w:r>
      <w:r w:rsidR="000B115B">
        <w:rPr>
          <w:rFonts w:ascii="Times New Roman" w:hAnsi="Times New Roman" w:cs="Times New Roman"/>
          <w:b/>
          <w:sz w:val="24"/>
          <w:szCs w:val="24"/>
        </w:rPr>
        <w:t>LOTE ÚNICO</w:t>
      </w:r>
      <w:r w:rsidRPr="001D57D0">
        <w:rPr>
          <w:rFonts w:ascii="Times New Roman" w:hAnsi="Times New Roman" w:cs="Times New Roman"/>
          <w:sz w:val="24"/>
          <w:szCs w:val="24"/>
        </w:rPr>
        <w:t xml:space="preserve">, conforme tabela do </w:t>
      </w:r>
      <w:r w:rsidRPr="001D57D0">
        <w:rPr>
          <w:rFonts w:ascii="Times New Roman" w:hAnsi="Times New Roman" w:cs="Times New Roman"/>
          <w:b/>
          <w:sz w:val="24"/>
          <w:szCs w:val="24"/>
        </w:rPr>
        <w:t>ANEXO I</w:t>
      </w:r>
      <w:r w:rsidRPr="001D57D0">
        <w:rPr>
          <w:rFonts w:ascii="Times New Roman" w:hAnsi="Times New Roman" w:cs="Times New Roman"/>
          <w:sz w:val="24"/>
          <w:szCs w:val="24"/>
        </w:rPr>
        <w:t xml:space="preserve"> do edital</w:t>
      </w:r>
      <w:r w:rsidR="003C7A23" w:rsidRPr="001643AD">
        <w:rPr>
          <w:rFonts w:ascii="Times New Roman" w:hAnsi="Times New Roman" w:cs="Times New Roman"/>
          <w:sz w:val="24"/>
          <w:szCs w:val="24"/>
        </w:rPr>
        <w:t>.</w:t>
      </w:r>
    </w:p>
    <w:p w:rsidR="00BA33EA" w:rsidRPr="00BA33EA" w:rsidRDefault="000419B0" w:rsidP="00BA33EA">
      <w:pPr>
        <w:spacing w:before="240" w:after="240" w:line="20" w:lineRule="atLeast"/>
        <w:ind w:firstLine="567"/>
        <w:jc w:val="both"/>
        <w:rPr>
          <w:rFonts w:ascii="Times New Roman" w:hAnsi="Times New Roman" w:cs="Times New Roman"/>
        </w:rPr>
      </w:pPr>
      <w:r w:rsidRPr="00BA33EA">
        <w:rPr>
          <w:rFonts w:ascii="Times New Roman" w:hAnsi="Times New Roman" w:cs="Times New Roman"/>
          <w:b/>
          <w:u w:val="single"/>
        </w:rPr>
        <w:t>JUSTIFICATIVA DA CONTRATAÇÃO POR LOTE:</w:t>
      </w:r>
      <w:r w:rsidR="000B115B" w:rsidRPr="00BA33EA">
        <w:rPr>
          <w:rFonts w:ascii="Times New Roman" w:hAnsi="Times New Roman" w:cs="Times New Roman"/>
        </w:rPr>
        <w:t xml:space="preserve">A contratação será realizada </w:t>
      </w:r>
      <w:r w:rsidR="00BA33EA" w:rsidRPr="00BA33EA">
        <w:rPr>
          <w:rFonts w:ascii="Times New Roman" w:hAnsi="Times New Roman" w:cs="Times New Roman"/>
        </w:rPr>
        <w:t>em lote único, tendo em vista que são serviços/itens padrão que pode ser fornecida por um único fornecedor promovendo o ganho de economia em escala, padronização de materiais e serviços, maior eficiência na gestão e fiscalização contratual e maior agilidade das execuções.</w:t>
      </w:r>
    </w:p>
    <w:p w:rsidR="00BA33EA" w:rsidRPr="00BA33EA" w:rsidRDefault="00BA33EA" w:rsidP="00422C93">
      <w:pPr>
        <w:pStyle w:val="NormalWeb"/>
        <w:spacing w:before="240" w:beforeAutospacing="0" w:after="240" w:afterAutospacing="0" w:line="20" w:lineRule="atLeast"/>
        <w:jc w:val="both"/>
      </w:pPr>
      <w:r w:rsidRPr="00BA33EA">
        <w:t>Nos termos do art. 23, §1º da Lei nº 14.133/2021, foi avaliado a possibilidade de parcelamento do objeto. Contudo, concluiu-se pela inviabilidade técnica e operacional de sua divisão.</w:t>
      </w:r>
    </w:p>
    <w:p w:rsidR="00BA33EA" w:rsidRPr="00BA33EA" w:rsidRDefault="00BA33EA" w:rsidP="00422C93">
      <w:pPr>
        <w:pStyle w:val="NormalWeb"/>
        <w:spacing w:before="240" w:beforeAutospacing="0" w:after="240" w:afterAutospacing="0" w:line="20" w:lineRule="atLeast"/>
        <w:jc w:val="both"/>
      </w:pPr>
      <w:r w:rsidRPr="00BA33EA">
        <w:t xml:space="preserve">A separação entre prestação de serviços de </w:t>
      </w:r>
      <w:r w:rsidRPr="00BA33EA">
        <w:rPr>
          <w:i/>
        </w:rPr>
        <w:t>outsourcing</w:t>
      </w:r>
      <w:r w:rsidRPr="00BA33EA">
        <w:t xml:space="preserve"> de impressão (locação de impressoras e copiadoras; multifuncionais copiadoras; impressora plotter; laser/jato de tinta e scanner profissional) comprometeria a execução adequada, dificultaria a responsabilização técnica da empresa Contratada, aumentaria a complexidade de gestão contratual e poderia gerar incompatibilidade de componentes, além da eventual necessidade de instalação de diversos </w:t>
      </w:r>
      <w:r w:rsidRPr="00BA33EA">
        <w:rPr>
          <w:i/>
          <w:iCs/>
        </w:rPr>
        <w:t>softwares</w:t>
      </w:r>
      <w:r w:rsidRPr="00BA33EA">
        <w:t>, que poderão ser igualmente incompatíveis entre si, inviabilizando uma rotina eficiente.</w:t>
      </w:r>
    </w:p>
    <w:p w:rsidR="00BA33EA" w:rsidRPr="00BA33EA" w:rsidRDefault="00BA33EA" w:rsidP="00422C93">
      <w:pPr>
        <w:spacing w:before="240" w:after="240" w:line="20" w:lineRule="atLeast"/>
        <w:jc w:val="both"/>
        <w:rPr>
          <w:rFonts w:ascii="Times New Roman" w:hAnsi="Times New Roman" w:cs="Times New Roman"/>
        </w:rPr>
      </w:pPr>
      <w:r w:rsidRPr="00BA33EA">
        <w:rPr>
          <w:rFonts w:ascii="Times New Roman" w:hAnsi="Times New Roman" w:cs="Times New Roman"/>
        </w:rPr>
        <w:t>A utilização desta ferramenta de agrupamento, inclusive, encontra respaldo normativo, ao ponto que reconhece a necessidade de trazer, não apenas mais competitividade ao certame, mas evitar a contratação de mais de uma empresa para a execução de uma mesma obrigação, em uma mesma localidade, para assegurar a responsabilidade contratual e o princípio da padronização. É primordial, porém, agrupar os itens de forma técnica e mercadológica.</w:t>
      </w:r>
    </w:p>
    <w:p w:rsidR="00BA33EA" w:rsidRPr="00BA33EA" w:rsidRDefault="00BA33EA" w:rsidP="00422C93">
      <w:pPr>
        <w:spacing w:before="240" w:after="240" w:line="20" w:lineRule="atLeast"/>
        <w:jc w:val="both"/>
        <w:rPr>
          <w:rFonts w:ascii="Times New Roman" w:hAnsi="Times New Roman" w:cs="Times New Roman"/>
        </w:rPr>
      </w:pPr>
      <w:r w:rsidRPr="00BA33EA">
        <w:rPr>
          <w:rFonts w:ascii="Times New Roman" w:hAnsi="Times New Roman" w:cs="Times New Roman"/>
        </w:rPr>
        <w:t>A subdivisão em vários itens imporá um desforço proporcional à Administração. Quanto mais subdivididos os itens forem licitados, maior será a necessidade de gestão operacional pela Administração, o que poderia comprometer a eficiência, a economicidade, a razoabilidade, dentre outros princípios.</w:t>
      </w:r>
    </w:p>
    <w:p w:rsidR="00BA33EA" w:rsidRPr="00BA33EA" w:rsidRDefault="00BA33EA" w:rsidP="00422C93">
      <w:pPr>
        <w:pStyle w:val="NormalWeb"/>
        <w:spacing w:before="240" w:beforeAutospacing="0" w:after="240" w:afterAutospacing="0" w:line="20" w:lineRule="atLeast"/>
        <w:jc w:val="both"/>
      </w:pPr>
      <w:r w:rsidRPr="00BA33EA">
        <w:lastRenderedPageBreak/>
        <w:t>A contratação em lote único s</w:t>
      </w:r>
      <w:r w:rsidRPr="00BA33EA">
        <w:rPr>
          <w:color w:val="000000" w:themeColor="text1"/>
        </w:rPr>
        <w:t>e mostra uma opção viável, tendo em vista que mantém a agilidade na resposta as demandas corretivas bem como, a garantia de qualidade dos produtos, firmando a padronização a facilidade na gestão do contrato, assegurando um maior controle sobre o processo e a redução de riscos e de custos operacionais</w:t>
      </w:r>
      <w:r w:rsidR="009056BC">
        <w:rPr>
          <w:color w:val="000000" w:themeColor="text1"/>
        </w:rPr>
        <w:t>.</w:t>
      </w:r>
    </w:p>
    <w:p w:rsidR="00BA33EA" w:rsidRPr="00BA33EA" w:rsidRDefault="00BA33EA" w:rsidP="00422C93">
      <w:pPr>
        <w:pStyle w:val="NormalWeb"/>
        <w:spacing w:before="240" w:beforeAutospacing="0" w:after="240" w:afterAutospacing="0" w:line="20" w:lineRule="atLeast"/>
        <w:jc w:val="both"/>
      </w:pPr>
      <w:r w:rsidRPr="00BA33EA">
        <w:t xml:space="preserve">A opção pelo julgamento por grupo único observa os princípios da eficiência, padronização tecnológica e economicidade, sendo tecnicamente </w:t>
      </w:r>
      <w:proofErr w:type="gramStart"/>
      <w:r w:rsidRPr="00BA33EA">
        <w:t>justificada pela interdependência dos equipamentos, softwares de gestão e serviços de manutenção</w:t>
      </w:r>
      <w:proofErr w:type="gramEnd"/>
      <w:r w:rsidRPr="00BA33EA">
        <w:t>.</w:t>
      </w:r>
    </w:p>
    <w:p w:rsidR="000B115B" w:rsidRPr="00BA33EA" w:rsidRDefault="00BA33EA" w:rsidP="00BA33EA">
      <w:pPr>
        <w:pStyle w:val="Nivel2"/>
        <w:numPr>
          <w:ilvl w:val="0"/>
          <w:numId w:val="0"/>
        </w:numPr>
        <w:tabs>
          <w:tab w:val="left" w:pos="567"/>
        </w:tabs>
        <w:spacing w:before="240" w:after="240" w:line="20" w:lineRule="atLeast"/>
        <w:rPr>
          <w:rFonts w:ascii="Times New Roman" w:hAnsi="Times New Roman" w:cs="Times New Roman"/>
          <w:sz w:val="24"/>
          <w:szCs w:val="24"/>
        </w:rPr>
      </w:pPr>
      <w:r w:rsidRPr="00BA33EA">
        <w:rPr>
          <w:rFonts w:ascii="Times New Roman" w:hAnsi="Times New Roman" w:cs="Times New Roman"/>
          <w:sz w:val="24"/>
          <w:szCs w:val="24"/>
        </w:rPr>
        <w:t>A eventual fragmentação do objeto poderia comprometer a responsabilidade técnica da execução, gerar incompatibilidades operacionais e aumentar significativamente os custos administrativos de fiscalização, razão pela qual o não parcelamento mostra-se medida tecnicamente adequada e juridicamente amparada pelo art. 47 da Lei nº 14.133/2021.</w:t>
      </w:r>
    </w:p>
    <w:p w:rsidR="00C43C0B" w:rsidRPr="00C43C0B" w:rsidRDefault="009D0146" w:rsidP="00C43C0B">
      <w:pPr>
        <w:tabs>
          <w:tab w:val="left" w:pos="1272"/>
        </w:tabs>
        <w:spacing w:before="240" w:after="240"/>
        <w:ind w:firstLine="567"/>
        <w:jc w:val="both"/>
        <w:rPr>
          <w:rFonts w:ascii="Times New Roman" w:hAnsi="Times New Roman" w:cs="Times New Roman"/>
        </w:rPr>
      </w:pPr>
      <w:r w:rsidRPr="00C43C0B">
        <w:rPr>
          <w:rFonts w:ascii="Times New Roman" w:hAnsi="Times New Roman" w:cs="Times New Roman"/>
          <w:b/>
          <w:u w:val="single"/>
        </w:rPr>
        <w:t>JUSTIFICATIVA/</w:t>
      </w:r>
      <w:proofErr w:type="gramStart"/>
      <w:r w:rsidRPr="00C43C0B">
        <w:rPr>
          <w:rFonts w:ascii="Times New Roman" w:hAnsi="Times New Roman" w:cs="Times New Roman"/>
          <w:b/>
          <w:u w:val="single"/>
        </w:rPr>
        <w:t>MOTIVAÇÃO</w:t>
      </w:r>
      <w:r w:rsidRPr="00C43C0B">
        <w:rPr>
          <w:rFonts w:ascii="Times New Roman" w:hAnsi="Times New Roman" w:cs="Times New Roman"/>
          <w:b/>
        </w:rPr>
        <w:t>:</w:t>
      </w:r>
      <w:proofErr w:type="gramEnd"/>
      <w:r w:rsidR="00C43C0B" w:rsidRPr="00C43C0B">
        <w:rPr>
          <w:rFonts w:ascii="Times New Roman" w:hAnsi="Times New Roman" w:cs="Times New Roman"/>
        </w:rPr>
        <w:t xml:space="preserve">A </w:t>
      </w:r>
      <w:r w:rsidR="00C43C0B" w:rsidRPr="00C43C0B">
        <w:rPr>
          <w:rFonts w:ascii="Times New Roman" w:hAnsi="Times New Roman" w:cs="Times New Roman"/>
          <w:shd w:val="clear" w:color="auto" w:fill="FFFFFF"/>
        </w:rPr>
        <w:t xml:space="preserve">Prestação de serviços de </w:t>
      </w:r>
      <w:r w:rsidR="00C43C0B" w:rsidRPr="00C43C0B">
        <w:rPr>
          <w:rFonts w:ascii="Times New Roman" w:hAnsi="Times New Roman" w:cs="Times New Roman"/>
          <w:i/>
          <w:shd w:val="clear" w:color="auto" w:fill="FFFFFF"/>
        </w:rPr>
        <w:t>outsourcing</w:t>
      </w:r>
      <w:r w:rsidR="00C43C0B" w:rsidRPr="00C43C0B">
        <w:rPr>
          <w:rFonts w:ascii="Times New Roman" w:hAnsi="Times New Roman" w:cs="Times New Roman"/>
          <w:shd w:val="clear" w:color="auto" w:fill="FFFFFF"/>
        </w:rPr>
        <w:t xml:space="preserve"> de impressão (locação de impressoras e copiadoras; multifuncionais copiadoras; impressora plotter; laser/jato de tinta e scanner profissional),</w:t>
      </w:r>
      <w:r w:rsidR="00C43C0B" w:rsidRPr="00C43C0B">
        <w:rPr>
          <w:rFonts w:ascii="Times New Roman" w:hAnsi="Times New Roman" w:cs="Times New Roman"/>
        </w:rPr>
        <w:t>que serão adquiridos por processo licitatório, são imprescindíveis para atender as demandas das Secretarias Municipais, bem como a melhoria de desempenho dos servidores que necessitam destes equipamentos para as realizações de suas demandas, bem como à otimização de processos governamentais voltados às boas práticas de gestão e governança.</w:t>
      </w:r>
    </w:p>
    <w:p w:rsidR="00C43C0B" w:rsidRPr="00C43C0B" w:rsidRDefault="00C43C0B" w:rsidP="00422C93">
      <w:pPr>
        <w:tabs>
          <w:tab w:val="left" w:pos="709"/>
        </w:tabs>
        <w:spacing w:before="240" w:after="240"/>
        <w:jc w:val="both"/>
        <w:rPr>
          <w:rFonts w:ascii="Times New Roman" w:hAnsi="Times New Roman" w:cs="Times New Roman"/>
        </w:rPr>
      </w:pPr>
      <w:r w:rsidRPr="00C43C0B">
        <w:rPr>
          <w:rFonts w:ascii="Times New Roman" w:hAnsi="Times New Roman" w:cs="Times New Roman"/>
        </w:rPr>
        <w:t>A locação e serviços continuados permitem à Administração Pública a racionalização de custos, a previsibilidade orçamentária e a modernização do parque de impressão, transferindo à contratada a responsabilidade integral pela manutenção, reposição de insumos, suporte técnico e gestão tecnológica dos equipamentos.</w:t>
      </w:r>
    </w:p>
    <w:p w:rsidR="00C43C0B" w:rsidRPr="00C43C0B" w:rsidRDefault="00C43C0B" w:rsidP="00422C93">
      <w:pPr>
        <w:pStyle w:val="Contedodatabela"/>
        <w:spacing w:before="240" w:after="240"/>
        <w:rPr>
          <w:rFonts w:ascii="Times New Roman" w:hAnsi="Times New Roman" w:cs="Times New Roman"/>
        </w:rPr>
      </w:pPr>
      <w:r w:rsidRPr="00C43C0B">
        <w:rPr>
          <w:rFonts w:ascii="Times New Roman" w:hAnsi="Times New Roman" w:cs="Times New Roman"/>
        </w:rPr>
        <w:t xml:space="preserve">A contratação por meio de Contrato Administrativo possibilita a implementação de práticas de gestão baseadas no conceito </w:t>
      </w:r>
      <w:proofErr w:type="spellStart"/>
      <w:proofErr w:type="gramStart"/>
      <w:r w:rsidRPr="00C43C0B">
        <w:rPr>
          <w:rFonts w:ascii="Times New Roman" w:hAnsi="Times New Roman" w:cs="Times New Roman"/>
          <w:i/>
          <w:iCs/>
        </w:rPr>
        <w:t>just</w:t>
      </w:r>
      <w:proofErr w:type="spellEnd"/>
      <w:proofErr w:type="gramEnd"/>
      <w:r w:rsidRPr="00C43C0B">
        <w:rPr>
          <w:rFonts w:ascii="Times New Roman" w:hAnsi="Times New Roman" w:cs="Times New Roman"/>
          <w:i/>
          <w:iCs/>
        </w:rPr>
        <w:t xml:space="preserve"> in time</w:t>
      </w:r>
      <w:r w:rsidRPr="00C43C0B">
        <w:rPr>
          <w:rFonts w:ascii="Times New Roman" w:hAnsi="Times New Roman" w:cs="Times New Roman"/>
        </w:rPr>
        <w:t>, reduzindo desperdícios, evitando estoques desnecessários e assegurando maior controle, transparência e rastreabilidade das impressões realizadas, em consonância com os princípios da eficiência, economicidade e sustentabilidade.</w:t>
      </w:r>
    </w:p>
    <w:p w:rsidR="003A5138" w:rsidRPr="00C43C0B" w:rsidRDefault="00C43C0B" w:rsidP="00C43C0B">
      <w:pPr>
        <w:spacing w:before="240" w:after="240"/>
        <w:jc w:val="both"/>
        <w:rPr>
          <w:rFonts w:ascii="Times New Roman" w:eastAsia="Arial" w:hAnsi="Times New Roman" w:cs="Times New Roman"/>
          <w:shd w:val="clear" w:color="auto" w:fill="FFFFFF"/>
        </w:rPr>
      </w:pPr>
      <w:r w:rsidRPr="00C43C0B">
        <w:rPr>
          <w:rFonts w:ascii="Times New Roman" w:hAnsi="Times New Roman" w:cs="Times New Roman"/>
        </w:rPr>
        <w:t>Ademais, a formalização da contratação por meio de Contrato Administrativo permitirá que a execução dos serviços ocorra conforme a demanda efetiva das Secretarias Municipais, promovendo melhor planejamento orçamentário, previsibilidade financeira e racionalização da despesa pública durante toda a vigência contratual</w:t>
      </w:r>
      <w:r w:rsidR="000419B0" w:rsidRPr="00C43C0B">
        <w:rPr>
          <w:rFonts w:ascii="Times New Roman" w:hAnsi="Times New Roman" w:cs="Times New Roman"/>
        </w:rPr>
        <w:t>.</w:t>
      </w:r>
    </w:p>
    <w:p w:rsidR="006B590B" w:rsidRPr="00CB47B6" w:rsidRDefault="006B590B" w:rsidP="00501A2D">
      <w:pPr>
        <w:pStyle w:val="Nivel2"/>
        <w:tabs>
          <w:tab w:val="left" w:pos="567"/>
        </w:tabs>
        <w:spacing w:before="240" w:after="240" w:line="259" w:lineRule="auto"/>
        <w:ind w:left="567" w:hanging="567"/>
        <w:rPr>
          <w:rFonts w:ascii="Times New Roman" w:hAnsi="Times New Roman" w:cs="Times New Roman"/>
          <w:sz w:val="24"/>
          <w:szCs w:val="24"/>
        </w:rPr>
      </w:pPr>
      <w:r w:rsidRPr="00501A2D">
        <w:rPr>
          <w:rFonts w:ascii="Times New Roman" w:hAnsi="Times New Roman" w:cs="Times New Roman"/>
          <w:sz w:val="24"/>
          <w:szCs w:val="24"/>
        </w:rPr>
        <w:t>As informações administrativas relativas a este Edital poderão ser obtidas junto ao</w:t>
      </w:r>
      <w:r w:rsidRPr="00CB47B6">
        <w:rPr>
          <w:rFonts w:ascii="Times New Roman" w:hAnsi="Times New Roman" w:cs="Times New Roman"/>
          <w:sz w:val="24"/>
          <w:szCs w:val="24"/>
        </w:rPr>
        <w:t xml:space="preserve">Pregoeiro pelo telefone (41) </w:t>
      </w:r>
      <w:r w:rsidRPr="00CB47B6">
        <w:rPr>
          <w:rFonts w:ascii="Times New Roman" w:hAnsi="Times New Roman" w:cs="Times New Roman"/>
          <w:sz w:val="24"/>
          <w:szCs w:val="24"/>
          <w:lang w:eastAsia="en-US"/>
        </w:rPr>
        <w:t>3677-4044</w:t>
      </w:r>
      <w:r w:rsidR="00D229F8">
        <w:rPr>
          <w:rFonts w:ascii="Times New Roman" w:hAnsi="Times New Roman" w:cs="Times New Roman"/>
          <w:sz w:val="24"/>
          <w:szCs w:val="24"/>
          <w:lang w:eastAsia="en-US"/>
        </w:rPr>
        <w:t xml:space="preserve"> ou</w:t>
      </w:r>
      <w:r w:rsidRPr="00CB47B6">
        <w:rPr>
          <w:rFonts w:ascii="Times New Roman" w:hAnsi="Times New Roman" w:cs="Times New Roman"/>
          <w:sz w:val="24"/>
          <w:szCs w:val="24"/>
          <w:lang w:eastAsia="en-US"/>
        </w:rPr>
        <w:t xml:space="preserve"> e-mail: </w:t>
      </w:r>
      <w:hyperlink r:id="rId19" w:history="1">
        <w:r w:rsidRPr="00CB47B6">
          <w:rPr>
            <w:rStyle w:val="Hyperlink"/>
            <w:rFonts w:ascii="Times New Roman" w:hAnsi="Times New Roman" w:cs="Times New Roman"/>
            <w:sz w:val="24"/>
            <w:szCs w:val="24"/>
            <w:lang w:eastAsia="en-US"/>
          </w:rPr>
          <w:t>pregoeiro@campomagro.pr.gov.br</w:t>
        </w:r>
      </w:hyperlink>
    </w:p>
    <w:p w:rsidR="006B590B" w:rsidRPr="003731FC" w:rsidRDefault="00BB7479" w:rsidP="00D229F8">
      <w:pPr>
        <w:pStyle w:val="Nivel2"/>
        <w:tabs>
          <w:tab w:val="left" w:pos="567"/>
        </w:tabs>
        <w:spacing w:before="240" w:after="240" w:line="259" w:lineRule="auto"/>
        <w:ind w:left="567" w:hanging="567"/>
        <w:rPr>
          <w:rFonts w:ascii="Times New Roman" w:hAnsi="Times New Roman" w:cs="Times New Roman"/>
          <w:color w:val="auto"/>
          <w:sz w:val="24"/>
          <w:szCs w:val="24"/>
        </w:rPr>
      </w:pPr>
      <w:r w:rsidRPr="003731FC">
        <w:rPr>
          <w:rFonts w:ascii="Times New Roman" w:hAnsi="Times New Roman" w:cs="Times New Roman"/>
          <w:sz w:val="24"/>
          <w:szCs w:val="24"/>
        </w:rPr>
        <w:t xml:space="preserve">As questões estritamente técnicas referentes ao objeto licitado serão prestadas pela Secretaria Municipal requisitante: </w:t>
      </w:r>
      <w:r w:rsidRPr="003731FC">
        <w:rPr>
          <w:rFonts w:ascii="Times New Roman" w:hAnsi="Times New Roman" w:cs="Times New Roman"/>
          <w:b/>
          <w:sz w:val="24"/>
          <w:szCs w:val="24"/>
        </w:rPr>
        <w:t>Telefone</w:t>
      </w:r>
      <w:r w:rsidRPr="003731FC">
        <w:rPr>
          <w:rFonts w:ascii="Times New Roman" w:hAnsi="Times New Roman" w:cs="Times New Roman"/>
          <w:sz w:val="24"/>
          <w:szCs w:val="24"/>
        </w:rPr>
        <w:t>: (41) 3677-</w:t>
      </w:r>
      <w:r w:rsidR="003731FC">
        <w:rPr>
          <w:rFonts w:ascii="Times New Roman" w:hAnsi="Times New Roman" w:cs="Times New Roman"/>
          <w:sz w:val="24"/>
          <w:szCs w:val="24"/>
        </w:rPr>
        <w:t>40</w:t>
      </w:r>
      <w:r w:rsidR="00457E1A">
        <w:rPr>
          <w:rFonts w:ascii="Times New Roman" w:hAnsi="Times New Roman" w:cs="Times New Roman"/>
          <w:sz w:val="24"/>
          <w:szCs w:val="24"/>
        </w:rPr>
        <w:t>28</w:t>
      </w:r>
      <w:r w:rsidRPr="003731FC">
        <w:rPr>
          <w:rFonts w:ascii="Times New Roman" w:hAnsi="Times New Roman" w:cs="Times New Roman"/>
          <w:sz w:val="24"/>
          <w:szCs w:val="24"/>
        </w:rPr>
        <w:t xml:space="preserve">– </w:t>
      </w:r>
      <w:r w:rsidRPr="003731FC">
        <w:rPr>
          <w:rFonts w:ascii="Times New Roman" w:hAnsi="Times New Roman" w:cs="Times New Roman"/>
          <w:b/>
          <w:sz w:val="24"/>
          <w:szCs w:val="24"/>
        </w:rPr>
        <w:t xml:space="preserve">e-mail: </w:t>
      </w:r>
      <w:hyperlink r:id="rId20" w:history="1">
        <w:r w:rsidR="00457E1A" w:rsidRPr="004617BE">
          <w:rPr>
            <w:rStyle w:val="Hyperlink"/>
            <w:rFonts w:ascii="Times New Roman" w:hAnsi="Times New Roman" w:cs="Times New Roman"/>
            <w:sz w:val="24"/>
            <w:szCs w:val="24"/>
          </w:rPr>
          <w:t>sead@campomagro.pr.gov.br</w:t>
        </w:r>
      </w:hyperlink>
      <w:r w:rsidR="00457E1A" w:rsidRPr="005E119D">
        <w:rPr>
          <w:rFonts w:ascii="Times New Roman" w:hAnsi="Times New Roman" w:cs="Times New Roman"/>
        </w:rPr>
        <w:t>Andreina Galdino</w:t>
      </w:r>
      <w:r w:rsidR="00457E1A">
        <w:rPr>
          <w:rFonts w:ascii="Times New Roman" w:hAnsi="Times New Roman" w:cs="Times New Roman"/>
        </w:rPr>
        <w:t>.</w:t>
      </w:r>
    </w:p>
    <w:p w:rsidR="003C7A23" w:rsidRPr="00CB47B6" w:rsidRDefault="003C7A23" w:rsidP="001763A9">
      <w:pPr>
        <w:pStyle w:val="Nivel01"/>
        <w:pBdr>
          <w:top w:val="single" w:sz="4" w:space="0" w:color="auto"/>
          <w:left w:val="none" w:sz="0" w:space="0" w:color="auto"/>
          <w:right w:val="none" w:sz="0" w:space="0" w:color="auto"/>
        </w:pBdr>
        <w:spacing w:after="240" w:line="259" w:lineRule="auto"/>
        <w:ind w:left="567" w:hanging="567"/>
        <w:rPr>
          <w:rFonts w:ascii="Times New Roman" w:hAnsi="Times New Roman" w:cs="Times New Roman"/>
          <w:i w:val="0"/>
          <w:iCs/>
          <w:szCs w:val="24"/>
        </w:rPr>
      </w:pPr>
      <w:bookmarkStart w:id="1" w:name="_Toc122606104"/>
      <w:r w:rsidRPr="00CB47B6">
        <w:rPr>
          <w:rFonts w:ascii="Times New Roman" w:hAnsi="Times New Roman" w:cs="Times New Roman"/>
          <w:i w:val="0"/>
          <w:iCs/>
          <w:szCs w:val="24"/>
        </w:rPr>
        <w:lastRenderedPageBreak/>
        <w:t>DA PARTICIPAÇÃO NA LICITAÇÃO</w:t>
      </w:r>
      <w:bookmarkEnd w:id="1"/>
    </w:p>
    <w:p w:rsidR="003973AE" w:rsidRPr="0026302E" w:rsidRDefault="000419B0" w:rsidP="003973AE">
      <w:pPr>
        <w:pStyle w:val="Nivel2"/>
        <w:tabs>
          <w:tab w:val="left" w:pos="567"/>
        </w:tabs>
        <w:spacing w:before="240" w:after="240" w:line="240" w:lineRule="auto"/>
        <w:ind w:left="567" w:hanging="567"/>
        <w:rPr>
          <w:rFonts w:ascii="Times New Roman" w:hAnsi="Times New Roman" w:cs="Times New Roman"/>
          <w:b/>
          <w:color w:val="auto"/>
          <w:sz w:val="24"/>
          <w:szCs w:val="24"/>
          <w:u w:val="single"/>
        </w:rPr>
      </w:pPr>
      <w:r w:rsidRPr="0043742D">
        <w:rPr>
          <w:rFonts w:ascii="Times New Roman" w:hAnsi="Times New Roman" w:cs="Times New Roman"/>
          <w:color w:val="auto"/>
          <w:sz w:val="24"/>
          <w:szCs w:val="24"/>
        </w:rPr>
        <w:t xml:space="preserve">Poderão participar deste Pregão os interessados </w:t>
      </w:r>
      <w:r w:rsidRPr="0043742D">
        <w:rPr>
          <w:rFonts w:ascii="Times New Roman" w:hAnsi="Times New Roman" w:cs="Times New Roman"/>
          <w:bCs/>
          <w:sz w:val="24"/>
          <w:szCs w:val="24"/>
        </w:rPr>
        <w:t>cujo ramo de atividade seja compatível com o objeto desta licitação</w:t>
      </w:r>
      <w:r>
        <w:rPr>
          <w:rFonts w:ascii="Times New Roman" w:hAnsi="Times New Roman" w:cs="Times New Roman"/>
          <w:bCs/>
          <w:sz w:val="24"/>
          <w:szCs w:val="24"/>
        </w:rPr>
        <w:t xml:space="preserve"> e</w:t>
      </w:r>
      <w:r w:rsidRPr="0043742D">
        <w:rPr>
          <w:rFonts w:ascii="Times New Roman" w:hAnsi="Times New Roman" w:cs="Times New Roman"/>
          <w:sz w:val="24"/>
          <w:szCs w:val="24"/>
        </w:rPr>
        <w:t xml:space="preserve"> que apresentarem toda a documentação por ela exigida para respectivo cadastramento junto à </w:t>
      </w:r>
      <w:r w:rsidRPr="0043742D">
        <w:rPr>
          <w:rFonts w:ascii="Times New Roman" w:hAnsi="Times New Roman" w:cs="Times New Roman"/>
          <w:sz w:val="24"/>
          <w:szCs w:val="24"/>
          <w:u w:val="single"/>
        </w:rPr>
        <w:t>Bolsa Nacional de Compras</w:t>
      </w:r>
      <w:r w:rsidRPr="0043742D">
        <w:rPr>
          <w:rFonts w:ascii="Times New Roman" w:hAnsi="Times New Roman" w:cs="Times New Roman"/>
          <w:sz w:val="24"/>
          <w:szCs w:val="24"/>
        </w:rPr>
        <w:t>.</w:t>
      </w:r>
    </w:p>
    <w:p w:rsidR="003973AE" w:rsidRPr="0026302E" w:rsidRDefault="003973AE" w:rsidP="003973AE">
      <w:pPr>
        <w:pStyle w:val="Nivel2"/>
        <w:tabs>
          <w:tab w:val="left" w:pos="567"/>
        </w:tabs>
        <w:spacing w:before="240" w:after="240" w:line="240" w:lineRule="auto"/>
        <w:ind w:left="567" w:hanging="567"/>
        <w:rPr>
          <w:rFonts w:ascii="Times New Roman" w:hAnsi="Times New Roman" w:cs="Times New Roman"/>
          <w:color w:val="auto"/>
          <w:sz w:val="24"/>
          <w:szCs w:val="24"/>
          <w:u w:val="single"/>
        </w:rPr>
      </w:pPr>
      <w:r w:rsidRPr="0026302E">
        <w:rPr>
          <w:rFonts w:ascii="Times New Roman" w:hAnsi="Times New Roman" w:cs="Times New Roman"/>
          <w:sz w:val="24"/>
          <w:szCs w:val="24"/>
        </w:rPr>
        <w:t xml:space="preserve">Instrumento particular de mandato outorgando à corretora associada, por meio de seu operador devidamente credenciado junto à plataforma, poderes específicos de sua representação no pregão, conforme modelo fornecido pela </w:t>
      </w:r>
      <w:r w:rsidRPr="0026302E">
        <w:rPr>
          <w:rFonts w:ascii="Times New Roman" w:hAnsi="Times New Roman" w:cs="Times New Roman"/>
          <w:sz w:val="24"/>
          <w:szCs w:val="24"/>
          <w:u w:val="single"/>
        </w:rPr>
        <w:t>Bolsa Nacional de Compras.</w:t>
      </w:r>
    </w:p>
    <w:p w:rsidR="003973AE" w:rsidRPr="0026302E" w:rsidRDefault="003973AE" w:rsidP="003973AE">
      <w:pPr>
        <w:pStyle w:val="Nivel2"/>
        <w:tabs>
          <w:tab w:val="left" w:pos="567"/>
        </w:tabs>
        <w:spacing w:before="240" w:after="240" w:line="240" w:lineRule="auto"/>
        <w:ind w:left="567" w:hanging="567"/>
        <w:rPr>
          <w:rFonts w:ascii="Times New Roman" w:hAnsi="Times New Roman" w:cs="Times New Roman"/>
          <w:color w:val="auto"/>
          <w:sz w:val="24"/>
          <w:szCs w:val="24"/>
          <w:u w:val="single"/>
        </w:rPr>
      </w:pPr>
      <w:r w:rsidRPr="0026302E">
        <w:rPr>
          <w:rFonts w:ascii="Times New Roman" w:hAnsi="Times New Roman" w:cs="Times New Roman"/>
          <w:sz w:val="24"/>
          <w:szCs w:val="24"/>
        </w:rPr>
        <w:t xml:space="preserve">Declaração de seu pleno conhecimento, de aceitação e de atendimento às exigências de habilitação previstas no Edital, conforme modelo fornecido pela </w:t>
      </w:r>
      <w:r w:rsidRPr="0026302E">
        <w:rPr>
          <w:rFonts w:ascii="Times New Roman" w:hAnsi="Times New Roman" w:cs="Times New Roman"/>
          <w:sz w:val="24"/>
          <w:szCs w:val="24"/>
          <w:u w:val="single"/>
        </w:rPr>
        <w:t>Bolsa Nacional de Compras.</w:t>
      </w:r>
    </w:p>
    <w:p w:rsidR="003973AE" w:rsidRDefault="003973AE" w:rsidP="003973AE">
      <w:pPr>
        <w:pStyle w:val="Nivel2"/>
        <w:tabs>
          <w:tab w:val="left" w:pos="567"/>
        </w:tabs>
        <w:spacing w:before="240" w:after="240" w:line="240" w:lineRule="auto"/>
        <w:ind w:left="567" w:hanging="567"/>
        <w:rPr>
          <w:rFonts w:ascii="Times New Roman" w:hAnsi="Times New Roman" w:cs="Times New Roman"/>
          <w:color w:val="auto"/>
          <w:sz w:val="24"/>
          <w:szCs w:val="24"/>
        </w:rPr>
      </w:pPr>
      <w:r w:rsidRPr="00470139">
        <w:rPr>
          <w:rFonts w:ascii="Times New Roman" w:hAnsi="Times New Roman" w:cs="Times New Roman"/>
          <w:sz w:val="24"/>
          <w:szCs w:val="24"/>
        </w:rPr>
        <w:t xml:space="preserve">O custo de operacionalização e uso do sistema ficará a cargo dos Licitantes, que pagará a </w:t>
      </w:r>
      <w:r w:rsidRPr="00470139">
        <w:rPr>
          <w:rFonts w:ascii="Times New Roman" w:hAnsi="Times New Roman" w:cs="Times New Roman"/>
          <w:sz w:val="24"/>
          <w:szCs w:val="24"/>
          <w:u w:val="single"/>
        </w:rPr>
        <w:t>Bolsa Nacional de Compras</w:t>
      </w:r>
      <w:r w:rsidRPr="00470139">
        <w:rPr>
          <w:rFonts w:ascii="Times New Roman" w:hAnsi="Times New Roman" w:cs="Times New Roman"/>
          <w:sz w:val="24"/>
          <w:szCs w:val="24"/>
        </w:rPr>
        <w:t xml:space="preserve">, provedora do sistema eletrônico, a título de taxa pela utilização dos recursos de tecnologia da informação, em conformidade com o regulamento operacional da </w:t>
      </w:r>
      <w:r w:rsidRPr="00470139">
        <w:rPr>
          <w:rFonts w:ascii="Times New Roman" w:hAnsi="Times New Roman" w:cs="Times New Roman"/>
          <w:sz w:val="24"/>
          <w:szCs w:val="24"/>
          <w:u w:val="single"/>
        </w:rPr>
        <w:t>Bolsa Nacional de Compras.</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O licitante responsabiliza-se exclusiva e formalmente pelas transações efetuadas em seu nome, assume como firmes e verdadeiras suas propostas e seus lances, inclusive os atos </w:t>
      </w:r>
      <w:proofErr w:type="gramStart"/>
      <w:r w:rsidRPr="00CB47B6">
        <w:rPr>
          <w:rFonts w:ascii="Times New Roman" w:hAnsi="Times New Roman" w:cs="Times New Roman"/>
          <w:color w:val="auto"/>
          <w:sz w:val="24"/>
          <w:szCs w:val="24"/>
        </w:rPr>
        <w:t>praticados diretamente ou por seu representante, excluída</w:t>
      </w:r>
      <w:proofErr w:type="gramEnd"/>
      <w:r w:rsidRPr="00CB47B6">
        <w:rPr>
          <w:rFonts w:ascii="Times New Roman" w:hAnsi="Times New Roman" w:cs="Times New Roman"/>
          <w:color w:val="auto"/>
          <w:sz w:val="24"/>
          <w:szCs w:val="24"/>
        </w:rPr>
        <w:t xml:space="preserve"> a responsabilidade do provedor do sistema ou do órgão ou entidade promotora da licitação por eventuais danos decorrentes de uso indevido das credenciais de acesso, ainda que por terceiros.</w:t>
      </w:r>
    </w:p>
    <w:p w:rsidR="003C7A23" w:rsidRPr="00CB47B6" w:rsidRDefault="003C7A23" w:rsidP="00D229F8">
      <w:pPr>
        <w:pStyle w:val="Nivel2"/>
        <w:tabs>
          <w:tab w:val="left" w:pos="0"/>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É de responsabilidade </w:t>
      </w:r>
      <w:proofErr w:type="gramStart"/>
      <w:r w:rsidRPr="00CB47B6">
        <w:rPr>
          <w:rFonts w:ascii="Times New Roman" w:hAnsi="Times New Roman" w:cs="Times New Roman"/>
          <w:color w:val="auto"/>
          <w:sz w:val="24"/>
          <w:szCs w:val="24"/>
        </w:rPr>
        <w:t>do cadastrado conferir</w:t>
      </w:r>
      <w:proofErr w:type="gramEnd"/>
      <w:r w:rsidRPr="00CB47B6">
        <w:rPr>
          <w:rFonts w:ascii="Times New Roman" w:hAnsi="Times New Roman" w:cs="Times New Roman"/>
          <w:color w:val="auto"/>
          <w:sz w:val="24"/>
          <w:szCs w:val="24"/>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A não observância do disposto no item anterior poderá ensejar desclassificação no momento da habilitação.</w:t>
      </w:r>
    </w:p>
    <w:p w:rsidR="003C7A23" w:rsidRPr="00CB47B6" w:rsidRDefault="003C7A23" w:rsidP="00D229F8">
      <w:pPr>
        <w:pStyle w:val="Nivel2"/>
        <w:tabs>
          <w:tab w:val="left" w:pos="567"/>
        </w:tabs>
        <w:spacing w:before="240" w:after="240" w:line="22" w:lineRule="atLeast"/>
        <w:ind w:left="567" w:hanging="567"/>
        <w:rPr>
          <w:rFonts w:ascii="Times New Roman" w:eastAsia="Times New Roman" w:hAnsi="Times New Roman" w:cs="Times New Roman"/>
          <w:color w:val="auto"/>
          <w:sz w:val="24"/>
          <w:szCs w:val="24"/>
        </w:rPr>
      </w:pPr>
      <w:r w:rsidRPr="00CB47B6">
        <w:rPr>
          <w:rFonts w:ascii="Times New Roman" w:hAnsi="Times New Roman" w:cs="Times New Roman"/>
          <w:color w:val="auto"/>
          <w:sz w:val="24"/>
          <w:szCs w:val="24"/>
        </w:rPr>
        <w:t xml:space="preserve">Será concedido tratamento favorecido para as microempresas e empresas de pequeno porte, para as sociedades cooperativas </w:t>
      </w:r>
      <w:r w:rsidRPr="00CB47B6">
        <w:rPr>
          <w:rFonts w:ascii="Times New Roman" w:eastAsia="Times New Roman" w:hAnsi="Times New Roman" w:cs="Times New Roman"/>
          <w:color w:val="auto"/>
          <w:sz w:val="24"/>
          <w:szCs w:val="24"/>
        </w:rPr>
        <w:t>mencionadas no</w:t>
      </w:r>
      <w:hyperlink r:id="rId21" w:anchor="art16" w:history="1">
        <w:r w:rsidRPr="00CB47B6">
          <w:rPr>
            <w:rStyle w:val="Hyperlink"/>
            <w:rFonts w:ascii="Times New Roman" w:eastAsia="Times New Roman" w:hAnsi="Times New Roman" w:cs="Times New Roman"/>
            <w:sz w:val="24"/>
            <w:szCs w:val="24"/>
          </w:rPr>
          <w:t>artigo</w:t>
        </w:r>
        <w:r w:rsidRPr="00CB47B6">
          <w:rPr>
            <w:rStyle w:val="Hyperlink"/>
            <w:rFonts w:ascii="Times New Roman" w:hAnsi="Times New Roman" w:cs="Times New Roman"/>
            <w:sz w:val="24"/>
            <w:szCs w:val="24"/>
          </w:rPr>
          <w:t>16 da Lei nº 14.133, de 2021</w:t>
        </w:r>
      </w:hyperlink>
      <w:r w:rsidRPr="00CB47B6">
        <w:rPr>
          <w:rFonts w:ascii="Times New Roman" w:hAnsi="Times New Roman" w:cs="Times New Roman"/>
          <w:color w:val="auto"/>
          <w:sz w:val="24"/>
          <w:szCs w:val="24"/>
        </w:rPr>
        <w:t xml:space="preserve">, para o agricultor familiar, o produtor rural pessoa física e para o microempreendedor individual - MEI, nos limites previstos da </w:t>
      </w:r>
      <w:hyperlink r:id="rId22" w:history="1">
        <w:r w:rsidRPr="00CB47B6">
          <w:rPr>
            <w:rStyle w:val="Hyperlink"/>
            <w:rFonts w:ascii="Times New Roman" w:hAnsi="Times New Roman" w:cs="Times New Roman"/>
            <w:sz w:val="24"/>
            <w:szCs w:val="24"/>
          </w:rPr>
          <w:t>Lei Complementar nº 123, de 2006</w:t>
        </w:r>
      </w:hyperlink>
      <w:r w:rsidRPr="00CB47B6">
        <w:rPr>
          <w:rFonts w:ascii="Times New Roman" w:hAnsi="Times New Roman" w:cs="Times New Roman"/>
          <w:color w:val="auto"/>
          <w:sz w:val="24"/>
          <w:szCs w:val="24"/>
        </w:rPr>
        <w:t>.</w:t>
      </w:r>
    </w:p>
    <w:p w:rsidR="003C7A23" w:rsidRPr="001643AD" w:rsidRDefault="003C7A23" w:rsidP="00D229F8">
      <w:pPr>
        <w:pStyle w:val="Nivel2"/>
        <w:tabs>
          <w:tab w:val="left" w:pos="567"/>
        </w:tabs>
        <w:spacing w:before="240" w:after="240" w:line="22" w:lineRule="atLeast"/>
        <w:ind w:left="567" w:hanging="567"/>
        <w:rPr>
          <w:rFonts w:ascii="Times New Roman" w:eastAsia="Times New Roman" w:hAnsi="Times New Roman" w:cs="Times New Roman"/>
          <w:b/>
          <w:bCs/>
          <w:color w:val="auto"/>
          <w:sz w:val="24"/>
          <w:szCs w:val="24"/>
        </w:rPr>
      </w:pPr>
      <w:bookmarkStart w:id="2" w:name="_Ref117000692"/>
      <w:r w:rsidRPr="001643AD">
        <w:rPr>
          <w:rFonts w:ascii="Times New Roman" w:eastAsia="Times New Roman" w:hAnsi="Times New Roman" w:cs="Times New Roman"/>
          <w:b/>
          <w:bCs/>
          <w:color w:val="auto"/>
          <w:sz w:val="24"/>
          <w:szCs w:val="24"/>
        </w:rPr>
        <w:t>Não poderão disputar esta licitação:</w:t>
      </w:r>
      <w:bookmarkEnd w:id="2"/>
    </w:p>
    <w:p w:rsidR="003C7A23" w:rsidRPr="00CB47B6" w:rsidRDefault="00F74022" w:rsidP="00D229F8">
      <w:pPr>
        <w:pStyle w:val="Nivel3"/>
        <w:tabs>
          <w:tab w:val="left" w:pos="709"/>
        </w:tabs>
        <w:spacing w:before="240" w:after="240" w:line="22" w:lineRule="atLeast"/>
        <w:ind w:left="1276" w:hanging="709"/>
        <w:rPr>
          <w:rFonts w:ascii="Times New Roman" w:hAnsi="Times New Roman" w:cs="Times New Roman"/>
          <w:sz w:val="24"/>
          <w:szCs w:val="24"/>
        </w:rPr>
      </w:pPr>
      <w:bookmarkStart w:id="3" w:name="_Ref113883338"/>
      <w:r w:rsidRPr="00CB47B6">
        <w:rPr>
          <w:rFonts w:ascii="Times New Roman" w:hAnsi="Times New Roman" w:cs="Times New Roman"/>
          <w:sz w:val="24"/>
          <w:szCs w:val="24"/>
        </w:rPr>
        <w:t>Aquele</w:t>
      </w:r>
      <w:r w:rsidR="003C7A23" w:rsidRPr="00CB47B6">
        <w:rPr>
          <w:rFonts w:ascii="Times New Roman" w:hAnsi="Times New Roman" w:cs="Times New Roman"/>
          <w:sz w:val="24"/>
          <w:szCs w:val="24"/>
        </w:rPr>
        <w:t xml:space="preserve"> que não atenda às condições deste Edital e seu(s) anexo(s);</w:t>
      </w:r>
    </w:p>
    <w:p w:rsidR="004444CA" w:rsidRPr="00CB47B6" w:rsidRDefault="00F74022" w:rsidP="00D229F8">
      <w:pPr>
        <w:pStyle w:val="Nivel3"/>
        <w:tabs>
          <w:tab w:val="left" w:pos="709"/>
        </w:tabs>
        <w:spacing w:before="240" w:after="240" w:line="22" w:lineRule="atLeast"/>
        <w:ind w:left="1276" w:hanging="709"/>
        <w:rPr>
          <w:rFonts w:ascii="Times New Roman" w:hAnsi="Times New Roman" w:cs="Times New Roman"/>
          <w:sz w:val="24"/>
          <w:szCs w:val="24"/>
        </w:rPr>
      </w:pPr>
      <w:bookmarkStart w:id="4" w:name="_Ref114659912"/>
      <w:r w:rsidRPr="00CB47B6">
        <w:rPr>
          <w:rFonts w:ascii="Times New Roman" w:hAnsi="Times New Roman" w:cs="Times New Roman"/>
          <w:sz w:val="24"/>
          <w:szCs w:val="24"/>
        </w:rPr>
        <w:t>Autor</w:t>
      </w:r>
      <w:r w:rsidR="003C7A23" w:rsidRPr="00CB47B6">
        <w:rPr>
          <w:rFonts w:ascii="Times New Roman" w:hAnsi="Times New Roman" w:cs="Times New Roman"/>
          <w:sz w:val="24"/>
          <w:szCs w:val="24"/>
        </w:rPr>
        <w:t xml:space="preserve"> do anteprojeto, do projeto básico ou do projeto executivo, pessoa física ou jurídica, quando a licitação versar sobre serviços ou fornecimento de bens a ele relacionados;</w:t>
      </w:r>
      <w:bookmarkStart w:id="5" w:name="_Ref114659913"/>
      <w:bookmarkStart w:id="6" w:name="_Ref113883339"/>
      <w:bookmarkEnd w:id="3"/>
      <w:bookmarkEnd w:id="4"/>
    </w:p>
    <w:p w:rsidR="003C7A23" w:rsidRPr="00CB47B6" w:rsidRDefault="00F74022"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lastRenderedPageBreak/>
        <w:t>Empresa</w:t>
      </w:r>
      <w:r w:rsidR="003C7A23" w:rsidRPr="00CB47B6">
        <w:rPr>
          <w:rFonts w:ascii="Times New Roman" w:hAnsi="Times New Roman" w:cs="Times New Roman"/>
          <w:color w:val="auto"/>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bookmarkEnd w:id="6"/>
    </w:p>
    <w:p w:rsidR="003C7A23" w:rsidRPr="00CB47B6" w:rsidRDefault="00A1468A"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bookmarkStart w:id="7" w:name="_Ref113883003"/>
      <w:r w:rsidRPr="00CB47B6">
        <w:rPr>
          <w:rFonts w:ascii="Times New Roman" w:hAnsi="Times New Roman" w:cs="Times New Roman"/>
          <w:color w:val="auto"/>
          <w:sz w:val="24"/>
          <w:szCs w:val="24"/>
        </w:rPr>
        <w:t>Pessoa</w:t>
      </w:r>
      <w:r w:rsidR="003C7A23" w:rsidRPr="00CB47B6">
        <w:rPr>
          <w:rFonts w:ascii="Times New Roman" w:hAnsi="Times New Roman" w:cs="Times New Roman"/>
          <w:color w:val="auto"/>
          <w:sz w:val="24"/>
          <w:szCs w:val="24"/>
        </w:rPr>
        <w:t xml:space="preserve"> física ou jurídica que se encontre, ao tempo da licitação, impossibilitada de participar da licitação em decorrência de sanção que lhe foi imposta;</w:t>
      </w:r>
      <w:bookmarkEnd w:id="7"/>
    </w:p>
    <w:p w:rsidR="003C7A23" w:rsidRPr="00CB47B6" w:rsidRDefault="00A1468A"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Aquele</w:t>
      </w:r>
      <w:r w:rsidR="003C7A23" w:rsidRPr="00CB47B6">
        <w:rPr>
          <w:rFonts w:ascii="Times New Roman" w:hAnsi="Times New Roman" w:cs="Times New Roman"/>
          <w:color w:val="auto"/>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C7A23" w:rsidRPr="00CB47B6" w:rsidRDefault="00A1468A"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bookmarkStart w:id="8" w:name="_Ref113883579"/>
      <w:r w:rsidRPr="00CB47B6">
        <w:rPr>
          <w:rFonts w:ascii="Times New Roman" w:hAnsi="Times New Roman" w:cs="Times New Roman"/>
          <w:color w:val="auto"/>
          <w:sz w:val="24"/>
          <w:szCs w:val="24"/>
        </w:rPr>
        <w:t>Empresas</w:t>
      </w:r>
      <w:r w:rsidR="003C7A23" w:rsidRPr="00CB47B6">
        <w:rPr>
          <w:rFonts w:ascii="Times New Roman" w:hAnsi="Times New Roman" w:cs="Times New Roman"/>
          <w:color w:val="auto"/>
          <w:sz w:val="24"/>
          <w:szCs w:val="24"/>
        </w:rPr>
        <w:t xml:space="preserve"> controladoras, controladas ou coligadas, nos termos da Lei nº 6.404, de 15 de dezembro de 1976, concorrendo entre si;</w:t>
      </w:r>
      <w:bookmarkEnd w:id="8"/>
    </w:p>
    <w:p w:rsidR="003C7A23" w:rsidRPr="00CB47B6" w:rsidRDefault="00E703C5"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Pessoa</w:t>
      </w:r>
      <w:r w:rsidR="003C7A23" w:rsidRPr="00CB47B6">
        <w:rPr>
          <w:rFonts w:ascii="Times New Roman" w:hAnsi="Times New Roman" w:cs="Times New Roman"/>
          <w:color w:val="auto"/>
          <w:sz w:val="24"/>
          <w:szCs w:val="24"/>
        </w:rPr>
        <w:t xml:space="preserve"> física ou jurídica que, nos </w:t>
      </w:r>
      <w:proofErr w:type="gramStart"/>
      <w:r w:rsidR="003C7A23" w:rsidRPr="00CB47B6">
        <w:rPr>
          <w:rFonts w:ascii="Times New Roman" w:hAnsi="Times New Roman" w:cs="Times New Roman"/>
          <w:color w:val="auto"/>
          <w:sz w:val="24"/>
          <w:szCs w:val="24"/>
        </w:rPr>
        <w:t>5</w:t>
      </w:r>
      <w:proofErr w:type="gramEnd"/>
      <w:r w:rsidR="003C7A23" w:rsidRPr="00CB47B6">
        <w:rPr>
          <w:rFonts w:ascii="Times New Roman" w:hAnsi="Times New Roman" w:cs="Times New Roman"/>
          <w:color w:val="auto"/>
          <w:sz w:val="24"/>
          <w:szCs w:val="24"/>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C7A23" w:rsidRPr="00CB47B6" w:rsidRDefault="00A1468A" w:rsidP="00D229F8">
      <w:pPr>
        <w:pStyle w:val="Nivel3"/>
        <w:tabs>
          <w:tab w:val="left" w:pos="709"/>
        </w:tabs>
        <w:spacing w:before="0" w:after="240" w:line="22" w:lineRule="atLeast"/>
        <w:ind w:left="1276" w:hanging="709"/>
        <w:rPr>
          <w:rFonts w:ascii="Times New Roman" w:hAnsi="Times New Roman" w:cs="Times New Roman"/>
          <w:color w:val="auto"/>
          <w:sz w:val="24"/>
          <w:szCs w:val="24"/>
        </w:rPr>
      </w:pPr>
      <w:bookmarkStart w:id="9" w:name="_Ref113962336"/>
      <w:r w:rsidRPr="00CB47B6">
        <w:rPr>
          <w:rFonts w:ascii="Times New Roman" w:hAnsi="Times New Roman" w:cs="Times New Roman"/>
          <w:color w:val="auto"/>
          <w:sz w:val="24"/>
          <w:szCs w:val="24"/>
        </w:rPr>
        <w:t>Agente</w:t>
      </w:r>
      <w:r w:rsidR="003C7A23" w:rsidRPr="00CB47B6">
        <w:rPr>
          <w:rFonts w:ascii="Times New Roman" w:hAnsi="Times New Roman" w:cs="Times New Roman"/>
          <w:color w:val="auto"/>
          <w:sz w:val="24"/>
          <w:szCs w:val="24"/>
        </w:rPr>
        <w:t xml:space="preserve"> público do órgão ou entidade licitante;</w:t>
      </w:r>
      <w:bookmarkEnd w:id="9"/>
    </w:p>
    <w:p w:rsidR="003C7A23" w:rsidRPr="00CB47B6" w:rsidRDefault="00A1468A" w:rsidP="00D229F8">
      <w:pPr>
        <w:pStyle w:val="Nivel3"/>
        <w:tabs>
          <w:tab w:val="left" w:pos="709"/>
        </w:tabs>
        <w:spacing w:before="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Pessoas</w:t>
      </w:r>
      <w:r w:rsidR="003C7A23" w:rsidRPr="00CB47B6">
        <w:rPr>
          <w:rFonts w:ascii="Times New Roman" w:hAnsi="Times New Roman" w:cs="Times New Roman"/>
          <w:sz w:val="24"/>
          <w:szCs w:val="24"/>
        </w:rPr>
        <w:t xml:space="preserve"> jurídicas reunidas em consórcio;</w:t>
      </w:r>
    </w:p>
    <w:p w:rsidR="003C7A23" w:rsidRPr="00CB47B6" w:rsidRDefault="003C7A23" w:rsidP="00D229F8">
      <w:pPr>
        <w:pStyle w:val="Nivel3"/>
        <w:tabs>
          <w:tab w:val="left" w:pos="709"/>
        </w:tabs>
        <w:spacing w:before="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Organizações da Sociedade Civil de Interesse Público - OSCIP, atuando nessa condição;</w:t>
      </w:r>
    </w:p>
    <w:p w:rsidR="003C7A23" w:rsidRPr="00CB47B6" w:rsidRDefault="003C7A23" w:rsidP="00D229F8">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3" w:anchor="art9§1" w:history="1">
        <w:r w:rsidRPr="00CB47B6">
          <w:rPr>
            <w:rStyle w:val="Hyperlink"/>
            <w:rFonts w:ascii="Times New Roman" w:hAnsi="Times New Roman" w:cs="Times New Roman"/>
            <w:sz w:val="24"/>
            <w:szCs w:val="24"/>
          </w:rPr>
          <w:t>§ 1º do art. 9º da Lei n.º 14.133, de 2021</w:t>
        </w:r>
      </w:hyperlink>
      <w:r w:rsidRPr="00CB47B6">
        <w:rPr>
          <w:rFonts w:ascii="Times New Roman" w:hAnsi="Times New Roman" w:cs="Times New Roman"/>
          <w:sz w:val="24"/>
          <w:szCs w:val="24"/>
        </w:rPr>
        <w:t>.</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impedimento de que trata o item </w:t>
      </w:r>
      <w:fldSimple w:instr=" REF _Ref113883003 \r \h  \* MERGEFORMAT ">
        <w:r w:rsidR="0028340B" w:rsidRPr="0028340B">
          <w:rPr>
            <w:rFonts w:ascii="Times New Roman" w:hAnsi="Times New Roman" w:cs="Times New Roman"/>
            <w:sz w:val="24"/>
            <w:szCs w:val="24"/>
          </w:rPr>
          <w:t>2.9.4</w:t>
        </w:r>
      </w:fldSimple>
      <w:r w:rsidRPr="00CB47B6">
        <w:rPr>
          <w:rFonts w:ascii="Times New Roman" w:hAnsi="Times New Roman" w:cs="Times New Roman"/>
          <w:sz w:val="24"/>
          <w:szCs w:val="24"/>
        </w:rPr>
        <w:t xml:space="preserve"> será também </w:t>
      </w:r>
      <w:proofErr w:type="gramStart"/>
      <w:r w:rsidRPr="00CB47B6">
        <w:rPr>
          <w:rFonts w:ascii="Times New Roman" w:hAnsi="Times New Roman" w:cs="Times New Roman"/>
          <w:sz w:val="24"/>
          <w:szCs w:val="24"/>
        </w:rPr>
        <w:t>aplicado</w:t>
      </w:r>
      <w:proofErr w:type="gramEnd"/>
      <w:r w:rsidRPr="00CB47B6">
        <w:rPr>
          <w:rFonts w:ascii="Times New Roman" w:hAnsi="Times New Roman" w:cs="Times New Roman"/>
          <w:sz w:val="24"/>
          <w:szCs w:val="24"/>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bookmarkStart w:id="10" w:name="art14§2"/>
      <w:bookmarkEnd w:id="10"/>
      <w:proofErr w:type="gramStart"/>
      <w:r w:rsidRPr="00CB47B6">
        <w:rPr>
          <w:rFonts w:ascii="Times New Roman" w:hAnsi="Times New Roman" w:cs="Times New Roman"/>
          <w:sz w:val="24"/>
          <w:szCs w:val="24"/>
        </w:rPr>
        <w:t>A critério</w:t>
      </w:r>
      <w:proofErr w:type="gramEnd"/>
      <w:r w:rsidRPr="00CB47B6">
        <w:rPr>
          <w:rFonts w:ascii="Times New Roman" w:hAnsi="Times New Roman" w:cs="Times New Roman"/>
          <w:sz w:val="24"/>
          <w:szCs w:val="24"/>
        </w:rPr>
        <w:t xml:space="preserve"> da Administração e exclusivamente a seu serviço, o autor dos projetos e a empresa a que se referem os itens </w:t>
      </w:r>
      <w:fldSimple w:instr=" REF _Ref114659912 \r \h  \* MERGEFORMAT ">
        <w:r w:rsidR="0028340B" w:rsidRPr="0028340B">
          <w:rPr>
            <w:rFonts w:ascii="Times New Roman" w:hAnsi="Times New Roman" w:cs="Times New Roman"/>
            <w:sz w:val="24"/>
            <w:szCs w:val="24"/>
          </w:rPr>
          <w:t>2.9.2</w:t>
        </w:r>
      </w:fldSimple>
      <w:r w:rsidRPr="00CB47B6">
        <w:rPr>
          <w:rFonts w:ascii="Times New Roman" w:hAnsi="Times New Roman" w:cs="Times New Roman"/>
          <w:sz w:val="24"/>
          <w:szCs w:val="24"/>
        </w:rPr>
        <w:t xml:space="preserve"> e </w:t>
      </w:r>
      <w:fldSimple w:instr=" REF _Ref114659913 \r \h  \* MERGEFORMAT ">
        <w:r w:rsidR="0028340B" w:rsidRPr="0028340B">
          <w:rPr>
            <w:rFonts w:ascii="Times New Roman" w:hAnsi="Times New Roman" w:cs="Times New Roman"/>
            <w:sz w:val="24"/>
            <w:szCs w:val="24"/>
          </w:rPr>
          <w:t>2.9.</w:t>
        </w:r>
        <w:r w:rsidR="00BA1D1C">
          <w:rPr>
            <w:rFonts w:ascii="Times New Roman" w:hAnsi="Times New Roman" w:cs="Times New Roman"/>
            <w:sz w:val="24"/>
            <w:szCs w:val="24"/>
          </w:rPr>
          <w:t>3</w:t>
        </w:r>
      </w:fldSimple>
      <w:r w:rsidRPr="00CB47B6">
        <w:rPr>
          <w:rFonts w:ascii="Times New Roman" w:hAnsi="Times New Roman" w:cs="Times New Roman"/>
          <w:sz w:val="24"/>
          <w:szCs w:val="24"/>
        </w:rPr>
        <w:t xml:space="preserve"> poderão participar no apoio das atividades de planejamento da contratação, de execução da licitação ou de gestão do contrato, desde que sob supervisão exclusiva de agentes públicos do órgão ou entidade.</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bookmarkStart w:id="11" w:name="art14§3"/>
      <w:bookmarkEnd w:id="11"/>
      <w:r w:rsidRPr="00CB47B6">
        <w:rPr>
          <w:rFonts w:ascii="Times New Roman" w:hAnsi="Times New Roman" w:cs="Times New Roman"/>
          <w:sz w:val="24"/>
          <w:szCs w:val="24"/>
        </w:rPr>
        <w:lastRenderedPageBreak/>
        <w:t>Equiparam-se aos autores do projeto as empresas integrantes do mesmo grupo econômico.</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bookmarkStart w:id="12" w:name="art14§4"/>
      <w:bookmarkEnd w:id="12"/>
      <w:r w:rsidRPr="00CB47B6">
        <w:rPr>
          <w:rFonts w:ascii="Times New Roman" w:hAnsi="Times New Roman" w:cs="Times New Roman"/>
          <w:sz w:val="24"/>
          <w:szCs w:val="24"/>
        </w:rPr>
        <w:t xml:space="preserve">O disposto nos itens </w:t>
      </w:r>
      <w:fldSimple w:instr=" REF _Ref114659912 \r \h  \* MERGEFORMAT ">
        <w:r w:rsidR="0028340B" w:rsidRPr="0028340B">
          <w:rPr>
            <w:rFonts w:ascii="Times New Roman" w:hAnsi="Times New Roman" w:cs="Times New Roman"/>
            <w:sz w:val="24"/>
            <w:szCs w:val="24"/>
          </w:rPr>
          <w:t>2.9.2</w:t>
        </w:r>
      </w:fldSimple>
      <w:r w:rsidRPr="00CB47B6">
        <w:rPr>
          <w:rFonts w:ascii="Times New Roman" w:hAnsi="Times New Roman" w:cs="Times New Roman"/>
          <w:sz w:val="24"/>
          <w:szCs w:val="24"/>
        </w:rPr>
        <w:t xml:space="preserve"> e </w:t>
      </w:r>
      <w:fldSimple w:instr=" REF _Ref114659913 \r \h  \* MERGEFORMAT ">
        <w:r w:rsidR="0028340B" w:rsidRPr="0028340B">
          <w:rPr>
            <w:rFonts w:ascii="Times New Roman" w:hAnsi="Times New Roman" w:cs="Times New Roman"/>
            <w:sz w:val="24"/>
            <w:szCs w:val="24"/>
          </w:rPr>
          <w:t>2.9.</w:t>
        </w:r>
        <w:r w:rsidR="00BA1D1C">
          <w:rPr>
            <w:rFonts w:ascii="Times New Roman" w:hAnsi="Times New Roman" w:cs="Times New Roman"/>
            <w:sz w:val="24"/>
            <w:szCs w:val="24"/>
          </w:rPr>
          <w:t>3</w:t>
        </w:r>
      </w:fldSimple>
      <w:r w:rsidRPr="00CB47B6">
        <w:rPr>
          <w:rFonts w:ascii="Times New Roman" w:hAnsi="Times New Roman" w:cs="Times New Roman"/>
          <w:sz w:val="24"/>
          <w:szCs w:val="24"/>
        </w:rPr>
        <w:t xml:space="preserve"> não </w:t>
      </w:r>
      <w:proofErr w:type="gramStart"/>
      <w:r w:rsidRPr="00CB47B6">
        <w:rPr>
          <w:rFonts w:ascii="Times New Roman" w:hAnsi="Times New Roman" w:cs="Times New Roman"/>
          <w:sz w:val="24"/>
          <w:szCs w:val="24"/>
        </w:rPr>
        <w:t>impede</w:t>
      </w:r>
      <w:proofErr w:type="gramEnd"/>
      <w:r w:rsidRPr="00CB47B6">
        <w:rPr>
          <w:rFonts w:ascii="Times New Roman" w:hAnsi="Times New Roman" w:cs="Times New Roman"/>
          <w:sz w:val="24"/>
          <w:szCs w:val="24"/>
        </w:rPr>
        <w:t xml:space="preserve"> a licitação ou a contratação de serviço que inclua como encargo do contratado a elaboração do projeto básico e do projeto executivo, nas contratações integradas, e do projeto executivo, nos demais regimes de execução.</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bookmarkStart w:id="13" w:name="art14§5"/>
      <w:bookmarkEnd w:id="13"/>
      <w:r w:rsidRPr="00CB47B6">
        <w:rPr>
          <w:rFonts w:ascii="Times New Roman" w:hAnsi="Times New Roman" w:cs="Times New Roman"/>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4" w:history="1">
        <w:r w:rsidRPr="00CB47B6">
          <w:rPr>
            <w:rStyle w:val="Hyperlink"/>
            <w:rFonts w:ascii="Times New Roman" w:hAnsi="Times New Roman" w:cs="Times New Roman"/>
            <w:sz w:val="24"/>
            <w:szCs w:val="24"/>
          </w:rPr>
          <w:t>Lei nº 14.133/2021</w:t>
        </w:r>
      </w:hyperlink>
      <w:r w:rsidRPr="00CB47B6">
        <w:rPr>
          <w:rFonts w:ascii="Times New Roman" w:hAnsi="Times New Roman" w:cs="Times New Roman"/>
          <w:sz w:val="24"/>
          <w:szCs w:val="24"/>
        </w:rPr>
        <w:t>.</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vedação de que trata o item </w:t>
      </w:r>
      <w:fldSimple w:instr=" REF _Ref113962336 \r \h  \* MERGEFORMAT ">
        <w:r w:rsidR="0028340B" w:rsidRPr="0028340B">
          <w:rPr>
            <w:rFonts w:ascii="Times New Roman" w:hAnsi="Times New Roman" w:cs="Times New Roman"/>
            <w:sz w:val="24"/>
            <w:szCs w:val="24"/>
          </w:rPr>
          <w:t>2.9.8</w:t>
        </w:r>
      </w:fldSimple>
      <w:r w:rsidRPr="00CB47B6">
        <w:rPr>
          <w:rFonts w:ascii="Times New Roman" w:hAnsi="Times New Roman"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rsidR="00325896" w:rsidRPr="00CB47B6" w:rsidRDefault="00325896" w:rsidP="001763A9">
      <w:pPr>
        <w:pStyle w:val="Nivel01"/>
        <w:pBdr>
          <w:left w:val="none" w:sz="0" w:space="0" w:color="auto"/>
          <w:right w:val="none" w:sz="0" w:space="0" w:color="auto"/>
        </w:pBdr>
        <w:spacing w:before="0" w:after="240" w:line="22" w:lineRule="atLeast"/>
        <w:ind w:left="0" w:firstLine="0"/>
        <w:rPr>
          <w:rFonts w:ascii="Times New Roman" w:hAnsi="Times New Roman" w:cs="Times New Roman"/>
          <w:i w:val="0"/>
          <w:iCs/>
          <w:szCs w:val="24"/>
        </w:rPr>
      </w:pPr>
      <w:bookmarkStart w:id="14" w:name="_Toc122606112"/>
      <w:r w:rsidRPr="00CB47B6">
        <w:rPr>
          <w:rFonts w:ascii="Times New Roman" w:hAnsi="Times New Roman" w:cs="Times New Roman"/>
          <w:i w:val="0"/>
          <w:iCs/>
          <w:szCs w:val="24"/>
        </w:rPr>
        <w:t>DA IMPUGNAÇÃO AO EDITAL E DO PEDIDO DE ESCLARECIMENTO</w:t>
      </w:r>
      <w:bookmarkEnd w:id="14"/>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Qualquer pessoa é parte legítima para impugnar este Edital por irregularidade na aplicação da </w:t>
      </w:r>
      <w:hyperlink r:id="rId25" w:history="1">
        <w:r w:rsidRPr="00CB47B6">
          <w:rPr>
            <w:rStyle w:val="Hyperlink"/>
            <w:rFonts w:ascii="Times New Roman" w:hAnsi="Times New Roman" w:cs="Times New Roman"/>
            <w:sz w:val="24"/>
            <w:szCs w:val="24"/>
          </w:rPr>
          <w:t>Lei nº 14.133, de 2021</w:t>
        </w:r>
      </w:hyperlink>
      <w:r w:rsidRPr="00CB47B6">
        <w:rPr>
          <w:rFonts w:ascii="Times New Roman" w:hAnsi="Times New Roman" w:cs="Times New Roman"/>
          <w:sz w:val="24"/>
          <w:szCs w:val="24"/>
        </w:rPr>
        <w:t xml:space="preserve">, devendo protocolar o pedido até </w:t>
      </w:r>
      <w:proofErr w:type="gramStart"/>
      <w:r w:rsidRPr="00CB47B6">
        <w:rPr>
          <w:rFonts w:ascii="Times New Roman" w:hAnsi="Times New Roman" w:cs="Times New Roman"/>
          <w:sz w:val="24"/>
          <w:szCs w:val="24"/>
        </w:rPr>
        <w:t>3</w:t>
      </w:r>
      <w:proofErr w:type="gramEnd"/>
      <w:r w:rsidRPr="00CB47B6">
        <w:rPr>
          <w:rFonts w:ascii="Times New Roman" w:hAnsi="Times New Roman" w:cs="Times New Roman"/>
          <w:sz w:val="24"/>
          <w:szCs w:val="24"/>
        </w:rPr>
        <w:t xml:space="preserve"> (três) dias úteis antes da data da abertura do certame.</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resposta à impugnação ou ao pedido de esclarecimento será divulgado em sítio eletrônico oficial no prazo de até </w:t>
      </w:r>
      <w:proofErr w:type="gramStart"/>
      <w:r w:rsidRPr="00CB47B6">
        <w:rPr>
          <w:rFonts w:ascii="Times New Roman" w:hAnsi="Times New Roman" w:cs="Times New Roman"/>
          <w:sz w:val="24"/>
          <w:szCs w:val="24"/>
        </w:rPr>
        <w:t>3</w:t>
      </w:r>
      <w:proofErr w:type="gramEnd"/>
      <w:r w:rsidRPr="00CB47B6">
        <w:rPr>
          <w:rFonts w:ascii="Times New Roman" w:hAnsi="Times New Roman" w:cs="Times New Roman"/>
          <w:sz w:val="24"/>
          <w:szCs w:val="24"/>
        </w:rPr>
        <w:t xml:space="preserve"> (três) dias úteis, limitado ao último dia útil anterior à data da abertura do certame.</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Quando o acolhimento da impugnação implicar alteração do Edital capaz de afetar a formulação das propostas, será designada nova data para a realização deste PREGÃO. </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impugnação deverá, obrigatoriamente, estar acompanhada de CPF ou RG, em se tratando de pessoa física, e de CNPJ, em se tratando de pessoa jurídica (por documento original ou cópia digitalizada), bem como do respectivo ato constitutivo e procuração, na hipótese de procurador, que comprove que o signatário, efetivamente, representa e possui poderes de representação da impugnante.</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As impugnações e pedidos de esclarecimentos não suspendem os prazos previstos no certame. </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concessão de efeito suspensivo à impugnação é medida excepcional e deverá ser motivada pelo pregoeiro, nos autos do processo de licitação.</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As respostas aos pedidos de esclarecimentos serão divulgadas pelo sistema e vincularão os participantes e a administração.</w:t>
      </w:r>
    </w:p>
    <w:p w:rsidR="00325896" w:rsidRPr="00CB47B6" w:rsidRDefault="0026302E"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(s) impugnação (</w:t>
      </w:r>
      <w:proofErr w:type="gramStart"/>
      <w:r w:rsidRPr="00CB47B6">
        <w:rPr>
          <w:rFonts w:ascii="Times New Roman" w:hAnsi="Times New Roman" w:cs="Times New Roman"/>
          <w:sz w:val="24"/>
          <w:szCs w:val="24"/>
        </w:rPr>
        <w:t>es</w:t>
      </w:r>
      <w:proofErr w:type="gramEnd"/>
      <w:r w:rsidRPr="00CB47B6">
        <w:rPr>
          <w:rFonts w:ascii="Times New Roman" w:hAnsi="Times New Roman" w:cs="Times New Roman"/>
          <w:sz w:val="24"/>
          <w:szCs w:val="24"/>
        </w:rPr>
        <w:t xml:space="preserve">) e o (s) pedido (s) de esclarecimento </w:t>
      </w:r>
      <w:r>
        <w:rPr>
          <w:rFonts w:ascii="Times New Roman" w:hAnsi="Times New Roman" w:cs="Times New Roman"/>
          <w:sz w:val="24"/>
          <w:szCs w:val="24"/>
        </w:rPr>
        <w:t>deve</w:t>
      </w:r>
      <w:r w:rsidRPr="00CB47B6">
        <w:rPr>
          <w:rFonts w:ascii="Times New Roman" w:hAnsi="Times New Roman" w:cs="Times New Roman"/>
          <w:sz w:val="24"/>
          <w:szCs w:val="24"/>
        </w:rPr>
        <w:t xml:space="preserve">rão ser realizados por forma eletrônica e encaminhadas </w:t>
      </w:r>
      <w:r w:rsidRPr="00FE0F09">
        <w:rPr>
          <w:rFonts w:ascii="Times New Roman" w:hAnsi="Times New Roman" w:cs="Times New Roman"/>
          <w:sz w:val="24"/>
          <w:szCs w:val="24"/>
        </w:rPr>
        <w:t xml:space="preserve">através da plataforma BNC, </w:t>
      </w:r>
      <w:hyperlink r:id="rId26" w:history="1">
        <w:r w:rsidRPr="00FE0F09">
          <w:rPr>
            <w:rStyle w:val="Hyperlink"/>
            <w:rFonts w:ascii="Times New Roman" w:hAnsi="Times New Roman" w:cs="Times New Roman"/>
            <w:sz w:val="24"/>
            <w:szCs w:val="24"/>
          </w:rPr>
          <w:t>www.bnc.org.br</w:t>
        </w:r>
      </w:hyperlink>
      <w:r w:rsidR="00325896" w:rsidRPr="00CB47B6">
        <w:rPr>
          <w:rFonts w:ascii="Times New Roman" w:hAnsi="Times New Roman" w:cs="Times New Roman"/>
          <w:sz w:val="24"/>
          <w:szCs w:val="24"/>
        </w:rPr>
        <w:t>.</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As impugnações e pedidos de esclarecimentos não suspendem os prazos previstos no certame.</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concessão de efeito suspensivo à impugnação é medida excepcional e deverá ser motivada pelo agente de contratação, nos autos do processo de licitação.</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Acolhida a impugnação, será definida e publicada nova data para a realização do certame.</w:t>
      </w:r>
    </w:p>
    <w:p w:rsidR="003B7A27" w:rsidRPr="00CB47B6" w:rsidRDefault="003B7A27" w:rsidP="001763A9">
      <w:pPr>
        <w:pStyle w:val="Nivel01"/>
        <w:pBdr>
          <w:left w:val="none" w:sz="0" w:space="0" w:color="auto"/>
          <w:right w:val="none" w:sz="0" w:space="0" w:color="auto"/>
        </w:pBdr>
        <w:spacing w:before="0" w:after="240" w:line="22" w:lineRule="atLeast"/>
        <w:ind w:left="0" w:firstLine="0"/>
        <w:jc w:val="left"/>
        <w:rPr>
          <w:rFonts w:ascii="Times New Roman" w:hAnsi="Times New Roman" w:cs="Times New Roman"/>
          <w:i w:val="0"/>
          <w:szCs w:val="24"/>
        </w:rPr>
      </w:pPr>
      <w:r w:rsidRPr="00CB47B6">
        <w:rPr>
          <w:rFonts w:ascii="Times New Roman" w:hAnsi="Times New Roman" w:cs="Times New Roman"/>
          <w:i w:val="0"/>
          <w:szCs w:val="24"/>
        </w:rPr>
        <w:t xml:space="preserve">DO CREDENCIAMENTO </w:t>
      </w:r>
    </w:p>
    <w:p w:rsidR="003B7A27" w:rsidRPr="00CB47B6" w:rsidRDefault="003B7A27"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Credenciamento é o </w:t>
      </w:r>
      <w:r w:rsidR="003973AE">
        <w:rPr>
          <w:rFonts w:ascii="Times New Roman" w:hAnsi="Times New Roman" w:cs="Times New Roman"/>
          <w:sz w:val="24"/>
          <w:szCs w:val="24"/>
        </w:rPr>
        <w:t>cadastro na Bolsa Nacional de Compras - BNC</w:t>
      </w:r>
      <w:r w:rsidRPr="00CB47B6">
        <w:rPr>
          <w:rFonts w:ascii="Times New Roman" w:hAnsi="Times New Roman" w:cs="Times New Roman"/>
          <w:sz w:val="24"/>
          <w:szCs w:val="24"/>
        </w:rPr>
        <w:t xml:space="preserve">, que permite a participação dos interessados na modalidade licitatória Pregão, em sua forma eletrônica.  </w:t>
      </w:r>
    </w:p>
    <w:p w:rsidR="003B7A27" w:rsidRPr="00CB47B6" w:rsidRDefault="003973AE"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color w:val="000000" w:themeColor="text1"/>
          <w:sz w:val="24"/>
          <w:szCs w:val="24"/>
        </w:rPr>
        <w:t xml:space="preserve">O cadastro no </w:t>
      </w:r>
      <w:r>
        <w:rPr>
          <w:rFonts w:ascii="Times New Roman" w:hAnsi="Times New Roman" w:cs="Times New Roman"/>
          <w:color w:val="000000" w:themeColor="text1"/>
          <w:sz w:val="24"/>
          <w:szCs w:val="24"/>
        </w:rPr>
        <w:t>BNC</w:t>
      </w:r>
      <w:r w:rsidRPr="00CB47B6">
        <w:rPr>
          <w:rFonts w:ascii="Times New Roman" w:hAnsi="Times New Roman" w:cs="Times New Roman"/>
          <w:color w:val="000000" w:themeColor="text1"/>
          <w:sz w:val="24"/>
          <w:szCs w:val="24"/>
        </w:rPr>
        <w:t xml:space="preserve"> deverá ser feito no Portal </w:t>
      </w:r>
      <w:r>
        <w:rPr>
          <w:rFonts w:ascii="Times New Roman" w:hAnsi="Times New Roman" w:cs="Times New Roman"/>
          <w:color w:val="000000" w:themeColor="text1"/>
          <w:sz w:val="24"/>
          <w:szCs w:val="24"/>
        </w:rPr>
        <w:t>da Bolsa Nacional de</w:t>
      </w:r>
      <w:r w:rsidRPr="00CB47B6">
        <w:rPr>
          <w:rFonts w:ascii="Times New Roman" w:hAnsi="Times New Roman" w:cs="Times New Roman"/>
          <w:color w:val="000000" w:themeColor="text1"/>
          <w:sz w:val="24"/>
          <w:szCs w:val="24"/>
        </w:rPr>
        <w:t xml:space="preserve"> Compras, no sítio </w:t>
      </w:r>
      <w:hyperlink r:id="rId27" w:history="1">
        <w:r w:rsidRPr="00A9237F">
          <w:rPr>
            <w:rStyle w:val="Hyperlink"/>
            <w:rFonts w:ascii="Times New Roman" w:hAnsi="Times New Roman" w:cs="Times New Roman"/>
            <w:sz w:val="24"/>
            <w:szCs w:val="24"/>
          </w:rPr>
          <w:t>www.bnc.org.br</w:t>
        </w:r>
      </w:hyperlink>
      <w:r w:rsidRPr="00CB47B6">
        <w:rPr>
          <w:rFonts w:ascii="Times New Roman" w:hAnsi="Times New Roman" w:cs="Times New Roman"/>
          <w:sz w:val="24"/>
          <w:szCs w:val="24"/>
        </w:rPr>
        <w:t>.</w:t>
      </w:r>
    </w:p>
    <w:p w:rsidR="003B7A27" w:rsidRPr="00CB47B6" w:rsidRDefault="003B7A27"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credenciamento junto ao provedor do sistema implica a responsabilidade do licitante ou de seu representante legal e a presunção de sua capacidade técnica para realização das transações inerentes a este Pregão. </w:t>
      </w:r>
    </w:p>
    <w:p w:rsidR="003B7A27" w:rsidRPr="00CB47B6" w:rsidRDefault="003B7A27"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licitante responsabiliza-se exclusiva e formalmente pelas transações efetuadas em seu nome, assume como firmes e verdadeiras suas propostas e seus lances, inclusive os atos </w:t>
      </w:r>
      <w:proofErr w:type="gramStart"/>
      <w:r w:rsidRPr="00CB47B6">
        <w:rPr>
          <w:rFonts w:ascii="Times New Roman" w:hAnsi="Times New Roman" w:cs="Times New Roman"/>
          <w:sz w:val="24"/>
          <w:szCs w:val="24"/>
        </w:rPr>
        <w:t>praticados diretamente ou por seu representante, excluída</w:t>
      </w:r>
      <w:proofErr w:type="gramEnd"/>
      <w:r w:rsidRPr="00CB47B6">
        <w:rPr>
          <w:rFonts w:ascii="Times New Roman" w:hAnsi="Times New Roman" w:cs="Times New Roman"/>
          <w:sz w:val="24"/>
          <w:szCs w:val="24"/>
        </w:rPr>
        <w:t xml:space="preserve"> a responsabilidade do provedor do sistema ou do órgão ou entidade promotora da licitação por eventuais danos decorrentes de uso indevido das credenciais de acesso, ainda que por terceiros. </w:t>
      </w:r>
    </w:p>
    <w:p w:rsidR="003B7A27" w:rsidRPr="00CB47B6" w:rsidRDefault="003B7A27"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É de responsabilidade </w:t>
      </w:r>
      <w:proofErr w:type="gramStart"/>
      <w:r w:rsidRPr="00CB47B6">
        <w:rPr>
          <w:rFonts w:ascii="Times New Roman" w:hAnsi="Times New Roman" w:cs="Times New Roman"/>
          <w:sz w:val="24"/>
          <w:szCs w:val="24"/>
        </w:rPr>
        <w:t>do cadastrado conferir</w:t>
      </w:r>
      <w:proofErr w:type="gramEnd"/>
      <w:r w:rsidRPr="00CB47B6">
        <w:rPr>
          <w:rFonts w:ascii="Times New Roman" w:hAnsi="Times New Roman" w:cs="Times New Roman"/>
          <w:sz w:val="24"/>
          <w:szCs w:val="24"/>
        </w:rPr>
        <w:t xml:space="preserve"> a exatidão dos seus dados cadastrais no </w:t>
      </w:r>
      <w:r w:rsidR="000E6693">
        <w:rPr>
          <w:rFonts w:ascii="Times New Roman" w:hAnsi="Times New Roman" w:cs="Times New Roman"/>
          <w:sz w:val="24"/>
          <w:szCs w:val="24"/>
        </w:rPr>
        <w:t>BNC</w:t>
      </w:r>
      <w:r w:rsidRPr="00CB47B6">
        <w:rPr>
          <w:rFonts w:ascii="Times New Roman" w:hAnsi="Times New Roman" w:cs="Times New Roman"/>
          <w:sz w:val="24"/>
          <w:szCs w:val="24"/>
        </w:rPr>
        <w:t xml:space="preserve"> e mantê-los atualizados junto aos órgãos responsáveis pela informação, devendo proceder, imediatamente, à correção ou à alteração dos registros tão logo identifique incorreção ou aqueles se tornem desatualizados. </w:t>
      </w:r>
    </w:p>
    <w:p w:rsidR="003B7A27" w:rsidRPr="00CB47B6" w:rsidRDefault="003B7A27"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não observância do disposto no subitem anterior poderá ensejar desclassificação no momento da habilitação</w:t>
      </w:r>
      <w:r w:rsidR="009446C9" w:rsidRPr="00CB47B6">
        <w:rPr>
          <w:rFonts w:ascii="Times New Roman" w:hAnsi="Times New Roman" w:cs="Times New Roman"/>
          <w:sz w:val="24"/>
          <w:szCs w:val="24"/>
        </w:rPr>
        <w:t>.</w:t>
      </w:r>
    </w:p>
    <w:p w:rsidR="003C7A23" w:rsidRPr="00CB47B6" w:rsidRDefault="003C7A23" w:rsidP="001763A9">
      <w:pPr>
        <w:pStyle w:val="Nivel01"/>
        <w:pBdr>
          <w:left w:val="none" w:sz="0" w:space="0" w:color="auto"/>
          <w:right w:val="none" w:sz="0" w:space="0" w:color="auto"/>
        </w:pBdr>
        <w:spacing w:before="0" w:after="240" w:line="22" w:lineRule="atLeast"/>
        <w:ind w:left="0" w:firstLine="0"/>
        <w:rPr>
          <w:rFonts w:ascii="Times New Roman" w:hAnsi="Times New Roman" w:cs="Times New Roman"/>
          <w:i w:val="0"/>
          <w:iCs/>
          <w:szCs w:val="24"/>
        </w:rPr>
      </w:pPr>
      <w:bookmarkStart w:id="15" w:name="_Toc122606105"/>
      <w:r w:rsidRPr="00CB47B6">
        <w:rPr>
          <w:rFonts w:ascii="Times New Roman" w:hAnsi="Times New Roman" w:cs="Times New Roman"/>
          <w:i w:val="0"/>
          <w:iCs/>
          <w:szCs w:val="24"/>
        </w:rPr>
        <w:t>DA APRESENTAÇÃO DA PROPOSTA E DOS DOCUMENTOS DE HABILITAÇÃO</w:t>
      </w:r>
      <w:bookmarkEnd w:id="15"/>
    </w:p>
    <w:p w:rsidR="00EA3C56" w:rsidRPr="001763A9" w:rsidRDefault="003C7A23" w:rsidP="000934FA">
      <w:pPr>
        <w:pStyle w:val="Textodecomentrio"/>
        <w:tabs>
          <w:tab w:val="left" w:pos="567"/>
        </w:tabs>
        <w:spacing w:after="240" w:line="22" w:lineRule="atLeast"/>
        <w:jc w:val="both"/>
        <w:rPr>
          <w:rFonts w:ascii="Times New Roman" w:hAnsi="Times New Roman" w:cs="Times New Roman"/>
          <w:b/>
          <w:color w:val="FF0000"/>
          <w:sz w:val="24"/>
          <w:szCs w:val="24"/>
        </w:rPr>
      </w:pPr>
      <w:r w:rsidRPr="001763A9">
        <w:rPr>
          <w:rFonts w:ascii="Times New Roman" w:hAnsi="Times New Roman" w:cs="Times New Roman"/>
          <w:b/>
          <w:color w:val="000000" w:themeColor="text1"/>
          <w:sz w:val="24"/>
          <w:szCs w:val="24"/>
        </w:rPr>
        <w:t>Na presente licitação, a fase de habilitação sucederá as fases de apresentação de propostas e lances e de julgamento</w:t>
      </w:r>
      <w:r w:rsidR="00EA3C56" w:rsidRPr="001763A9">
        <w:rPr>
          <w:rFonts w:ascii="Times New Roman" w:hAnsi="Times New Roman" w:cs="Times New Roman"/>
          <w:b/>
          <w:color w:val="000000" w:themeColor="text1"/>
          <w:sz w:val="24"/>
          <w:szCs w:val="24"/>
        </w:rPr>
        <w:t>.</w:t>
      </w:r>
    </w:p>
    <w:p w:rsidR="003C7A23" w:rsidRPr="00CB47B6" w:rsidRDefault="003C7A23" w:rsidP="001763A9">
      <w:pPr>
        <w:pStyle w:val="Nivel2"/>
        <w:tabs>
          <w:tab w:val="left" w:pos="567"/>
        </w:tabs>
        <w:spacing w:before="0" w:line="22" w:lineRule="atLeast"/>
        <w:ind w:left="567" w:hanging="567"/>
        <w:rPr>
          <w:rFonts w:ascii="Times New Roman" w:hAnsi="Times New Roman" w:cs="Times New Roman"/>
          <w:sz w:val="24"/>
          <w:szCs w:val="24"/>
        </w:rPr>
      </w:pPr>
      <w:bookmarkStart w:id="16" w:name="_Ref113886867"/>
      <w:r w:rsidRPr="00CB47B6">
        <w:rPr>
          <w:rFonts w:ascii="Times New Roman" w:hAnsi="Times New Roman" w:cs="Times New Roman"/>
          <w:sz w:val="24"/>
          <w:szCs w:val="24"/>
        </w:rPr>
        <w:t xml:space="preserve">Os licitantes encaminharão, exclusivamente por meio do sistema eletrônico, a proposta com o preço ou o percentual de desconto, conforme o critério de julgamento adotado neste Edital, </w:t>
      </w:r>
      <w:r w:rsidR="003973AE">
        <w:rPr>
          <w:rFonts w:ascii="Times New Roman" w:hAnsi="Times New Roman" w:cs="Times New Roman"/>
          <w:sz w:val="24"/>
          <w:szCs w:val="24"/>
        </w:rPr>
        <w:t xml:space="preserve">e a documentação solicitada, </w:t>
      </w:r>
      <w:r w:rsidRPr="00CB47B6">
        <w:rPr>
          <w:rFonts w:ascii="Times New Roman" w:hAnsi="Times New Roman" w:cs="Times New Roman"/>
          <w:sz w:val="24"/>
          <w:szCs w:val="24"/>
        </w:rPr>
        <w:t>até a data e o horário estabelecidos para abertura da sessão pública.</w:t>
      </w:r>
      <w:bookmarkEnd w:id="16"/>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bookmarkStart w:id="17" w:name="_Ref113968921"/>
      <w:r w:rsidRPr="00CB47B6">
        <w:rPr>
          <w:rFonts w:ascii="Times New Roman" w:eastAsia="Times New Roman" w:hAnsi="Times New Roman" w:cs="Times New Roman"/>
          <w:color w:val="auto"/>
          <w:sz w:val="24"/>
          <w:szCs w:val="24"/>
        </w:rPr>
        <w:t>No cadastramento da proposta inicial, o licitante declarará, em campo próprio do sistema, que:</w:t>
      </w:r>
      <w:bookmarkEnd w:id="17"/>
    </w:p>
    <w:p w:rsidR="003C7A23" w:rsidRPr="00CB47B6" w:rsidRDefault="003D77F5" w:rsidP="001763A9">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lastRenderedPageBreak/>
        <w:t>Está</w:t>
      </w:r>
      <w:r w:rsidR="003C7A23" w:rsidRPr="00CB47B6">
        <w:rPr>
          <w:rFonts w:ascii="Times New Roman" w:hAnsi="Times New Roman" w:cs="Times New Roman"/>
          <w:color w:val="auto"/>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C7A23" w:rsidRPr="00CB47B6" w:rsidRDefault="00084163" w:rsidP="001763A9">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Não</w:t>
      </w:r>
      <w:r w:rsidR="003C7A23" w:rsidRPr="00CB47B6">
        <w:rPr>
          <w:rFonts w:ascii="Times New Roman" w:hAnsi="Times New Roman" w:cs="Times New Roman"/>
          <w:color w:val="auto"/>
          <w:sz w:val="24"/>
          <w:szCs w:val="24"/>
        </w:rPr>
        <w:t xml:space="preserve"> emprega menor de 18 anos em trabalho noturno, perigoso ou insalubre e não emprega menor de 16 anos, salvo menor, a partir de 14 anos, na condição de aprendiz, nos termos do </w:t>
      </w:r>
      <w:hyperlink r:id="rId28" w:anchor="art7" w:history="1">
        <w:r w:rsidR="003C7A23" w:rsidRPr="00CB47B6">
          <w:rPr>
            <w:rStyle w:val="Hyperlink"/>
            <w:rFonts w:ascii="Times New Roman" w:hAnsi="Times New Roman" w:cs="Times New Roman"/>
            <w:sz w:val="24"/>
            <w:szCs w:val="24"/>
          </w:rPr>
          <w:t>artigo 7°, XXXIII, da Constituição</w:t>
        </w:r>
      </w:hyperlink>
      <w:r w:rsidR="007148E4" w:rsidRPr="00CB47B6">
        <w:rPr>
          <w:rFonts w:ascii="Times New Roman" w:hAnsi="Times New Roman" w:cs="Times New Roman"/>
          <w:color w:val="auto"/>
          <w:sz w:val="24"/>
          <w:szCs w:val="24"/>
        </w:rPr>
        <w:t>. Q</w:t>
      </w:r>
      <w:r w:rsidRPr="00CB47B6">
        <w:rPr>
          <w:rFonts w:ascii="Times New Roman" w:hAnsi="Times New Roman" w:cs="Times New Roman"/>
          <w:color w:val="auto"/>
          <w:sz w:val="24"/>
          <w:szCs w:val="24"/>
        </w:rPr>
        <w:t xml:space="preserve">ue </w:t>
      </w:r>
      <w:r w:rsidR="003C7A23" w:rsidRPr="00CB47B6">
        <w:rPr>
          <w:rFonts w:ascii="Times New Roman" w:hAnsi="Times New Roman" w:cs="Times New Roman"/>
          <w:sz w:val="24"/>
          <w:szCs w:val="24"/>
        </w:rPr>
        <w:t xml:space="preserve">não possui, em sua cadeia produtiva, </w:t>
      </w:r>
      <w:proofErr w:type="gramStart"/>
      <w:r w:rsidR="003C7A23" w:rsidRPr="00CB47B6">
        <w:rPr>
          <w:rFonts w:ascii="Times New Roman" w:hAnsi="Times New Roman" w:cs="Times New Roman"/>
          <w:sz w:val="24"/>
          <w:szCs w:val="24"/>
        </w:rPr>
        <w:t xml:space="preserve">empregados executando trabalho degradante ou forçado, observando o disposto nos </w:t>
      </w:r>
      <w:hyperlink r:id="rId29" w:history="1">
        <w:r w:rsidR="003C7A23" w:rsidRPr="00CB47B6">
          <w:rPr>
            <w:rStyle w:val="Hyperlink"/>
            <w:rFonts w:ascii="Times New Roman" w:hAnsi="Times New Roman" w:cs="Times New Roman"/>
            <w:sz w:val="24"/>
            <w:szCs w:val="24"/>
          </w:rPr>
          <w:t>incisos III e IV do art. 1º e no inciso III do art. 5º da Constituição Federal</w:t>
        </w:r>
        <w:proofErr w:type="gramEnd"/>
      </w:hyperlink>
      <w:r w:rsidR="007148E4" w:rsidRPr="00CB47B6">
        <w:rPr>
          <w:rFonts w:ascii="Times New Roman" w:hAnsi="Times New Roman" w:cs="Times New Roman"/>
          <w:sz w:val="24"/>
          <w:szCs w:val="24"/>
        </w:rPr>
        <w:t>. Que cumpre as exigências de reserva de cargos para pessoa com deficiência e para reabilitado da Previdência Social, previstas em lei e em outras normas específicas.</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licitante organizado em cooperativa deverá declarar, ainda, em campo próprio do sistema eletrônico, que cumpre os requisitos estabelecidos no </w:t>
      </w:r>
      <w:hyperlink r:id="rId30" w:anchor="art16" w:history="1">
        <w:r w:rsidRPr="00CB47B6">
          <w:rPr>
            <w:rStyle w:val="Hyperlink"/>
            <w:rFonts w:ascii="Times New Roman" w:hAnsi="Times New Roman" w:cs="Times New Roman"/>
            <w:sz w:val="24"/>
            <w:szCs w:val="24"/>
          </w:rPr>
          <w:t>artigo 16 da Lei nº 14.133, de 2021</w:t>
        </w:r>
      </w:hyperlink>
      <w:r w:rsidRPr="00CB47B6">
        <w:rPr>
          <w:rFonts w:ascii="Times New Roman" w:hAnsi="Times New Roman" w:cs="Times New Roman"/>
          <w:sz w:val="24"/>
          <w:szCs w:val="24"/>
        </w:rPr>
        <w:t>.</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sz w:val="24"/>
          <w:szCs w:val="24"/>
        </w:rPr>
      </w:pPr>
      <w:bookmarkStart w:id="18" w:name="_Ref117000019"/>
      <w:r w:rsidRPr="00CB47B6">
        <w:rPr>
          <w:rFonts w:ascii="Times New Roman" w:hAnsi="Times New Roman" w:cs="Times New Roman"/>
          <w:sz w:val="24"/>
          <w:szCs w:val="24"/>
        </w:rPr>
        <w:t xml:space="preserve">O fornecedor enquadrado como microempresa, empresa de pequeno porte ou sociedade cooperativa deverá declarar, ainda, em campo próprio do sistema eletrônico, que cumpre os requisitos estabelecidos no </w:t>
      </w:r>
      <w:hyperlink r:id="rId31" w:anchor="art3" w:history="1">
        <w:r w:rsidRPr="00CB47B6">
          <w:rPr>
            <w:rStyle w:val="Hyperlink"/>
            <w:rFonts w:ascii="Times New Roman" w:hAnsi="Times New Roman" w:cs="Times New Roman"/>
            <w:sz w:val="24"/>
            <w:szCs w:val="24"/>
          </w:rPr>
          <w:t>artigo 3° da Lei Complementar nº 123, de 2006</w:t>
        </w:r>
      </w:hyperlink>
      <w:r w:rsidRPr="00CB47B6">
        <w:rPr>
          <w:rFonts w:ascii="Times New Roman" w:hAnsi="Times New Roman" w:cs="Times New Roman"/>
          <w:sz w:val="24"/>
          <w:szCs w:val="24"/>
        </w:rPr>
        <w:t xml:space="preserve">, estando apto a usufruir do tratamento favorecido estabelecido em seus </w:t>
      </w:r>
      <w:hyperlink r:id="rId32" w:anchor="art42" w:history="1">
        <w:r w:rsidRPr="00CB47B6">
          <w:rPr>
            <w:rStyle w:val="Hyperlink"/>
            <w:rFonts w:ascii="Times New Roman" w:hAnsi="Times New Roman" w:cs="Times New Roman"/>
            <w:sz w:val="24"/>
            <w:szCs w:val="24"/>
          </w:rPr>
          <w:t>arts. 42 a 49</w:t>
        </w:r>
      </w:hyperlink>
      <w:r w:rsidRPr="00CB47B6">
        <w:rPr>
          <w:rFonts w:ascii="Times New Roman" w:hAnsi="Times New Roman" w:cs="Times New Roman"/>
          <w:sz w:val="24"/>
          <w:szCs w:val="24"/>
        </w:rPr>
        <w:t xml:space="preserve">, observado o disposto nos </w:t>
      </w:r>
      <w:hyperlink r:id="rId33" w:anchor="art4§1" w:history="1">
        <w:r w:rsidRPr="00CB47B6">
          <w:rPr>
            <w:rStyle w:val="Hyperlink"/>
            <w:rFonts w:ascii="Times New Roman" w:hAnsi="Times New Roman" w:cs="Times New Roman"/>
            <w:sz w:val="24"/>
            <w:szCs w:val="24"/>
          </w:rPr>
          <w:t xml:space="preserve">§§ 1º ao 3º do art. 4º, da Lei n.º 14.133, de </w:t>
        </w:r>
        <w:proofErr w:type="gramStart"/>
        <w:r w:rsidRPr="00CB47B6">
          <w:rPr>
            <w:rStyle w:val="Hyperlink"/>
            <w:rFonts w:ascii="Times New Roman" w:hAnsi="Times New Roman" w:cs="Times New Roman"/>
            <w:sz w:val="24"/>
            <w:szCs w:val="24"/>
          </w:rPr>
          <w:t>2021.</w:t>
        </w:r>
        <w:bookmarkEnd w:id="18"/>
        <w:proofErr w:type="gramEnd"/>
      </w:hyperlink>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No</w:t>
      </w:r>
      <w:r w:rsidR="003C7A23" w:rsidRPr="00CB47B6">
        <w:rPr>
          <w:rFonts w:ascii="Times New Roman" w:hAnsi="Times New Roman" w:cs="Times New Roman"/>
          <w:sz w:val="24"/>
          <w:szCs w:val="24"/>
        </w:rPr>
        <w:t xml:space="preserve"> item exclusivo para participação de microempresas e empresas de pequeno porte, a assinalação do campo “não” impedirá o prosseguimento no certame, para aquele item;</w:t>
      </w:r>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Nos</w:t>
      </w:r>
      <w:r w:rsidR="003C7A23" w:rsidRPr="00CB47B6">
        <w:rPr>
          <w:rFonts w:ascii="Times New Roman" w:hAnsi="Times New Roman" w:cs="Times New Roman"/>
          <w:sz w:val="24"/>
          <w:szCs w:val="24"/>
        </w:rPr>
        <w:t xml:space="preserve"> itens em que a participação não for exclusiva para microempresas e empresas de pequeno porte, a assinalação do campo “não” apenas produzirá o efeito de o licitante não ter direito ao tratamento favorecido previsto na </w:t>
      </w:r>
      <w:hyperlink r:id="rId34" w:history="1">
        <w:r w:rsidR="003C7A23" w:rsidRPr="00CB47B6">
          <w:rPr>
            <w:rStyle w:val="Hyperlink"/>
            <w:rFonts w:ascii="Times New Roman" w:hAnsi="Times New Roman" w:cs="Times New Roman"/>
            <w:sz w:val="24"/>
            <w:szCs w:val="24"/>
          </w:rPr>
          <w:t>Lei Complementar nº 123, de 2006</w:t>
        </w:r>
      </w:hyperlink>
      <w:r w:rsidR="003C7A23" w:rsidRPr="00CB47B6">
        <w:rPr>
          <w:rFonts w:ascii="Times New Roman" w:hAnsi="Times New Roman" w:cs="Times New Roman"/>
          <w:sz w:val="24"/>
          <w:szCs w:val="24"/>
        </w:rPr>
        <w:t>, mesmo que microempresa, empresa de pequeno porte ou sociedade cooperativa.</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A falsidade da declaração de que trata os itens </w:t>
      </w:r>
      <w:r w:rsidR="00EC6427" w:rsidRPr="00CB47B6">
        <w:rPr>
          <w:rFonts w:ascii="Times New Roman" w:hAnsi="Times New Roman" w:cs="Times New Roman"/>
          <w:color w:val="auto"/>
          <w:sz w:val="24"/>
          <w:szCs w:val="24"/>
        </w:rPr>
        <w:t>5.3</w:t>
      </w:r>
      <w:r w:rsidR="000E19DA" w:rsidRPr="00CB47B6">
        <w:rPr>
          <w:rFonts w:ascii="Times New Roman" w:hAnsi="Times New Roman" w:cs="Times New Roman"/>
          <w:color w:val="auto"/>
          <w:sz w:val="24"/>
          <w:szCs w:val="24"/>
        </w:rPr>
        <w:t xml:space="preserve"> e </w:t>
      </w:r>
      <w:fldSimple w:instr=" REF _Ref113968921 \r \h  \* MERGEFORMAT ">
        <w:r w:rsidR="0028340B" w:rsidRPr="0028340B">
          <w:rPr>
            <w:rFonts w:ascii="Times New Roman" w:hAnsi="Times New Roman" w:cs="Times New Roman"/>
            <w:sz w:val="24"/>
            <w:szCs w:val="24"/>
          </w:rPr>
          <w:t>5.2</w:t>
        </w:r>
      </w:fldSimple>
      <w:r w:rsidRPr="00CB47B6">
        <w:rPr>
          <w:rFonts w:ascii="Times New Roman" w:hAnsi="Times New Roman" w:cs="Times New Roman"/>
          <w:color w:val="auto"/>
          <w:sz w:val="24"/>
          <w:szCs w:val="24"/>
        </w:rPr>
        <w:t xml:space="preserve"> sujeitará o licitante às sanções previstas na </w:t>
      </w:r>
      <w:hyperlink r:id="rId35" w:history="1">
        <w:r w:rsidRPr="00CB47B6">
          <w:rPr>
            <w:rStyle w:val="Hyperlink"/>
            <w:rFonts w:ascii="Times New Roman" w:hAnsi="Times New Roman" w:cs="Times New Roman"/>
            <w:sz w:val="24"/>
            <w:szCs w:val="24"/>
          </w:rPr>
          <w:t>Lei nº 14.133, de 2021</w:t>
        </w:r>
      </w:hyperlink>
      <w:r w:rsidRPr="00CB47B6">
        <w:rPr>
          <w:rFonts w:ascii="Times New Roman" w:hAnsi="Times New Roman" w:cs="Times New Roman"/>
          <w:color w:val="auto"/>
          <w:sz w:val="24"/>
          <w:szCs w:val="24"/>
        </w:rPr>
        <w:t>, e neste Edital.</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Os licitantes poderão retirar ou substituir a proposta ou, </w:t>
      </w:r>
      <w:r w:rsidRPr="00CB47B6">
        <w:rPr>
          <w:rFonts w:ascii="Times New Roman" w:hAnsi="Times New Roman" w:cs="Times New Roman"/>
          <w:sz w:val="24"/>
          <w:szCs w:val="24"/>
        </w:rPr>
        <w:t xml:space="preserve">na hipótese de a fase de habilitação anteceder as fases de apresentação de propostas e lances e de julgamento, </w:t>
      </w:r>
      <w:r w:rsidRPr="00CB47B6">
        <w:rPr>
          <w:rFonts w:ascii="Times New Roman" w:hAnsi="Times New Roman" w:cs="Times New Roman"/>
          <w:color w:val="auto"/>
          <w:sz w:val="24"/>
          <w:szCs w:val="24"/>
        </w:rPr>
        <w:t>os documentos de habilitação anteriormente inseridos no sistema, até a abertura da sessão pública.</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lastRenderedPageBreak/>
        <w:t>Serão disponibilizados para acesso público os documentos que compõem a proposta dos licitantes convocados para apresentação de propostas, após a fase de envio de lances.</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sz w:val="24"/>
          <w:szCs w:val="24"/>
        </w:rPr>
      </w:pPr>
      <w:bookmarkStart w:id="19" w:name="_Ref116992247"/>
      <w:r w:rsidRPr="00CB47B6">
        <w:rPr>
          <w:rFonts w:ascii="Times New Roman" w:hAnsi="Times New Roman" w:cs="Times New Roman"/>
          <w:sz w:val="24"/>
          <w:szCs w:val="24"/>
        </w:rPr>
        <w:t>Desde que disponibilizada a funcionalidade no sistema, o licitante poderá parametrizar o seu valor final mínimo ou o seu percentual de desconto máximo quando do cadastramento da proposta e obedecerá às seguintes regras:</w:t>
      </w:r>
      <w:bookmarkEnd w:id="19"/>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w:t>
      </w:r>
      <w:r w:rsidR="003C7A23" w:rsidRPr="00CB47B6">
        <w:rPr>
          <w:rFonts w:ascii="Times New Roman" w:hAnsi="Times New Roman" w:cs="Times New Roman"/>
          <w:sz w:val="24"/>
          <w:szCs w:val="24"/>
        </w:rPr>
        <w:t xml:space="preserve"> aplicação do intervalo mínimo de diferença de valores ou de percentuais entre os lances, que incidirá tanto em relação aos lances intermediários quanto em relação ao lance que cobrir a melhor oferta; e</w:t>
      </w:r>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Os</w:t>
      </w:r>
      <w:r w:rsidR="003C7A23" w:rsidRPr="00CB47B6">
        <w:rPr>
          <w:rFonts w:ascii="Times New Roman" w:hAnsi="Times New Roman" w:cs="Times New Roman"/>
          <w:color w:val="auto"/>
          <w:sz w:val="24"/>
          <w:szCs w:val="24"/>
        </w:rPr>
        <w:t xml:space="preserve"> lances serão de envio automático pelo sistema, respeitado o valor final mínimo estabelecido e o intervalo de que trata o subitem acima.</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valor final mínimo ou o percentual de desconto final máximo parametrizado no sistema poderá ser alterado pelo fornecedor durante a fase de disputa, sendo vedado:</w:t>
      </w:r>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Valor</w:t>
      </w:r>
      <w:r w:rsidR="003C7A23" w:rsidRPr="00CB47B6">
        <w:rPr>
          <w:rFonts w:ascii="Times New Roman" w:hAnsi="Times New Roman" w:cs="Times New Roman"/>
          <w:sz w:val="24"/>
          <w:szCs w:val="24"/>
        </w:rPr>
        <w:t xml:space="preserve"> superior a lance já registrado pelo fornecedor no sistema, quando adotado o critério de julgamento por menor preço; e</w:t>
      </w:r>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Percentual</w:t>
      </w:r>
      <w:r w:rsidR="003C7A23" w:rsidRPr="00CB47B6">
        <w:rPr>
          <w:rFonts w:ascii="Times New Roman" w:hAnsi="Times New Roman" w:cs="Times New Roman"/>
          <w:sz w:val="24"/>
          <w:szCs w:val="24"/>
        </w:rPr>
        <w:t xml:space="preserve"> de desconto inferior a lance já registrado pelo fornecedor no sistema, quando adotado o critério de julgamento por maior desconto.</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O valor final mínimo ou o percentual de desconto final máximo parametrizadopossuirá caráter sigiloso para os demais fornecedores e para o órgão ou entidade promotora da licitação, podendo ser disponibilizado estrita e permanentemente aos órgãos de controle externo e interno.</w:t>
      </w:r>
    </w:p>
    <w:p w:rsidR="003C7A23" w:rsidRPr="00CB47B6" w:rsidRDefault="003C7A23" w:rsidP="001763A9">
      <w:pPr>
        <w:pStyle w:val="Nivel2"/>
        <w:tabs>
          <w:tab w:val="left" w:pos="567"/>
        </w:tabs>
        <w:spacing w:before="0" w:after="240" w:line="22" w:lineRule="atLeast"/>
        <w:ind w:left="567" w:hanging="567"/>
        <w:rPr>
          <w:rFonts w:ascii="Times New Roman" w:eastAsia="Times New Roman" w:hAnsi="Times New Roman" w:cs="Times New Roman"/>
          <w:color w:val="auto"/>
          <w:sz w:val="24"/>
          <w:szCs w:val="24"/>
        </w:rPr>
      </w:pPr>
      <w:r w:rsidRPr="00CB47B6">
        <w:rPr>
          <w:rFonts w:ascii="Times New Roman" w:eastAsia="Times New Roman" w:hAnsi="Times New Roman" w:cs="Times New Roman"/>
          <w:color w:val="auto"/>
          <w:sz w:val="24"/>
          <w:szCs w:val="24"/>
        </w:rPr>
        <w:t xml:space="preserve">Caberá ao licitante interessado em participar da licitação </w:t>
      </w:r>
      <w:r w:rsidRPr="00CB47B6">
        <w:rPr>
          <w:rFonts w:ascii="Times New Roman" w:hAnsi="Times New Roman" w:cs="Times New Roman"/>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rsidR="00D939E9" w:rsidRPr="00CB47B6" w:rsidRDefault="003C7A23"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eastAsia="Times New Roman" w:hAnsi="Times New Roman" w:cs="Times New Roman"/>
          <w:color w:val="auto"/>
          <w:sz w:val="24"/>
          <w:szCs w:val="24"/>
        </w:rPr>
        <w:t xml:space="preserve">O licitante deverá </w:t>
      </w:r>
      <w:r w:rsidRPr="00CB47B6">
        <w:rPr>
          <w:rFonts w:ascii="Times New Roman" w:hAnsi="Times New Roman" w:cs="Times New Roman"/>
          <w:color w:val="auto"/>
          <w:sz w:val="24"/>
          <w:szCs w:val="24"/>
        </w:rPr>
        <w:t>comunicar imediatamente ao provedor do sistema qualquer acontecimento que possa comprometer o sigilo ou a segurança, para imediato bloqueio de acesso.</w:t>
      </w:r>
      <w:r w:rsidR="00D7313C" w:rsidRPr="00CB47B6">
        <w:rPr>
          <w:rFonts w:ascii="Times New Roman" w:hAnsi="Times New Roman" w:cs="Times New Roman"/>
          <w:sz w:val="24"/>
          <w:szCs w:val="24"/>
        </w:rPr>
        <w:tab/>
      </w:r>
    </w:p>
    <w:p w:rsidR="00396BD8" w:rsidRPr="00CB47B6" w:rsidRDefault="00396BD8"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eastAsia="Times New Roman" w:hAnsi="Times New Roman" w:cs="Times New Roman"/>
          <w:color w:val="auto"/>
          <w:sz w:val="24"/>
          <w:szCs w:val="24"/>
        </w:rPr>
        <w:t xml:space="preserve">O critério de julgamento será o de </w:t>
      </w:r>
      <w:r w:rsidRPr="00CB47B6">
        <w:rPr>
          <w:rFonts w:ascii="Times New Roman" w:eastAsia="Times New Roman" w:hAnsi="Times New Roman" w:cs="Times New Roman"/>
          <w:b/>
          <w:color w:val="auto"/>
          <w:sz w:val="24"/>
          <w:szCs w:val="24"/>
          <w:u w:val="single"/>
        </w:rPr>
        <w:t xml:space="preserve">MENOR PREÇO POR </w:t>
      </w:r>
      <w:r w:rsidR="003F2A74">
        <w:rPr>
          <w:rFonts w:ascii="Times New Roman" w:eastAsia="Times New Roman" w:hAnsi="Times New Roman" w:cs="Times New Roman"/>
          <w:b/>
          <w:color w:val="auto"/>
          <w:sz w:val="24"/>
          <w:szCs w:val="24"/>
          <w:u w:val="single"/>
        </w:rPr>
        <w:t>LOTE</w:t>
      </w:r>
      <w:r w:rsidRPr="00CB47B6">
        <w:rPr>
          <w:rFonts w:ascii="Times New Roman" w:eastAsia="Times New Roman" w:hAnsi="Times New Roman" w:cs="Times New Roman"/>
          <w:color w:val="auto"/>
          <w:sz w:val="24"/>
          <w:szCs w:val="24"/>
        </w:rPr>
        <w:t xml:space="preserve">, observadas as especificações técnicas constantes no </w:t>
      </w:r>
      <w:r w:rsidRPr="00CB47B6">
        <w:rPr>
          <w:rFonts w:ascii="Times New Roman" w:eastAsia="Times New Roman" w:hAnsi="Times New Roman" w:cs="Times New Roman"/>
          <w:b/>
          <w:color w:val="auto"/>
          <w:sz w:val="24"/>
          <w:szCs w:val="24"/>
          <w:u w:val="single"/>
        </w:rPr>
        <w:t>ANEXO I</w:t>
      </w:r>
      <w:r w:rsidRPr="00CB47B6">
        <w:rPr>
          <w:rFonts w:ascii="Times New Roman" w:eastAsia="Times New Roman" w:hAnsi="Times New Roman" w:cs="Times New Roman"/>
          <w:color w:val="auto"/>
          <w:sz w:val="24"/>
          <w:szCs w:val="24"/>
        </w:rPr>
        <w:t xml:space="preserve"> e demais condições definidas neste edital.</w:t>
      </w:r>
    </w:p>
    <w:p w:rsidR="00396BD8" w:rsidRPr="00CB47B6" w:rsidRDefault="00396BD8"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eastAsia="Times New Roman" w:hAnsi="Times New Roman" w:cs="Times New Roman"/>
          <w:color w:val="auto"/>
          <w:sz w:val="24"/>
          <w:szCs w:val="24"/>
        </w:rPr>
        <w:t xml:space="preserve">Será utilizado o modo de disputa </w:t>
      </w:r>
      <w:r w:rsidRPr="00CB47B6">
        <w:rPr>
          <w:rFonts w:ascii="Times New Roman" w:eastAsia="Times New Roman" w:hAnsi="Times New Roman" w:cs="Times New Roman"/>
          <w:b/>
          <w:color w:val="auto"/>
          <w:sz w:val="24"/>
          <w:szCs w:val="24"/>
          <w:u w:val="single"/>
        </w:rPr>
        <w:t>ABERTO</w:t>
      </w:r>
      <w:r w:rsidRPr="00CB47B6">
        <w:rPr>
          <w:rFonts w:ascii="Times New Roman" w:eastAsia="Times New Roman" w:hAnsi="Times New Roman" w:cs="Times New Roman"/>
          <w:color w:val="auto"/>
          <w:sz w:val="24"/>
          <w:szCs w:val="24"/>
        </w:rPr>
        <w:t>, em que os licitantes apresentarão lances públicos e sucessíveis com prorrogações.</w:t>
      </w:r>
    </w:p>
    <w:p w:rsidR="00396BD8" w:rsidRPr="00CB47B6" w:rsidRDefault="00396BD8"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eastAsia="Times New Roman" w:hAnsi="Times New Roman" w:cs="Times New Roman"/>
          <w:color w:val="auto"/>
          <w:sz w:val="24"/>
          <w:szCs w:val="24"/>
        </w:rPr>
        <w:t xml:space="preserve">Local da sessão pública: </w:t>
      </w:r>
      <w:hyperlink r:id="rId36" w:history="1">
        <w:r w:rsidR="003973AE" w:rsidRPr="001940CB">
          <w:rPr>
            <w:rStyle w:val="Hyperlink"/>
            <w:rFonts w:ascii="Times New Roman" w:eastAsia="Times New Roman" w:hAnsi="Times New Roman" w:cs="Times New Roman"/>
            <w:sz w:val="24"/>
            <w:szCs w:val="24"/>
          </w:rPr>
          <w:t>www.bnc.org.br</w:t>
        </w:r>
      </w:hyperlink>
      <w:r w:rsidRPr="00CB47B6">
        <w:rPr>
          <w:rFonts w:ascii="Times New Roman" w:eastAsia="Times New Roman" w:hAnsi="Times New Roman" w:cs="Times New Roman"/>
          <w:color w:val="auto"/>
          <w:sz w:val="24"/>
          <w:szCs w:val="24"/>
        </w:rPr>
        <w:t>.</w:t>
      </w:r>
    </w:p>
    <w:p w:rsidR="003C7A23" w:rsidRPr="001643AD" w:rsidRDefault="003973AE" w:rsidP="0083188D">
      <w:pPr>
        <w:pStyle w:val="Nivel01"/>
        <w:pBdr>
          <w:left w:val="none" w:sz="0" w:space="0" w:color="auto"/>
          <w:right w:val="none" w:sz="0" w:space="0" w:color="auto"/>
        </w:pBdr>
        <w:spacing w:before="0" w:after="240" w:line="22" w:lineRule="atLeast"/>
        <w:ind w:left="567" w:hanging="567"/>
        <w:rPr>
          <w:rFonts w:ascii="Times New Roman" w:hAnsi="Times New Roman" w:cs="Times New Roman"/>
          <w:i w:val="0"/>
          <w:iCs/>
          <w:szCs w:val="24"/>
        </w:rPr>
      </w:pPr>
      <w:bookmarkStart w:id="20" w:name="_Toc122606106"/>
      <w:r w:rsidRPr="00B8063F">
        <w:rPr>
          <w:rFonts w:ascii="Times New Roman" w:hAnsi="Times New Roman" w:cs="Times New Roman"/>
          <w:i w:val="0"/>
          <w:iCs/>
          <w:szCs w:val="24"/>
        </w:rPr>
        <w:lastRenderedPageBreak/>
        <w:t>D</w:t>
      </w:r>
      <w:r>
        <w:rPr>
          <w:rFonts w:ascii="Times New Roman" w:hAnsi="Times New Roman" w:cs="Times New Roman"/>
          <w:i w:val="0"/>
          <w:iCs/>
          <w:szCs w:val="24"/>
        </w:rPr>
        <w:t>AAPRESENTAÇÃO</w:t>
      </w:r>
      <w:r w:rsidRPr="00B8063F">
        <w:rPr>
          <w:rFonts w:ascii="Times New Roman" w:hAnsi="Times New Roman" w:cs="Times New Roman"/>
          <w:i w:val="0"/>
          <w:iCs/>
          <w:szCs w:val="24"/>
        </w:rPr>
        <w:t xml:space="preserve"> DA PROPOSTA</w:t>
      </w:r>
      <w:bookmarkEnd w:id="20"/>
      <w:r>
        <w:rPr>
          <w:rFonts w:ascii="Times New Roman" w:hAnsi="Times New Roman" w:cs="Times New Roman"/>
          <w:i w:val="0"/>
          <w:iCs/>
          <w:szCs w:val="24"/>
        </w:rPr>
        <w:t>E DA DOCUMENTAÇÃO DE HABILITAÇÃO</w:t>
      </w:r>
    </w:p>
    <w:p w:rsidR="003973AE" w:rsidRPr="003973AE" w:rsidRDefault="003973AE" w:rsidP="0083188D">
      <w:pPr>
        <w:pStyle w:val="Nivel2"/>
        <w:tabs>
          <w:tab w:val="left" w:pos="567"/>
        </w:tabs>
        <w:spacing w:before="0" w:after="240" w:line="22" w:lineRule="atLeast"/>
        <w:ind w:left="567" w:hanging="567"/>
        <w:rPr>
          <w:rFonts w:ascii="Times New Roman" w:eastAsia="Times New Roman" w:hAnsi="Times New Roman" w:cs="Times New Roman"/>
          <w:sz w:val="24"/>
          <w:szCs w:val="24"/>
        </w:rPr>
      </w:pPr>
      <w:r w:rsidRPr="00814767">
        <w:rPr>
          <w:rFonts w:ascii="Times New Roman" w:hAnsi="Times New Roman" w:cs="Times New Roman"/>
          <w:b/>
          <w:sz w:val="24"/>
          <w:szCs w:val="24"/>
        </w:rPr>
        <w:t>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r>
        <w:rPr>
          <w:rFonts w:ascii="Times New Roman" w:hAnsi="Times New Roman" w:cs="Times New Roman"/>
          <w:b/>
          <w:sz w:val="24"/>
          <w:szCs w:val="24"/>
        </w:rPr>
        <w:t>.</w:t>
      </w:r>
    </w:p>
    <w:p w:rsidR="003973AE" w:rsidRPr="003973AE" w:rsidRDefault="003973AE" w:rsidP="0083188D">
      <w:pPr>
        <w:pStyle w:val="Nivel2"/>
        <w:tabs>
          <w:tab w:val="left" w:pos="567"/>
        </w:tabs>
        <w:spacing w:before="0" w:after="240" w:line="22" w:lineRule="atLeast"/>
        <w:ind w:left="567" w:hanging="567"/>
        <w:rPr>
          <w:rFonts w:ascii="Times New Roman" w:eastAsia="Times New Roman" w:hAnsi="Times New Roman" w:cs="Times New Roman"/>
          <w:sz w:val="24"/>
          <w:szCs w:val="24"/>
        </w:rPr>
      </w:pPr>
      <w:r w:rsidRPr="00814767">
        <w:rPr>
          <w:rFonts w:ascii="Times New Roman" w:hAnsi="Times New Roman" w:cs="Times New Roman"/>
          <w:b/>
          <w:sz w:val="24"/>
          <w:szCs w:val="24"/>
        </w:rPr>
        <w:t>O envio da proposta, acompanhada dos documentos de habilitação exigidos neste Edital, ocorrerá por meio de chave de acesso e senha</w:t>
      </w:r>
      <w:r>
        <w:rPr>
          <w:rFonts w:ascii="Times New Roman" w:hAnsi="Times New Roman" w:cs="Times New Roman"/>
          <w:b/>
          <w:sz w:val="24"/>
          <w:szCs w:val="24"/>
        </w:rPr>
        <w:t>.</w:t>
      </w:r>
    </w:p>
    <w:p w:rsidR="003C7A23" w:rsidRPr="00CB47B6" w:rsidRDefault="003C7A23" w:rsidP="0083188D">
      <w:pPr>
        <w:pStyle w:val="Nivel2"/>
        <w:tabs>
          <w:tab w:val="left" w:pos="567"/>
        </w:tabs>
        <w:spacing w:before="0" w:after="240" w:line="22" w:lineRule="atLeast"/>
        <w:ind w:left="567" w:hanging="567"/>
        <w:rPr>
          <w:rFonts w:ascii="Times New Roman" w:eastAsia="Times New Roman" w:hAnsi="Times New Roman" w:cs="Times New Roman"/>
          <w:sz w:val="24"/>
          <w:szCs w:val="24"/>
        </w:rPr>
      </w:pPr>
      <w:r w:rsidRPr="001643AD">
        <w:rPr>
          <w:rFonts w:ascii="Times New Roman" w:hAnsi="Times New Roman" w:cs="Times New Roman"/>
          <w:sz w:val="24"/>
          <w:szCs w:val="24"/>
        </w:rPr>
        <w:t>O licitante deverá enviar sua proposta mediante o preenchimento, no sistema eletrônico, dos seguintes campos</w:t>
      </w:r>
      <w:r w:rsidRPr="001643AD">
        <w:rPr>
          <w:rFonts w:ascii="Times New Roman" w:eastAsia="Times New Roman" w:hAnsi="Times New Roman" w:cs="Times New Roman"/>
          <w:sz w:val="24"/>
          <w:szCs w:val="24"/>
        </w:rPr>
        <w:t>:</w:t>
      </w:r>
    </w:p>
    <w:p w:rsidR="003C7A23" w:rsidRPr="00CB47B6" w:rsidRDefault="009D0146" w:rsidP="0083188D">
      <w:pPr>
        <w:pStyle w:val="Nivel3"/>
        <w:tabs>
          <w:tab w:val="left" w:pos="709"/>
        </w:tabs>
        <w:spacing w:before="0" w:after="240" w:line="22" w:lineRule="atLeast"/>
        <w:ind w:left="1276" w:hanging="709"/>
        <w:rPr>
          <w:rFonts w:ascii="Times New Roman" w:hAnsi="Times New Roman" w:cs="Times New Roman"/>
          <w:color w:val="000000" w:themeColor="text1"/>
          <w:sz w:val="24"/>
          <w:szCs w:val="24"/>
        </w:rPr>
      </w:pPr>
      <w:r w:rsidRPr="00CB47B6">
        <w:rPr>
          <w:rFonts w:ascii="Times New Roman" w:hAnsi="Times New Roman" w:cs="Times New Roman"/>
          <w:color w:val="000000" w:themeColor="text1"/>
          <w:sz w:val="24"/>
          <w:szCs w:val="24"/>
        </w:rPr>
        <w:t>V</w:t>
      </w:r>
      <w:r w:rsidR="003C7A23" w:rsidRPr="00CB47B6">
        <w:rPr>
          <w:rFonts w:ascii="Times New Roman" w:hAnsi="Times New Roman" w:cs="Times New Roman"/>
          <w:color w:val="000000" w:themeColor="text1"/>
          <w:sz w:val="24"/>
          <w:szCs w:val="24"/>
        </w:rPr>
        <w:t xml:space="preserve">alor ou desconto (mensal, unitário, </w:t>
      </w:r>
      <w:r w:rsidRPr="00CB47B6">
        <w:rPr>
          <w:rFonts w:ascii="Times New Roman" w:hAnsi="Times New Roman" w:cs="Times New Roman"/>
          <w:color w:val="000000" w:themeColor="text1"/>
          <w:sz w:val="24"/>
          <w:szCs w:val="24"/>
        </w:rPr>
        <w:t>ETC</w:t>
      </w:r>
      <w:r w:rsidR="0090082A" w:rsidRPr="00CB47B6">
        <w:rPr>
          <w:rFonts w:ascii="Times New Roman" w:hAnsi="Times New Roman" w:cs="Times New Roman"/>
          <w:color w:val="000000" w:themeColor="text1"/>
          <w:sz w:val="24"/>
          <w:szCs w:val="24"/>
        </w:rPr>
        <w:t>)</w:t>
      </w:r>
      <w:r w:rsidR="003C7A23" w:rsidRPr="00CB47B6">
        <w:rPr>
          <w:rFonts w:ascii="Times New Roman" w:hAnsi="Times New Roman" w:cs="Times New Roman"/>
          <w:color w:val="000000" w:themeColor="text1"/>
          <w:sz w:val="24"/>
          <w:szCs w:val="24"/>
        </w:rPr>
        <w:t xml:space="preserve"> conforme o caso e (anual, total) do item;</w:t>
      </w:r>
      <w:r w:rsidRPr="00CB47B6">
        <w:rPr>
          <w:rFonts w:ascii="Times New Roman" w:hAnsi="Times New Roman" w:cs="Times New Roman"/>
          <w:color w:val="000000" w:themeColor="text1"/>
          <w:sz w:val="24"/>
          <w:szCs w:val="24"/>
        </w:rPr>
        <w:t xml:space="preserve"> conforme o caso.</w:t>
      </w:r>
    </w:p>
    <w:p w:rsidR="003C7A23" w:rsidRPr="00CB47B6" w:rsidRDefault="003C7A23" w:rsidP="0083188D">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Marca</w:t>
      </w:r>
      <w:r w:rsidR="00BC346E" w:rsidRPr="00CB47B6">
        <w:rPr>
          <w:rFonts w:ascii="Times New Roman" w:hAnsi="Times New Roman" w:cs="Times New Roman"/>
          <w:sz w:val="24"/>
          <w:szCs w:val="24"/>
        </w:rPr>
        <w:t xml:space="preserve"> e modelo </w:t>
      </w:r>
      <w:r w:rsidR="0090082A" w:rsidRPr="00CB47B6">
        <w:rPr>
          <w:rFonts w:ascii="Times New Roman" w:hAnsi="Times New Roman" w:cs="Times New Roman"/>
          <w:sz w:val="24"/>
          <w:szCs w:val="24"/>
        </w:rPr>
        <w:t>quando for o caso</w:t>
      </w:r>
      <w:r w:rsidRPr="00CB47B6">
        <w:rPr>
          <w:rFonts w:ascii="Times New Roman" w:hAnsi="Times New Roman" w:cs="Times New Roman"/>
          <w:sz w:val="24"/>
          <w:szCs w:val="24"/>
        </w:rPr>
        <w:t>;</w:t>
      </w:r>
    </w:p>
    <w:p w:rsidR="003C7A23" w:rsidRPr="00CB47B6" w:rsidRDefault="003C7A23" w:rsidP="0083188D">
      <w:pPr>
        <w:pStyle w:val="Nivel3"/>
        <w:tabs>
          <w:tab w:val="left" w:pos="709"/>
        </w:tabs>
        <w:spacing w:before="0" w:after="240" w:line="22" w:lineRule="atLeast"/>
        <w:ind w:left="1276" w:hanging="709"/>
        <w:rPr>
          <w:rFonts w:ascii="Times New Roman" w:hAnsi="Times New Roman" w:cs="Times New Roman"/>
          <w:color w:val="000000" w:themeColor="text1"/>
          <w:sz w:val="24"/>
          <w:szCs w:val="24"/>
        </w:rPr>
      </w:pPr>
      <w:r w:rsidRPr="00CB47B6">
        <w:rPr>
          <w:rFonts w:ascii="Times New Roman" w:hAnsi="Times New Roman" w:cs="Times New Roman"/>
          <w:color w:val="000000" w:themeColor="text1"/>
          <w:sz w:val="24"/>
          <w:szCs w:val="24"/>
        </w:rPr>
        <w:t>Fabricante</w:t>
      </w:r>
      <w:r w:rsidR="009D0146" w:rsidRPr="00CB47B6">
        <w:rPr>
          <w:rFonts w:ascii="Times New Roman" w:hAnsi="Times New Roman" w:cs="Times New Roman"/>
          <w:color w:val="000000" w:themeColor="text1"/>
          <w:sz w:val="24"/>
          <w:szCs w:val="24"/>
        </w:rPr>
        <w:t>, se possível</w:t>
      </w:r>
      <w:r w:rsidRPr="00CB47B6">
        <w:rPr>
          <w:rFonts w:ascii="Times New Roman" w:hAnsi="Times New Roman" w:cs="Times New Roman"/>
          <w:color w:val="000000" w:themeColor="text1"/>
          <w:sz w:val="24"/>
          <w:szCs w:val="24"/>
        </w:rPr>
        <w:t xml:space="preserve">; </w:t>
      </w:r>
    </w:p>
    <w:p w:rsidR="003C7A23" w:rsidRPr="00CB47B6" w:rsidRDefault="003C7A23" w:rsidP="0083188D">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sz w:val="24"/>
          <w:szCs w:val="24"/>
        </w:rPr>
        <w:t>Descrição do objeto, contendo as informações similares à especificação do Termo de Referência</w:t>
      </w:r>
      <w:r w:rsidRPr="00CB47B6">
        <w:rPr>
          <w:rFonts w:ascii="Times New Roman" w:hAnsi="Times New Roman" w:cs="Times New Roman"/>
          <w:i/>
          <w:color w:val="auto"/>
          <w:sz w:val="24"/>
          <w:szCs w:val="24"/>
        </w:rPr>
        <w:t xml:space="preserve">; </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Todas as especificações do objeto contidas na proposta vinculam o licitante.</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Nos valores propostos estarão inclusos todos os custos operacionais, encargos previdenciários, trabalhistas, tributários, comerciais e quaisquer outros que incidam direta ou indiretamente na execução do objeto.</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Independentemente do percentual de tributo inserido na planilha, no pagamento serão retidos na fonte os percentuais estabelecidos na legislação vigente.</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lastRenderedPageBreak/>
        <w:t xml:space="preserve">O prazo de validade da proposta não será inferior a </w:t>
      </w:r>
      <w:r w:rsidRPr="00CB47B6">
        <w:rPr>
          <w:rFonts w:ascii="Times New Roman" w:hAnsi="Times New Roman" w:cs="Times New Roman"/>
          <w:b/>
          <w:bCs/>
          <w:color w:val="auto"/>
          <w:sz w:val="24"/>
          <w:szCs w:val="24"/>
        </w:rPr>
        <w:t>60 (sessenta)</w:t>
      </w:r>
      <w:r w:rsidRPr="00CB47B6">
        <w:rPr>
          <w:rFonts w:ascii="Times New Roman" w:hAnsi="Times New Roman" w:cs="Times New Roman"/>
          <w:color w:val="auto"/>
          <w:sz w:val="24"/>
          <w:szCs w:val="24"/>
        </w:rPr>
        <w:t>dias</w:t>
      </w:r>
      <w:r w:rsidRPr="00CB47B6">
        <w:rPr>
          <w:rFonts w:ascii="Times New Roman" w:hAnsi="Times New Roman" w:cs="Times New Roman"/>
          <w:b/>
          <w:color w:val="auto"/>
          <w:sz w:val="24"/>
          <w:szCs w:val="24"/>
        </w:rPr>
        <w:t>,</w:t>
      </w:r>
      <w:r w:rsidRPr="00CB47B6">
        <w:rPr>
          <w:rFonts w:ascii="Times New Roman" w:hAnsi="Times New Roman" w:cs="Times New Roman"/>
          <w:color w:val="auto"/>
          <w:sz w:val="24"/>
          <w:szCs w:val="24"/>
        </w:rPr>
        <w:t xml:space="preserve"> a contar da data de sua apresentação.</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licitantes devem respeitar os preços máximos estabelecidos nas normas de regência de contratações públicas federais, quando participarem de licitações públicas;</w:t>
      </w:r>
    </w:p>
    <w:p w:rsidR="003C7A23" w:rsidRPr="00CB47B6" w:rsidRDefault="003C7A23" w:rsidP="0083188D">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Caso o critério de julgamento seja o de maior desconto, o preço já decorrente da aplicação do desconto ofertado deverá respeitar os preços máximos previstos.</w:t>
      </w:r>
    </w:p>
    <w:p w:rsidR="005E75C9" w:rsidRPr="001643AD" w:rsidRDefault="003C7A23" w:rsidP="001643AD">
      <w:pPr>
        <w:pStyle w:val="Nivel2"/>
        <w:tabs>
          <w:tab w:val="left" w:pos="284"/>
          <w:tab w:val="left" w:pos="709"/>
        </w:tabs>
        <w:spacing w:before="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 xml:space="preserve">O descumprimento das regras supramencionadas pela Administração por parte dos contratados pode ensejar a </w:t>
      </w:r>
      <w:r w:rsidRPr="00CB47B6">
        <w:rPr>
          <w:rFonts w:ascii="Times New Roman" w:hAnsi="Times New Roman" w:cs="Times New Roman"/>
          <w:color w:val="000000" w:themeColor="text1"/>
          <w:sz w:val="24"/>
          <w:szCs w:val="24"/>
        </w:rPr>
        <w:t>responsabilização pelo</w:t>
      </w:r>
      <w:r w:rsidRPr="00CB47B6">
        <w:rPr>
          <w:rFonts w:ascii="Times New Roman" w:hAnsi="Times New Roman" w:cs="Times New Roman"/>
          <w:sz w:val="24"/>
          <w:szCs w:val="24"/>
        </w:rPr>
        <w:t xml:space="preserve"> Tribunal de Contas da União e, após o devido processo legal, gerar as seguintes consequências: assinatura de prazo para a adoção das medidas necessárias ao exato cumprimento da lei, nos termos do </w:t>
      </w:r>
      <w:hyperlink r:id="rId37" w:history="1">
        <w:r w:rsidRPr="00CB47B6">
          <w:rPr>
            <w:rStyle w:val="Hyperlink"/>
            <w:rFonts w:ascii="Times New Roman" w:hAnsi="Times New Roman" w:cs="Times New Roman"/>
            <w:sz w:val="24"/>
            <w:szCs w:val="24"/>
          </w:rPr>
          <w:t>art. 71, inciso IX, da Constituição</w:t>
        </w:r>
      </w:hyperlink>
      <w:r w:rsidRPr="00CB47B6">
        <w:rPr>
          <w:rFonts w:ascii="Times New Roman" w:hAnsi="Times New Roman" w:cs="Times New Roman"/>
          <w:sz w:val="24"/>
          <w:szCs w:val="24"/>
        </w:rPr>
        <w:t>; ou condenação dos agentes públicos responsáveis e da empresa contratada ao pagamento dos prejuízos ao erário, caso verificada a ocorrência de superfaturamento por sobrepreço na execução do contrato.</w:t>
      </w:r>
    </w:p>
    <w:p w:rsidR="003C7A23" w:rsidRPr="00CB47B6" w:rsidRDefault="003C7A23" w:rsidP="00F432B4">
      <w:pPr>
        <w:pStyle w:val="Nivel01"/>
        <w:pBdr>
          <w:left w:val="none" w:sz="0" w:space="0" w:color="auto"/>
          <w:right w:val="none" w:sz="0" w:space="0" w:color="auto"/>
        </w:pBdr>
        <w:spacing w:before="0" w:after="240" w:line="22" w:lineRule="atLeast"/>
        <w:ind w:left="0" w:firstLine="0"/>
        <w:rPr>
          <w:rFonts w:ascii="Times New Roman" w:hAnsi="Times New Roman" w:cs="Times New Roman"/>
          <w:i w:val="0"/>
          <w:iCs/>
          <w:szCs w:val="24"/>
        </w:rPr>
      </w:pPr>
      <w:bookmarkStart w:id="21" w:name="_Toc122606107"/>
      <w:bookmarkStart w:id="22" w:name="_Hlk114646655"/>
      <w:r w:rsidRPr="00CB47B6">
        <w:rPr>
          <w:rFonts w:ascii="Times New Roman" w:hAnsi="Times New Roman" w:cs="Times New Roman"/>
          <w:i w:val="0"/>
          <w:iCs/>
          <w:szCs w:val="24"/>
        </w:rPr>
        <w:t>DA ABERTURA DA SESSÃO, CLASSIFICAÇÃO DAS PROPOSTAS E FORMULAÇÃO DE LANCES</w:t>
      </w:r>
      <w:bookmarkEnd w:id="21"/>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abertura da presente licitação dar-se-á em sessão pública, por meio de sistema eletrônico, na data, horário e local indicados neste Edital.</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licitantes poderão retirar ou substituir a proposta ou os documentos de habilitação, quando for o caso, anteriormente inseridos no sistema, até a abertura da sessão pública.</w:t>
      </w:r>
    </w:p>
    <w:p w:rsidR="003C7A23" w:rsidRPr="00CB47B6" w:rsidRDefault="003C7A23" w:rsidP="00F432B4">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Será desclassificada a proposta que identifique o licitante.</w:t>
      </w:r>
    </w:p>
    <w:p w:rsidR="003C7A23" w:rsidRPr="00CB47B6" w:rsidRDefault="003C7A23" w:rsidP="00F432B4">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desclassificação será sempre fundamentada e registrada no sistema, com acompanhamento em tempo real por todos os participantes.</w:t>
      </w:r>
    </w:p>
    <w:p w:rsidR="003C7A23" w:rsidRPr="00CB47B6" w:rsidRDefault="003C7A23" w:rsidP="00F432B4">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não desclassificação da proposta não impede o seu julgamento definitivo em sentido contrário, levado a efeito na fase de aceitação.</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sistema ordenará automaticamente as propostas classificadas, sendo que somente estas participarão da fase de lances.</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sistema disponibilizará campo próprio para troca de mensagens entre o Pregoeiro e os licitantes.</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Iniciada a etapa competitiva, os licitantes deverão encaminhar lances exclusivamente por meio de sistema eletrônico, sendo imediatamente informados do seu recebimento e do valor consignado no registro. </w:t>
      </w:r>
    </w:p>
    <w:p w:rsidR="003C7A23" w:rsidRPr="00916165" w:rsidRDefault="003C7A23" w:rsidP="00F432B4">
      <w:pPr>
        <w:pStyle w:val="Nivel2"/>
        <w:tabs>
          <w:tab w:val="left" w:pos="567"/>
        </w:tabs>
        <w:spacing w:before="0" w:after="240" w:line="22" w:lineRule="atLeast"/>
        <w:ind w:left="567" w:hanging="567"/>
        <w:rPr>
          <w:rFonts w:ascii="Times New Roman" w:hAnsi="Times New Roman" w:cs="Times New Roman"/>
          <w:color w:val="auto"/>
          <w:sz w:val="24"/>
          <w:szCs w:val="24"/>
        </w:rPr>
      </w:pPr>
      <w:r w:rsidRPr="00916165">
        <w:rPr>
          <w:rFonts w:ascii="Times New Roman" w:hAnsi="Times New Roman" w:cs="Times New Roman"/>
          <w:color w:val="auto"/>
          <w:sz w:val="24"/>
          <w:szCs w:val="24"/>
        </w:rPr>
        <w:t xml:space="preserve">O lance deverá ser ofertado pelo valor </w:t>
      </w:r>
      <w:r w:rsidR="00B030B2" w:rsidRPr="00916165">
        <w:rPr>
          <w:rFonts w:ascii="Times New Roman" w:hAnsi="Times New Roman" w:cs="Times New Roman"/>
          <w:b/>
          <w:color w:val="auto"/>
          <w:sz w:val="24"/>
          <w:szCs w:val="24"/>
        </w:rPr>
        <w:t>UNITÁRIO</w:t>
      </w:r>
      <w:r w:rsidR="00916165">
        <w:rPr>
          <w:rFonts w:ascii="Times New Roman" w:hAnsi="Times New Roman" w:cs="Times New Roman"/>
          <w:b/>
          <w:color w:val="auto"/>
          <w:sz w:val="24"/>
          <w:szCs w:val="24"/>
        </w:rPr>
        <w:t xml:space="preserve">DE CADA ITEM </w:t>
      </w:r>
      <w:r w:rsidR="001643AD" w:rsidRPr="00916165">
        <w:rPr>
          <w:rFonts w:ascii="Times New Roman" w:hAnsi="Times New Roman" w:cs="Times New Roman"/>
          <w:b/>
          <w:color w:val="auto"/>
          <w:sz w:val="24"/>
          <w:szCs w:val="24"/>
        </w:rPr>
        <w:t>DO</w:t>
      </w:r>
      <w:r w:rsidR="003F2A74" w:rsidRPr="00916165">
        <w:rPr>
          <w:rFonts w:ascii="Times New Roman" w:hAnsi="Times New Roman" w:cs="Times New Roman"/>
          <w:b/>
          <w:color w:val="auto"/>
          <w:sz w:val="24"/>
          <w:szCs w:val="24"/>
        </w:rPr>
        <w:t>LOTE</w:t>
      </w:r>
      <w:r w:rsidRPr="00916165">
        <w:rPr>
          <w:rFonts w:ascii="Times New Roman" w:hAnsi="Times New Roman" w:cs="Times New Roman"/>
          <w:color w:val="auto"/>
          <w:sz w:val="24"/>
          <w:szCs w:val="24"/>
        </w:rPr>
        <w:t>.</w:t>
      </w:r>
      <w:r w:rsidR="00EE32FD" w:rsidRPr="00916165">
        <w:rPr>
          <w:rFonts w:ascii="Times New Roman" w:hAnsi="Times New Roman" w:cs="Times New Roman"/>
          <w:color w:val="auto"/>
          <w:sz w:val="24"/>
          <w:szCs w:val="24"/>
        </w:rPr>
        <w:t xml:space="preserve"> Modo disputa: </w:t>
      </w:r>
      <w:r w:rsidR="00EE32FD" w:rsidRPr="00916165">
        <w:rPr>
          <w:rFonts w:ascii="Times New Roman" w:hAnsi="Times New Roman" w:cs="Times New Roman"/>
          <w:b/>
          <w:color w:val="auto"/>
          <w:sz w:val="24"/>
          <w:szCs w:val="24"/>
        </w:rPr>
        <w:t>ABERTO</w:t>
      </w:r>
      <w:r w:rsidR="00EE32FD" w:rsidRPr="00916165">
        <w:rPr>
          <w:rFonts w:ascii="Times New Roman" w:hAnsi="Times New Roman" w:cs="Times New Roman"/>
          <w:color w:val="auto"/>
          <w:sz w:val="24"/>
          <w:szCs w:val="24"/>
        </w:rPr>
        <w:t xml:space="preserve">. </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Os licitantes poderão oferecer lances sucessivos, observando o horário fixado para abertura da sessão e as regras estabelecidas no Edital.</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O licitante somente poderá oferecer lance de valorinferiorou percentual de desconto superior</w:t>
      </w:r>
      <w:r w:rsidR="002F659A" w:rsidRPr="00CB47B6">
        <w:rPr>
          <w:rFonts w:ascii="Times New Roman" w:hAnsi="Times New Roman" w:cs="Times New Roman"/>
          <w:color w:val="auto"/>
          <w:sz w:val="24"/>
          <w:szCs w:val="24"/>
        </w:rPr>
        <w:t xml:space="preserve"> a</w:t>
      </w:r>
      <w:r w:rsidRPr="00CB47B6">
        <w:rPr>
          <w:rFonts w:ascii="Times New Roman" w:hAnsi="Times New Roman" w:cs="Times New Roman"/>
          <w:color w:val="auto"/>
          <w:sz w:val="24"/>
          <w:szCs w:val="24"/>
        </w:rPr>
        <w:t xml:space="preserve">o último por ele ofertado e registrado pelo sistema. </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O intervalo mínimo de diferença de valores ou percentuais entre os lances, que incidirá tanto em relação aos lances intermediários quanto em relação à proposta que cobrir a melhor oferta deverá serde</w:t>
      </w:r>
      <w:r w:rsidR="00AD1753" w:rsidRPr="00AD1753">
        <w:rPr>
          <w:rFonts w:ascii="Times New Roman" w:hAnsi="Times New Roman" w:cs="Times New Roman"/>
          <w:b/>
          <w:color w:val="auto"/>
          <w:sz w:val="24"/>
          <w:szCs w:val="24"/>
        </w:rPr>
        <w:t>R$</w:t>
      </w:r>
      <w:r w:rsidR="00916165">
        <w:rPr>
          <w:rFonts w:ascii="Times New Roman" w:hAnsi="Times New Roman" w:cs="Times New Roman"/>
          <w:b/>
          <w:color w:val="auto"/>
          <w:sz w:val="24"/>
          <w:szCs w:val="24"/>
        </w:rPr>
        <w:t>0,10</w:t>
      </w:r>
      <w:r w:rsidR="00263B5C" w:rsidRPr="00687B43">
        <w:rPr>
          <w:rFonts w:ascii="Times New Roman" w:hAnsi="Times New Roman" w:cs="Times New Roman"/>
          <w:b/>
          <w:bCs/>
          <w:sz w:val="24"/>
          <w:szCs w:val="24"/>
        </w:rPr>
        <w:t>(</w:t>
      </w:r>
      <w:r w:rsidR="00B030B2">
        <w:rPr>
          <w:rFonts w:ascii="Times New Roman" w:hAnsi="Times New Roman" w:cs="Times New Roman"/>
          <w:b/>
          <w:bCs/>
          <w:sz w:val="24"/>
          <w:szCs w:val="24"/>
        </w:rPr>
        <w:t xml:space="preserve">dez </w:t>
      </w:r>
      <w:r w:rsidR="00916165">
        <w:rPr>
          <w:rFonts w:ascii="Times New Roman" w:hAnsi="Times New Roman" w:cs="Times New Roman"/>
          <w:b/>
          <w:bCs/>
          <w:sz w:val="24"/>
          <w:szCs w:val="24"/>
        </w:rPr>
        <w:t>centavos</w:t>
      </w:r>
      <w:r w:rsidR="00263B5C" w:rsidRPr="00165318">
        <w:rPr>
          <w:rFonts w:ascii="Times New Roman" w:hAnsi="Times New Roman" w:cs="Times New Roman"/>
          <w:b/>
          <w:bCs/>
          <w:sz w:val="24"/>
          <w:szCs w:val="24"/>
        </w:rPr>
        <w:t>).</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licitante </w:t>
      </w:r>
      <w:r w:rsidR="004612A0" w:rsidRPr="00CB47B6">
        <w:rPr>
          <w:rFonts w:ascii="Times New Roman" w:hAnsi="Times New Roman" w:cs="Times New Roman"/>
          <w:sz w:val="24"/>
          <w:szCs w:val="24"/>
        </w:rPr>
        <w:t>poderá</w:t>
      </w:r>
      <w:r w:rsidRPr="00CB47B6">
        <w:rPr>
          <w:rFonts w:ascii="Times New Roman" w:hAnsi="Times New Roman" w:cs="Times New Roman"/>
          <w:sz w:val="24"/>
          <w:szCs w:val="24"/>
        </w:rPr>
        <w:t xml:space="preserve"> uma única vez, excluir seu último lance ofertado, no intervalo de quinze segundos após o registro no sistema, na hipótese de lance inconsistente ou inexequível.</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procedimento seguirá de acordo com o modo de disputa adotado.</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bookmarkStart w:id="23" w:name="_Hlk113697759"/>
      <w:r w:rsidRPr="00CB47B6">
        <w:rPr>
          <w:rFonts w:ascii="Times New Roman" w:hAnsi="Times New Roman" w:cs="Times New Roman"/>
          <w:sz w:val="24"/>
          <w:szCs w:val="24"/>
        </w:rPr>
        <w:t>Caso seja adotado para o envio de lances no pregão eletrônico o modo de disputa “aberto”, os licitantes apresentarão lances públicos e sucessivos, com prorrogações.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iCs/>
          <w:sz w:val="24"/>
          <w:szCs w:val="24"/>
        </w:rPr>
      </w:pPr>
      <w:bookmarkStart w:id="24" w:name="_Hlk113697816"/>
      <w:bookmarkEnd w:id="23"/>
      <w:r w:rsidRPr="00CB47B6">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iCs/>
          <w:sz w:val="24"/>
          <w:szCs w:val="24"/>
        </w:rPr>
      </w:pPr>
      <w:r w:rsidRPr="00CB47B6">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iCs/>
          <w:sz w:val="24"/>
          <w:szCs w:val="24"/>
        </w:rPr>
      </w:pPr>
      <w:r w:rsidRPr="00CB47B6">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b/>
          <w:sz w:val="24"/>
          <w:szCs w:val="24"/>
        </w:rPr>
      </w:pPr>
      <w:r w:rsidRPr="00CB47B6">
        <w:rPr>
          <w:rFonts w:ascii="Times New Roman" w:hAnsi="Times New Roman" w:cs="Times New Roman"/>
          <w:sz w:val="24"/>
          <w:szCs w:val="24"/>
        </w:rPr>
        <w:t>Após o reinício previsto no item supra, os licitantes serão convocados para apresentar lances intermediários.</w:t>
      </w:r>
      <w:bookmarkStart w:id="25" w:name="_Hlk113631522"/>
      <w:bookmarkEnd w:id="24"/>
    </w:p>
    <w:bookmarkEnd w:id="25"/>
    <w:p w:rsidR="003C7A23" w:rsidRPr="00CB47B6" w:rsidRDefault="003C7A23" w:rsidP="007A3C11">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seja adotado para o envio de lances no pregão eletrônico o modo de disputa “aberto e fechado”, os licitantes apresentarão lances públicos e sucessivos, com lance final e fechado.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lastRenderedPageBreak/>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No procedimento de que trata o subitem supra, o licitante poderá optar por manter o seu último lance da etapa aberta, ou por ofertar melhor lance.</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bookmarkStart w:id="26" w:name="_Hlk113698144"/>
      <w:r w:rsidRPr="00CB47B6">
        <w:rPr>
          <w:rFonts w:ascii="Times New Roman" w:hAnsi="Times New Roman" w:cs="Times New Roman"/>
          <w:sz w:val="24"/>
          <w:szCs w:val="24"/>
        </w:rPr>
        <w:t>Após o término dos prazos estabelecidos nos itens anteriores, o sistema ordenará e divulgará os lances segundo a ordem crescente de valores.</w:t>
      </w:r>
    </w:p>
    <w:p w:rsidR="003C7A23" w:rsidRPr="00CB47B6" w:rsidRDefault="003C7A23" w:rsidP="007A3C11">
      <w:pPr>
        <w:pStyle w:val="Nivel2"/>
        <w:tabs>
          <w:tab w:val="left" w:pos="567"/>
        </w:tabs>
        <w:spacing w:before="0" w:after="240" w:line="22" w:lineRule="atLeast"/>
        <w:ind w:left="567" w:hanging="567"/>
        <w:rPr>
          <w:rFonts w:ascii="Times New Roman" w:hAnsi="Times New Roman" w:cs="Times New Roman"/>
          <w:sz w:val="24"/>
          <w:szCs w:val="24"/>
        </w:rPr>
      </w:pPr>
      <w:bookmarkStart w:id="27" w:name="_Ref116973524"/>
      <w:bookmarkEnd w:id="26"/>
      <w:r w:rsidRPr="00CB47B6">
        <w:rPr>
          <w:rFonts w:ascii="Times New Roman" w:hAnsi="Times New Roman" w:cs="Times New Roman"/>
          <w:sz w:val="24"/>
          <w:szCs w:val="24"/>
        </w:rPr>
        <w:t>Caso seja adotado para o envio de lances no pregão eletrônico o modo de disputa “fechado e aberto”, poderão participar da etapa aberta somente os licitantes que apresentarem a proposta de menor preço/maior percentual de desconto e os das propostas até 10% (dez por cento) superiores/inferiores àquela, em que os licitantes apresentarão lances públicos e sucessivos, até o encerramento da sessão e eventuais prorrogações.</w:t>
      </w:r>
      <w:bookmarkEnd w:id="27"/>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Não havendo pelo menos </w:t>
      </w:r>
      <w:proofErr w:type="gramStart"/>
      <w:r w:rsidRPr="00CB47B6">
        <w:rPr>
          <w:rFonts w:ascii="Times New Roman" w:hAnsi="Times New Roman" w:cs="Times New Roman"/>
          <w:sz w:val="24"/>
          <w:szCs w:val="24"/>
        </w:rPr>
        <w:t>3</w:t>
      </w:r>
      <w:proofErr w:type="gramEnd"/>
      <w:r w:rsidRPr="00CB47B6">
        <w:rPr>
          <w:rFonts w:ascii="Times New Roman" w:hAnsi="Times New Roman" w:cs="Times New Roman"/>
          <w:sz w:val="24"/>
          <w:szCs w:val="24"/>
        </w:rPr>
        <w:t xml:space="preserve"> (três) propostas nas condições definidas no item </w:t>
      </w:r>
      <w:fldSimple w:instr=" REF _Ref116973524 \r \h  \* MERGEFORMAT ">
        <w:r w:rsidR="0028340B" w:rsidRPr="0028340B">
          <w:rPr>
            <w:rFonts w:ascii="Times New Roman" w:hAnsi="Times New Roman" w:cs="Times New Roman"/>
            <w:sz w:val="24"/>
            <w:szCs w:val="24"/>
          </w:rPr>
          <w:t>7.14</w:t>
        </w:r>
      </w:fldSimple>
      <w:r w:rsidRPr="00CB47B6">
        <w:rPr>
          <w:rFonts w:ascii="Times New Roman" w:hAnsi="Times New Roman" w:cs="Times New Roman"/>
          <w:sz w:val="24"/>
          <w:szCs w:val="24"/>
        </w:rPr>
        <w:t>, poderão os licitantes que apresentaram as três melhores propostas, consideradas as empatadas, oferecer novos lances sucessivos.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Após o reinício previsto no subitem supra, os licitantes serão convocados para apresentar lances intermediários.  </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i/>
          <w:color w:val="auto"/>
          <w:sz w:val="24"/>
          <w:szCs w:val="24"/>
        </w:rPr>
      </w:pPr>
      <w:r w:rsidRPr="00CB47B6">
        <w:rPr>
          <w:rFonts w:ascii="Times New Roman" w:hAnsi="Times New Roman" w:cs="Times New Roman"/>
          <w:sz w:val="24"/>
          <w:szCs w:val="24"/>
        </w:rPr>
        <w:t xml:space="preserve">Após o término dos prazos estabelecidos nos subitens anteriores, o sistema ordenará e divulgará os lances segundo a ordem crescente de </w:t>
      </w:r>
      <w:r w:rsidRPr="00CB47B6">
        <w:rPr>
          <w:rFonts w:ascii="Times New Roman" w:hAnsi="Times New Roman" w:cs="Times New Roman"/>
          <w:color w:val="auto"/>
          <w:sz w:val="24"/>
          <w:szCs w:val="24"/>
        </w:rPr>
        <w:t>valores</w:t>
      </w:r>
      <w:r w:rsidRPr="00CB47B6">
        <w:rPr>
          <w:rFonts w:ascii="Times New Roman" w:hAnsi="Times New Roman" w:cs="Times New Roman"/>
          <w:i/>
          <w:iCs/>
          <w:color w:val="auto"/>
          <w:sz w:val="24"/>
          <w:szCs w:val="24"/>
        </w:rPr>
        <w:t>.</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 xml:space="preserve">Não serão aceitos dois ou mais lances de mesmo valor, prevalecendo aquele que for recebido e registrado em primeiro lugar. </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Durante o transcurso da sessão pública, os licitantes serão informados, em tempo real, do valor do menor lance registrado, vedada a identificação do licitante. </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No caso de desconexão com o Pregoeiro, no decorrer da etapa competitiva do Pregão, o sistema eletrônico poderá permanecer acessível aos licitantes para a recepção dos lances. </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Quando a desconexão do sistema eletrônico para o pregoeiro persistir por tempo superior a dez minutos, a sessão pública será suspensa e reiniciada somente </w:t>
      </w:r>
      <w:proofErr w:type="gramStart"/>
      <w:r w:rsidRPr="00CB47B6">
        <w:rPr>
          <w:rFonts w:ascii="Times New Roman" w:hAnsi="Times New Roman" w:cs="Times New Roman"/>
          <w:sz w:val="24"/>
          <w:szCs w:val="24"/>
        </w:rPr>
        <w:t>após</w:t>
      </w:r>
      <w:proofErr w:type="gramEnd"/>
      <w:r w:rsidRPr="00CB47B6">
        <w:rPr>
          <w:rFonts w:ascii="Times New Roman" w:hAnsi="Times New Roman" w:cs="Times New Roman"/>
          <w:sz w:val="24"/>
          <w:szCs w:val="24"/>
        </w:rPr>
        <w:t xml:space="preserve"> decorridas vinte e quatro horas da comunicação do fato pelo Pregoeiro aos participantes, no sítio eletrônico utilizado para divulgação.</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o licitante não apresente lances, concorrerá com o valor de sua proposta.</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Em relação a itens não exclusivos para participação de microempresas e empresas de pequeno porte, uma vez encerrada a etapa de lances</w:t>
      </w:r>
      <w:r w:rsidRPr="00CB47B6">
        <w:rPr>
          <w:rFonts w:ascii="Times New Roman" w:eastAsia="Zurich BT" w:hAnsi="Times New Roman" w:cs="Times New Roman"/>
          <w:sz w:val="24"/>
          <w:szCs w:val="24"/>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38" w:anchor="art44" w:history="1">
        <w:r w:rsidRPr="00CB47B6">
          <w:rPr>
            <w:rStyle w:val="Hyperlink"/>
            <w:rFonts w:ascii="Times New Roman" w:eastAsia="Zurich BT" w:hAnsi="Times New Roman" w:cs="Times New Roman"/>
            <w:sz w:val="24"/>
            <w:szCs w:val="24"/>
          </w:rPr>
          <w:t>arts. 44 e 45 da Lei Complementar nº 123, de 2006</w:t>
        </w:r>
      </w:hyperlink>
      <w:r w:rsidRPr="00CB47B6">
        <w:rPr>
          <w:rFonts w:ascii="Times New Roman" w:eastAsia="Zurich BT" w:hAnsi="Times New Roman" w:cs="Times New Roman"/>
          <w:sz w:val="24"/>
          <w:szCs w:val="24"/>
        </w:rPr>
        <w:t xml:space="preserve">, </w:t>
      </w:r>
      <w:proofErr w:type="gramStart"/>
      <w:r w:rsidRPr="00CB47B6">
        <w:rPr>
          <w:rFonts w:ascii="Times New Roman" w:eastAsia="Zurich BT" w:hAnsi="Times New Roman" w:cs="Times New Roman"/>
          <w:sz w:val="24"/>
          <w:szCs w:val="24"/>
        </w:rPr>
        <w:t>regulamentada</w:t>
      </w:r>
      <w:proofErr w:type="gramEnd"/>
      <w:r w:rsidRPr="00CB47B6">
        <w:rPr>
          <w:rFonts w:ascii="Times New Roman" w:eastAsia="Zurich BT" w:hAnsi="Times New Roman" w:cs="Times New Roman"/>
          <w:sz w:val="24"/>
          <w:szCs w:val="24"/>
        </w:rPr>
        <w:t xml:space="preserve"> pelo </w:t>
      </w:r>
      <w:hyperlink r:id="rId39" w:history="1">
        <w:r w:rsidRPr="00CB47B6">
          <w:rPr>
            <w:rStyle w:val="Hyperlink"/>
            <w:rFonts w:ascii="Times New Roman" w:eastAsia="Zurich BT" w:hAnsi="Times New Roman" w:cs="Times New Roman"/>
            <w:sz w:val="24"/>
            <w:szCs w:val="24"/>
          </w:rPr>
          <w:t>Decreto nº 8.538, de 2015</w:t>
        </w:r>
      </w:hyperlink>
      <w:r w:rsidRPr="00CB47B6">
        <w:rPr>
          <w:rFonts w:ascii="Times New Roman" w:eastAsia="Zurich BT" w:hAnsi="Times New Roman" w:cs="Times New Roman"/>
          <w:sz w:val="24"/>
          <w:szCs w:val="24"/>
        </w:rPr>
        <w:t>.</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Nessas condições, as propostas de </w:t>
      </w:r>
      <w:r w:rsidRPr="00CB47B6">
        <w:rPr>
          <w:rFonts w:ascii="Times New Roman" w:eastAsia="Zurich BT" w:hAnsi="Times New Roman" w:cs="Times New Roman"/>
          <w:sz w:val="24"/>
          <w:szCs w:val="24"/>
        </w:rPr>
        <w:t xml:space="preserve">microempresas e empresas de pequeno porte </w:t>
      </w:r>
      <w:r w:rsidRPr="00CB47B6">
        <w:rPr>
          <w:rFonts w:ascii="Times New Roman" w:hAnsi="Times New Roman" w:cs="Times New Roman"/>
          <w:sz w:val="24"/>
          <w:szCs w:val="24"/>
        </w:rPr>
        <w:t>que se encontrarem na faixa de até 5% (cinco por cento) acima da melhor proposta</w:t>
      </w:r>
      <w:proofErr w:type="gramStart"/>
      <w:r w:rsidRPr="00CB47B6">
        <w:rPr>
          <w:rFonts w:ascii="Times New Roman" w:hAnsi="Times New Roman" w:cs="Times New Roman"/>
          <w:sz w:val="24"/>
          <w:szCs w:val="24"/>
        </w:rPr>
        <w:t xml:space="preserve"> ou melhor</w:t>
      </w:r>
      <w:proofErr w:type="gramEnd"/>
      <w:r w:rsidRPr="00CB47B6">
        <w:rPr>
          <w:rFonts w:ascii="Times New Roman" w:hAnsi="Times New Roman" w:cs="Times New Roman"/>
          <w:sz w:val="24"/>
          <w:szCs w:val="24"/>
        </w:rPr>
        <w:t xml:space="preserve"> lance serão consideradas empatadas com a primeira colocada.</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A melhor classificada nos termos do subitem anterior terá o direito de encaminhar uma última oferta para desempate, obrigatoriamente em valor inferior ao da primeira colocada, no prazo de </w:t>
      </w:r>
      <w:proofErr w:type="gramStart"/>
      <w:r w:rsidRPr="00CB47B6">
        <w:rPr>
          <w:rFonts w:ascii="Times New Roman" w:hAnsi="Times New Roman" w:cs="Times New Roman"/>
          <w:sz w:val="24"/>
          <w:szCs w:val="24"/>
        </w:rPr>
        <w:t>5</w:t>
      </w:r>
      <w:proofErr w:type="gramEnd"/>
      <w:r w:rsidRPr="00CB47B6">
        <w:rPr>
          <w:rFonts w:ascii="Times New Roman" w:hAnsi="Times New Roman" w:cs="Times New Roman"/>
          <w:sz w:val="24"/>
          <w:szCs w:val="24"/>
        </w:rPr>
        <w:t xml:space="preserve"> (cinco) minutos controlados pelo sistema, contados após a comunicação automática para tanto.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Caso a </w:t>
      </w:r>
      <w:r w:rsidRPr="00CB47B6">
        <w:rPr>
          <w:rFonts w:ascii="Times New Roman" w:eastAsia="Zurich BT" w:hAnsi="Times New Roman" w:cs="Times New Roman"/>
          <w:sz w:val="24"/>
          <w:szCs w:val="24"/>
        </w:rPr>
        <w:t>microempresa ou a empresa de pequeno porte</w:t>
      </w:r>
      <w:r w:rsidRPr="00CB47B6">
        <w:rPr>
          <w:rFonts w:ascii="Times New Roman" w:hAnsi="Times New Roman" w:cs="Times New Roman"/>
          <w:sz w:val="24"/>
          <w:szCs w:val="24"/>
        </w:rPr>
        <w:t xml:space="preserve"> melhor classificada desista ou não se manifeste no prazo estabelecido, serão convocadas as demais licitantes </w:t>
      </w:r>
      <w:r w:rsidRPr="00CB47B6">
        <w:rPr>
          <w:rFonts w:ascii="Times New Roman" w:eastAsia="Zurich BT" w:hAnsi="Times New Roman" w:cs="Times New Roman"/>
          <w:sz w:val="24"/>
          <w:szCs w:val="24"/>
        </w:rPr>
        <w:t>microempresa e empresa de pequeno porte</w:t>
      </w:r>
      <w:r w:rsidRPr="00CB47B6">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3C7A23" w:rsidRPr="00CB47B6" w:rsidRDefault="003C7A23" w:rsidP="007A3C11">
      <w:pPr>
        <w:pStyle w:val="Nivel2"/>
        <w:tabs>
          <w:tab w:val="left" w:pos="709"/>
        </w:tabs>
        <w:spacing w:before="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 xml:space="preserve">Só poderá haver empate entre propostas iguais (não seguidas de lances), ou entre lances finais da fase fechada do modo de disputa aberto e fechado. </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lastRenderedPageBreak/>
        <w:t xml:space="preserve">Havendo eventual empate entre propostas ou lances, o critério de desempate será aquele previsto no </w:t>
      </w:r>
      <w:hyperlink r:id="rId40" w:anchor="art60" w:history="1">
        <w:r w:rsidRPr="00CB47B6">
          <w:rPr>
            <w:rStyle w:val="Hyperlink"/>
            <w:rFonts w:ascii="Times New Roman" w:eastAsia="Arial" w:hAnsi="Times New Roman" w:cs="Times New Roman"/>
            <w:sz w:val="24"/>
            <w:szCs w:val="24"/>
          </w:rPr>
          <w:t>art</w:t>
        </w:r>
        <w:r w:rsidRPr="00CB47B6">
          <w:rPr>
            <w:rStyle w:val="Hyperlink"/>
            <w:rFonts w:ascii="Times New Roman" w:hAnsi="Times New Roman" w:cs="Times New Roman"/>
            <w:sz w:val="24"/>
            <w:szCs w:val="24"/>
          </w:rPr>
          <w:t>. 60 da Lei nº 14.133, de 2021</w:t>
        </w:r>
      </w:hyperlink>
      <w:r w:rsidRPr="00CB47B6">
        <w:rPr>
          <w:rFonts w:ascii="Times New Roman" w:hAnsi="Times New Roman" w:cs="Times New Roman"/>
          <w:sz w:val="24"/>
          <w:szCs w:val="24"/>
        </w:rPr>
        <w:t>, nesta ordem:</w:t>
      </w:r>
    </w:p>
    <w:p w:rsidR="003C7A23" w:rsidRPr="00CB47B6" w:rsidRDefault="00F74022" w:rsidP="007A3C11">
      <w:pPr>
        <w:pStyle w:val="Nivel4"/>
        <w:tabs>
          <w:tab w:val="left" w:pos="1134"/>
        </w:tabs>
        <w:spacing w:before="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Disputa</w:t>
      </w:r>
      <w:r w:rsidR="003C7A23" w:rsidRPr="00CB47B6">
        <w:rPr>
          <w:rFonts w:ascii="Times New Roman" w:hAnsi="Times New Roman" w:cs="Times New Roman"/>
          <w:sz w:val="24"/>
          <w:szCs w:val="24"/>
        </w:rPr>
        <w:t xml:space="preserve"> final, hipótese em que os licitantes empatados poderão apresentar nova proposta em ato contínuo à classificação;</w:t>
      </w:r>
    </w:p>
    <w:p w:rsidR="003C7A23" w:rsidRPr="00CB47B6" w:rsidRDefault="00F74022" w:rsidP="007A3C11">
      <w:pPr>
        <w:pStyle w:val="Nivel4"/>
        <w:tabs>
          <w:tab w:val="left" w:pos="1134"/>
        </w:tabs>
        <w:spacing w:before="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Avaliação</w:t>
      </w:r>
      <w:r w:rsidR="003C7A23" w:rsidRPr="00CB47B6">
        <w:rPr>
          <w:rFonts w:ascii="Times New Roman" w:hAnsi="Times New Roman" w:cs="Times New Roman"/>
          <w:sz w:val="24"/>
          <w:szCs w:val="24"/>
        </w:rPr>
        <w:t xml:space="preserve"> do desempenho contratual prévio dos licitantes, para a qual deverão preferencialmente ser utilizados registros cadastrais para efeito de atesto de cumprimento de obrigações previstos nesta Lei;</w:t>
      </w:r>
    </w:p>
    <w:p w:rsidR="003C7A23" w:rsidRPr="00CB47B6" w:rsidRDefault="00A1468A" w:rsidP="007A3C11">
      <w:pPr>
        <w:pStyle w:val="Nivel4"/>
        <w:tabs>
          <w:tab w:val="left" w:pos="1134"/>
        </w:tabs>
        <w:spacing w:before="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Desenvolvimento</w:t>
      </w:r>
      <w:r w:rsidR="003C7A23" w:rsidRPr="00CB47B6">
        <w:rPr>
          <w:rFonts w:ascii="Times New Roman" w:hAnsi="Times New Roman" w:cs="Times New Roman"/>
          <w:sz w:val="24"/>
          <w:szCs w:val="24"/>
        </w:rPr>
        <w:t xml:space="preserve"> pelo licitante de ações de equidade entre homens e mulheres no ambiente de trabalho, conforme regulamento;</w:t>
      </w:r>
    </w:p>
    <w:p w:rsidR="003C7A23" w:rsidRPr="00CB47B6" w:rsidRDefault="00A1468A" w:rsidP="007A3C11">
      <w:pPr>
        <w:pStyle w:val="Nivel4"/>
        <w:tabs>
          <w:tab w:val="left" w:pos="1134"/>
        </w:tabs>
        <w:spacing w:before="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Desenvolvimento</w:t>
      </w:r>
      <w:r w:rsidR="003C7A23" w:rsidRPr="00CB47B6">
        <w:rPr>
          <w:rFonts w:ascii="Times New Roman" w:hAnsi="Times New Roman" w:cs="Times New Roman"/>
          <w:sz w:val="24"/>
          <w:szCs w:val="24"/>
        </w:rPr>
        <w:t xml:space="preserve"> pelo licitante de programa de integridade, conforme orientações dos órgãos de controle.</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Persistindo o empate, será assegurada preferência, sucessivamente, aos bens e serviços produzidos ou prestados por:</w:t>
      </w:r>
    </w:p>
    <w:p w:rsidR="003C7A23" w:rsidRPr="00CB47B6" w:rsidRDefault="00A1468A" w:rsidP="007A3C11">
      <w:pPr>
        <w:pStyle w:val="Nivel4"/>
        <w:tabs>
          <w:tab w:val="left" w:pos="851"/>
          <w:tab w:val="left" w:pos="993"/>
        </w:tabs>
        <w:spacing w:before="0" w:after="240" w:line="22" w:lineRule="atLeast"/>
        <w:ind w:left="1843" w:hanging="850"/>
        <w:rPr>
          <w:rFonts w:ascii="Times New Roman" w:hAnsi="Times New Roman" w:cs="Times New Roman"/>
          <w:sz w:val="24"/>
          <w:szCs w:val="24"/>
        </w:rPr>
      </w:pPr>
      <w:bookmarkStart w:id="28" w:name="art60§1i"/>
      <w:bookmarkEnd w:id="28"/>
      <w:r w:rsidRPr="00CB47B6">
        <w:rPr>
          <w:rFonts w:ascii="Times New Roman" w:hAnsi="Times New Roman" w:cs="Times New Roman"/>
          <w:sz w:val="24"/>
          <w:szCs w:val="24"/>
        </w:rPr>
        <w:t>Empresas</w:t>
      </w:r>
      <w:r w:rsidR="003C7A23" w:rsidRPr="00CB47B6">
        <w:rPr>
          <w:rFonts w:ascii="Times New Roman" w:hAnsi="Times New Roman" w:cs="Times New Roman"/>
          <w:sz w:val="24"/>
          <w:szCs w:val="24"/>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3C7A23" w:rsidRPr="00CB47B6" w:rsidRDefault="00A1468A" w:rsidP="007A3C11">
      <w:pPr>
        <w:pStyle w:val="Nivel4"/>
        <w:tabs>
          <w:tab w:val="left" w:pos="993"/>
        </w:tabs>
        <w:spacing w:before="0" w:after="240" w:line="22" w:lineRule="atLeast"/>
        <w:ind w:left="1843" w:hanging="850"/>
        <w:rPr>
          <w:rFonts w:ascii="Times New Roman" w:hAnsi="Times New Roman" w:cs="Times New Roman"/>
          <w:sz w:val="24"/>
          <w:szCs w:val="24"/>
        </w:rPr>
      </w:pPr>
      <w:bookmarkStart w:id="29" w:name="art60§1ii"/>
      <w:bookmarkEnd w:id="29"/>
      <w:r w:rsidRPr="00CB47B6">
        <w:rPr>
          <w:rFonts w:ascii="Times New Roman" w:hAnsi="Times New Roman" w:cs="Times New Roman"/>
          <w:sz w:val="24"/>
          <w:szCs w:val="24"/>
        </w:rPr>
        <w:t>Empresas</w:t>
      </w:r>
      <w:r w:rsidR="003C7A23" w:rsidRPr="00CB47B6">
        <w:rPr>
          <w:rFonts w:ascii="Times New Roman" w:hAnsi="Times New Roman" w:cs="Times New Roman"/>
          <w:sz w:val="24"/>
          <w:szCs w:val="24"/>
        </w:rPr>
        <w:t xml:space="preserve"> brasileiras;</w:t>
      </w:r>
    </w:p>
    <w:p w:rsidR="003C7A23" w:rsidRPr="00CB47B6" w:rsidRDefault="00A1468A" w:rsidP="007A3C11">
      <w:pPr>
        <w:pStyle w:val="Nivel4"/>
        <w:tabs>
          <w:tab w:val="left" w:pos="993"/>
        </w:tabs>
        <w:spacing w:before="0" w:after="240" w:line="22" w:lineRule="atLeast"/>
        <w:ind w:left="1843" w:hanging="850"/>
        <w:rPr>
          <w:rFonts w:ascii="Times New Roman" w:hAnsi="Times New Roman" w:cs="Times New Roman"/>
          <w:sz w:val="24"/>
          <w:szCs w:val="24"/>
        </w:rPr>
      </w:pPr>
      <w:bookmarkStart w:id="30" w:name="art60§1iii"/>
      <w:bookmarkEnd w:id="30"/>
      <w:r w:rsidRPr="00CB47B6">
        <w:rPr>
          <w:rFonts w:ascii="Times New Roman" w:hAnsi="Times New Roman" w:cs="Times New Roman"/>
          <w:sz w:val="24"/>
          <w:szCs w:val="24"/>
        </w:rPr>
        <w:t>Empresas</w:t>
      </w:r>
      <w:r w:rsidR="003C7A23" w:rsidRPr="00CB47B6">
        <w:rPr>
          <w:rFonts w:ascii="Times New Roman" w:hAnsi="Times New Roman" w:cs="Times New Roman"/>
          <w:sz w:val="24"/>
          <w:szCs w:val="24"/>
        </w:rPr>
        <w:t xml:space="preserve"> que invistam em pesquisa e no desenvolvimento de tecnologia no País;</w:t>
      </w:r>
    </w:p>
    <w:p w:rsidR="003C7A23" w:rsidRPr="00CB47B6" w:rsidRDefault="00A1468A" w:rsidP="007A3C11">
      <w:pPr>
        <w:pStyle w:val="Nivel4"/>
        <w:tabs>
          <w:tab w:val="left" w:pos="993"/>
        </w:tabs>
        <w:spacing w:before="0" w:after="240" w:line="22" w:lineRule="atLeast"/>
        <w:ind w:left="1843" w:hanging="850"/>
        <w:rPr>
          <w:rFonts w:ascii="Times New Roman" w:hAnsi="Times New Roman" w:cs="Times New Roman"/>
          <w:sz w:val="24"/>
          <w:szCs w:val="24"/>
        </w:rPr>
      </w:pPr>
      <w:bookmarkStart w:id="31" w:name="art60§1iv"/>
      <w:bookmarkEnd w:id="31"/>
      <w:r w:rsidRPr="00CB47B6">
        <w:rPr>
          <w:rFonts w:ascii="Times New Roman" w:hAnsi="Times New Roman" w:cs="Times New Roman"/>
          <w:sz w:val="24"/>
          <w:szCs w:val="24"/>
        </w:rPr>
        <w:t>Empresas</w:t>
      </w:r>
      <w:r w:rsidR="003C7A23" w:rsidRPr="00CB47B6">
        <w:rPr>
          <w:rFonts w:ascii="Times New Roman" w:hAnsi="Times New Roman" w:cs="Times New Roman"/>
          <w:sz w:val="24"/>
          <w:szCs w:val="24"/>
        </w:rPr>
        <w:t xml:space="preserve"> que comprovem a prática de mitigação, nos termos da </w:t>
      </w:r>
      <w:hyperlink r:id="rId41" w:anchor=":~:text=LEI%20N%C2%BA%2012.187%2C%20DE%2029%20DE%20DEZEMBRO%20DE%202009.&amp;text=Institui%20a%20Pol%C3%ADtica%20Nacional%20sobre,PNMC%20e%20d%C3%A1%20outras%20provid%C3%AAncias." w:history="1">
        <w:r w:rsidR="003C7A23" w:rsidRPr="00CB47B6">
          <w:rPr>
            <w:rStyle w:val="Hyperlink"/>
            <w:rFonts w:ascii="Times New Roman" w:hAnsi="Times New Roman" w:cs="Times New Roman"/>
            <w:sz w:val="24"/>
            <w:szCs w:val="24"/>
          </w:rPr>
          <w:t>Lei nº 12.187, de 29 de dezembro de 2009</w:t>
        </w:r>
      </w:hyperlink>
      <w:r w:rsidR="003C7A23" w:rsidRPr="00CB47B6">
        <w:rPr>
          <w:rFonts w:ascii="Times New Roman" w:hAnsi="Times New Roman" w:cs="Times New Roman"/>
          <w:sz w:val="24"/>
          <w:szCs w:val="24"/>
        </w:rPr>
        <w:t>.</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A negociação poderá ser feita com os demais licitantes, segundo a ordem de classificação inicialmente estabelecida, quando </w:t>
      </w:r>
      <w:r w:rsidR="004612A0" w:rsidRPr="00CB47B6">
        <w:rPr>
          <w:rFonts w:ascii="Times New Roman" w:hAnsi="Times New Roman" w:cs="Times New Roman"/>
          <w:sz w:val="24"/>
          <w:szCs w:val="24"/>
        </w:rPr>
        <w:t>o primeiro colocado mesmo</w:t>
      </w:r>
      <w:r w:rsidRPr="00CB47B6">
        <w:rPr>
          <w:rFonts w:ascii="Times New Roman" w:hAnsi="Times New Roman" w:cs="Times New Roman"/>
          <w:sz w:val="24"/>
          <w:szCs w:val="24"/>
        </w:rPr>
        <w:t xml:space="preserve"> após a negociação</w:t>
      </w:r>
      <w:r w:rsidR="004612A0" w:rsidRPr="00CB47B6">
        <w:rPr>
          <w:rFonts w:ascii="Times New Roman" w:hAnsi="Times New Roman" w:cs="Times New Roman"/>
          <w:sz w:val="24"/>
          <w:szCs w:val="24"/>
        </w:rPr>
        <w:t xml:space="preserve"> for</w:t>
      </w:r>
      <w:r w:rsidRPr="00CB47B6">
        <w:rPr>
          <w:rFonts w:ascii="Times New Roman" w:hAnsi="Times New Roman" w:cs="Times New Roman"/>
          <w:sz w:val="24"/>
          <w:szCs w:val="24"/>
        </w:rPr>
        <w:t xml:space="preserve"> desclassificado em razão de sua proposta permanecer acima do preço máximo definido pela Administração.</w:t>
      </w:r>
    </w:p>
    <w:p w:rsidR="003C7A23" w:rsidRPr="00CB47B6" w:rsidRDefault="003C7A23" w:rsidP="007A3C11">
      <w:pPr>
        <w:pStyle w:val="Nivel3"/>
        <w:tabs>
          <w:tab w:val="left" w:pos="851"/>
        </w:tabs>
        <w:spacing w:before="0" w:after="240" w:line="22" w:lineRule="atLeast"/>
        <w:ind w:left="1276" w:hanging="709"/>
        <w:rPr>
          <w:rFonts w:ascii="Times New Roman" w:eastAsia="Times New Roman" w:hAnsi="Times New Roman" w:cs="Times New Roman"/>
          <w:sz w:val="24"/>
          <w:szCs w:val="24"/>
        </w:rPr>
      </w:pPr>
      <w:r w:rsidRPr="00CB47B6">
        <w:rPr>
          <w:rFonts w:ascii="Times New Roman" w:eastAsia="Times New Roman" w:hAnsi="Times New Roman" w:cs="Times New Roman"/>
          <w:sz w:val="24"/>
          <w:szCs w:val="24"/>
        </w:rPr>
        <w:t xml:space="preserve">A </w:t>
      </w:r>
      <w:r w:rsidRPr="00CB47B6">
        <w:rPr>
          <w:rFonts w:ascii="Times New Roman" w:hAnsi="Times New Roman" w:cs="Times New Roman"/>
          <w:sz w:val="24"/>
          <w:szCs w:val="24"/>
        </w:rPr>
        <w:t>negociação será realizada por meio do sistema, podendo ser acompanhada pelos demais licitantes.</w:t>
      </w:r>
    </w:p>
    <w:p w:rsidR="003C7A23" w:rsidRPr="00CB47B6" w:rsidRDefault="003C7A23" w:rsidP="007A3C11">
      <w:pPr>
        <w:pStyle w:val="Nivel3"/>
        <w:tabs>
          <w:tab w:val="left" w:pos="851"/>
        </w:tabs>
        <w:spacing w:before="0" w:after="240" w:line="22" w:lineRule="atLeast"/>
        <w:ind w:left="1276" w:hanging="709"/>
        <w:rPr>
          <w:rFonts w:ascii="Times New Roman" w:eastAsia="Times New Roman" w:hAnsi="Times New Roman" w:cs="Times New Roman"/>
          <w:sz w:val="24"/>
          <w:szCs w:val="24"/>
        </w:rPr>
      </w:pPr>
      <w:r w:rsidRPr="00CB47B6">
        <w:rPr>
          <w:rFonts w:ascii="Times New Roman" w:eastAsia="Times New Roman" w:hAnsi="Times New Roman" w:cs="Times New Roman"/>
          <w:sz w:val="24"/>
          <w:szCs w:val="24"/>
        </w:rPr>
        <w:t>O resultado da negociação será divulgado a todos os licitantes e anexado aos autos do processo licitatório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O pregoeiro solicitará ao licitante mais bem classificado que, no prazo de </w:t>
      </w:r>
      <w:proofErr w:type="gramStart"/>
      <w:r w:rsidRPr="00CB47B6">
        <w:rPr>
          <w:rFonts w:ascii="Times New Roman" w:hAnsi="Times New Roman" w:cs="Times New Roman"/>
          <w:sz w:val="24"/>
          <w:szCs w:val="24"/>
        </w:rPr>
        <w:t>2</w:t>
      </w:r>
      <w:proofErr w:type="gramEnd"/>
      <w:r w:rsidRPr="00CB47B6">
        <w:rPr>
          <w:rFonts w:ascii="Times New Roman" w:hAnsi="Times New Roman" w:cs="Times New Roman"/>
          <w:color w:val="auto"/>
          <w:sz w:val="24"/>
          <w:szCs w:val="24"/>
        </w:rPr>
        <w:t xml:space="preserve">(duas) </w:t>
      </w:r>
      <w:r w:rsidRPr="00CB47B6">
        <w:rPr>
          <w:rFonts w:ascii="Times New Roman" w:hAnsi="Times New Roman" w:cs="Times New Roman"/>
          <w:sz w:val="24"/>
          <w:szCs w:val="24"/>
        </w:rPr>
        <w:t xml:space="preserve">horas, envie a proposta adequada ao último lance ofertado após a </w:t>
      </w:r>
      <w:r w:rsidRPr="00CB47B6">
        <w:rPr>
          <w:rFonts w:ascii="Times New Roman" w:hAnsi="Times New Roman" w:cs="Times New Roman"/>
          <w:sz w:val="24"/>
          <w:szCs w:val="24"/>
        </w:rPr>
        <w:lastRenderedPageBreak/>
        <w:t>negociação realizada, acompanhada, se for o caso, dos documentos complementares, quando necessários à confirmação daqueles exigidos neste Edital e já apresentados.</w:t>
      </w:r>
      <w:bookmarkStart w:id="32" w:name="_Hlk117016948"/>
    </w:p>
    <w:bookmarkEnd w:id="32"/>
    <w:p w:rsidR="003C7A23" w:rsidRPr="00CB47B6" w:rsidRDefault="003C7A23" w:rsidP="007A3C11">
      <w:pPr>
        <w:pStyle w:val="Nivel3"/>
        <w:tabs>
          <w:tab w:val="left" w:pos="851"/>
        </w:tabs>
        <w:spacing w:before="0" w:after="240" w:line="22" w:lineRule="atLeast"/>
        <w:ind w:left="1276" w:hanging="709"/>
        <w:rPr>
          <w:rFonts w:ascii="Times New Roman" w:eastAsia="Times New Roman" w:hAnsi="Times New Roman" w:cs="Times New Roman"/>
          <w:iCs/>
          <w:sz w:val="24"/>
          <w:szCs w:val="24"/>
        </w:rPr>
      </w:pPr>
      <w:r w:rsidRPr="00CB47B6">
        <w:rPr>
          <w:rFonts w:ascii="Times New Roman" w:eastAsia="Times New Roman" w:hAnsi="Times New Roman" w:cs="Times New Roman"/>
          <w:sz w:val="24"/>
          <w:szCs w:val="24"/>
        </w:rPr>
        <w:t>É facultado ao pregoeiro prorrogar o prazo estabelecido, a partir de solicitação fundamentada feita no chat pelo licitante, antes de findo o prazo.</w:t>
      </w:r>
    </w:p>
    <w:p w:rsidR="003C7A23" w:rsidRPr="00CB47B6" w:rsidRDefault="003C7A23" w:rsidP="007A3C11">
      <w:pPr>
        <w:pStyle w:val="Nivel2"/>
        <w:tabs>
          <w:tab w:val="left" w:pos="709"/>
        </w:tabs>
        <w:spacing w:before="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Após a negociação do preço, o Pregoeiro iniciará a fase de aceitação e julgamento da proposta.</w:t>
      </w:r>
      <w:bookmarkEnd w:id="22"/>
    </w:p>
    <w:p w:rsidR="00EE32FD" w:rsidRPr="00CB47B6" w:rsidRDefault="00EE32FD"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Em caso de falha no sistema, os lances em desacordo com os subitens anteriores deverão ser desconsiderados pelo pregoeiro, devendo a ocorrência ser comunicada imediatamente à Secretaria de Gestão do Ministério da Economia.</w:t>
      </w:r>
    </w:p>
    <w:p w:rsidR="003C7A23" w:rsidRPr="00CB47B6" w:rsidRDefault="003C7A23" w:rsidP="007A3C11">
      <w:pPr>
        <w:pStyle w:val="Nivel01"/>
        <w:pBdr>
          <w:left w:val="none" w:sz="0" w:space="0" w:color="auto"/>
          <w:right w:val="none" w:sz="0" w:space="0" w:color="auto"/>
        </w:pBdr>
        <w:spacing w:before="0" w:after="240" w:line="22" w:lineRule="atLeast"/>
        <w:ind w:left="0" w:firstLine="0"/>
        <w:rPr>
          <w:rFonts w:ascii="Times New Roman" w:hAnsi="Times New Roman" w:cs="Times New Roman"/>
          <w:i w:val="0"/>
          <w:iCs/>
          <w:szCs w:val="24"/>
        </w:rPr>
      </w:pPr>
      <w:bookmarkStart w:id="33" w:name="_Toc122606108"/>
      <w:bookmarkStart w:id="34" w:name="_Hlk82473550"/>
      <w:r w:rsidRPr="00CB47B6">
        <w:rPr>
          <w:rFonts w:ascii="Times New Roman" w:hAnsi="Times New Roman" w:cs="Times New Roman"/>
          <w:i w:val="0"/>
          <w:iCs/>
          <w:szCs w:val="24"/>
        </w:rPr>
        <w:t>DA FASE DE JULGAMENTO</w:t>
      </w:r>
      <w:bookmarkEnd w:id="33"/>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bCs/>
          <w:sz w:val="24"/>
          <w:szCs w:val="24"/>
          <w:lang w:eastAsia="ar-SA"/>
        </w:rPr>
      </w:pPr>
      <w:bookmarkStart w:id="35" w:name="_Ref117019424"/>
      <w:r w:rsidRPr="00CB47B6">
        <w:rPr>
          <w:rFonts w:ascii="Times New Roman" w:hAnsi="Times New Roman" w:cs="Times New Roman"/>
          <w:sz w:val="24"/>
          <w:szCs w:val="24"/>
        </w:rPr>
        <w:t xml:space="preserve">Encerrada a etapa de negociação, o pregoeiro verificará se o licitante provisoriamente classificado em primeiro lugar atende às condições de participação no certame, conforme previsto no </w:t>
      </w:r>
      <w:hyperlink r:id="rId42" w:anchor="art14" w:history="1">
        <w:r w:rsidRPr="00CB47B6">
          <w:rPr>
            <w:rStyle w:val="Hyperlink"/>
            <w:rFonts w:ascii="Times New Roman" w:hAnsi="Times New Roman" w:cs="Times New Roman"/>
            <w:sz w:val="24"/>
            <w:szCs w:val="24"/>
          </w:rPr>
          <w:t>art. 14 da Lei nº 14.133/2021</w:t>
        </w:r>
      </w:hyperlink>
      <w:r w:rsidRPr="00CB47B6">
        <w:rPr>
          <w:rFonts w:ascii="Times New Roman" w:hAnsi="Times New Roman" w:cs="Times New Roman"/>
          <w:sz w:val="24"/>
          <w:szCs w:val="24"/>
        </w:rPr>
        <w:t xml:space="preserve">, legislação correlata e no item </w:t>
      </w:r>
      <w:fldSimple w:instr=" REF _Ref117000692 \r \h  \* MERGEFORMAT ">
        <w:r w:rsidR="0028340B" w:rsidRPr="0028340B">
          <w:rPr>
            <w:rFonts w:ascii="Times New Roman" w:hAnsi="Times New Roman" w:cs="Times New Roman"/>
            <w:sz w:val="24"/>
            <w:szCs w:val="24"/>
          </w:rPr>
          <w:t>2.9</w:t>
        </w:r>
      </w:fldSimple>
      <w:r w:rsidRPr="00CB47B6">
        <w:rPr>
          <w:rFonts w:ascii="Times New Roman" w:hAnsi="Times New Roman" w:cs="Times New Roman"/>
          <w:sz w:val="24"/>
          <w:szCs w:val="24"/>
        </w:rPr>
        <w:t xml:space="preserve">do edital, </w:t>
      </w:r>
      <w:bookmarkEnd w:id="35"/>
      <w:r w:rsidRPr="00CB47B6">
        <w:rPr>
          <w:rFonts w:ascii="Times New Roman" w:hAnsi="Times New Roman" w:cs="Times New Roman"/>
          <w:color w:val="auto"/>
          <w:sz w:val="24"/>
          <w:szCs w:val="24"/>
          <w:lang w:eastAsia="ar-SA"/>
        </w:rPr>
        <w:t>especialmente quanto à existência de sanção que impeça a participação no certame ou a futura contratação,</w:t>
      </w:r>
      <w:r w:rsidRPr="00CB47B6">
        <w:rPr>
          <w:rFonts w:ascii="Times New Roman" w:hAnsi="Times New Roman" w:cs="Times New Roman"/>
          <w:sz w:val="24"/>
          <w:szCs w:val="24"/>
          <w:lang w:eastAsia="ar-SA"/>
        </w:rPr>
        <w:t xml:space="preserve"> mediante a consulta aos seguintes cadastros:</w:t>
      </w:r>
    </w:p>
    <w:p w:rsidR="003C7A23" w:rsidRPr="00CB47B6" w:rsidRDefault="003C7A23" w:rsidP="00100719">
      <w:pPr>
        <w:pStyle w:val="PargrafodaLista"/>
        <w:spacing w:after="240" w:line="22" w:lineRule="atLeast"/>
        <w:ind w:left="851" w:hanging="284"/>
        <w:contextualSpacing w:val="0"/>
        <w:jc w:val="both"/>
        <w:rPr>
          <w:rFonts w:ascii="Times New Roman" w:hAnsi="Times New Roman" w:cs="Times New Roman"/>
          <w:lang w:eastAsia="ar-SA"/>
        </w:rPr>
      </w:pPr>
      <w:r w:rsidRPr="00CB47B6">
        <w:rPr>
          <w:rFonts w:ascii="Times New Roman" w:hAnsi="Times New Roman" w:cs="Times New Roman"/>
          <w:lang w:eastAsia="ar-SA"/>
        </w:rPr>
        <w:t>a) Cadastro Nacional de Empresas Inidôneas e Suspensas - C</w:t>
      </w:r>
      <w:r w:rsidR="00331206">
        <w:rPr>
          <w:rFonts w:ascii="Times New Roman" w:hAnsi="Times New Roman" w:cs="Times New Roman"/>
          <w:lang w:eastAsia="ar-SA"/>
        </w:rPr>
        <w:t xml:space="preserve">EIS, mantido pela Controladoria </w:t>
      </w:r>
      <w:r w:rsidRPr="00CB47B6">
        <w:rPr>
          <w:rFonts w:ascii="Times New Roman" w:hAnsi="Times New Roman" w:cs="Times New Roman"/>
          <w:lang w:eastAsia="ar-SA"/>
        </w:rPr>
        <w:t>Geral da União (</w:t>
      </w:r>
      <w:hyperlink r:id="rId43" w:history="1">
        <w:r w:rsidR="00611A86" w:rsidRPr="00CB47B6">
          <w:rPr>
            <w:rStyle w:val="Hyperlink"/>
            <w:rFonts w:ascii="Times New Roman" w:hAnsi="Times New Roman" w:cs="Times New Roman"/>
            <w:lang w:eastAsia="ar-SA"/>
          </w:rPr>
          <w:t>https://www.portaltransparencia.gov.br/sancoes/ceis</w:t>
        </w:r>
      </w:hyperlink>
      <w:r w:rsidRPr="00CB47B6">
        <w:rPr>
          <w:rFonts w:ascii="Times New Roman" w:hAnsi="Times New Roman" w:cs="Times New Roman"/>
          <w:lang w:eastAsia="ar-SA"/>
        </w:rPr>
        <w:t xml:space="preserve">); e </w:t>
      </w:r>
    </w:p>
    <w:p w:rsidR="003C7A23" w:rsidRPr="00CB47B6" w:rsidRDefault="00DC3557" w:rsidP="00100719">
      <w:pPr>
        <w:pStyle w:val="PargrafodaLista"/>
        <w:spacing w:after="240" w:line="22" w:lineRule="atLeast"/>
        <w:ind w:left="851" w:hanging="284"/>
        <w:contextualSpacing w:val="0"/>
        <w:jc w:val="both"/>
        <w:rPr>
          <w:rFonts w:ascii="Times New Roman" w:hAnsi="Times New Roman" w:cs="Times New Roman"/>
          <w:lang w:eastAsia="ar-SA"/>
        </w:rPr>
      </w:pPr>
      <w:r>
        <w:rPr>
          <w:rFonts w:ascii="Times New Roman" w:hAnsi="Times New Roman" w:cs="Times New Roman"/>
          <w:lang w:eastAsia="ar-SA"/>
        </w:rPr>
        <w:t>b</w:t>
      </w:r>
      <w:r w:rsidR="003C7A23" w:rsidRPr="00CB47B6">
        <w:rPr>
          <w:rFonts w:ascii="Times New Roman" w:hAnsi="Times New Roman" w:cs="Times New Roman"/>
          <w:lang w:eastAsia="ar-SA"/>
        </w:rPr>
        <w:t>) Cadastro Nacional de Empresas Punidas – C</w:t>
      </w:r>
      <w:r w:rsidR="00331206">
        <w:rPr>
          <w:rFonts w:ascii="Times New Roman" w:hAnsi="Times New Roman" w:cs="Times New Roman"/>
          <w:lang w:eastAsia="ar-SA"/>
        </w:rPr>
        <w:t xml:space="preserve">NEP, mantido pela Controladoria </w:t>
      </w:r>
      <w:r w:rsidR="003C7A23" w:rsidRPr="00CB47B6">
        <w:rPr>
          <w:rFonts w:ascii="Times New Roman" w:hAnsi="Times New Roman" w:cs="Times New Roman"/>
          <w:lang w:eastAsia="ar-SA"/>
        </w:rPr>
        <w:t>Geral da União (</w:t>
      </w:r>
      <w:hyperlink r:id="rId44" w:history="1">
        <w:r w:rsidR="00611A86" w:rsidRPr="00CB47B6">
          <w:rPr>
            <w:rStyle w:val="Hyperlink"/>
            <w:rFonts w:ascii="Times New Roman" w:hAnsi="Times New Roman" w:cs="Times New Roman"/>
            <w:lang w:eastAsia="ar-SA"/>
          </w:rPr>
          <w:t>https://www.portaltransparencia.gov.br/sancoes/cnep</w:t>
        </w:r>
      </w:hyperlink>
      <w:r w:rsidR="003C7A23" w:rsidRPr="00CB47B6">
        <w:rPr>
          <w:rFonts w:ascii="Times New Roman" w:hAnsi="Times New Roman" w:cs="Times New Roman"/>
          <w:lang w:eastAsia="ar-SA"/>
        </w:rPr>
        <w:t>).</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consulta aos cadastros será realizada em nome da empresa licitante e também de seu sócio majoritário, por força da vedação de que trata o </w:t>
      </w:r>
      <w:hyperlink r:id="rId45" w:anchor=":~:text=%C3%A0s%20seguintes%20comina%C3%A7%C3%B5es%3A-,Art.,n%C2%BA%2012.120%2C%20de%202009)." w:history="1">
        <w:r w:rsidRPr="00CB47B6">
          <w:rPr>
            <w:rStyle w:val="Hyperlink"/>
            <w:rFonts w:ascii="Times New Roman" w:hAnsi="Times New Roman" w:cs="Times New Roman"/>
            <w:sz w:val="24"/>
            <w:szCs w:val="24"/>
          </w:rPr>
          <w:t>artigo 12 da Lei n° 8.429, de 1992</w:t>
        </w:r>
      </w:hyperlink>
      <w:r w:rsidRPr="00CB47B6">
        <w:rPr>
          <w:rFonts w:ascii="Times New Roman" w:hAnsi="Times New Roman" w:cs="Times New Roman"/>
          <w:sz w:val="24"/>
          <w:szCs w:val="24"/>
        </w:rPr>
        <w:t>.</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conste na Consulta de Situação do l</w:t>
      </w:r>
      <w:r w:rsidRPr="00CB47B6">
        <w:rPr>
          <w:rFonts w:ascii="Times New Roman" w:hAnsi="Times New Roman" w:cs="Times New Roman"/>
          <w:color w:val="auto"/>
          <w:sz w:val="24"/>
          <w:szCs w:val="24"/>
        </w:rPr>
        <w:t xml:space="preserve">icitante </w:t>
      </w:r>
      <w:r w:rsidRPr="00CB47B6">
        <w:rPr>
          <w:rFonts w:ascii="Times New Roman" w:hAnsi="Times New Roman" w:cs="Times New Roman"/>
          <w:sz w:val="24"/>
          <w:szCs w:val="24"/>
        </w:rPr>
        <w:t xml:space="preserve">a existência de Ocorrências Impeditivas Indiretas, o </w:t>
      </w:r>
      <w:r w:rsidRPr="00CB47B6">
        <w:rPr>
          <w:rFonts w:ascii="Times New Roman" w:hAnsi="Times New Roman" w:cs="Times New Roman"/>
          <w:color w:val="auto"/>
          <w:sz w:val="24"/>
          <w:szCs w:val="24"/>
        </w:rPr>
        <w:t>Pregoeiro diligenciará para v</w:t>
      </w:r>
      <w:r w:rsidRPr="00CB47B6">
        <w:rPr>
          <w:rFonts w:ascii="Times New Roman" w:hAnsi="Times New Roman" w:cs="Times New Roman"/>
          <w:sz w:val="24"/>
          <w:szCs w:val="24"/>
        </w:rPr>
        <w:t>erificar se houve fraude por parte das empresas apontadas no Relatório de Ocorrências Impeditivas Indiretas. (</w:t>
      </w:r>
      <w:hyperlink r:id="rId46" w:anchor="art29" w:history="1">
        <w:r w:rsidRPr="00CB47B6">
          <w:rPr>
            <w:rStyle w:val="Hyperlink"/>
            <w:rFonts w:ascii="Times New Roman" w:hAnsi="Times New Roman" w:cs="Times New Roman"/>
            <w:sz w:val="24"/>
            <w:szCs w:val="24"/>
          </w:rPr>
          <w:t xml:space="preserve">IN nº 3/2018, art. 29, </w:t>
        </w:r>
        <w:r w:rsidRPr="00CB47B6">
          <w:rPr>
            <w:rStyle w:val="Hyperlink"/>
            <w:rFonts w:ascii="Times New Roman" w:hAnsi="Times New Roman" w:cs="Times New Roman"/>
            <w:i/>
            <w:iCs/>
            <w:sz w:val="24"/>
            <w:szCs w:val="24"/>
          </w:rPr>
          <w:t>caput</w:t>
        </w:r>
      </w:hyperlink>
      <w:r w:rsidRPr="00CB47B6">
        <w:rPr>
          <w:rFonts w:ascii="Times New Roman" w:hAnsi="Times New Roman" w:cs="Times New Roman"/>
          <w:sz w:val="24"/>
          <w:szCs w:val="24"/>
        </w:rPr>
        <w:t>)</w:t>
      </w:r>
    </w:p>
    <w:p w:rsidR="003C7A23" w:rsidRPr="00CB47B6" w:rsidRDefault="003C7A23" w:rsidP="00100719">
      <w:pPr>
        <w:pStyle w:val="Nivel3"/>
        <w:tabs>
          <w:tab w:val="left" w:pos="709"/>
        </w:tabs>
        <w:spacing w:before="0" w:after="240" w:line="22" w:lineRule="atLeast"/>
        <w:ind w:left="1134" w:hanging="567"/>
        <w:rPr>
          <w:rFonts w:ascii="Times New Roman" w:hAnsi="Times New Roman" w:cs="Times New Roman"/>
          <w:sz w:val="24"/>
          <w:szCs w:val="24"/>
        </w:rPr>
      </w:pPr>
      <w:r w:rsidRPr="00CB47B6">
        <w:rPr>
          <w:rFonts w:ascii="Times New Roman" w:hAnsi="Times New Roman" w:cs="Times New Roman"/>
          <w:sz w:val="24"/>
          <w:szCs w:val="24"/>
        </w:rPr>
        <w:t>A tentativa de burla será verificada por meio dos vínculos societários, linhas de fornecimento similares, dentre outros. (</w:t>
      </w:r>
      <w:hyperlink r:id="rId47" w:history="1">
        <w:r w:rsidRPr="00CB47B6">
          <w:rPr>
            <w:rStyle w:val="Hyperlink"/>
            <w:rFonts w:ascii="Times New Roman" w:hAnsi="Times New Roman" w:cs="Times New Roman"/>
            <w:sz w:val="24"/>
            <w:szCs w:val="24"/>
          </w:rPr>
          <w:t>IN nº 3/2018, art. 29, §1º</w:t>
        </w:r>
      </w:hyperlink>
      <w:r w:rsidRPr="00CB47B6">
        <w:rPr>
          <w:rFonts w:ascii="Times New Roman" w:hAnsi="Times New Roman" w:cs="Times New Roman"/>
          <w:sz w:val="24"/>
          <w:szCs w:val="24"/>
        </w:rPr>
        <w:t>).</w:t>
      </w:r>
    </w:p>
    <w:p w:rsidR="003C7A23" w:rsidRPr="00CB47B6" w:rsidRDefault="003C7A23" w:rsidP="00100719">
      <w:pPr>
        <w:pStyle w:val="Nivel3"/>
        <w:tabs>
          <w:tab w:val="left" w:pos="709"/>
        </w:tabs>
        <w:spacing w:before="0" w:after="240" w:line="22" w:lineRule="atLeast"/>
        <w:ind w:left="1134" w:hanging="567"/>
        <w:rPr>
          <w:rFonts w:ascii="Times New Roman" w:hAnsi="Times New Roman" w:cs="Times New Roman"/>
          <w:sz w:val="24"/>
          <w:szCs w:val="24"/>
        </w:rPr>
      </w:pPr>
      <w:r w:rsidRPr="00CB47B6">
        <w:rPr>
          <w:rFonts w:ascii="Times New Roman" w:hAnsi="Times New Roman" w:cs="Times New Roman"/>
          <w:sz w:val="24"/>
          <w:szCs w:val="24"/>
        </w:rPr>
        <w:t>O licitante será convocado para manifestação previamente a uma eventual desclassificação. (</w:t>
      </w:r>
      <w:hyperlink r:id="rId48" w:history="1">
        <w:r w:rsidRPr="00CB47B6">
          <w:rPr>
            <w:rStyle w:val="Hyperlink"/>
            <w:rFonts w:ascii="Times New Roman" w:hAnsi="Times New Roman" w:cs="Times New Roman"/>
            <w:sz w:val="24"/>
            <w:szCs w:val="24"/>
          </w:rPr>
          <w:t>IN nº 3/2018, art. 29, §2º</w:t>
        </w:r>
      </w:hyperlink>
      <w:r w:rsidRPr="00CB47B6">
        <w:rPr>
          <w:rFonts w:ascii="Times New Roman" w:hAnsi="Times New Roman" w:cs="Times New Roman"/>
          <w:sz w:val="24"/>
          <w:szCs w:val="24"/>
        </w:rPr>
        <w:t>).</w:t>
      </w:r>
    </w:p>
    <w:p w:rsidR="003C7A23" w:rsidRPr="00CB47B6" w:rsidRDefault="003C7A23" w:rsidP="00100719">
      <w:pPr>
        <w:pStyle w:val="Nivel3"/>
        <w:tabs>
          <w:tab w:val="left" w:pos="709"/>
        </w:tabs>
        <w:spacing w:before="0" w:after="240" w:line="22" w:lineRule="atLeast"/>
        <w:ind w:left="1134" w:hanging="567"/>
        <w:rPr>
          <w:rFonts w:ascii="Times New Roman" w:hAnsi="Times New Roman" w:cs="Times New Roman"/>
          <w:sz w:val="24"/>
          <w:szCs w:val="24"/>
        </w:rPr>
      </w:pPr>
      <w:r w:rsidRPr="00CB47B6">
        <w:rPr>
          <w:rFonts w:ascii="Times New Roman" w:hAnsi="Times New Roman" w:cs="Times New Roman"/>
          <w:sz w:val="24"/>
          <w:szCs w:val="24"/>
        </w:rPr>
        <w:t>Constatada a existência de sanção, o licitante será reputado inabilitado, por falta de condição de participação.</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atendidas as condições de participação, será iniciado o procedimento de habilitação.</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Caso o licitante provisoriamente classificado em primeiro lugar tenha se utilizado de algum tratamento favorecido às ME/</w:t>
      </w:r>
      <w:proofErr w:type="spellStart"/>
      <w:r w:rsidRPr="00CB47B6">
        <w:rPr>
          <w:rFonts w:ascii="Times New Roman" w:hAnsi="Times New Roman" w:cs="Times New Roman"/>
          <w:sz w:val="24"/>
          <w:szCs w:val="24"/>
        </w:rPr>
        <w:t>EPP</w:t>
      </w:r>
      <w:r w:rsidR="004612A0" w:rsidRPr="00CB47B6">
        <w:rPr>
          <w:rFonts w:ascii="Times New Roman" w:hAnsi="Times New Roman" w:cs="Times New Roman"/>
          <w:sz w:val="24"/>
          <w:szCs w:val="24"/>
        </w:rPr>
        <w:t>’</w:t>
      </w:r>
      <w:r w:rsidRPr="00CB47B6">
        <w:rPr>
          <w:rFonts w:ascii="Times New Roman" w:hAnsi="Times New Roman" w:cs="Times New Roman"/>
          <w:sz w:val="24"/>
          <w:szCs w:val="24"/>
        </w:rPr>
        <w:t>s</w:t>
      </w:r>
      <w:proofErr w:type="spellEnd"/>
      <w:r w:rsidRPr="00CB47B6">
        <w:rPr>
          <w:rFonts w:ascii="Times New Roman" w:hAnsi="Times New Roman" w:cs="Times New Roman"/>
          <w:sz w:val="24"/>
          <w:szCs w:val="24"/>
        </w:rPr>
        <w:t>, o pregoeiro verificará se faz jus ao benefício, em conformidade com o</w:t>
      </w:r>
      <w:r w:rsidR="00FC4ED5" w:rsidRPr="00CB47B6">
        <w:rPr>
          <w:rFonts w:ascii="Times New Roman" w:hAnsi="Times New Roman" w:cs="Times New Roman"/>
          <w:sz w:val="24"/>
          <w:szCs w:val="24"/>
        </w:rPr>
        <w:t xml:space="preserve"> edital e a Lei Complementar n.º 123/2006.</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9" w:anchor="art29" w:history="1">
        <w:r w:rsidRPr="00CB47B6">
          <w:rPr>
            <w:rStyle w:val="Hyperlink"/>
            <w:rFonts w:ascii="Times New Roman" w:hAnsi="Times New Roman" w:cs="Times New Roman"/>
            <w:sz w:val="24"/>
            <w:szCs w:val="24"/>
          </w:rPr>
          <w:t>artigo 29 a 35 da IN SEGES nº 73, de 30 de setembro de 2022</w:t>
        </w:r>
      </w:hyperlink>
      <w:r w:rsidRPr="00CB47B6">
        <w:rPr>
          <w:rFonts w:ascii="Times New Roman" w:hAnsi="Times New Roman" w:cs="Times New Roman"/>
          <w:sz w:val="24"/>
          <w:szCs w:val="24"/>
        </w:rPr>
        <w:t>.</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 xml:space="preserve">Será desclassificada a proposta vencedora que: </w:t>
      </w:r>
    </w:p>
    <w:p w:rsidR="003C7A23" w:rsidRPr="00CB47B6" w:rsidRDefault="00A1468A"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Contiver</w:t>
      </w:r>
      <w:r w:rsidR="003C7A23" w:rsidRPr="00CB47B6">
        <w:rPr>
          <w:rFonts w:ascii="Times New Roman" w:hAnsi="Times New Roman" w:cs="Times New Roman"/>
          <w:sz w:val="24"/>
          <w:szCs w:val="24"/>
        </w:rPr>
        <w:t xml:space="preserve"> vícios insanáveis;</w:t>
      </w:r>
    </w:p>
    <w:p w:rsidR="003C7A23" w:rsidRPr="00CB47B6" w:rsidRDefault="00A1468A"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Não</w:t>
      </w:r>
      <w:r w:rsidR="003C7A23" w:rsidRPr="00CB47B6">
        <w:rPr>
          <w:rFonts w:ascii="Times New Roman" w:hAnsi="Times New Roman" w:cs="Times New Roman"/>
          <w:sz w:val="24"/>
          <w:szCs w:val="24"/>
        </w:rPr>
        <w:t xml:space="preserve"> obedecer às especificações técnicas contidas no Termo de Referência;</w:t>
      </w:r>
    </w:p>
    <w:p w:rsidR="003C7A23" w:rsidRPr="00CB47B6" w:rsidRDefault="00A1468A"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preços inexequíveis ou permanecerem acima do preço máximo definido para a contratação;</w:t>
      </w:r>
    </w:p>
    <w:p w:rsidR="003C7A23" w:rsidRPr="00CB47B6" w:rsidRDefault="00F74022"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Não</w:t>
      </w:r>
      <w:r w:rsidR="003C7A23" w:rsidRPr="00CB47B6">
        <w:rPr>
          <w:rFonts w:ascii="Times New Roman" w:hAnsi="Times New Roman" w:cs="Times New Roman"/>
          <w:sz w:val="24"/>
          <w:szCs w:val="24"/>
        </w:rPr>
        <w:t xml:space="preserve"> tiverem sua exequibilidade demonstrada, quando exigido pela Administração;</w:t>
      </w:r>
    </w:p>
    <w:p w:rsidR="003C7A23" w:rsidRPr="00CB47B6" w:rsidRDefault="00F74022"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desconformidade com quaisquer outras exigências deste Edital ou seus anexos, desde que insanável.</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bCs/>
          <w:sz w:val="24"/>
          <w:szCs w:val="24"/>
        </w:rPr>
      </w:pPr>
      <w:r w:rsidRPr="00CB47B6">
        <w:rPr>
          <w:rFonts w:ascii="Times New Roman" w:hAnsi="Times New Roman" w:cs="Times New Roman"/>
          <w:sz w:val="24"/>
          <w:szCs w:val="24"/>
        </w:rPr>
        <w:t>No caso de bens e serviços em geral, é indício de inexequibilidade das propostas valores inferiores a 50% (cinquenta por cento) do valor orçado pela Administração.</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sz w:val="24"/>
          <w:szCs w:val="24"/>
        </w:rPr>
      </w:pPr>
      <w:r w:rsidRPr="00CB47B6">
        <w:rPr>
          <w:rFonts w:ascii="Times New Roman" w:hAnsi="Times New Roman" w:cs="Times New Roman"/>
          <w:sz w:val="24"/>
          <w:szCs w:val="24"/>
        </w:rPr>
        <w:t xml:space="preserve">A inexequibilidade, na hipótese de que trata o </w:t>
      </w:r>
      <w:r w:rsidRPr="00CB47B6">
        <w:rPr>
          <w:rFonts w:ascii="Times New Roman" w:hAnsi="Times New Roman" w:cs="Times New Roman"/>
          <w:b/>
          <w:bCs/>
          <w:sz w:val="24"/>
          <w:szCs w:val="24"/>
        </w:rPr>
        <w:t>caput</w:t>
      </w:r>
      <w:r w:rsidRPr="00CB47B6">
        <w:rPr>
          <w:rFonts w:ascii="Times New Roman" w:hAnsi="Times New Roman" w:cs="Times New Roman"/>
          <w:sz w:val="24"/>
          <w:szCs w:val="24"/>
        </w:rPr>
        <w:t>, só será considerada após diligência do pregoeiro, que comprove:</w:t>
      </w:r>
    </w:p>
    <w:p w:rsidR="003C7A23" w:rsidRPr="00CB47B6" w:rsidRDefault="00F74022" w:rsidP="007854D3">
      <w:pPr>
        <w:pStyle w:val="Nivel4"/>
        <w:tabs>
          <w:tab w:val="left" w:pos="851"/>
        </w:tabs>
        <w:spacing w:before="0" w:after="240" w:line="22" w:lineRule="atLeast"/>
        <w:ind w:left="1701" w:hanging="708"/>
        <w:rPr>
          <w:rFonts w:ascii="Times New Roman" w:hAnsi="Times New Roman" w:cs="Times New Roman"/>
          <w:sz w:val="24"/>
          <w:szCs w:val="24"/>
        </w:rPr>
      </w:pPr>
      <w:r w:rsidRPr="00CB47B6">
        <w:rPr>
          <w:rFonts w:ascii="Times New Roman" w:hAnsi="Times New Roman" w:cs="Times New Roman"/>
          <w:sz w:val="24"/>
          <w:szCs w:val="24"/>
        </w:rPr>
        <w:t>Que</w:t>
      </w:r>
      <w:r w:rsidR="003C7A23" w:rsidRPr="00CB47B6">
        <w:rPr>
          <w:rFonts w:ascii="Times New Roman" w:hAnsi="Times New Roman" w:cs="Times New Roman"/>
          <w:sz w:val="24"/>
          <w:szCs w:val="24"/>
        </w:rPr>
        <w:t xml:space="preserve"> o custo do licitante ultrapassa o valor da proposta; e</w:t>
      </w:r>
    </w:p>
    <w:p w:rsidR="003C7A23" w:rsidRPr="00CB47B6" w:rsidRDefault="00F74022" w:rsidP="007854D3">
      <w:pPr>
        <w:pStyle w:val="Nivel4"/>
        <w:tabs>
          <w:tab w:val="left" w:pos="851"/>
        </w:tabs>
        <w:spacing w:before="0" w:after="240" w:line="22" w:lineRule="atLeast"/>
        <w:ind w:left="1701" w:hanging="708"/>
        <w:rPr>
          <w:rFonts w:ascii="Times New Roman" w:hAnsi="Times New Roman" w:cs="Times New Roman"/>
          <w:sz w:val="24"/>
          <w:szCs w:val="24"/>
        </w:rPr>
      </w:pPr>
      <w:r w:rsidRPr="00CB47B6">
        <w:rPr>
          <w:rFonts w:ascii="Times New Roman" w:hAnsi="Times New Roman" w:cs="Times New Roman"/>
          <w:sz w:val="24"/>
          <w:szCs w:val="24"/>
        </w:rPr>
        <w:t>Inexistirem</w:t>
      </w:r>
      <w:r w:rsidR="003C7A23" w:rsidRPr="00CB47B6">
        <w:rPr>
          <w:rFonts w:ascii="Times New Roman" w:hAnsi="Times New Roman" w:cs="Times New Roman"/>
          <w:sz w:val="24"/>
          <w:szCs w:val="24"/>
        </w:rPr>
        <w:t xml:space="preserve"> custos de oportunidade capazes de justificar o vulto da oferta.</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bCs/>
          <w:sz w:val="24"/>
          <w:szCs w:val="24"/>
        </w:rPr>
      </w:pPr>
      <w:r w:rsidRPr="00CB47B6">
        <w:rPr>
          <w:rFonts w:ascii="Times New Roman" w:hAnsi="Times New Roman" w:cs="Times New Roman"/>
          <w:sz w:val="24"/>
          <w:szCs w:val="24"/>
        </w:rPr>
        <w:t>Em contratação de serviços de engenharia, além das disposições acima, a análise de exequibilidade e sobrepreço considerará o seguinte:</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Nos regimes de execução por tarefa, empreitada por preço global ou empreitada integral, semi-integrada ou integrada, a caracterização do sobrepreço se dará pela superação do valor global estimado;</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b/>
          <w:color w:val="auto"/>
          <w:sz w:val="24"/>
          <w:szCs w:val="24"/>
        </w:rPr>
      </w:pPr>
      <w:r w:rsidRPr="00CB47B6">
        <w:rPr>
          <w:rFonts w:ascii="Times New Roman" w:hAnsi="Times New Roman" w:cs="Times New Roman"/>
          <w:color w:val="auto"/>
          <w:sz w:val="24"/>
          <w:szCs w:val="24"/>
        </w:rPr>
        <w:t>No regime de empreitada por preço unitário, a caracterização do sobrepreço se dará pela superação do valor global estimado e pela superação de custo unitário tido como relevante, conforme planilha anexa ao edital;</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b/>
          <w:bCs/>
          <w:sz w:val="24"/>
          <w:szCs w:val="24"/>
        </w:rPr>
      </w:pPr>
      <w:r w:rsidRPr="00CB47B6">
        <w:rPr>
          <w:rFonts w:ascii="Times New Roman" w:hAnsi="Times New Roman" w:cs="Times New Roman"/>
          <w:sz w:val="24"/>
          <w:szCs w:val="24"/>
        </w:rPr>
        <w:t>No caso de serviços de engenharia, serão consideradas inexequíveis as propostas cujos valores forem inferiores a 75% (setenta e cinco por cento) do valor orçado pela Administração, independentemente do regime de execução.</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lastRenderedPageBreak/>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 da proposta.</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3C7A23" w:rsidRPr="00CB47B6" w:rsidRDefault="003C7A23" w:rsidP="00B5600A">
      <w:pPr>
        <w:pStyle w:val="Nivel3"/>
        <w:tabs>
          <w:tab w:val="left" w:pos="851"/>
        </w:tabs>
        <w:spacing w:before="0" w:after="240" w:line="22" w:lineRule="atLeast"/>
        <w:ind w:left="1276" w:hanging="709"/>
        <w:rPr>
          <w:rFonts w:ascii="Times New Roman" w:hAnsi="Times New Roman" w:cs="Times New Roman"/>
          <w:b/>
          <w:bCs/>
          <w:sz w:val="24"/>
          <w:szCs w:val="24"/>
        </w:rPr>
      </w:pPr>
      <w:r w:rsidRPr="00CB47B6">
        <w:rPr>
          <w:rFonts w:ascii="Times New Roman" w:hAnsi="Times New Roman" w:cs="Times New Roman"/>
          <w:sz w:val="24"/>
          <w:szCs w:val="24"/>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Erros no preenchimento da planilha não constituem motivo para a desclassificação da proposta. A planilha pode</w:t>
      </w:r>
      <w:r w:rsidR="00B5600A">
        <w:rPr>
          <w:rFonts w:ascii="Times New Roman" w:hAnsi="Times New Roman" w:cs="Times New Roman"/>
          <w:sz w:val="24"/>
          <w:szCs w:val="24"/>
        </w:rPr>
        <w:t>rá</w:t>
      </w:r>
      <w:r w:rsidRPr="00CB47B6">
        <w:rPr>
          <w:rFonts w:ascii="Times New Roman" w:hAnsi="Times New Roman" w:cs="Times New Roman"/>
          <w:sz w:val="24"/>
          <w:szCs w:val="24"/>
        </w:rPr>
        <w:t xml:space="preserve"> ser ajustada pelo fornecedor, no prazo indicado pelo sistema, desde que não haja majoração do preço.</w:t>
      </w:r>
    </w:p>
    <w:p w:rsidR="003C7A23" w:rsidRPr="00CB47B6" w:rsidRDefault="003C7A23" w:rsidP="00B5600A">
      <w:pPr>
        <w:pStyle w:val="Nivel3"/>
        <w:tabs>
          <w:tab w:val="left" w:pos="851"/>
        </w:tabs>
        <w:spacing w:before="240" w:after="240" w:line="22" w:lineRule="atLeast"/>
        <w:ind w:left="1276" w:hanging="709"/>
        <w:rPr>
          <w:rFonts w:ascii="Times New Roman" w:hAnsi="Times New Roman" w:cs="Times New Roman"/>
          <w:b/>
          <w:sz w:val="24"/>
          <w:szCs w:val="24"/>
        </w:rPr>
      </w:pPr>
      <w:r w:rsidRPr="00CB47B6">
        <w:rPr>
          <w:rFonts w:ascii="Times New Roman" w:hAnsi="Times New Roman" w:cs="Times New Roman"/>
          <w:sz w:val="24"/>
          <w:szCs w:val="24"/>
        </w:rPr>
        <w:t>O ajuste de que trata este dispositivo se limita a sanar erros ou falhas que não alterem a substância das propostas;</w:t>
      </w:r>
    </w:p>
    <w:p w:rsidR="003C7A23" w:rsidRPr="00CB47B6" w:rsidRDefault="003C7A23" w:rsidP="00B5600A">
      <w:pPr>
        <w:pStyle w:val="Nivel3"/>
        <w:tabs>
          <w:tab w:val="left" w:pos="851"/>
        </w:tabs>
        <w:spacing w:before="240" w:after="240" w:line="22" w:lineRule="atLeast"/>
        <w:ind w:left="1276" w:hanging="709"/>
        <w:rPr>
          <w:rFonts w:ascii="Times New Roman" w:hAnsi="Times New Roman" w:cs="Times New Roman"/>
          <w:b/>
          <w:sz w:val="24"/>
          <w:szCs w:val="24"/>
        </w:rPr>
      </w:pPr>
      <w:r w:rsidRPr="00CB47B6">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i/>
          <w:iCs/>
          <w:sz w:val="24"/>
          <w:szCs w:val="24"/>
        </w:rPr>
      </w:pPr>
      <w:r w:rsidRPr="00CB47B6">
        <w:rPr>
          <w:rFonts w:ascii="Times New Roman" w:hAnsi="Times New Roman" w:cs="Times New Roman"/>
          <w:sz w:val="24"/>
          <w:szCs w:val="24"/>
        </w:rPr>
        <w:t>Caso o Termo de Referência exija a apresentação de amostra, o licitante classificado em primeiro lugar deverá apresentá-la, conforme disciplinado no Termo de Referência, sob pena de não aceitação da proposta.</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Por meio de mensagem no sistema, será divulgado o local e horário de realização do procedimento para a avaliação das amostras, cuja presença será facultada a todos os interessados, incluindo os demais licitantes.</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resultados das avaliações serão divulgados por meio de mensagem no sistema.</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No caso de não haver entrega da amostra ou ocorrer atraso na entrega, sem justificativa aceita pelo Pregoeiro, ou havendo entrega de amostra fora das especificações previstas neste Edital, a proposta do licitante será recusada.</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sz w:val="24"/>
          <w:szCs w:val="24"/>
        </w:rPr>
        <w:lastRenderedPageBreak/>
        <w:t xml:space="preserve">Se a(s) amostra(s) apresentada(s) pelo primeiro classificado não </w:t>
      </w:r>
      <w:proofErr w:type="gramStart"/>
      <w:r w:rsidRPr="00CB47B6">
        <w:rPr>
          <w:rFonts w:ascii="Times New Roman" w:hAnsi="Times New Roman" w:cs="Times New Roman"/>
          <w:sz w:val="24"/>
          <w:szCs w:val="24"/>
        </w:rPr>
        <w:t>for(</w:t>
      </w:r>
      <w:proofErr w:type="gramEnd"/>
      <w:r w:rsidRPr="00CB47B6">
        <w:rPr>
          <w:rFonts w:ascii="Times New Roman" w:hAnsi="Times New Roman" w:cs="Times New Roman"/>
          <w:sz w:val="24"/>
          <w:szCs w:val="24"/>
        </w:rPr>
        <w:t xml:space="preserve">em) aceita(s), o Pregoeiro analisará a aceitabilidade da proposta ou lance ofertado pelo segundo classificado. Seguir-se-á com a verificação da(s) amostra(s) e, assim, sucessivamente, até a verificação de uma que atenda às especificações constantes no Termo </w:t>
      </w:r>
      <w:r w:rsidRPr="00CB47B6">
        <w:rPr>
          <w:rFonts w:ascii="Times New Roman" w:hAnsi="Times New Roman" w:cs="Times New Roman"/>
          <w:color w:val="auto"/>
          <w:sz w:val="24"/>
          <w:szCs w:val="24"/>
        </w:rPr>
        <w:t xml:space="preserve">de Referência. </w:t>
      </w:r>
    </w:p>
    <w:p w:rsidR="00EE32FD" w:rsidRPr="00CB47B6" w:rsidRDefault="00EE32FD" w:rsidP="00B5600A">
      <w:pPr>
        <w:pStyle w:val="Nivel3"/>
        <w:tabs>
          <w:tab w:val="left" w:pos="851"/>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bdr w:val="none" w:sz="0" w:space="0" w:color="auto" w:frame="1"/>
        </w:rPr>
        <w:t>Considera-se inexequível a proposta que apresente preços globais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B47B6">
        <w:rPr>
          <w:rFonts w:ascii="Times New Roman" w:hAnsi="Times New Roman" w:cs="Times New Roman"/>
          <w:color w:val="auto"/>
          <w:sz w:val="24"/>
          <w:szCs w:val="24"/>
        </w:rPr>
        <w:t>.</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t>Qualquer interessado poderá requerer que se realizem diligências para aferir a exequibilidade e a legalidade das propostas, devendo apresentar as provas ou os indícios que fundamentam a suspeita</w:t>
      </w:r>
      <w:r w:rsidRPr="00CB47B6">
        <w:rPr>
          <w:rFonts w:ascii="Times New Roman" w:hAnsi="Times New Roman" w:cs="Times New Roman"/>
          <w:color w:val="auto"/>
          <w:sz w:val="24"/>
          <w:szCs w:val="24"/>
        </w:rPr>
        <w:t>.</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r w:rsidRPr="00CB47B6">
        <w:rPr>
          <w:rFonts w:ascii="Times New Roman" w:hAnsi="Times New Roman" w:cs="Times New Roman"/>
          <w:color w:val="auto"/>
          <w:sz w:val="24"/>
          <w:szCs w:val="24"/>
        </w:rPr>
        <w:t>.</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t>O Pregoeiro poderá convocar o licitante para enviar documento digital complementar, por meio de funcionalidade disponível no sistema, no prazo de 02 (duas) horas, sob pena de não aceitação da proposta.</w:t>
      </w:r>
    </w:p>
    <w:p w:rsidR="00EE32FD" w:rsidRPr="00CB47B6" w:rsidRDefault="00EE32FD" w:rsidP="00B5600A">
      <w:pPr>
        <w:pStyle w:val="Nivel3"/>
        <w:tabs>
          <w:tab w:val="left" w:pos="851"/>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t xml:space="preserve">O prazo estabelecido poderá ser prorrogado pelo </w:t>
      </w:r>
      <w:proofErr w:type="gramStart"/>
      <w:r w:rsidRPr="00CB47B6">
        <w:rPr>
          <w:rFonts w:ascii="Times New Roman" w:hAnsi="Times New Roman" w:cs="Times New Roman"/>
          <w:color w:val="auto"/>
          <w:sz w:val="24"/>
          <w:szCs w:val="24"/>
          <w:lang w:eastAsia="en-US"/>
        </w:rPr>
        <w:t>Pregoeiro por solicitação escrita e justificada do licitante, formulada antes de findo o prazo, e formalmente aceita pelo Pregoeiro</w:t>
      </w:r>
      <w:proofErr w:type="gramEnd"/>
      <w:r w:rsidRPr="00CB47B6">
        <w:rPr>
          <w:rFonts w:ascii="Times New Roman" w:hAnsi="Times New Roman" w:cs="Times New Roman"/>
          <w:color w:val="auto"/>
          <w:sz w:val="24"/>
          <w:szCs w:val="24"/>
        </w:rPr>
        <w:t>.</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Se a proposta ou lance vencedor for desclassificado, o Pregoeiro examinará a proposta ou lance subsequente, e, assim sucessivamente, na ordem de classificação.</w:t>
      </w:r>
    </w:p>
    <w:p w:rsidR="00F973A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t>Havendo necessidade, o Pregoeiro suspenderá a sessão, informando no “chat” a nova data e horário para a sua continuidade.</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Encerrada a análise quanto à aceitação da proposta, o pregoeiro verificará a habilitação do licitante, </w:t>
      </w:r>
      <w:r w:rsidRPr="00CB47B6">
        <w:rPr>
          <w:rFonts w:ascii="Times New Roman" w:hAnsi="Times New Roman" w:cs="Times New Roman"/>
          <w:color w:val="auto"/>
          <w:sz w:val="24"/>
          <w:szCs w:val="24"/>
          <w:lang w:eastAsia="en-US"/>
        </w:rPr>
        <w:t>observado</w:t>
      </w:r>
      <w:r w:rsidRPr="00CB47B6">
        <w:rPr>
          <w:rFonts w:ascii="Times New Roman" w:hAnsi="Times New Roman" w:cs="Times New Roman"/>
          <w:color w:val="auto"/>
          <w:sz w:val="24"/>
          <w:szCs w:val="24"/>
        </w:rPr>
        <w:t xml:space="preserve"> o disposto neste Edital.</w:t>
      </w:r>
    </w:p>
    <w:p w:rsidR="003C7A23" w:rsidRPr="00CB47B6" w:rsidRDefault="003C7A23" w:rsidP="004D27B3">
      <w:pPr>
        <w:pStyle w:val="Nivel01"/>
        <w:pBdr>
          <w:left w:val="none" w:sz="0" w:space="0" w:color="auto"/>
          <w:right w:val="none" w:sz="0" w:space="0" w:color="auto"/>
        </w:pBdr>
        <w:spacing w:after="240" w:line="22" w:lineRule="atLeast"/>
        <w:ind w:left="0" w:firstLine="0"/>
        <w:rPr>
          <w:rFonts w:ascii="Times New Roman" w:hAnsi="Times New Roman" w:cs="Times New Roman"/>
          <w:i w:val="0"/>
          <w:iCs/>
          <w:szCs w:val="24"/>
        </w:rPr>
      </w:pPr>
      <w:bookmarkStart w:id="36" w:name="_Toc122606109"/>
      <w:r w:rsidRPr="00CB47B6">
        <w:rPr>
          <w:rFonts w:ascii="Times New Roman" w:hAnsi="Times New Roman" w:cs="Times New Roman"/>
          <w:i w:val="0"/>
          <w:iCs/>
          <w:szCs w:val="24"/>
        </w:rPr>
        <w:t>DA FASE DE HABILITAÇÃO</w:t>
      </w:r>
      <w:bookmarkEnd w:id="36"/>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Os documentos previstos </w:t>
      </w:r>
      <w:r w:rsidR="00084163" w:rsidRPr="00CB47B6">
        <w:rPr>
          <w:rFonts w:ascii="Times New Roman" w:hAnsi="Times New Roman" w:cs="Times New Roman"/>
          <w:sz w:val="24"/>
          <w:szCs w:val="24"/>
        </w:rPr>
        <w:t>nesta cláusula</w:t>
      </w:r>
      <w:r w:rsidRPr="00CB47B6">
        <w:rPr>
          <w:rFonts w:ascii="Times New Roman" w:hAnsi="Times New Roman" w:cs="Times New Roman"/>
          <w:sz w:val="24"/>
          <w:szCs w:val="24"/>
        </w:rPr>
        <w:t xml:space="preserve">, necessários e suficientes para demonstrar a capacidade do licitante de realizar o objeto da licitação, serão exigidos para fins de habilitação, nos termos dos </w:t>
      </w:r>
      <w:hyperlink r:id="rId50" w:anchor="art62" w:history="1">
        <w:r w:rsidRPr="00CB47B6">
          <w:rPr>
            <w:rStyle w:val="Hyperlink"/>
            <w:rFonts w:ascii="Times New Roman" w:hAnsi="Times New Roman" w:cs="Times New Roman"/>
            <w:sz w:val="24"/>
            <w:szCs w:val="24"/>
          </w:rPr>
          <w:t xml:space="preserve">arts. </w:t>
        </w:r>
        <w:proofErr w:type="gramStart"/>
        <w:r w:rsidRPr="00CB47B6">
          <w:rPr>
            <w:rStyle w:val="Hyperlink"/>
            <w:rFonts w:ascii="Times New Roman" w:hAnsi="Times New Roman" w:cs="Times New Roman"/>
            <w:sz w:val="24"/>
            <w:szCs w:val="24"/>
          </w:rPr>
          <w:t>62 a 70 da Lei nº</w:t>
        </w:r>
        <w:proofErr w:type="gramEnd"/>
        <w:r w:rsidRPr="00CB47B6">
          <w:rPr>
            <w:rStyle w:val="Hyperlink"/>
            <w:rFonts w:ascii="Times New Roman" w:hAnsi="Times New Roman" w:cs="Times New Roman"/>
            <w:sz w:val="24"/>
            <w:szCs w:val="24"/>
          </w:rPr>
          <w:t xml:space="preserve"> 14.133, de 2021</w:t>
        </w:r>
      </w:hyperlink>
      <w:r w:rsidRPr="00CB47B6">
        <w:rPr>
          <w:rFonts w:ascii="Times New Roman" w:hAnsi="Times New Roman" w:cs="Times New Roman"/>
          <w:sz w:val="24"/>
          <w:szCs w:val="24"/>
        </w:rPr>
        <w:t>.</w:t>
      </w:r>
    </w:p>
    <w:p w:rsidR="00DC3557" w:rsidRPr="00814767" w:rsidRDefault="00DC3557" w:rsidP="00DC3557">
      <w:pPr>
        <w:pStyle w:val="Nivel2"/>
        <w:tabs>
          <w:tab w:val="left" w:pos="567"/>
        </w:tabs>
        <w:spacing w:before="240" w:after="240" w:line="22" w:lineRule="atLeast"/>
        <w:ind w:left="567" w:hanging="567"/>
        <w:rPr>
          <w:rFonts w:ascii="Times New Roman" w:hAnsi="Times New Roman" w:cs="Times New Roman"/>
          <w:sz w:val="24"/>
          <w:szCs w:val="24"/>
        </w:rPr>
      </w:pPr>
      <w:r w:rsidRPr="00814767">
        <w:rPr>
          <w:rFonts w:ascii="Times New Roman" w:hAnsi="Times New Roman" w:cs="Times New Roman"/>
          <w:b/>
          <w:sz w:val="24"/>
          <w:szCs w:val="24"/>
        </w:rPr>
        <w:t>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rsidR="00DC3557" w:rsidRPr="00DC3557" w:rsidRDefault="00DC3557" w:rsidP="00DC3557">
      <w:pPr>
        <w:pStyle w:val="Nivel2"/>
        <w:tabs>
          <w:tab w:val="left" w:pos="567"/>
        </w:tabs>
        <w:spacing w:before="240" w:after="240" w:line="22" w:lineRule="atLeast"/>
        <w:ind w:left="567" w:hanging="567"/>
        <w:rPr>
          <w:rFonts w:ascii="Times New Roman" w:hAnsi="Times New Roman" w:cs="Times New Roman"/>
          <w:i/>
          <w:sz w:val="24"/>
          <w:szCs w:val="24"/>
        </w:rPr>
      </w:pPr>
      <w:r w:rsidRPr="00814767">
        <w:rPr>
          <w:rFonts w:ascii="Times New Roman" w:hAnsi="Times New Roman" w:cs="Times New Roman"/>
          <w:b/>
          <w:sz w:val="24"/>
          <w:szCs w:val="24"/>
        </w:rPr>
        <w:lastRenderedPageBreak/>
        <w:t>O envio da proposta, acompanhada dos documentos de habilitação exigidos neste Edital, ocorrerá por meio de chave de acesso e senha</w:t>
      </w:r>
      <w:r>
        <w:rPr>
          <w:rFonts w:ascii="Times New Roman" w:hAnsi="Times New Roman" w:cs="Times New Roman"/>
          <w:b/>
          <w:sz w:val="24"/>
          <w:szCs w:val="24"/>
        </w:rPr>
        <w:t>.</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Quando permitida a participação de empresas estrangeiras que não funcionem no País, as exigências de habilitação serão atendidas mediante documentos equivalentes, inicialmente apresentados em tradução livre.</w:t>
      </w:r>
    </w:p>
    <w:p w:rsidR="003C7A23" w:rsidRPr="00CB47B6" w:rsidRDefault="003C7A23" w:rsidP="004D27B3">
      <w:pPr>
        <w:pStyle w:val="Nivel3"/>
        <w:tabs>
          <w:tab w:val="left" w:pos="709"/>
        </w:tabs>
        <w:spacing w:before="240" w:after="240" w:line="22" w:lineRule="atLeast"/>
        <w:ind w:left="1134" w:hanging="567"/>
        <w:rPr>
          <w:rFonts w:ascii="Times New Roman" w:hAnsi="Times New Roman" w:cs="Times New Roman"/>
          <w:i/>
          <w:iCs/>
          <w:sz w:val="24"/>
          <w:szCs w:val="24"/>
        </w:rPr>
      </w:pPr>
      <w:r w:rsidRPr="00CB47B6">
        <w:rPr>
          <w:rFonts w:ascii="Times New Roman" w:hAnsi="Times New Roman" w:cs="Times New Roman"/>
          <w:sz w:val="24"/>
          <w:szCs w:val="24"/>
        </w:rPr>
        <w:t xml:space="preserve">Na hipótese de o licitante vencedor ser empresa estrangeira que não funcione no País, para ﬁns de assinatura do contrato ou da ata de registro de preços, os documentos exigidos para a habilitação </w:t>
      </w:r>
      <w:proofErr w:type="gramStart"/>
      <w:r w:rsidRPr="00CB47B6">
        <w:rPr>
          <w:rFonts w:ascii="Times New Roman" w:hAnsi="Times New Roman" w:cs="Times New Roman"/>
          <w:sz w:val="24"/>
          <w:szCs w:val="24"/>
        </w:rPr>
        <w:t>serão</w:t>
      </w:r>
      <w:proofErr w:type="gramEnd"/>
      <w:r w:rsidRPr="00CB47B6">
        <w:rPr>
          <w:rFonts w:ascii="Times New Roman" w:hAnsi="Times New Roman" w:cs="Times New Roman"/>
          <w:sz w:val="24"/>
          <w:szCs w:val="24"/>
        </w:rPr>
        <w:t xml:space="preserve"> traduzidos por tradutor juramentado no País e apostilados nos termos do disposto no </w:t>
      </w:r>
      <w:hyperlink r:id="rId51" w:history="1">
        <w:r w:rsidRPr="00CB47B6">
          <w:rPr>
            <w:rStyle w:val="Hyperlink"/>
            <w:rFonts w:ascii="Times New Roman" w:hAnsi="Times New Roman" w:cs="Times New Roman"/>
            <w:sz w:val="24"/>
            <w:szCs w:val="24"/>
          </w:rPr>
          <w:t>Decreto nº 8.660, de 29 de janeiro de 2016</w:t>
        </w:r>
      </w:hyperlink>
      <w:r w:rsidRPr="00CB47B6">
        <w:rPr>
          <w:rFonts w:ascii="Times New Roman" w:hAnsi="Times New Roman" w:cs="Times New Roman"/>
          <w:sz w:val="24"/>
          <w:szCs w:val="24"/>
        </w:rPr>
        <w:t xml:space="preserve">, ou de outro que venha a substituí-lo, ou </w:t>
      </w:r>
      <w:proofErr w:type="spellStart"/>
      <w:r w:rsidRPr="00CB47B6">
        <w:rPr>
          <w:rFonts w:ascii="Times New Roman" w:hAnsi="Times New Roman" w:cs="Times New Roman"/>
          <w:sz w:val="24"/>
          <w:szCs w:val="24"/>
        </w:rPr>
        <w:t>consularizados</w:t>
      </w:r>
      <w:proofErr w:type="spellEnd"/>
      <w:r w:rsidRPr="00CB47B6">
        <w:rPr>
          <w:rFonts w:ascii="Times New Roman" w:hAnsi="Times New Roman" w:cs="Times New Roman"/>
          <w:sz w:val="24"/>
          <w:szCs w:val="24"/>
        </w:rPr>
        <w:t xml:space="preserve"> pelos respectivos consulados ou embaixadas.</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D97C53" w:rsidRPr="00CB47B6" w:rsidRDefault="003C7A23" w:rsidP="004D27B3">
      <w:pPr>
        <w:pStyle w:val="Nivel3"/>
        <w:tabs>
          <w:tab w:val="left" w:pos="709"/>
        </w:tabs>
        <w:spacing w:before="240" w:after="240" w:line="22" w:lineRule="atLeast"/>
        <w:ind w:left="1134" w:hanging="567"/>
        <w:rPr>
          <w:rFonts w:ascii="Times New Roman" w:hAnsi="Times New Roman" w:cs="Times New Roman"/>
          <w:i/>
          <w:iCs/>
          <w:color w:val="auto"/>
          <w:sz w:val="24"/>
          <w:szCs w:val="24"/>
        </w:rPr>
      </w:pPr>
      <w:r w:rsidRPr="00CB47B6">
        <w:rPr>
          <w:rFonts w:ascii="Times New Roman" w:hAnsi="Times New Roman" w:cs="Times New Roman"/>
          <w:color w:val="auto"/>
          <w:sz w:val="24"/>
          <w:szCs w:val="24"/>
        </w:rPr>
        <w:t xml:space="preserve">Se o consórcio não for formado integralmente por microempresas ou empresas de pequeno porte e o termo de referência exigir requisitos de habilitação econômico-financeira, haverá um acréscimo de </w:t>
      </w:r>
      <w:r w:rsidR="00490595" w:rsidRPr="00CB47B6">
        <w:rPr>
          <w:rFonts w:ascii="Times New Roman" w:hAnsi="Times New Roman" w:cs="Times New Roman"/>
          <w:color w:val="auto"/>
          <w:sz w:val="24"/>
          <w:szCs w:val="24"/>
        </w:rPr>
        <w:t xml:space="preserve">15 </w:t>
      </w:r>
      <w:r w:rsidRPr="00CB47B6">
        <w:rPr>
          <w:rFonts w:ascii="Times New Roman" w:hAnsi="Times New Roman" w:cs="Times New Roman"/>
          <w:color w:val="auto"/>
          <w:sz w:val="24"/>
          <w:szCs w:val="24"/>
        </w:rPr>
        <w:t>% SALVO SE HOUVER JUSTIFICATIVA NOS AUTOS PARA SUPRIMIR ESSE ACRÉSCIMOpara o consórcio em relação ao valor exigido para os licitantes individuais.</w:t>
      </w:r>
    </w:p>
    <w:p w:rsidR="00881C8A" w:rsidRPr="00CB47B6" w:rsidRDefault="003C7A23" w:rsidP="004D27B3">
      <w:pPr>
        <w:pStyle w:val="Nivel2"/>
        <w:tabs>
          <w:tab w:val="left" w:pos="567"/>
        </w:tabs>
        <w:spacing w:before="240" w:after="240" w:line="22" w:lineRule="atLeast"/>
        <w:ind w:left="567" w:hanging="567"/>
        <w:rPr>
          <w:rFonts w:ascii="Times New Roman" w:hAnsi="Times New Roman" w:cs="Times New Roman"/>
          <w:i/>
          <w:iCs/>
          <w:color w:val="auto"/>
          <w:sz w:val="24"/>
          <w:szCs w:val="24"/>
        </w:rPr>
      </w:pPr>
      <w:r w:rsidRPr="00CB47B6">
        <w:rPr>
          <w:rFonts w:ascii="Times New Roman" w:hAnsi="Times New Roman" w:cs="Times New Roman"/>
          <w:sz w:val="24"/>
          <w:szCs w:val="24"/>
        </w:rPr>
        <w:t xml:space="preserve">Os documentos exigidos para fins de habilitação </w:t>
      </w:r>
      <w:r w:rsidR="00881C8A" w:rsidRPr="00CB47B6">
        <w:rPr>
          <w:rFonts w:ascii="Times New Roman" w:hAnsi="Times New Roman" w:cs="Times New Roman"/>
          <w:sz w:val="24"/>
          <w:szCs w:val="24"/>
        </w:rPr>
        <w:t>poderão ser apresentados em original, por cópia simples, cópias autenticadas por cartório competente ou por servidor municipal, por meio de publicação em órgão da imprensa oficial, através de assinatura eletrônica certificada, e inclusive expedidos via Internet quando for o caso;</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Os documentos exigidos para fins de habilitação poderão ser substituídos por registro cadastral emitido por órgão ou entidade pública, desde que o registro tenha sido feito em obediência ao disposto na Lei nº 14.133/2021.</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Será verificado se o licitante apresentou declaração de que atende aos requisitos de habilitação, e o declarante responderá pela veracidade das informações prestadas, na forma da lei (</w:t>
      </w:r>
      <w:hyperlink r:id="rId52" w:anchor="art63" w:history="1">
        <w:r w:rsidRPr="00CB47B6">
          <w:rPr>
            <w:rStyle w:val="Hyperlink"/>
            <w:rFonts w:ascii="Times New Roman" w:hAnsi="Times New Roman" w:cs="Times New Roman"/>
            <w:sz w:val="24"/>
            <w:szCs w:val="24"/>
          </w:rPr>
          <w:t>art. 63, I, da Lei nº 14.133/2021</w:t>
        </w:r>
      </w:hyperlink>
      <w:r w:rsidRPr="00CB47B6">
        <w:rPr>
          <w:rFonts w:ascii="Times New Roman" w:hAnsi="Times New Roman" w:cs="Times New Roman"/>
          <w:sz w:val="24"/>
          <w:szCs w:val="24"/>
        </w:rPr>
        <w:t>).</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3C7A23" w:rsidRPr="00DC3557"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3C7A23" w:rsidRPr="00DC3557" w:rsidRDefault="003C7A23" w:rsidP="00DC3557">
      <w:pPr>
        <w:pStyle w:val="Nivel2"/>
        <w:tabs>
          <w:tab w:val="left" w:pos="567"/>
        </w:tabs>
        <w:spacing w:before="240" w:after="240" w:line="22" w:lineRule="atLeast"/>
        <w:ind w:left="567" w:hanging="567"/>
        <w:rPr>
          <w:rFonts w:ascii="Times New Roman" w:hAnsi="Times New Roman" w:cs="Times New Roman"/>
          <w:i/>
          <w:sz w:val="24"/>
          <w:szCs w:val="24"/>
        </w:rPr>
      </w:pPr>
      <w:r w:rsidRPr="00DC3557">
        <w:rPr>
          <w:rFonts w:ascii="Times New Roman" w:hAnsi="Times New Roman" w:cs="Times New Roman"/>
          <w:sz w:val="24"/>
          <w:szCs w:val="24"/>
        </w:rPr>
        <w:lastRenderedPageBreak/>
        <w:t>Somente haverá a necessidade de comprovação do preenchimento de requisitos mediante apresentação dos documentos originais não-digitais quando houver dúvida em relação à integridade do documento digital ou quando a lei expressamente o exigir. (</w:t>
      </w:r>
      <w:hyperlink r:id="rId53" w:anchor="art4" w:history="1">
        <w:r w:rsidRPr="00DC3557">
          <w:rPr>
            <w:rStyle w:val="Hyperlink"/>
            <w:rFonts w:ascii="Times New Roman" w:hAnsi="Times New Roman" w:cs="Times New Roman"/>
            <w:sz w:val="24"/>
            <w:szCs w:val="24"/>
          </w:rPr>
          <w:t>IN nº 3/2018, art. 4º, §1º, e art. 6º, §4º</w:t>
        </w:r>
      </w:hyperlink>
      <w:r w:rsidRPr="00DC3557">
        <w:rPr>
          <w:rFonts w:ascii="Times New Roman" w:hAnsi="Times New Roman" w:cs="Times New Roman"/>
          <w:sz w:val="24"/>
          <w:szCs w:val="24"/>
        </w:rPr>
        <w:t>).</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É de responsabilidade </w:t>
      </w:r>
      <w:proofErr w:type="gramStart"/>
      <w:r w:rsidRPr="00CB47B6">
        <w:rPr>
          <w:rFonts w:ascii="Times New Roman" w:hAnsi="Times New Roman" w:cs="Times New Roman"/>
          <w:color w:val="auto"/>
          <w:sz w:val="24"/>
          <w:szCs w:val="24"/>
        </w:rPr>
        <w:t xml:space="preserve">do </w:t>
      </w:r>
      <w:r w:rsidRPr="00CB47B6">
        <w:rPr>
          <w:rFonts w:ascii="Times New Roman" w:hAnsi="Times New Roman" w:cs="Times New Roman"/>
          <w:sz w:val="24"/>
          <w:szCs w:val="24"/>
        </w:rPr>
        <w:t>l</w:t>
      </w:r>
      <w:r w:rsidRPr="00CB47B6">
        <w:rPr>
          <w:rFonts w:ascii="Times New Roman" w:hAnsi="Times New Roman" w:cs="Times New Roman"/>
          <w:color w:val="auto"/>
          <w:sz w:val="24"/>
          <w:szCs w:val="24"/>
        </w:rPr>
        <w:t>icitante conferir</w:t>
      </w:r>
      <w:proofErr w:type="gramEnd"/>
      <w:r w:rsidRPr="00CB47B6">
        <w:rPr>
          <w:rFonts w:ascii="Times New Roman" w:hAnsi="Times New Roman" w:cs="Times New Roman"/>
          <w:color w:val="auto"/>
          <w:sz w:val="24"/>
          <w:szCs w:val="24"/>
        </w:rPr>
        <w:t xml:space="preserve"> a exatidão dos seus dados cadastrais no </w:t>
      </w:r>
      <w:r w:rsidR="000E6693">
        <w:rPr>
          <w:rFonts w:ascii="Times New Roman" w:hAnsi="Times New Roman" w:cs="Times New Roman"/>
          <w:color w:val="auto"/>
          <w:sz w:val="24"/>
          <w:szCs w:val="24"/>
        </w:rPr>
        <w:t>BNC</w:t>
      </w:r>
      <w:r w:rsidRPr="00CB47B6">
        <w:rPr>
          <w:rFonts w:ascii="Times New Roman" w:hAnsi="Times New Roman" w:cs="Times New Roman"/>
          <w:color w:val="auto"/>
          <w:sz w:val="24"/>
          <w:szCs w:val="24"/>
        </w:rPr>
        <w:t xml:space="preserve"> e mantê-los atualizados junto aos órgãos responsáveis pela informação, devendo proceder, imediatamente, à correção ou à alteração dos registros tão logo identifique incorreção ou aqueles se tornem desatualizados. (</w:t>
      </w:r>
      <w:hyperlink r:id="rId54" w:history="1">
        <w:r w:rsidRPr="00CB47B6">
          <w:rPr>
            <w:rStyle w:val="Hyperlink"/>
            <w:rFonts w:ascii="Times New Roman" w:hAnsi="Times New Roman" w:cs="Times New Roman"/>
            <w:sz w:val="24"/>
            <w:szCs w:val="24"/>
          </w:rPr>
          <w:t xml:space="preserve">IN nº 3/2018, art. 7º, </w:t>
        </w:r>
        <w:r w:rsidRPr="00CB47B6">
          <w:rPr>
            <w:rStyle w:val="Hyperlink"/>
            <w:rFonts w:ascii="Times New Roman" w:hAnsi="Times New Roman" w:cs="Times New Roman"/>
            <w:i/>
            <w:iCs/>
            <w:sz w:val="24"/>
            <w:szCs w:val="24"/>
          </w:rPr>
          <w:t>caput</w:t>
        </w:r>
      </w:hyperlink>
      <w:r w:rsidRPr="00CB47B6">
        <w:rPr>
          <w:rFonts w:ascii="Times New Roman" w:hAnsi="Times New Roman" w:cs="Times New Roman"/>
          <w:color w:val="auto"/>
          <w:sz w:val="24"/>
          <w:szCs w:val="24"/>
        </w:rPr>
        <w:t>).</w:t>
      </w:r>
    </w:p>
    <w:p w:rsidR="003C7A23" w:rsidRPr="00CB47B6" w:rsidRDefault="003C7A23" w:rsidP="004D27B3">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não observância do disposto no item anterior poderá ensejar desclassificação no momento da habilitação. (</w:t>
      </w:r>
      <w:hyperlink r:id="rId55" w:history="1">
        <w:r w:rsidRPr="00CB47B6">
          <w:rPr>
            <w:rStyle w:val="Hyperlink"/>
            <w:rFonts w:ascii="Times New Roman" w:hAnsi="Times New Roman" w:cs="Times New Roman"/>
            <w:sz w:val="24"/>
            <w:szCs w:val="24"/>
          </w:rPr>
          <w:t>IN nº 3/2018, art. 7º, parágrafo único</w:t>
        </w:r>
      </w:hyperlink>
      <w:r w:rsidRPr="00CB47B6">
        <w:rPr>
          <w:rFonts w:ascii="Times New Roman" w:hAnsi="Times New Roman" w:cs="Times New Roman"/>
          <w:sz w:val="24"/>
          <w:szCs w:val="24"/>
        </w:rPr>
        <w:t>).</w:t>
      </w:r>
    </w:p>
    <w:p w:rsidR="003C7A23" w:rsidRPr="000E6693" w:rsidRDefault="003C7A23" w:rsidP="004D27B3">
      <w:pPr>
        <w:pStyle w:val="Nivel2"/>
        <w:tabs>
          <w:tab w:val="left" w:pos="567"/>
        </w:tabs>
        <w:spacing w:before="240" w:after="240" w:line="22" w:lineRule="atLeast"/>
        <w:ind w:left="567" w:hanging="567"/>
        <w:rPr>
          <w:rFonts w:ascii="Times New Roman" w:hAnsi="Times New Roman" w:cs="Times New Roman"/>
          <w:i/>
          <w:iCs/>
          <w:sz w:val="24"/>
          <w:szCs w:val="24"/>
        </w:rPr>
      </w:pPr>
      <w:r w:rsidRPr="00CB47B6">
        <w:rPr>
          <w:rFonts w:ascii="Times New Roman" w:hAnsi="Times New Roman" w:cs="Times New Roman"/>
          <w:sz w:val="24"/>
          <w:szCs w:val="24"/>
        </w:rPr>
        <w:t>A verificação pelo pregoeiro, em sítios eletrônicos oficiais de órgãos e entidades emissores de certidões constitui meio legal de prova, para fins de habilitação.</w:t>
      </w:r>
    </w:p>
    <w:p w:rsidR="000E6693" w:rsidRPr="00CB47B6" w:rsidRDefault="000E6693" w:rsidP="004D27B3">
      <w:pPr>
        <w:pStyle w:val="Nivel2"/>
        <w:tabs>
          <w:tab w:val="left" w:pos="567"/>
        </w:tabs>
        <w:spacing w:before="240" w:after="240" w:line="22" w:lineRule="atLeast"/>
        <w:ind w:left="567" w:hanging="567"/>
        <w:rPr>
          <w:rFonts w:ascii="Times New Roman" w:hAnsi="Times New Roman" w:cs="Times New Roman"/>
          <w:i/>
          <w:iCs/>
          <w:sz w:val="24"/>
          <w:szCs w:val="24"/>
        </w:rPr>
      </w:pPr>
      <w:r w:rsidRPr="00CB47B6">
        <w:rPr>
          <w:rFonts w:ascii="Times New Roman" w:hAnsi="Times New Roman" w:cs="Times New Roman"/>
          <w:color w:val="auto"/>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56" w:history="1">
        <w:r w:rsidRPr="00CB47B6">
          <w:rPr>
            <w:rStyle w:val="Hyperlink"/>
            <w:rFonts w:ascii="Times New Roman" w:hAnsi="Times New Roman" w:cs="Times New Roman"/>
            <w:sz w:val="24"/>
            <w:szCs w:val="24"/>
          </w:rPr>
          <w:t xml:space="preserve">§ 1º do art. 36 e no § 1º do art. 39 da </w:t>
        </w:r>
        <w:r w:rsidRPr="00CB47B6">
          <w:rPr>
            <w:rStyle w:val="Hyperlink"/>
            <w:rFonts w:ascii="Times New Roman" w:hAnsi="Times New Roman" w:cs="Times New Roman"/>
            <w:i/>
            <w:iCs/>
            <w:sz w:val="24"/>
            <w:szCs w:val="24"/>
          </w:rPr>
          <w:t xml:space="preserve">Instrução Normativa SEGES nº 73, de 30 de setembro de </w:t>
        </w:r>
        <w:proofErr w:type="gramStart"/>
        <w:r w:rsidRPr="00CB47B6">
          <w:rPr>
            <w:rStyle w:val="Hyperlink"/>
            <w:rFonts w:ascii="Times New Roman" w:hAnsi="Times New Roman" w:cs="Times New Roman"/>
            <w:i/>
            <w:iCs/>
            <w:sz w:val="24"/>
            <w:szCs w:val="24"/>
          </w:rPr>
          <w:t>2022</w:t>
        </w:r>
        <w:r w:rsidRPr="00CB47B6">
          <w:rPr>
            <w:rStyle w:val="Hyperlink"/>
            <w:rFonts w:ascii="Times New Roman" w:hAnsi="Times New Roman" w:cs="Times New Roman"/>
            <w:sz w:val="24"/>
            <w:szCs w:val="24"/>
          </w:rPr>
          <w:t>.</w:t>
        </w:r>
        <w:proofErr w:type="gramEnd"/>
      </w:hyperlink>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Após a entrega dos documentos para habilitação, não será permitida a substituição ou a apresentação de novos documentos, salvo em sede de diligência, para (</w:t>
      </w:r>
      <w:hyperlink r:id="rId57" w:anchor="art64" w:history="1">
        <w:r w:rsidRPr="00CB47B6">
          <w:rPr>
            <w:rStyle w:val="Hyperlink"/>
            <w:rFonts w:ascii="Times New Roman" w:hAnsi="Times New Roman" w:cs="Times New Roman"/>
            <w:sz w:val="24"/>
            <w:szCs w:val="24"/>
          </w:rPr>
          <w:t>Lei 14.133/21, art. 64</w:t>
        </w:r>
      </w:hyperlink>
      <w:r w:rsidRPr="00CB47B6">
        <w:rPr>
          <w:rFonts w:ascii="Times New Roman" w:hAnsi="Times New Roman" w:cs="Times New Roman"/>
          <w:sz w:val="24"/>
          <w:szCs w:val="24"/>
        </w:rPr>
        <w:t xml:space="preserve">, e </w:t>
      </w:r>
      <w:hyperlink r:id="rId58" w:history="1">
        <w:r w:rsidRPr="00CB47B6">
          <w:rPr>
            <w:rStyle w:val="Hyperlink"/>
            <w:rFonts w:ascii="Times New Roman" w:hAnsi="Times New Roman" w:cs="Times New Roman"/>
            <w:sz w:val="24"/>
            <w:szCs w:val="24"/>
          </w:rPr>
          <w:t>IN 73/2022, art. 39, §4º</w:t>
        </w:r>
      </w:hyperlink>
      <w:r w:rsidRPr="00CB47B6">
        <w:rPr>
          <w:rFonts w:ascii="Times New Roman" w:hAnsi="Times New Roman" w:cs="Times New Roman"/>
          <w:sz w:val="24"/>
          <w:szCs w:val="24"/>
        </w:rPr>
        <w:t>):</w:t>
      </w:r>
    </w:p>
    <w:p w:rsidR="003C7A23" w:rsidRPr="00CB47B6" w:rsidRDefault="00A1468A" w:rsidP="004D27B3">
      <w:pPr>
        <w:pStyle w:val="Nivel3"/>
        <w:tabs>
          <w:tab w:val="left" w:pos="851"/>
        </w:tabs>
        <w:spacing w:before="240" w:after="240" w:line="22" w:lineRule="atLeast"/>
        <w:ind w:left="1276" w:hanging="709"/>
        <w:rPr>
          <w:rFonts w:ascii="Times New Roman" w:hAnsi="Times New Roman" w:cs="Times New Roman"/>
          <w:i/>
          <w:iCs/>
          <w:sz w:val="24"/>
          <w:szCs w:val="24"/>
        </w:rPr>
      </w:pPr>
      <w:r w:rsidRPr="00CB47B6">
        <w:rPr>
          <w:rFonts w:ascii="Times New Roman" w:hAnsi="Times New Roman" w:cs="Times New Roman"/>
          <w:sz w:val="24"/>
          <w:szCs w:val="24"/>
        </w:rPr>
        <w:t>Complementação</w:t>
      </w:r>
      <w:r w:rsidR="003C7A23" w:rsidRPr="00CB47B6">
        <w:rPr>
          <w:rFonts w:ascii="Times New Roman" w:hAnsi="Times New Roman" w:cs="Times New Roman"/>
          <w:sz w:val="24"/>
          <w:szCs w:val="24"/>
        </w:rPr>
        <w:t xml:space="preserve"> de informações acerca dos documentos já apresentados pelos licitantes e desde que necessária para apurar fatos existentes à época da abertura do certame; e</w:t>
      </w:r>
    </w:p>
    <w:p w:rsidR="003C7A23" w:rsidRPr="00CB47B6" w:rsidRDefault="00A1468A" w:rsidP="004D27B3">
      <w:pPr>
        <w:pStyle w:val="Nivel3"/>
        <w:tabs>
          <w:tab w:val="left" w:pos="851"/>
        </w:tabs>
        <w:spacing w:before="240" w:after="240" w:line="22" w:lineRule="atLeast"/>
        <w:ind w:left="1276" w:hanging="709"/>
        <w:rPr>
          <w:rFonts w:ascii="Times New Roman" w:hAnsi="Times New Roman" w:cs="Times New Roman"/>
          <w:i/>
          <w:iCs/>
          <w:sz w:val="24"/>
          <w:szCs w:val="24"/>
        </w:rPr>
      </w:pPr>
      <w:r w:rsidRPr="00CB47B6">
        <w:rPr>
          <w:rFonts w:ascii="Times New Roman" w:hAnsi="Times New Roman" w:cs="Times New Roman"/>
          <w:sz w:val="24"/>
          <w:szCs w:val="24"/>
        </w:rPr>
        <w:t>Atualização</w:t>
      </w:r>
      <w:r w:rsidR="003C7A23" w:rsidRPr="00CB47B6">
        <w:rPr>
          <w:rFonts w:ascii="Times New Roman" w:hAnsi="Times New Roman" w:cs="Times New Roman"/>
          <w:sz w:val="24"/>
          <w:szCs w:val="24"/>
        </w:rPr>
        <w:t xml:space="preserve"> de documentos cuja validade tenha expirado após a data de recebimento das propostas;</w:t>
      </w:r>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bookmarkStart w:id="37" w:name="_Ref114670319"/>
      <w:r w:rsidRPr="00CB47B6">
        <w:rPr>
          <w:rFonts w:ascii="Times New Roman" w:hAnsi="Times New Roman" w:cs="Times New Roman"/>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w:t>
      </w:r>
      <w:proofErr w:type="gramStart"/>
      <w:r w:rsidRPr="00CB47B6">
        <w:rPr>
          <w:rFonts w:ascii="Times New Roman" w:hAnsi="Times New Roman" w:cs="Times New Roman"/>
          <w:sz w:val="24"/>
          <w:szCs w:val="24"/>
        </w:rPr>
        <w:t>cácia</w:t>
      </w:r>
      <w:proofErr w:type="gramEnd"/>
      <w:r w:rsidRPr="00CB47B6">
        <w:rPr>
          <w:rFonts w:ascii="Times New Roman" w:hAnsi="Times New Roman" w:cs="Times New Roman"/>
          <w:sz w:val="24"/>
          <w:szCs w:val="24"/>
        </w:rPr>
        <w:t xml:space="preserve"> para fins de habilitação e classificação.</w:t>
      </w:r>
      <w:bookmarkEnd w:id="37"/>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iCs/>
          <w:color w:val="auto"/>
          <w:sz w:val="24"/>
          <w:szCs w:val="24"/>
        </w:rPr>
      </w:pPr>
      <w:bookmarkStart w:id="38" w:name="_Ref114665528"/>
      <w:r w:rsidRPr="00CB47B6">
        <w:rPr>
          <w:rFonts w:ascii="Times New Roman" w:hAnsi="Times New Roman" w:cs="Times New Roman"/>
          <w:sz w:val="24"/>
          <w:szCs w:val="24"/>
        </w:rPr>
        <w:t xml:space="preserve">Na hipótese de o licitante não atender às exigências para habilitação, o pregoeiro examinará a proposta subsequente e assim sucessivamente, na ordem </w:t>
      </w:r>
      <w:r w:rsidRPr="00CB47B6">
        <w:rPr>
          <w:rFonts w:ascii="Times New Roman" w:hAnsi="Times New Roman" w:cs="Times New Roman"/>
          <w:color w:val="auto"/>
          <w:sz w:val="24"/>
          <w:szCs w:val="24"/>
        </w:rPr>
        <w:t xml:space="preserve">de classificação, até a apuração de uma proposta que atenda ao presente edital, observado o prazo disposto </w:t>
      </w:r>
      <w:bookmarkEnd w:id="38"/>
      <w:r w:rsidR="00FC4ED5" w:rsidRPr="00CB47B6">
        <w:rPr>
          <w:rFonts w:ascii="Times New Roman" w:hAnsi="Times New Roman" w:cs="Times New Roman"/>
          <w:color w:val="auto"/>
          <w:sz w:val="24"/>
          <w:szCs w:val="24"/>
        </w:rPr>
        <w:t>neste edital.</w:t>
      </w:r>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bookmarkStart w:id="39" w:name="_Ref114665515"/>
      <w:r w:rsidRPr="00CB47B6">
        <w:rPr>
          <w:rFonts w:ascii="Times New Roman" w:hAnsi="Times New Roman" w:cs="Times New Roman"/>
          <w:sz w:val="24"/>
          <w:szCs w:val="24"/>
        </w:rPr>
        <w:t xml:space="preserve">Somente serão disponibilizados para acesso público os documentos de habilitação do licitante cuja proposta atenda ao edital de licitação, </w:t>
      </w:r>
      <w:proofErr w:type="gramStart"/>
      <w:r w:rsidRPr="00CB47B6">
        <w:rPr>
          <w:rFonts w:ascii="Times New Roman" w:hAnsi="Times New Roman" w:cs="Times New Roman"/>
          <w:sz w:val="24"/>
          <w:szCs w:val="24"/>
        </w:rPr>
        <w:t>após</w:t>
      </w:r>
      <w:proofErr w:type="gramEnd"/>
      <w:r w:rsidRPr="00CB47B6">
        <w:rPr>
          <w:rFonts w:ascii="Times New Roman" w:hAnsi="Times New Roman" w:cs="Times New Roman"/>
          <w:sz w:val="24"/>
          <w:szCs w:val="24"/>
        </w:rPr>
        <w:t xml:space="preserve"> concluídos os procedimentos de que trata o subitem anterior</w:t>
      </w:r>
      <w:bookmarkEnd w:id="39"/>
      <w:r w:rsidRPr="00CB47B6">
        <w:rPr>
          <w:rFonts w:ascii="Times New Roman" w:hAnsi="Times New Roman" w:cs="Times New Roman"/>
          <w:sz w:val="24"/>
          <w:szCs w:val="24"/>
        </w:rPr>
        <w:t>.</w:t>
      </w:r>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A comprovação de regularidade fiscal e trabalhista das microempresas e das empresas de pequeno porte somente será exigida para efeito de contratação, e não como condição para participação na licitação (</w:t>
      </w:r>
      <w:hyperlink r:id="rId59" w:anchor="art4" w:history="1">
        <w:r w:rsidRPr="00CB47B6">
          <w:rPr>
            <w:rStyle w:val="Hyperlink"/>
            <w:rFonts w:ascii="Times New Roman" w:hAnsi="Times New Roman" w:cs="Times New Roman"/>
            <w:sz w:val="24"/>
            <w:szCs w:val="24"/>
          </w:rPr>
          <w:t>art. 4º do Decreto nº 8.538/2015</w:t>
        </w:r>
      </w:hyperlink>
      <w:r w:rsidRPr="00CB47B6">
        <w:rPr>
          <w:rFonts w:ascii="Times New Roman" w:hAnsi="Times New Roman" w:cs="Times New Roman"/>
          <w:sz w:val="24"/>
          <w:szCs w:val="24"/>
        </w:rPr>
        <w:t>).</w:t>
      </w:r>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lastRenderedPageBreak/>
        <w:t>Quando a fase de habilitação anteceder a de julgamento e já tiver sido encerrada, não caberá exclusão de licitante por motivo relacionado à habilitação, salvo em razão de fatos supervenientes ou só conhecidos após o julgamento.</w:t>
      </w:r>
    </w:p>
    <w:p w:rsidR="0021620B" w:rsidRPr="00CB47B6" w:rsidRDefault="0021620B" w:rsidP="004D27B3">
      <w:pPr>
        <w:pStyle w:val="Nivel2"/>
        <w:tabs>
          <w:tab w:val="left" w:pos="709"/>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 xml:space="preserve">Relação de documentos necessários </w:t>
      </w:r>
      <w:r w:rsidR="00605CB6" w:rsidRPr="00CB47B6">
        <w:rPr>
          <w:rFonts w:ascii="Times New Roman" w:hAnsi="Times New Roman" w:cs="Times New Roman"/>
          <w:sz w:val="24"/>
          <w:szCs w:val="24"/>
        </w:rPr>
        <w:t>à</w:t>
      </w:r>
      <w:r w:rsidRPr="00CB47B6">
        <w:rPr>
          <w:rFonts w:ascii="Times New Roman" w:hAnsi="Times New Roman" w:cs="Times New Roman"/>
          <w:sz w:val="24"/>
          <w:szCs w:val="24"/>
        </w:rPr>
        <w:t xml:space="preserve"> habilitação:</w:t>
      </w:r>
    </w:p>
    <w:p w:rsidR="002357FA" w:rsidRPr="00CB47B6" w:rsidRDefault="002357FA" w:rsidP="004D27B3">
      <w:pPr>
        <w:pStyle w:val="Nivel3"/>
        <w:pBdr>
          <w:top w:val="single" w:sz="4" w:space="1" w:color="auto"/>
          <w:bottom w:val="single" w:sz="4" w:space="1" w:color="auto"/>
          <w:between w:val="single" w:sz="4" w:space="1" w:color="auto"/>
          <w:bar w:val="single" w:sz="4" w:color="auto"/>
        </w:pBdr>
        <w:spacing w:before="240" w:after="240" w:line="22" w:lineRule="atLeast"/>
        <w:ind w:left="0" w:firstLine="0"/>
        <w:rPr>
          <w:rFonts w:ascii="Times New Roman" w:hAnsi="Times New Roman" w:cs="Times New Roman"/>
          <w:b/>
          <w:sz w:val="24"/>
          <w:szCs w:val="24"/>
        </w:rPr>
      </w:pPr>
      <w:r w:rsidRPr="00CB47B6">
        <w:rPr>
          <w:rFonts w:ascii="Times New Roman" w:hAnsi="Times New Roman" w:cs="Times New Roman"/>
          <w:b/>
          <w:sz w:val="24"/>
          <w:szCs w:val="24"/>
        </w:rPr>
        <w:t>HABILITAÇÃO JURÍDICA</w:t>
      </w:r>
    </w:p>
    <w:p w:rsidR="006E16D7" w:rsidRPr="00CB47B6" w:rsidRDefault="002357FA" w:rsidP="009612DE">
      <w:pPr>
        <w:pStyle w:val="Corpodeeditalpadro"/>
        <w:numPr>
          <w:ilvl w:val="0"/>
          <w:numId w:val="16"/>
        </w:numPr>
        <w:tabs>
          <w:tab w:val="clear" w:pos="850"/>
          <w:tab w:val="left" w:pos="0"/>
        </w:tabs>
        <w:suppressAutoHyphens w:val="0"/>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 xml:space="preserve">No caso de </w:t>
      </w:r>
      <w:r w:rsidRPr="00CB47B6">
        <w:rPr>
          <w:rFonts w:ascii="Times New Roman" w:hAnsi="Times New Roman" w:cs="Times New Roman"/>
          <w:b/>
          <w:bCs/>
          <w:color w:val="000000"/>
          <w:sz w:val="24"/>
          <w:szCs w:val="24"/>
          <w:u w:val="single"/>
        </w:rPr>
        <w:t>firma individual</w:t>
      </w:r>
      <w:r w:rsidRPr="00CB47B6">
        <w:rPr>
          <w:rFonts w:ascii="Times New Roman" w:hAnsi="Times New Roman" w:cs="Times New Roman"/>
          <w:b/>
          <w:bCs/>
          <w:color w:val="000000"/>
          <w:sz w:val="24"/>
          <w:szCs w:val="24"/>
        </w:rPr>
        <w:t>:</w:t>
      </w:r>
      <w:r w:rsidRPr="00CB47B6">
        <w:rPr>
          <w:rFonts w:ascii="Times New Roman" w:hAnsi="Times New Roman" w:cs="Times New Roman"/>
          <w:bCs/>
          <w:color w:val="000000"/>
          <w:sz w:val="24"/>
          <w:szCs w:val="24"/>
        </w:rPr>
        <w:t xml:space="preserve"> Cédula de Identidade e Inscrição Comercial, com prova de registro na Junta Comercial ou repartição correspondente.</w:t>
      </w:r>
    </w:p>
    <w:p w:rsidR="002357FA" w:rsidRPr="00CB47B6" w:rsidRDefault="002357FA" w:rsidP="009612DE">
      <w:pPr>
        <w:pStyle w:val="PargrafodaLista"/>
        <w:numPr>
          <w:ilvl w:val="0"/>
          <w:numId w:val="16"/>
        </w:numPr>
        <w:tabs>
          <w:tab w:val="left" w:pos="0"/>
        </w:tabs>
        <w:spacing w:before="240" w:after="240" w:line="22" w:lineRule="atLeast"/>
        <w:ind w:left="284" w:hanging="284"/>
        <w:contextualSpacing w:val="0"/>
        <w:jc w:val="both"/>
        <w:rPr>
          <w:rFonts w:ascii="Times New Roman" w:hAnsi="Times New Roman" w:cs="Times New Roman"/>
          <w:bCs/>
          <w:color w:val="000000"/>
        </w:rPr>
      </w:pPr>
      <w:r w:rsidRPr="00CB47B6">
        <w:rPr>
          <w:rFonts w:ascii="Times New Roman" w:hAnsi="Times New Roman" w:cs="Times New Roman"/>
          <w:b/>
          <w:bCs/>
          <w:color w:val="000000"/>
          <w:u w:val="single"/>
        </w:rPr>
        <w:t>No caso de Sociedade Mercantil</w:t>
      </w:r>
      <w:r w:rsidRPr="00CB47B6">
        <w:rPr>
          <w:rFonts w:ascii="Times New Roman" w:hAnsi="Times New Roman" w:cs="Times New Roman"/>
          <w:b/>
          <w:bCs/>
          <w:color w:val="000000"/>
        </w:rPr>
        <w:t>:</w:t>
      </w:r>
      <w:r w:rsidRPr="00CB47B6">
        <w:rPr>
          <w:rFonts w:ascii="Times New Roman" w:hAnsi="Times New Roman" w:cs="Times New Roman"/>
          <w:bCs/>
          <w:color w:val="000000"/>
        </w:rPr>
        <w:t xml:space="preserve"> Ato Constitutivo, Estatuto ou Contrato Social em vigor, devidamente registrado no órgão competente.</w:t>
      </w:r>
    </w:p>
    <w:p w:rsidR="002357FA" w:rsidRPr="00CB47B6" w:rsidRDefault="002357FA" w:rsidP="009612DE">
      <w:pPr>
        <w:pStyle w:val="PargrafodaLista"/>
        <w:numPr>
          <w:ilvl w:val="0"/>
          <w:numId w:val="16"/>
        </w:numPr>
        <w:tabs>
          <w:tab w:val="left" w:pos="0"/>
        </w:tabs>
        <w:spacing w:before="240" w:after="240" w:line="22" w:lineRule="atLeast"/>
        <w:ind w:left="284" w:hanging="284"/>
        <w:contextualSpacing w:val="0"/>
        <w:jc w:val="both"/>
        <w:rPr>
          <w:rFonts w:ascii="Times New Roman" w:hAnsi="Times New Roman" w:cs="Times New Roman"/>
          <w:bCs/>
          <w:color w:val="000000"/>
        </w:rPr>
      </w:pPr>
      <w:r w:rsidRPr="00CB47B6">
        <w:rPr>
          <w:rFonts w:ascii="Times New Roman" w:hAnsi="Times New Roman" w:cs="Times New Roman"/>
          <w:b/>
          <w:bCs/>
          <w:color w:val="000000"/>
          <w:u w:val="single"/>
        </w:rPr>
        <w:t>No caso de Sociedade por Ações</w:t>
      </w:r>
      <w:r w:rsidRPr="00CB47B6">
        <w:rPr>
          <w:rFonts w:ascii="Times New Roman" w:hAnsi="Times New Roman" w:cs="Times New Roman"/>
          <w:b/>
          <w:bCs/>
          <w:color w:val="000000"/>
        </w:rPr>
        <w:t>:</w:t>
      </w:r>
      <w:r w:rsidRPr="00CB47B6">
        <w:rPr>
          <w:rFonts w:ascii="Times New Roman" w:hAnsi="Times New Roman" w:cs="Times New Roman"/>
          <w:bCs/>
          <w:color w:val="000000"/>
        </w:rPr>
        <w:t xml:space="preserve"> Ato Constitutivo, Estatuto ou Contrato Social em vigor, devidamente registrado no órgão competente, acompanhado da ata da assembleia, devidamente registrada, que elegeu a última diretoria.</w:t>
      </w:r>
    </w:p>
    <w:p w:rsidR="002357FA" w:rsidRPr="00CB47B6" w:rsidRDefault="002357FA" w:rsidP="009612DE">
      <w:pPr>
        <w:pStyle w:val="PargrafodaLista"/>
        <w:numPr>
          <w:ilvl w:val="0"/>
          <w:numId w:val="16"/>
        </w:numPr>
        <w:tabs>
          <w:tab w:val="left" w:pos="0"/>
        </w:tabs>
        <w:spacing w:before="240" w:after="240" w:line="22" w:lineRule="atLeast"/>
        <w:ind w:left="284" w:hanging="284"/>
        <w:contextualSpacing w:val="0"/>
        <w:jc w:val="both"/>
        <w:rPr>
          <w:rFonts w:ascii="Times New Roman" w:hAnsi="Times New Roman" w:cs="Times New Roman"/>
          <w:bCs/>
          <w:color w:val="000000"/>
        </w:rPr>
      </w:pPr>
      <w:r w:rsidRPr="00CB47B6">
        <w:rPr>
          <w:rFonts w:ascii="Times New Roman" w:hAnsi="Times New Roman" w:cs="Times New Roman"/>
          <w:b/>
          <w:bCs/>
          <w:color w:val="000000"/>
          <w:u w:val="single"/>
        </w:rPr>
        <w:t>No caso de Sociedade Civil</w:t>
      </w:r>
      <w:r w:rsidRPr="00CB47B6">
        <w:rPr>
          <w:rFonts w:ascii="Times New Roman" w:hAnsi="Times New Roman" w:cs="Times New Roman"/>
          <w:b/>
          <w:bCs/>
          <w:color w:val="000000"/>
        </w:rPr>
        <w:t xml:space="preserve">: </w:t>
      </w:r>
      <w:r w:rsidRPr="00CB47B6">
        <w:rPr>
          <w:rFonts w:ascii="Times New Roman" w:hAnsi="Times New Roman" w:cs="Times New Roman"/>
          <w:bCs/>
          <w:color w:val="000000"/>
        </w:rPr>
        <w:t>Inscrição do Ato Constitutivo no órgão competente, acompanhada de prova da diretoria em exercício.</w:t>
      </w:r>
    </w:p>
    <w:p w:rsidR="002357FA" w:rsidRPr="00CB47B6" w:rsidRDefault="002357FA" w:rsidP="009612DE">
      <w:pPr>
        <w:pStyle w:val="PargrafodaLista"/>
        <w:numPr>
          <w:ilvl w:val="0"/>
          <w:numId w:val="16"/>
        </w:numPr>
        <w:tabs>
          <w:tab w:val="left" w:pos="0"/>
        </w:tabs>
        <w:spacing w:before="240" w:after="240" w:line="22" w:lineRule="atLeast"/>
        <w:ind w:left="284" w:hanging="284"/>
        <w:contextualSpacing w:val="0"/>
        <w:jc w:val="both"/>
        <w:rPr>
          <w:rFonts w:ascii="Times New Roman" w:hAnsi="Times New Roman" w:cs="Times New Roman"/>
          <w:bCs/>
          <w:color w:val="000000"/>
        </w:rPr>
      </w:pPr>
      <w:r w:rsidRPr="00CB47B6">
        <w:rPr>
          <w:rFonts w:ascii="Times New Roman" w:hAnsi="Times New Roman" w:cs="Times New Roman"/>
          <w:b/>
          <w:bCs/>
          <w:color w:val="000000"/>
          <w:u w:val="single"/>
        </w:rPr>
        <w:t>No caso de Empresa ou Sociedade Estrangeira em funcionamento no país</w:t>
      </w:r>
      <w:r w:rsidRPr="00CB47B6">
        <w:rPr>
          <w:rFonts w:ascii="Times New Roman" w:hAnsi="Times New Roman" w:cs="Times New Roman"/>
          <w:b/>
          <w:bCs/>
          <w:color w:val="000000"/>
        </w:rPr>
        <w:t>:</w:t>
      </w:r>
      <w:r w:rsidRPr="00CB47B6">
        <w:rPr>
          <w:rFonts w:ascii="Times New Roman" w:hAnsi="Times New Roman" w:cs="Times New Roman"/>
          <w:bCs/>
          <w:color w:val="000000"/>
        </w:rPr>
        <w:t xml:space="preserve"> Decreto de autorização</w:t>
      </w:r>
    </w:p>
    <w:p w:rsidR="002357FA" w:rsidRPr="00962836" w:rsidRDefault="002357FA" w:rsidP="009612DE">
      <w:pPr>
        <w:pStyle w:val="Corpodeeditalpadro"/>
        <w:numPr>
          <w:ilvl w:val="0"/>
          <w:numId w:val="16"/>
        </w:numPr>
        <w:tabs>
          <w:tab w:val="clear" w:pos="850"/>
          <w:tab w:val="left" w:pos="0"/>
        </w:tabs>
        <w:spacing w:before="240" w:after="240" w:line="22" w:lineRule="atLeast"/>
        <w:ind w:left="284" w:hanging="284"/>
        <w:jc w:val="both"/>
        <w:rPr>
          <w:rFonts w:ascii="Times New Roman" w:hAnsi="Times New Roman" w:cs="Times New Roman"/>
          <w:sz w:val="24"/>
          <w:szCs w:val="24"/>
        </w:rPr>
      </w:pPr>
      <w:r w:rsidRPr="004D2928">
        <w:rPr>
          <w:rFonts w:ascii="Times New Roman" w:hAnsi="Times New Roman" w:cs="Times New Roman"/>
          <w:b/>
          <w:sz w:val="24"/>
          <w:szCs w:val="24"/>
          <w:u w:val="single"/>
        </w:rPr>
        <w:t>Em se tratando de Microempreendedor Individual – MEI</w:t>
      </w:r>
      <w:r w:rsidRPr="004D2928">
        <w:rPr>
          <w:rFonts w:ascii="Times New Roman" w:hAnsi="Times New Roman" w:cs="Times New Roman"/>
          <w:b/>
          <w:sz w:val="24"/>
          <w:szCs w:val="24"/>
        </w:rPr>
        <w:t xml:space="preserve">: </w:t>
      </w:r>
      <w:r w:rsidRPr="004D2928">
        <w:rPr>
          <w:rFonts w:ascii="Times New Roman" w:hAnsi="Times New Roman" w:cs="Times New Roman"/>
          <w:sz w:val="24"/>
          <w:szCs w:val="24"/>
        </w:rPr>
        <w:t xml:space="preserve">Certificado da Condição de Microempreendedor Individual - CCMEI, na forma da </w:t>
      </w:r>
      <w:r w:rsidRPr="00CB47B6">
        <w:rPr>
          <w:rFonts w:ascii="Times New Roman" w:hAnsi="Times New Roman" w:cs="Times New Roman"/>
          <w:sz w:val="24"/>
          <w:szCs w:val="24"/>
        </w:rPr>
        <w:t xml:space="preserve">Resolução CGSIM nº 16, de 2009, cuja aceitação ficará condicionada à verificação da autenticidade no sítio </w:t>
      </w:r>
      <w:hyperlink r:id="rId60" w:history="1">
        <w:r w:rsidR="00962836" w:rsidRPr="00962836">
          <w:rPr>
            <w:rStyle w:val="Hyperlink"/>
            <w:rFonts w:ascii="Times New Roman" w:hAnsi="Times New Roman" w:cs="Times New Roman"/>
            <w:sz w:val="24"/>
            <w:szCs w:val="24"/>
          </w:rPr>
          <w:t>www.portaldoempreendedor.gov.br</w:t>
        </w:r>
      </w:hyperlink>
      <w:r w:rsidRPr="00962836">
        <w:rPr>
          <w:rFonts w:ascii="Times New Roman" w:hAnsi="Times New Roman" w:cs="Times New Roman"/>
          <w:color w:val="0000FF"/>
          <w:sz w:val="24"/>
          <w:szCs w:val="24"/>
          <w:u w:val="single"/>
        </w:rPr>
        <w:t>.</w:t>
      </w:r>
    </w:p>
    <w:p w:rsidR="00962836" w:rsidRPr="00962836" w:rsidRDefault="00962836" w:rsidP="00962836">
      <w:pPr>
        <w:pStyle w:val="Corpodeeditalpadro"/>
        <w:tabs>
          <w:tab w:val="clear" w:pos="850"/>
          <w:tab w:val="left" w:pos="0"/>
        </w:tabs>
        <w:spacing w:before="240" w:after="240" w:line="22" w:lineRule="atLeast"/>
        <w:jc w:val="both"/>
        <w:rPr>
          <w:rFonts w:ascii="Times New Roman" w:hAnsi="Times New Roman" w:cs="Times New Roman"/>
          <w:sz w:val="24"/>
          <w:szCs w:val="24"/>
        </w:rPr>
      </w:pPr>
      <w:r w:rsidRPr="00962836">
        <w:rPr>
          <w:rFonts w:ascii="Times New Roman" w:hAnsi="Times New Roman" w:cs="Times New Roman"/>
          <w:sz w:val="24"/>
          <w:szCs w:val="24"/>
        </w:rPr>
        <w:t>Os documentos apresentados deverão estar acompanhados de todas as alterações ou da consolidação respectiva.</w:t>
      </w:r>
    </w:p>
    <w:p w:rsidR="002357FA" w:rsidRPr="00CB47B6" w:rsidRDefault="0021620B" w:rsidP="0069413D">
      <w:pPr>
        <w:pStyle w:val="Contedodatabela"/>
        <w:pBdr>
          <w:top w:val="single" w:sz="4" w:space="1" w:color="auto"/>
          <w:bottom w:val="single" w:sz="4" w:space="3" w:color="auto"/>
        </w:pBdr>
        <w:tabs>
          <w:tab w:val="left" w:pos="1276"/>
        </w:tabs>
        <w:spacing w:before="240" w:after="240" w:line="22" w:lineRule="atLeast"/>
        <w:rPr>
          <w:rFonts w:ascii="Times New Roman" w:hAnsi="Times New Roman" w:cs="Times New Roman"/>
          <w:b/>
        </w:rPr>
      </w:pPr>
      <w:r w:rsidRPr="00962836">
        <w:rPr>
          <w:rFonts w:ascii="Times New Roman" w:hAnsi="Times New Roman" w:cs="Times New Roman"/>
        </w:rPr>
        <w:t>9.</w:t>
      </w:r>
      <w:r w:rsidR="00916916">
        <w:rPr>
          <w:rFonts w:ascii="Times New Roman" w:hAnsi="Times New Roman" w:cs="Times New Roman"/>
        </w:rPr>
        <w:t>21</w:t>
      </w:r>
      <w:r w:rsidRPr="00962836">
        <w:rPr>
          <w:rFonts w:ascii="Times New Roman" w:hAnsi="Times New Roman" w:cs="Times New Roman"/>
        </w:rPr>
        <w:t>.2</w:t>
      </w:r>
      <w:r w:rsidR="002357FA" w:rsidRPr="00962836">
        <w:rPr>
          <w:rFonts w:ascii="Times New Roman" w:hAnsi="Times New Roman" w:cs="Times New Roman"/>
          <w:b/>
        </w:rPr>
        <w:t xml:space="preserve">HABILITAÇÃO FISCAL, </w:t>
      </w:r>
      <w:r w:rsidR="009B6603" w:rsidRPr="00962836">
        <w:rPr>
          <w:rFonts w:ascii="Times New Roman" w:hAnsi="Times New Roman" w:cs="Times New Roman"/>
          <w:b/>
        </w:rPr>
        <w:t xml:space="preserve">SOCIAL </w:t>
      </w:r>
      <w:r w:rsidR="002357FA" w:rsidRPr="00962836">
        <w:rPr>
          <w:rFonts w:ascii="Times New Roman" w:hAnsi="Times New Roman" w:cs="Times New Roman"/>
          <w:b/>
        </w:rPr>
        <w:t>E TRABALHISTA</w:t>
      </w:r>
    </w:p>
    <w:p w:rsidR="002357FA" w:rsidRDefault="0021620B" w:rsidP="009612DE">
      <w:pPr>
        <w:pStyle w:val="Corpodeeditalpadro"/>
        <w:numPr>
          <w:ilvl w:val="0"/>
          <w:numId w:val="17"/>
        </w:numPr>
        <w:tabs>
          <w:tab w:val="clear" w:pos="85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PROVA DE REGULARIDADE FISCAL PERANTE A INSCRIÇÃO NO CADASTRO NACIONAL DA PESSOA JURÍDICA (CNPJ</w:t>
      </w:r>
      <w:r w:rsidR="002357FA" w:rsidRPr="00CB47B6">
        <w:rPr>
          <w:rFonts w:ascii="Times New Roman" w:hAnsi="Times New Roman" w:cs="Times New Roman"/>
          <w:b/>
          <w:sz w:val="24"/>
          <w:szCs w:val="24"/>
          <w:u w:val="single"/>
        </w:rPr>
        <w:t>)</w:t>
      </w:r>
      <w:r w:rsidR="002357FA" w:rsidRPr="00CB47B6">
        <w:rPr>
          <w:rFonts w:ascii="Times New Roman" w:hAnsi="Times New Roman" w:cs="Times New Roman"/>
          <w:sz w:val="24"/>
          <w:szCs w:val="24"/>
        </w:rPr>
        <w:t xml:space="preserve"> mediante a apresentação do comprovante de inscrição e de situação cadastral emitido pela Secretaria da Receita Federal</w:t>
      </w:r>
      <w:r w:rsidR="003A5138">
        <w:rPr>
          <w:rFonts w:ascii="Times New Roman" w:hAnsi="Times New Roman" w:cs="Times New Roman"/>
          <w:sz w:val="24"/>
          <w:szCs w:val="24"/>
        </w:rPr>
        <w:t>.</w:t>
      </w:r>
    </w:p>
    <w:p w:rsidR="003A5138" w:rsidRPr="003A5138" w:rsidRDefault="003A5138" w:rsidP="009612DE">
      <w:pPr>
        <w:pStyle w:val="Corpodeeditalpadro"/>
        <w:numPr>
          <w:ilvl w:val="0"/>
          <w:numId w:val="17"/>
        </w:numPr>
        <w:tabs>
          <w:tab w:val="clear" w:pos="850"/>
        </w:tabs>
        <w:spacing w:before="240" w:after="240" w:line="22" w:lineRule="atLeast"/>
        <w:ind w:left="284" w:hanging="284"/>
        <w:jc w:val="both"/>
        <w:rPr>
          <w:rFonts w:ascii="Times New Roman" w:hAnsi="Times New Roman" w:cs="Times New Roman"/>
          <w:sz w:val="24"/>
          <w:szCs w:val="24"/>
        </w:rPr>
      </w:pPr>
      <w:r w:rsidRPr="003A5138">
        <w:rPr>
          <w:rFonts w:ascii="Times New Roman" w:hAnsi="Times New Roman" w:cs="Times New Roman"/>
          <w:b/>
          <w:color w:val="000000" w:themeColor="text1"/>
          <w:sz w:val="24"/>
          <w:szCs w:val="24"/>
          <w:u w:val="single"/>
        </w:rPr>
        <w:t>PROVA DE INSCRIÇÃO NO CADASTRO DE CONTRIBUINTES ESTADUAL E/OU MUNICIPAL</w:t>
      </w:r>
      <w:r w:rsidRPr="003A5138">
        <w:rPr>
          <w:rFonts w:ascii="Times New Roman" w:hAnsi="Times New Roman" w:cs="Times New Roman"/>
          <w:color w:val="000000" w:themeColor="text1"/>
          <w:sz w:val="24"/>
          <w:szCs w:val="24"/>
        </w:rPr>
        <w:t xml:space="preserve"> se </w:t>
      </w:r>
      <w:proofErr w:type="gramStart"/>
      <w:r w:rsidR="00916165" w:rsidRPr="003A5138">
        <w:rPr>
          <w:rFonts w:ascii="Times New Roman" w:hAnsi="Times New Roman" w:cs="Times New Roman"/>
          <w:color w:val="000000" w:themeColor="text1"/>
          <w:sz w:val="24"/>
          <w:szCs w:val="24"/>
        </w:rPr>
        <w:t>houver</w:t>
      </w:r>
      <w:r w:rsidR="00916165">
        <w:rPr>
          <w:rFonts w:ascii="Times New Roman" w:hAnsi="Times New Roman" w:cs="Times New Roman"/>
          <w:color w:val="000000" w:themeColor="text1"/>
          <w:sz w:val="24"/>
          <w:szCs w:val="24"/>
        </w:rPr>
        <w:t>,</w:t>
      </w:r>
      <w:proofErr w:type="gramEnd"/>
      <w:r w:rsidRPr="003A5138">
        <w:rPr>
          <w:rFonts w:ascii="Times New Roman" w:hAnsi="Times New Roman" w:cs="Times New Roman"/>
          <w:color w:val="000000" w:themeColor="text1"/>
          <w:sz w:val="24"/>
          <w:szCs w:val="24"/>
        </w:rPr>
        <w:t xml:space="preserve"> relativo ao domicílio ou sede do licitante, pertinente ao seu ramo de atividade e compatível com o objeto contratual</w:t>
      </w:r>
      <w:r>
        <w:rPr>
          <w:rFonts w:ascii="Times New Roman" w:hAnsi="Times New Roman" w:cs="Times New Roman"/>
          <w:color w:val="000000" w:themeColor="text1"/>
          <w:sz w:val="24"/>
          <w:szCs w:val="24"/>
        </w:rPr>
        <w:t>.</w:t>
      </w:r>
    </w:p>
    <w:p w:rsidR="002357FA" w:rsidRPr="00CB47B6" w:rsidRDefault="0021620B" w:rsidP="009612DE">
      <w:pPr>
        <w:pStyle w:val="Corpodeeditalpadro"/>
        <w:numPr>
          <w:ilvl w:val="0"/>
          <w:numId w:val="17"/>
        </w:numPr>
        <w:tabs>
          <w:tab w:val="clear" w:pos="850"/>
        </w:tabs>
        <w:spacing w:before="240" w:after="240" w:line="22" w:lineRule="atLeast"/>
        <w:ind w:left="284" w:hanging="284"/>
        <w:jc w:val="both"/>
        <w:rPr>
          <w:rFonts w:ascii="Times New Roman" w:hAnsi="Times New Roman" w:cs="Times New Roman"/>
          <w:sz w:val="24"/>
          <w:szCs w:val="24"/>
        </w:rPr>
      </w:pPr>
      <w:bookmarkStart w:id="40" w:name="_Ref368482912"/>
      <w:r w:rsidRPr="00CB47B6">
        <w:rPr>
          <w:rFonts w:ascii="Times New Roman" w:hAnsi="Times New Roman" w:cs="Times New Roman"/>
          <w:b/>
          <w:sz w:val="24"/>
          <w:szCs w:val="24"/>
          <w:u w:val="single"/>
        </w:rPr>
        <w:t xml:space="preserve">PROVA DE REGULARIDADE </w:t>
      </w:r>
      <w:bookmarkStart w:id="41" w:name="_Ref368482920"/>
      <w:bookmarkEnd w:id="40"/>
      <w:r w:rsidRPr="00CB47B6">
        <w:rPr>
          <w:rFonts w:ascii="Times New Roman" w:hAnsi="Times New Roman" w:cs="Times New Roman"/>
          <w:b/>
          <w:color w:val="000000"/>
          <w:sz w:val="24"/>
          <w:szCs w:val="24"/>
          <w:u w:val="single"/>
        </w:rPr>
        <w:t xml:space="preserve">DE REGULARIDADE FISCAL PERANTE A </w:t>
      </w:r>
      <w:r w:rsidRPr="00CB47B6">
        <w:rPr>
          <w:rFonts w:ascii="Times New Roman" w:hAnsi="Times New Roman" w:cs="Times New Roman"/>
          <w:b/>
          <w:bCs/>
          <w:color w:val="000000"/>
          <w:sz w:val="24"/>
          <w:szCs w:val="24"/>
          <w:u w:val="single"/>
        </w:rPr>
        <w:t>FAZENDA FEDERAL</w:t>
      </w:r>
      <w:r w:rsidRPr="009B6603">
        <w:rPr>
          <w:rFonts w:ascii="Times New Roman" w:hAnsi="Times New Roman" w:cs="Times New Roman"/>
          <w:b/>
          <w:color w:val="000000"/>
          <w:sz w:val="24"/>
          <w:szCs w:val="24"/>
        </w:rPr>
        <w:t>,</w:t>
      </w:r>
      <w:r w:rsidR="002357FA" w:rsidRPr="00CB47B6">
        <w:rPr>
          <w:rFonts w:ascii="Times New Roman" w:hAnsi="Times New Roman" w:cs="Times New Roman"/>
          <w:color w:val="000000"/>
          <w:sz w:val="24"/>
          <w:szCs w:val="24"/>
        </w:rPr>
        <w:t xml:space="preserve">mediante apresentação de Certidão Conjunta Negativa de Débitos relativos a Tributos Federais, Dívida Ativa da União ou Certidão Conjunta Positiva com Efeitos de Negativa de Débitos relativos a Tributos Federais e Contribuições Previdenciárias (unificação das Certidões Negativas prevista na Portaria MF 358/14), expedida pela Secretaria da Receita Federal (SRF) e Procuradoria-Geral da Fazenda Nacional (PGFN), através do site </w:t>
      </w:r>
      <w:hyperlink r:id="rId61" w:history="1">
        <w:r w:rsidR="002357FA" w:rsidRPr="00CB47B6">
          <w:rPr>
            <w:rStyle w:val="Hyperlink"/>
            <w:rFonts w:ascii="Times New Roman" w:hAnsi="Times New Roman" w:cs="Times New Roman"/>
            <w:sz w:val="24"/>
            <w:szCs w:val="24"/>
          </w:rPr>
          <w:t>www.receita.fazenda.gov.br.</w:t>
        </w:r>
      </w:hyperlink>
      <w:bookmarkStart w:id="42" w:name="_Ref368482925"/>
      <w:bookmarkEnd w:id="41"/>
    </w:p>
    <w:p w:rsidR="002357FA" w:rsidRDefault="0021620B" w:rsidP="009612DE">
      <w:pPr>
        <w:pStyle w:val="Corpodeeditalpadro"/>
        <w:numPr>
          <w:ilvl w:val="0"/>
          <w:numId w:val="17"/>
        </w:numPr>
        <w:tabs>
          <w:tab w:val="clear" w:pos="850"/>
          <w:tab w:val="left" w:pos="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lastRenderedPageBreak/>
        <w:t>CERTIDÃO NEGATIVA DE DÉBITO OU CERTIDÃO POSITIVA COM EFEITOS DE NEGATIVA DE DÉBITO COM A FAZENDA ESTADUAL</w:t>
      </w:r>
      <w:r w:rsidR="002357FA" w:rsidRPr="00CB47B6">
        <w:rPr>
          <w:rFonts w:ascii="Times New Roman" w:hAnsi="Times New Roman" w:cs="Times New Roman"/>
          <w:sz w:val="24"/>
          <w:szCs w:val="24"/>
        </w:rPr>
        <w:t>, da sede da licitante, dentro do prazo de validade.</w:t>
      </w:r>
      <w:bookmarkStart w:id="43" w:name="_Ref368482744"/>
      <w:bookmarkEnd w:id="42"/>
    </w:p>
    <w:p w:rsidR="002357FA" w:rsidRPr="00CB47B6" w:rsidRDefault="0021620B" w:rsidP="009612DE">
      <w:pPr>
        <w:pStyle w:val="Corpodeeditalpadro"/>
        <w:numPr>
          <w:ilvl w:val="0"/>
          <w:numId w:val="17"/>
        </w:numPr>
        <w:tabs>
          <w:tab w:val="clear" w:pos="85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CERTIDÃO NEGATIVA DE DÉBITO OU CERTIDÃO POSITIVA COM EFEITOS DE NEGATIVA DE DÉBITO COM A FAZENDA MUNICIPAL</w:t>
      </w:r>
      <w:r w:rsidRPr="009B6603">
        <w:rPr>
          <w:rFonts w:ascii="Times New Roman" w:hAnsi="Times New Roman" w:cs="Times New Roman"/>
          <w:b/>
          <w:sz w:val="24"/>
          <w:szCs w:val="24"/>
        </w:rPr>
        <w:t>,</w:t>
      </w:r>
      <w:r w:rsidR="002357FA" w:rsidRPr="00CB47B6">
        <w:rPr>
          <w:rFonts w:ascii="Times New Roman" w:hAnsi="Times New Roman" w:cs="Times New Roman"/>
          <w:sz w:val="24"/>
          <w:szCs w:val="24"/>
        </w:rPr>
        <w:t>da sede da licitante, dentro do prazo de validade.</w:t>
      </w:r>
      <w:bookmarkEnd w:id="43"/>
    </w:p>
    <w:p w:rsidR="002357FA" w:rsidRPr="00CB47B6" w:rsidRDefault="0021620B" w:rsidP="009612DE">
      <w:pPr>
        <w:pStyle w:val="Corpodeeditalpadro"/>
        <w:numPr>
          <w:ilvl w:val="0"/>
          <w:numId w:val="17"/>
        </w:numPr>
        <w:tabs>
          <w:tab w:val="clear" w:pos="85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PROVA DE REGULARIDADE FISCAL PERANTE O FUNDO DE GARANTIA POR TEMPO DE SERVIÇO - FGTS, MEDIANTE APRESENTAÇÃO DO CERTIFICADO DE REGULARIDADE DO FGTS – CRF</w:t>
      </w:r>
      <w:r w:rsidR="002357FA" w:rsidRPr="00CB47B6">
        <w:rPr>
          <w:rFonts w:ascii="Times New Roman" w:hAnsi="Times New Roman" w:cs="Times New Roman"/>
          <w:sz w:val="24"/>
          <w:szCs w:val="24"/>
        </w:rPr>
        <w:t>, demonstrando situação regular no cumprimento dos encargos sociais instituídos por Lei, fornecida pela Caixa Econômica Federal – CEF, através do site:</w:t>
      </w:r>
      <w:hyperlink r:id="rId62" w:history="1">
        <w:r w:rsidR="002357FA" w:rsidRPr="00CB47B6">
          <w:rPr>
            <w:rStyle w:val="Hyperlink"/>
            <w:rFonts w:ascii="Times New Roman" w:hAnsi="Times New Roman" w:cs="Times New Roman"/>
            <w:sz w:val="24"/>
            <w:szCs w:val="24"/>
          </w:rPr>
          <w:t>www.caixa.gov.br</w:t>
        </w:r>
      </w:hyperlink>
      <w:r w:rsidR="002357FA" w:rsidRPr="00CB47B6">
        <w:rPr>
          <w:rFonts w:ascii="Times New Roman" w:hAnsi="Times New Roman" w:cs="Times New Roman"/>
          <w:sz w:val="24"/>
          <w:szCs w:val="24"/>
        </w:rPr>
        <w:t>.</w:t>
      </w:r>
      <w:bookmarkStart w:id="44" w:name="_Ref368482723"/>
    </w:p>
    <w:p w:rsidR="002357FA" w:rsidRPr="00CB47B6" w:rsidRDefault="0021620B" w:rsidP="009612DE">
      <w:pPr>
        <w:pStyle w:val="Corpodeeditalpadro"/>
        <w:numPr>
          <w:ilvl w:val="0"/>
          <w:numId w:val="17"/>
        </w:numPr>
        <w:tabs>
          <w:tab w:val="clear" w:pos="85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PROVA DE INEXISTÊNCIA DE DÉBITOS INADIMPLIDOS PERANTE A JUSTIÇA DO TRABALHO, MEDIANTE APRESENTAÇÃO DE CERTIDÃO NEGATIVA DE DÉBITOS TRABALHISTAS – CNDT</w:t>
      </w:r>
      <w:r w:rsidR="002357FA" w:rsidRPr="00CB47B6">
        <w:rPr>
          <w:rFonts w:ascii="Times New Roman" w:hAnsi="Times New Roman" w:cs="Times New Roman"/>
          <w:sz w:val="24"/>
          <w:szCs w:val="24"/>
        </w:rPr>
        <w:t>ou de Certidão Positiva de Débitos Trabalhistas com Efeitos Negativos, emitida pelo Tribunal Superior do Trabalho, através do site:</w:t>
      </w:r>
      <w:hyperlink r:id="rId63" w:history="1">
        <w:r w:rsidR="002357FA" w:rsidRPr="00CB47B6">
          <w:rPr>
            <w:rStyle w:val="Hyperlink"/>
            <w:rFonts w:ascii="Times New Roman" w:hAnsi="Times New Roman" w:cs="Times New Roman"/>
            <w:sz w:val="24"/>
            <w:szCs w:val="24"/>
          </w:rPr>
          <w:t>www.tst.jus.br</w:t>
        </w:r>
      </w:hyperlink>
      <w:r w:rsidR="002357FA" w:rsidRPr="00CB47B6">
        <w:rPr>
          <w:rFonts w:ascii="Times New Roman" w:hAnsi="Times New Roman" w:cs="Times New Roman"/>
          <w:sz w:val="24"/>
          <w:szCs w:val="24"/>
        </w:rPr>
        <w:t>.</w:t>
      </w:r>
      <w:bookmarkEnd w:id="44"/>
    </w:p>
    <w:p w:rsidR="002357FA" w:rsidRDefault="00F220B3" w:rsidP="00F220B3">
      <w:pPr>
        <w:pStyle w:val="Corpodeeditalpadro"/>
        <w:tabs>
          <w:tab w:val="clear" w:pos="850"/>
        </w:tabs>
        <w:spacing w:before="240" w:after="240" w:line="22" w:lineRule="atLeast"/>
        <w:ind w:left="851" w:hanging="851"/>
        <w:jc w:val="both"/>
        <w:rPr>
          <w:rFonts w:ascii="Times New Roman" w:hAnsi="Times New Roman" w:cs="Times New Roman"/>
          <w:sz w:val="24"/>
          <w:szCs w:val="24"/>
        </w:rPr>
      </w:pPr>
      <w:r>
        <w:rPr>
          <w:rFonts w:ascii="Times New Roman" w:hAnsi="Times New Roman" w:cs="Times New Roman"/>
          <w:sz w:val="24"/>
          <w:szCs w:val="24"/>
        </w:rPr>
        <w:t>9.</w:t>
      </w:r>
      <w:r w:rsidR="00916916">
        <w:rPr>
          <w:rFonts w:ascii="Times New Roman" w:hAnsi="Times New Roman" w:cs="Times New Roman"/>
          <w:sz w:val="24"/>
          <w:szCs w:val="24"/>
        </w:rPr>
        <w:t>21</w:t>
      </w:r>
      <w:r>
        <w:rPr>
          <w:rFonts w:ascii="Times New Roman" w:hAnsi="Times New Roman" w:cs="Times New Roman"/>
          <w:sz w:val="24"/>
          <w:szCs w:val="24"/>
        </w:rPr>
        <w:t>.2.1</w:t>
      </w:r>
      <w:r>
        <w:rPr>
          <w:rFonts w:ascii="Times New Roman" w:hAnsi="Times New Roman" w:cs="Times New Roman"/>
          <w:sz w:val="24"/>
          <w:szCs w:val="24"/>
        </w:rPr>
        <w:tab/>
      </w:r>
      <w:r w:rsidR="002357FA" w:rsidRPr="00CB47B6">
        <w:rPr>
          <w:rFonts w:ascii="Times New Roman" w:hAnsi="Times New Roman" w:cs="Times New Roman"/>
          <w:sz w:val="24"/>
          <w:szCs w:val="24"/>
        </w:rPr>
        <w:t xml:space="preserve">Em se tratando de Microempresa ou Empresa de Pequeno Porte, havendo alguma restrição na comprovação da regularidade fiscal e trabalhista, desde que atendidos os demais requisitos do Edital, a(s) empresa(s) nesta condição </w:t>
      </w:r>
      <w:proofErr w:type="gramStart"/>
      <w:r w:rsidR="002357FA" w:rsidRPr="00CB47B6">
        <w:rPr>
          <w:rFonts w:ascii="Times New Roman" w:hAnsi="Times New Roman" w:cs="Times New Roman"/>
          <w:sz w:val="24"/>
          <w:szCs w:val="24"/>
        </w:rPr>
        <w:t>será(</w:t>
      </w:r>
      <w:proofErr w:type="spellStart"/>
      <w:proofErr w:type="gramEnd"/>
      <w:r w:rsidR="002357FA" w:rsidRPr="00CB47B6">
        <w:rPr>
          <w:rFonts w:ascii="Times New Roman" w:hAnsi="Times New Roman" w:cs="Times New Roman"/>
          <w:sz w:val="24"/>
          <w:szCs w:val="24"/>
        </w:rPr>
        <w:t>ão</w:t>
      </w:r>
      <w:proofErr w:type="spellEnd"/>
      <w:r w:rsidR="002357FA" w:rsidRPr="00CB47B6">
        <w:rPr>
          <w:rFonts w:ascii="Times New Roman" w:hAnsi="Times New Roman" w:cs="Times New Roman"/>
          <w:sz w:val="24"/>
          <w:szCs w:val="24"/>
        </w:rPr>
        <w:t>)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rsidR="002357FA" w:rsidRDefault="00F220B3" w:rsidP="00F220B3">
      <w:pPr>
        <w:pStyle w:val="Corpodeeditalpadro"/>
        <w:tabs>
          <w:tab w:val="clear" w:pos="850"/>
          <w:tab w:val="left" w:pos="-142"/>
          <w:tab w:val="left" w:pos="284"/>
        </w:tabs>
        <w:spacing w:before="240" w:after="240" w:line="22" w:lineRule="atLeast"/>
        <w:ind w:left="851" w:hanging="851"/>
        <w:jc w:val="both"/>
        <w:rPr>
          <w:rFonts w:ascii="Times New Roman" w:hAnsi="Times New Roman" w:cs="Times New Roman"/>
          <w:sz w:val="24"/>
          <w:szCs w:val="24"/>
        </w:rPr>
      </w:pPr>
      <w:r>
        <w:rPr>
          <w:rFonts w:ascii="Times New Roman" w:hAnsi="Times New Roman" w:cs="Times New Roman"/>
          <w:sz w:val="24"/>
          <w:szCs w:val="24"/>
        </w:rPr>
        <w:t>9.</w:t>
      </w:r>
      <w:r w:rsidR="00916916">
        <w:rPr>
          <w:rFonts w:ascii="Times New Roman" w:hAnsi="Times New Roman" w:cs="Times New Roman"/>
          <w:sz w:val="24"/>
          <w:szCs w:val="24"/>
        </w:rPr>
        <w:t>21</w:t>
      </w:r>
      <w:r>
        <w:rPr>
          <w:rFonts w:ascii="Times New Roman" w:hAnsi="Times New Roman" w:cs="Times New Roman"/>
          <w:sz w:val="24"/>
          <w:szCs w:val="24"/>
        </w:rPr>
        <w:t xml:space="preserve">.2.2 </w:t>
      </w:r>
      <w:r w:rsidR="002357FA" w:rsidRPr="00CB47B6">
        <w:rPr>
          <w:rFonts w:ascii="Times New Roman" w:hAnsi="Times New Roman" w:cs="Times New Roman"/>
          <w:sz w:val="24"/>
          <w:szCs w:val="24"/>
        </w:rPr>
        <w:t>A não regularização da documentação no prazo estipulado implicará a decadência do direito à contratação, sem prejuízo das sanções cabíveis.</w:t>
      </w:r>
    </w:p>
    <w:p w:rsidR="00712BE0" w:rsidRPr="00377016" w:rsidRDefault="00712BE0" w:rsidP="00712BE0">
      <w:pPr>
        <w:pStyle w:val="Contedodatabela"/>
        <w:pBdr>
          <w:top w:val="single" w:sz="4" w:space="1" w:color="auto"/>
          <w:bottom w:val="single" w:sz="4" w:space="3" w:color="auto"/>
        </w:pBdr>
        <w:tabs>
          <w:tab w:val="left" w:pos="1276"/>
        </w:tabs>
        <w:spacing w:before="240" w:after="240" w:line="22" w:lineRule="atLeast"/>
        <w:rPr>
          <w:rFonts w:ascii="Times New Roman" w:hAnsi="Times New Roman" w:cs="Times New Roman"/>
          <w:b/>
        </w:rPr>
      </w:pPr>
      <w:r w:rsidRPr="00CB47B6">
        <w:rPr>
          <w:rFonts w:ascii="Times New Roman" w:hAnsi="Times New Roman" w:cs="Times New Roman"/>
        </w:rPr>
        <w:t>9.</w:t>
      </w:r>
      <w:r w:rsidR="00916916">
        <w:rPr>
          <w:rFonts w:ascii="Times New Roman" w:hAnsi="Times New Roman" w:cs="Times New Roman"/>
        </w:rPr>
        <w:t>21</w:t>
      </w:r>
      <w:r w:rsidRPr="00CB47B6">
        <w:rPr>
          <w:rFonts w:ascii="Times New Roman" w:hAnsi="Times New Roman" w:cs="Times New Roman"/>
        </w:rPr>
        <w:t>.</w:t>
      </w:r>
      <w:r>
        <w:rPr>
          <w:rFonts w:ascii="Times New Roman" w:hAnsi="Times New Roman" w:cs="Times New Roman"/>
        </w:rPr>
        <w:t>3</w:t>
      </w:r>
      <w:r>
        <w:rPr>
          <w:rFonts w:ascii="Times New Roman" w:hAnsi="Times New Roman" w:cs="Times New Roman"/>
          <w:b/>
        </w:rPr>
        <w:t>QUALIFICAÇÃO ECONÔNICO FINANCEIRA</w:t>
      </w:r>
    </w:p>
    <w:p w:rsidR="00712BE0" w:rsidRDefault="00712BE0" w:rsidP="00712BE0">
      <w:pPr>
        <w:pStyle w:val="Corpodeeditalpadro"/>
        <w:tabs>
          <w:tab w:val="clear" w:pos="850"/>
          <w:tab w:val="left" w:pos="-142"/>
          <w:tab w:val="left" w:pos="284"/>
        </w:tabs>
        <w:spacing w:before="240" w:after="240" w:line="22" w:lineRule="atLeast"/>
        <w:ind w:left="284" w:hanging="284"/>
        <w:jc w:val="both"/>
        <w:rPr>
          <w:rFonts w:ascii="Times New Roman" w:hAnsi="Times New Roman" w:cs="Times New Roman"/>
          <w:sz w:val="24"/>
          <w:szCs w:val="24"/>
        </w:rPr>
      </w:pPr>
      <w:proofErr w:type="gramStart"/>
      <w:r w:rsidRPr="00712BE0">
        <w:rPr>
          <w:rFonts w:ascii="Times New Roman" w:hAnsi="Times New Roman" w:cs="Times New Roman"/>
          <w:sz w:val="24"/>
          <w:szCs w:val="24"/>
        </w:rPr>
        <w:t>a</w:t>
      </w:r>
      <w:proofErr w:type="gramEnd"/>
      <w:r w:rsidRPr="00712BE0">
        <w:rPr>
          <w:rFonts w:ascii="Times New Roman" w:hAnsi="Times New Roman" w:cs="Times New Roman"/>
          <w:sz w:val="24"/>
          <w:szCs w:val="24"/>
        </w:rPr>
        <w:t>)</w:t>
      </w:r>
      <w:r w:rsidRPr="00712BE0">
        <w:rPr>
          <w:rFonts w:ascii="Times New Roman" w:hAnsi="Times New Roman" w:cs="Times New Roman"/>
          <w:sz w:val="24"/>
          <w:szCs w:val="24"/>
        </w:rPr>
        <w:tab/>
      </w:r>
      <w:r w:rsidRPr="00712BE0">
        <w:rPr>
          <w:rFonts w:ascii="Times New Roman" w:hAnsi="Times New Roman" w:cs="Times New Roman"/>
          <w:b/>
          <w:sz w:val="24"/>
          <w:szCs w:val="24"/>
          <w:u w:val="single"/>
        </w:rPr>
        <w:t>CERTIDÃO NEGATIVA DE FALÊNCIA E RECUPERAÇÃO JUDICIAL OU EXTRAJUDICIAL</w:t>
      </w:r>
      <w:r w:rsidRPr="00712BE0">
        <w:rPr>
          <w:rFonts w:ascii="Times New Roman" w:hAnsi="Times New Roman" w:cs="Times New Roman"/>
          <w:b/>
          <w:sz w:val="24"/>
          <w:szCs w:val="24"/>
        </w:rPr>
        <w:t xml:space="preserve">, </w:t>
      </w:r>
      <w:r w:rsidRPr="00712BE0">
        <w:rPr>
          <w:rFonts w:ascii="Times New Roman" w:hAnsi="Times New Roman" w:cs="Times New Roman"/>
          <w:sz w:val="24"/>
          <w:szCs w:val="24"/>
        </w:rPr>
        <w:t>ou certidão que comprove plano de recuperação acolhido ou homologado judicialmente, expedida pelo Distribuidor da sede da pessoa jurídica, ou de execução patrimonial expedida no domicílio da pessoa física, em data não anterior a 90 (noventa) dias da abertura da sessão pública deste PREGÃO, se outro prazo não constar do documento.</w:t>
      </w:r>
    </w:p>
    <w:p w:rsidR="00B030B2" w:rsidRPr="00377016" w:rsidRDefault="00B030B2" w:rsidP="00B030B2">
      <w:pPr>
        <w:pStyle w:val="Contedodatabela"/>
        <w:pBdr>
          <w:top w:val="single" w:sz="4" w:space="1" w:color="auto"/>
          <w:bottom w:val="single" w:sz="4" w:space="3" w:color="auto"/>
        </w:pBdr>
        <w:tabs>
          <w:tab w:val="left" w:pos="1276"/>
        </w:tabs>
        <w:spacing w:before="240" w:after="240" w:line="22" w:lineRule="atLeast"/>
        <w:rPr>
          <w:rFonts w:ascii="Times New Roman" w:hAnsi="Times New Roman" w:cs="Times New Roman"/>
          <w:b/>
        </w:rPr>
      </w:pPr>
      <w:r w:rsidRPr="00CB47B6">
        <w:rPr>
          <w:rFonts w:ascii="Times New Roman" w:hAnsi="Times New Roman" w:cs="Times New Roman"/>
        </w:rPr>
        <w:t>9.</w:t>
      </w:r>
      <w:r w:rsidR="00916916">
        <w:rPr>
          <w:rFonts w:ascii="Times New Roman" w:hAnsi="Times New Roman" w:cs="Times New Roman"/>
        </w:rPr>
        <w:t>21</w:t>
      </w:r>
      <w:r w:rsidRPr="00CB47B6">
        <w:rPr>
          <w:rFonts w:ascii="Times New Roman" w:hAnsi="Times New Roman" w:cs="Times New Roman"/>
        </w:rPr>
        <w:t>.</w:t>
      </w:r>
      <w:r>
        <w:rPr>
          <w:rFonts w:ascii="Times New Roman" w:hAnsi="Times New Roman" w:cs="Times New Roman"/>
        </w:rPr>
        <w:t>4</w:t>
      </w:r>
      <w:r>
        <w:rPr>
          <w:rFonts w:ascii="Times New Roman" w:hAnsi="Times New Roman" w:cs="Times New Roman"/>
          <w:b/>
        </w:rPr>
        <w:t>QUALIFICAÇÃO TÉCNICA</w:t>
      </w:r>
    </w:p>
    <w:p w:rsidR="00B030B2" w:rsidRPr="00950B35" w:rsidRDefault="00B030B2" w:rsidP="00916165">
      <w:pPr>
        <w:pStyle w:val="Corpodeeditalpadro"/>
        <w:numPr>
          <w:ilvl w:val="0"/>
          <w:numId w:val="27"/>
        </w:numPr>
        <w:tabs>
          <w:tab w:val="clear" w:pos="850"/>
          <w:tab w:val="left" w:pos="284"/>
        </w:tabs>
        <w:spacing w:before="240" w:after="240"/>
        <w:ind w:left="284" w:hanging="284"/>
        <w:jc w:val="both"/>
        <w:rPr>
          <w:rFonts w:ascii="Times New Roman" w:hAnsi="Times New Roman" w:cs="Times New Roman"/>
          <w:bCs/>
          <w:sz w:val="24"/>
          <w:szCs w:val="24"/>
        </w:rPr>
      </w:pPr>
      <w:r w:rsidRPr="00B030B2">
        <w:rPr>
          <w:rFonts w:ascii="Times New Roman" w:hAnsi="Times New Roman" w:cs="Times New Roman"/>
          <w:bCs/>
          <w:sz w:val="24"/>
          <w:szCs w:val="24"/>
        </w:rPr>
        <w:t xml:space="preserve">Comprovação de aptidão do proponente, mediante a apresentação de no mínimo 01 (um) </w:t>
      </w:r>
      <w:r w:rsidRPr="00B030B2">
        <w:rPr>
          <w:rFonts w:ascii="Times New Roman" w:hAnsi="Times New Roman" w:cs="Times New Roman"/>
          <w:b/>
          <w:bCs/>
          <w:sz w:val="24"/>
          <w:szCs w:val="24"/>
          <w:u w:val="single"/>
        </w:rPr>
        <w:t>ATESTADO DE CAPACIDADE TÉCNICA</w:t>
      </w:r>
      <w:r w:rsidRPr="00B030B2">
        <w:rPr>
          <w:rFonts w:ascii="Times New Roman" w:hAnsi="Times New Roman" w:cs="Times New Roman"/>
          <w:bCs/>
          <w:sz w:val="24"/>
          <w:szCs w:val="24"/>
        </w:rPr>
        <w:t xml:space="preserve">, que comprove que a empresa licitante tenha </w:t>
      </w:r>
      <w:r w:rsidR="003A5138">
        <w:rPr>
          <w:rFonts w:ascii="Times New Roman" w:hAnsi="Times New Roman" w:cs="Times New Roman"/>
          <w:bCs/>
          <w:sz w:val="24"/>
          <w:szCs w:val="24"/>
        </w:rPr>
        <w:t>prestado</w:t>
      </w:r>
      <w:r w:rsidRPr="00B030B2">
        <w:rPr>
          <w:rFonts w:ascii="Times New Roman" w:hAnsi="Times New Roman" w:cs="Times New Roman"/>
          <w:bCs/>
          <w:sz w:val="24"/>
          <w:szCs w:val="24"/>
        </w:rPr>
        <w:t xml:space="preserve"> ou esteja </w:t>
      </w:r>
      <w:r w:rsidR="003A5138">
        <w:rPr>
          <w:rFonts w:ascii="Times New Roman" w:hAnsi="Times New Roman" w:cs="Times New Roman"/>
          <w:bCs/>
          <w:sz w:val="24"/>
          <w:szCs w:val="24"/>
        </w:rPr>
        <w:t>prestando serviços</w:t>
      </w:r>
      <w:r w:rsidRPr="00B030B2">
        <w:rPr>
          <w:rFonts w:ascii="Times New Roman" w:hAnsi="Times New Roman" w:cs="Times New Roman"/>
          <w:bCs/>
          <w:sz w:val="24"/>
          <w:szCs w:val="24"/>
        </w:rPr>
        <w:t xml:space="preserve"> pertinentes e compatíveis com o objeto deste edital, podendo ser emitido por pessoa jurídica de direito público ou </w:t>
      </w:r>
      <w:r w:rsidRPr="00916165">
        <w:rPr>
          <w:rFonts w:ascii="Times New Roman" w:hAnsi="Times New Roman" w:cs="Times New Roman"/>
          <w:bCs/>
          <w:sz w:val="24"/>
          <w:szCs w:val="24"/>
        </w:rPr>
        <w:t xml:space="preserve">privado. </w:t>
      </w:r>
      <w:r w:rsidR="00916165" w:rsidRPr="00916165">
        <w:rPr>
          <w:rFonts w:ascii="Times New Roman" w:hAnsi="Times New Roman" w:cs="Times New Roman"/>
          <w:bCs/>
          <w:color w:val="000000" w:themeColor="text1"/>
          <w:sz w:val="24"/>
          <w:szCs w:val="24"/>
        </w:rPr>
        <w:t>O atestado deverá conter nome e endereço completo do órgão emitente, nome e assinatura do responsável pelas informações.</w:t>
      </w:r>
    </w:p>
    <w:p w:rsidR="00916916" w:rsidRPr="00916916" w:rsidRDefault="00916916" w:rsidP="00D46A01">
      <w:pPr>
        <w:pStyle w:val="PargrafodaLista"/>
        <w:numPr>
          <w:ilvl w:val="0"/>
          <w:numId w:val="29"/>
        </w:numPr>
        <w:spacing w:before="240" w:after="240"/>
        <w:ind w:left="720" w:hanging="357"/>
        <w:contextualSpacing w:val="0"/>
        <w:jc w:val="both"/>
        <w:rPr>
          <w:rFonts w:ascii="Times New Roman" w:eastAsia="Times New Roman" w:hAnsi="Times New Roman" w:cs="Times New Roman"/>
        </w:rPr>
      </w:pPr>
      <w:r w:rsidRPr="00916916">
        <w:rPr>
          <w:rFonts w:ascii="Times New Roman" w:eastAsia="Times New Roman" w:hAnsi="Times New Roman" w:cs="Times New Roman"/>
          <w:shd w:val="clear" w:color="auto" w:fill="FFFFFF"/>
        </w:rPr>
        <w:lastRenderedPageBreak/>
        <w:t xml:space="preserve">Justifica-se a exigência do atestado em questão, devido </w:t>
      </w:r>
      <w:proofErr w:type="gramStart"/>
      <w:r w:rsidRPr="00916916">
        <w:rPr>
          <w:rFonts w:ascii="Times New Roman" w:eastAsia="Times New Roman" w:hAnsi="Times New Roman" w:cs="Times New Roman"/>
          <w:shd w:val="clear" w:color="auto" w:fill="FFFFFF"/>
        </w:rPr>
        <w:t>a</w:t>
      </w:r>
      <w:proofErr w:type="gramEnd"/>
      <w:r w:rsidRPr="00916916">
        <w:rPr>
          <w:rFonts w:ascii="Times New Roman" w:eastAsia="Times New Roman" w:hAnsi="Times New Roman" w:cs="Times New Roman"/>
          <w:shd w:val="clear" w:color="auto" w:fill="FFFFFF"/>
        </w:rPr>
        <w:t xml:space="preserve"> necessidade do ente Contratante em garantir que a empresa que irá prestar os serviços possua capacidade e infraestrutura logística suficiente para disponibilizar uma solução que satisfaça ao consumo elevado de suprimentos, dentro dos requisitos técnicos e temporais necessários.</w:t>
      </w:r>
    </w:p>
    <w:p w:rsidR="00950B35" w:rsidRPr="00916916" w:rsidRDefault="00916916" w:rsidP="00D46A01">
      <w:pPr>
        <w:pStyle w:val="PargrafodaLista"/>
        <w:numPr>
          <w:ilvl w:val="0"/>
          <w:numId w:val="29"/>
        </w:numPr>
        <w:spacing w:before="240" w:after="240"/>
        <w:ind w:left="720" w:hanging="357"/>
        <w:contextualSpacing w:val="0"/>
        <w:jc w:val="both"/>
        <w:rPr>
          <w:rFonts w:ascii="Times New Roman" w:eastAsia="Times New Roman" w:hAnsi="Times New Roman" w:cs="Times New Roman"/>
        </w:rPr>
      </w:pPr>
      <w:r w:rsidRPr="00916916">
        <w:rPr>
          <w:rFonts w:ascii="Times New Roman" w:eastAsia="Times New Roman" w:hAnsi="Times New Roman" w:cs="Times New Roman"/>
          <w:shd w:val="clear" w:color="auto" w:fill="FFFFFF"/>
        </w:rPr>
        <w:t xml:space="preserve">Para fins de comprovação das quantidades mínimas de serviço, é admitida a somatória de atestados, sendo cabível quando </w:t>
      </w:r>
      <w:proofErr w:type="gramStart"/>
      <w:r w:rsidRPr="00916916">
        <w:rPr>
          <w:rFonts w:ascii="Times New Roman" w:eastAsia="Times New Roman" w:hAnsi="Times New Roman" w:cs="Times New Roman"/>
          <w:shd w:val="clear" w:color="auto" w:fill="FFFFFF"/>
        </w:rPr>
        <w:t>é</w:t>
      </w:r>
      <w:proofErr w:type="gramEnd"/>
      <w:r w:rsidRPr="00916916">
        <w:rPr>
          <w:rFonts w:ascii="Times New Roman" w:eastAsia="Times New Roman" w:hAnsi="Times New Roman" w:cs="Times New Roman"/>
          <w:shd w:val="clear" w:color="auto" w:fill="FFFFFF"/>
        </w:rPr>
        <w:t xml:space="preserve"> apresentado diferentes atestados de serviços executados, de forma concomitante, comprovando que a empresa possui capacidade e infraestrutura necessária para atender o serviço demandado.</w:t>
      </w:r>
      <w:r w:rsidR="00950B35" w:rsidRPr="00916916">
        <w:rPr>
          <w:rFonts w:ascii="Times New Roman" w:hAnsi="Times New Roman" w:cs="Times New Roman"/>
          <w:szCs w:val="20"/>
        </w:rPr>
        <w:t>.</w:t>
      </w:r>
    </w:p>
    <w:p w:rsidR="002357FA" w:rsidRPr="00377016" w:rsidRDefault="004C3C19" w:rsidP="00F9612F">
      <w:pPr>
        <w:pStyle w:val="Contedodatabela"/>
        <w:pBdr>
          <w:top w:val="single" w:sz="4" w:space="1" w:color="auto"/>
          <w:bottom w:val="single" w:sz="4" w:space="3" w:color="auto"/>
        </w:pBdr>
        <w:tabs>
          <w:tab w:val="left" w:pos="1276"/>
        </w:tabs>
        <w:spacing w:before="240" w:after="240" w:line="22" w:lineRule="atLeast"/>
        <w:rPr>
          <w:rFonts w:ascii="Times New Roman" w:hAnsi="Times New Roman" w:cs="Times New Roman"/>
          <w:b/>
        </w:rPr>
      </w:pPr>
      <w:r w:rsidRPr="00CB47B6">
        <w:rPr>
          <w:rFonts w:ascii="Times New Roman" w:hAnsi="Times New Roman" w:cs="Times New Roman"/>
        </w:rPr>
        <w:t>9.</w:t>
      </w:r>
      <w:r w:rsidR="00916916">
        <w:rPr>
          <w:rFonts w:ascii="Times New Roman" w:hAnsi="Times New Roman" w:cs="Times New Roman"/>
        </w:rPr>
        <w:t>21</w:t>
      </w:r>
      <w:r w:rsidRPr="00CB47B6">
        <w:rPr>
          <w:rFonts w:ascii="Times New Roman" w:hAnsi="Times New Roman" w:cs="Times New Roman"/>
        </w:rPr>
        <w:t>.</w:t>
      </w:r>
      <w:r w:rsidR="00B030B2">
        <w:rPr>
          <w:rFonts w:ascii="Times New Roman" w:hAnsi="Times New Roman" w:cs="Times New Roman"/>
        </w:rPr>
        <w:t>5</w:t>
      </w:r>
      <w:r w:rsidR="002357FA" w:rsidRPr="00377016">
        <w:rPr>
          <w:rFonts w:ascii="Times New Roman" w:hAnsi="Times New Roman" w:cs="Times New Roman"/>
          <w:b/>
        </w:rPr>
        <w:t>DECLARAÇÕES</w:t>
      </w:r>
      <w:r w:rsidR="00F220B3" w:rsidRPr="00377016">
        <w:rPr>
          <w:rFonts w:ascii="Times New Roman" w:hAnsi="Times New Roman" w:cs="Times New Roman"/>
          <w:b/>
          <w:highlight w:val="yellow"/>
        </w:rPr>
        <w:t>OBRIGATÓRIAS</w:t>
      </w:r>
    </w:p>
    <w:p w:rsidR="00F220B3" w:rsidRPr="00F220B3" w:rsidRDefault="0021620B" w:rsidP="009612DE">
      <w:pPr>
        <w:pStyle w:val="Contedodatabela"/>
        <w:numPr>
          <w:ilvl w:val="0"/>
          <w:numId w:val="18"/>
        </w:numPr>
        <w:spacing w:before="240" w:after="240" w:line="22" w:lineRule="atLeast"/>
        <w:ind w:left="284" w:hanging="284"/>
        <w:rPr>
          <w:rFonts w:ascii="Times New Roman" w:hAnsi="Times New Roman" w:cs="Times New Roman"/>
          <w:color w:val="000000"/>
        </w:rPr>
      </w:pPr>
      <w:r w:rsidRPr="00CB47B6">
        <w:rPr>
          <w:rFonts w:ascii="Times New Roman" w:hAnsi="Times New Roman" w:cs="Times New Roman"/>
          <w:b/>
          <w:color w:val="000000"/>
          <w:u w:val="single"/>
        </w:rPr>
        <w:t>DECLARAÇÃO UNIFICADA</w:t>
      </w:r>
      <w:r w:rsidR="002357FA" w:rsidRPr="00CB47B6">
        <w:rPr>
          <w:rFonts w:ascii="Times New Roman" w:hAnsi="Times New Roman" w:cs="Times New Roman"/>
          <w:color w:val="000000"/>
        </w:rPr>
        <w:t xml:space="preserve">, conforme modelo </w:t>
      </w:r>
      <w:r w:rsidR="00E769B4" w:rsidRPr="00CB47B6">
        <w:rPr>
          <w:rFonts w:ascii="Times New Roman" w:hAnsi="Times New Roman" w:cs="Times New Roman"/>
          <w:b/>
          <w:color w:val="000000"/>
          <w:highlight w:val="yellow"/>
          <w:u w:val="single"/>
        </w:rPr>
        <w:t>ANEXO IV.</w:t>
      </w:r>
    </w:p>
    <w:p w:rsidR="00FC4ED5" w:rsidRPr="00F220B3" w:rsidRDefault="00FC4ED5" w:rsidP="009612DE">
      <w:pPr>
        <w:pStyle w:val="Contedodatabela"/>
        <w:numPr>
          <w:ilvl w:val="0"/>
          <w:numId w:val="18"/>
        </w:numPr>
        <w:spacing w:before="240" w:after="240" w:line="22" w:lineRule="atLeast"/>
        <w:ind w:left="284" w:hanging="284"/>
        <w:rPr>
          <w:rFonts w:ascii="Times New Roman" w:hAnsi="Times New Roman" w:cs="Times New Roman"/>
          <w:color w:val="000000"/>
        </w:rPr>
      </w:pPr>
      <w:r w:rsidRPr="00F220B3">
        <w:rPr>
          <w:rFonts w:ascii="Times New Roman" w:hAnsi="Times New Roman" w:cs="Times New Roman"/>
          <w:bCs/>
        </w:rPr>
        <w:t xml:space="preserve">As </w:t>
      </w:r>
      <w:r w:rsidRPr="00F220B3">
        <w:rPr>
          <w:rFonts w:ascii="Times New Roman" w:hAnsi="Times New Roman" w:cs="Times New Roman"/>
        </w:rPr>
        <w:t xml:space="preserve">microempresas e empresas de pequeno porte que queiram gozar das prerrogativas e benefícios concedidos pela Lei Complementar n.º 123/06, e suas alterações, deverão apresentar no momento do credenciamento, além dos documentos anteriormente mencionados, </w:t>
      </w:r>
      <w:r w:rsidRPr="00F220B3">
        <w:rPr>
          <w:rFonts w:ascii="Times New Roman" w:hAnsi="Times New Roman" w:cs="Times New Roman"/>
          <w:b/>
          <w:bCs/>
          <w:color w:val="000000"/>
          <w:u w:val="single"/>
        </w:rPr>
        <w:t>DECLARAÇÃO</w:t>
      </w:r>
      <w:r w:rsidRPr="00F220B3">
        <w:rPr>
          <w:rFonts w:ascii="Times New Roman" w:hAnsi="Times New Roman" w:cs="Times New Roman"/>
          <w:b/>
          <w:u w:val="single"/>
        </w:rPr>
        <w:t xml:space="preserve"> QUE SE CONSTITUI COMO MICROEMPRESA OU EMPRESA DE PEQUENO PORT</w:t>
      </w:r>
      <w:r w:rsidR="00605CB6" w:rsidRPr="00F220B3">
        <w:rPr>
          <w:rFonts w:ascii="Times New Roman" w:hAnsi="Times New Roman" w:cs="Times New Roman"/>
          <w:b/>
          <w:u w:val="single"/>
        </w:rPr>
        <w:t>E</w:t>
      </w:r>
      <w:r w:rsidRPr="00F220B3">
        <w:rPr>
          <w:rFonts w:ascii="Times New Roman" w:hAnsi="Times New Roman" w:cs="Times New Roman"/>
        </w:rPr>
        <w:t xml:space="preserve">para os fins legais, conforme modelo </w:t>
      </w:r>
      <w:r w:rsidRPr="00F220B3">
        <w:rPr>
          <w:rFonts w:ascii="Times New Roman" w:hAnsi="Times New Roman" w:cs="Times New Roman"/>
          <w:b/>
          <w:highlight w:val="yellow"/>
          <w:u w:val="single"/>
        </w:rPr>
        <w:t>ANEXO III</w:t>
      </w:r>
      <w:r w:rsidRPr="00F220B3">
        <w:rPr>
          <w:rFonts w:ascii="Times New Roman" w:hAnsi="Times New Roman" w:cs="Times New Roman"/>
        </w:rPr>
        <w:t xml:space="preserve">, </w:t>
      </w:r>
      <w:r w:rsidRPr="00F220B3">
        <w:rPr>
          <w:rFonts w:ascii="Times New Roman" w:hAnsi="Times New Roman" w:cs="Times New Roman"/>
          <w:u w:val="single"/>
        </w:rPr>
        <w:t xml:space="preserve">assinada pelo representante legal e preferencialmente pelo contador da empresa, com nome, carimbo e n° do CRC. </w:t>
      </w:r>
    </w:p>
    <w:p w:rsidR="00FC4ED5" w:rsidRPr="00CB47B6" w:rsidRDefault="00F220B3" w:rsidP="00F220B3">
      <w:pPr>
        <w:tabs>
          <w:tab w:val="left" w:pos="709"/>
        </w:tabs>
        <w:autoSpaceDE w:val="0"/>
        <w:autoSpaceDN w:val="0"/>
        <w:adjustRightInd w:val="0"/>
        <w:spacing w:before="240" w:after="240" w:line="22" w:lineRule="atLeast"/>
        <w:ind w:left="851" w:hanging="851"/>
        <w:jc w:val="both"/>
        <w:rPr>
          <w:rFonts w:ascii="Times New Roman" w:hAnsi="Times New Roman" w:cs="Times New Roman"/>
        </w:rPr>
      </w:pPr>
      <w:r>
        <w:rPr>
          <w:rFonts w:ascii="Times New Roman" w:hAnsi="Times New Roman" w:cs="Times New Roman"/>
        </w:rPr>
        <w:t>9.</w:t>
      </w:r>
      <w:r w:rsidR="00916916">
        <w:rPr>
          <w:rFonts w:ascii="Times New Roman" w:hAnsi="Times New Roman" w:cs="Times New Roman"/>
        </w:rPr>
        <w:t>21</w:t>
      </w:r>
      <w:r>
        <w:rPr>
          <w:rFonts w:ascii="Times New Roman" w:hAnsi="Times New Roman" w:cs="Times New Roman"/>
        </w:rPr>
        <w:t>.</w:t>
      </w:r>
      <w:r w:rsidR="00B030B2">
        <w:rPr>
          <w:rFonts w:ascii="Times New Roman" w:hAnsi="Times New Roman" w:cs="Times New Roman"/>
        </w:rPr>
        <w:t>5</w:t>
      </w:r>
      <w:r w:rsidR="00F9612F">
        <w:rPr>
          <w:rFonts w:ascii="Times New Roman" w:hAnsi="Times New Roman" w:cs="Times New Roman"/>
        </w:rPr>
        <w:t>.</w:t>
      </w:r>
      <w:r>
        <w:rPr>
          <w:rFonts w:ascii="Times New Roman" w:hAnsi="Times New Roman" w:cs="Times New Roman"/>
        </w:rPr>
        <w:t xml:space="preserve">1 </w:t>
      </w:r>
      <w:r w:rsidR="00FC4ED5" w:rsidRPr="00CB47B6">
        <w:rPr>
          <w:rFonts w:ascii="Times New Roman" w:hAnsi="Times New Roman" w:cs="Times New Roman"/>
        </w:rPr>
        <w:t>Não poderá se beneficiar do tratamento jurídico diferenciado previsto na Lei Complementar 123/2006, incluído o regime de que trata o </w:t>
      </w:r>
      <w:hyperlink r:id="rId64" w:anchor="art12" w:history="1">
        <w:r w:rsidR="00FC4ED5" w:rsidRPr="00CB47B6">
          <w:rPr>
            <w:rStyle w:val="Hyperlink"/>
            <w:rFonts w:ascii="Times New Roman" w:hAnsi="Times New Roman" w:cs="Times New Roman"/>
            <w:color w:val="auto"/>
            <w:u w:val="none"/>
          </w:rPr>
          <w:t>art. 12 desta Lei Complementar</w:t>
        </w:r>
      </w:hyperlink>
      <w:r w:rsidR="00FC4ED5" w:rsidRPr="00CB47B6">
        <w:rPr>
          <w:rFonts w:ascii="Times New Roman" w:hAnsi="Times New Roman" w:cs="Times New Roman"/>
        </w:rPr>
        <w:t>, para nenhum efeito legal, a pessoa jurídica que se enquadrar em qualquer situação do art. 3º § 4º.</w:t>
      </w:r>
    </w:p>
    <w:p w:rsidR="002357FA" w:rsidRDefault="00F220B3" w:rsidP="00F220B3">
      <w:pPr>
        <w:tabs>
          <w:tab w:val="left" w:pos="851"/>
        </w:tabs>
        <w:autoSpaceDE w:val="0"/>
        <w:autoSpaceDN w:val="0"/>
        <w:adjustRightInd w:val="0"/>
        <w:spacing w:before="240" w:after="240" w:line="22" w:lineRule="atLeast"/>
        <w:ind w:left="851" w:hanging="851"/>
        <w:jc w:val="both"/>
        <w:rPr>
          <w:rFonts w:ascii="Times New Roman" w:hAnsi="Times New Roman" w:cs="Times New Roman"/>
        </w:rPr>
      </w:pPr>
      <w:r>
        <w:rPr>
          <w:rFonts w:ascii="Times New Roman" w:hAnsi="Times New Roman" w:cs="Times New Roman"/>
        </w:rPr>
        <w:t>9.</w:t>
      </w:r>
      <w:r w:rsidR="00916916">
        <w:rPr>
          <w:rFonts w:ascii="Times New Roman" w:hAnsi="Times New Roman" w:cs="Times New Roman"/>
        </w:rPr>
        <w:t>21</w:t>
      </w:r>
      <w:r>
        <w:rPr>
          <w:rFonts w:ascii="Times New Roman" w:hAnsi="Times New Roman" w:cs="Times New Roman"/>
        </w:rPr>
        <w:t>.</w:t>
      </w:r>
      <w:r w:rsidR="00B030B2">
        <w:rPr>
          <w:rFonts w:ascii="Times New Roman" w:hAnsi="Times New Roman" w:cs="Times New Roman"/>
        </w:rPr>
        <w:t>5</w:t>
      </w:r>
      <w:r>
        <w:rPr>
          <w:rFonts w:ascii="Times New Roman" w:hAnsi="Times New Roman" w:cs="Times New Roman"/>
        </w:rPr>
        <w:t xml:space="preserve">.2 </w:t>
      </w:r>
      <w:r w:rsidR="00FC4ED5" w:rsidRPr="00CB47B6">
        <w:rPr>
          <w:rFonts w:ascii="Times New Roman" w:hAnsi="Times New Roman" w:cs="Times New Roman"/>
        </w:rPr>
        <w:t>A declaração falsa relativa ao enquadramento na condição de microempresa ou empresa de pequeno porte sujeitará o licitante às penalidades fixadas em Lei, sem prejuízo da aplicação das multas previstas neste Edital e das demais cominações legais cabíveis.</w:t>
      </w:r>
    </w:p>
    <w:p w:rsidR="00611807" w:rsidRPr="00611807" w:rsidRDefault="00611807" w:rsidP="00D46A01">
      <w:pPr>
        <w:pStyle w:val="PargrafodaLista"/>
        <w:numPr>
          <w:ilvl w:val="0"/>
          <w:numId w:val="28"/>
        </w:numPr>
        <w:tabs>
          <w:tab w:val="left" w:pos="175"/>
        </w:tabs>
        <w:ind w:left="0" w:firstLine="0"/>
        <w:contextualSpacing w:val="0"/>
        <w:jc w:val="both"/>
        <w:rPr>
          <w:rFonts w:ascii="Times New Roman" w:hAnsi="Times New Roman" w:cs="Times New Roman"/>
          <w:color w:val="000000" w:themeColor="text1"/>
        </w:rPr>
      </w:pPr>
      <w:r w:rsidRPr="00611807">
        <w:rPr>
          <w:rFonts w:ascii="Times New Roman" w:hAnsi="Times New Roman" w:cs="Times New Roman"/>
          <w:b/>
          <w:color w:val="000000" w:themeColor="text1"/>
        </w:rPr>
        <w:t>Requisitos das Declarações:</w:t>
      </w:r>
      <w:r w:rsidRPr="00611807">
        <w:rPr>
          <w:rFonts w:ascii="Times New Roman" w:hAnsi="Times New Roman" w:cs="Times New Roman"/>
          <w:color w:val="000000" w:themeColor="text1"/>
        </w:rPr>
        <w:t xml:space="preserve"> As declarações deverão ser emitidas em papel timbrado da empresa, assinadas pelo responsável legal, e conter nome completo, cargo, endereço, CNPJ, telefone e e-mail.</w:t>
      </w:r>
    </w:p>
    <w:p w:rsidR="00DB545B" w:rsidRPr="00CB47B6" w:rsidRDefault="00DB545B" w:rsidP="00E145AC">
      <w:pPr>
        <w:pStyle w:val="Nivel01"/>
        <w:pBdr>
          <w:left w:val="none" w:sz="0" w:space="0" w:color="auto"/>
          <w:right w:val="none" w:sz="0" w:space="0" w:color="auto"/>
        </w:pBdr>
        <w:tabs>
          <w:tab w:val="clear" w:pos="567"/>
          <w:tab w:val="left" w:pos="284"/>
          <w:tab w:val="left" w:pos="426"/>
          <w:tab w:val="left" w:pos="1134"/>
        </w:tabs>
        <w:spacing w:after="240" w:line="22" w:lineRule="atLeast"/>
        <w:ind w:left="0" w:firstLine="0"/>
        <w:rPr>
          <w:rFonts w:ascii="Times New Roman" w:hAnsi="Times New Roman" w:cs="Times New Roman"/>
          <w:i w:val="0"/>
          <w:szCs w:val="24"/>
        </w:rPr>
      </w:pPr>
      <w:r w:rsidRPr="00CB47B6">
        <w:rPr>
          <w:rFonts w:ascii="Times New Roman" w:hAnsi="Times New Roman" w:cs="Times New Roman"/>
          <w:i w:val="0"/>
          <w:szCs w:val="24"/>
        </w:rPr>
        <w:t xml:space="preserve">APRESENTAÇÃO DA PROPOSTA DE PREÇOS AJUSTADA E ENVIO DOS DOCUMENTOS COMPLEMENTARES DE HABILITAÇÃO </w:t>
      </w:r>
    </w:p>
    <w:p w:rsidR="00DB545B" w:rsidRPr="00CB47B6" w:rsidRDefault="00DB545B" w:rsidP="00E145AC">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Encerrada a etapa de lances, o pregoeiro convocará </w:t>
      </w:r>
      <w:r w:rsidR="00F9612F" w:rsidRPr="00CB47B6">
        <w:rPr>
          <w:rFonts w:ascii="Times New Roman" w:hAnsi="Times New Roman" w:cs="Times New Roman"/>
          <w:sz w:val="24"/>
          <w:szCs w:val="24"/>
        </w:rPr>
        <w:t>o</w:t>
      </w:r>
      <w:r w:rsidR="00C155DD">
        <w:rPr>
          <w:rFonts w:ascii="Times New Roman" w:hAnsi="Times New Roman" w:cs="Times New Roman"/>
          <w:sz w:val="24"/>
          <w:szCs w:val="24"/>
        </w:rPr>
        <w:t>(s)</w:t>
      </w:r>
      <w:r w:rsidR="00F9612F" w:rsidRPr="00CB47B6">
        <w:rPr>
          <w:rFonts w:ascii="Times New Roman" w:hAnsi="Times New Roman" w:cs="Times New Roman"/>
          <w:sz w:val="24"/>
          <w:szCs w:val="24"/>
        </w:rPr>
        <w:t xml:space="preserve"> licitante</w:t>
      </w:r>
      <w:r w:rsidR="00F9612F">
        <w:rPr>
          <w:rFonts w:ascii="Times New Roman" w:hAnsi="Times New Roman" w:cs="Times New Roman"/>
          <w:sz w:val="24"/>
          <w:szCs w:val="24"/>
        </w:rPr>
        <w:t>(s</w:t>
      </w:r>
      <w:proofErr w:type="gramStart"/>
      <w:r w:rsidR="00F9612F">
        <w:rPr>
          <w:rFonts w:ascii="Times New Roman" w:hAnsi="Times New Roman" w:cs="Times New Roman"/>
          <w:sz w:val="24"/>
          <w:szCs w:val="24"/>
        </w:rPr>
        <w:t>)</w:t>
      </w:r>
      <w:r w:rsidR="00F9612F" w:rsidRPr="00CB47B6">
        <w:rPr>
          <w:rFonts w:ascii="Times New Roman" w:hAnsi="Times New Roman" w:cs="Times New Roman"/>
          <w:sz w:val="24"/>
          <w:szCs w:val="24"/>
        </w:rPr>
        <w:t>detentor</w:t>
      </w:r>
      <w:proofErr w:type="gramEnd"/>
      <w:r w:rsidR="00F9612F">
        <w:rPr>
          <w:rFonts w:ascii="Times New Roman" w:hAnsi="Times New Roman" w:cs="Times New Roman"/>
          <w:sz w:val="24"/>
          <w:szCs w:val="24"/>
        </w:rPr>
        <w:t>(es)</w:t>
      </w:r>
      <w:r w:rsidR="00F9612F" w:rsidRPr="00CB47B6">
        <w:rPr>
          <w:rFonts w:ascii="Times New Roman" w:hAnsi="Times New Roman" w:cs="Times New Roman"/>
          <w:sz w:val="24"/>
          <w:szCs w:val="24"/>
        </w:rPr>
        <w:t xml:space="preserve"> da melhor oferta</w:t>
      </w:r>
      <w:r w:rsidRPr="00CB47B6">
        <w:rPr>
          <w:rFonts w:ascii="Times New Roman" w:hAnsi="Times New Roman" w:cs="Times New Roman"/>
          <w:sz w:val="24"/>
          <w:szCs w:val="24"/>
        </w:rPr>
        <w:t>, para que este</w:t>
      </w:r>
      <w:r w:rsidR="00C155DD">
        <w:rPr>
          <w:rFonts w:ascii="Times New Roman" w:hAnsi="Times New Roman" w:cs="Times New Roman"/>
          <w:sz w:val="24"/>
          <w:szCs w:val="24"/>
        </w:rPr>
        <w:t>(s)</w:t>
      </w:r>
      <w:r w:rsidRPr="00CB47B6">
        <w:rPr>
          <w:rFonts w:ascii="Times New Roman" w:hAnsi="Times New Roman" w:cs="Times New Roman"/>
          <w:sz w:val="24"/>
          <w:szCs w:val="24"/>
        </w:rPr>
        <w:t xml:space="preserve"> anexe</w:t>
      </w:r>
      <w:r w:rsidR="00C155DD">
        <w:rPr>
          <w:rFonts w:ascii="Times New Roman" w:hAnsi="Times New Roman" w:cs="Times New Roman"/>
          <w:sz w:val="24"/>
          <w:szCs w:val="24"/>
        </w:rPr>
        <w:t>(m)</w:t>
      </w:r>
      <w:r w:rsidRPr="00CB47B6">
        <w:rPr>
          <w:rFonts w:ascii="Times New Roman" w:hAnsi="Times New Roman" w:cs="Times New Roman"/>
          <w:sz w:val="24"/>
          <w:szCs w:val="24"/>
        </w:rPr>
        <w:t xml:space="preserve"> no sistema </w:t>
      </w:r>
      <w:r w:rsidR="000E6693">
        <w:rPr>
          <w:rFonts w:ascii="Times New Roman" w:hAnsi="Times New Roman" w:cs="Times New Roman"/>
          <w:sz w:val="24"/>
          <w:szCs w:val="24"/>
        </w:rPr>
        <w:t>BNC</w:t>
      </w:r>
      <w:r w:rsidRPr="00CB47B6">
        <w:rPr>
          <w:rFonts w:ascii="Times New Roman" w:hAnsi="Times New Roman" w:cs="Times New Roman"/>
          <w:sz w:val="24"/>
          <w:szCs w:val="24"/>
        </w:rPr>
        <w:t xml:space="preserve">, a </w:t>
      </w:r>
      <w:r w:rsidRPr="00CB47B6">
        <w:rPr>
          <w:rFonts w:ascii="Times New Roman" w:hAnsi="Times New Roman" w:cs="Times New Roman"/>
          <w:b/>
          <w:bCs/>
          <w:sz w:val="24"/>
          <w:szCs w:val="24"/>
          <w:u w:val="single"/>
        </w:rPr>
        <w:t>PROPOSTA DE PREÇOS AJUSTADA</w:t>
      </w:r>
      <w:r w:rsidRPr="00CB47B6">
        <w:rPr>
          <w:rFonts w:ascii="Times New Roman" w:hAnsi="Times New Roman" w:cs="Times New Roman"/>
          <w:sz w:val="24"/>
          <w:szCs w:val="24"/>
        </w:rPr>
        <w:t>, em conformidade com o último lance ofertado. O pregoeiro fará uso da ferramenta “</w:t>
      </w:r>
      <w:r w:rsidR="00A6000E">
        <w:rPr>
          <w:rFonts w:ascii="Times New Roman" w:hAnsi="Times New Roman" w:cs="Times New Roman"/>
          <w:sz w:val="24"/>
          <w:szCs w:val="24"/>
        </w:rPr>
        <w:t>HABILITAR DOCUMENTOS COMPLEMENTARES</w:t>
      </w:r>
      <w:r w:rsidRPr="00CB47B6">
        <w:rPr>
          <w:rFonts w:ascii="Times New Roman" w:hAnsi="Times New Roman" w:cs="Times New Roman"/>
          <w:sz w:val="24"/>
          <w:szCs w:val="24"/>
        </w:rPr>
        <w:t>”, devendo o licitante anexar o documento utilizando o link “ANEXAR” disponível apenas para o licitante/vencedor.</w:t>
      </w:r>
    </w:p>
    <w:p w:rsidR="00DB545B" w:rsidRPr="00CB47B6" w:rsidRDefault="00DB545B" w:rsidP="00E145AC">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color w:val="000000" w:themeColor="text1"/>
          <w:sz w:val="24"/>
          <w:szCs w:val="24"/>
        </w:rPr>
        <w:t>Havendo a n</w:t>
      </w:r>
      <w:r w:rsidRPr="00CB47B6">
        <w:rPr>
          <w:rFonts w:ascii="Times New Roman" w:hAnsi="Times New Roman" w:cs="Times New Roman"/>
          <w:sz w:val="24"/>
          <w:szCs w:val="24"/>
        </w:rPr>
        <w:t xml:space="preserve">ecessidade de envio de </w:t>
      </w:r>
      <w:r w:rsidRPr="00CB47B6">
        <w:rPr>
          <w:rFonts w:ascii="Times New Roman" w:hAnsi="Times New Roman" w:cs="Times New Roman"/>
          <w:b/>
          <w:bCs/>
          <w:sz w:val="24"/>
          <w:szCs w:val="24"/>
        </w:rPr>
        <w:t>documentos de habilitação complementares</w:t>
      </w:r>
      <w:r w:rsidRPr="00CB47B6">
        <w:rPr>
          <w:rFonts w:ascii="Times New Roman" w:hAnsi="Times New Roman" w:cs="Times New Roman"/>
          <w:color w:val="000000" w:themeColor="text1"/>
          <w:sz w:val="24"/>
          <w:szCs w:val="24"/>
        </w:rPr>
        <w:t xml:space="preserve">, </w:t>
      </w:r>
      <w:r w:rsidRPr="00CB47B6">
        <w:rPr>
          <w:rFonts w:ascii="Times New Roman" w:hAnsi="Times New Roman" w:cs="Times New Roman"/>
          <w:sz w:val="24"/>
          <w:szCs w:val="24"/>
        </w:rPr>
        <w:t xml:space="preserve">necessários à confirmação daqueles exigidos neste Edital </w:t>
      </w:r>
      <w:r w:rsidRPr="00CB47B6">
        <w:rPr>
          <w:rFonts w:ascii="Times New Roman" w:hAnsi="Times New Roman" w:cs="Times New Roman"/>
          <w:b/>
          <w:bCs/>
          <w:sz w:val="24"/>
          <w:szCs w:val="24"/>
        </w:rPr>
        <w:t>e já apresentados, </w:t>
      </w:r>
      <w:r w:rsidRPr="00CB47B6">
        <w:rPr>
          <w:rFonts w:ascii="Times New Roman" w:hAnsi="Times New Roman" w:cs="Times New Roman"/>
          <w:color w:val="000000" w:themeColor="text1"/>
          <w:sz w:val="24"/>
          <w:szCs w:val="24"/>
        </w:rPr>
        <w:t xml:space="preserve">o </w:t>
      </w:r>
      <w:r w:rsidRPr="00CB47B6">
        <w:rPr>
          <w:rFonts w:ascii="Times New Roman" w:hAnsi="Times New Roman" w:cs="Times New Roman"/>
          <w:color w:val="000000" w:themeColor="text1"/>
          <w:sz w:val="24"/>
          <w:szCs w:val="24"/>
        </w:rPr>
        <w:lastRenderedPageBreak/>
        <w:t xml:space="preserve">licitante será convocado a encaminhá-los, </w:t>
      </w:r>
      <w:r w:rsidRPr="00CB47B6">
        <w:rPr>
          <w:rFonts w:ascii="Times New Roman" w:hAnsi="Times New Roman" w:cs="Times New Roman"/>
          <w:sz w:val="24"/>
          <w:szCs w:val="24"/>
        </w:rPr>
        <w:t xml:space="preserve">em formato digital, via </w:t>
      </w:r>
      <w:proofErr w:type="gramStart"/>
      <w:r w:rsidRPr="00CB47B6">
        <w:rPr>
          <w:rFonts w:ascii="Times New Roman" w:hAnsi="Times New Roman" w:cs="Times New Roman"/>
          <w:sz w:val="24"/>
          <w:szCs w:val="24"/>
        </w:rPr>
        <w:t>sistema,</w:t>
      </w:r>
      <w:proofErr w:type="gramEnd"/>
      <w:r w:rsidRPr="00CB47B6">
        <w:rPr>
          <w:rFonts w:ascii="Times New Roman" w:hAnsi="Times New Roman" w:cs="Times New Roman"/>
          <w:b/>
          <w:color w:val="000000" w:themeColor="text1"/>
          <w:sz w:val="24"/>
          <w:szCs w:val="24"/>
          <w:u w:val="single"/>
        </w:rPr>
        <w:t xml:space="preserve">no prazo de </w:t>
      </w:r>
      <w:r w:rsidRPr="00CB47B6">
        <w:rPr>
          <w:rFonts w:ascii="Times New Roman" w:hAnsi="Times New Roman" w:cs="Times New Roman"/>
          <w:b/>
          <w:sz w:val="24"/>
          <w:szCs w:val="24"/>
          <w:u w:val="single"/>
        </w:rPr>
        <w:t>02 (duas)horas</w:t>
      </w:r>
      <w:r w:rsidRPr="00CB47B6">
        <w:rPr>
          <w:rFonts w:ascii="Times New Roman" w:hAnsi="Times New Roman" w:cs="Times New Roman"/>
          <w:color w:val="000000" w:themeColor="text1"/>
          <w:sz w:val="24"/>
          <w:szCs w:val="24"/>
        </w:rPr>
        <w:t>, sob pena de inabilitação.</w:t>
      </w:r>
    </w:p>
    <w:p w:rsidR="00DB545B" w:rsidRPr="00CB47B6" w:rsidRDefault="00DB545B" w:rsidP="00E145AC">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licitante deverá anexar a Proposta de Preços Ajustada, num prazo de até </w:t>
      </w:r>
      <w:r w:rsidR="00C93532">
        <w:rPr>
          <w:rFonts w:ascii="Times New Roman" w:hAnsi="Times New Roman" w:cs="Times New Roman"/>
          <w:sz w:val="24"/>
          <w:szCs w:val="24"/>
          <w:u w:val="single"/>
        </w:rPr>
        <w:t>02</w:t>
      </w:r>
      <w:r w:rsidRPr="00CB47B6">
        <w:rPr>
          <w:rFonts w:ascii="Times New Roman" w:hAnsi="Times New Roman" w:cs="Times New Roman"/>
          <w:sz w:val="24"/>
          <w:szCs w:val="24"/>
          <w:u w:val="single"/>
        </w:rPr>
        <w:t xml:space="preserve"> (</w:t>
      </w:r>
      <w:r w:rsidR="00C93532">
        <w:rPr>
          <w:rFonts w:ascii="Times New Roman" w:hAnsi="Times New Roman" w:cs="Times New Roman"/>
          <w:sz w:val="24"/>
          <w:szCs w:val="24"/>
          <w:u w:val="single"/>
        </w:rPr>
        <w:t>duas</w:t>
      </w:r>
      <w:r w:rsidRPr="00CB47B6">
        <w:rPr>
          <w:rFonts w:ascii="Times New Roman" w:hAnsi="Times New Roman" w:cs="Times New Roman"/>
          <w:sz w:val="24"/>
          <w:szCs w:val="24"/>
          <w:u w:val="single"/>
        </w:rPr>
        <w:t>) HORAS</w:t>
      </w:r>
      <w:r w:rsidRPr="00CB47B6">
        <w:rPr>
          <w:rFonts w:ascii="Times New Roman" w:hAnsi="Times New Roman" w:cs="Times New Roman"/>
          <w:sz w:val="24"/>
          <w:szCs w:val="24"/>
        </w:rPr>
        <w:t>, contad</w:t>
      </w:r>
      <w:r w:rsidR="00C93532">
        <w:rPr>
          <w:rFonts w:ascii="Times New Roman" w:hAnsi="Times New Roman" w:cs="Times New Roman"/>
          <w:sz w:val="24"/>
          <w:szCs w:val="24"/>
        </w:rPr>
        <w:t>a</w:t>
      </w:r>
      <w:r w:rsidRPr="00CB47B6">
        <w:rPr>
          <w:rFonts w:ascii="Times New Roman" w:hAnsi="Times New Roman" w:cs="Times New Roman"/>
          <w:sz w:val="24"/>
          <w:szCs w:val="24"/>
        </w:rPr>
        <w:t>s da convocação.</w:t>
      </w:r>
    </w:p>
    <w:p w:rsidR="00DB545B" w:rsidRPr="00CB47B6" w:rsidRDefault="00DB545B" w:rsidP="00E145AC">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Em caso de indisponibilidade do sistema, será aceito o envio da proposta ajustada por meio do e-mail </w:t>
      </w:r>
      <w:hyperlink r:id="rId65" w:history="1">
        <w:r w:rsidRPr="00CB47B6">
          <w:rPr>
            <w:rStyle w:val="Hyperlink"/>
            <w:rFonts w:ascii="Times New Roman" w:hAnsi="Times New Roman" w:cs="Times New Roman"/>
            <w:sz w:val="24"/>
            <w:szCs w:val="24"/>
          </w:rPr>
          <w:t>pregoeiro@campomagro.pr.gov.br</w:t>
        </w:r>
      </w:hyperlink>
      <w:r w:rsidRPr="00CB47B6">
        <w:rPr>
          <w:rFonts w:ascii="Times New Roman" w:hAnsi="Times New Roman" w:cs="Times New Roman"/>
          <w:sz w:val="24"/>
          <w:szCs w:val="24"/>
        </w:rPr>
        <w:t>. Após o envio do e-mail, o responsável pelo envio deverá entrar em contato com o pregoeiro para confirmar o recebimento do e-mail e do seu conteúdo. O pregoeiro não se responsabilizará por e-mails que, por qualquer motivo, não forem recebidos em virtude de problemas no servidor ou navegador, tanto do Município quanto do emissor.</w:t>
      </w:r>
    </w:p>
    <w:p w:rsidR="00DB545B" w:rsidRPr="00CB47B6" w:rsidRDefault="00DB545B" w:rsidP="00E145AC">
      <w:pPr>
        <w:pStyle w:val="Nivel3"/>
        <w:tabs>
          <w:tab w:val="left" w:pos="851"/>
          <w:tab w:val="left" w:pos="1418"/>
          <w:tab w:val="left" w:pos="1560"/>
          <w:tab w:val="left" w:pos="1843"/>
          <w:tab w:val="left" w:pos="1985"/>
        </w:tabs>
        <w:spacing w:before="240" w:after="240" w:line="22" w:lineRule="atLeast"/>
        <w:ind w:left="1276" w:hanging="709"/>
        <w:rPr>
          <w:rStyle w:val="Forte"/>
          <w:rFonts w:ascii="Times New Roman" w:hAnsi="Times New Roman" w:cs="Times New Roman"/>
          <w:b w:val="0"/>
          <w:sz w:val="24"/>
          <w:szCs w:val="24"/>
        </w:rPr>
      </w:pPr>
      <w:r w:rsidRPr="00CB47B6">
        <w:rPr>
          <w:rStyle w:val="Forte"/>
          <w:rFonts w:ascii="Times New Roman" w:hAnsi="Times New Roman" w:cs="Times New Roman"/>
          <w:b w:val="0"/>
          <w:sz w:val="24"/>
          <w:szCs w:val="24"/>
        </w:rPr>
        <w:t xml:space="preserve">A fim de aplicar o princípio da isonomia entre as licitantes, </w:t>
      </w:r>
      <w:proofErr w:type="gramStart"/>
      <w:r w:rsidRPr="00CB47B6">
        <w:rPr>
          <w:rStyle w:val="Forte"/>
          <w:rFonts w:ascii="Times New Roman" w:hAnsi="Times New Roman" w:cs="Times New Roman"/>
          <w:b w:val="0"/>
          <w:sz w:val="24"/>
          <w:szCs w:val="24"/>
        </w:rPr>
        <w:t>após</w:t>
      </w:r>
      <w:proofErr w:type="gramEnd"/>
      <w:r w:rsidRPr="00CB47B6">
        <w:rPr>
          <w:rStyle w:val="Forte"/>
          <w:rFonts w:ascii="Times New Roman" w:hAnsi="Times New Roman" w:cs="Times New Roman"/>
          <w:b w:val="0"/>
          <w:sz w:val="24"/>
          <w:szCs w:val="24"/>
        </w:rPr>
        <w:t xml:space="preserve"> transcorrido o prazo de </w:t>
      </w:r>
      <w:r w:rsidR="00C93532">
        <w:rPr>
          <w:rStyle w:val="Forte"/>
          <w:rFonts w:ascii="Times New Roman" w:hAnsi="Times New Roman" w:cs="Times New Roman"/>
          <w:b w:val="0"/>
          <w:sz w:val="24"/>
          <w:szCs w:val="24"/>
        </w:rPr>
        <w:t>02</w:t>
      </w:r>
      <w:r w:rsidRPr="00CB47B6">
        <w:rPr>
          <w:rStyle w:val="Forte"/>
          <w:rFonts w:ascii="Times New Roman" w:hAnsi="Times New Roman" w:cs="Times New Roman"/>
          <w:b w:val="0"/>
          <w:sz w:val="24"/>
          <w:szCs w:val="24"/>
        </w:rPr>
        <w:t xml:space="preserve"> (</w:t>
      </w:r>
      <w:r w:rsidR="00C93532">
        <w:rPr>
          <w:rStyle w:val="Forte"/>
          <w:rFonts w:ascii="Times New Roman" w:hAnsi="Times New Roman" w:cs="Times New Roman"/>
          <w:b w:val="0"/>
          <w:sz w:val="24"/>
          <w:szCs w:val="24"/>
        </w:rPr>
        <w:t>duas</w:t>
      </w:r>
      <w:r w:rsidRPr="00CB47B6">
        <w:rPr>
          <w:rStyle w:val="Forte"/>
          <w:rFonts w:ascii="Times New Roman" w:hAnsi="Times New Roman" w:cs="Times New Roman"/>
          <w:b w:val="0"/>
          <w:sz w:val="24"/>
          <w:szCs w:val="24"/>
        </w:rPr>
        <w:t>) horas, não serão considerados, para fins de análise, sob qualquer alegação, o envio da Proposta de Preço, sendo realizado, pelo Pregoeiro, o registro da não aceitação da proposta.</w:t>
      </w:r>
    </w:p>
    <w:p w:rsidR="00DB545B" w:rsidRPr="00CB47B6" w:rsidRDefault="00DB545B" w:rsidP="00E145AC">
      <w:pPr>
        <w:pStyle w:val="Nivel3"/>
        <w:tabs>
          <w:tab w:val="left" w:pos="851"/>
        </w:tabs>
        <w:spacing w:before="240" w:after="240" w:line="22" w:lineRule="atLeast"/>
        <w:ind w:left="1276" w:hanging="709"/>
        <w:rPr>
          <w:rStyle w:val="Forte"/>
          <w:rFonts w:ascii="Times New Roman" w:hAnsi="Times New Roman" w:cs="Times New Roman"/>
          <w:b w:val="0"/>
          <w:sz w:val="24"/>
          <w:szCs w:val="24"/>
        </w:rPr>
      </w:pPr>
      <w:r w:rsidRPr="00CB47B6">
        <w:rPr>
          <w:rStyle w:val="Forte"/>
          <w:rFonts w:ascii="Times New Roman" w:hAnsi="Times New Roman" w:cs="Times New Roman"/>
          <w:b w:val="0"/>
          <w:sz w:val="24"/>
          <w:szCs w:val="24"/>
        </w:rPr>
        <w:t>Em caso de impossibilidade de atendimento ao prazo, o licitante deverá solicitar, dentro do prazo estipulado, via chat ou e-mail, prorrogação do mesmo.</w:t>
      </w:r>
    </w:p>
    <w:p w:rsidR="00DB545B" w:rsidRPr="00CB47B6" w:rsidRDefault="00DB545B" w:rsidP="00E145AC">
      <w:pPr>
        <w:pStyle w:val="Nivel3"/>
        <w:tabs>
          <w:tab w:val="left" w:pos="851"/>
        </w:tabs>
        <w:spacing w:before="240" w:after="240" w:line="22" w:lineRule="atLeast"/>
        <w:ind w:left="1276" w:hanging="709"/>
        <w:rPr>
          <w:rStyle w:val="Forte"/>
          <w:rFonts w:ascii="Times New Roman" w:hAnsi="Times New Roman" w:cs="Times New Roman"/>
          <w:b w:val="0"/>
          <w:sz w:val="24"/>
          <w:szCs w:val="24"/>
        </w:rPr>
      </w:pPr>
      <w:r w:rsidRPr="00CB47B6">
        <w:rPr>
          <w:rStyle w:val="Forte"/>
          <w:rFonts w:ascii="Times New Roman" w:hAnsi="Times New Roman" w:cs="Times New Roman"/>
          <w:b w:val="0"/>
          <w:sz w:val="24"/>
          <w:szCs w:val="24"/>
        </w:rPr>
        <w:t>É facultado o Pregoeiro ou à autoridade competente, em qualquer fase da licitação, a promoção de diligência destinada a esclarecer ou complementar a instrução do processo, vedada a inclusão posterior de documento ou informação que deveria constar do processo desde a realização da sessão pública.</w:t>
      </w:r>
    </w:p>
    <w:p w:rsidR="00DB545B" w:rsidRPr="00CB47B6" w:rsidRDefault="00DB545B" w:rsidP="00E145AC">
      <w:pPr>
        <w:pStyle w:val="Nivel3"/>
        <w:tabs>
          <w:tab w:val="left" w:pos="851"/>
        </w:tabs>
        <w:spacing w:before="240" w:after="240" w:line="22" w:lineRule="atLeast"/>
        <w:ind w:left="1276" w:hanging="709"/>
        <w:rPr>
          <w:rStyle w:val="Forte"/>
          <w:rFonts w:ascii="Times New Roman" w:hAnsi="Times New Roman" w:cs="Times New Roman"/>
          <w:b w:val="0"/>
          <w:sz w:val="24"/>
          <w:szCs w:val="24"/>
        </w:rPr>
      </w:pPr>
      <w:r w:rsidRPr="00CB47B6">
        <w:rPr>
          <w:rStyle w:val="Forte"/>
          <w:rFonts w:ascii="Times New Roman" w:hAnsi="Times New Roman" w:cs="Times New Roman"/>
          <w:b w:val="0"/>
          <w:sz w:val="24"/>
          <w:szCs w:val="24"/>
        </w:rPr>
        <w:t xml:space="preserve">Se a proposta não for aceitável ou se a LICITANTE deixar de enviar a Proposta de Preços atualizada ou não atender às exigências habilitatórias, </w:t>
      </w:r>
      <w:r w:rsidR="00FC4ED5" w:rsidRPr="00CB47B6">
        <w:rPr>
          <w:rStyle w:val="Forte"/>
          <w:rFonts w:ascii="Times New Roman" w:hAnsi="Times New Roman" w:cs="Times New Roman"/>
          <w:b w:val="0"/>
          <w:sz w:val="24"/>
          <w:szCs w:val="24"/>
        </w:rPr>
        <w:t>o</w:t>
      </w:r>
      <w:r w:rsidRPr="00CB47B6">
        <w:rPr>
          <w:rStyle w:val="Forte"/>
          <w:rFonts w:ascii="Times New Roman" w:hAnsi="Times New Roman" w:cs="Times New Roman"/>
          <w:b w:val="0"/>
          <w:sz w:val="24"/>
          <w:szCs w:val="24"/>
        </w:rPr>
        <w:t xml:space="preserve"> Pregoeiro DESCLASSIFICARÁ e examinará a proposta subsequente e, assim, sucessivamente, na </w:t>
      </w:r>
      <w:r w:rsidR="00C51BE5" w:rsidRPr="00CB47B6">
        <w:rPr>
          <w:rStyle w:val="Forte"/>
          <w:rFonts w:ascii="Times New Roman" w:hAnsi="Times New Roman" w:cs="Times New Roman"/>
          <w:b w:val="0"/>
          <w:sz w:val="24"/>
          <w:szCs w:val="24"/>
        </w:rPr>
        <w:t>ordem de classificação, até a apuração de uma proposta que atenda a este Edital.</w:t>
      </w:r>
    </w:p>
    <w:p w:rsidR="00DB545B" w:rsidRPr="00CB47B6" w:rsidRDefault="00DB545B" w:rsidP="007F2850">
      <w:pPr>
        <w:pStyle w:val="Nivel2"/>
        <w:tabs>
          <w:tab w:val="left" w:pos="567"/>
        </w:tabs>
        <w:spacing w:before="240" w:after="240" w:line="22" w:lineRule="atLeast"/>
        <w:ind w:left="0" w:firstLine="0"/>
        <w:rPr>
          <w:rFonts w:ascii="Times New Roman" w:hAnsi="Times New Roman" w:cs="Times New Roman"/>
          <w:sz w:val="24"/>
          <w:szCs w:val="24"/>
        </w:rPr>
      </w:pPr>
      <w:r w:rsidRPr="00CB47B6">
        <w:rPr>
          <w:rFonts w:ascii="Times New Roman" w:hAnsi="Times New Roman" w:cs="Times New Roman"/>
          <w:sz w:val="24"/>
          <w:szCs w:val="24"/>
        </w:rPr>
        <w:t>A proposta deverá</w:t>
      </w:r>
      <w:r w:rsidRPr="00CB47B6">
        <w:rPr>
          <w:rFonts w:ascii="Times New Roman" w:hAnsi="Times New Roman" w:cs="Times New Roman"/>
          <w:b/>
          <w:sz w:val="24"/>
          <w:szCs w:val="24"/>
        </w:rPr>
        <w:t>conter:</w:t>
      </w:r>
    </w:p>
    <w:p w:rsidR="00DB545B" w:rsidRPr="00CB47B6" w:rsidRDefault="00DB545B" w:rsidP="00E145AC">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Proposta de preços, conforme modelo constante do Anexo II do presente Edital, vedado o preenchimento desta com dados aleatórios, sob pena de desclassificação daproposta;</w:t>
      </w:r>
    </w:p>
    <w:p w:rsidR="00DB545B" w:rsidRPr="00CB47B6" w:rsidRDefault="00DB545B" w:rsidP="00E145AC">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b/>
          <w:sz w:val="24"/>
          <w:szCs w:val="24"/>
        </w:rPr>
        <w:t>Preços unitários e totais</w:t>
      </w:r>
      <w:r w:rsidRPr="00CB47B6">
        <w:rPr>
          <w:rFonts w:ascii="Times New Roman" w:hAnsi="Times New Roman" w:cs="Times New Roman"/>
          <w:sz w:val="24"/>
          <w:szCs w:val="24"/>
        </w:rPr>
        <w:t>, em moeda corrente nacional, em algarismo e por extenso, sem inclusão de qualquer encargo financeiro ou previsão inflacionária;</w:t>
      </w:r>
    </w:p>
    <w:p w:rsidR="00DB545B" w:rsidRPr="00CB47B6" w:rsidRDefault="00DB545B" w:rsidP="00E145AC">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Quando possível, a indicação de marca e modelo, especificações técnicas, características, e demais elementos necessários para a individualização do bem ofertado. Caso a licitante deixe de indicar a marca do produto em sua proposta, será verificado se a mesma possui fabricação própria;</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lang w:eastAsia="en-US"/>
        </w:rPr>
        <w:t>A apresentação da proposta implicará na plena aceitação das condições estabelecidas neste edital e seus anexos;</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 xml:space="preserve">Prazo de </w:t>
      </w:r>
      <w:r w:rsidRPr="00CB47B6">
        <w:rPr>
          <w:rFonts w:ascii="Times New Roman" w:hAnsi="Times New Roman" w:cs="Times New Roman"/>
          <w:b/>
          <w:sz w:val="24"/>
          <w:szCs w:val="24"/>
        </w:rPr>
        <w:t>validade da proposta não inferior a 60 (sessenta) dias</w:t>
      </w:r>
      <w:r w:rsidRPr="00CB47B6">
        <w:rPr>
          <w:rFonts w:ascii="Times New Roman" w:hAnsi="Times New Roman" w:cs="Times New Roman"/>
          <w:sz w:val="24"/>
          <w:szCs w:val="24"/>
        </w:rPr>
        <w:t>, contados da data estipulada para a abertura do presente certame.</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preço proposto deverá ser expresso em moeda corrente nacional (Real), </w:t>
      </w:r>
      <w:r w:rsidR="00614002" w:rsidRPr="00CB47B6">
        <w:rPr>
          <w:rFonts w:ascii="Times New Roman" w:hAnsi="Times New Roman" w:cs="Times New Roman"/>
          <w:b/>
          <w:sz w:val="24"/>
          <w:szCs w:val="24"/>
        </w:rPr>
        <w:t xml:space="preserve">com até </w:t>
      </w:r>
      <w:r w:rsidR="00DB258E">
        <w:rPr>
          <w:rFonts w:ascii="Times New Roman" w:hAnsi="Times New Roman" w:cs="Times New Roman"/>
          <w:b/>
          <w:sz w:val="24"/>
          <w:szCs w:val="24"/>
        </w:rPr>
        <w:t>duas</w:t>
      </w:r>
      <w:r w:rsidRPr="00CB47B6">
        <w:rPr>
          <w:rFonts w:ascii="Times New Roman" w:hAnsi="Times New Roman" w:cs="Times New Roman"/>
          <w:b/>
          <w:sz w:val="24"/>
          <w:szCs w:val="24"/>
        </w:rPr>
        <w:t xml:space="preserve"> casas decimais (R$ </w:t>
      </w:r>
      <w:proofErr w:type="gramStart"/>
      <w:r w:rsidRPr="00CB47B6">
        <w:rPr>
          <w:rFonts w:ascii="Times New Roman" w:hAnsi="Times New Roman" w:cs="Times New Roman"/>
          <w:b/>
          <w:sz w:val="24"/>
          <w:szCs w:val="24"/>
        </w:rPr>
        <w:t>XX,</w:t>
      </w:r>
      <w:proofErr w:type="gramEnd"/>
      <w:r w:rsidR="00263B5C">
        <w:rPr>
          <w:rFonts w:ascii="Times New Roman" w:hAnsi="Times New Roman" w:cs="Times New Roman"/>
          <w:b/>
          <w:sz w:val="24"/>
          <w:szCs w:val="24"/>
        </w:rPr>
        <w:t>X</w:t>
      </w:r>
      <w:r w:rsidRPr="00CB47B6">
        <w:rPr>
          <w:rFonts w:ascii="Times New Roman" w:hAnsi="Times New Roman" w:cs="Times New Roman"/>
          <w:b/>
          <w:sz w:val="24"/>
          <w:szCs w:val="24"/>
        </w:rPr>
        <w:t>X);</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w:t>
      </w:r>
      <w:r w:rsidRPr="00CB47B6">
        <w:rPr>
          <w:rFonts w:ascii="Times New Roman" w:hAnsi="Times New Roman" w:cs="Times New Roman"/>
          <w:b/>
          <w:sz w:val="24"/>
          <w:szCs w:val="24"/>
        </w:rPr>
        <w:t>proposta</w:t>
      </w:r>
      <w:r w:rsidRPr="00CB47B6">
        <w:rPr>
          <w:rFonts w:ascii="Times New Roman" w:hAnsi="Times New Roman" w:cs="Times New Roman"/>
          <w:sz w:val="24"/>
          <w:szCs w:val="24"/>
        </w:rPr>
        <w:t>enviada exclusivamente por meio do Sistema Eletrônico</w:t>
      </w:r>
      <w:proofErr w:type="gramStart"/>
      <w:r w:rsidRPr="00CB47B6">
        <w:rPr>
          <w:rFonts w:ascii="Times New Roman" w:hAnsi="Times New Roman" w:cs="Times New Roman"/>
          <w:sz w:val="24"/>
          <w:szCs w:val="24"/>
        </w:rPr>
        <w:t>, deve</w:t>
      </w:r>
      <w:proofErr w:type="gramEnd"/>
      <w:r w:rsidRPr="00CB47B6">
        <w:rPr>
          <w:rFonts w:ascii="Times New Roman" w:hAnsi="Times New Roman" w:cs="Times New Roman"/>
          <w:sz w:val="24"/>
          <w:szCs w:val="24"/>
        </w:rPr>
        <w:t xml:space="preserve"> atender todas as especificações técnicas obrigatórias do </w:t>
      </w:r>
      <w:r w:rsidRPr="00CB47B6">
        <w:rPr>
          <w:rFonts w:ascii="Times New Roman" w:hAnsi="Times New Roman" w:cs="Times New Roman"/>
          <w:b/>
          <w:sz w:val="24"/>
          <w:szCs w:val="24"/>
        </w:rPr>
        <w:t xml:space="preserve">Edital </w:t>
      </w:r>
      <w:r w:rsidRPr="00CB47B6">
        <w:rPr>
          <w:rFonts w:ascii="Times New Roman" w:hAnsi="Times New Roman" w:cs="Times New Roman"/>
          <w:sz w:val="24"/>
          <w:szCs w:val="24"/>
        </w:rPr>
        <w:t xml:space="preserve">e </w:t>
      </w:r>
      <w:r w:rsidRPr="00CB47B6">
        <w:rPr>
          <w:rFonts w:ascii="Times New Roman" w:hAnsi="Times New Roman" w:cs="Times New Roman"/>
          <w:b/>
          <w:sz w:val="24"/>
          <w:szCs w:val="24"/>
        </w:rPr>
        <w:t xml:space="preserve">Anexos </w:t>
      </w:r>
      <w:r w:rsidRPr="00CB47B6">
        <w:rPr>
          <w:rFonts w:ascii="Times New Roman" w:hAnsi="Times New Roman" w:cs="Times New Roman"/>
          <w:sz w:val="24"/>
          <w:szCs w:val="24"/>
        </w:rPr>
        <w:t>sob pena dedesclassificação;</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Pregoeiro reserva o direito de realizar diligências para instrução do processo sobre informações que não estejam claras, bem como de solicitar documentos complementares que julgar necessários para os respectivos esclarecimentos;</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w:t>
      </w:r>
      <w:r w:rsidRPr="00CB47B6">
        <w:rPr>
          <w:rFonts w:ascii="Times New Roman" w:hAnsi="Times New Roman" w:cs="Times New Roman"/>
          <w:b/>
          <w:sz w:val="24"/>
          <w:szCs w:val="24"/>
        </w:rPr>
        <w:t xml:space="preserve">proposta </w:t>
      </w:r>
      <w:r w:rsidRPr="00CB47B6">
        <w:rPr>
          <w:rFonts w:ascii="Times New Roman" w:hAnsi="Times New Roman" w:cs="Times New Roman"/>
          <w:sz w:val="24"/>
          <w:szCs w:val="24"/>
        </w:rPr>
        <w:t>apresentada terá que refletir preços equivalentes aos praticados no mercado no dia de suaapresentação.</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rsidR="003C7A23" w:rsidRPr="00CB47B6" w:rsidRDefault="003C7A23" w:rsidP="00EF59B7">
      <w:pPr>
        <w:pStyle w:val="Nivel01"/>
        <w:pBdr>
          <w:left w:val="none" w:sz="0" w:space="0" w:color="auto"/>
          <w:right w:val="none" w:sz="0" w:space="0" w:color="auto"/>
        </w:pBdr>
        <w:spacing w:after="240" w:line="22" w:lineRule="atLeast"/>
        <w:ind w:left="567" w:hanging="567"/>
        <w:rPr>
          <w:rFonts w:ascii="Times New Roman" w:hAnsi="Times New Roman" w:cs="Times New Roman"/>
          <w:i w:val="0"/>
          <w:iCs/>
          <w:szCs w:val="24"/>
        </w:rPr>
      </w:pPr>
      <w:bookmarkStart w:id="45" w:name="_Toc122606110"/>
      <w:r w:rsidRPr="00CB47B6">
        <w:rPr>
          <w:rFonts w:ascii="Times New Roman" w:hAnsi="Times New Roman" w:cs="Times New Roman"/>
          <w:i w:val="0"/>
          <w:iCs/>
          <w:szCs w:val="24"/>
        </w:rPr>
        <w:t>DOS RECURSOS</w:t>
      </w:r>
      <w:bookmarkEnd w:id="45"/>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interposição de recurso referente ao julgamento das propostas, à habilitação ou inabilitação de licitantes, à anulação ou revogação da licitação, observará o disposto no </w:t>
      </w:r>
      <w:hyperlink r:id="rId66" w:anchor="art165" w:history="1">
        <w:r w:rsidRPr="00CB47B6">
          <w:rPr>
            <w:rStyle w:val="Hyperlink"/>
            <w:rFonts w:ascii="Times New Roman" w:hAnsi="Times New Roman" w:cs="Times New Roman"/>
            <w:sz w:val="24"/>
            <w:szCs w:val="24"/>
          </w:rPr>
          <w:t>art. 165 da Lei nº 14.133, de 2021</w:t>
        </w:r>
      </w:hyperlink>
      <w:r w:rsidRPr="00CB47B6">
        <w:rPr>
          <w:rFonts w:ascii="Times New Roman" w:hAnsi="Times New Roman" w:cs="Times New Roman"/>
          <w:sz w:val="24"/>
          <w:szCs w:val="24"/>
        </w:rPr>
        <w:t>.</w:t>
      </w:r>
    </w:p>
    <w:p w:rsidR="00D51482" w:rsidRPr="00DB258E" w:rsidRDefault="00D51482"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b/>
          <w:bCs/>
          <w:sz w:val="24"/>
          <w:szCs w:val="24"/>
        </w:rPr>
        <w:t>Declarado o vencedor</w:t>
      </w:r>
      <w:r w:rsidRPr="00CB47B6">
        <w:rPr>
          <w:rFonts w:ascii="Times New Roman" w:hAnsi="Times New Roman" w:cs="Times New Roman"/>
          <w:sz w:val="24"/>
          <w:szCs w:val="24"/>
        </w:rPr>
        <w:t xml:space="preserve">, o </w:t>
      </w:r>
      <w:r w:rsidR="00DC65E4">
        <w:rPr>
          <w:rFonts w:ascii="Times New Roman" w:hAnsi="Times New Roman" w:cs="Times New Roman"/>
          <w:sz w:val="24"/>
          <w:szCs w:val="24"/>
        </w:rPr>
        <w:t>sistema</w:t>
      </w:r>
      <w:r w:rsidRPr="00CB47B6">
        <w:rPr>
          <w:rFonts w:ascii="Times New Roman" w:hAnsi="Times New Roman" w:cs="Times New Roman"/>
          <w:sz w:val="24"/>
          <w:szCs w:val="24"/>
        </w:rPr>
        <w:t xml:space="preserve"> abrirá prazo, durante o qual, qualquer licitante </w:t>
      </w:r>
      <w:r w:rsidRPr="00DB258E">
        <w:rPr>
          <w:rFonts w:ascii="Times New Roman" w:hAnsi="Times New Roman" w:cs="Times New Roman"/>
          <w:sz w:val="24"/>
          <w:szCs w:val="24"/>
        </w:rPr>
        <w:t xml:space="preserve">poderá </w:t>
      </w:r>
      <w:r w:rsidRPr="00DB258E">
        <w:rPr>
          <w:rFonts w:ascii="Times New Roman" w:hAnsi="Times New Roman" w:cs="Times New Roman"/>
          <w:b/>
          <w:sz w:val="24"/>
          <w:szCs w:val="24"/>
        </w:rPr>
        <w:t>em campo próprio</w:t>
      </w:r>
      <w:r w:rsidRPr="00DB258E">
        <w:rPr>
          <w:rFonts w:ascii="Times New Roman" w:hAnsi="Times New Roman" w:cs="Times New Roman"/>
          <w:sz w:val="24"/>
          <w:szCs w:val="24"/>
        </w:rPr>
        <w:t>, manifestar sua intenção de recorrer.</w:t>
      </w:r>
    </w:p>
    <w:p w:rsidR="001A0DCA" w:rsidRPr="00CB47B6" w:rsidRDefault="001A0DCA"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lang w:eastAsia="en-US"/>
        </w:rPr>
        <w:t>O prazo para manifestar a intenção de recursos será</w:t>
      </w:r>
      <w:r w:rsidR="00DC65E4">
        <w:rPr>
          <w:rFonts w:ascii="Times New Roman" w:hAnsi="Times New Roman" w:cs="Times New Roman"/>
          <w:sz w:val="24"/>
          <w:szCs w:val="24"/>
          <w:lang w:eastAsia="en-US"/>
        </w:rPr>
        <w:t xml:space="preserve"> de 15 minutos</w:t>
      </w:r>
      <w:r w:rsidRPr="00CB47B6">
        <w:rPr>
          <w:rFonts w:ascii="Times New Roman" w:hAnsi="Times New Roman" w:cs="Times New Roman"/>
          <w:sz w:val="24"/>
          <w:szCs w:val="24"/>
        </w:rPr>
        <w:t>.</w:t>
      </w:r>
    </w:p>
    <w:p w:rsidR="00D51482" w:rsidRPr="00CB47B6" w:rsidRDefault="00D51482" w:rsidP="00EF59B7">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falta de manifestação quanto à intenção de recorrer importará na decadência desse direito.</w:t>
      </w:r>
    </w:p>
    <w:p w:rsidR="00D51482" w:rsidRPr="00CB47B6" w:rsidRDefault="00D51482" w:rsidP="00EF59B7">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Uma vez </w:t>
      </w:r>
      <w:r w:rsidR="001B53AC" w:rsidRPr="00CB47B6">
        <w:rPr>
          <w:rFonts w:ascii="Times New Roman" w:hAnsi="Times New Roman" w:cs="Times New Roman"/>
          <w:sz w:val="24"/>
          <w:szCs w:val="24"/>
        </w:rPr>
        <w:t>registrada</w:t>
      </w:r>
      <w:r w:rsidRPr="00CB47B6">
        <w:rPr>
          <w:rFonts w:ascii="Times New Roman" w:hAnsi="Times New Roman" w:cs="Times New Roman"/>
          <w:sz w:val="24"/>
          <w:szCs w:val="24"/>
        </w:rPr>
        <w:t xml:space="preserve"> a intenção de recurso será concedido o prazo de 03 (três) dias para a apresentação das razões de recurso, ficando os demais licitantes, desde logo intimados para, querendo, apresentarem as contrarrazões em igual prazo, que começará a contar do término do prazo do recorrente, sendo-lhes assegurada vista imediata dos elementos indispensáveis à defesa dos seus interesses.</w:t>
      </w:r>
    </w:p>
    <w:p w:rsidR="003C7A23" w:rsidRPr="00CB47B6" w:rsidRDefault="003C7A23" w:rsidP="00EF59B7">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prazo recursal é de </w:t>
      </w:r>
      <w:proofErr w:type="gramStart"/>
      <w:r w:rsidRPr="00CB47B6">
        <w:rPr>
          <w:rFonts w:ascii="Times New Roman" w:hAnsi="Times New Roman" w:cs="Times New Roman"/>
          <w:sz w:val="24"/>
          <w:szCs w:val="24"/>
        </w:rPr>
        <w:t>3</w:t>
      </w:r>
      <w:proofErr w:type="gramEnd"/>
      <w:r w:rsidRPr="00CB47B6">
        <w:rPr>
          <w:rFonts w:ascii="Times New Roman" w:hAnsi="Times New Roman" w:cs="Times New Roman"/>
          <w:sz w:val="24"/>
          <w:szCs w:val="24"/>
        </w:rPr>
        <w:t xml:space="preserve"> (três) dias úteis, contados da data de intimação ou de lavratura da ata.</w:t>
      </w:r>
    </w:p>
    <w:p w:rsidR="003C7A23" w:rsidRPr="00CB47B6" w:rsidRDefault="003C7A23" w:rsidP="00EF59B7">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Quando o recurso apresentado impugnar o julgamento das propostas ou o ato de habilitação ou inabilitação do licitante:</w:t>
      </w:r>
    </w:p>
    <w:p w:rsidR="003C7A23" w:rsidRPr="00CB47B6" w:rsidRDefault="00DB545B"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lastRenderedPageBreak/>
        <w:t>A</w:t>
      </w:r>
      <w:r w:rsidR="003C7A23" w:rsidRPr="00CB47B6">
        <w:rPr>
          <w:rFonts w:ascii="Times New Roman" w:hAnsi="Times New Roman" w:cs="Times New Roman"/>
          <w:sz w:val="24"/>
          <w:szCs w:val="24"/>
        </w:rPr>
        <w:t xml:space="preserve"> intenção de recorrer deverá ser manifestada imediatamente, sob pena de preclusão;</w:t>
      </w:r>
    </w:p>
    <w:p w:rsidR="003C7A23" w:rsidRPr="00CB47B6" w:rsidRDefault="00DB545B" w:rsidP="00EF59B7">
      <w:pPr>
        <w:pStyle w:val="Nivel3"/>
        <w:tabs>
          <w:tab w:val="left" w:pos="851"/>
        </w:tabs>
        <w:spacing w:before="240" w:after="240" w:line="22" w:lineRule="atLeast"/>
        <w:ind w:left="1276" w:hanging="709"/>
        <w:rPr>
          <w:rFonts w:ascii="Times New Roman" w:hAnsi="Times New Roman" w:cs="Times New Roman"/>
          <w:color w:val="000000" w:themeColor="text1"/>
          <w:sz w:val="24"/>
          <w:szCs w:val="24"/>
        </w:rPr>
      </w:pPr>
      <w:r w:rsidRPr="00CB47B6">
        <w:rPr>
          <w:rFonts w:ascii="Times New Roman" w:hAnsi="Times New Roman" w:cs="Times New Roman"/>
          <w:color w:val="000000" w:themeColor="text1"/>
          <w:sz w:val="24"/>
          <w:szCs w:val="24"/>
        </w:rPr>
        <w:t>O</w:t>
      </w:r>
      <w:r w:rsidR="003C7A23" w:rsidRPr="00CB47B6">
        <w:rPr>
          <w:rFonts w:ascii="Times New Roman" w:hAnsi="Times New Roman" w:cs="Times New Roman"/>
          <w:color w:val="000000" w:themeColor="text1"/>
          <w:sz w:val="24"/>
          <w:szCs w:val="24"/>
        </w:rPr>
        <w:t xml:space="preserve"> prazo para apresentação das razões recursais será iniciado na data de intimação ou de lavratura da ata de habilitação ou inabilitação;</w:t>
      </w:r>
    </w:p>
    <w:p w:rsidR="003C7A23" w:rsidRPr="00CB47B6" w:rsidRDefault="006E16D7" w:rsidP="00EF59B7">
      <w:pPr>
        <w:pStyle w:val="Nivel3"/>
        <w:tabs>
          <w:tab w:val="left" w:pos="851"/>
        </w:tabs>
        <w:spacing w:before="240" w:after="240" w:line="22" w:lineRule="atLeast"/>
        <w:ind w:left="1276" w:hanging="709"/>
        <w:rPr>
          <w:rFonts w:ascii="Times New Roman" w:hAnsi="Times New Roman" w:cs="Times New Roman"/>
          <w:color w:val="000000" w:themeColor="text1"/>
          <w:sz w:val="24"/>
          <w:szCs w:val="24"/>
        </w:rPr>
      </w:pPr>
      <w:r w:rsidRPr="00CB47B6">
        <w:rPr>
          <w:rFonts w:ascii="Times New Roman" w:hAnsi="Times New Roman" w:cs="Times New Roman"/>
          <w:color w:val="000000" w:themeColor="text1"/>
          <w:sz w:val="24"/>
          <w:szCs w:val="24"/>
        </w:rPr>
        <w:t xml:space="preserve"> N</w:t>
      </w:r>
      <w:r w:rsidR="003C7A23" w:rsidRPr="00CB47B6">
        <w:rPr>
          <w:rFonts w:ascii="Times New Roman" w:hAnsi="Times New Roman" w:cs="Times New Roman"/>
          <w:color w:val="000000" w:themeColor="text1"/>
          <w:sz w:val="24"/>
          <w:szCs w:val="24"/>
        </w:rPr>
        <w:t>a hipótese de adoção da inversão de fases prevista no </w:t>
      </w:r>
      <w:hyperlink r:id="rId67" w:anchor="art17§1" w:history="1">
        <w:r w:rsidR="003C7A23" w:rsidRPr="00CB47B6">
          <w:rPr>
            <w:rStyle w:val="Hyperlink"/>
            <w:rFonts w:ascii="Times New Roman" w:hAnsi="Times New Roman" w:cs="Times New Roman"/>
            <w:sz w:val="24"/>
            <w:szCs w:val="24"/>
          </w:rPr>
          <w:t>§ 1º do art. 17 da Lei nº 14.133, de 2021</w:t>
        </w:r>
      </w:hyperlink>
      <w:r w:rsidR="003C7A23" w:rsidRPr="00CB47B6">
        <w:rPr>
          <w:rFonts w:ascii="Times New Roman" w:hAnsi="Times New Roman" w:cs="Times New Roman"/>
          <w:color w:val="000000" w:themeColor="text1"/>
          <w:sz w:val="24"/>
          <w:szCs w:val="24"/>
        </w:rPr>
        <w:t>, o prazo para apresentação das razões recursais será iniciado na data de intimação da ata de julgamento.</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recursos deverão ser encaminhados em campo próprio do sistema.</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recurso será dirigido à autoridade que tiver editado o ato ou proferido a decisão recorrida, a qual poderá reconsiderar sua decisão no prazo de </w:t>
      </w:r>
      <w:proofErr w:type="gramStart"/>
      <w:r w:rsidRPr="00CB47B6">
        <w:rPr>
          <w:rFonts w:ascii="Times New Roman" w:hAnsi="Times New Roman" w:cs="Times New Roman"/>
          <w:sz w:val="24"/>
          <w:szCs w:val="24"/>
        </w:rPr>
        <w:t>3</w:t>
      </w:r>
      <w:proofErr w:type="gramEnd"/>
      <w:r w:rsidRPr="00CB47B6">
        <w:rPr>
          <w:rFonts w:ascii="Times New Roman" w:hAnsi="Times New Roman" w:cs="Times New Roman"/>
          <w:sz w:val="24"/>
          <w:szCs w:val="24"/>
        </w:rPr>
        <w:t xml:space="preserve"> (três) dias úteis, ou, nesse mesmo prazo, encaminhar recurso para a autoridade superior, a qual deverá proferir sua decisão no prazo de 10 (dez) dias úteis, contado do recebimento dos autos.</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Os recursos interpostos fora do prazo não serão conhecidos. </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prazo para apresentação de contrarrazões ao recurso pelos demais licitantes será de </w:t>
      </w:r>
      <w:proofErr w:type="gramStart"/>
      <w:r w:rsidRPr="00CB47B6">
        <w:rPr>
          <w:rFonts w:ascii="Times New Roman" w:hAnsi="Times New Roman" w:cs="Times New Roman"/>
          <w:sz w:val="24"/>
          <w:szCs w:val="24"/>
        </w:rPr>
        <w:t>3</w:t>
      </w:r>
      <w:proofErr w:type="gramEnd"/>
      <w:r w:rsidRPr="00CB47B6">
        <w:rPr>
          <w:rFonts w:ascii="Times New Roman" w:hAnsi="Times New Roman" w:cs="Times New Roman"/>
          <w:sz w:val="24"/>
          <w:szCs w:val="24"/>
        </w:rPr>
        <w:t xml:space="preserve"> (três) dias úteis, contados da data da intimação pessoal ou da divulgação da interposição do recurso, assegurada a vista imediata dos elementos indispensáveis à defesa de seus interesses.</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acolhimento do recurso invalida tão somente os atos insuscetíveis de aproveitamento. </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sz w:val="24"/>
          <w:szCs w:val="24"/>
        </w:rPr>
        <w:t xml:space="preserve">Os autos do processo permanecerão com vista franqueada aos interessados no sítio eletrônico </w:t>
      </w:r>
      <w:hyperlink r:id="rId68" w:history="1">
        <w:r w:rsidR="00F74022" w:rsidRPr="00CB47B6">
          <w:rPr>
            <w:rStyle w:val="Hyperlink"/>
            <w:rFonts w:ascii="Times New Roman" w:hAnsi="Times New Roman" w:cs="Times New Roman"/>
            <w:sz w:val="24"/>
            <w:szCs w:val="24"/>
          </w:rPr>
          <w:t>www.campomagro.pr.gov.br</w:t>
        </w:r>
      </w:hyperlink>
      <w:r w:rsidR="006E16D7" w:rsidRPr="00CB47B6">
        <w:rPr>
          <w:rFonts w:ascii="Times New Roman" w:hAnsi="Times New Roman" w:cs="Times New Roman"/>
          <w:color w:val="auto"/>
          <w:sz w:val="24"/>
          <w:szCs w:val="24"/>
        </w:rPr>
        <w:t>(portal da transparência)</w:t>
      </w:r>
      <w:r w:rsidRPr="00CB47B6">
        <w:rPr>
          <w:rFonts w:ascii="Times New Roman" w:hAnsi="Times New Roman" w:cs="Times New Roman"/>
          <w:color w:val="auto"/>
          <w:sz w:val="24"/>
          <w:szCs w:val="24"/>
        </w:rPr>
        <w:t>.</w:t>
      </w:r>
    </w:p>
    <w:p w:rsidR="00D51482" w:rsidRPr="00CB47B6" w:rsidRDefault="00D51482" w:rsidP="00EF59B7">
      <w:pPr>
        <w:pStyle w:val="Nivel01"/>
        <w:pBdr>
          <w:left w:val="none" w:sz="0" w:space="0" w:color="auto"/>
          <w:right w:val="none" w:sz="0" w:space="0" w:color="auto"/>
        </w:pBdr>
        <w:spacing w:after="240" w:line="22" w:lineRule="atLeast"/>
        <w:ind w:left="567" w:hanging="567"/>
        <w:rPr>
          <w:rFonts w:ascii="Times New Roman" w:hAnsi="Times New Roman" w:cs="Times New Roman"/>
          <w:i w:val="0"/>
          <w:szCs w:val="24"/>
        </w:rPr>
      </w:pPr>
      <w:r w:rsidRPr="00CB47B6">
        <w:rPr>
          <w:rFonts w:ascii="Times New Roman" w:hAnsi="Times New Roman" w:cs="Times New Roman"/>
          <w:i w:val="0"/>
          <w:szCs w:val="24"/>
        </w:rPr>
        <w:t>DA REABERTURA DA SESSÃO PÚBLICA</w:t>
      </w:r>
    </w:p>
    <w:p w:rsidR="00D51482" w:rsidRPr="00CB47B6" w:rsidRDefault="00D51482"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sessão pública poderá ser reaberta:</w:t>
      </w:r>
    </w:p>
    <w:p w:rsidR="00D51482" w:rsidRPr="00CB47B6" w:rsidRDefault="00D51482"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D51482" w:rsidRPr="00CB47B6" w:rsidRDefault="00D51482"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rsidR="00D51482" w:rsidRPr="00CB47B6" w:rsidRDefault="00D51482"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Todos os licitantes remanescentes deverão ser convocados para acompanhar a sessão reaberta.</w:t>
      </w:r>
    </w:p>
    <w:p w:rsidR="00D51482" w:rsidRPr="00CB47B6" w:rsidRDefault="00D51482"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lastRenderedPageBreak/>
        <w:t>A convocação se dará por meio do sistema eletrônico (“chat”) de acordo com a f</w:t>
      </w:r>
      <w:r w:rsidR="001B53AC" w:rsidRPr="00CB47B6">
        <w:rPr>
          <w:rFonts w:ascii="Times New Roman" w:hAnsi="Times New Roman" w:cs="Times New Roman"/>
          <w:sz w:val="24"/>
          <w:szCs w:val="24"/>
        </w:rPr>
        <w:t>ase do procedimento licitatório</w:t>
      </w:r>
      <w:r w:rsidRPr="00CB47B6">
        <w:rPr>
          <w:rFonts w:ascii="Times New Roman" w:hAnsi="Times New Roman" w:cs="Times New Roman"/>
          <w:sz w:val="24"/>
          <w:szCs w:val="24"/>
        </w:rPr>
        <w:t>.</w:t>
      </w:r>
    </w:p>
    <w:p w:rsidR="00D51482" w:rsidRPr="00CB47B6" w:rsidRDefault="00D51482" w:rsidP="00FF0DD9">
      <w:pPr>
        <w:pStyle w:val="Nivel01"/>
        <w:pBdr>
          <w:left w:val="none" w:sz="0" w:space="0" w:color="auto"/>
          <w:bottom w:val="single" w:sz="4" w:space="0" w:color="auto"/>
          <w:right w:val="none" w:sz="0" w:space="0" w:color="auto"/>
        </w:pBdr>
        <w:spacing w:after="240" w:line="22" w:lineRule="atLeast"/>
        <w:ind w:left="567" w:hanging="567"/>
        <w:rPr>
          <w:rFonts w:ascii="Times New Roman" w:hAnsi="Times New Roman" w:cs="Times New Roman"/>
          <w:i w:val="0"/>
          <w:szCs w:val="24"/>
        </w:rPr>
      </w:pPr>
      <w:r w:rsidRPr="00CB47B6">
        <w:rPr>
          <w:rFonts w:ascii="Times New Roman" w:hAnsi="Times New Roman" w:cs="Times New Roman"/>
          <w:i w:val="0"/>
          <w:szCs w:val="24"/>
        </w:rPr>
        <w:t>DA ADJUDICAÇÃO E HOMOLOGAÇÃO</w:t>
      </w:r>
    </w:p>
    <w:p w:rsidR="00D51482" w:rsidRPr="00CB47B6" w:rsidRDefault="00D51482"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Constatado o atendimento das exigências fixadas neste Edital, o licitante classificado em primeiro lugar será declarado vencedor.</w:t>
      </w:r>
    </w:p>
    <w:p w:rsidR="00D62AA0" w:rsidRPr="00C93532" w:rsidRDefault="00D51482" w:rsidP="00C93532">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Se o primeiro proponente classificado não atender às exigências de habilitação, será examinada a documentação do segundo proponente classificado, na ordem de classificação, e assim sucessivamente, até o encontro de uma proposta que atenda a todas as exigências do edital, sendo o respectivo proponente declarado vencedor e a ele adjudicado o objeto da licitação.</w:t>
      </w:r>
    </w:p>
    <w:p w:rsidR="00D51482" w:rsidRPr="00D62AA0" w:rsidRDefault="00D62AA0" w:rsidP="00D62AA0">
      <w:pPr>
        <w:pStyle w:val="Nivel2"/>
        <w:tabs>
          <w:tab w:val="left" w:pos="567"/>
        </w:tabs>
        <w:spacing w:before="240" w:after="240" w:line="22" w:lineRule="atLeast"/>
        <w:ind w:left="567" w:hanging="567"/>
        <w:rPr>
          <w:rFonts w:ascii="Times New Roman" w:hAnsi="Times New Roman" w:cs="Times New Roman"/>
          <w:sz w:val="24"/>
          <w:szCs w:val="24"/>
        </w:rPr>
      </w:pPr>
      <w:r w:rsidRPr="00D62AA0">
        <w:rPr>
          <w:rFonts w:ascii="Times New Roman" w:hAnsi="Times New Roman" w:cs="Times New Roman"/>
          <w:sz w:val="24"/>
          <w:szCs w:val="24"/>
        </w:rPr>
        <w:t>Ultrapassado as demais fases,</w:t>
      </w:r>
      <w:r>
        <w:rPr>
          <w:rFonts w:ascii="Times New Roman" w:hAnsi="Times New Roman" w:cs="Times New Roman"/>
          <w:sz w:val="24"/>
          <w:szCs w:val="24"/>
        </w:rPr>
        <w:t xml:space="preserve"> a</w:t>
      </w:r>
      <w:r w:rsidRPr="00CB47B6">
        <w:rPr>
          <w:rFonts w:ascii="Times New Roman" w:hAnsi="Times New Roman" w:cs="Times New Roman"/>
          <w:sz w:val="24"/>
          <w:szCs w:val="24"/>
        </w:rPr>
        <w:t xml:space="preserve"> homologação e a adjudicação serão realizadas pela autoridade superior. </w:t>
      </w:r>
    </w:p>
    <w:p w:rsidR="00E769B4" w:rsidRPr="00CB47B6" w:rsidRDefault="00D51482" w:rsidP="00FF0DD9">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homologação do resultado desta licitação não obriga esta Administração à aquisição do objeto licitado.</w:t>
      </w:r>
    </w:p>
    <w:p w:rsidR="001D15B6" w:rsidRPr="000E6693" w:rsidRDefault="001D15B6" w:rsidP="00FF0DD9">
      <w:pPr>
        <w:pStyle w:val="Nivel01"/>
        <w:pBdr>
          <w:left w:val="none" w:sz="0" w:space="0" w:color="auto"/>
          <w:right w:val="none" w:sz="0" w:space="0" w:color="auto"/>
        </w:pBdr>
        <w:spacing w:after="240" w:line="22" w:lineRule="atLeast"/>
        <w:ind w:left="567" w:hanging="567"/>
        <w:rPr>
          <w:rFonts w:ascii="Times New Roman" w:hAnsi="Times New Roman" w:cs="Times New Roman"/>
          <w:i w:val="0"/>
          <w:szCs w:val="24"/>
        </w:rPr>
      </w:pPr>
      <w:r w:rsidRPr="000E6693">
        <w:rPr>
          <w:rFonts w:ascii="Times New Roman" w:hAnsi="Times New Roman" w:cs="Times New Roman"/>
          <w:i w:val="0"/>
          <w:szCs w:val="24"/>
        </w:rPr>
        <w:t xml:space="preserve">CONDIÇÕES DE PAGAMENTO </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Os pagamentos serão realizados conforme Decreto Municipal n.º 22/2024 e Instrução Normativa SEFAZ n.º 01/2024. </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pagamento dos valores devidos em razão dos contratos firmados pela Administração Municipal </w:t>
      </w:r>
      <w:r w:rsidRPr="00CB47B6">
        <w:rPr>
          <w:rFonts w:ascii="Times New Roman" w:eastAsia="Arial" w:hAnsi="Times New Roman" w:cs="Times New Roman"/>
          <w:sz w:val="24"/>
          <w:szCs w:val="24"/>
          <w:lang w:eastAsia="en-US"/>
        </w:rPr>
        <w:t>será</w:t>
      </w:r>
      <w:r w:rsidRPr="00CB47B6">
        <w:rPr>
          <w:rFonts w:ascii="Times New Roman" w:eastAsia="Arial" w:hAnsi="Times New Roman" w:cs="Times New Roman"/>
          <w:spacing w:val="-3"/>
          <w:sz w:val="24"/>
          <w:szCs w:val="24"/>
          <w:lang w:eastAsia="en-US"/>
        </w:rPr>
        <w:t>e</w:t>
      </w:r>
      <w:r w:rsidRPr="00CB47B6">
        <w:rPr>
          <w:rFonts w:ascii="Times New Roman" w:eastAsia="Arial" w:hAnsi="Times New Roman" w:cs="Times New Roman"/>
          <w:spacing w:val="3"/>
          <w:sz w:val="24"/>
          <w:szCs w:val="24"/>
          <w:lang w:eastAsia="en-US"/>
        </w:rPr>
        <w:t>f</w:t>
      </w:r>
      <w:r w:rsidRPr="00CB47B6">
        <w:rPr>
          <w:rFonts w:ascii="Times New Roman" w:eastAsia="Arial" w:hAnsi="Times New Roman" w:cs="Times New Roman"/>
          <w:sz w:val="24"/>
          <w:szCs w:val="24"/>
          <w:lang w:eastAsia="en-US"/>
        </w:rPr>
        <w:t>etuado</w:t>
      </w:r>
      <w:r w:rsidRPr="00CB47B6">
        <w:rPr>
          <w:rFonts w:ascii="Times New Roman" w:eastAsia="Arial" w:hAnsi="Times New Roman" w:cs="Times New Roman"/>
          <w:spacing w:val="-3"/>
          <w:sz w:val="24"/>
          <w:szCs w:val="24"/>
          <w:lang w:eastAsia="en-US"/>
        </w:rPr>
        <w:t>a</w:t>
      </w:r>
      <w:r w:rsidRPr="00CB47B6">
        <w:rPr>
          <w:rFonts w:ascii="Times New Roman" w:eastAsia="Arial" w:hAnsi="Times New Roman" w:cs="Times New Roman"/>
          <w:spacing w:val="1"/>
          <w:sz w:val="24"/>
          <w:szCs w:val="24"/>
          <w:lang w:eastAsia="en-US"/>
        </w:rPr>
        <w:t>tr</w:t>
      </w:r>
      <w:r w:rsidRPr="00CB47B6">
        <w:rPr>
          <w:rFonts w:ascii="Times New Roman" w:eastAsia="Arial" w:hAnsi="Times New Roman" w:cs="Times New Roman"/>
          <w:sz w:val="24"/>
          <w:szCs w:val="24"/>
          <w:lang w:eastAsia="en-US"/>
        </w:rPr>
        <w:t>a</w:t>
      </w:r>
      <w:r w:rsidRPr="00CB47B6">
        <w:rPr>
          <w:rFonts w:ascii="Times New Roman" w:eastAsia="Arial" w:hAnsi="Times New Roman" w:cs="Times New Roman"/>
          <w:spacing w:val="-3"/>
          <w:sz w:val="24"/>
          <w:szCs w:val="24"/>
          <w:lang w:eastAsia="en-US"/>
        </w:rPr>
        <w:t>v</w:t>
      </w:r>
      <w:r w:rsidRPr="00CB47B6">
        <w:rPr>
          <w:rFonts w:ascii="Times New Roman" w:eastAsia="Arial" w:hAnsi="Times New Roman" w:cs="Times New Roman"/>
          <w:sz w:val="24"/>
          <w:szCs w:val="24"/>
          <w:lang w:eastAsia="en-US"/>
        </w:rPr>
        <w:t>ésde</w:t>
      </w:r>
      <w:r w:rsidRPr="00CB47B6">
        <w:rPr>
          <w:rFonts w:ascii="Times New Roman" w:eastAsia="Arial" w:hAnsi="Times New Roman" w:cs="Times New Roman"/>
          <w:spacing w:val="2"/>
          <w:sz w:val="24"/>
          <w:szCs w:val="24"/>
          <w:lang w:eastAsia="en-US"/>
        </w:rPr>
        <w:t xml:space="preserve"> transferência eletrônica e </w:t>
      </w:r>
      <w:r w:rsidRPr="00CB47B6">
        <w:rPr>
          <w:rFonts w:ascii="Times New Roman" w:hAnsi="Times New Roman" w:cs="Times New Roman"/>
          <w:sz w:val="24"/>
          <w:szCs w:val="24"/>
        </w:rPr>
        <w:t>ocorrerá em até 30 (trinta) dias, contados da data do adimplemento da obrigação pelo contratado</w:t>
      </w:r>
      <w:r w:rsidR="00CA66A4" w:rsidRPr="00CB47B6">
        <w:rPr>
          <w:rFonts w:ascii="Times New Roman" w:hAnsi="Times New Roman" w:cs="Times New Roman"/>
          <w:sz w:val="24"/>
          <w:szCs w:val="24"/>
        </w:rPr>
        <w:t>/detentor da ARP</w:t>
      </w:r>
      <w:r w:rsidRPr="00CB47B6">
        <w:rPr>
          <w:rFonts w:ascii="Times New Roman" w:hAnsi="Times New Roman" w:cs="Times New Roman"/>
          <w:sz w:val="24"/>
          <w:szCs w:val="24"/>
        </w:rPr>
        <w:t xml:space="preserve">. </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Para os contratos de fornecimento, </w:t>
      </w:r>
      <w:proofErr w:type="gramStart"/>
      <w:r w:rsidRPr="00CB47B6">
        <w:rPr>
          <w:rFonts w:ascii="Times New Roman" w:hAnsi="Times New Roman" w:cs="Times New Roman"/>
          <w:sz w:val="24"/>
          <w:szCs w:val="24"/>
        </w:rPr>
        <w:t>serão</w:t>
      </w:r>
      <w:proofErr w:type="gramEnd"/>
      <w:r w:rsidRPr="00CB47B6">
        <w:rPr>
          <w:rFonts w:ascii="Times New Roman" w:hAnsi="Times New Roman" w:cs="Times New Roman"/>
          <w:sz w:val="24"/>
          <w:szCs w:val="24"/>
        </w:rPr>
        <w:t xml:space="preserve"> consideradas como adimplemento da obrigação pelo contratado, a data da entrega do bem e, nos demais contratos, a conclusão da atividade ou o último dia do ciclo de medição, conforme o caso. </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prazo de pagamento será suspenso nos casos em que for atestado, pelo fiscal do contrato ou pela Secretaria Municipal de Fazenda, o não cumprimento total da obrigação contratual.</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Nota Fiscal deverá ser encaminhada ao e-mail: </w:t>
      </w:r>
      <w:hyperlink r:id="rId69" w:history="1">
        <w:r w:rsidRPr="00CB47B6">
          <w:rPr>
            <w:rStyle w:val="Hyperlink"/>
            <w:rFonts w:ascii="Times New Roman" w:hAnsi="Times New Roman" w:cs="Times New Roman"/>
            <w:sz w:val="24"/>
            <w:szCs w:val="24"/>
          </w:rPr>
          <w:t>notafiscal@campomagro.pr.gov.br</w:t>
        </w:r>
      </w:hyperlink>
      <w:r w:rsidR="00832819">
        <w:rPr>
          <w:rFonts w:ascii="Times New Roman" w:hAnsi="Times New Roman" w:cs="Times New Roman"/>
          <w:sz w:val="24"/>
          <w:szCs w:val="24"/>
        </w:rPr>
        <w:t xml:space="preserve">e </w:t>
      </w:r>
      <w:hyperlink r:id="rId70" w:history="1">
        <w:r w:rsidR="00832819" w:rsidRPr="004617BE">
          <w:rPr>
            <w:rStyle w:val="Hyperlink"/>
            <w:rFonts w:ascii="Times New Roman" w:hAnsi="Times New Roman" w:cs="Times New Roman"/>
          </w:rPr>
          <w:t>notafiscal.sead@campomagro.pr.gov.br</w:t>
        </w:r>
      </w:hyperlink>
      <w:r w:rsidRPr="00CB47B6">
        <w:rPr>
          <w:rFonts w:ascii="Times New Roman" w:hAnsi="Times New Roman" w:cs="Times New Roman"/>
          <w:sz w:val="24"/>
          <w:szCs w:val="24"/>
        </w:rPr>
        <w:t>devidamente acompanhada dos documentos abaixo, dentro dos seus prazos de validade:</w:t>
      </w:r>
    </w:p>
    <w:p w:rsidR="002403FC" w:rsidRPr="00CB47B6" w:rsidRDefault="002403FC" w:rsidP="00FF0DD9">
      <w:pPr>
        <w:pStyle w:val="Nivel01"/>
        <w:numPr>
          <w:ilvl w:val="0"/>
          <w:numId w:val="0"/>
        </w:numPr>
        <w:pBdr>
          <w:top w:val="none" w:sz="0" w:space="0" w:color="auto"/>
          <w:left w:val="none" w:sz="0" w:space="0" w:color="auto"/>
          <w:bottom w:val="none" w:sz="0" w:space="0" w:color="auto"/>
          <w:right w:val="none" w:sz="0" w:space="0" w:color="auto"/>
        </w:pBdr>
        <w:tabs>
          <w:tab w:val="clear" w:pos="567"/>
          <w:tab w:val="left" w:pos="0"/>
        </w:tabs>
        <w:spacing w:after="240"/>
        <w:ind w:left="284" w:hanging="284"/>
        <w:rPr>
          <w:rFonts w:ascii="Times New Roman" w:hAnsi="Times New Roman" w:cs="Times New Roman"/>
          <w:b w:val="0"/>
          <w:i w:val="0"/>
          <w:szCs w:val="24"/>
        </w:rPr>
      </w:pPr>
      <w:r w:rsidRPr="00CB47B6">
        <w:rPr>
          <w:rFonts w:ascii="Times New Roman" w:hAnsi="Times New Roman" w:cs="Times New Roman"/>
          <w:b w:val="0"/>
          <w:i w:val="0"/>
          <w:szCs w:val="24"/>
        </w:rPr>
        <w:t>a) Certidão Conjunta Negativa ou Certidão Positiva com Efeitos de Negativa de Débitos Relativos a Tributos Federais e à Dívida Ativa da União;</w:t>
      </w:r>
    </w:p>
    <w:p w:rsidR="002403FC" w:rsidRPr="00CB47B6" w:rsidRDefault="002403FC" w:rsidP="00FF0DD9">
      <w:pPr>
        <w:pStyle w:val="Nivel01"/>
        <w:numPr>
          <w:ilvl w:val="0"/>
          <w:numId w:val="0"/>
        </w:numPr>
        <w:pBdr>
          <w:top w:val="none" w:sz="0" w:space="0" w:color="auto"/>
          <w:left w:val="none" w:sz="0" w:space="0" w:color="auto"/>
          <w:bottom w:val="none" w:sz="0" w:space="0" w:color="auto"/>
          <w:right w:val="none" w:sz="0" w:space="0" w:color="auto"/>
        </w:pBdr>
        <w:tabs>
          <w:tab w:val="clear" w:pos="567"/>
          <w:tab w:val="left" w:pos="0"/>
        </w:tabs>
        <w:spacing w:after="240"/>
        <w:ind w:left="284" w:hanging="284"/>
        <w:rPr>
          <w:rFonts w:ascii="Times New Roman" w:hAnsi="Times New Roman" w:cs="Times New Roman"/>
          <w:b w:val="0"/>
          <w:i w:val="0"/>
          <w:szCs w:val="24"/>
        </w:rPr>
      </w:pPr>
      <w:r w:rsidRPr="00CB47B6">
        <w:rPr>
          <w:rFonts w:ascii="Times New Roman" w:hAnsi="Times New Roman" w:cs="Times New Roman"/>
          <w:b w:val="0"/>
          <w:i w:val="0"/>
          <w:szCs w:val="24"/>
        </w:rPr>
        <w:t>b) Certificado de Regularidade Junto ao Fundo de Garantia do Tempo de Serviço – FGTS;</w:t>
      </w:r>
    </w:p>
    <w:p w:rsidR="002403FC" w:rsidRPr="00CB47B6" w:rsidRDefault="002403FC" w:rsidP="00FF0DD9">
      <w:pPr>
        <w:spacing w:after="240"/>
        <w:ind w:left="284" w:hanging="284"/>
        <w:jc w:val="both"/>
        <w:rPr>
          <w:rFonts w:ascii="Times New Roman" w:hAnsi="Times New Roman" w:cs="Times New Roman"/>
        </w:rPr>
      </w:pPr>
      <w:r w:rsidRPr="00CB47B6">
        <w:rPr>
          <w:rFonts w:ascii="Times New Roman" w:hAnsi="Times New Roman" w:cs="Times New Roman"/>
        </w:rPr>
        <w:t>c) Prova de inexistência de débitos inadimplidos perante a Justiça do Trabalho, mediante a apresentação de Certidão Negativa ou Positiva com efeitos de Negativa de Débitos Trabalhistas (CNDT).</w:t>
      </w:r>
    </w:p>
    <w:p w:rsidR="002403FC" w:rsidRPr="00CB47B6" w:rsidRDefault="00C66DEB"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A entidade</w:t>
      </w:r>
      <w:r w:rsidR="00CA66A4" w:rsidRPr="00CB47B6">
        <w:rPr>
          <w:rFonts w:ascii="Times New Roman" w:hAnsi="Times New Roman" w:cs="Times New Roman"/>
          <w:sz w:val="24"/>
          <w:szCs w:val="24"/>
        </w:rPr>
        <w:t xml:space="preserve"> gerenciador</w:t>
      </w:r>
      <w:r w:rsidRPr="00CB47B6">
        <w:rPr>
          <w:rFonts w:ascii="Times New Roman" w:hAnsi="Times New Roman" w:cs="Times New Roman"/>
          <w:sz w:val="24"/>
          <w:szCs w:val="24"/>
        </w:rPr>
        <w:t>a</w:t>
      </w:r>
      <w:r w:rsidR="00CA66A4" w:rsidRPr="00CB47B6">
        <w:rPr>
          <w:rFonts w:ascii="Times New Roman" w:hAnsi="Times New Roman" w:cs="Times New Roman"/>
          <w:sz w:val="24"/>
          <w:szCs w:val="24"/>
        </w:rPr>
        <w:t xml:space="preserve"> da ARP</w:t>
      </w:r>
      <w:r w:rsidR="001D15B6" w:rsidRPr="00CB47B6">
        <w:rPr>
          <w:rFonts w:ascii="Times New Roman" w:hAnsi="Times New Roman" w:cs="Times New Roman"/>
          <w:sz w:val="24"/>
          <w:szCs w:val="24"/>
        </w:rPr>
        <w:t xml:space="preserve"> reserva-se no direito de reter qualquer pagamento devido à </w:t>
      </w:r>
      <w:r w:rsidR="00CA66A4" w:rsidRPr="00CB47B6">
        <w:rPr>
          <w:rFonts w:ascii="Times New Roman" w:hAnsi="Times New Roman" w:cs="Times New Roman"/>
          <w:sz w:val="24"/>
          <w:szCs w:val="24"/>
        </w:rPr>
        <w:t>detentora da ARP</w:t>
      </w:r>
      <w:r w:rsidR="001D15B6" w:rsidRPr="00CB47B6">
        <w:rPr>
          <w:rFonts w:ascii="Times New Roman" w:hAnsi="Times New Roman" w:cs="Times New Roman"/>
          <w:sz w:val="24"/>
          <w:szCs w:val="24"/>
        </w:rPr>
        <w:t>, independentemente de sua origem, quando a mesma não comprovar estar em dia com as obrigações previdenciárias. As retenções de que trata este item não estão sujeitas a qualquer correção durante o período em que permanecerem pendentes de comprovação.</w:t>
      </w:r>
    </w:p>
    <w:p w:rsidR="002403FC"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nota fiscal e os documentos apresentados serão submetidos à aprovação da Secretaria solicitante.</w:t>
      </w:r>
    </w:p>
    <w:p w:rsidR="002403FC"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a conta corrente informada pelo credor seja em banco diverso a conta corrente pagadora deste Município, reservamo-nos ao direito de descontar tarifa referente à transferência por TED, DOC e PIX.</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nota fiscal não poderá conter emendas, rasuras, acréscimos ou entrelinhas, devendo nela constar, além de seus elementos padronizados, os seguintes dizeres:</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rPr>
          <w:rFonts w:ascii="Times New Roman" w:hAnsi="Times New Roman" w:cs="Times New Roman"/>
          <w:i w:val="0"/>
          <w:szCs w:val="24"/>
        </w:rPr>
      </w:pPr>
      <w:r w:rsidRPr="00CB47B6">
        <w:rPr>
          <w:rFonts w:ascii="Times New Roman" w:hAnsi="Times New Roman" w:cs="Times New Roman"/>
          <w:i w:val="0"/>
          <w:szCs w:val="24"/>
        </w:rPr>
        <w:t>- PREFEITURA MUNICIPAL DE CAMPO MAGRO/PR</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rPr>
          <w:rFonts w:ascii="Times New Roman" w:hAnsi="Times New Roman" w:cs="Times New Roman"/>
          <w:i w:val="0"/>
          <w:szCs w:val="24"/>
        </w:rPr>
      </w:pPr>
      <w:r w:rsidRPr="00CB47B6">
        <w:rPr>
          <w:rFonts w:ascii="Times New Roman" w:hAnsi="Times New Roman" w:cs="Times New Roman"/>
          <w:i w:val="0"/>
          <w:szCs w:val="24"/>
        </w:rPr>
        <w:t>- RODOVIA GUMERCINDO BOZA, KM 20, 20.823, CENTRO</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rPr>
          <w:rFonts w:ascii="Times New Roman" w:hAnsi="Times New Roman" w:cs="Times New Roman"/>
          <w:i w:val="0"/>
          <w:szCs w:val="24"/>
        </w:rPr>
      </w:pPr>
      <w:r w:rsidRPr="00CB47B6">
        <w:rPr>
          <w:rFonts w:ascii="Times New Roman" w:hAnsi="Times New Roman" w:cs="Times New Roman"/>
          <w:i w:val="0"/>
          <w:szCs w:val="24"/>
        </w:rPr>
        <w:t>- CAMPO MAGRO/PR, CEP: 83.535-000.</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rPr>
          <w:rFonts w:ascii="Times New Roman" w:hAnsi="Times New Roman" w:cs="Times New Roman"/>
          <w:i w:val="0"/>
          <w:szCs w:val="24"/>
        </w:rPr>
      </w:pPr>
      <w:r w:rsidRPr="00CB47B6">
        <w:rPr>
          <w:rFonts w:ascii="Times New Roman" w:hAnsi="Times New Roman" w:cs="Times New Roman"/>
          <w:i w:val="0"/>
          <w:szCs w:val="24"/>
        </w:rPr>
        <w:t>- CNPJ N.º 01.607.539/0001-76</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rPr>
          <w:rFonts w:ascii="Times New Roman" w:hAnsi="Times New Roman" w:cs="Times New Roman"/>
          <w:i w:val="0"/>
          <w:szCs w:val="24"/>
        </w:rPr>
      </w:pPr>
      <w:r w:rsidRPr="00CB47B6">
        <w:rPr>
          <w:rFonts w:ascii="Times New Roman" w:hAnsi="Times New Roman" w:cs="Times New Roman"/>
          <w:i w:val="0"/>
          <w:szCs w:val="24"/>
        </w:rPr>
        <w:t>- INSCRIÇÃO ESTADUAL – ISENTA</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after="240"/>
        <w:rPr>
          <w:rFonts w:ascii="Times New Roman" w:hAnsi="Times New Roman" w:cs="Times New Roman"/>
          <w:i w:val="0"/>
          <w:szCs w:val="24"/>
        </w:rPr>
      </w:pPr>
      <w:r w:rsidRPr="00CB47B6">
        <w:rPr>
          <w:rFonts w:ascii="Times New Roman" w:hAnsi="Times New Roman" w:cs="Times New Roman"/>
          <w:i w:val="0"/>
          <w:szCs w:val="24"/>
        </w:rPr>
        <w:t xml:space="preserve">- No campo Observações incluir: </w:t>
      </w:r>
      <w:r w:rsidR="0002030C">
        <w:rPr>
          <w:rFonts w:ascii="Times New Roman" w:hAnsi="Times New Roman" w:cs="Times New Roman"/>
          <w:i w:val="0"/>
          <w:szCs w:val="24"/>
        </w:rPr>
        <w:t>Contrato</w:t>
      </w:r>
      <w:r w:rsidRPr="00CB47B6">
        <w:rPr>
          <w:rFonts w:ascii="Times New Roman" w:hAnsi="Times New Roman" w:cs="Times New Roman"/>
          <w:i w:val="0"/>
          <w:szCs w:val="24"/>
        </w:rPr>
        <w:t xml:space="preserve"> n.º </w:t>
      </w:r>
      <w:r w:rsidR="00377BBD">
        <w:rPr>
          <w:rFonts w:ascii="Times New Roman" w:hAnsi="Times New Roman" w:cs="Times New Roman"/>
          <w:i w:val="0"/>
          <w:szCs w:val="24"/>
        </w:rPr>
        <w:t>XX/2026</w:t>
      </w:r>
      <w:r w:rsidRPr="00CB47B6">
        <w:rPr>
          <w:rFonts w:ascii="Times New Roman" w:hAnsi="Times New Roman" w:cs="Times New Roman"/>
          <w:i w:val="0"/>
          <w:szCs w:val="24"/>
        </w:rPr>
        <w:t>/ PM CAMPO MAGRO/PR.</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A nota fiscal e os documentos apresentados serão submetidos à aprovação da Secretaria solicitante.</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O Município em hipótese alguma efetuará pagamento de reajuste, correção monetária ou encargos financeiros correspondentes ao atraso na apresentação das faturas corretas.</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Caso se constate irregularidade nas faturas apresentadas, o Município, a seu exclusivo critério, poderá devolvê-las ao proponente, para as devidas correções, ou aceitá-las, glosando a parte que julgar indevida. Na hipótese de devolução, as faturas serão consideradas como não apresentadas para fins de atendimento às condições contratuais.</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O Município de Campo Magro fará a retenção de IR conforme estabelecido no decreto municipal 367/2023 de 06 de outubro de 2023, sendo o fato gerador a data do pagamento efetuado.</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 xml:space="preserve">O </w:t>
      </w:r>
      <w:r w:rsidR="00CA66A4" w:rsidRPr="00CB47B6">
        <w:rPr>
          <w:rFonts w:ascii="Times New Roman" w:hAnsi="Times New Roman" w:cs="Times New Roman"/>
          <w:sz w:val="24"/>
          <w:szCs w:val="24"/>
        </w:rPr>
        <w:t>detentor da ARP</w:t>
      </w:r>
      <w:r w:rsidRPr="00CB47B6">
        <w:rPr>
          <w:rFonts w:ascii="Times New Roman" w:hAnsi="Times New Roman" w:cs="Times New Roman"/>
          <w:sz w:val="24"/>
          <w:szCs w:val="24"/>
        </w:rPr>
        <w:t xml:space="preserve"> regularmente optante pelo Simples Nacional, nos termos da </w:t>
      </w:r>
      <w:hyperlink r:id="rId71" w:history="1">
        <w:r w:rsidRPr="00CB47B6">
          <w:rPr>
            <w:rStyle w:val="Hyperlink"/>
            <w:rFonts w:ascii="Times New Roman" w:hAnsi="Times New Roman" w:cs="Times New Roman"/>
            <w:sz w:val="24"/>
            <w:szCs w:val="24"/>
            <w:lang w:eastAsia="en-US"/>
          </w:rPr>
          <w:t>Lei Complementar nº 123, de 2006</w:t>
        </w:r>
      </w:hyperlink>
      <w:r w:rsidRPr="00CB47B6">
        <w:rPr>
          <w:rFonts w:ascii="Times New Roman" w:hAnsi="Times New Roman" w:cs="Times New Roman"/>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1D15B6" w:rsidRPr="00CB47B6" w:rsidRDefault="00C66DEB"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 xml:space="preserve">A </w:t>
      </w:r>
      <w:r w:rsidR="001D15B6" w:rsidRPr="00CB47B6">
        <w:rPr>
          <w:rFonts w:ascii="Times New Roman" w:hAnsi="Times New Roman" w:cs="Times New Roman"/>
          <w:sz w:val="24"/>
          <w:szCs w:val="24"/>
        </w:rPr>
        <w:t>contratante</w:t>
      </w:r>
      <w:r w:rsidR="00CA66A4" w:rsidRPr="00CB47B6">
        <w:rPr>
          <w:rFonts w:ascii="Times New Roman" w:hAnsi="Times New Roman" w:cs="Times New Roman"/>
          <w:sz w:val="24"/>
          <w:szCs w:val="24"/>
        </w:rPr>
        <w:t>/</w:t>
      </w:r>
      <w:r w:rsidRPr="00CB47B6">
        <w:rPr>
          <w:rFonts w:ascii="Times New Roman" w:hAnsi="Times New Roman" w:cs="Times New Roman"/>
          <w:sz w:val="24"/>
          <w:szCs w:val="24"/>
        </w:rPr>
        <w:t>entidade</w:t>
      </w:r>
      <w:r w:rsidR="00CA66A4" w:rsidRPr="00CB47B6">
        <w:rPr>
          <w:rFonts w:ascii="Times New Roman" w:hAnsi="Times New Roman" w:cs="Times New Roman"/>
          <w:sz w:val="24"/>
          <w:szCs w:val="24"/>
        </w:rPr>
        <w:t xml:space="preserve"> gerenciador</w:t>
      </w:r>
      <w:r w:rsidRPr="00CB47B6">
        <w:rPr>
          <w:rFonts w:ascii="Times New Roman" w:hAnsi="Times New Roman" w:cs="Times New Roman"/>
          <w:sz w:val="24"/>
          <w:szCs w:val="24"/>
        </w:rPr>
        <w:t>a</w:t>
      </w:r>
      <w:r w:rsidR="00CA66A4" w:rsidRPr="00CB47B6">
        <w:rPr>
          <w:rFonts w:ascii="Times New Roman" w:hAnsi="Times New Roman" w:cs="Times New Roman"/>
          <w:sz w:val="24"/>
          <w:szCs w:val="24"/>
        </w:rPr>
        <w:t xml:space="preserve"> da ARP</w:t>
      </w:r>
      <w:r w:rsidR="001D15B6" w:rsidRPr="00CB47B6">
        <w:rPr>
          <w:rFonts w:ascii="Times New Roman" w:hAnsi="Times New Roman" w:cs="Times New Roman"/>
          <w:sz w:val="24"/>
          <w:szCs w:val="24"/>
        </w:rPr>
        <w:t xml:space="preserve"> fará a retenção da contribuição previdenciária sobre as notas fiscais, atendendo ao disposto na Lei n.º 8.212/91, com as alterações introduzidas pela Lei n.º 9.711/98, observada, para tanto, a </w:t>
      </w:r>
      <w:r w:rsidR="001D15B6" w:rsidRPr="00CB47B6">
        <w:rPr>
          <w:rFonts w:ascii="Times New Roman" w:hAnsi="Times New Roman" w:cs="Times New Roman"/>
          <w:sz w:val="24"/>
          <w:szCs w:val="24"/>
        </w:rPr>
        <w:lastRenderedPageBreak/>
        <w:t>regulamentação aplicável, não se eximindo da retenção do Imposto de Renda, conforme legislação aplicável.</w:t>
      </w:r>
    </w:p>
    <w:p w:rsidR="001D15B6" w:rsidRPr="00CB47B6" w:rsidRDefault="001D15B6" w:rsidP="0002030C">
      <w:pPr>
        <w:pStyle w:val="Nivel01"/>
        <w:pBdr>
          <w:left w:val="none" w:sz="0" w:space="0" w:color="auto"/>
          <w:right w:val="none" w:sz="0" w:space="0" w:color="auto"/>
        </w:pBdr>
        <w:spacing w:after="240" w:line="22" w:lineRule="atLeast"/>
        <w:ind w:left="567" w:hanging="567"/>
        <w:rPr>
          <w:rFonts w:ascii="Times New Roman" w:hAnsi="Times New Roman" w:cs="Times New Roman"/>
          <w:i w:val="0"/>
          <w:szCs w:val="24"/>
        </w:rPr>
      </w:pPr>
      <w:r w:rsidRPr="00CB47B6">
        <w:rPr>
          <w:rFonts w:ascii="Times New Roman" w:hAnsi="Times New Roman" w:cs="Times New Roman"/>
          <w:i w:val="0"/>
          <w:snapToGrid w:val="0"/>
          <w:szCs w:val="24"/>
        </w:rPr>
        <w:t xml:space="preserve">DA </w:t>
      </w:r>
      <w:r w:rsidRPr="00CB47B6">
        <w:rPr>
          <w:rFonts w:ascii="Times New Roman" w:hAnsi="Times New Roman" w:cs="Times New Roman"/>
          <w:i w:val="0"/>
          <w:spacing w:val="-1"/>
          <w:szCs w:val="24"/>
          <w:lang w:eastAsia="en-US"/>
        </w:rPr>
        <w:t>D</w:t>
      </w:r>
      <w:r w:rsidRPr="00CB47B6">
        <w:rPr>
          <w:rFonts w:ascii="Times New Roman" w:hAnsi="Times New Roman" w:cs="Times New Roman"/>
          <w:i w:val="0"/>
          <w:spacing w:val="1"/>
          <w:szCs w:val="24"/>
          <w:lang w:eastAsia="en-US"/>
        </w:rPr>
        <w:t>O</w:t>
      </w:r>
      <w:r w:rsidRPr="00CB47B6">
        <w:rPr>
          <w:rFonts w:ascii="Times New Roman" w:hAnsi="Times New Roman" w:cs="Times New Roman"/>
          <w:i w:val="0"/>
          <w:spacing w:val="2"/>
          <w:szCs w:val="24"/>
          <w:lang w:eastAsia="en-US"/>
        </w:rPr>
        <w:t>T</w:t>
      </w:r>
      <w:r w:rsidRPr="00CB47B6">
        <w:rPr>
          <w:rFonts w:ascii="Times New Roman" w:hAnsi="Times New Roman" w:cs="Times New Roman"/>
          <w:i w:val="0"/>
          <w:spacing w:val="-6"/>
          <w:szCs w:val="24"/>
          <w:lang w:eastAsia="en-US"/>
        </w:rPr>
        <w:t>A</w:t>
      </w:r>
      <w:r w:rsidRPr="00CB47B6">
        <w:rPr>
          <w:rFonts w:ascii="Times New Roman" w:hAnsi="Times New Roman" w:cs="Times New Roman"/>
          <w:i w:val="0"/>
          <w:spacing w:val="4"/>
          <w:szCs w:val="24"/>
          <w:lang w:eastAsia="en-US"/>
        </w:rPr>
        <w:t>Ç</w:t>
      </w:r>
      <w:r w:rsidRPr="00CB47B6">
        <w:rPr>
          <w:rFonts w:ascii="Times New Roman" w:hAnsi="Times New Roman" w:cs="Times New Roman"/>
          <w:i w:val="0"/>
          <w:spacing w:val="-6"/>
          <w:szCs w:val="24"/>
          <w:lang w:eastAsia="en-US"/>
        </w:rPr>
        <w:t>Ã</w:t>
      </w:r>
      <w:r w:rsidRPr="00CB47B6">
        <w:rPr>
          <w:rFonts w:ascii="Times New Roman" w:hAnsi="Times New Roman" w:cs="Times New Roman"/>
          <w:i w:val="0"/>
          <w:szCs w:val="24"/>
          <w:lang w:eastAsia="en-US"/>
        </w:rPr>
        <w:t>O</w:t>
      </w:r>
      <w:r w:rsidRPr="00CB47B6">
        <w:rPr>
          <w:rFonts w:ascii="Times New Roman" w:hAnsi="Times New Roman" w:cs="Times New Roman"/>
          <w:i w:val="0"/>
          <w:spacing w:val="1"/>
          <w:szCs w:val="24"/>
          <w:lang w:eastAsia="en-US"/>
        </w:rPr>
        <w:t>O</w:t>
      </w:r>
      <w:r w:rsidRPr="00CB47B6">
        <w:rPr>
          <w:rFonts w:ascii="Times New Roman" w:hAnsi="Times New Roman" w:cs="Times New Roman"/>
          <w:i w:val="0"/>
          <w:spacing w:val="-1"/>
          <w:szCs w:val="24"/>
          <w:lang w:eastAsia="en-US"/>
        </w:rPr>
        <w:t>RÇ</w:t>
      </w:r>
      <w:r w:rsidRPr="00CB47B6">
        <w:rPr>
          <w:rFonts w:ascii="Times New Roman" w:hAnsi="Times New Roman" w:cs="Times New Roman"/>
          <w:i w:val="0"/>
          <w:spacing w:val="-6"/>
          <w:szCs w:val="24"/>
          <w:lang w:eastAsia="en-US"/>
        </w:rPr>
        <w:t>A</w:t>
      </w:r>
      <w:r w:rsidRPr="00CB47B6">
        <w:rPr>
          <w:rFonts w:ascii="Times New Roman" w:hAnsi="Times New Roman" w:cs="Times New Roman"/>
          <w:i w:val="0"/>
          <w:spacing w:val="3"/>
          <w:szCs w:val="24"/>
          <w:lang w:eastAsia="en-US"/>
        </w:rPr>
        <w:t>M</w:t>
      </w:r>
      <w:r w:rsidRPr="00CB47B6">
        <w:rPr>
          <w:rFonts w:ascii="Times New Roman" w:hAnsi="Times New Roman" w:cs="Times New Roman"/>
          <w:i w:val="0"/>
          <w:spacing w:val="-1"/>
          <w:szCs w:val="24"/>
          <w:lang w:eastAsia="en-US"/>
        </w:rPr>
        <w:t>E</w:t>
      </w:r>
      <w:r w:rsidRPr="00CB47B6">
        <w:rPr>
          <w:rFonts w:ascii="Times New Roman" w:hAnsi="Times New Roman" w:cs="Times New Roman"/>
          <w:i w:val="0"/>
          <w:spacing w:val="1"/>
          <w:szCs w:val="24"/>
          <w:lang w:eastAsia="en-US"/>
        </w:rPr>
        <w:t>N</w:t>
      </w:r>
      <w:r w:rsidRPr="00CB47B6">
        <w:rPr>
          <w:rFonts w:ascii="Times New Roman" w:hAnsi="Times New Roman" w:cs="Times New Roman"/>
          <w:i w:val="0"/>
          <w:spacing w:val="2"/>
          <w:szCs w:val="24"/>
          <w:lang w:eastAsia="en-US"/>
        </w:rPr>
        <w:t>T</w:t>
      </w:r>
      <w:r w:rsidRPr="00CB47B6">
        <w:rPr>
          <w:rFonts w:ascii="Times New Roman" w:hAnsi="Times New Roman" w:cs="Times New Roman"/>
          <w:i w:val="0"/>
          <w:spacing w:val="-6"/>
          <w:szCs w:val="24"/>
          <w:lang w:eastAsia="en-US"/>
        </w:rPr>
        <w:t>Á</w:t>
      </w:r>
      <w:r w:rsidRPr="00CB47B6">
        <w:rPr>
          <w:rFonts w:ascii="Times New Roman" w:hAnsi="Times New Roman" w:cs="Times New Roman"/>
          <w:i w:val="0"/>
          <w:spacing w:val="-1"/>
          <w:szCs w:val="24"/>
          <w:lang w:eastAsia="en-US"/>
        </w:rPr>
        <w:t>R</w:t>
      </w:r>
      <w:r w:rsidRPr="00CB47B6">
        <w:rPr>
          <w:rFonts w:ascii="Times New Roman" w:hAnsi="Times New Roman" w:cs="Times New Roman"/>
          <w:i w:val="0"/>
          <w:spacing w:val="6"/>
          <w:szCs w:val="24"/>
          <w:lang w:eastAsia="en-US"/>
        </w:rPr>
        <w:t>I</w:t>
      </w:r>
      <w:r w:rsidRPr="00CB47B6">
        <w:rPr>
          <w:rFonts w:ascii="Times New Roman" w:hAnsi="Times New Roman" w:cs="Times New Roman"/>
          <w:i w:val="0"/>
          <w:szCs w:val="24"/>
          <w:lang w:eastAsia="en-US"/>
        </w:rPr>
        <w:t xml:space="preserve">A </w:t>
      </w:r>
    </w:p>
    <w:p w:rsidR="0002030C" w:rsidRPr="0002030C" w:rsidRDefault="001D15B6" w:rsidP="009612DE">
      <w:pPr>
        <w:pStyle w:val="PargrafodaLista"/>
        <w:widowControl w:val="0"/>
        <w:numPr>
          <w:ilvl w:val="1"/>
          <w:numId w:val="19"/>
        </w:numPr>
        <w:tabs>
          <w:tab w:val="left" w:pos="709"/>
        </w:tabs>
        <w:spacing w:before="240" w:after="240" w:line="22" w:lineRule="atLeast"/>
        <w:ind w:left="709" w:hanging="709"/>
        <w:contextualSpacing w:val="0"/>
        <w:jc w:val="both"/>
        <w:rPr>
          <w:rFonts w:ascii="Times New Roman" w:hAnsi="Times New Roman" w:cs="Times New Roman"/>
          <w:b/>
        </w:rPr>
      </w:pPr>
      <w:r w:rsidRPr="0002030C">
        <w:rPr>
          <w:rFonts w:ascii="Times New Roman" w:hAnsi="Times New Roman" w:cs="Times New Roman"/>
          <w:color w:val="000000"/>
        </w:rPr>
        <w:t>Os preços contratados são fixos, porém, poderão sofrer acréscimos ou supressões caso haja alteração no quantitativo, nos termos da lei, ou ainda, ter o restabelecimento do seu equilíbrio econômico e financeiro a qualquer tempo, nas condições e situações estabelecidas na Lei Federal n.º 14.133/2021.</w:t>
      </w:r>
    </w:p>
    <w:p w:rsidR="001D15B6" w:rsidRPr="000A6010" w:rsidRDefault="001D15B6" w:rsidP="000A6010">
      <w:pPr>
        <w:pStyle w:val="PargrafodaLista"/>
        <w:widowControl w:val="0"/>
        <w:numPr>
          <w:ilvl w:val="1"/>
          <w:numId w:val="19"/>
        </w:numPr>
        <w:tabs>
          <w:tab w:val="left" w:pos="709"/>
        </w:tabs>
        <w:spacing w:before="240" w:after="240" w:line="22" w:lineRule="atLeast"/>
        <w:ind w:left="709" w:hanging="709"/>
        <w:contextualSpacing w:val="0"/>
        <w:jc w:val="both"/>
        <w:rPr>
          <w:rFonts w:ascii="Times New Roman" w:hAnsi="Times New Roman" w:cs="Times New Roman"/>
          <w:b/>
        </w:rPr>
      </w:pPr>
      <w:r w:rsidRPr="0002030C">
        <w:rPr>
          <w:rFonts w:ascii="Times New Roman" w:hAnsi="Times New Roman" w:cs="Times New Roman"/>
        </w:rPr>
        <w:t>A</w:t>
      </w:r>
      <w:r w:rsidRPr="0002030C">
        <w:rPr>
          <w:rFonts w:ascii="Times New Roman" w:hAnsi="Times New Roman" w:cs="Times New Roman"/>
          <w:kern w:val="2"/>
        </w:rPr>
        <w:t xml:space="preserve">s despesas decorrentes do objeto deste edital correrão à conta </w:t>
      </w:r>
      <w:r w:rsidR="00104AA2" w:rsidRPr="0002030C">
        <w:rPr>
          <w:rFonts w:ascii="Times New Roman" w:hAnsi="Times New Roman" w:cs="Times New Roman"/>
          <w:kern w:val="2"/>
        </w:rPr>
        <w:t>da</w:t>
      </w:r>
      <w:r w:rsidR="00104AA2">
        <w:rPr>
          <w:rFonts w:ascii="Times New Roman" w:hAnsi="Times New Roman" w:cs="Times New Roman"/>
          <w:kern w:val="2"/>
        </w:rPr>
        <w:t>s</w:t>
      </w:r>
      <w:r w:rsidR="00E82CDD">
        <w:rPr>
          <w:rFonts w:ascii="Times New Roman" w:hAnsi="Times New Roman" w:cs="Times New Roman"/>
          <w:kern w:val="2"/>
        </w:rPr>
        <w:t xml:space="preserve"> </w:t>
      </w:r>
      <w:r w:rsidR="00104AA2" w:rsidRPr="0002030C">
        <w:rPr>
          <w:rFonts w:ascii="Times New Roman" w:hAnsi="Times New Roman" w:cs="Times New Roman"/>
          <w:b/>
          <w:kern w:val="2"/>
          <w:u w:val="single"/>
        </w:rPr>
        <w:t>DOTAÇ</w:t>
      </w:r>
      <w:r w:rsidR="00104AA2">
        <w:rPr>
          <w:rFonts w:ascii="Times New Roman" w:hAnsi="Times New Roman" w:cs="Times New Roman"/>
          <w:b/>
          <w:kern w:val="2"/>
          <w:u w:val="single"/>
        </w:rPr>
        <w:t>ÕES</w:t>
      </w:r>
      <w:r w:rsidRPr="0002030C">
        <w:rPr>
          <w:rFonts w:ascii="Times New Roman" w:hAnsi="Times New Roman" w:cs="Times New Roman"/>
          <w:b/>
          <w:kern w:val="2"/>
          <w:u w:val="single"/>
        </w:rPr>
        <w:t>ORÇAMENTÁRIA</w:t>
      </w:r>
      <w:r w:rsidR="00104AA2">
        <w:rPr>
          <w:rFonts w:ascii="Times New Roman" w:hAnsi="Times New Roman" w:cs="Times New Roman"/>
          <w:b/>
          <w:kern w:val="2"/>
          <w:u w:val="single"/>
        </w:rPr>
        <w:t>S</w:t>
      </w:r>
      <w:r w:rsidRPr="0002030C">
        <w:rPr>
          <w:rFonts w:ascii="Times New Roman" w:hAnsi="Times New Roman" w:cs="Times New Roman"/>
          <w:b/>
          <w:kern w:val="2"/>
        </w:rPr>
        <w:t>:</w:t>
      </w:r>
    </w:p>
    <w:tbl>
      <w:tblPr>
        <w:tblW w:w="8755" w:type="dxa"/>
        <w:jc w:val="center"/>
        <w:tblBorders>
          <w:top w:val="single" w:sz="4" w:space="0" w:color="7F7F7F"/>
          <w:bottom w:val="single" w:sz="4" w:space="0" w:color="7F7F7F"/>
        </w:tblBorders>
        <w:tblLook w:val="04A0"/>
      </w:tblPr>
      <w:tblGrid>
        <w:gridCol w:w="5920"/>
        <w:gridCol w:w="2835"/>
      </w:tblGrid>
      <w:tr w:rsidR="000A6010" w:rsidRPr="000A6010" w:rsidTr="005F4C1B">
        <w:trPr>
          <w:jc w:val="center"/>
        </w:trPr>
        <w:tc>
          <w:tcPr>
            <w:tcW w:w="5920" w:type="dxa"/>
            <w:tcBorders>
              <w:top w:val="single" w:sz="4" w:space="0" w:color="auto"/>
              <w:left w:val="single" w:sz="4" w:space="0" w:color="auto"/>
              <w:bottom w:val="single" w:sz="4" w:space="0" w:color="auto"/>
              <w:right w:val="single" w:sz="4" w:space="0" w:color="auto"/>
            </w:tcBorders>
            <w:shd w:val="clear" w:color="auto" w:fill="auto"/>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Órgão:</w:t>
            </w:r>
            <w:r w:rsidRPr="000A6010">
              <w:rPr>
                <w:rFonts w:ascii="Times New Roman" w:hAnsi="Times New Roman" w:cs="Times New Roman"/>
              </w:rPr>
              <w:t>Secretaria Municipalde Administração</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Despesa:</w:t>
            </w:r>
            <w:r w:rsidRPr="000A6010">
              <w:rPr>
                <w:rFonts w:ascii="Times New Roman" w:hAnsi="Times New Roman" w:cs="Times New Roman"/>
              </w:rPr>
              <w:t>999</w:t>
            </w:r>
          </w:p>
        </w:tc>
      </w:tr>
      <w:tr w:rsidR="000A6010" w:rsidRPr="000A6010" w:rsidTr="005F4C1B">
        <w:trPr>
          <w:trHeight w:val="50"/>
          <w:jc w:val="center"/>
        </w:trPr>
        <w:tc>
          <w:tcPr>
            <w:tcW w:w="5920" w:type="dxa"/>
            <w:tcBorders>
              <w:top w:val="single" w:sz="4" w:space="0" w:color="auto"/>
              <w:left w:val="single" w:sz="4" w:space="0" w:color="auto"/>
              <w:bottom w:val="single" w:sz="4" w:space="0" w:color="auto"/>
              <w:right w:val="single" w:sz="4" w:space="0" w:color="auto"/>
            </w:tcBorders>
            <w:shd w:val="clear" w:color="auto" w:fill="auto"/>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Dotação orçamentária:</w:t>
            </w:r>
            <w:r w:rsidRPr="000A6010">
              <w:rPr>
                <w:rFonts w:ascii="Times New Roman" w:hAnsi="Times New Roman" w:cs="Times New Roman"/>
              </w:rPr>
              <w:t>3.3.90.40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Projeto/Atividade:</w:t>
            </w:r>
            <w:r w:rsidRPr="000A6010">
              <w:rPr>
                <w:rFonts w:ascii="Times New Roman" w:hAnsi="Times New Roman" w:cs="Times New Roman"/>
              </w:rPr>
              <w:t>2.049</w:t>
            </w:r>
          </w:p>
        </w:tc>
      </w:tr>
      <w:tr w:rsidR="000A6010" w:rsidRPr="000A6010" w:rsidTr="005F4C1B">
        <w:trPr>
          <w:jc w:val="center"/>
        </w:trPr>
        <w:tc>
          <w:tcPr>
            <w:tcW w:w="87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6010" w:rsidRPr="000A6010" w:rsidRDefault="000A6010" w:rsidP="00A208B2">
            <w:pPr>
              <w:pStyle w:val="Contedodatabela"/>
              <w:rPr>
                <w:rFonts w:ascii="Times New Roman" w:hAnsi="Times New Roman" w:cs="Times New Roman"/>
              </w:rPr>
            </w:pPr>
            <w:r w:rsidRPr="000A6010">
              <w:rPr>
                <w:rFonts w:ascii="Times New Roman" w:hAnsi="Times New Roman" w:cs="Times New Roman"/>
                <w:b/>
              </w:rPr>
              <w:t>Fonte do recurso:</w:t>
            </w:r>
            <w:r w:rsidRPr="000A6010">
              <w:rPr>
                <w:rFonts w:ascii="Times New Roman" w:hAnsi="Times New Roman" w:cs="Times New Roman"/>
              </w:rPr>
              <w:t>0000</w:t>
            </w:r>
          </w:p>
        </w:tc>
      </w:tr>
    </w:tbl>
    <w:p w:rsidR="000A6010" w:rsidRPr="000A6010" w:rsidRDefault="000A6010" w:rsidP="00A208B2">
      <w:pPr>
        <w:pStyle w:val="Contedodatabela"/>
        <w:rPr>
          <w:rFonts w:ascii="Times New Roman" w:hAnsi="Times New Roman" w:cs="Times New Roman"/>
          <w:b/>
        </w:rPr>
      </w:pPr>
    </w:p>
    <w:tbl>
      <w:tblPr>
        <w:tblW w:w="0" w:type="auto"/>
        <w:jc w:val="center"/>
        <w:tblBorders>
          <w:top w:val="single" w:sz="4" w:space="0" w:color="7F7F7F"/>
          <w:bottom w:val="single" w:sz="4" w:space="0" w:color="7F7F7F"/>
        </w:tblBorders>
        <w:tblLook w:val="04A0"/>
      </w:tblPr>
      <w:tblGrid>
        <w:gridCol w:w="5920"/>
        <w:gridCol w:w="2800"/>
      </w:tblGrid>
      <w:tr w:rsidR="000A6010" w:rsidRPr="000A6010" w:rsidTr="005F4C1B">
        <w:trPr>
          <w:jc w:val="center"/>
        </w:trPr>
        <w:tc>
          <w:tcPr>
            <w:tcW w:w="5920" w:type="dxa"/>
            <w:tcBorders>
              <w:top w:val="single" w:sz="4" w:space="0" w:color="auto"/>
              <w:left w:val="single" w:sz="4" w:space="0" w:color="auto"/>
              <w:bottom w:val="single" w:sz="4" w:space="0" w:color="auto"/>
              <w:right w:val="single" w:sz="4" w:space="0" w:color="auto"/>
            </w:tcBorders>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Órgão:</w:t>
            </w:r>
            <w:r w:rsidRPr="000A6010">
              <w:rPr>
                <w:rFonts w:ascii="Times New Roman" w:hAnsi="Times New Roman" w:cs="Times New Roman"/>
              </w:rPr>
              <w:t xml:space="preserve"> Chefia de Gabinete</w:t>
            </w:r>
          </w:p>
        </w:tc>
        <w:tc>
          <w:tcPr>
            <w:tcW w:w="2800" w:type="dxa"/>
            <w:tcBorders>
              <w:top w:val="single" w:sz="4" w:space="0" w:color="auto"/>
              <w:left w:val="single" w:sz="4" w:space="0" w:color="auto"/>
              <w:bottom w:val="single" w:sz="4" w:space="0" w:color="auto"/>
              <w:right w:val="single" w:sz="4" w:space="0" w:color="auto"/>
            </w:tcBorders>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 xml:space="preserve">Despesa: </w:t>
            </w:r>
            <w:r w:rsidRPr="000A6010">
              <w:rPr>
                <w:rFonts w:ascii="Times New Roman" w:hAnsi="Times New Roman" w:cs="Times New Roman"/>
              </w:rPr>
              <w:t>27</w:t>
            </w:r>
          </w:p>
        </w:tc>
      </w:tr>
      <w:tr w:rsidR="000A6010" w:rsidRPr="000A6010" w:rsidTr="005F4C1B">
        <w:trPr>
          <w:trHeight w:val="50"/>
          <w:jc w:val="center"/>
        </w:trPr>
        <w:tc>
          <w:tcPr>
            <w:tcW w:w="5920" w:type="dxa"/>
            <w:tcBorders>
              <w:top w:val="single" w:sz="4" w:space="0" w:color="auto"/>
              <w:left w:val="single" w:sz="4" w:space="0" w:color="auto"/>
              <w:bottom w:val="single" w:sz="4" w:space="0" w:color="auto"/>
              <w:right w:val="single" w:sz="4" w:space="0" w:color="auto"/>
            </w:tcBorders>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Dotação orçamentária:</w:t>
            </w:r>
            <w:r w:rsidRPr="000A6010">
              <w:rPr>
                <w:rFonts w:ascii="Times New Roman" w:hAnsi="Times New Roman" w:cs="Times New Roman"/>
              </w:rPr>
              <w:t>3.3.90.39</w:t>
            </w:r>
          </w:p>
        </w:tc>
        <w:tc>
          <w:tcPr>
            <w:tcW w:w="2800" w:type="dxa"/>
            <w:tcBorders>
              <w:top w:val="single" w:sz="4" w:space="0" w:color="auto"/>
              <w:left w:val="single" w:sz="4" w:space="0" w:color="auto"/>
              <w:bottom w:val="single" w:sz="4" w:space="0" w:color="auto"/>
              <w:right w:val="single" w:sz="4" w:space="0" w:color="auto"/>
            </w:tcBorders>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Projeto/Atividade:</w:t>
            </w:r>
            <w:r w:rsidRPr="000A6010">
              <w:rPr>
                <w:rFonts w:ascii="Times New Roman" w:hAnsi="Times New Roman" w:cs="Times New Roman"/>
              </w:rPr>
              <w:t>2.002</w:t>
            </w:r>
          </w:p>
        </w:tc>
      </w:tr>
      <w:tr w:rsidR="000A6010" w:rsidRPr="000A6010" w:rsidTr="005F4C1B">
        <w:trPr>
          <w:jc w:val="center"/>
        </w:trPr>
        <w:tc>
          <w:tcPr>
            <w:tcW w:w="8720" w:type="dxa"/>
            <w:gridSpan w:val="2"/>
            <w:tcBorders>
              <w:top w:val="single" w:sz="4" w:space="0" w:color="auto"/>
              <w:left w:val="single" w:sz="4" w:space="0" w:color="auto"/>
              <w:bottom w:val="single" w:sz="4" w:space="0" w:color="auto"/>
              <w:right w:val="single" w:sz="4" w:space="0" w:color="auto"/>
            </w:tcBorders>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Fonte do recurso:</w:t>
            </w:r>
            <w:r w:rsidRPr="000A6010">
              <w:rPr>
                <w:rFonts w:ascii="Times New Roman" w:hAnsi="Times New Roman" w:cs="Times New Roman"/>
              </w:rPr>
              <w:t>0000</w:t>
            </w:r>
          </w:p>
        </w:tc>
      </w:tr>
    </w:tbl>
    <w:p w:rsidR="000A6010" w:rsidRPr="000A6010" w:rsidRDefault="000A6010" w:rsidP="00A208B2">
      <w:pPr>
        <w:pStyle w:val="Contedodatabela"/>
        <w:rPr>
          <w:rFonts w:ascii="Times New Roman" w:hAnsi="Times New Roman" w:cs="Times New Roman"/>
          <w:b/>
        </w:rPr>
      </w:pPr>
    </w:p>
    <w:tbl>
      <w:tblPr>
        <w:tblW w:w="0" w:type="auto"/>
        <w:jc w:val="center"/>
        <w:tblBorders>
          <w:top w:val="single" w:sz="4" w:space="0" w:color="7F7F7F"/>
          <w:bottom w:val="single" w:sz="4" w:space="0" w:color="7F7F7F"/>
        </w:tblBorders>
        <w:tblLook w:val="04A0"/>
      </w:tblPr>
      <w:tblGrid>
        <w:gridCol w:w="5920"/>
        <w:gridCol w:w="2800"/>
      </w:tblGrid>
      <w:tr w:rsidR="000A6010" w:rsidRPr="000A6010" w:rsidTr="005F4C1B">
        <w:trPr>
          <w:jc w:val="center"/>
        </w:trPr>
        <w:tc>
          <w:tcPr>
            <w:tcW w:w="5920" w:type="dxa"/>
            <w:tcBorders>
              <w:top w:val="single" w:sz="4" w:space="0" w:color="auto"/>
              <w:left w:val="single" w:sz="4" w:space="0" w:color="auto"/>
              <w:bottom w:val="single" w:sz="4" w:space="0" w:color="auto"/>
              <w:right w:val="single" w:sz="4" w:space="0" w:color="auto"/>
            </w:tcBorders>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Órgão:</w:t>
            </w:r>
            <w:r w:rsidRPr="000A6010">
              <w:rPr>
                <w:rFonts w:ascii="Times New Roman" w:hAnsi="Times New Roman" w:cs="Times New Roman"/>
              </w:rPr>
              <w:t>Controladoria Geral do Município</w:t>
            </w:r>
          </w:p>
        </w:tc>
        <w:tc>
          <w:tcPr>
            <w:tcW w:w="2800" w:type="dxa"/>
            <w:tcBorders>
              <w:top w:val="single" w:sz="4" w:space="0" w:color="auto"/>
              <w:left w:val="single" w:sz="4" w:space="0" w:color="auto"/>
              <w:bottom w:val="single" w:sz="4" w:space="0" w:color="auto"/>
              <w:right w:val="single" w:sz="4" w:space="0" w:color="auto"/>
            </w:tcBorders>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 xml:space="preserve">Despesa: </w:t>
            </w:r>
            <w:r w:rsidRPr="000A6010">
              <w:rPr>
                <w:rFonts w:ascii="Times New Roman" w:hAnsi="Times New Roman" w:cs="Times New Roman"/>
              </w:rPr>
              <w:t>940</w:t>
            </w:r>
          </w:p>
        </w:tc>
      </w:tr>
      <w:tr w:rsidR="000A6010" w:rsidRPr="000A6010" w:rsidTr="005F4C1B">
        <w:trPr>
          <w:trHeight w:val="50"/>
          <w:jc w:val="center"/>
        </w:trPr>
        <w:tc>
          <w:tcPr>
            <w:tcW w:w="5920" w:type="dxa"/>
            <w:tcBorders>
              <w:top w:val="single" w:sz="4" w:space="0" w:color="auto"/>
              <w:left w:val="single" w:sz="4" w:space="0" w:color="auto"/>
              <w:bottom w:val="single" w:sz="4" w:space="0" w:color="auto"/>
              <w:right w:val="single" w:sz="4" w:space="0" w:color="auto"/>
            </w:tcBorders>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Dotação orçamentária:</w:t>
            </w:r>
            <w:r w:rsidRPr="000A6010">
              <w:rPr>
                <w:rFonts w:ascii="Times New Roman" w:hAnsi="Times New Roman" w:cs="Times New Roman"/>
              </w:rPr>
              <w:t>3.3.90.39</w:t>
            </w:r>
          </w:p>
        </w:tc>
        <w:tc>
          <w:tcPr>
            <w:tcW w:w="2800" w:type="dxa"/>
            <w:tcBorders>
              <w:top w:val="single" w:sz="4" w:space="0" w:color="auto"/>
              <w:left w:val="single" w:sz="4" w:space="0" w:color="auto"/>
              <w:bottom w:val="single" w:sz="4" w:space="0" w:color="auto"/>
              <w:right w:val="single" w:sz="4" w:space="0" w:color="auto"/>
            </w:tcBorders>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Projeto/Atividade:</w:t>
            </w:r>
            <w:r w:rsidRPr="000A6010">
              <w:rPr>
                <w:rFonts w:ascii="Times New Roman" w:hAnsi="Times New Roman" w:cs="Times New Roman"/>
              </w:rPr>
              <w:t>2.055</w:t>
            </w:r>
          </w:p>
        </w:tc>
      </w:tr>
      <w:tr w:rsidR="000A6010" w:rsidRPr="000A6010" w:rsidTr="005F4C1B">
        <w:trPr>
          <w:jc w:val="center"/>
        </w:trPr>
        <w:tc>
          <w:tcPr>
            <w:tcW w:w="8720" w:type="dxa"/>
            <w:gridSpan w:val="2"/>
            <w:tcBorders>
              <w:top w:val="single" w:sz="4" w:space="0" w:color="auto"/>
              <w:left w:val="single" w:sz="4" w:space="0" w:color="auto"/>
              <w:bottom w:val="single" w:sz="4" w:space="0" w:color="auto"/>
              <w:right w:val="single" w:sz="4" w:space="0" w:color="auto"/>
            </w:tcBorders>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Fonte do recurso:</w:t>
            </w:r>
            <w:r w:rsidRPr="000A6010">
              <w:rPr>
                <w:rFonts w:ascii="Times New Roman" w:hAnsi="Times New Roman" w:cs="Times New Roman"/>
              </w:rPr>
              <w:t>0000</w:t>
            </w:r>
          </w:p>
        </w:tc>
      </w:tr>
    </w:tbl>
    <w:p w:rsidR="000A6010" w:rsidRPr="000A6010" w:rsidRDefault="000A6010" w:rsidP="00A208B2">
      <w:pPr>
        <w:pStyle w:val="Contedodatabela"/>
        <w:rPr>
          <w:rFonts w:ascii="Times New Roman" w:hAnsi="Times New Roman" w:cs="Times New Roman"/>
        </w:rPr>
      </w:pPr>
    </w:p>
    <w:tbl>
      <w:tblPr>
        <w:tblW w:w="0" w:type="auto"/>
        <w:jc w:val="center"/>
        <w:tblBorders>
          <w:top w:val="single" w:sz="4" w:space="0" w:color="7F7F7F"/>
          <w:bottom w:val="single" w:sz="4" w:space="0" w:color="7F7F7F"/>
        </w:tblBorders>
        <w:tblLook w:val="04A0"/>
      </w:tblPr>
      <w:tblGrid>
        <w:gridCol w:w="4503"/>
        <w:gridCol w:w="4217"/>
      </w:tblGrid>
      <w:tr w:rsidR="000A6010" w:rsidRPr="000A6010" w:rsidTr="005F4C1B">
        <w:trPr>
          <w:jc w:val="center"/>
        </w:trPr>
        <w:tc>
          <w:tcPr>
            <w:tcW w:w="4503" w:type="dxa"/>
            <w:tcBorders>
              <w:top w:val="single" w:sz="4" w:space="0" w:color="auto"/>
              <w:left w:val="single" w:sz="4" w:space="0" w:color="auto"/>
              <w:bottom w:val="single" w:sz="4" w:space="0" w:color="auto"/>
              <w:right w:val="single" w:sz="4" w:space="0" w:color="auto"/>
            </w:tcBorders>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Órgão:</w:t>
            </w:r>
            <w:r w:rsidRPr="000A6010">
              <w:rPr>
                <w:rFonts w:ascii="Times New Roman" w:hAnsi="Times New Roman" w:cs="Times New Roman"/>
              </w:rPr>
              <w:t xml:space="preserve"> Secretaria Municipal de Assistência Social</w:t>
            </w:r>
          </w:p>
        </w:tc>
        <w:tc>
          <w:tcPr>
            <w:tcW w:w="4217" w:type="dxa"/>
            <w:tcBorders>
              <w:top w:val="single" w:sz="4" w:space="0" w:color="auto"/>
              <w:left w:val="single" w:sz="4" w:space="0" w:color="auto"/>
              <w:bottom w:val="single" w:sz="4" w:space="0" w:color="auto"/>
              <w:right w:val="single" w:sz="4" w:space="0" w:color="auto"/>
            </w:tcBorders>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 xml:space="preserve">Despesa: </w:t>
            </w:r>
            <w:r w:rsidRPr="000A6010">
              <w:rPr>
                <w:rFonts w:ascii="Times New Roman" w:hAnsi="Times New Roman" w:cs="Times New Roman"/>
              </w:rPr>
              <w:t>358, 396, 458, 454, 462, 448, 426</w:t>
            </w:r>
          </w:p>
        </w:tc>
      </w:tr>
      <w:tr w:rsidR="000A6010" w:rsidRPr="000A6010" w:rsidTr="005F4C1B">
        <w:trPr>
          <w:trHeight w:val="50"/>
          <w:jc w:val="center"/>
        </w:trPr>
        <w:tc>
          <w:tcPr>
            <w:tcW w:w="4503" w:type="dxa"/>
            <w:tcBorders>
              <w:top w:val="single" w:sz="4" w:space="0" w:color="auto"/>
              <w:left w:val="single" w:sz="4" w:space="0" w:color="auto"/>
              <w:bottom w:val="single" w:sz="4" w:space="0" w:color="auto"/>
              <w:right w:val="single" w:sz="4" w:space="0" w:color="auto"/>
            </w:tcBorders>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Dotação orçamentária:</w:t>
            </w:r>
            <w:r w:rsidRPr="000A6010">
              <w:rPr>
                <w:rFonts w:ascii="Times New Roman" w:hAnsi="Times New Roman" w:cs="Times New Roman"/>
              </w:rPr>
              <w:t>3.3.90.39</w:t>
            </w:r>
          </w:p>
        </w:tc>
        <w:tc>
          <w:tcPr>
            <w:tcW w:w="4217" w:type="dxa"/>
            <w:tcBorders>
              <w:top w:val="single" w:sz="4" w:space="0" w:color="auto"/>
              <w:left w:val="single" w:sz="4" w:space="0" w:color="auto"/>
              <w:bottom w:val="single" w:sz="4" w:space="0" w:color="auto"/>
              <w:right w:val="single" w:sz="4" w:space="0" w:color="auto"/>
            </w:tcBorders>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Projeto/Atividade:</w:t>
            </w:r>
            <w:r w:rsidRPr="000A6010">
              <w:rPr>
                <w:rFonts w:ascii="Times New Roman" w:hAnsi="Times New Roman" w:cs="Times New Roman"/>
              </w:rPr>
              <w:t>2.018, 2.440, 2.158, 2.157, 2.159, 2.081, 2.023</w:t>
            </w:r>
          </w:p>
        </w:tc>
      </w:tr>
      <w:tr w:rsidR="000A6010" w:rsidRPr="000A6010" w:rsidTr="005F4C1B">
        <w:trPr>
          <w:jc w:val="center"/>
        </w:trPr>
        <w:tc>
          <w:tcPr>
            <w:tcW w:w="8720" w:type="dxa"/>
            <w:gridSpan w:val="2"/>
            <w:tcBorders>
              <w:top w:val="single" w:sz="4" w:space="0" w:color="auto"/>
              <w:left w:val="single" w:sz="4" w:space="0" w:color="auto"/>
              <w:bottom w:val="single" w:sz="4" w:space="0" w:color="auto"/>
              <w:right w:val="single" w:sz="4" w:space="0" w:color="auto"/>
            </w:tcBorders>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 xml:space="preserve">Fonte do </w:t>
            </w:r>
            <w:proofErr w:type="gramStart"/>
            <w:r w:rsidRPr="000A6010">
              <w:rPr>
                <w:rFonts w:ascii="Times New Roman" w:hAnsi="Times New Roman" w:cs="Times New Roman"/>
                <w:b/>
              </w:rPr>
              <w:t>recurso:</w:t>
            </w:r>
            <w:proofErr w:type="gramEnd"/>
            <w:r w:rsidRPr="000A6010">
              <w:rPr>
                <w:rFonts w:ascii="Times New Roman" w:hAnsi="Times New Roman" w:cs="Times New Roman"/>
              </w:rPr>
              <w:t>780, 797, 000</w:t>
            </w:r>
          </w:p>
        </w:tc>
      </w:tr>
    </w:tbl>
    <w:p w:rsidR="000A6010" w:rsidRPr="000A6010" w:rsidRDefault="000A6010" w:rsidP="00A208B2">
      <w:pPr>
        <w:pStyle w:val="Contedodatabela"/>
        <w:rPr>
          <w:rFonts w:ascii="Times New Roman" w:hAnsi="Times New Roman" w:cs="Times New Roman"/>
        </w:rPr>
      </w:pPr>
    </w:p>
    <w:tbl>
      <w:tblPr>
        <w:tblW w:w="0" w:type="auto"/>
        <w:jc w:val="center"/>
        <w:tblBorders>
          <w:top w:val="single" w:sz="4" w:space="0" w:color="7F7F7F"/>
          <w:bottom w:val="single" w:sz="4" w:space="0" w:color="7F7F7F"/>
        </w:tblBorders>
        <w:tblLook w:val="04A0"/>
      </w:tblPr>
      <w:tblGrid>
        <w:gridCol w:w="5849"/>
        <w:gridCol w:w="2871"/>
      </w:tblGrid>
      <w:tr w:rsidR="000A6010" w:rsidRPr="000A6010" w:rsidTr="00422C93">
        <w:trPr>
          <w:trHeight w:val="230"/>
          <w:jc w:val="center"/>
        </w:trPr>
        <w:tc>
          <w:tcPr>
            <w:tcW w:w="5849" w:type="dxa"/>
            <w:tcBorders>
              <w:top w:val="single" w:sz="4" w:space="0" w:color="auto"/>
              <w:left w:val="single" w:sz="4" w:space="0" w:color="auto"/>
              <w:bottom w:val="single" w:sz="4" w:space="0" w:color="auto"/>
              <w:right w:val="single" w:sz="4" w:space="0" w:color="auto"/>
            </w:tcBorders>
            <w:shd w:val="clear" w:color="auto" w:fill="auto"/>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 xml:space="preserve">Órgão: </w:t>
            </w:r>
            <w:r w:rsidRPr="000A6010">
              <w:rPr>
                <w:rFonts w:ascii="Times New Roman" w:hAnsi="Times New Roman" w:cs="Times New Roman"/>
              </w:rPr>
              <w:t>Procuradoria Geral do Município</w:t>
            </w:r>
          </w:p>
        </w:tc>
        <w:tc>
          <w:tcPr>
            <w:tcW w:w="2871" w:type="dxa"/>
            <w:tcBorders>
              <w:top w:val="single" w:sz="4" w:space="0" w:color="auto"/>
              <w:left w:val="single" w:sz="4" w:space="0" w:color="auto"/>
              <w:bottom w:val="single" w:sz="4" w:space="0" w:color="auto"/>
              <w:right w:val="single" w:sz="4" w:space="0" w:color="auto"/>
            </w:tcBorders>
            <w:shd w:val="clear" w:color="auto" w:fill="auto"/>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Despesa:</w:t>
            </w:r>
          </w:p>
        </w:tc>
      </w:tr>
      <w:tr w:rsidR="000A6010" w:rsidRPr="000A6010" w:rsidTr="00422C93">
        <w:trPr>
          <w:trHeight w:val="50"/>
          <w:jc w:val="center"/>
        </w:trPr>
        <w:tc>
          <w:tcPr>
            <w:tcW w:w="5849" w:type="dxa"/>
            <w:tcBorders>
              <w:top w:val="single" w:sz="4" w:space="0" w:color="auto"/>
              <w:left w:val="single" w:sz="4" w:space="0" w:color="auto"/>
              <w:bottom w:val="single" w:sz="4" w:space="0" w:color="auto"/>
              <w:right w:val="single" w:sz="4" w:space="0" w:color="auto"/>
            </w:tcBorders>
            <w:shd w:val="clear" w:color="auto" w:fill="auto"/>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Dotação orçamentária:</w:t>
            </w:r>
            <w:r w:rsidRPr="000A6010">
              <w:rPr>
                <w:rFonts w:ascii="Times New Roman" w:hAnsi="Times New Roman" w:cs="Times New Roman"/>
              </w:rPr>
              <w:t>3.3.90.39</w:t>
            </w:r>
          </w:p>
        </w:tc>
        <w:tc>
          <w:tcPr>
            <w:tcW w:w="2871" w:type="dxa"/>
            <w:tcBorders>
              <w:top w:val="single" w:sz="4" w:space="0" w:color="auto"/>
              <w:left w:val="single" w:sz="4" w:space="0" w:color="auto"/>
              <w:bottom w:val="single" w:sz="4" w:space="0" w:color="auto"/>
              <w:right w:val="single" w:sz="4" w:space="0" w:color="auto"/>
            </w:tcBorders>
            <w:shd w:val="clear" w:color="auto" w:fill="auto"/>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Projeto/Atividade:</w:t>
            </w:r>
          </w:p>
        </w:tc>
      </w:tr>
      <w:tr w:rsidR="000A6010" w:rsidRPr="000A6010" w:rsidTr="005F4C1B">
        <w:trPr>
          <w:jc w:val="center"/>
        </w:trPr>
        <w:tc>
          <w:tcPr>
            <w:tcW w:w="8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Fonte do recurso:</w:t>
            </w:r>
            <w:r>
              <w:rPr>
                <w:rFonts w:ascii="Times New Roman" w:hAnsi="Times New Roman" w:cs="Times New Roman"/>
              </w:rPr>
              <w:t xml:space="preserve"> 0000</w:t>
            </w:r>
          </w:p>
        </w:tc>
      </w:tr>
    </w:tbl>
    <w:p w:rsidR="000A6010" w:rsidRPr="000A6010" w:rsidRDefault="000A6010" w:rsidP="00A208B2">
      <w:pPr>
        <w:pStyle w:val="Contedodatabela"/>
        <w:rPr>
          <w:rFonts w:ascii="Times New Roman" w:hAnsi="Times New Roman" w:cs="Times New Roman"/>
        </w:rPr>
      </w:pPr>
    </w:p>
    <w:tbl>
      <w:tblPr>
        <w:tblW w:w="0" w:type="auto"/>
        <w:jc w:val="center"/>
        <w:tblBorders>
          <w:top w:val="single" w:sz="4" w:space="0" w:color="7F7F7F"/>
          <w:bottom w:val="single" w:sz="4" w:space="0" w:color="7F7F7F"/>
        </w:tblBorders>
        <w:tblLook w:val="04A0"/>
      </w:tblPr>
      <w:tblGrid>
        <w:gridCol w:w="5920"/>
        <w:gridCol w:w="2800"/>
      </w:tblGrid>
      <w:tr w:rsidR="000A6010" w:rsidRPr="000A6010" w:rsidTr="005F4C1B">
        <w:trPr>
          <w:jc w:val="center"/>
        </w:trPr>
        <w:tc>
          <w:tcPr>
            <w:tcW w:w="5920" w:type="dxa"/>
            <w:tcBorders>
              <w:top w:val="single" w:sz="4" w:space="0" w:color="auto"/>
              <w:left w:val="single" w:sz="4" w:space="0" w:color="auto"/>
              <w:bottom w:val="single" w:sz="4" w:space="0" w:color="auto"/>
              <w:right w:val="single" w:sz="4" w:space="0" w:color="auto"/>
            </w:tcBorders>
            <w:vAlign w:val="center"/>
          </w:tcPr>
          <w:p w:rsidR="000A6010" w:rsidRPr="000A6010" w:rsidRDefault="000A6010" w:rsidP="00A208B2">
            <w:pPr>
              <w:pStyle w:val="Contedodatabela"/>
              <w:rPr>
                <w:rFonts w:ascii="Times New Roman" w:hAnsi="Times New Roman" w:cs="Times New Roman"/>
              </w:rPr>
            </w:pPr>
            <w:r w:rsidRPr="000A6010">
              <w:rPr>
                <w:rFonts w:ascii="Times New Roman" w:hAnsi="Times New Roman" w:cs="Times New Roman"/>
                <w:b/>
              </w:rPr>
              <w:t xml:space="preserve">Órgão: </w:t>
            </w:r>
            <w:r w:rsidRPr="000A6010">
              <w:rPr>
                <w:rFonts w:ascii="Times New Roman" w:hAnsi="Times New Roman" w:cs="Times New Roman"/>
              </w:rPr>
              <w:t>Secretaria Municipal de Agricultura, Abastecimento e Meio Ambiente</w:t>
            </w:r>
          </w:p>
        </w:tc>
        <w:tc>
          <w:tcPr>
            <w:tcW w:w="2800" w:type="dxa"/>
            <w:tcBorders>
              <w:top w:val="single" w:sz="4" w:space="0" w:color="auto"/>
              <w:left w:val="single" w:sz="4" w:space="0" w:color="auto"/>
              <w:bottom w:val="single" w:sz="4" w:space="0" w:color="auto"/>
              <w:right w:val="single" w:sz="4" w:space="0" w:color="auto"/>
            </w:tcBorders>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Despesa:</w:t>
            </w:r>
            <w:r w:rsidRPr="000A6010">
              <w:rPr>
                <w:rFonts w:ascii="Times New Roman" w:hAnsi="Times New Roman" w:cs="Times New Roman"/>
              </w:rPr>
              <w:t>680</w:t>
            </w:r>
          </w:p>
        </w:tc>
      </w:tr>
      <w:tr w:rsidR="000A6010" w:rsidRPr="000A6010" w:rsidTr="005F4C1B">
        <w:trPr>
          <w:trHeight w:val="50"/>
          <w:jc w:val="center"/>
        </w:trPr>
        <w:tc>
          <w:tcPr>
            <w:tcW w:w="5920" w:type="dxa"/>
            <w:tcBorders>
              <w:top w:val="single" w:sz="4" w:space="0" w:color="auto"/>
              <w:left w:val="single" w:sz="4" w:space="0" w:color="auto"/>
              <w:bottom w:val="single" w:sz="4" w:space="0" w:color="auto"/>
              <w:right w:val="single" w:sz="4" w:space="0" w:color="auto"/>
            </w:tcBorders>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Dotação orçamentária:</w:t>
            </w:r>
            <w:r>
              <w:rPr>
                <w:rFonts w:ascii="Times New Roman" w:hAnsi="Times New Roman" w:cs="Times New Roman"/>
              </w:rPr>
              <w:t>3.3.90.39</w:t>
            </w:r>
          </w:p>
        </w:tc>
        <w:tc>
          <w:tcPr>
            <w:tcW w:w="2800" w:type="dxa"/>
            <w:tcBorders>
              <w:top w:val="single" w:sz="4" w:space="0" w:color="auto"/>
              <w:left w:val="single" w:sz="4" w:space="0" w:color="auto"/>
              <w:bottom w:val="single" w:sz="4" w:space="0" w:color="auto"/>
              <w:right w:val="single" w:sz="4" w:space="0" w:color="auto"/>
            </w:tcBorders>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Projeto/Atividade:</w:t>
            </w:r>
            <w:r w:rsidRPr="000A6010">
              <w:rPr>
                <w:rFonts w:ascii="Times New Roman" w:hAnsi="Times New Roman" w:cs="Times New Roman"/>
              </w:rPr>
              <w:t>2.041</w:t>
            </w:r>
          </w:p>
        </w:tc>
      </w:tr>
      <w:tr w:rsidR="000A6010" w:rsidRPr="000A6010" w:rsidTr="005F4C1B">
        <w:trPr>
          <w:jc w:val="center"/>
        </w:trPr>
        <w:tc>
          <w:tcPr>
            <w:tcW w:w="8720" w:type="dxa"/>
            <w:gridSpan w:val="2"/>
            <w:tcBorders>
              <w:top w:val="single" w:sz="4" w:space="0" w:color="auto"/>
              <w:left w:val="single" w:sz="4" w:space="0" w:color="auto"/>
              <w:bottom w:val="single" w:sz="4" w:space="0" w:color="auto"/>
              <w:right w:val="single" w:sz="4" w:space="0" w:color="auto"/>
            </w:tcBorders>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Fonte do recurso:</w:t>
            </w:r>
            <w:r w:rsidRPr="000A6010">
              <w:rPr>
                <w:rFonts w:ascii="Times New Roman" w:hAnsi="Times New Roman" w:cs="Times New Roman"/>
              </w:rPr>
              <w:t>0000</w:t>
            </w:r>
          </w:p>
        </w:tc>
      </w:tr>
    </w:tbl>
    <w:p w:rsidR="000A6010" w:rsidRPr="000A6010" w:rsidRDefault="000A6010" w:rsidP="00A208B2">
      <w:pPr>
        <w:pStyle w:val="Contedodatabela"/>
        <w:rPr>
          <w:rFonts w:ascii="Times New Roman" w:hAnsi="Times New Roman" w:cs="Times New Roman"/>
        </w:rPr>
      </w:pPr>
    </w:p>
    <w:tbl>
      <w:tblPr>
        <w:tblW w:w="0" w:type="auto"/>
        <w:jc w:val="center"/>
        <w:tblBorders>
          <w:top w:val="single" w:sz="4" w:space="0" w:color="7F7F7F"/>
          <w:bottom w:val="single" w:sz="4" w:space="0" w:color="7F7F7F"/>
        </w:tblBorders>
        <w:tblLook w:val="04A0"/>
      </w:tblPr>
      <w:tblGrid>
        <w:gridCol w:w="5920"/>
        <w:gridCol w:w="2800"/>
      </w:tblGrid>
      <w:tr w:rsidR="000A6010" w:rsidRPr="000A6010" w:rsidTr="005F4C1B">
        <w:trPr>
          <w:trHeight w:val="242"/>
          <w:jc w:val="center"/>
        </w:trPr>
        <w:tc>
          <w:tcPr>
            <w:tcW w:w="5920" w:type="dxa"/>
            <w:tcBorders>
              <w:top w:val="single" w:sz="4" w:space="0" w:color="auto"/>
              <w:left w:val="single" w:sz="4" w:space="0" w:color="auto"/>
              <w:bottom w:val="single" w:sz="4" w:space="0" w:color="auto"/>
              <w:right w:val="single" w:sz="4" w:space="0" w:color="auto"/>
            </w:tcBorders>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 xml:space="preserve">Órgão: </w:t>
            </w:r>
            <w:r w:rsidRPr="000A6010">
              <w:rPr>
                <w:rFonts w:ascii="Times New Roman" w:hAnsi="Times New Roman" w:cs="Times New Roman"/>
              </w:rPr>
              <w:t>Secretaria Municipal de Desenvolvimento Urbano</w:t>
            </w:r>
          </w:p>
        </w:tc>
        <w:tc>
          <w:tcPr>
            <w:tcW w:w="2800" w:type="dxa"/>
            <w:tcBorders>
              <w:top w:val="single" w:sz="4" w:space="0" w:color="auto"/>
              <w:left w:val="single" w:sz="4" w:space="0" w:color="auto"/>
              <w:bottom w:val="single" w:sz="4" w:space="0" w:color="auto"/>
              <w:right w:val="single" w:sz="4" w:space="0" w:color="auto"/>
            </w:tcBorders>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Despesa:</w:t>
            </w:r>
            <w:r w:rsidRPr="000A6010">
              <w:rPr>
                <w:rFonts w:ascii="Times New Roman" w:hAnsi="Times New Roman" w:cs="Times New Roman"/>
              </w:rPr>
              <w:t>282</w:t>
            </w:r>
          </w:p>
        </w:tc>
      </w:tr>
      <w:tr w:rsidR="000A6010" w:rsidRPr="000A6010" w:rsidTr="005F4C1B">
        <w:trPr>
          <w:trHeight w:val="50"/>
          <w:jc w:val="center"/>
        </w:trPr>
        <w:tc>
          <w:tcPr>
            <w:tcW w:w="5920" w:type="dxa"/>
            <w:tcBorders>
              <w:top w:val="single" w:sz="4" w:space="0" w:color="auto"/>
              <w:left w:val="single" w:sz="4" w:space="0" w:color="auto"/>
              <w:bottom w:val="single" w:sz="4" w:space="0" w:color="auto"/>
              <w:right w:val="single" w:sz="4" w:space="0" w:color="auto"/>
            </w:tcBorders>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Dotação orçamentária:</w:t>
            </w:r>
            <w:r w:rsidRPr="000A6010">
              <w:rPr>
                <w:rFonts w:ascii="Times New Roman" w:hAnsi="Times New Roman" w:cs="Times New Roman"/>
              </w:rPr>
              <w:t>3.3.90.39</w:t>
            </w:r>
          </w:p>
        </w:tc>
        <w:tc>
          <w:tcPr>
            <w:tcW w:w="2800" w:type="dxa"/>
            <w:tcBorders>
              <w:top w:val="single" w:sz="4" w:space="0" w:color="auto"/>
              <w:left w:val="single" w:sz="4" w:space="0" w:color="auto"/>
              <w:bottom w:val="single" w:sz="4" w:space="0" w:color="auto"/>
              <w:right w:val="single" w:sz="4" w:space="0" w:color="auto"/>
            </w:tcBorders>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Projeto/Atividade:</w:t>
            </w:r>
            <w:r w:rsidRPr="000A6010">
              <w:rPr>
                <w:rFonts w:ascii="Times New Roman" w:hAnsi="Times New Roman" w:cs="Times New Roman"/>
              </w:rPr>
              <w:t>2.031</w:t>
            </w:r>
          </w:p>
        </w:tc>
      </w:tr>
      <w:tr w:rsidR="000A6010" w:rsidRPr="000A6010" w:rsidTr="005F4C1B">
        <w:trPr>
          <w:jc w:val="center"/>
        </w:trPr>
        <w:tc>
          <w:tcPr>
            <w:tcW w:w="8720" w:type="dxa"/>
            <w:gridSpan w:val="2"/>
            <w:tcBorders>
              <w:top w:val="single" w:sz="4" w:space="0" w:color="auto"/>
              <w:left w:val="single" w:sz="4" w:space="0" w:color="auto"/>
              <w:bottom w:val="single" w:sz="4" w:space="0" w:color="auto"/>
              <w:right w:val="single" w:sz="4" w:space="0" w:color="auto"/>
            </w:tcBorders>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Fonte do recurso:</w:t>
            </w:r>
            <w:r w:rsidRPr="000A6010">
              <w:rPr>
                <w:rFonts w:ascii="Times New Roman" w:hAnsi="Times New Roman" w:cs="Times New Roman"/>
              </w:rPr>
              <w:t>0000</w:t>
            </w:r>
          </w:p>
        </w:tc>
      </w:tr>
    </w:tbl>
    <w:p w:rsidR="000A6010" w:rsidRPr="000A6010" w:rsidRDefault="000A6010" w:rsidP="00A208B2">
      <w:pPr>
        <w:pStyle w:val="Contedodatabela"/>
        <w:rPr>
          <w:rFonts w:ascii="Times New Roman" w:hAnsi="Times New Roman" w:cs="Times New Roman"/>
        </w:rPr>
      </w:pPr>
    </w:p>
    <w:tbl>
      <w:tblPr>
        <w:tblW w:w="0" w:type="auto"/>
        <w:jc w:val="center"/>
        <w:tblBorders>
          <w:top w:val="single" w:sz="4" w:space="0" w:color="7F7F7F"/>
          <w:bottom w:val="single" w:sz="4" w:space="0" w:color="7F7F7F"/>
        </w:tblBorders>
        <w:tblLook w:val="04A0"/>
      </w:tblPr>
      <w:tblGrid>
        <w:gridCol w:w="5920"/>
        <w:gridCol w:w="2800"/>
      </w:tblGrid>
      <w:tr w:rsidR="000A6010" w:rsidRPr="000A6010" w:rsidTr="005F4C1B">
        <w:trPr>
          <w:jc w:val="center"/>
        </w:trPr>
        <w:tc>
          <w:tcPr>
            <w:tcW w:w="5920" w:type="dxa"/>
            <w:tcBorders>
              <w:top w:val="single" w:sz="4" w:space="0" w:color="auto"/>
              <w:left w:val="single" w:sz="4" w:space="0" w:color="auto"/>
              <w:bottom w:val="single" w:sz="4" w:space="0" w:color="auto"/>
              <w:right w:val="single" w:sz="4" w:space="0" w:color="auto"/>
            </w:tcBorders>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 xml:space="preserve">Órgão: </w:t>
            </w:r>
            <w:r w:rsidRPr="000A6010">
              <w:rPr>
                <w:rFonts w:ascii="Times New Roman" w:hAnsi="Times New Roman" w:cs="Times New Roman"/>
              </w:rPr>
              <w:t>Secretaria Municipal de Gestão Pessoal</w:t>
            </w:r>
          </w:p>
        </w:tc>
        <w:tc>
          <w:tcPr>
            <w:tcW w:w="2800" w:type="dxa"/>
            <w:tcBorders>
              <w:top w:val="single" w:sz="4" w:space="0" w:color="auto"/>
              <w:left w:val="single" w:sz="4" w:space="0" w:color="auto"/>
              <w:bottom w:val="single" w:sz="4" w:space="0" w:color="auto"/>
              <w:right w:val="single" w:sz="4" w:space="0" w:color="auto"/>
            </w:tcBorders>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Despesa:</w:t>
            </w:r>
            <w:r w:rsidRPr="000A6010">
              <w:rPr>
                <w:rFonts w:ascii="Times New Roman" w:hAnsi="Times New Roman" w:cs="Times New Roman"/>
              </w:rPr>
              <w:t>973</w:t>
            </w:r>
          </w:p>
        </w:tc>
      </w:tr>
      <w:tr w:rsidR="000A6010" w:rsidRPr="000A6010" w:rsidTr="005F4C1B">
        <w:trPr>
          <w:trHeight w:val="50"/>
          <w:jc w:val="center"/>
        </w:trPr>
        <w:tc>
          <w:tcPr>
            <w:tcW w:w="5920" w:type="dxa"/>
            <w:tcBorders>
              <w:top w:val="single" w:sz="4" w:space="0" w:color="auto"/>
              <w:left w:val="single" w:sz="4" w:space="0" w:color="auto"/>
              <w:bottom w:val="single" w:sz="4" w:space="0" w:color="auto"/>
              <w:right w:val="single" w:sz="4" w:space="0" w:color="auto"/>
            </w:tcBorders>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Dotação orçamentária:</w:t>
            </w:r>
            <w:r w:rsidRPr="000A6010">
              <w:rPr>
                <w:rFonts w:ascii="Times New Roman" w:hAnsi="Times New Roman" w:cs="Times New Roman"/>
              </w:rPr>
              <w:t>3.3.90.30</w:t>
            </w:r>
          </w:p>
        </w:tc>
        <w:tc>
          <w:tcPr>
            <w:tcW w:w="2800" w:type="dxa"/>
            <w:tcBorders>
              <w:top w:val="single" w:sz="4" w:space="0" w:color="auto"/>
              <w:left w:val="single" w:sz="4" w:space="0" w:color="auto"/>
              <w:bottom w:val="single" w:sz="4" w:space="0" w:color="auto"/>
              <w:right w:val="single" w:sz="4" w:space="0" w:color="auto"/>
            </w:tcBorders>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Projeto/Atividade:</w:t>
            </w:r>
            <w:r w:rsidRPr="000A6010">
              <w:rPr>
                <w:rFonts w:ascii="Times New Roman" w:hAnsi="Times New Roman" w:cs="Times New Roman"/>
              </w:rPr>
              <w:t>2.206</w:t>
            </w:r>
          </w:p>
        </w:tc>
      </w:tr>
      <w:tr w:rsidR="000A6010" w:rsidRPr="000A6010" w:rsidTr="005F4C1B">
        <w:trPr>
          <w:jc w:val="center"/>
        </w:trPr>
        <w:tc>
          <w:tcPr>
            <w:tcW w:w="8720" w:type="dxa"/>
            <w:gridSpan w:val="2"/>
            <w:tcBorders>
              <w:top w:val="single" w:sz="4" w:space="0" w:color="auto"/>
              <w:left w:val="single" w:sz="4" w:space="0" w:color="auto"/>
              <w:bottom w:val="single" w:sz="4" w:space="0" w:color="auto"/>
              <w:right w:val="single" w:sz="4" w:space="0" w:color="auto"/>
            </w:tcBorders>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Fonte do recurso:</w:t>
            </w:r>
            <w:r w:rsidRPr="000A6010">
              <w:rPr>
                <w:rFonts w:ascii="Times New Roman" w:hAnsi="Times New Roman" w:cs="Times New Roman"/>
              </w:rPr>
              <w:t>0000</w:t>
            </w:r>
          </w:p>
        </w:tc>
      </w:tr>
    </w:tbl>
    <w:p w:rsidR="000A6010" w:rsidRPr="000A6010" w:rsidRDefault="000A6010" w:rsidP="00A208B2">
      <w:pPr>
        <w:pStyle w:val="Contedodatabela"/>
        <w:rPr>
          <w:rFonts w:ascii="Times New Roman" w:hAnsi="Times New Roman" w:cs="Times New Roman"/>
        </w:rPr>
      </w:pPr>
    </w:p>
    <w:tbl>
      <w:tblPr>
        <w:tblW w:w="0" w:type="auto"/>
        <w:jc w:val="center"/>
        <w:tblBorders>
          <w:top w:val="single" w:sz="4" w:space="0" w:color="7F7F7F"/>
          <w:bottom w:val="single" w:sz="4" w:space="0" w:color="7F7F7F"/>
        </w:tblBorders>
        <w:tblLook w:val="04A0"/>
      </w:tblPr>
      <w:tblGrid>
        <w:gridCol w:w="5920"/>
        <w:gridCol w:w="2800"/>
      </w:tblGrid>
      <w:tr w:rsidR="000A6010" w:rsidRPr="000A6010" w:rsidTr="005F4C1B">
        <w:trPr>
          <w:jc w:val="center"/>
        </w:trPr>
        <w:tc>
          <w:tcPr>
            <w:tcW w:w="5920" w:type="dxa"/>
            <w:tcBorders>
              <w:top w:val="single" w:sz="4" w:space="0" w:color="auto"/>
              <w:left w:val="single" w:sz="4" w:space="0" w:color="auto"/>
              <w:bottom w:val="single" w:sz="4" w:space="0" w:color="auto"/>
              <w:right w:val="single" w:sz="4" w:space="0" w:color="auto"/>
            </w:tcBorders>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lastRenderedPageBreak/>
              <w:t xml:space="preserve">Órgão: </w:t>
            </w:r>
            <w:r w:rsidRPr="000A6010">
              <w:rPr>
                <w:rFonts w:ascii="Times New Roman" w:hAnsi="Times New Roman" w:cs="Times New Roman"/>
              </w:rPr>
              <w:t>Secretaria Municipal de Fazenda</w:t>
            </w:r>
          </w:p>
        </w:tc>
        <w:tc>
          <w:tcPr>
            <w:tcW w:w="2800" w:type="dxa"/>
            <w:tcBorders>
              <w:top w:val="single" w:sz="4" w:space="0" w:color="auto"/>
              <w:left w:val="single" w:sz="4" w:space="0" w:color="auto"/>
              <w:bottom w:val="single" w:sz="4" w:space="0" w:color="auto"/>
              <w:right w:val="single" w:sz="4" w:space="0" w:color="auto"/>
            </w:tcBorders>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Despesa:</w:t>
            </w:r>
          </w:p>
        </w:tc>
      </w:tr>
      <w:tr w:rsidR="000A6010" w:rsidRPr="000A6010" w:rsidTr="005F4C1B">
        <w:trPr>
          <w:trHeight w:val="50"/>
          <w:jc w:val="center"/>
        </w:trPr>
        <w:tc>
          <w:tcPr>
            <w:tcW w:w="5920" w:type="dxa"/>
            <w:tcBorders>
              <w:top w:val="single" w:sz="4" w:space="0" w:color="auto"/>
              <w:left w:val="single" w:sz="4" w:space="0" w:color="auto"/>
              <w:bottom w:val="single" w:sz="4" w:space="0" w:color="auto"/>
              <w:right w:val="single" w:sz="4" w:space="0" w:color="auto"/>
            </w:tcBorders>
            <w:vAlign w:val="center"/>
          </w:tcPr>
          <w:p w:rsidR="000A6010" w:rsidRPr="00AB3CF3" w:rsidRDefault="000A6010" w:rsidP="00A208B2">
            <w:pPr>
              <w:pStyle w:val="Contedodatabela"/>
              <w:jc w:val="left"/>
              <w:rPr>
                <w:rFonts w:ascii="Times New Roman" w:hAnsi="Times New Roman" w:cs="Times New Roman"/>
              </w:rPr>
            </w:pPr>
            <w:r w:rsidRPr="000A6010">
              <w:rPr>
                <w:rFonts w:ascii="Times New Roman" w:hAnsi="Times New Roman" w:cs="Times New Roman"/>
                <w:b/>
              </w:rPr>
              <w:t>Dotação orçamentária:</w:t>
            </w:r>
            <w:r w:rsidR="00AB3CF3">
              <w:rPr>
                <w:rFonts w:ascii="Times New Roman" w:hAnsi="Times New Roman" w:cs="Times New Roman"/>
              </w:rPr>
              <w:t xml:space="preserve"> 3.3.90.39</w:t>
            </w:r>
          </w:p>
        </w:tc>
        <w:tc>
          <w:tcPr>
            <w:tcW w:w="2800" w:type="dxa"/>
            <w:tcBorders>
              <w:top w:val="single" w:sz="4" w:space="0" w:color="auto"/>
              <w:left w:val="single" w:sz="4" w:space="0" w:color="auto"/>
              <w:bottom w:val="single" w:sz="4" w:space="0" w:color="auto"/>
              <w:right w:val="single" w:sz="4" w:space="0" w:color="auto"/>
            </w:tcBorders>
            <w:vAlign w:val="center"/>
          </w:tcPr>
          <w:p w:rsidR="000A6010" w:rsidRPr="00AB3CF3" w:rsidRDefault="000A6010" w:rsidP="00A208B2">
            <w:pPr>
              <w:pStyle w:val="Contedodatabela"/>
              <w:jc w:val="left"/>
              <w:rPr>
                <w:rFonts w:ascii="Times New Roman" w:hAnsi="Times New Roman" w:cs="Times New Roman"/>
              </w:rPr>
            </w:pPr>
            <w:r w:rsidRPr="000A6010">
              <w:rPr>
                <w:rFonts w:ascii="Times New Roman" w:hAnsi="Times New Roman" w:cs="Times New Roman"/>
                <w:b/>
              </w:rPr>
              <w:t>Projeto/Atividade:</w:t>
            </w:r>
            <w:r w:rsidR="00AB3CF3">
              <w:rPr>
                <w:rFonts w:ascii="Times New Roman" w:hAnsi="Times New Roman" w:cs="Times New Roman"/>
              </w:rPr>
              <w:t>2.003</w:t>
            </w:r>
          </w:p>
        </w:tc>
      </w:tr>
      <w:tr w:rsidR="000A6010" w:rsidRPr="000A6010" w:rsidTr="005F4C1B">
        <w:trPr>
          <w:jc w:val="center"/>
        </w:trPr>
        <w:tc>
          <w:tcPr>
            <w:tcW w:w="8720" w:type="dxa"/>
            <w:gridSpan w:val="2"/>
            <w:tcBorders>
              <w:top w:val="single" w:sz="4" w:space="0" w:color="auto"/>
              <w:left w:val="single" w:sz="4" w:space="0" w:color="auto"/>
              <w:bottom w:val="single" w:sz="4" w:space="0" w:color="auto"/>
              <w:right w:val="single" w:sz="4" w:space="0" w:color="auto"/>
            </w:tcBorders>
            <w:vAlign w:val="center"/>
          </w:tcPr>
          <w:p w:rsidR="000A6010" w:rsidRPr="00AB3CF3" w:rsidRDefault="000A6010" w:rsidP="00A208B2">
            <w:pPr>
              <w:pStyle w:val="Contedodatabela"/>
              <w:jc w:val="left"/>
              <w:rPr>
                <w:rFonts w:ascii="Times New Roman" w:hAnsi="Times New Roman" w:cs="Times New Roman"/>
              </w:rPr>
            </w:pPr>
            <w:r w:rsidRPr="000A6010">
              <w:rPr>
                <w:rFonts w:ascii="Times New Roman" w:hAnsi="Times New Roman" w:cs="Times New Roman"/>
                <w:b/>
              </w:rPr>
              <w:t>Fonte do recurso:</w:t>
            </w:r>
            <w:r w:rsidR="00AB3CF3">
              <w:rPr>
                <w:rFonts w:ascii="Times New Roman" w:hAnsi="Times New Roman" w:cs="Times New Roman"/>
              </w:rPr>
              <w:t>0000</w:t>
            </w:r>
          </w:p>
        </w:tc>
      </w:tr>
    </w:tbl>
    <w:p w:rsidR="000A6010" w:rsidRPr="000A6010" w:rsidRDefault="000A6010" w:rsidP="00A208B2">
      <w:pPr>
        <w:pStyle w:val="Contedodatabela"/>
        <w:rPr>
          <w:rFonts w:ascii="Times New Roman" w:hAnsi="Times New Roman" w:cs="Times New Roman"/>
        </w:rPr>
      </w:pPr>
    </w:p>
    <w:tbl>
      <w:tblPr>
        <w:tblW w:w="0" w:type="auto"/>
        <w:jc w:val="center"/>
        <w:tblBorders>
          <w:top w:val="single" w:sz="4" w:space="0" w:color="7F7F7F"/>
          <w:bottom w:val="single" w:sz="4" w:space="0" w:color="7F7F7F"/>
        </w:tblBorders>
        <w:tblLook w:val="04A0"/>
      </w:tblPr>
      <w:tblGrid>
        <w:gridCol w:w="5920"/>
        <w:gridCol w:w="2800"/>
      </w:tblGrid>
      <w:tr w:rsidR="000A6010" w:rsidRPr="000A6010" w:rsidTr="005F4C1B">
        <w:trPr>
          <w:jc w:val="center"/>
        </w:trPr>
        <w:tc>
          <w:tcPr>
            <w:tcW w:w="5920" w:type="dxa"/>
            <w:tcBorders>
              <w:top w:val="single" w:sz="4" w:space="0" w:color="auto"/>
              <w:left w:val="single" w:sz="4" w:space="0" w:color="auto"/>
              <w:bottom w:val="single" w:sz="4" w:space="0" w:color="auto"/>
              <w:right w:val="single" w:sz="4" w:space="0" w:color="auto"/>
            </w:tcBorders>
            <w:vAlign w:val="center"/>
          </w:tcPr>
          <w:p w:rsidR="000A6010" w:rsidRPr="000A6010" w:rsidRDefault="000A6010" w:rsidP="00A208B2">
            <w:pPr>
              <w:pStyle w:val="Contedodatabela"/>
              <w:rPr>
                <w:rFonts w:ascii="Times New Roman" w:hAnsi="Times New Roman" w:cs="Times New Roman"/>
              </w:rPr>
            </w:pPr>
            <w:r w:rsidRPr="000A6010">
              <w:rPr>
                <w:rFonts w:ascii="Times New Roman" w:hAnsi="Times New Roman" w:cs="Times New Roman"/>
                <w:b/>
              </w:rPr>
              <w:t xml:space="preserve">Órgão: </w:t>
            </w:r>
            <w:r w:rsidRPr="000A6010">
              <w:rPr>
                <w:rFonts w:ascii="Times New Roman" w:hAnsi="Times New Roman" w:cs="Times New Roman"/>
              </w:rPr>
              <w:t>Secretaria Municipal da Indústria e Comércio e Trabalho</w:t>
            </w:r>
          </w:p>
        </w:tc>
        <w:tc>
          <w:tcPr>
            <w:tcW w:w="2800" w:type="dxa"/>
            <w:tcBorders>
              <w:top w:val="single" w:sz="4" w:space="0" w:color="auto"/>
              <w:left w:val="single" w:sz="4" w:space="0" w:color="auto"/>
              <w:bottom w:val="single" w:sz="4" w:space="0" w:color="auto"/>
              <w:right w:val="single" w:sz="4" w:space="0" w:color="auto"/>
            </w:tcBorders>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Despesa:</w:t>
            </w:r>
            <w:r w:rsidRPr="000A6010">
              <w:rPr>
                <w:rFonts w:ascii="Times New Roman" w:hAnsi="Times New Roman" w:cs="Times New Roman"/>
              </w:rPr>
              <w:t>773</w:t>
            </w:r>
          </w:p>
        </w:tc>
      </w:tr>
      <w:tr w:rsidR="000A6010" w:rsidRPr="000A6010" w:rsidTr="005F4C1B">
        <w:trPr>
          <w:trHeight w:val="50"/>
          <w:jc w:val="center"/>
        </w:trPr>
        <w:tc>
          <w:tcPr>
            <w:tcW w:w="5920" w:type="dxa"/>
            <w:tcBorders>
              <w:top w:val="single" w:sz="4" w:space="0" w:color="auto"/>
              <w:left w:val="single" w:sz="4" w:space="0" w:color="auto"/>
              <w:bottom w:val="single" w:sz="4" w:space="0" w:color="auto"/>
              <w:right w:val="single" w:sz="4" w:space="0" w:color="auto"/>
            </w:tcBorders>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Dotação orçamentária:</w:t>
            </w:r>
            <w:r w:rsidRPr="000A6010">
              <w:rPr>
                <w:rFonts w:ascii="Times New Roman" w:hAnsi="Times New Roman" w:cs="Times New Roman"/>
              </w:rPr>
              <w:t>3.3.90.39</w:t>
            </w:r>
          </w:p>
        </w:tc>
        <w:tc>
          <w:tcPr>
            <w:tcW w:w="2800" w:type="dxa"/>
            <w:tcBorders>
              <w:top w:val="single" w:sz="4" w:space="0" w:color="auto"/>
              <w:left w:val="single" w:sz="4" w:space="0" w:color="auto"/>
              <w:bottom w:val="single" w:sz="4" w:space="0" w:color="auto"/>
              <w:right w:val="single" w:sz="4" w:space="0" w:color="auto"/>
            </w:tcBorders>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Projeto/Atividade:</w:t>
            </w:r>
            <w:r w:rsidRPr="000A6010">
              <w:rPr>
                <w:rFonts w:ascii="Times New Roman" w:hAnsi="Times New Roman" w:cs="Times New Roman"/>
              </w:rPr>
              <w:t>2.160</w:t>
            </w:r>
          </w:p>
        </w:tc>
      </w:tr>
      <w:tr w:rsidR="000A6010" w:rsidRPr="000A6010" w:rsidTr="005F4C1B">
        <w:trPr>
          <w:jc w:val="center"/>
        </w:trPr>
        <w:tc>
          <w:tcPr>
            <w:tcW w:w="8720" w:type="dxa"/>
            <w:gridSpan w:val="2"/>
            <w:tcBorders>
              <w:top w:val="single" w:sz="4" w:space="0" w:color="auto"/>
              <w:left w:val="single" w:sz="4" w:space="0" w:color="auto"/>
              <w:bottom w:val="single" w:sz="4" w:space="0" w:color="auto"/>
              <w:right w:val="single" w:sz="4" w:space="0" w:color="auto"/>
            </w:tcBorders>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Fonte do recurso:</w:t>
            </w:r>
            <w:r w:rsidRPr="000A6010">
              <w:rPr>
                <w:rFonts w:ascii="Times New Roman" w:hAnsi="Times New Roman" w:cs="Times New Roman"/>
              </w:rPr>
              <w:t>0000</w:t>
            </w:r>
          </w:p>
        </w:tc>
      </w:tr>
    </w:tbl>
    <w:p w:rsidR="000A6010" w:rsidRPr="000A6010" w:rsidRDefault="000A6010" w:rsidP="00A208B2">
      <w:pPr>
        <w:pStyle w:val="Contedodatabela"/>
        <w:rPr>
          <w:rFonts w:ascii="Times New Roman" w:hAnsi="Times New Roman" w:cs="Times New Roman"/>
        </w:rPr>
      </w:pPr>
    </w:p>
    <w:tbl>
      <w:tblPr>
        <w:tblW w:w="0" w:type="auto"/>
        <w:jc w:val="center"/>
        <w:tblBorders>
          <w:top w:val="single" w:sz="4" w:space="0" w:color="7F7F7F"/>
          <w:bottom w:val="single" w:sz="4" w:space="0" w:color="7F7F7F"/>
        </w:tblBorders>
        <w:tblLook w:val="04A0"/>
      </w:tblPr>
      <w:tblGrid>
        <w:gridCol w:w="5920"/>
        <w:gridCol w:w="2800"/>
      </w:tblGrid>
      <w:tr w:rsidR="000A6010" w:rsidRPr="000A6010" w:rsidTr="005F4C1B">
        <w:trPr>
          <w:jc w:val="center"/>
        </w:trPr>
        <w:tc>
          <w:tcPr>
            <w:tcW w:w="5920" w:type="dxa"/>
            <w:tcBorders>
              <w:top w:val="single" w:sz="4" w:space="0" w:color="auto"/>
              <w:left w:val="single" w:sz="4" w:space="0" w:color="auto"/>
              <w:bottom w:val="single" w:sz="4" w:space="0" w:color="auto"/>
              <w:right w:val="single" w:sz="4" w:space="0" w:color="auto"/>
            </w:tcBorders>
            <w:vAlign w:val="center"/>
          </w:tcPr>
          <w:p w:rsidR="000A6010" w:rsidRPr="000A6010" w:rsidRDefault="000A6010" w:rsidP="00A208B2">
            <w:pPr>
              <w:pStyle w:val="Contedodatabela"/>
              <w:jc w:val="left"/>
              <w:rPr>
                <w:rFonts w:ascii="Times New Roman" w:hAnsi="Times New Roman" w:cs="Times New Roman"/>
                <w:color w:val="000000" w:themeColor="text1"/>
              </w:rPr>
            </w:pPr>
            <w:r w:rsidRPr="000A6010">
              <w:rPr>
                <w:rFonts w:ascii="Times New Roman" w:hAnsi="Times New Roman" w:cs="Times New Roman"/>
                <w:b/>
                <w:color w:val="000000" w:themeColor="text1"/>
              </w:rPr>
              <w:t xml:space="preserve">Órgão: </w:t>
            </w:r>
            <w:r w:rsidRPr="000A6010">
              <w:rPr>
                <w:rFonts w:ascii="Times New Roman" w:hAnsi="Times New Roman" w:cs="Times New Roman"/>
                <w:color w:val="000000" w:themeColor="text1"/>
              </w:rPr>
              <w:t>Secretaria Municipal de Licitações e Contratos</w:t>
            </w:r>
          </w:p>
        </w:tc>
        <w:tc>
          <w:tcPr>
            <w:tcW w:w="2800" w:type="dxa"/>
            <w:tcBorders>
              <w:top w:val="single" w:sz="4" w:space="0" w:color="auto"/>
              <w:left w:val="single" w:sz="4" w:space="0" w:color="auto"/>
              <w:bottom w:val="single" w:sz="4" w:space="0" w:color="auto"/>
              <w:right w:val="single" w:sz="4" w:space="0" w:color="auto"/>
            </w:tcBorders>
            <w:vAlign w:val="center"/>
          </w:tcPr>
          <w:p w:rsidR="000A6010" w:rsidRPr="000A6010" w:rsidRDefault="000A6010" w:rsidP="00A208B2">
            <w:pPr>
              <w:pStyle w:val="Contedodatabela"/>
              <w:jc w:val="left"/>
              <w:rPr>
                <w:rFonts w:ascii="Times New Roman" w:hAnsi="Times New Roman" w:cs="Times New Roman"/>
                <w:color w:val="000000" w:themeColor="text1"/>
              </w:rPr>
            </w:pPr>
            <w:r w:rsidRPr="000A6010">
              <w:rPr>
                <w:rFonts w:ascii="Times New Roman" w:hAnsi="Times New Roman" w:cs="Times New Roman"/>
                <w:b/>
                <w:color w:val="000000" w:themeColor="text1"/>
              </w:rPr>
              <w:t>Despesa:</w:t>
            </w:r>
            <w:r w:rsidRPr="000A6010">
              <w:rPr>
                <w:rFonts w:ascii="Times New Roman" w:hAnsi="Times New Roman" w:cs="Times New Roman"/>
                <w:color w:val="000000" w:themeColor="text1"/>
              </w:rPr>
              <w:t>866</w:t>
            </w:r>
          </w:p>
        </w:tc>
      </w:tr>
      <w:tr w:rsidR="000A6010" w:rsidRPr="000A6010" w:rsidTr="005F4C1B">
        <w:trPr>
          <w:trHeight w:val="50"/>
          <w:jc w:val="center"/>
        </w:trPr>
        <w:tc>
          <w:tcPr>
            <w:tcW w:w="5920" w:type="dxa"/>
            <w:tcBorders>
              <w:top w:val="single" w:sz="4" w:space="0" w:color="auto"/>
              <w:left w:val="single" w:sz="4" w:space="0" w:color="auto"/>
              <w:bottom w:val="single" w:sz="4" w:space="0" w:color="auto"/>
              <w:right w:val="single" w:sz="4" w:space="0" w:color="auto"/>
            </w:tcBorders>
            <w:vAlign w:val="center"/>
          </w:tcPr>
          <w:p w:rsidR="000A6010" w:rsidRPr="00AB3CF3" w:rsidRDefault="000A6010" w:rsidP="00A208B2">
            <w:pPr>
              <w:pStyle w:val="Contedodatabela"/>
              <w:jc w:val="left"/>
              <w:rPr>
                <w:rFonts w:ascii="Times New Roman" w:hAnsi="Times New Roman" w:cs="Times New Roman"/>
                <w:color w:val="000000" w:themeColor="text1"/>
              </w:rPr>
            </w:pPr>
            <w:r w:rsidRPr="000A6010">
              <w:rPr>
                <w:rFonts w:ascii="Times New Roman" w:hAnsi="Times New Roman" w:cs="Times New Roman"/>
                <w:b/>
                <w:color w:val="000000" w:themeColor="text1"/>
              </w:rPr>
              <w:t>Dotação orçamentária:</w:t>
            </w:r>
            <w:r w:rsidR="00AB3CF3">
              <w:rPr>
                <w:rFonts w:ascii="Times New Roman" w:hAnsi="Times New Roman" w:cs="Times New Roman"/>
                <w:color w:val="000000" w:themeColor="text1"/>
              </w:rPr>
              <w:t xml:space="preserve"> 3.3.90.39</w:t>
            </w:r>
          </w:p>
        </w:tc>
        <w:tc>
          <w:tcPr>
            <w:tcW w:w="2800" w:type="dxa"/>
            <w:tcBorders>
              <w:top w:val="single" w:sz="4" w:space="0" w:color="auto"/>
              <w:left w:val="single" w:sz="4" w:space="0" w:color="auto"/>
              <w:bottom w:val="single" w:sz="4" w:space="0" w:color="auto"/>
              <w:right w:val="single" w:sz="4" w:space="0" w:color="auto"/>
            </w:tcBorders>
            <w:vAlign w:val="center"/>
          </w:tcPr>
          <w:p w:rsidR="000A6010" w:rsidRPr="000A6010" w:rsidRDefault="000A6010" w:rsidP="00A208B2">
            <w:pPr>
              <w:pStyle w:val="Contedodatabela"/>
              <w:jc w:val="left"/>
              <w:rPr>
                <w:rFonts w:ascii="Times New Roman" w:hAnsi="Times New Roman" w:cs="Times New Roman"/>
                <w:color w:val="000000" w:themeColor="text1"/>
              </w:rPr>
            </w:pPr>
            <w:r w:rsidRPr="000A6010">
              <w:rPr>
                <w:rFonts w:ascii="Times New Roman" w:hAnsi="Times New Roman" w:cs="Times New Roman"/>
                <w:b/>
                <w:color w:val="000000" w:themeColor="text1"/>
              </w:rPr>
              <w:t>Projeto/Atividade:</w:t>
            </w:r>
            <w:r w:rsidRPr="000A6010">
              <w:rPr>
                <w:rFonts w:ascii="Times New Roman" w:hAnsi="Times New Roman" w:cs="Times New Roman"/>
                <w:color w:val="000000" w:themeColor="text1"/>
              </w:rPr>
              <w:t>2.207</w:t>
            </w:r>
          </w:p>
        </w:tc>
      </w:tr>
      <w:tr w:rsidR="000A6010" w:rsidRPr="000A6010" w:rsidTr="005F4C1B">
        <w:trPr>
          <w:jc w:val="center"/>
        </w:trPr>
        <w:tc>
          <w:tcPr>
            <w:tcW w:w="8720" w:type="dxa"/>
            <w:gridSpan w:val="2"/>
            <w:tcBorders>
              <w:top w:val="single" w:sz="4" w:space="0" w:color="auto"/>
              <w:left w:val="single" w:sz="4" w:space="0" w:color="auto"/>
              <w:bottom w:val="single" w:sz="4" w:space="0" w:color="auto"/>
              <w:right w:val="single" w:sz="4" w:space="0" w:color="auto"/>
            </w:tcBorders>
            <w:vAlign w:val="center"/>
          </w:tcPr>
          <w:p w:rsidR="000A6010" w:rsidRPr="000A6010" w:rsidRDefault="000A6010" w:rsidP="00A208B2">
            <w:pPr>
              <w:pStyle w:val="Contedodatabela"/>
              <w:jc w:val="left"/>
              <w:rPr>
                <w:rFonts w:ascii="Times New Roman" w:hAnsi="Times New Roman" w:cs="Times New Roman"/>
                <w:color w:val="000000" w:themeColor="text1"/>
              </w:rPr>
            </w:pPr>
            <w:r w:rsidRPr="000A6010">
              <w:rPr>
                <w:rFonts w:ascii="Times New Roman" w:hAnsi="Times New Roman" w:cs="Times New Roman"/>
                <w:b/>
                <w:color w:val="000000" w:themeColor="text1"/>
              </w:rPr>
              <w:t>Fonte do recurso:</w:t>
            </w:r>
            <w:r w:rsidRPr="000A6010">
              <w:rPr>
                <w:rFonts w:ascii="Times New Roman" w:hAnsi="Times New Roman" w:cs="Times New Roman"/>
                <w:color w:val="000000" w:themeColor="text1"/>
              </w:rPr>
              <w:t>000</w:t>
            </w:r>
            <w:r w:rsidR="00AB3CF3">
              <w:rPr>
                <w:rFonts w:ascii="Times New Roman" w:hAnsi="Times New Roman" w:cs="Times New Roman"/>
                <w:color w:val="000000" w:themeColor="text1"/>
              </w:rPr>
              <w:t>0</w:t>
            </w:r>
          </w:p>
        </w:tc>
      </w:tr>
    </w:tbl>
    <w:p w:rsidR="000A6010" w:rsidRPr="000A6010" w:rsidRDefault="000A6010" w:rsidP="00A208B2">
      <w:pPr>
        <w:pStyle w:val="Contedodatabela"/>
        <w:rPr>
          <w:rFonts w:ascii="Times New Roman" w:hAnsi="Times New Roman" w:cs="Times New Roman"/>
        </w:rPr>
      </w:pPr>
    </w:p>
    <w:tbl>
      <w:tblPr>
        <w:tblW w:w="0" w:type="auto"/>
        <w:jc w:val="center"/>
        <w:tblBorders>
          <w:top w:val="single" w:sz="4" w:space="0" w:color="7F7F7F"/>
          <w:bottom w:val="single" w:sz="4" w:space="0" w:color="7F7F7F"/>
        </w:tblBorders>
        <w:tblLook w:val="04A0"/>
      </w:tblPr>
      <w:tblGrid>
        <w:gridCol w:w="5920"/>
        <w:gridCol w:w="2800"/>
      </w:tblGrid>
      <w:tr w:rsidR="000A6010" w:rsidRPr="000A6010" w:rsidTr="005F4C1B">
        <w:trPr>
          <w:jc w:val="center"/>
        </w:trPr>
        <w:tc>
          <w:tcPr>
            <w:tcW w:w="5920" w:type="dxa"/>
            <w:tcBorders>
              <w:top w:val="single" w:sz="4" w:space="0" w:color="auto"/>
              <w:left w:val="single" w:sz="4" w:space="0" w:color="auto"/>
              <w:bottom w:val="single" w:sz="4" w:space="0" w:color="auto"/>
              <w:right w:val="single" w:sz="4" w:space="0" w:color="auto"/>
            </w:tcBorders>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 xml:space="preserve">Órgão: </w:t>
            </w:r>
            <w:r w:rsidRPr="000A6010">
              <w:rPr>
                <w:rFonts w:ascii="Times New Roman" w:hAnsi="Times New Roman" w:cs="Times New Roman"/>
              </w:rPr>
              <w:t>Secretaria Municipal de Educação, Esporte e Lazer</w:t>
            </w:r>
          </w:p>
        </w:tc>
        <w:tc>
          <w:tcPr>
            <w:tcW w:w="2800" w:type="dxa"/>
            <w:tcBorders>
              <w:top w:val="single" w:sz="4" w:space="0" w:color="auto"/>
              <w:left w:val="single" w:sz="4" w:space="0" w:color="auto"/>
              <w:bottom w:val="single" w:sz="4" w:space="0" w:color="auto"/>
              <w:right w:val="single" w:sz="4" w:space="0" w:color="auto"/>
            </w:tcBorders>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Despesa:</w:t>
            </w:r>
            <w:r w:rsidRPr="000A6010">
              <w:rPr>
                <w:rFonts w:ascii="Times New Roman" w:hAnsi="Times New Roman" w:cs="Times New Roman"/>
              </w:rPr>
              <w:t>62</w:t>
            </w:r>
          </w:p>
        </w:tc>
      </w:tr>
      <w:tr w:rsidR="000A6010" w:rsidRPr="000A6010" w:rsidTr="005F4C1B">
        <w:trPr>
          <w:trHeight w:val="50"/>
          <w:jc w:val="center"/>
        </w:trPr>
        <w:tc>
          <w:tcPr>
            <w:tcW w:w="5920" w:type="dxa"/>
            <w:tcBorders>
              <w:top w:val="single" w:sz="4" w:space="0" w:color="auto"/>
              <w:left w:val="single" w:sz="4" w:space="0" w:color="auto"/>
              <w:bottom w:val="single" w:sz="4" w:space="0" w:color="auto"/>
              <w:right w:val="single" w:sz="4" w:space="0" w:color="auto"/>
            </w:tcBorders>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Dotação orçamentária:</w:t>
            </w:r>
            <w:r w:rsidRPr="000A6010">
              <w:rPr>
                <w:rFonts w:ascii="Times New Roman" w:hAnsi="Times New Roman" w:cs="Times New Roman"/>
              </w:rPr>
              <w:t>3.3.90.3</w:t>
            </w:r>
            <w:r w:rsidR="00A208B2">
              <w:rPr>
                <w:rFonts w:ascii="Times New Roman" w:hAnsi="Times New Roman" w:cs="Times New Roman"/>
              </w:rPr>
              <w:t>9</w:t>
            </w:r>
          </w:p>
        </w:tc>
        <w:tc>
          <w:tcPr>
            <w:tcW w:w="2800" w:type="dxa"/>
            <w:tcBorders>
              <w:top w:val="single" w:sz="4" w:space="0" w:color="auto"/>
              <w:left w:val="single" w:sz="4" w:space="0" w:color="auto"/>
              <w:bottom w:val="single" w:sz="4" w:space="0" w:color="auto"/>
              <w:right w:val="single" w:sz="4" w:space="0" w:color="auto"/>
            </w:tcBorders>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Projeto/Atividade:</w:t>
            </w:r>
            <w:r w:rsidRPr="000A6010">
              <w:rPr>
                <w:rFonts w:ascii="Times New Roman" w:hAnsi="Times New Roman" w:cs="Times New Roman"/>
              </w:rPr>
              <w:t>2.004</w:t>
            </w:r>
          </w:p>
        </w:tc>
      </w:tr>
      <w:tr w:rsidR="000A6010" w:rsidRPr="000A6010" w:rsidTr="005F4C1B">
        <w:trPr>
          <w:jc w:val="center"/>
        </w:trPr>
        <w:tc>
          <w:tcPr>
            <w:tcW w:w="8720" w:type="dxa"/>
            <w:gridSpan w:val="2"/>
            <w:tcBorders>
              <w:top w:val="single" w:sz="4" w:space="0" w:color="auto"/>
              <w:left w:val="single" w:sz="4" w:space="0" w:color="auto"/>
              <w:bottom w:val="single" w:sz="4" w:space="0" w:color="auto"/>
              <w:right w:val="single" w:sz="4" w:space="0" w:color="auto"/>
            </w:tcBorders>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Fonte do recurso:</w:t>
            </w:r>
            <w:r w:rsidRPr="000A6010">
              <w:rPr>
                <w:rFonts w:ascii="Times New Roman" w:hAnsi="Times New Roman" w:cs="Times New Roman"/>
              </w:rPr>
              <w:t>0103</w:t>
            </w:r>
          </w:p>
        </w:tc>
      </w:tr>
    </w:tbl>
    <w:p w:rsidR="000A6010" w:rsidRPr="000A6010" w:rsidRDefault="000A6010" w:rsidP="00A208B2">
      <w:pPr>
        <w:pStyle w:val="Contedodatabela"/>
        <w:rPr>
          <w:rFonts w:ascii="Times New Roman" w:hAnsi="Times New Roman" w:cs="Times New Roman"/>
        </w:rPr>
      </w:pPr>
    </w:p>
    <w:tbl>
      <w:tblPr>
        <w:tblW w:w="0" w:type="auto"/>
        <w:jc w:val="center"/>
        <w:tblBorders>
          <w:top w:val="single" w:sz="4" w:space="0" w:color="7F7F7F"/>
          <w:bottom w:val="single" w:sz="4" w:space="0" w:color="7F7F7F"/>
        </w:tblBorders>
        <w:tblLook w:val="04A0"/>
      </w:tblPr>
      <w:tblGrid>
        <w:gridCol w:w="5920"/>
        <w:gridCol w:w="2800"/>
      </w:tblGrid>
      <w:tr w:rsidR="000A6010" w:rsidRPr="000A6010" w:rsidTr="005F4C1B">
        <w:trPr>
          <w:jc w:val="center"/>
        </w:trPr>
        <w:tc>
          <w:tcPr>
            <w:tcW w:w="5920" w:type="dxa"/>
            <w:tcBorders>
              <w:top w:val="single" w:sz="4" w:space="0" w:color="auto"/>
              <w:left w:val="single" w:sz="4" w:space="0" w:color="auto"/>
              <w:bottom w:val="single" w:sz="4" w:space="0" w:color="auto"/>
              <w:right w:val="single" w:sz="4" w:space="0" w:color="auto"/>
            </w:tcBorders>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 xml:space="preserve">Órgão: </w:t>
            </w:r>
            <w:r w:rsidRPr="000A6010">
              <w:rPr>
                <w:rFonts w:ascii="Times New Roman" w:hAnsi="Times New Roman" w:cs="Times New Roman"/>
              </w:rPr>
              <w:t>Secretaria Municipal de Planejamento</w:t>
            </w:r>
          </w:p>
        </w:tc>
        <w:tc>
          <w:tcPr>
            <w:tcW w:w="2800" w:type="dxa"/>
            <w:tcBorders>
              <w:top w:val="single" w:sz="4" w:space="0" w:color="auto"/>
              <w:left w:val="single" w:sz="4" w:space="0" w:color="auto"/>
              <w:bottom w:val="single" w:sz="4" w:space="0" w:color="auto"/>
              <w:right w:val="single" w:sz="4" w:space="0" w:color="auto"/>
            </w:tcBorders>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Despesa:</w:t>
            </w:r>
            <w:r w:rsidRPr="000A6010">
              <w:rPr>
                <w:rFonts w:ascii="Times New Roman" w:hAnsi="Times New Roman" w:cs="Times New Roman"/>
              </w:rPr>
              <w:t>929</w:t>
            </w:r>
          </w:p>
        </w:tc>
      </w:tr>
      <w:tr w:rsidR="000A6010" w:rsidRPr="000A6010" w:rsidTr="005F4C1B">
        <w:trPr>
          <w:trHeight w:val="50"/>
          <w:jc w:val="center"/>
        </w:trPr>
        <w:tc>
          <w:tcPr>
            <w:tcW w:w="5920" w:type="dxa"/>
            <w:tcBorders>
              <w:top w:val="single" w:sz="4" w:space="0" w:color="auto"/>
              <w:left w:val="single" w:sz="4" w:space="0" w:color="auto"/>
              <w:bottom w:val="single" w:sz="4" w:space="0" w:color="auto"/>
              <w:right w:val="single" w:sz="4" w:space="0" w:color="auto"/>
            </w:tcBorders>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Dotação orçamentária:</w:t>
            </w:r>
            <w:r w:rsidRPr="000A6010">
              <w:rPr>
                <w:rFonts w:ascii="Times New Roman" w:hAnsi="Times New Roman" w:cs="Times New Roman"/>
              </w:rPr>
              <w:t>3.3.90.39</w:t>
            </w:r>
          </w:p>
        </w:tc>
        <w:tc>
          <w:tcPr>
            <w:tcW w:w="2800" w:type="dxa"/>
            <w:tcBorders>
              <w:top w:val="single" w:sz="4" w:space="0" w:color="auto"/>
              <w:left w:val="single" w:sz="4" w:space="0" w:color="auto"/>
              <w:bottom w:val="single" w:sz="4" w:space="0" w:color="auto"/>
              <w:right w:val="single" w:sz="4" w:space="0" w:color="auto"/>
            </w:tcBorders>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Projeto/Atividade:</w:t>
            </w:r>
            <w:r w:rsidRPr="000A6010">
              <w:rPr>
                <w:rFonts w:ascii="Times New Roman" w:hAnsi="Times New Roman" w:cs="Times New Roman"/>
              </w:rPr>
              <w:t>2.054</w:t>
            </w:r>
          </w:p>
        </w:tc>
      </w:tr>
      <w:tr w:rsidR="000A6010" w:rsidRPr="000A6010" w:rsidTr="005F4C1B">
        <w:trPr>
          <w:jc w:val="center"/>
        </w:trPr>
        <w:tc>
          <w:tcPr>
            <w:tcW w:w="8720" w:type="dxa"/>
            <w:gridSpan w:val="2"/>
            <w:tcBorders>
              <w:top w:val="single" w:sz="4" w:space="0" w:color="auto"/>
              <w:left w:val="single" w:sz="4" w:space="0" w:color="auto"/>
              <w:bottom w:val="single" w:sz="4" w:space="0" w:color="auto"/>
              <w:right w:val="single" w:sz="4" w:space="0" w:color="auto"/>
            </w:tcBorders>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Fonte do recurso:</w:t>
            </w:r>
            <w:r w:rsidRPr="000A6010">
              <w:rPr>
                <w:rFonts w:ascii="Times New Roman" w:hAnsi="Times New Roman" w:cs="Times New Roman"/>
              </w:rPr>
              <w:t>0000</w:t>
            </w:r>
          </w:p>
        </w:tc>
      </w:tr>
    </w:tbl>
    <w:p w:rsidR="000A6010" w:rsidRPr="000A6010" w:rsidRDefault="000A6010" w:rsidP="00A208B2">
      <w:pPr>
        <w:pStyle w:val="Contedodatabela"/>
        <w:rPr>
          <w:rFonts w:ascii="Times New Roman" w:hAnsi="Times New Roman" w:cs="Times New Roman"/>
        </w:rPr>
      </w:pPr>
    </w:p>
    <w:tbl>
      <w:tblPr>
        <w:tblW w:w="0" w:type="auto"/>
        <w:jc w:val="center"/>
        <w:tblBorders>
          <w:top w:val="single" w:sz="4" w:space="0" w:color="7F7F7F"/>
          <w:bottom w:val="single" w:sz="4" w:space="0" w:color="7F7F7F"/>
        </w:tblBorders>
        <w:tblLook w:val="04A0"/>
      </w:tblPr>
      <w:tblGrid>
        <w:gridCol w:w="5920"/>
        <w:gridCol w:w="2800"/>
      </w:tblGrid>
      <w:tr w:rsidR="000A6010" w:rsidRPr="000A6010" w:rsidTr="005F4C1B">
        <w:trPr>
          <w:jc w:val="center"/>
        </w:trPr>
        <w:tc>
          <w:tcPr>
            <w:tcW w:w="5920" w:type="dxa"/>
            <w:tcBorders>
              <w:top w:val="single" w:sz="4" w:space="0" w:color="auto"/>
              <w:left w:val="single" w:sz="4" w:space="0" w:color="auto"/>
              <w:bottom w:val="single" w:sz="4" w:space="0" w:color="auto"/>
              <w:right w:val="single" w:sz="4" w:space="0" w:color="auto"/>
            </w:tcBorders>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 xml:space="preserve">Órgão: </w:t>
            </w:r>
            <w:r w:rsidRPr="000A6010">
              <w:rPr>
                <w:rFonts w:ascii="Times New Roman" w:hAnsi="Times New Roman" w:cs="Times New Roman"/>
              </w:rPr>
              <w:t>Secretaria Municipal de Saúde</w:t>
            </w:r>
          </w:p>
        </w:tc>
        <w:tc>
          <w:tcPr>
            <w:tcW w:w="2800" w:type="dxa"/>
            <w:tcBorders>
              <w:top w:val="single" w:sz="4" w:space="0" w:color="auto"/>
              <w:left w:val="single" w:sz="4" w:space="0" w:color="auto"/>
              <w:bottom w:val="single" w:sz="4" w:space="0" w:color="auto"/>
              <w:right w:val="single" w:sz="4" w:space="0" w:color="auto"/>
            </w:tcBorders>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Despesa:</w:t>
            </w:r>
            <w:r w:rsidRPr="000A6010">
              <w:rPr>
                <w:rFonts w:ascii="Times New Roman" w:hAnsi="Times New Roman" w:cs="Times New Roman"/>
              </w:rPr>
              <w:t>210</w:t>
            </w:r>
          </w:p>
        </w:tc>
      </w:tr>
      <w:tr w:rsidR="000A6010" w:rsidRPr="000A6010" w:rsidTr="005F4C1B">
        <w:trPr>
          <w:trHeight w:val="50"/>
          <w:jc w:val="center"/>
        </w:trPr>
        <w:tc>
          <w:tcPr>
            <w:tcW w:w="5920" w:type="dxa"/>
            <w:tcBorders>
              <w:top w:val="single" w:sz="4" w:space="0" w:color="auto"/>
              <w:left w:val="single" w:sz="4" w:space="0" w:color="auto"/>
              <w:bottom w:val="single" w:sz="4" w:space="0" w:color="auto"/>
              <w:right w:val="single" w:sz="4" w:space="0" w:color="auto"/>
            </w:tcBorders>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Dotação orçamentária:</w:t>
            </w:r>
            <w:r w:rsidRPr="000A6010">
              <w:rPr>
                <w:rFonts w:ascii="Times New Roman" w:hAnsi="Times New Roman" w:cs="Times New Roman"/>
              </w:rPr>
              <w:t>3.3.90.39</w:t>
            </w:r>
          </w:p>
        </w:tc>
        <w:tc>
          <w:tcPr>
            <w:tcW w:w="2800" w:type="dxa"/>
            <w:tcBorders>
              <w:top w:val="single" w:sz="4" w:space="0" w:color="auto"/>
              <w:left w:val="single" w:sz="4" w:space="0" w:color="auto"/>
              <w:bottom w:val="single" w:sz="4" w:space="0" w:color="auto"/>
              <w:right w:val="single" w:sz="4" w:space="0" w:color="auto"/>
            </w:tcBorders>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Projeto/Atividade:</w:t>
            </w:r>
            <w:r w:rsidRPr="000A6010">
              <w:rPr>
                <w:rFonts w:ascii="Times New Roman" w:hAnsi="Times New Roman" w:cs="Times New Roman"/>
              </w:rPr>
              <w:t>2.037</w:t>
            </w:r>
          </w:p>
        </w:tc>
      </w:tr>
      <w:tr w:rsidR="000A6010" w:rsidRPr="000A6010" w:rsidTr="005F4C1B">
        <w:trPr>
          <w:jc w:val="center"/>
        </w:trPr>
        <w:tc>
          <w:tcPr>
            <w:tcW w:w="8720" w:type="dxa"/>
            <w:gridSpan w:val="2"/>
            <w:tcBorders>
              <w:top w:val="single" w:sz="4" w:space="0" w:color="auto"/>
              <w:left w:val="single" w:sz="4" w:space="0" w:color="auto"/>
              <w:bottom w:val="single" w:sz="4" w:space="0" w:color="auto"/>
              <w:right w:val="single" w:sz="4" w:space="0" w:color="auto"/>
            </w:tcBorders>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Fonte do recurso:</w:t>
            </w:r>
            <w:r w:rsidRPr="000A6010">
              <w:rPr>
                <w:rFonts w:ascii="Times New Roman" w:hAnsi="Times New Roman" w:cs="Times New Roman"/>
              </w:rPr>
              <w:t>0495</w:t>
            </w:r>
          </w:p>
        </w:tc>
      </w:tr>
    </w:tbl>
    <w:p w:rsidR="000A6010" w:rsidRPr="000A6010" w:rsidRDefault="000A6010" w:rsidP="00A208B2">
      <w:pPr>
        <w:pStyle w:val="Contedodatabela"/>
        <w:rPr>
          <w:rFonts w:ascii="Times New Roman" w:hAnsi="Times New Roman" w:cs="Times New Roman"/>
        </w:rPr>
      </w:pPr>
    </w:p>
    <w:tbl>
      <w:tblPr>
        <w:tblW w:w="0" w:type="auto"/>
        <w:jc w:val="center"/>
        <w:tblBorders>
          <w:top w:val="single" w:sz="4" w:space="0" w:color="7F7F7F"/>
          <w:bottom w:val="single" w:sz="4" w:space="0" w:color="7F7F7F"/>
        </w:tblBorders>
        <w:tblLook w:val="04A0"/>
      </w:tblPr>
      <w:tblGrid>
        <w:gridCol w:w="5920"/>
        <w:gridCol w:w="2800"/>
      </w:tblGrid>
      <w:tr w:rsidR="000A6010" w:rsidRPr="000A6010" w:rsidTr="005F4C1B">
        <w:trPr>
          <w:jc w:val="center"/>
        </w:trPr>
        <w:tc>
          <w:tcPr>
            <w:tcW w:w="5920" w:type="dxa"/>
            <w:tcBorders>
              <w:top w:val="single" w:sz="4" w:space="0" w:color="auto"/>
              <w:left w:val="single" w:sz="4" w:space="0" w:color="auto"/>
              <w:bottom w:val="single" w:sz="4" w:space="0" w:color="auto"/>
              <w:right w:val="single" w:sz="4" w:space="0" w:color="auto"/>
            </w:tcBorders>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 xml:space="preserve">Órgão: </w:t>
            </w:r>
            <w:r w:rsidRPr="000A6010">
              <w:rPr>
                <w:rFonts w:ascii="Times New Roman" w:hAnsi="Times New Roman" w:cs="Times New Roman"/>
              </w:rPr>
              <w:t>Secretaria Municipal de Segurança Pública, Patrimonial e Trânsito</w:t>
            </w:r>
          </w:p>
        </w:tc>
        <w:tc>
          <w:tcPr>
            <w:tcW w:w="2800" w:type="dxa"/>
            <w:tcBorders>
              <w:top w:val="single" w:sz="4" w:space="0" w:color="auto"/>
              <w:left w:val="single" w:sz="4" w:space="0" w:color="auto"/>
              <w:bottom w:val="single" w:sz="4" w:space="0" w:color="auto"/>
              <w:right w:val="single" w:sz="4" w:space="0" w:color="auto"/>
            </w:tcBorders>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Despesa:973</w:t>
            </w:r>
          </w:p>
        </w:tc>
      </w:tr>
      <w:tr w:rsidR="000A6010" w:rsidRPr="000A6010" w:rsidTr="005F4C1B">
        <w:trPr>
          <w:trHeight w:val="50"/>
          <w:jc w:val="center"/>
        </w:trPr>
        <w:tc>
          <w:tcPr>
            <w:tcW w:w="5920" w:type="dxa"/>
            <w:tcBorders>
              <w:top w:val="single" w:sz="4" w:space="0" w:color="auto"/>
              <w:left w:val="single" w:sz="4" w:space="0" w:color="auto"/>
              <w:bottom w:val="single" w:sz="4" w:space="0" w:color="auto"/>
              <w:right w:val="single" w:sz="4" w:space="0" w:color="auto"/>
            </w:tcBorders>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Dotação orçamentária:</w:t>
            </w:r>
            <w:r w:rsidRPr="000A6010">
              <w:rPr>
                <w:rFonts w:ascii="Times New Roman" w:hAnsi="Times New Roman" w:cs="Times New Roman"/>
              </w:rPr>
              <w:t>3.3.90.30</w:t>
            </w:r>
          </w:p>
        </w:tc>
        <w:tc>
          <w:tcPr>
            <w:tcW w:w="2800" w:type="dxa"/>
            <w:tcBorders>
              <w:top w:val="single" w:sz="4" w:space="0" w:color="auto"/>
              <w:left w:val="single" w:sz="4" w:space="0" w:color="auto"/>
              <w:bottom w:val="single" w:sz="4" w:space="0" w:color="auto"/>
              <w:right w:val="single" w:sz="4" w:space="0" w:color="auto"/>
            </w:tcBorders>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Projeto/Atividade:</w:t>
            </w:r>
            <w:r w:rsidRPr="000A6010">
              <w:rPr>
                <w:rFonts w:ascii="Times New Roman" w:hAnsi="Times New Roman" w:cs="Times New Roman"/>
              </w:rPr>
              <w:t>2.206</w:t>
            </w:r>
          </w:p>
        </w:tc>
      </w:tr>
      <w:tr w:rsidR="000A6010" w:rsidRPr="000A6010" w:rsidTr="005F4C1B">
        <w:trPr>
          <w:jc w:val="center"/>
        </w:trPr>
        <w:tc>
          <w:tcPr>
            <w:tcW w:w="8720" w:type="dxa"/>
            <w:gridSpan w:val="2"/>
            <w:tcBorders>
              <w:top w:val="single" w:sz="4" w:space="0" w:color="auto"/>
              <w:left w:val="single" w:sz="4" w:space="0" w:color="auto"/>
              <w:bottom w:val="single" w:sz="4" w:space="0" w:color="auto"/>
              <w:right w:val="single" w:sz="4" w:space="0" w:color="auto"/>
            </w:tcBorders>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Fonte do recurso:</w:t>
            </w:r>
            <w:r w:rsidRPr="000A6010">
              <w:rPr>
                <w:rFonts w:ascii="Times New Roman" w:hAnsi="Times New Roman" w:cs="Times New Roman"/>
              </w:rPr>
              <w:t>000</w:t>
            </w:r>
            <w:r w:rsidR="00A208B2">
              <w:rPr>
                <w:rFonts w:ascii="Times New Roman" w:hAnsi="Times New Roman" w:cs="Times New Roman"/>
              </w:rPr>
              <w:t>0</w:t>
            </w:r>
          </w:p>
        </w:tc>
      </w:tr>
    </w:tbl>
    <w:p w:rsidR="000A6010" w:rsidRPr="000A6010" w:rsidRDefault="000A6010" w:rsidP="00A208B2">
      <w:pPr>
        <w:pStyle w:val="Contedodatabela"/>
        <w:rPr>
          <w:rFonts w:ascii="Times New Roman" w:hAnsi="Times New Roman" w:cs="Times New Roman"/>
        </w:rPr>
      </w:pPr>
    </w:p>
    <w:tbl>
      <w:tblPr>
        <w:tblW w:w="0" w:type="auto"/>
        <w:jc w:val="center"/>
        <w:tblBorders>
          <w:top w:val="single" w:sz="4" w:space="0" w:color="7F7F7F"/>
          <w:bottom w:val="single" w:sz="4" w:space="0" w:color="7F7F7F"/>
        </w:tblBorders>
        <w:tblLook w:val="04A0"/>
      </w:tblPr>
      <w:tblGrid>
        <w:gridCol w:w="5920"/>
        <w:gridCol w:w="2800"/>
      </w:tblGrid>
      <w:tr w:rsidR="000A6010" w:rsidRPr="000A6010" w:rsidTr="005F4C1B">
        <w:trPr>
          <w:jc w:val="center"/>
        </w:trPr>
        <w:tc>
          <w:tcPr>
            <w:tcW w:w="5920" w:type="dxa"/>
            <w:tcBorders>
              <w:top w:val="single" w:sz="4" w:space="0" w:color="auto"/>
              <w:left w:val="single" w:sz="4" w:space="0" w:color="auto"/>
              <w:bottom w:val="single" w:sz="4" w:space="0" w:color="auto"/>
              <w:right w:val="single" w:sz="4" w:space="0" w:color="auto"/>
            </w:tcBorders>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 xml:space="preserve">Órgão: </w:t>
            </w:r>
            <w:r w:rsidRPr="000A6010">
              <w:rPr>
                <w:rFonts w:ascii="Times New Roman" w:hAnsi="Times New Roman" w:cs="Times New Roman"/>
              </w:rPr>
              <w:t>Secretaria Municipal de Turismo</w:t>
            </w:r>
          </w:p>
        </w:tc>
        <w:tc>
          <w:tcPr>
            <w:tcW w:w="2800" w:type="dxa"/>
            <w:tcBorders>
              <w:top w:val="single" w:sz="4" w:space="0" w:color="auto"/>
              <w:left w:val="single" w:sz="4" w:space="0" w:color="auto"/>
              <w:bottom w:val="single" w:sz="4" w:space="0" w:color="auto"/>
              <w:right w:val="single" w:sz="4" w:space="0" w:color="auto"/>
            </w:tcBorders>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Despesa:</w:t>
            </w:r>
            <w:r w:rsidRPr="000A6010">
              <w:rPr>
                <w:rFonts w:ascii="Times New Roman" w:hAnsi="Times New Roman" w:cs="Times New Roman"/>
              </w:rPr>
              <w:t>842</w:t>
            </w:r>
          </w:p>
        </w:tc>
      </w:tr>
      <w:tr w:rsidR="000A6010" w:rsidRPr="000A6010" w:rsidTr="005F4C1B">
        <w:trPr>
          <w:trHeight w:val="50"/>
          <w:jc w:val="center"/>
        </w:trPr>
        <w:tc>
          <w:tcPr>
            <w:tcW w:w="5920" w:type="dxa"/>
            <w:tcBorders>
              <w:top w:val="single" w:sz="4" w:space="0" w:color="auto"/>
              <w:left w:val="single" w:sz="4" w:space="0" w:color="auto"/>
              <w:bottom w:val="single" w:sz="4" w:space="0" w:color="auto"/>
              <w:right w:val="single" w:sz="4" w:space="0" w:color="auto"/>
            </w:tcBorders>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Dotação orçamentária:</w:t>
            </w:r>
            <w:r w:rsidRPr="000A6010">
              <w:rPr>
                <w:rFonts w:ascii="Times New Roman" w:hAnsi="Times New Roman" w:cs="Times New Roman"/>
              </w:rPr>
              <w:t>3.3.90.39</w:t>
            </w:r>
          </w:p>
        </w:tc>
        <w:tc>
          <w:tcPr>
            <w:tcW w:w="2800" w:type="dxa"/>
            <w:tcBorders>
              <w:top w:val="single" w:sz="4" w:space="0" w:color="auto"/>
              <w:left w:val="single" w:sz="4" w:space="0" w:color="auto"/>
              <w:bottom w:val="single" w:sz="4" w:space="0" w:color="auto"/>
              <w:right w:val="single" w:sz="4" w:space="0" w:color="auto"/>
            </w:tcBorders>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Projeto/Atividade:</w:t>
            </w:r>
            <w:r w:rsidRPr="000A6010">
              <w:rPr>
                <w:rFonts w:ascii="Times New Roman" w:hAnsi="Times New Roman" w:cs="Times New Roman"/>
              </w:rPr>
              <w:t>2.112</w:t>
            </w:r>
          </w:p>
        </w:tc>
      </w:tr>
      <w:tr w:rsidR="000A6010" w:rsidRPr="000A6010" w:rsidTr="005F4C1B">
        <w:trPr>
          <w:jc w:val="center"/>
        </w:trPr>
        <w:tc>
          <w:tcPr>
            <w:tcW w:w="8720" w:type="dxa"/>
            <w:gridSpan w:val="2"/>
            <w:tcBorders>
              <w:top w:val="single" w:sz="4" w:space="0" w:color="auto"/>
              <w:left w:val="single" w:sz="4" w:space="0" w:color="auto"/>
              <w:bottom w:val="single" w:sz="4" w:space="0" w:color="auto"/>
              <w:right w:val="single" w:sz="4" w:space="0" w:color="auto"/>
            </w:tcBorders>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Fonte do recurso:</w:t>
            </w:r>
            <w:r w:rsidRPr="000A6010">
              <w:rPr>
                <w:rFonts w:ascii="Times New Roman" w:hAnsi="Times New Roman" w:cs="Times New Roman"/>
              </w:rPr>
              <w:t>0000</w:t>
            </w:r>
          </w:p>
        </w:tc>
      </w:tr>
    </w:tbl>
    <w:p w:rsidR="000A6010" w:rsidRPr="000A6010" w:rsidRDefault="000A6010" w:rsidP="00A208B2">
      <w:pPr>
        <w:pStyle w:val="Contedodatabela"/>
        <w:rPr>
          <w:rFonts w:ascii="Times New Roman" w:hAnsi="Times New Roman" w:cs="Times New Roman"/>
        </w:rPr>
      </w:pPr>
    </w:p>
    <w:tbl>
      <w:tblPr>
        <w:tblW w:w="0" w:type="auto"/>
        <w:jc w:val="center"/>
        <w:tblBorders>
          <w:top w:val="single" w:sz="4" w:space="0" w:color="7F7F7F"/>
          <w:bottom w:val="single" w:sz="4" w:space="0" w:color="7F7F7F"/>
        </w:tblBorders>
        <w:tblLook w:val="04A0"/>
      </w:tblPr>
      <w:tblGrid>
        <w:gridCol w:w="5920"/>
        <w:gridCol w:w="2800"/>
      </w:tblGrid>
      <w:tr w:rsidR="000A6010" w:rsidRPr="000A6010" w:rsidTr="005F4C1B">
        <w:trPr>
          <w:jc w:val="center"/>
        </w:trPr>
        <w:tc>
          <w:tcPr>
            <w:tcW w:w="5920" w:type="dxa"/>
            <w:tcBorders>
              <w:top w:val="single" w:sz="4" w:space="0" w:color="auto"/>
              <w:left w:val="single" w:sz="4" w:space="0" w:color="auto"/>
              <w:bottom w:val="single" w:sz="4" w:space="0" w:color="auto"/>
              <w:right w:val="single" w:sz="4" w:space="0" w:color="auto"/>
            </w:tcBorders>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 xml:space="preserve">Órgão: </w:t>
            </w:r>
            <w:r w:rsidRPr="000A6010">
              <w:rPr>
                <w:rFonts w:ascii="Times New Roman" w:hAnsi="Times New Roman" w:cs="Times New Roman"/>
              </w:rPr>
              <w:t>Secretaria Municipal de Viação e Obras Públicas</w:t>
            </w:r>
          </w:p>
        </w:tc>
        <w:tc>
          <w:tcPr>
            <w:tcW w:w="2800" w:type="dxa"/>
            <w:tcBorders>
              <w:top w:val="single" w:sz="4" w:space="0" w:color="auto"/>
              <w:left w:val="single" w:sz="4" w:space="0" w:color="auto"/>
              <w:bottom w:val="single" w:sz="4" w:space="0" w:color="auto"/>
              <w:right w:val="single" w:sz="4" w:space="0" w:color="auto"/>
            </w:tcBorders>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Despesa:</w:t>
            </w:r>
            <w:r w:rsidRPr="000A6010">
              <w:rPr>
                <w:rFonts w:ascii="Times New Roman" w:hAnsi="Times New Roman" w:cs="Times New Roman"/>
              </w:rPr>
              <w:t xml:space="preserve"> 589</w:t>
            </w:r>
          </w:p>
        </w:tc>
      </w:tr>
      <w:tr w:rsidR="000A6010" w:rsidRPr="000A6010" w:rsidTr="005F4C1B">
        <w:trPr>
          <w:trHeight w:val="50"/>
          <w:jc w:val="center"/>
        </w:trPr>
        <w:tc>
          <w:tcPr>
            <w:tcW w:w="5920" w:type="dxa"/>
            <w:tcBorders>
              <w:top w:val="single" w:sz="4" w:space="0" w:color="auto"/>
              <w:left w:val="single" w:sz="4" w:space="0" w:color="auto"/>
              <w:bottom w:val="single" w:sz="4" w:space="0" w:color="auto"/>
              <w:right w:val="single" w:sz="4" w:space="0" w:color="auto"/>
            </w:tcBorders>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Dotação orçamentária:</w:t>
            </w:r>
            <w:r w:rsidRPr="000A6010">
              <w:rPr>
                <w:rFonts w:ascii="Times New Roman" w:hAnsi="Times New Roman" w:cs="Times New Roman"/>
              </w:rPr>
              <w:t>3</w:t>
            </w:r>
            <w:r w:rsidR="00A208B2">
              <w:rPr>
                <w:rFonts w:ascii="Times New Roman" w:hAnsi="Times New Roman" w:cs="Times New Roman"/>
              </w:rPr>
              <w:t>.</w:t>
            </w:r>
            <w:r w:rsidRPr="000A6010">
              <w:rPr>
                <w:rFonts w:ascii="Times New Roman" w:hAnsi="Times New Roman" w:cs="Times New Roman"/>
              </w:rPr>
              <w:t>3.90.39.00</w:t>
            </w:r>
          </w:p>
        </w:tc>
        <w:tc>
          <w:tcPr>
            <w:tcW w:w="2800" w:type="dxa"/>
            <w:tcBorders>
              <w:top w:val="single" w:sz="4" w:space="0" w:color="auto"/>
              <w:left w:val="single" w:sz="4" w:space="0" w:color="auto"/>
              <w:bottom w:val="single" w:sz="4" w:space="0" w:color="auto"/>
              <w:right w:val="single" w:sz="4" w:space="0" w:color="auto"/>
            </w:tcBorders>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Projeto/Atividade:</w:t>
            </w:r>
            <w:r w:rsidRPr="000A6010">
              <w:rPr>
                <w:rFonts w:ascii="Times New Roman" w:hAnsi="Times New Roman" w:cs="Times New Roman"/>
              </w:rPr>
              <w:t>2.051</w:t>
            </w:r>
          </w:p>
        </w:tc>
      </w:tr>
      <w:tr w:rsidR="000A6010" w:rsidRPr="000A6010" w:rsidTr="005F4C1B">
        <w:trPr>
          <w:jc w:val="center"/>
        </w:trPr>
        <w:tc>
          <w:tcPr>
            <w:tcW w:w="8720" w:type="dxa"/>
            <w:gridSpan w:val="2"/>
            <w:tcBorders>
              <w:top w:val="single" w:sz="4" w:space="0" w:color="auto"/>
              <w:left w:val="single" w:sz="4" w:space="0" w:color="auto"/>
              <w:bottom w:val="single" w:sz="4" w:space="0" w:color="auto"/>
              <w:right w:val="single" w:sz="4" w:space="0" w:color="auto"/>
            </w:tcBorders>
            <w:vAlign w:val="center"/>
          </w:tcPr>
          <w:p w:rsidR="000A6010" w:rsidRPr="000A6010" w:rsidRDefault="000A6010" w:rsidP="00A208B2">
            <w:pPr>
              <w:pStyle w:val="Contedodatabela"/>
              <w:jc w:val="left"/>
              <w:rPr>
                <w:rFonts w:ascii="Times New Roman" w:hAnsi="Times New Roman" w:cs="Times New Roman"/>
              </w:rPr>
            </w:pPr>
            <w:r w:rsidRPr="000A6010">
              <w:rPr>
                <w:rFonts w:ascii="Times New Roman" w:hAnsi="Times New Roman" w:cs="Times New Roman"/>
                <w:b/>
              </w:rPr>
              <w:t>Fonte do recurso:</w:t>
            </w:r>
            <w:r w:rsidRPr="000A6010">
              <w:rPr>
                <w:rFonts w:ascii="Times New Roman" w:hAnsi="Times New Roman" w:cs="Times New Roman"/>
              </w:rPr>
              <w:t>0000</w:t>
            </w:r>
          </w:p>
        </w:tc>
      </w:tr>
    </w:tbl>
    <w:p w:rsidR="001D15B6" w:rsidRPr="0002030C" w:rsidRDefault="00662CAD" w:rsidP="009612DE">
      <w:pPr>
        <w:pStyle w:val="PargrafodaLista"/>
        <w:widowControl w:val="0"/>
        <w:numPr>
          <w:ilvl w:val="1"/>
          <w:numId w:val="19"/>
        </w:numPr>
        <w:tabs>
          <w:tab w:val="left" w:pos="709"/>
        </w:tabs>
        <w:spacing w:before="240" w:after="240" w:line="22" w:lineRule="atLeast"/>
        <w:ind w:left="709" w:hanging="709"/>
        <w:jc w:val="both"/>
        <w:rPr>
          <w:rFonts w:ascii="Times New Roman" w:hAnsi="Times New Roman" w:cs="Times New Roman"/>
          <w:b/>
        </w:rPr>
      </w:pPr>
      <w:r w:rsidRPr="0002030C">
        <w:rPr>
          <w:rFonts w:ascii="Times New Roman" w:hAnsi="Times New Roman" w:cs="Times New Roman"/>
        </w:rPr>
        <w:t>A dotação relativa aos exercícios financeiros subsequentes será indicada após aprovação da Lei Orçamentária respectiva e liberação dos créditos correspondentes, mediante apostilamento</w:t>
      </w:r>
      <w:r w:rsidR="001D15B6" w:rsidRPr="0002030C">
        <w:rPr>
          <w:rFonts w:ascii="Times New Roman" w:hAnsi="Times New Roman" w:cs="Times New Roman"/>
          <w:kern w:val="2"/>
        </w:rPr>
        <w:t>.</w:t>
      </w:r>
    </w:p>
    <w:p w:rsidR="001D15B6" w:rsidRPr="0002030C" w:rsidRDefault="0002030C" w:rsidP="0002030C">
      <w:pPr>
        <w:pStyle w:val="Nivel01"/>
        <w:pBdr>
          <w:left w:val="none" w:sz="0" w:space="0" w:color="auto"/>
          <w:right w:val="none" w:sz="0" w:space="0" w:color="auto"/>
        </w:pBdr>
        <w:spacing w:after="240" w:line="22" w:lineRule="atLeast"/>
        <w:ind w:left="567" w:hanging="567"/>
        <w:rPr>
          <w:rFonts w:ascii="Times New Roman" w:hAnsi="Times New Roman" w:cs="Times New Roman"/>
          <w:i w:val="0"/>
          <w:szCs w:val="24"/>
        </w:rPr>
      </w:pPr>
      <w:r w:rsidRPr="0002030C">
        <w:rPr>
          <w:rFonts w:ascii="Times New Roman" w:eastAsia="Arial" w:hAnsi="Times New Roman" w:cs="Times New Roman"/>
          <w:i w:val="0"/>
          <w:szCs w:val="24"/>
          <w:lang w:eastAsia="en-US"/>
        </w:rPr>
        <w:t>DO CONTRATO</w:t>
      </w:r>
    </w:p>
    <w:p w:rsidR="0002030C" w:rsidRPr="0002030C" w:rsidRDefault="0002030C" w:rsidP="009612DE">
      <w:pPr>
        <w:pStyle w:val="Nivel2"/>
        <w:numPr>
          <w:ilvl w:val="1"/>
          <w:numId w:val="20"/>
        </w:numPr>
        <w:tabs>
          <w:tab w:val="left" w:pos="0"/>
          <w:tab w:val="left" w:pos="567"/>
        </w:tabs>
        <w:spacing w:before="240" w:after="240" w:line="22" w:lineRule="atLeast"/>
        <w:ind w:left="567" w:hanging="567"/>
        <w:rPr>
          <w:rFonts w:ascii="Times New Roman" w:hAnsi="Times New Roman" w:cs="Times New Roman"/>
          <w:snapToGrid w:val="0"/>
          <w:sz w:val="24"/>
          <w:szCs w:val="24"/>
        </w:rPr>
      </w:pPr>
      <w:r w:rsidRPr="0002030C">
        <w:rPr>
          <w:rFonts w:ascii="Times New Roman" w:hAnsi="Times New Roman" w:cs="Times New Roman"/>
          <w:bCs/>
          <w:kern w:val="2"/>
          <w:sz w:val="24"/>
          <w:szCs w:val="24"/>
        </w:rPr>
        <w:t xml:space="preserve">Adjudicado o objeto da presente licitação, a licitante adjudicatária será convocada para assinar o contrato em até 05 (cinco) dias úteis, a contar da notificação para este fim, </w:t>
      </w:r>
      <w:r w:rsidRPr="0002030C">
        <w:rPr>
          <w:rFonts w:ascii="Times New Roman" w:hAnsi="Times New Roman" w:cs="Times New Roman"/>
          <w:kern w:val="2"/>
          <w:sz w:val="24"/>
          <w:szCs w:val="24"/>
        </w:rPr>
        <w:lastRenderedPageBreak/>
        <w:t xml:space="preserve">sob pena de decair do direito à contratação, sem prejuízo das sanções previstas no art. 90, </w:t>
      </w:r>
      <w:r w:rsidRPr="0002030C">
        <w:rPr>
          <w:rFonts w:ascii="Times New Roman" w:hAnsi="Times New Roman" w:cs="Times New Roman"/>
          <w:sz w:val="24"/>
          <w:szCs w:val="24"/>
        </w:rPr>
        <w:t>§ 5º da Lei Federal 14.133/2021</w:t>
      </w:r>
      <w:r w:rsidR="00C7268F" w:rsidRPr="0002030C">
        <w:rPr>
          <w:rFonts w:ascii="Times New Roman" w:eastAsia="Arial" w:hAnsi="Times New Roman" w:cs="Times New Roman"/>
          <w:sz w:val="24"/>
          <w:szCs w:val="24"/>
          <w:lang w:eastAsia="en-US"/>
        </w:rPr>
        <w:t>.</w:t>
      </w:r>
    </w:p>
    <w:p w:rsidR="0002030C" w:rsidRPr="004B2D19" w:rsidRDefault="0002030C" w:rsidP="009612DE">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02030C">
        <w:rPr>
          <w:rFonts w:ascii="Times New Roman" w:eastAsia="Arial" w:hAnsi="Times New Roman" w:cs="Times New Roman"/>
          <w:iCs/>
          <w:sz w:val="24"/>
          <w:szCs w:val="24"/>
          <w:lang w:eastAsia="en-US"/>
        </w:rPr>
        <w:t>O contrato será encaminhado através de correio eletrônico, para o endereço de e-mail disponibilizado pelo licitante na fase de habilitação, competindo ao Contratado a</w:t>
      </w:r>
      <w:r w:rsidRPr="0002030C">
        <w:rPr>
          <w:rFonts w:ascii="Times New Roman" w:eastAsia="Arial" w:hAnsi="Times New Roman" w:cs="Times New Roman"/>
          <w:b/>
          <w:iCs/>
          <w:sz w:val="24"/>
          <w:szCs w:val="24"/>
          <w:lang w:eastAsia="en-US"/>
        </w:rPr>
        <w:t>impressão e assinatura do instrumento em 02 (duas) vias</w:t>
      </w:r>
      <w:r w:rsidRPr="0002030C">
        <w:rPr>
          <w:rFonts w:ascii="Times New Roman" w:eastAsia="Arial" w:hAnsi="Times New Roman" w:cs="Times New Roman"/>
          <w:iCs/>
          <w:sz w:val="24"/>
          <w:szCs w:val="24"/>
          <w:lang w:eastAsia="en-US"/>
        </w:rPr>
        <w:t xml:space="preserve">, providenciando a entrega </w:t>
      </w:r>
      <w:r w:rsidRPr="004B2D19">
        <w:rPr>
          <w:rFonts w:ascii="Times New Roman" w:eastAsia="Arial" w:hAnsi="Times New Roman" w:cs="Times New Roman"/>
          <w:iCs/>
          <w:sz w:val="24"/>
          <w:szCs w:val="24"/>
          <w:lang w:eastAsia="en-US"/>
        </w:rPr>
        <w:t xml:space="preserve">da via original no Departamento de Licitações da Prefeitura Municipal, </w:t>
      </w:r>
      <w:r w:rsidRPr="004B2D19">
        <w:rPr>
          <w:rFonts w:ascii="Times New Roman" w:eastAsia="Arial" w:hAnsi="Times New Roman" w:cs="Times New Roman"/>
          <w:b/>
          <w:iCs/>
          <w:sz w:val="24"/>
          <w:szCs w:val="24"/>
          <w:lang w:eastAsia="en-US"/>
        </w:rPr>
        <w:t xml:space="preserve">em até 05 (cinco) dias após o seu recebimento. </w:t>
      </w:r>
    </w:p>
    <w:p w:rsidR="0002030C" w:rsidRPr="0002030C" w:rsidRDefault="0002030C" w:rsidP="009612DE">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02030C">
        <w:rPr>
          <w:rFonts w:ascii="Times New Roman" w:hAnsi="Times New Roman" w:cs="Times New Roman"/>
          <w:b/>
          <w:snapToGrid w:val="0"/>
          <w:sz w:val="24"/>
          <w:szCs w:val="24"/>
        </w:rPr>
        <w:t>O contrato poderá ser assinado de forma eletrônica/digital</w:t>
      </w:r>
      <w:r w:rsidRPr="0002030C">
        <w:rPr>
          <w:rFonts w:ascii="Times New Roman" w:hAnsi="Times New Roman" w:cs="Times New Roman"/>
          <w:snapToGrid w:val="0"/>
          <w:sz w:val="24"/>
          <w:szCs w:val="24"/>
        </w:rPr>
        <w:t xml:space="preserve"> e encaminhado para o e-mail </w:t>
      </w:r>
      <w:hyperlink r:id="rId72" w:history="1">
        <w:r w:rsidRPr="0002030C">
          <w:rPr>
            <w:rStyle w:val="Hyperlink"/>
            <w:rFonts w:ascii="Times New Roman" w:hAnsi="Times New Roman" w:cs="Times New Roman"/>
            <w:snapToGrid w:val="0"/>
            <w:sz w:val="24"/>
            <w:szCs w:val="24"/>
          </w:rPr>
          <w:t>contratos@campomagro.pr.gov.br</w:t>
        </w:r>
      </w:hyperlink>
      <w:r w:rsidRPr="0002030C">
        <w:rPr>
          <w:rFonts w:ascii="Times New Roman" w:hAnsi="Times New Roman" w:cs="Times New Roman"/>
          <w:snapToGrid w:val="0"/>
          <w:sz w:val="24"/>
          <w:szCs w:val="24"/>
        </w:rPr>
        <w:t xml:space="preserve"> ficando, neste caso, dispensa</w:t>
      </w:r>
      <w:r>
        <w:rPr>
          <w:rFonts w:ascii="Times New Roman" w:hAnsi="Times New Roman" w:cs="Times New Roman"/>
          <w:snapToGrid w:val="0"/>
          <w:sz w:val="24"/>
          <w:szCs w:val="24"/>
        </w:rPr>
        <w:t>do</w:t>
      </w:r>
      <w:r w:rsidRPr="0002030C">
        <w:rPr>
          <w:rFonts w:ascii="Times New Roman" w:hAnsi="Times New Roman" w:cs="Times New Roman"/>
          <w:snapToGrid w:val="0"/>
          <w:sz w:val="24"/>
          <w:szCs w:val="24"/>
        </w:rPr>
        <w:t xml:space="preserve"> o envio e/ou entrega das vias físicas. A assinatura eletrônica/digital será submetida </w:t>
      </w:r>
      <w:proofErr w:type="gramStart"/>
      <w:r w:rsidRPr="0002030C">
        <w:rPr>
          <w:rFonts w:ascii="Times New Roman" w:hAnsi="Times New Roman" w:cs="Times New Roman"/>
          <w:snapToGrid w:val="0"/>
          <w:sz w:val="24"/>
          <w:szCs w:val="24"/>
        </w:rPr>
        <w:t>a</w:t>
      </w:r>
      <w:proofErr w:type="gramEnd"/>
      <w:r w:rsidRPr="0002030C">
        <w:rPr>
          <w:rFonts w:ascii="Times New Roman" w:hAnsi="Times New Roman" w:cs="Times New Roman"/>
          <w:snapToGrid w:val="0"/>
          <w:sz w:val="24"/>
          <w:szCs w:val="24"/>
        </w:rPr>
        <w:t xml:space="preserve"> verificação junto ao site Validar (iti.gov.br.).</w:t>
      </w:r>
    </w:p>
    <w:p w:rsidR="0002030C" w:rsidRPr="0002030C" w:rsidRDefault="0002030C" w:rsidP="009612DE">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02030C">
        <w:rPr>
          <w:rFonts w:ascii="Times New Roman" w:hAnsi="Times New Roman" w:cs="Times New Roman"/>
          <w:sz w:val="24"/>
          <w:szCs w:val="24"/>
        </w:rPr>
        <w:t xml:space="preserve">Como condição para celebração do </w:t>
      </w:r>
      <w:r w:rsidRPr="0002030C">
        <w:rPr>
          <w:rFonts w:ascii="Times New Roman" w:hAnsi="Times New Roman" w:cs="Times New Roman"/>
          <w:bCs/>
          <w:kern w:val="2"/>
          <w:sz w:val="24"/>
          <w:szCs w:val="24"/>
        </w:rPr>
        <w:t>contrato</w:t>
      </w:r>
      <w:r w:rsidRPr="0002030C">
        <w:rPr>
          <w:rFonts w:ascii="Times New Roman" w:hAnsi="Times New Roman" w:cs="Times New Roman"/>
          <w:sz w:val="24"/>
          <w:szCs w:val="24"/>
        </w:rPr>
        <w:t>, a licitante vencedora deverá manter as mesmas condições de habilitação.</w:t>
      </w:r>
    </w:p>
    <w:p w:rsidR="0002030C" w:rsidRPr="0002030C" w:rsidRDefault="0002030C" w:rsidP="009612DE">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02030C">
        <w:rPr>
          <w:rFonts w:ascii="Times New Roman" w:hAnsi="Times New Roman" w:cs="Times New Roman"/>
          <w:bCs/>
          <w:kern w:val="2"/>
          <w:sz w:val="24"/>
          <w:szCs w:val="24"/>
        </w:rPr>
        <w:t>Quando a convocada não assinar o contrato no prazo e condições</w:t>
      </w:r>
      <w:r w:rsidRPr="0002030C">
        <w:rPr>
          <w:rFonts w:ascii="Times New Roman" w:hAnsi="Times New Roman" w:cs="Times New Roman"/>
          <w:bCs/>
          <w:sz w:val="24"/>
          <w:szCs w:val="24"/>
        </w:rPr>
        <w:t xml:space="preserve"> estabelecidas neste edital, o Pregoeiro poderá convocar as proponentes remanescentes, na ordem de classificação, </w:t>
      </w:r>
      <w:r w:rsidRPr="0002030C">
        <w:rPr>
          <w:rFonts w:ascii="Times New Roman" w:hAnsi="Times New Roman" w:cs="Times New Roman"/>
          <w:sz w:val="24"/>
          <w:szCs w:val="24"/>
        </w:rPr>
        <w:t xml:space="preserve">para negociação com vistas </w:t>
      </w:r>
      <w:proofErr w:type="gramStart"/>
      <w:r w:rsidRPr="0002030C">
        <w:rPr>
          <w:rFonts w:ascii="Times New Roman" w:hAnsi="Times New Roman" w:cs="Times New Roman"/>
          <w:sz w:val="24"/>
          <w:szCs w:val="24"/>
        </w:rPr>
        <w:t>a</w:t>
      </w:r>
      <w:proofErr w:type="gramEnd"/>
      <w:r w:rsidRPr="0002030C">
        <w:rPr>
          <w:rFonts w:ascii="Times New Roman" w:hAnsi="Times New Roman" w:cs="Times New Roman"/>
          <w:sz w:val="24"/>
          <w:szCs w:val="24"/>
        </w:rPr>
        <w:t xml:space="preserve"> obtenção de preço melhor, mesmo que acima do preço do adjudicatário para fornecer os bens, executar as obras ou serviços, sem prejuízo da aplicação das penalidades previstas em lei e no edital da licitação.</w:t>
      </w:r>
    </w:p>
    <w:p w:rsidR="0002030C" w:rsidRPr="0002030C" w:rsidRDefault="0002030C" w:rsidP="009612DE">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02030C">
        <w:rPr>
          <w:rFonts w:ascii="Times New Roman" w:hAnsi="Times New Roman" w:cs="Times New Roman"/>
          <w:kern w:val="2"/>
          <w:sz w:val="24"/>
          <w:szCs w:val="24"/>
        </w:rPr>
        <w:t xml:space="preserve">Farão parte integrante do </w:t>
      </w:r>
      <w:r w:rsidRPr="0002030C">
        <w:rPr>
          <w:rFonts w:ascii="Times New Roman" w:hAnsi="Times New Roman" w:cs="Times New Roman"/>
          <w:bCs/>
          <w:kern w:val="2"/>
          <w:sz w:val="24"/>
          <w:szCs w:val="24"/>
        </w:rPr>
        <w:t>contrato</w:t>
      </w:r>
      <w:r w:rsidRPr="0002030C">
        <w:rPr>
          <w:rFonts w:ascii="Times New Roman" w:hAnsi="Times New Roman" w:cs="Times New Roman"/>
          <w:kern w:val="2"/>
          <w:sz w:val="24"/>
          <w:szCs w:val="24"/>
        </w:rPr>
        <w:t xml:space="preserve"> o presente edital e seus anexos, bem como os documentos constantes do processo e que tenham servido de base para a presente licitação.</w:t>
      </w:r>
    </w:p>
    <w:p w:rsidR="0002030C" w:rsidRPr="0002030C" w:rsidRDefault="0002030C" w:rsidP="009612DE">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02030C">
        <w:rPr>
          <w:rFonts w:ascii="Times New Roman" w:hAnsi="Times New Roman" w:cs="Times New Roman"/>
          <w:kern w:val="2"/>
          <w:sz w:val="24"/>
          <w:szCs w:val="24"/>
        </w:rPr>
        <w:t xml:space="preserve">O </w:t>
      </w:r>
      <w:r w:rsidRPr="0002030C">
        <w:rPr>
          <w:rFonts w:ascii="Times New Roman" w:hAnsi="Times New Roman" w:cs="Times New Roman"/>
          <w:bCs/>
          <w:kern w:val="2"/>
          <w:sz w:val="24"/>
          <w:szCs w:val="24"/>
        </w:rPr>
        <w:t>contrato</w:t>
      </w:r>
      <w:r w:rsidRPr="0002030C">
        <w:rPr>
          <w:rFonts w:ascii="Times New Roman" w:hAnsi="Times New Roman" w:cs="Times New Roman"/>
          <w:kern w:val="2"/>
          <w:sz w:val="24"/>
          <w:szCs w:val="24"/>
        </w:rPr>
        <w:t xml:space="preserve"> se regerá pelas cláusulas e disposições nele constantes, pelas demais disposições constantes do presente edital, pelas disposições contidas na Lei Federal n.º 14.133/2021 e Decreto Municipal 022/2024, bem como pelas demais disposições legais aplicáveis à espécie do objeto da presente licitação, por mais especiais que sejam e mesmo que aqui ou na minuta do contrato não mencionados.</w:t>
      </w:r>
    </w:p>
    <w:p w:rsidR="004B2D19" w:rsidRDefault="0002030C" w:rsidP="009612DE">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02030C">
        <w:rPr>
          <w:rFonts w:ascii="Times New Roman" w:hAnsi="Times New Roman" w:cs="Times New Roman"/>
          <w:kern w:val="2"/>
          <w:sz w:val="24"/>
          <w:szCs w:val="24"/>
        </w:rPr>
        <w:t>A empresa contratada fica obrigada a aceitar, nas mesmas condições contratuais, os acréscimos ou supressões, nos limites e nas hipóteses previstas na Lei Federal n.º 14.133/2021 e Decreto Municipal 022/2024.</w:t>
      </w:r>
    </w:p>
    <w:p w:rsidR="001D15B6" w:rsidRPr="004B2D19" w:rsidRDefault="0002030C" w:rsidP="009612DE">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4B2D19">
        <w:rPr>
          <w:rFonts w:ascii="Times New Roman" w:hAnsi="Times New Roman" w:cs="Times New Roman"/>
          <w:kern w:val="2"/>
          <w:sz w:val="24"/>
          <w:szCs w:val="24"/>
        </w:rPr>
        <w:t>A Administração Pública também se reserva no direito de recusar todo e qualquer produto e/ou serviço que não atender as especificações contidas no presente edital ou que sejam considerados inadequados.</w:t>
      </w:r>
    </w:p>
    <w:p w:rsidR="001D15B6" w:rsidRPr="004B2D19" w:rsidRDefault="001D15B6" w:rsidP="00A0748D">
      <w:pPr>
        <w:pStyle w:val="Nivel01"/>
        <w:pBdr>
          <w:left w:val="none" w:sz="0" w:space="0" w:color="auto"/>
          <w:right w:val="none" w:sz="0" w:space="0" w:color="auto"/>
        </w:pBdr>
        <w:spacing w:after="240" w:line="22" w:lineRule="atLeast"/>
        <w:ind w:left="567" w:hanging="567"/>
        <w:rPr>
          <w:rFonts w:ascii="Times New Roman" w:hAnsi="Times New Roman" w:cs="Times New Roman"/>
          <w:b w:val="0"/>
          <w:i w:val="0"/>
          <w:snapToGrid w:val="0"/>
          <w:szCs w:val="24"/>
        </w:rPr>
      </w:pPr>
      <w:r w:rsidRPr="004B2D19">
        <w:rPr>
          <w:rFonts w:ascii="Times New Roman" w:eastAsia="Arial" w:hAnsi="Times New Roman" w:cs="Times New Roman"/>
          <w:i w:val="0"/>
          <w:szCs w:val="24"/>
          <w:lang w:eastAsia="en-US"/>
        </w:rPr>
        <w:t xml:space="preserve">DO PRAZO DE VALIDADE E </w:t>
      </w:r>
      <w:r w:rsidR="00C7268F" w:rsidRPr="004B2D19">
        <w:rPr>
          <w:rFonts w:ascii="Times New Roman" w:eastAsia="Arial" w:hAnsi="Times New Roman" w:cs="Times New Roman"/>
          <w:i w:val="0"/>
          <w:szCs w:val="24"/>
          <w:lang w:eastAsia="en-US"/>
        </w:rPr>
        <w:t>D</w:t>
      </w:r>
      <w:r w:rsidR="004B2D19" w:rsidRPr="004B2D19">
        <w:rPr>
          <w:rFonts w:ascii="Times New Roman" w:eastAsia="Arial" w:hAnsi="Times New Roman" w:cs="Times New Roman"/>
          <w:i w:val="0"/>
          <w:szCs w:val="24"/>
          <w:lang w:eastAsia="en-US"/>
        </w:rPr>
        <w:t>AEXTINÇÃO DO CONTRATO</w:t>
      </w:r>
    </w:p>
    <w:p w:rsidR="004B2D19" w:rsidRPr="00F30B61" w:rsidRDefault="003C4CE7" w:rsidP="00A0748D">
      <w:pPr>
        <w:pStyle w:val="Nivel2"/>
        <w:tabs>
          <w:tab w:val="left" w:pos="567"/>
        </w:tabs>
        <w:spacing w:before="240" w:after="240" w:line="22" w:lineRule="atLeast"/>
        <w:ind w:left="567" w:hanging="567"/>
        <w:rPr>
          <w:rFonts w:ascii="Times New Roman" w:hAnsi="Times New Roman" w:cs="Times New Roman"/>
          <w:snapToGrid w:val="0"/>
          <w:sz w:val="32"/>
          <w:szCs w:val="24"/>
        </w:rPr>
      </w:pPr>
      <w:r w:rsidRPr="003C4CE7">
        <w:rPr>
          <w:rFonts w:ascii="Times New Roman" w:hAnsi="Times New Roman" w:cs="Times New Roman"/>
          <w:bCs/>
          <w:sz w:val="24"/>
          <w:szCs w:val="24"/>
        </w:rPr>
        <w:t>O prazo de vigência do contrato</w:t>
      </w:r>
      <w:r w:rsidRPr="008F43D8">
        <w:rPr>
          <w:rFonts w:ascii="Times New Roman" w:hAnsi="Times New Roman" w:cs="Times New Roman"/>
          <w:sz w:val="24"/>
          <w:szCs w:val="24"/>
        </w:rPr>
        <w:t xml:space="preserve"> é de </w:t>
      </w:r>
      <w:proofErr w:type="gramStart"/>
      <w:r w:rsidRPr="008F43D8">
        <w:rPr>
          <w:rFonts w:ascii="Times New Roman" w:hAnsi="Times New Roman" w:cs="Times New Roman"/>
          <w:sz w:val="24"/>
          <w:szCs w:val="24"/>
        </w:rPr>
        <w:t>1</w:t>
      </w:r>
      <w:proofErr w:type="gramEnd"/>
      <w:r w:rsidRPr="008F43D8">
        <w:rPr>
          <w:rFonts w:ascii="Times New Roman" w:hAnsi="Times New Roman" w:cs="Times New Roman"/>
          <w:sz w:val="24"/>
          <w:szCs w:val="24"/>
        </w:rPr>
        <w:t xml:space="preserve"> (um) ano, nos termos do §2º do art. 106 da Lei 14.133/21, por tratar-se de aluguel de equipamentos e a utilização de programas de informática, podendo, a critério da Administração Pública, a prorrogação sucessiva nos termos do referido artigo.</w:t>
      </w:r>
    </w:p>
    <w:p w:rsidR="004B2D19" w:rsidRPr="004B2D19" w:rsidRDefault="004B2D19" w:rsidP="00A0748D">
      <w:pPr>
        <w:pStyle w:val="Nivel2"/>
        <w:tabs>
          <w:tab w:val="left" w:pos="567"/>
        </w:tabs>
        <w:spacing w:before="240" w:after="240" w:line="22" w:lineRule="atLeast"/>
        <w:ind w:left="567" w:hanging="567"/>
        <w:rPr>
          <w:rFonts w:ascii="Times New Roman" w:hAnsi="Times New Roman" w:cs="Times New Roman"/>
          <w:snapToGrid w:val="0"/>
          <w:sz w:val="24"/>
          <w:szCs w:val="24"/>
        </w:rPr>
      </w:pPr>
      <w:r w:rsidRPr="004B2D19">
        <w:rPr>
          <w:rFonts w:ascii="Times New Roman" w:hAnsi="Times New Roman" w:cs="Times New Roman"/>
          <w:kern w:val="2"/>
          <w:sz w:val="24"/>
          <w:szCs w:val="24"/>
        </w:rPr>
        <w:t>O contrato poderá ser extinto pelos motivos previstos na Lei Federal n.º 14.133/2021 e Decreto Municipal 022/2024, com as alterações dela decorrentes.</w:t>
      </w:r>
    </w:p>
    <w:p w:rsidR="001D15B6" w:rsidRPr="00A0748D" w:rsidRDefault="001D15B6" w:rsidP="00A0748D">
      <w:pPr>
        <w:pStyle w:val="Nivel01"/>
        <w:pBdr>
          <w:left w:val="none" w:sz="0" w:space="0" w:color="auto"/>
          <w:right w:val="none" w:sz="0" w:space="0" w:color="auto"/>
        </w:pBdr>
        <w:spacing w:after="240" w:line="22" w:lineRule="atLeast"/>
        <w:ind w:left="567" w:hanging="567"/>
        <w:rPr>
          <w:rFonts w:ascii="Times New Roman" w:hAnsi="Times New Roman" w:cs="Times New Roman"/>
          <w:i w:val="0"/>
          <w:snapToGrid w:val="0"/>
          <w:szCs w:val="24"/>
        </w:rPr>
      </w:pPr>
      <w:r w:rsidRPr="00A0748D">
        <w:rPr>
          <w:rFonts w:ascii="Times New Roman" w:hAnsi="Times New Roman" w:cs="Times New Roman"/>
          <w:i w:val="0"/>
          <w:snapToGrid w:val="0"/>
          <w:szCs w:val="24"/>
        </w:rPr>
        <w:lastRenderedPageBreak/>
        <w:t>DO REAJUSTE</w:t>
      </w:r>
      <w:r w:rsidR="00037486" w:rsidRPr="00A0748D">
        <w:rPr>
          <w:rFonts w:ascii="Times New Roman" w:hAnsi="Times New Roman" w:cs="Times New Roman"/>
          <w:i w:val="0"/>
          <w:snapToGrid w:val="0"/>
          <w:szCs w:val="24"/>
        </w:rPr>
        <w:t>/REE</w:t>
      </w:r>
      <w:r w:rsidR="002B5067" w:rsidRPr="00A0748D">
        <w:rPr>
          <w:rFonts w:ascii="Times New Roman" w:hAnsi="Times New Roman" w:cs="Times New Roman"/>
          <w:i w:val="0"/>
          <w:szCs w:val="24"/>
          <w:lang w:eastAsia="en-US"/>
        </w:rPr>
        <w:t>Q</w:t>
      </w:r>
      <w:r w:rsidR="00037486" w:rsidRPr="00A0748D">
        <w:rPr>
          <w:rFonts w:ascii="Times New Roman" w:hAnsi="Times New Roman" w:cs="Times New Roman"/>
          <w:i w:val="0"/>
          <w:snapToGrid w:val="0"/>
          <w:szCs w:val="24"/>
        </w:rPr>
        <w:t>UILÍBRIO</w:t>
      </w:r>
      <w:r w:rsidRPr="00A0748D">
        <w:rPr>
          <w:rFonts w:ascii="Times New Roman" w:hAnsi="Times New Roman" w:cs="Times New Roman"/>
          <w:i w:val="0"/>
          <w:snapToGrid w:val="0"/>
          <w:szCs w:val="24"/>
        </w:rPr>
        <w:t xml:space="preserve"> DE PREÇOS</w:t>
      </w:r>
    </w:p>
    <w:p w:rsidR="00A0748D" w:rsidRPr="00A0748D" w:rsidRDefault="00A0748D" w:rsidP="00A0748D">
      <w:pPr>
        <w:widowControl w:val="0"/>
        <w:tabs>
          <w:tab w:val="left" w:pos="426"/>
        </w:tabs>
        <w:spacing w:before="240" w:after="240" w:line="22" w:lineRule="atLeast"/>
        <w:ind w:left="567" w:hanging="567"/>
        <w:jc w:val="both"/>
        <w:rPr>
          <w:rFonts w:ascii="Times New Roman" w:hAnsi="Times New Roman" w:cs="Times New Roman"/>
          <w:snapToGrid w:val="0"/>
        </w:rPr>
      </w:pPr>
      <w:r w:rsidRPr="00A0748D">
        <w:rPr>
          <w:rFonts w:ascii="Times New Roman" w:hAnsi="Times New Roman" w:cs="Times New Roman"/>
        </w:rPr>
        <w:t>18.1.</w:t>
      </w:r>
      <w:r w:rsidRPr="00A0748D">
        <w:rPr>
          <w:rFonts w:ascii="Times New Roman" w:hAnsi="Times New Roman" w:cs="Times New Roman"/>
        </w:rPr>
        <w:tab/>
      </w:r>
      <w:r w:rsidRPr="00A0748D">
        <w:rPr>
          <w:rFonts w:ascii="Times New Roman" w:hAnsi="Times New Roman" w:cs="Times New Roman"/>
        </w:rPr>
        <w:tab/>
        <w:t xml:space="preserve"> Durante a vigência do Contrato, os valores não serão reajustados, somente poderá ocorrer à recomposição de valores nos casos enquadrados no disposto no Artigo 90 combinado com o artigo 124, d da Lei 14.133/2021.</w:t>
      </w:r>
    </w:p>
    <w:p w:rsidR="00A0748D" w:rsidRPr="00A0748D" w:rsidRDefault="00A0748D" w:rsidP="00A0748D">
      <w:pPr>
        <w:widowControl w:val="0"/>
        <w:spacing w:before="240" w:after="240" w:line="22" w:lineRule="atLeast"/>
        <w:ind w:left="567" w:hanging="567"/>
        <w:jc w:val="both"/>
        <w:rPr>
          <w:rFonts w:ascii="Times New Roman" w:hAnsi="Times New Roman" w:cs="Times New Roman"/>
          <w:snapToGrid w:val="0"/>
        </w:rPr>
      </w:pPr>
      <w:r w:rsidRPr="00A0748D">
        <w:rPr>
          <w:rFonts w:ascii="Times New Roman" w:hAnsi="Times New Roman" w:cs="Times New Roman"/>
        </w:rPr>
        <w:t>18.2. Não serão liberadas recomposições decorrentes de inflação, que não configurem álea econômica extraordinária, tampouco fato previsível.</w:t>
      </w:r>
    </w:p>
    <w:p w:rsidR="00A0748D" w:rsidRPr="00A0748D" w:rsidRDefault="00A0748D" w:rsidP="00A0748D">
      <w:pPr>
        <w:pStyle w:val="Nivel2"/>
        <w:numPr>
          <w:ilvl w:val="0"/>
          <w:numId w:val="0"/>
        </w:numPr>
        <w:spacing w:before="240" w:after="240" w:line="22" w:lineRule="atLeast"/>
        <w:ind w:left="567" w:hanging="567"/>
        <w:rPr>
          <w:rFonts w:ascii="Times New Roman" w:hAnsi="Times New Roman" w:cs="Times New Roman"/>
          <w:snapToGrid w:val="0"/>
          <w:sz w:val="24"/>
          <w:szCs w:val="24"/>
        </w:rPr>
      </w:pPr>
      <w:r w:rsidRPr="00A0748D">
        <w:rPr>
          <w:rFonts w:ascii="Times New Roman" w:hAnsi="Times New Roman" w:cs="Times New Roman"/>
          <w:sz w:val="24"/>
          <w:szCs w:val="24"/>
        </w:rPr>
        <w:t xml:space="preserve">18.3. Os pedidos de recomposição de valores deverão ser protocolados junto ao Setor de Protocolo da Prefeitura Municipal, ou encaminhados para o e-mail </w:t>
      </w:r>
      <w:hyperlink r:id="rId73" w:history="1">
        <w:r w:rsidRPr="00A0748D">
          <w:rPr>
            <w:rStyle w:val="Hyperlink"/>
            <w:rFonts w:ascii="Times New Roman" w:hAnsi="Times New Roman" w:cs="Times New Roman"/>
            <w:bCs/>
            <w:color w:val="0033CC"/>
            <w:sz w:val="24"/>
            <w:szCs w:val="24"/>
          </w:rPr>
          <w:t>contratos@campomagro.pr.gov.br</w:t>
        </w:r>
      </w:hyperlink>
      <w:r w:rsidRPr="00A0748D">
        <w:rPr>
          <w:rFonts w:ascii="Times New Roman" w:hAnsi="Times New Roman" w:cs="Times New Roman"/>
          <w:sz w:val="24"/>
          <w:szCs w:val="24"/>
        </w:rPr>
        <w:t xml:space="preserve"> mediante retorno de confirmação. O gestor do contrato deverá responder o pedido de repactuação de preços em até 45 (quarenta e cinco) dias, contados da data do fornecimento da documentação.</w:t>
      </w:r>
    </w:p>
    <w:p w:rsidR="00A0748D" w:rsidRPr="00A0748D" w:rsidRDefault="00A0748D" w:rsidP="00A0748D">
      <w:pPr>
        <w:widowControl w:val="0"/>
        <w:spacing w:before="240" w:after="240" w:line="22" w:lineRule="atLeast"/>
        <w:ind w:left="567" w:hanging="567"/>
        <w:jc w:val="both"/>
        <w:rPr>
          <w:rFonts w:ascii="Times New Roman" w:hAnsi="Times New Roman" w:cs="Times New Roman"/>
          <w:snapToGrid w:val="0"/>
        </w:rPr>
      </w:pPr>
      <w:r w:rsidRPr="00A0748D">
        <w:rPr>
          <w:rFonts w:ascii="Times New Roman" w:hAnsi="Times New Roman" w:cs="Times New Roman"/>
        </w:rPr>
        <w:t>18.4. Somente serão analisados os pedidos de recomposição de valores que contenham todos os documentos comprobatórios para a referida recomposição, conforme disposto no Artigo 90 combinado com o artigo 124, d da Lei 14.133/2021.</w:t>
      </w:r>
    </w:p>
    <w:p w:rsidR="00A0748D" w:rsidRPr="00A0748D" w:rsidRDefault="00A0748D" w:rsidP="00A0748D">
      <w:pPr>
        <w:widowControl w:val="0"/>
        <w:spacing w:before="240" w:after="240" w:line="22" w:lineRule="atLeast"/>
        <w:ind w:left="567" w:hanging="567"/>
        <w:jc w:val="both"/>
        <w:rPr>
          <w:rFonts w:ascii="Times New Roman" w:hAnsi="Times New Roman" w:cs="Times New Roman"/>
          <w:snapToGrid w:val="0"/>
        </w:rPr>
      </w:pPr>
      <w:r w:rsidRPr="00A0748D">
        <w:rPr>
          <w:rFonts w:ascii="Times New Roman" w:hAnsi="Times New Roman" w:cs="Times New Roman"/>
        </w:rPr>
        <w:t>18.5. Os valores recompostos somente serão repassados após a assinatura, devolução do Termo assinado (conforme o caso) e publicação do Termo de Aditamento.</w:t>
      </w:r>
    </w:p>
    <w:p w:rsidR="00A0748D" w:rsidRPr="00A0748D" w:rsidRDefault="00A0748D" w:rsidP="00A0748D">
      <w:pPr>
        <w:suppressAutoHyphens/>
        <w:spacing w:before="240" w:after="240" w:line="22" w:lineRule="atLeast"/>
        <w:ind w:left="567" w:hanging="567"/>
        <w:jc w:val="both"/>
        <w:rPr>
          <w:rFonts w:ascii="Times New Roman" w:hAnsi="Times New Roman" w:cs="Times New Roman"/>
        </w:rPr>
      </w:pPr>
      <w:r w:rsidRPr="00A0748D">
        <w:rPr>
          <w:rFonts w:ascii="Times New Roman" w:hAnsi="Times New Roman" w:cs="Times New Roman"/>
        </w:rPr>
        <w:t>18.6. Os preços propostos serão considerados fixos, ressalvadas as hipóteses legais de admissibilidade de reajuste, previstos na Lei 14.133/2021, com periodicidade mínima de 01 (um) ano utilizando para tal o Índice Nacional de Preços ao Consumidor Amplo (IPCA), publicado pelo IBGE.</w:t>
      </w:r>
    </w:p>
    <w:p w:rsidR="00A0748D" w:rsidRPr="00A0748D" w:rsidRDefault="00A0748D" w:rsidP="00A0748D">
      <w:pPr>
        <w:widowControl w:val="0"/>
        <w:spacing w:before="240" w:after="240" w:line="22" w:lineRule="atLeast"/>
        <w:ind w:left="567" w:hanging="567"/>
        <w:jc w:val="both"/>
        <w:rPr>
          <w:rFonts w:ascii="Times New Roman" w:hAnsi="Times New Roman" w:cs="Times New Roman"/>
          <w:snapToGrid w:val="0"/>
        </w:rPr>
      </w:pPr>
      <w:r w:rsidRPr="00A0748D">
        <w:rPr>
          <w:rFonts w:ascii="Times New Roman" w:hAnsi="Times New Roman" w:cs="Times New Roman"/>
        </w:rPr>
        <w:t>18.7 O reajuste de valor não poderá ser inferior ao período de 12 (doze) meses</w:t>
      </w:r>
    </w:p>
    <w:p w:rsidR="00A0748D" w:rsidRPr="00A0748D" w:rsidRDefault="00A0748D" w:rsidP="00A0748D">
      <w:pPr>
        <w:widowControl w:val="0"/>
        <w:spacing w:before="240" w:after="240" w:line="22" w:lineRule="atLeast"/>
        <w:ind w:left="567" w:hanging="567"/>
        <w:jc w:val="both"/>
        <w:rPr>
          <w:rFonts w:ascii="Times New Roman" w:hAnsi="Times New Roman" w:cs="Times New Roman"/>
          <w:snapToGrid w:val="0"/>
        </w:rPr>
      </w:pPr>
      <w:r w:rsidRPr="00A0748D">
        <w:rPr>
          <w:rFonts w:ascii="Times New Roman" w:hAnsi="Times New Roman" w:cs="Times New Roman"/>
        </w:rPr>
        <w:t>18.8. O reajuste incidirá após o prazo de 01 (um) ano, contado da data de apresentação da proposta, mediante requerimento do contratado, art. 153 e 154 do Decreto Municipal de 022/2024.</w:t>
      </w:r>
    </w:p>
    <w:p w:rsidR="00A0748D" w:rsidRPr="00A0748D" w:rsidRDefault="00A0748D" w:rsidP="00A0748D">
      <w:pPr>
        <w:widowControl w:val="0"/>
        <w:spacing w:before="240" w:after="240" w:line="22" w:lineRule="atLeast"/>
        <w:ind w:left="567" w:hanging="567"/>
        <w:jc w:val="both"/>
        <w:rPr>
          <w:rFonts w:ascii="Times New Roman" w:hAnsi="Times New Roman" w:cs="Times New Roman"/>
          <w:snapToGrid w:val="0"/>
        </w:rPr>
      </w:pPr>
      <w:r w:rsidRPr="00A0748D">
        <w:rPr>
          <w:rFonts w:ascii="Times New Roman" w:hAnsi="Times New Roman" w:cs="Times New Roman"/>
        </w:rPr>
        <w:t>18.9. Quando antes da data de reajustamento, já tiver ocorrido à revisão do contrato para manutenção do seu equilíbrio econômico financeiro, será a revisão considerada à ocasião do reajuste, para evitar acumulação injustificada.</w:t>
      </w:r>
    </w:p>
    <w:p w:rsidR="00A0748D" w:rsidRPr="00A0748D" w:rsidRDefault="00A0748D" w:rsidP="00A0748D">
      <w:pPr>
        <w:tabs>
          <w:tab w:val="left" w:pos="567"/>
          <w:tab w:val="left" w:pos="709"/>
        </w:tabs>
        <w:spacing w:before="240" w:after="240" w:line="22" w:lineRule="atLeast"/>
        <w:ind w:left="567" w:hanging="567"/>
        <w:jc w:val="both"/>
        <w:rPr>
          <w:rFonts w:ascii="Times New Roman" w:hAnsi="Times New Roman" w:cs="Times New Roman"/>
        </w:rPr>
      </w:pPr>
      <w:r w:rsidRPr="00A0748D">
        <w:rPr>
          <w:rFonts w:ascii="Times New Roman" w:hAnsi="Times New Roman" w:cs="Times New Roman"/>
          <w:bCs/>
        </w:rPr>
        <w:t>18.10.</w:t>
      </w:r>
      <w:r w:rsidRPr="00A0748D">
        <w:rPr>
          <w:rFonts w:ascii="Times New Roman" w:hAnsi="Times New Roman" w:cs="Times New Roman"/>
          <w:bCs/>
        </w:rPr>
        <w:tab/>
      </w:r>
      <w:r w:rsidRPr="00A0748D">
        <w:rPr>
          <w:rFonts w:ascii="Times New Roman" w:hAnsi="Times New Roman" w:cs="Times New Roman"/>
        </w:rPr>
        <w:t>Nos reajustes subsequentes ao primeiro, o interregno mínimo de um ano será contado a partir do último reajuste.</w:t>
      </w:r>
    </w:p>
    <w:p w:rsidR="00A0748D" w:rsidRPr="00A0748D" w:rsidRDefault="00A0748D" w:rsidP="00A0748D">
      <w:pPr>
        <w:pStyle w:val="Nivel2"/>
        <w:widowControl w:val="0"/>
        <w:tabs>
          <w:tab w:val="left" w:pos="0"/>
        </w:tabs>
        <w:spacing w:before="240" w:after="240" w:line="22" w:lineRule="atLeast"/>
        <w:ind w:left="567" w:hanging="567"/>
        <w:rPr>
          <w:rFonts w:ascii="Times New Roman" w:hAnsi="Times New Roman" w:cs="Times New Roman"/>
          <w:snapToGrid w:val="0"/>
          <w:color w:val="auto"/>
          <w:sz w:val="24"/>
          <w:szCs w:val="24"/>
        </w:rPr>
      </w:pPr>
      <w:r w:rsidRPr="00A0748D">
        <w:rPr>
          <w:rFonts w:ascii="Times New Roman" w:hAnsi="Times New Roman" w:cs="Times New Roman"/>
          <w:color w:val="auto"/>
          <w:sz w:val="24"/>
          <w:szCs w:val="24"/>
        </w:rPr>
        <w:t xml:space="preserve"> Será admitida a repactuação do contrato dos serviços continuados com dedicação exclusiva da mão de obra, contratados com prazo de vigência igual ou superior a 12 (doze) meses, desde que seja observado o interregno mínimo de um ano. </w:t>
      </w:r>
    </w:p>
    <w:p w:rsidR="00A0748D" w:rsidRPr="00A0748D" w:rsidRDefault="00A0748D" w:rsidP="00A0748D">
      <w:pPr>
        <w:pStyle w:val="Nivel2"/>
        <w:widowControl w:val="0"/>
        <w:tabs>
          <w:tab w:val="left" w:pos="0"/>
        </w:tabs>
        <w:spacing w:before="240" w:after="240" w:line="22" w:lineRule="atLeast"/>
        <w:ind w:left="567" w:hanging="567"/>
        <w:rPr>
          <w:rFonts w:ascii="Times New Roman" w:hAnsi="Times New Roman" w:cs="Times New Roman"/>
          <w:snapToGrid w:val="0"/>
          <w:color w:val="auto"/>
          <w:sz w:val="24"/>
          <w:szCs w:val="24"/>
        </w:rPr>
      </w:pPr>
      <w:r w:rsidRPr="00A0748D">
        <w:rPr>
          <w:rFonts w:ascii="Times New Roman" w:hAnsi="Times New Roman" w:cs="Times New Roman"/>
          <w:color w:val="auto"/>
          <w:sz w:val="24"/>
          <w:szCs w:val="24"/>
        </w:rPr>
        <w:t xml:space="preserve">O interregno mínimo de 12 (doze) meses para a primeira repactuação do contrato será contado a partir da data do acordo, convenção ou dissídio coletivo de trabalho, para os custos decorrentes de mão de obra, e da data limite para a apresentação da proposta em relação aos custos decorrentes do mercado. </w:t>
      </w:r>
    </w:p>
    <w:p w:rsidR="00A0748D" w:rsidRPr="00A0748D" w:rsidRDefault="00A0748D" w:rsidP="00A0748D">
      <w:pPr>
        <w:pStyle w:val="Nivel2"/>
        <w:widowControl w:val="0"/>
        <w:tabs>
          <w:tab w:val="left" w:pos="0"/>
        </w:tabs>
        <w:spacing w:before="240" w:after="240" w:line="22" w:lineRule="atLeast"/>
        <w:ind w:left="567" w:hanging="567"/>
        <w:rPr>
          <w:rFonts w:ascii="Times New Roman" w:hAnsi="Times New Roman" w:cs="Times New Roman"/>
          <w:snapToGrid w:val="0"/>
          <w:color w:val="auto"/>
          <w:sz w:val="24"/>
          <w:szCs w:val="24"/>
        </w:rPr>
      </w:pPr>
      <w:r w:rsidRPr="00A0748D">
        <w:rPr>
          <w:rFonts w:ascii="Times New Roman" w:hAnsi="Times New Roman" w:cs="Times New Roman"/>
          <w:color w:val="auto"/>
          <w:sz w:val="24"/>
          <w:szCs w:val="24"/>
        </w:rPr>
        <w:t xml:space="preserve">Quando a contratação envolver mais de uma categoria profissional, com datas base </w:t>
      </w:r>
      <w:r w:rsidRPr="00A0748D">
        <w:rPr>
          <w:rFonts w:ascii="Times New Roman" w:hAnsi="Times New Roman" w:cs="Times New Roman"/>
          <w:color w:val="auto"/>
          <w:sz w:val="24"/>
          <w:szCs w:val="24"/>
        </w:rPr>
        <w:lastRenderedPageBreak/>
        <w:t xml:space="preserve">diferenciadas, a data inicial para a contagem da anualidade será a data-base da categoria profissional que represente a maior parcela do custo de mão de obra da contratação pretendida. </w:t>
      </w:r>
    </w:p>
    <w:p w:rsidR="00A0748D" w:rsidRPr="00A0748D" w:rsidRDefault="00A0748D" w:rsidP="00A0748D">
      <w:pPr>
        <w:pStyle w:val="Nivel2"/>
        <w:widowControl w:val="0"/>
        <w:tabs>
          <w:tab w:val="left" w:pos="0"/>
        </w:tabs>
        <w:spacing w:before="240" w:after="240" w:line="22" w:lineRule="atLeast"/>
        <w:ind w:left="567" w:hanging="567"/>
        <w:rPr>
          <w:rFonts w:ascii="Times New Roman" w:hAnsi="Times New Roman" w:cs="Times New Roman"/>
          <w:snapToGrid w:val="0"/>
          <w:color w:val="auto"/>
          <w:sz w:val="24"/>
          <w:szCs w:val="24"/>
        </w:rPr>
      </w:pPr>
      <w:r w:rsidRPr="00A0748D">
        <w:rPr>
          <w:rFonts w:ascii="Times New Roman" w:hAnsi="Times New Roman" w:cs="Times New Roman"/>
          <w:color w:val="auto"/>
          <w:sz w:val="24"/>
          <w:szCs w:val="24"/>
        </w:rPr>
        <w:t>Em caso de repactuação de contrato subsequente à primeira, correspondente à mesma parcela objeto da nova solicitação, o prazo de 12 (doze) meses terá como data base a data em que se iniciaram os efeitos financeiros da repactuação de contrato anterior realizada, independentemente daquela em que aditada ou apostilada.</w:t>
      </w:r>
    </w:p>
    <w:p w:rsidR="00A0748D" w:rsidRPr="00A0748D" w:rsidRDefault="00A0748D" w:rsidP="00A0748D">
      <w:pPr>
        <w:pStyle w:val="Nivel2"/>
        <w:widowControl w:val="0"/>
        <w:tabs>
          <w:tab w:val="left" w:pos="0"/>
        </w:tabs>
        <w:spacing w:before="240" w:after="240" w:line="22" w:lineRule="atLeast"/>
        <w:ind w:left="567" w:hanging="567"/>
        <w:rPr>
          <w:rFonts w:ascii="Times New Roman" w:hAnsi="Times New Roman" w:cs="Times New Roman"/>
          <w:snapToGrid w:val="0"/>
          <w:color w:val="auto"/>
          <w:sz w:val="24"/>
          <w:szCs w:val="24"/>
        </w:rPr>
      </w:pPr>
      <w:r w:rsidRPr="00A0748D">
        <w:rPr>
          <w:rFonts w:ascii="Times New Roman" w:hAnsi="Times New Roman" w:cs="Times New Roman"/>
          <w:color w:val="auto"/>
          <w:sz w:val="24"/>
          <w:szCs w:val="24"/>
        </w:rPr>
        <w:t xml:space="preserve"> As repactuações de contrato serão precedidas de solicitação da contratada, acompanhada de demonstração analítica da alteração dos custos, por meio de apresentação da planilha de custos e formação de preços e do novo acordo ou convenção coletiva que fundamenta a repactuação do contrato. </w:t>
      </w:r>
    </w:p>
    <w:p w:rsidR="00A0748D" w:rsidRPr="00A0748D" w:rsidRDefault="00A0748D" w:rsidP="00A0748D">
      <w:pPr>
        <w:pStyle w:val="Nivel2"/>
        <w:widowControl w:val="0"/>
        <w:tabs>
          <w:tab w:val="left" w:pos="0"/>
        </w:tabs>
        <w:spacing w:before="240" w:after="240" w:line="22" w:lineRule="atLeast"/>
        <w:ind w:left="567" w:hanging="567"/>
        <w:rPr>
          <w:rFonts w:ascii="Times New Roman" w:hAnsi="Times New Roman" w:cs="Times New Roman"/>
          <w:snapToGrid w:val="0"/>
          <w:color w:val="auto"/>
          <w:sz w:val="24"/>
          <w:szCs w:val="24"/>
        </w:rPr>
      </w:pPr>
      <w:r w:rsidRPr="00A0748D">
        <w:rPr>
          <w:rFonts w:ascii="Times New Roman" w:hAnsi="Times New Roman" w:cs="Times New Roman"/>
          <w:color w:val="auto"/>
          <w:sz w:val="24"/>
          <w:szCs w:val="24"/>
        </w:rPr>
        <w:t xml:space="preserve"> A repactuação</w:t>
      </w:r>
      <w:proofErr w:type="gramStart"/>
      <w:r w:rsidRPr="00A0748D">
        <w:rPr>
          <w:rFonts w:ascii="Times New Roman" w:hAnsi="Times New Roman" w:cs="Times New Roman"/>
          <w:color w:val="auto"/>
          <w:sz w:val="24"/>
          <w:szCs w:val="24"/>
        </w:rPr>
        <w:t>, deverá</w:t>
      </w:r>
      <w:proofErr w:type="gramEnd"/>
      <w:r w:rsidRPr="00A0748D">
        <w:rPr>
          <w:rFonts w:ascii="Times New Roman" w:hAnsi="Times New Roman" w:cs="Times New Roman"/>
          <w:color w:val="auto"/>
          <w:sz w:val="24"/>
          <w:szCs w:val="24"/>
        </w:rPr>
        <w:t xml:space="preserve"> ser pleiteada até a data da prorrogação contratual subsequente e antes do encerramento do contrato, sob pena de ocorrer preclusão lógica do exercício do direito. Contudo, eventuais efeitos financeiros pretéritos, decorrentes de repactuação serão calculados, reconhecidos e pagos pelo setor competente, por meio de instrumento e procedimento autônomo. </w:t>
      </w:r>
    </w:p>
    <w:p w:rsidR="00A0748D" w:rsidRPr="00A0748D" w:rsidRDefault="00A0748D" w:rsidP="00A0748D">
      <w:pPr>
        <w:pStyle w:val="Nivel2"/>
        <w:widowControl w:val="0"/>
        <w:tabs>
          <w:tab w:val="left" w:pos="0"/>
        </w:tabs>
        <w:spacing w:before="240" w:after="240" w:line="22" w:lineRule="atLeast"/>
        <w:ind w:left="567" w:hanging="567"/>
        <w:rPr>
          <w:rFonts w:ascii="Times New Roman" w:hAnsi="Times New Roman" w:cs="Times New Roman"/>
          <w:snapToGrid w:val="0"/>
          <w:color w:val="auto"/>
          <w:sz w:val="24"/>
          <w:szCs w:val="24"/>
        </w:rPr>
      </w:pPr>
      <w:r w:rsidRPr="00A0748D">
        <w:rPr>
          <w:rFonts w:ascii="Times New Roman" w:hAnsi="Times New Roman" w:cs="Times New Roman"/>
          <w:color w:val="auto"/>
          <w:sz w:val="24"/>
          <w:szCs w:val="24"/>
        </w:rPr>
        <w:t xml:space="preserve">É vedada a inclusão, por ocasião da repactuação do contrato, de benefícios não previstos na proposta inicial, exceto quando se tornarem obrigatórios por força de instrumento legal, sentença normativa, acordo coletivo ou convenção coletiva. </w:t>
      </w:r>
    </w:p>
    <w:p w:rsidR="00A0748D" w:rsidRDefault="00A0748D" w:rsidP="00A0748D">
      <w:pPr>
        <w:pStyle w:val="Nivel2"/>
        <w:widowControl w:val="0"/>
        <w:tabs>
          <w:tab w:val="left" w:pos="567"/>
        </w:tabs>
        <w:spacing w:before="240" w:after="240" w:line="22" w:lineRule="atLeast"/>
        <w:ind w:left="567" w:hanging="567"/>
        <w:rPr>
          <w:rFonts w:ascii="Times New Roman" w:hAnsi="Times New Roman" w:cs="Times New Roman"/>
          <w:snapToGrid w:val="0"/>
          <w:color w:val="auto"/>
          <w:sz w:val="24"/>
          <w:szCs w:val="24"/>
        </w:rPr>
      </w:pPr>
      <w:r w:rsidRPr="00A0748D">
        <w:rPr>
          <w:rFonts w:ascii="Times New Roman" w:hAnsi="Times New Roman" w:cs="Times New Roman"/>
          <w:color w:val="auto"/>
          <w:sz w:val="24"/>
          <w:szCs w:val="24"/>
        </w:rPr>
        <w:t xml:space="preserve"> A Administração não se vincula às disposições contidas em Acordos e Convenções Coletivas que não tratem de matéria trabalhista, tais como as que estabeleçam valores ou índices obrigatórios de encargos sociais ou previdenciários, bem como de preços para os insumos relacionados ao exercício da atividade. </w:t>
      </w:r>
    </w:p>
    <w:p w:rsidR="008D0766" w:rsidRPr="00A0748D" w:rsidRDefault="00A0748D" w:rsidP="00A0748D">
      <w:pPr>
        <w:pStyle w:val="Nivel2"/>
        <w:widowControl w:val="0"/>
        <w:tabs>
          <w:tab w:val="left" w:pos="567"/>
        </w:tabs>
        <w:spacing w:before="240" w:after="240" w:line="22" w:lineRule="atLeast"/>
        <w:ind w:left="567" w:hanging="567"/>
        <w:rPr>
          <w:rFonts w:ascii="Times New Roman" w:hAnsi="Times New Roman" w:cs="Times New Roman"/>
          <w:snapToGrid w:val="0"/>
          <w:color w:val="auto"/>
          <w:sz w:val="24"/>
          <w:szCs w:val="24"/>
        </w:rPr>
      </w:pPr>
      <w:r w:rsidRPr="00A0748D">
        <w:rPr>
          <w:rFonts w:ascii="Times New Roman" w:hAnsi="Times New Roman" w:cs="Times New Roman"/>
          <w:color w:val="auto"/>
          <w:sz w:val="24"/>
          <w:szCs w:val="24"/>
        </w:rPr>
        <w:t>Caso a contratada esteja impossibilitada de postular a repactuação contratual até o momento da assinatura do termo aditivo de prorrogação contratual, em razão de o acordo ou a convenção coletiva de trabalho ainda não estar registrado no Ministério do Trabalho, deverá ressalvar no mencionado termo aditivo o seu direito a essa repactuação, que deverá ser exercido tão logo ocorra o pertinente registro.</w:t>
      </w:r>
    </w:p>
    <w:p w:rsidR="008665D8" w:rsidRPr="00CB47B6" w:rsidRDefault="008665D8" w:rsidP="003E6749">
      <w:pPr>
        <w:pStyle w:val="PargrafodaLista"/>
        <w:widowControl w:val="0"/>
        <w:numPr>
          <w:ilvl w:val="0"/>
          <w:numId w:val="14"/>
        </w:numPr>
        <w:pBdr>
          <w:top w:val="single" w:sz="4" w:space="1" w:color="auto"/>
          <w:bottom w:val="single" w:sz="4" w:space="1" w:color="auto"/>
        </w:pBdr>
        <w:tabs>
          <w:tab w:val="left" w:pos="0"/>
          <w:tab w:val="left" w:pos="567"/>
        </w:tabs>
        <w:spacing w:before="240" w:after="240" w:line="22" w:lineRule="atLeast"/>
        <w:ind w:left="0" w:firstLine="0"/>
        <w:contextualSpacing w:val="0"/>
        <w:jc w:val="both"/>
        <w:rPr>
          <w:rStyle w:val="N"/>
          <w:rFonts w:ascii="Times New Roman" w:hAnsi="Times New Roman" w:cs="Times New Roman"/>
          <w:b w:val="0"/>
        </w:rPr>
      </w:pPr>
      <w:r w:rsidRPr="00CB47B6">
        <w:rPr>
          <w:rStyle w:val="N"/>
          <w:rFonts w:ascii="Times New Roman" w:hAnsi="Times New Roman" w:cs="Times New Roman"/>
          <w:snapToGrid w:val="0"/>
        </w:rPr>
        <w:t>DA REVOGAÇÃO E ANULAÇÃO</w:t>
      </w:r>
    </w:p>
    <w:p w:rsidR="008665D8" w:rsidRPr="00CB47B6" w:rsidRDefault="008665D8" w:rsidP="003E6749">
      <w:pPr>
        <w:pStyle w:val="PargrafodaLista"/>
        <w:widowControl w:val="0"/>
        <w:numPr>
          <w:ilvl w:val="1"/>
          <w:numId w:val="14"/>
        </w:numPr>
        <w:tabs>
          <w:tab w:val="left" w:pos="567"/>
          <w:tab w:val="left" w:pos="993"/>
        </w:tabs>
        <w:spacing w:before="240" w:after="240" w:line="22" w:lineRule="atLeast"/>
        <w:ind w:left="567" w:hanging="567"/>
        <w:contextualSpacing w:val="0"/>
        <w:jc w:val="both"/>
        <w:rPr>
          <w:rFonts w:ascii="Times New Roman" w:hAnsi="Times New Roman" w:cs="Times New Roman"/>
          <w:kern w:val="2"/>
        </w:rPr>
      </w:pPr>
      <w:r w:rsidRPr="00CB47B6">
        <w:rPr>
          <w:rFonts w:ascii="Times New Roman" w:hAnsi="Times New Roman" w:cs="Times New Roman"/>
          <w:kern w:val="2"/>
        </w:rPr>
        <w:t>O Prefeito Municipal poderá revogar, total ou parcialmente, a presente licitação, por razões de interesse público, ou anulá-la, por ilegalidade, de ofício ou por provocação de terceiros, nos termos do art. 165, d da Lei Federal n.º 14.133/2021, não cabendo às licitantes direito a indenização, nem pela elaboração da proposta e/ou apresentação de documentos.</w:t>
      </w:r>
    </w:p>
    <w:p w:rsidR="008665D8" w:rsidRPr="00CB47B6" w:rsidRDefault="008665D8" w:rsidP="003E6749">
      <w:pPr>
        <w:pStyle w:val="PargrafodaLista"/>
        <w:widowControl w:val="0"/>
        <w:numPr>
          <w:ilvl w:val="0"/>
          <w:numId w:val="14"/>
        </w:numPr>
        <w:pBdr>
          <w:top w:val="single" w:sz="4" w:space="1" w:color="auto"/>
          <w:bottom w:val="single" w:sz="4" w:space="1" w:color="auto"/>
        </w:pBdr>
        <w:tabs>
          <w:tab w:val="left" w:pos="0"/>
          <w:tab w:val="left" w:pos="567"/>
        </w:tabs>
        <w:spacing w:before="240" w:after="240" w:line="22" w:lineRule="atLeast"/>
        <w:ind w:left="0" w:firstLine="0"/>
        <w:contextualSpacing w:val="0"/>
        <w:rPr>
          <w:rStyle w:val="N"/>
          <w:rFonts w:ascii="Times New Roman" w:hAnsi="Times New Roman" w:cs="Times New Roman"/>
          <w:snapToGrid w:val="0"/>
        </w:rPr>
      </w:pPr>
      <w:r w:rsidRPr="00CB47B6">
        <w:rPr>
          <w:rStyle w:val="N"/>
          <w:rFonts w:ascii="Times New Roman" w:hAnsi="Times New Roman" w:cs="Times New Roman"/>
          <w:snapToGrid w:val="0"/>
        </w:rPr>
        <w:t>DA FRAUDE E DA CORRUPÇÃO</w:t>
      </w:r>
    </w:p>
    <w:p w:rsidR="00A72440" w:rsidRPr="00CB47B6" w:rsidRDefault="008665D8" w:rsidP="003E6749">
      <w:pPr>
        <w:pStyle w:val="PargrafodaLista"/>
        <w:widowControl w:val="0"/>
        <w:numPr>
          <w:ilvl w:val="1"/>
          <w:numId w:val="14"/>
        </w:numPr>
        <w:tabs>
          <w:tab w:val="left" w:pos="567"/>
        </w:tabs>
        <w:spacing w:before="240" w:after="240" w:line="22" w:lineRule="atLeast"/>
        <w:ind w:left="567" w:hanging="567"/>
        <w:contextualSpacing w:val="0"/>
        <w:jc w:val="both"/>
        <w:rPr>
          <w:rStyle w:val="N"/>
          <w:rFonts w:ascii="Times New Roman" w:hAnsi="Times New Roman" w:cs="Times New Roman"/>
          <w:b w:val="0"/>
        </w:rPr>
      </w:pPr>
      <w:r w:rsidRPr="00CB47B6">
        <w:rPr>
          <w:rFonts w:ascii="Times New Roman" w:hAnsi="Times New Roman" w:cs="Times New Roman"/>
          <w:color w:val="000000"/>
        </w:rPr>
        <w:t xml:space="preserve">As partes declaram conhecer as normas de prevenção à corrupção previstas na legislação brasileira, dentre elas, a Lei de Improbidade Administrativa (Lei Federal nº 8.429/1992), a Lei Federal nº 12.846/2013 e seus regulamentos, se comprometem que para a execução deste </w:t>
      </w:r>
      <w:r w:rsidRPr="00CB47B6">
        <w:rPr>
          <w:rFonts w:ascii="Times New Roman" w:hAnsi="Times New Roman" w:cs="Times New Roman"/>
        </w:rPr>
        <w:t>termo de contrato</w:t>
      </w:r>
      <w:r w:rsidRPr="00CB47B6">
        <w:rPr>
          <w:rFonts w:ascii="Times New Roman" w:hAnsi="Times New Roman" w:cs="Times New Roman"/>
          <w:color w:val="000000"/>
        </w:rPr>
        <w:t xml:space="preserve"> nenhuma das partes poderá oferecer, dar ou se </w:t>
      </w:r>
      <w:r w:rsidRPr="00CB47B6">
        <w:rPr>
          <w:rFonts w:ascii="Times New Roman" w:hAnsi="Times New Roman" w:cs="Times New Roman"/>
          <w:color w:val="000000"/>
        </w:rPr>
        <w:lastRenderedPageBreak/>
        <w:t>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r w:rsidRPr="00CB47B6">
        <w:rPr>
          <w:rStyle w:val="N"/>
          <w:rFonts w:ascii="Times New Roman" w:hAnsi="Times New Roman" w:cs="Times New Roman"/>
          <w:snapToGrid w:val="0"/>
        </w:rPr>
        <w:t>.</w:t>
      </w:r>
    </w:p>
    <w:p w:rsidR="008665D8" w:rsidRPr="00CB47B6" w:rsidRDefault="008665D8" w:rsidP="003E6749">
      <w:pPr>
        <w:pStyle w:val="PargrafodaLista"/>
        <w:widowControl w:val="0"/>
        <w:numPr>
          <w:ilvl w:val="1"/>
          <w:numId w:val="14"/>
        </w:numPr>
        <w:tabs>
          <w:tab w:val="left" w:pos="567"/>
        </w:tabs>
        <w:spacing w:before="240" w:after="240" w:line="22" w:lineRule="atLeast"/>
        <w:ind w:left="567" w:hanging="567"/>
        <w:contextualSpacing w:val="0"/>
        <w:jc w:val="both"/>
        <w:rPr>
          <w:rFonts w:ascii="Times New Roman" w:hAnsi="Times New Roman" w:cs="Times New Roman"/>
        </w:rPr>
      </w:pPr>
      <w:r w:rsidRPr="00CB47B6">
        <w:rPr>
          <w:rFonts w:ascii="Times New Roman" w:hAnsi="Times New Roman" w:cs="Times New Roman"/>
        </w:rPr>
        <w:t>Definições de práticas corruptivas compreendem os seguintesatos:</w:t>
      </w:r>
    </w:p>
    <w:p w:rsidR="00A72440" w:rsidRPr="00CB47B6" w:rsidRDefault="00A72440" w:rsidP="003E6749">
      <w:pPr>
        <w:pStyle w:val="PargrafodaLista"/>
        <w:widowControl w:val="0"/>
        <w:numPr>
          <w:ilvl w:val="0"/>
          <w:numId w:val="11"/>
        </w:numPr>
        <w:tabs>
          <w:tab w:val="left" w:pos="284"/>
        </w:tabs>
        <w:autoSpaceDE w:val="0"/>
        <w:autoSpaceDN w:val="0"/>
        <w:spacing w:before="240" w:after="240" w:line="22" w:lineRule="atLeast"/>
        <w:ind w:left="284" w:right="109" w:hanging="284"/>
        <w:contextualSpacing w:val="0"/>
        <w:jc w:val="both"/>
        <w:rPr>
          <w:rFonts w:ascii="Times New Roman" w:hAnsi="Times New Roman" w:cs="Times New Roman"/>
        </w:rPr>
      </w:pPr>
      <w:r w:rsidRPr="00CB47B6">
        <w:rPr>
          <w:rFonts w:ascii="Times New Roman" w:hAnsi="Times New Roman" w:cs="Times New Roman"/>
          <w:b/>
          <w:i/>
        </w:rPr>
        <w:t>Suborno</w:t>
      </w:r>
      <w:r w:rsidRPr="00CB47B6">
        <w:rPr>
          <w:rFonts w:ascii="Times New Roman" w:hAnsi="Times New Roman" w:cs="Times New Roman"/>
        </w:rPr>
        <w:t>: ato de oferecer, dar, receber ou solicitar indevidamente qualquer coisa de valor capaz de influenciar o processo de aquisição de bens ou serviços, seleção e contratação de consultores, ou a execução dos contratos correspondentes;</w:t>
      </w:r>
    </w:p>
    <w:p w:rsidR="00A72440" w:rsidRPr="00CB47B6" w:rsidRDefault="00A72440" w:rsidP="003E6749">
      <w:pPr>
        <w:pStyle w:val="PargrafodaLista"/>
        <w:widowControl w:val="0"/>
        <w:numPr>
          <w:ilvl w:val="0"/>
          <w:numId w:val="11"/>
        </w:numPr>
        <w:tabs>
          <w:tab w:val="left" w:pos="284"/>
          <w:tab w:val="left" w:pos="346"/>
        </w:tabs>
        <w:autoSpaceDE w:val="0"/>
        <w:autoSpaceDN w:val="0"/>
        <w:spacing w:before="240" w:after="240" w:line="22" w:lineRule="atLeast"/>
        <w:ind w:left="284" w:right="104" w:hanging="284"/>
        <w:contextualSpacing w:val="0"/>
        <w:jc w:val="both"/>
        <w:rPr>
          <w:rFonts w:ascii="Times New Roman" w:hAnsi="Times New Roman" w:cs="Times New Roman"/>
        </w:rPr>
      </w:pPr>
      <w:r w:rsidRPr="00CB47B6">
        <w:rPr>
          <w:rFonts w:ascii="Times New Roman" w:hAnsi="Times New Roman" w:cs="Times New Roman"/>
          <w:b/>
          <w:i/>
        </w:rPr>
        <w:t>Extorsão ou coação</w:t>
      </w:r>
      <w:r w:rsidRPr="00CB47B6">
        <w:rPr>
          <w:rFonts w:ascii="Times New Roman" w:hAnsi="Times New Roman" w:cs="Times New Roman"/>
        </w:rPr>
        <w:t>: tentativa de influenciar, por meio de ameaças de dano à pessoa, à reputação ou à propriedade, o processo de aquisição de bens ou serviços, seleção e contratação de consultores, ou a execução dos contratos correspondentes;</w:t>
      </w:r>
    </w:p>
    <w:p w:rsidR="00A72440" w:rsidRPr="00CB47B6" w:rsidRDefault="00A72440" w:rsidP="003E6749">
      <w:pPr>
        <w:pStyle w:val="PargrafodaLista"/>
        <w:widowControl w:val="0"/>
        <w:numPr>
          <w:ilvl w:val="0"/>
          <w:numId w:val="11"/>
        </w:numPr>
        <w:tabs>
          <w:tab w:val="left" w:pos="284"/>
          <w:tab w:val="left" w:pos="345"/>
        </w:tabs>
        <w:autoSpaceDE w:val="0"/>
        <w:autoSpaceDN w:val="0"/>
        <w:spacing w:before="240" w:after="240" w:line="22" w:lineRule="atLeast"/>
        <w:ind w:left="284" w:right="105" w:hanging="284"/>
        <w:contextualSpacing w:val="0"/>
        <w:jc w:val="both"/>
        <w:rPr>
          <w:rFonts w:ascii="Times New Roman" w:hAnsi="Times New Roman" w:cs="Times New Roman"/>
        </w:rPr>
      </w:pPr>
      <w:r w:rsidRPr="00CB47B6">
        <w:rPr>
          <w:rFonts w:ascii="Times New Roman" w:hAnsi="Times New Roman" w:cs="Times New Roman"/>
          <w:b/>
          <w:i/>
        </w:rPr>
        <w:t>Fraude</w:t>
      </w:r>
      <w:r w:rsidRPr="00CB47B6">
        <w:rPr>
          <w:rFonts w:ascii="Times New Roman" w:hAnsi="Times New Roman" w:cs="Times New Roman"/>
        </w:rPr>
        <w:t xml:space="preserve">: falsificação de informação ou ocultação de fatos com o propósito de influenciar o processo </w:t>
      </w:r>
      <w:r w:rsidRPr="00CB47B6">
        <w:rPr>
          <w:rFonts w:ascii="Times New Roman" w:hAnsi="Times New Roman" w:cs="Times New Roman"/>
          <w:spacing w:val="5"/>
        </w:rPr>
        <w:t xml:space="preserve">de </w:t>
      </w:r>
      <w:r w:rsidRPr="00CB47B6">
        <w:rPr>
          <w:rFonts w:ascii="Times New Roman" w:hAnsi="Times New Roman" w:cs="Times New Roman"/>
        </w:rPr>
        <w:t>aquisição de bens ou serviços, seleção e contratação de consultores, ou a execução dos contratos correspondentes em detrimento do Mutuário ou dos outros participantes do referidoprocesso;</w:t>
      </w:r>
    </w:p>
    <w:p w:rsidR="00A72440" w:rsidRPr="00CB47B6" w:rsidRDefault="00A72440" w:rsidP="003E6749">
      <w:pPr>
        <w:pStyle w:val="PargrafodaLista"/>
        <w:widowControl w:val="0"/>
        <w:numPr>
          <w:ilvl w:val="0"/>
          <w:numId w:val="11"/>
        </w:numPr>
        <w:tabs>
          <w:tab w:val="left" w:pos="284"/>
          <w:tab w:val="left" w:pos="341"/>
        </w:tabs>
        <w:autoSpaceDE w:val="0"/>
        <w:autoSpaceDN w:val="0"/>
        <w:spacing w:before="240" w:after="240" w:line="22" w:lineRule="atLeast"/>
        <w:ind w:left="284" w:hanging="284"/>
        <w:contextualSpacing w:val="0"/>
        <w:jc w:val="both"/>
        <w:rPr>
          <w:rFonts w:ascii="Times New Roman" w:hAnsi="Times New Roman" w:cs="Times New Roman"/>
        </w:rPr>
      </w:pPr>
      <w:r w:rsidRPr="00CB47B6">
        <w:rPr>
          <w:rFonts w:ascii="Times New Roman" w:hAnsi="Times New Roman" w:cs="Times New Roman"/>
          <w:b/>
          <w:i/>
        </w:rPr>
        <w:t>Conluio</w:t>
      </w:r>
      <w:r w:rsidRPr="00CB47B6">
        <w:rPr>
          <w:rFonts w:ascii="Times New Roman" w:hAnsi="Times New Roman" w:cs="Times New Roman"/>
        </w:rPr>
        <w:t xml:space="preserve">: acordo entre </w:t>
      </w:r>
      <w:proofErr w:type="gramStart"/>
      <w:r w:rsidRPr="00CB47B6">
        <w:rPr>
          <w:rFonts w:ascii="Times New Roman" w:hAnsi="Times New Roman" w:cs="Times New Roman"/>
        </w:rPr>
        <w:t>os licitantes destinado</w:t>
      </w:r>
      <w:proofErr w:type="gramEnd"/>
      <w:r w:rsidRPr="00CB47B6">
        <w:rPr>
          <w:rFonts w:ascii="Times New Roman" w:hAnsi="Times New Roman" w:cs="Times New Roman"/>
        </w:rPr>
        <w:t xml:space="preserve"> a gerar ofertas com preços artificiais, nãocompetitivos.</w:t>
      </w:r>
    </w:p>
    <w:p w:rsidR="00A72440" w:rsidRPr="00CB47B6" w:rsidRDefault="00A72440" w:rsidP="003E6749">
      <w:pPr>
        <w:pStyle w:val="PargrafodaLista"/>
        <w:widowControl w:val="0"/>
        <w:numPr>
          <w:ilvl w:val="0"/>
          <w:numId w:val="11"/>
        </w:numPr>
        <w:tabs>
          <w:tab w:val="left" w:pos="284"/>
          <w:tab w:val="left" w:pos="346"/>
        </w:tabs>
        <w:autoSpaceDE w:val="0"/>
        <w:autoSpaceDN w:val="0"/>
        <w:spacing w:before="240" w:after="240" w:line="22" w:lineRule="atLeast"/>
        <w:ind w:left="284" w:right="113" w:hanging="284"/>
        <w:contextualSpacing w:val="0"/>
        <w:jc w:val="both"/>
        <w:rPr>
          <w:rFonts w:ascii="Times New Roman" w:hAnsi="Times New Roman" w:cs="Times New Roman"/>
        </w:rPr>
      </w:pPr>
      <w:r w:rsidRPr="00CB47B6">
        <w:rPr>
          <w:rFonts w:ascii="Times New Roman" w:hAnsi="Times New Roman" w:cs="Times New Roman"/>
        </w:rPr>
        <w:t>“</w:t>
      </w:r>
      <w:r w:rsidRPr="00CB47B6">
        <w:rPr>
          <w:rFonts w:ascii="Times New Roman" w:hAnsi="Times New Roman" w:cs="Times New Roman"/>
          <w:b/>
          <w:i/>
        </w:rPr>
        <w:t>prática coercitiva</w:t>
      </w:r>
      <w:r w:rsidRPr="00CB47B6">
        <w:rPr>
          <w:rFonts w:ascii="Times New Roman" w:hAnsi="Times New Roman" w:cs="Times New Roman"/>
        </w:rPr>
        <w:t>”: causar danos ou ameaçar causar dano, direta ou indiretamente, às pessoas ou sua propriedade, visando influenciar sua participação em um processo licitatório ou afetar a execução docontrato.</w:t>
      </w:r>
    </w:p>
    <w:p w:rsidR="00A72440" w:rsidRPr="00CB47B6" w:rsidRDefault="00A72440" w:rsidP="003E6749">
      <w:pPr>
        <w:pStyle w:val="PargrafodaLista"/>
        <w:widowControl w:val="0"/>
        <w:numPr>
          <w:ilvl w:val="0"/>
          <w:numId w:val="11"/>
        </w:numPr>
        <w:tabs>
          <w:tab w:val="left" w:pos="284"/>
          <w:tab w:val="left" w:pos="346"/>
        </w:tabs>
        <w:autoSpaceDE w:val="0"/>
        <w:autoSpaceDN w:val="0"/>
        <w:spacing w:before="240" w:after="240" w:line="22" w:lineRule="atLeast"/>
        <w:ind w:left="284" w:right="113" w:hanging="284"/>
        <w:contextualSpacing w:val="0"/>
        <w:jc w:val="both"/>
        <w:rPr>
          <w:rFonts w:ascii="Times New Roman" w:hAnsi="Times New Roman" w:cs="Times New Roman"/>
        </w:rPr>
      </w:pPr>
      <w:r w:rsidRPr="00CB47B6">
        <w:rPr>
          <w:rFonts w:ascii="Times New Roman" w:hAnsi="Times New Roman" w:cs="Times New Roman"/>
        </w:rPr>
        <w:t>“</w:t>
      </w:r>
      <w:r w:rsidRPr="00CB47B6">
        <w:rPr>
          <w:rFonts w:ascii="Times New Roman" w:hAnsi="Times New Roman" w:cs="Times New Roman"/>
          <w:b/>
          <w:i/>
        </w:rPr>
        <w:t>prática obstrutiva</w:t>
      </w:r>
      <w:r w:rsidRPr="00CB47B6">
        <w:rPr>
          <w:rFonts w:ascii="Times New Roman" w:hAnsi="Times New Roman" w:cs="Times New Roman"/>
        </w:rPr>
        <w:t>”: (I) destruir, falsificar, alterar ou ocultar provas em inspeções ou fazer declarações falsas aos representantes do organismo financeiro multilateral, com o objetivo de impedir materialmente a apuração de alegações de prática prevista neste Edital; (II) atos cuja intenção seja impedir materialmente o exercício do direito de o organismo financeiro multilateral promover inspeção.</w:t>
      </w:r>
    </w:p>
    <w:p w:rsidR="00A72440" w:rsidRPr="00CB47B6" w:rsidRDefault="008665D8" w:rsidP="003E6749">
      <w:pPr>
        <w:pStyle w:val="PargrafodaLista"/>
        <w:widowControl w:val="0"/>
        <w:numPr>
          <w:ilvl w:val="1"/>
          <w:numId w:val="14"/>
        </w:numPr>
        <w:tabs>
          <w:tab w:val="left" w:pos="567"/>
        </w:tabs>
        <w:spacing w:before="240" w:after="240" w:line="22" w:lineRule="atLeast"/>
        <w:ind w:left="567" w:hanging="567"/>
        <w:contextualSpacing w:val="0"/>
        <w:jc w:val="both"/>
        <w:rPr>
          <w:rFonts w:ascii="Times New Roman" w:hAnsi="Times New Roman" w:cs="Times New Roman"/>
        </w:rPr>
      </w:pPr>
      <w:r w:rsidRPr="00CB47B6">
        <w:rPr>
          <w:rFonts w:ascii="Times New Roman" w:hAnsi="Times New Roman" w:cs="Times New Roman"/>
        </w:rPr>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momento,constataroenvolvimentodaempresa,diretamenteoupormeiodeumagente,empráticascorruptas, fraudulentas, </w:t>
      </w:r>
      <w:proofErr w:type="spellStart"/>
      <w:r w:rsidRPr="00CB47B6">
        <w:rPr>
          <w:rFonts w:ascii="Times New Roman" w:hAnsi="Times New Roman" w:cs="Times New Roman"/>
        </w:rPr>
        <w:t>colusivas</w:t>
      </w:r>
      <w:proofErr w:type="spellEnd"/>
      <w:r w:rsidRPr="00CB47B6">
        <w:rPr>
          <w:rFonts w:ascii="Times New Roman" w:hAnsi="Times New Roman" w:cs="Times New Roman"/>
        </w:rPr>
        <w:t>, coercitivas ou obstrutivas ao participar da licitação ou da execução um contrato financiado pelo organismo.</w:t>
      </w:r>
    </w:p>
    <w:p w:rsidR="008665D8" w:rsidRDefault="008665D8" w:rsidP="003E6749">
      <w:pPr>
        <w:pStyle w:val="PargrafodaLista"/>
        <w:widowControl w:val="0"/>
        <w:numPr>
          <w:ilvl w:val="1"/>
          <w:numId w:val="14"/>
        </w:numPr>
        <w:tabs>
          <w:tab w:val="left" w:pos="567"/>
        </w:tabs>
        <w:spacing w:before="240" w:after="240" w:line="22" w:lineRule="atLeast"/>
        <w:ind w:left="567" w:hanging="567"/>
        <w:contextualSpacing w:val="0"/>
        <w:jc w:val="both"/>
        <w:rPr>
          <w:rFonts w:ascii="Times New Roman" w:hAnsi="Times New Roman" w:cs="Times New Roman"/>
        </w:rPr>
      </w:pPr>
      <w:r w:rsidRPr="00CB47B6">
        <w:rPr>
          <w:rFonts w:ascii="Times New Roman" w:hAnsi="Times New Roman" w:cs="Times New Roman"/>
        </w:rPr>
        <w:t xml:space="preserve">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w:t>
      </w:r>
      <w:r w:rsidRPr="00CB47B6">
        <w:rPr>
          <w:rFonts w:ascii="Times New Roman" w:hAnsi="Times New Roman" w:cs="Times New Roman"/>
        </w:rPr>
        <w:lastRenderedPageBreak/>
        <w:t>formalmente indicadas possam inspecionar o local de execução do contrato e todos os documentos, contas e registros relacionados à licitação e à execução do contrato.</w:t>
      </w:r>
    </w:p>
    <w:p w:rsidR="00AF7BCC" w:rsidRPr="00AF7BCC" w:rsidRDefault="00AF7BCC" w:rsidP="00AF7BCC">
      <w:pPr>
        <w:pStyle w:val="Nivel01"/>
        <w:numPr>
          <w:ilvl w:val="0"/>
          <w:numId w:val="14"/>
        </w:numPr>
        <w:pBdr>
          <w:left w:val="none" w:sz="0" w:space="0" w:color="auto"/>
          <w:right w:val="none" w:sz="0" w:space="0" w:color="auto"/>
        </w:pBdr>
        <w:spacing w:after="240" w:line="22" w:lineRule="atLeast"/>
        <w:ind w:hanging="720"/>
        <w:rPr>
          <w:rFonts w:ascii="Times New Roman" w:hAnsi="Times New Roman" w:cs="Times New Roman"/>
          <w:i w:val="0"/>
          <w:iCs/>
          <w:szCs w:val="24"/>
        </w:rPr>
      </w:pPr>
      <w:bookmarkStart w:id="46" w:name="_Toc122606111"/>
      <w:r w:rsidRPr="00CB47B6">
        <w:rPr>
          <w:rFonts w:ascii="Times New Roman" w:hAnsi="Times New Roman" w:cs="Times New Roman"/>
          <w:i w:val="0"/>
          <w:iCs/>
          <w:szCs w:val="24"/>
        </w:rPr>
        <w:t>DAS INFRAÇÕES ADMINISTRATIVAS E SANÇÕES</w:t>
      </w:r>
      <w:bookmarkEnd w:id="46"/>
    </w:p>
    <w:p w:rsidR="0083021E" w:rsidRPr="00CB47B6" w:rsidRDefault="003C7A23" w:rsidP="00AF7BCC">
      <w:pPr>
        <w:pStyle w:val="Nivel2"/>
        <w:numPr>
          <w:ilvl w:val="1"/>
          <w:numId w:val="14"/>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Comete infração administrativa, nos termos da lei, o licitante que, com dolo ou culpa: </w:t>
      </w:r>
      <w:bookmarkStart w:id="47" w:name="_Ref114668085"/>
      <w:bookmarkStart w:id="48" w:name="_Hlk114652595"/>
    </w:p>
    <w:p w:rsidR="0083021E" w:rsidRPr="00CB47B6" w:rsidRDefault="00F74022" w:rsidP="00AF7BCC">
      <w:pPr>
        <w:pStyle w:val="Nivel2"/>
        <w:numPr>
          <w:ilvl w:val="2"/>
          <w:numId w:val="14"/>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Deixar</w:t>
      </w:r>
      <w:r w:rsidR="003C7A23" w:rsidRPr="00CB47B6">
        <w:rPr>
          <w:rFonts w:ascii="Times New Roman" w:hAnsi="Times New Roman" w:cs="Times New Roman"/>
          <w:sz w:val="24"/>
          <w:szCs w:val="24"/>
        </w:rPr>
        <w:t xml:space="preserve"> de entregar a documentação exigida para o certame ou não entregar qualquer documento que tenha sido solicitado pelo/a pregoeiro/a durante o certame;</w:t>
      </w:r>
      <w:bookmarkStart w:id="49" w:name="_Ref114668108"/>
      <w:bookmarkEnd w:id="47"/>
    </w:p>
    <w:p w:rsidR="0083021E" w:rsidRPr="00CB47B6" w:rsidRDefault="003C7A23" w:rsidP="00AF7BCC">
      <w:pPr>
        <w:pStyle w:val="Nivel2"/>
        <w:numPr>
          <w:ilvl w:val="2"/>
          <w:numId w:val="14"/>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Salvo em decorrência de fato superveniente devidamente justificado, não mantiver a proposta em especial quando:</w:t>
      </w:r>
      <w:bookmarkEnd w:id="49"/>
    </w:p>
    <w:p w:rsidR="0083021E" w:rsidRPr="00CB47B6" w:rsidRDefault="00A1468A" w:rsidP="00AF7BCC">
      <w:pPr>
        <w:pStyle w:val="Nivel2"/>
        <w:numPr>
          <w:ilvl w:val="3"/>
          <w:numId w:val="14"/>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Não</w:t>
      </w:r>
      <w:r w:rsidR="003C7A23" w:rsidRPr="00CB47B6">
        <w:rPr>
          <w:rFonts w:ascii="Times New Roman" w:hAnsi="Times New Roman" w:cs="Times New Roman"/>
          <w:sz w:val="24"/>
          <w:szCs w:val="24"/>
        </w:rPr>
        <w:t xml:space="preserve"> enviar a proposta adequada ao último lance ofertado ou após a negociação; </w:t>
      </w:r>
    </w:p>
    <w:p w:rsidR="0083021E" w:rsidRPr="00CB47B6" w:rsidRDefault="00A1468A" w:rsidP="00AF7BCC">
      <w:pPr>
        <w:pStyle w:val="Nivel2"/>
        <w:numPr>
          <w:ilvl w:val="3"/>
          <w:numId w:val="14"/>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Recusar</w:t>
      </w:r>
      <w:r w:rsidR="003C7A23" w:rsidRPr="00CB47B6">
        <w:rPr>
          <w:rFonts w:ascii="Times New Roman" w:hAnsi="Times New Roman" w:cs="Times New Roman"/>
          <w:sz w:val="24"/>
          <w:szCs w:val="24"/>
        </w:rPr>
        <w:t xml:space="preserve">-se a enviar o detalhamento da proposta quando exigível; </w:t>
      </w:r>
    </w:p>
    <w:p w:rsidR="0083021E" w:rsidRPr="00CB47B6" w:rsidRDefault="00A1468A" w:rsidP="00AF7BCC">
      <w:pPr>
        <w:pStyle w:val="Nivel2"/>
        <w:numPr>
          <w:ilvl w:val="3"/>
          <w:numId w:val="14"/>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Pedir</w:t>
      </w:r>
      <w:r w:rsidR="003C7A23" w:rsidRPr="00CB47B6">
        <w:rPr>
          <w:rFonts w:ascii="Times New Roman" w:hAnsi="Times New Roman" w:cs="Times New Roman"/>
          <w:sz w:val="24"/>
          <w:szCs w:val="24"/>
        </w:rPr>
        <w:t xml:space="preserve"> para ser desclassificado quando encerrada a etapa competitiva; ou </w:t>
      </w:r>
    </w:p>
    <w:p w:rsidR="0083021E" w:rsidRPr="00CB47B6" w:rsidRDefault="00A1468A" w:rsidP="00AF7BCC">
      <w:pPr>
        <w:pStyle w:val="Nivel2"/>
        <w:numPr>
          <w:ilvl w:val="3"/>
          <w:numId w:val="14"/>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Deixar</w:t>
      </w:r>
      <w:r w:rsidR="003C7A23" w:rsidRPr="00CB47B6">
        <w:rPr>
          <w:rFonts w:ascii="Times New Roman" w:hAnsi="Times New Roman" w:cs="Times New Roman"/>
          <w:sz w:val="24"/>
          <w:szCs w:val="24"/>
        </w:rPr>
        <w:t xml:space="preserve"> de apresentar amostra;</w:t>
      </w:r>
    </w:p>
    <w:p w:rsidR="003C7A23" w:rsidRPr="00CB47B6" w:rsidRDefault="00A1468A" w:rsidP="00AF7BCC">
      <w:pPr>
        <w:pStyle w:val="Nivel2"/>
        <w:numPr>
          <w:ilvl w:val="3"/>
          <w:numId w:val="14"/>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proposta ou amostra em desacordo com as especificações do edital; </w:t>
      </w:r>
    </w:p>
    <w:p w:rsidR="0083021E" w:rsidRPr="00CB47B6" w:rsidRDefault="00A1468A" w:rsidP="00AF7BCC">
      <w:pPr>
        <w:pStyle w:val="Nivel3"/>
        <w:numPr>
          <w:ilvl w:val="2"/>
          <w:numId w:val="14"/>
        </w:numPr>
        <w:tabs>
          <w:tab w:val="left" w:pos="851"/>
        </w:tabs>
        <w:spacing w:before="240" w:after="240" w:line="22" w:lineRule="atLeast"/>
        <w:ind w:left="1276" w:hanging="709"/>
        <w:rPr>
          <w:rFonts w:ascii="Times New Roman" w:hAnsi="Times New Roman" w:cs="Times New Roman"/>
          <w:sz w:val="24"/>
          <w:szCs w:val="24"/>
        </w:rPr>
      </w:pPr>
      <w:bookmarkStart w:id="50" w:name="_Ref114668139"/>
      <w:r w:rsidRPr="00CB47B6">
        <w:rPr>
          <w:rFonts w:ascii="Times New Roman" w:hAnsi="Times New Roman" w:cs="Times New Roman"/>
          <w:sz w:val="24"/>
          <w:szCs w:val="24"/>
        </w:rPr>
        <w:t>Não</w:t>
      </w:r>
      <w:r w:rsidR="003C7A23" w:rsidRPr="00CB47B6">
        <w:rPr>
          <w:rFonts w:ascii="Times New Roman" w:hAnsi="Times New Roman" w:cs="Times New Roman"/>
          <w:sz w:val="24"/>
          <w:szCs w:val="24"/>
        </w:rPr>
        <w:t xml:space="preserve"> celebrar o contrato ou não entregar a documentação exigida para a contratação, quando convocado dentro do prazo de validade de sua proposta;</w:t>
      </w:r>
      <w:bookmarkEnd w:id="50"/>
    </w:p>
    <w:p w:rsidR="003C7A23" w:rsidRPr="00CB47B6" w:rsidRDefault="00F74022" w:rsidP="00AF7BCC">
      <w:pPr>
        <w:pStyle w:val="Nivel3"/>
        <w:numPr>
          <w:ilvl w:val="3"/>
          <w:numId w:val="14"/>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Recusar</w:t>
      </w:r>
      <w:r w:rsidR="003C7A23" w:rsidRPr="00CB47B6">
        <w:rPr>
          <w:rFonts w:ascii="Times New Roman" w:hAnsi="Times New Roman" w:cs="Times New Roman"/>
          <w:sz w:val="24"/>
          <w:szCs w:val="24"/>
        </w:rPr>
        <w:t>-se, sem justificativa, a assinar o contrato ou a ata de registro de preço, ou a aceitar ou retirar o instrumento equivalente no prazo estabelecido pela Administração;</w:t>
      </w:r>
    </w:p>
    <w:p w:rsidR="003C7A23" w:rsidRPr="00CB47B6" w:rsidRDefault="00F74022" w:rsidP="00AF7BCC">
      <w:pPr>
        <w:pStyle w:val="Nivel3"/>
        <w:numPr>
          <w:ilvl w:val="2"/>
          <w:numId w:val="14"/>
        </w:numPr>
        <w:tabs>
          <w:tab w:val="left" w:pos="851"/>
        </w:tabs>
        <w:spacing w:before="240" w:after="240" w:line="22" w:lineRule="atLeast"/>
        <w:ind w:left="1276" w:hanging="709"/>
        <w:rPr>
          <w:rFonts w:ascii="Times New Roman" w:hAnsi="Times New Roman" w:cs="Times New Roman"/>
          <w:sz w:val="24"/>
          <w:szCs w:val="24"/>
        </w:rPr>
      </w:pPr>
      <w:bookmarkStart w:id="51" w:name="_Ref114668249"/>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declaração ou documentação falsa exigida para o certame ou prestar declaração falsa durante a licitação</w:t>
      </w:r>
      <w:bookmarkEnd w:id="51"/>
    </w:p>
    <w:p w:rsidR="003C7A23" w:rsidRPr="00CB47B6" w:rsidRDefault="00F74022" w:rsidP="00AF7BCC">
      <w:pPr>
        <w:pStyle w:val="Nivel3"/>
        <w:numPr>
          <w:ilvl w:val="2"/>
          <w:numId w:val="14"/>
        </w:numPr>
        <w:tabs>
          <w:tab w:val="left" w:pos="851"/>
        </w:tabs>
        <w:spacing w:before="240" w:after="240" w:line="22" w:lineRule="atLeast"/>
        <w:ind w:left="1276" w:hanging="709"/>
        <w:rPr>
          <w:rFonts w:ascii="Times New Roman" w:hAnsi="Times New Roman" w:cs="Times New Roman"/>
          <w:sz w:val="24"/>
          <w:szCs w:val="24"/>
        </w:rPr>
      </w:pPr>
      <w:bookmarkStart w:id="52" w:name="_Ref114668245"/>
      <w:r w:rsidRPr="00CB47B6">
        <w:rPr>
          <w:rFonts w:ascii="Times New Roman" w:hAnsi="Times New Roman" w:cs="Times New Roman"/>
          <w:sz w:val="24"/>
          <w:szCs w:val="24"/>
        </w:rPr>
        <w:t>Fraudar</w:t>
      </w:r>
      <w:r w:rsidR="003C7A23" w:rsidRPr="00CB47B6">
        <w:rPr>
          <w:rFonts w:ascii="Times New Roman" w:hAnsi="Times New Roman" w:cs="Times New Roman"/>
          <w:sz w:val="24"/>
          <w:szCs w:val="24"/>
        </w:rPr>
        <w:t xml:space="preserve"> a licitação</w:t>
      </w:r>
      <w:bookmarkEnd w:id="52"/>
    </w:p>
    <w:p w:rsidR="003C7A23" w:rsidRPr="00CB47B6" w:rsidRDefault="00F74022" w:rsidP="00AF7BCC">
      <w:pPr>
        <w:pStyle w:val="Nivel3"/>
        <w:numPr>
          <w:ilvl w:val="2"/>
          <w:numId w:val="14"/>
        </w:numPr>
        <w:tabs>
          <w:tab w:val="left" w:pos="851"/>
        </w:tabs>
        <w:spacing w:before="240" w:after="240" w:line="22" w:lineRule="atLeast"/>
        <w:ind w:left="1276" w:hanging="709"/>
        <w:rPr>
          <w:rFonts w:ascii="Times New Roman" w:hAnsi="Times New Roman" w:cs="Times New Roman"/>
          <w:sz w:val="24"/>
          <w:szCs w:val="24"/>
        </w:rPr>
      </w:pPr>
      <w:bookmarkStart w:id="53" w:name="_Ref114668247"/>
      <w:r w:rsidRPr="00CB47B6">
        <w:rPr>
          <w:rFonts w:ascii="Times New Roman" w:hAnsi="Times New Roman" w:cs="Times New Roman"/>
          <w:sz w:val="24"/>
          <w:szCs w:val="24"/>
        </w:rPr>
        <w:t>Comportar</w:t>
      </w:r>
      <w:r w:rsidR="003C7A23" w:rsidRPr="00CB47B6">
        <w:rPr>
          <w:rFonts w:ascii="Times New Roman" w:hAnsi="Times New Roman" w:cs="Times New Roman"/>
          <w:sz w:val="24"/>
          <w:szCs w:val="24"/>
        </w:rPr>
        <w:t>-se de modo inidôneo ou cometer fraude de qualquer natureza, em especial quando:</w:t>
      </w:r>
      <w:bookmarkEnd w:id="53"/>
    </w:p>
    <w:p w:rsidR="003C7A23" w:rsidRPr="00CB47B6" w:rsidRDefault="00A1468A" w:rsidP="00AF7BCC">
      <w:pPr>
        <w:pStyle w:val="Nivel4"/>
        <w:numPr>
          <w:ilvl w:val="3"/>
          <w:numId w:val="14"/>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Agir</w:t>
      </w:r>
      <w:r w:rsidR="003C7A23" w:rsidRPr="00CB47B6">
        <w:rPr>
          <w:rFonts w:ascii="Times New Roman" w:hAnsi="Times New Roman" w:cs="Times New Roman"/>
          <w:sz w:val="24"/>
          <w:szCs w:val="24"/>
        </w:rPr>
        <w:t xml:space="preserve"> em conluio ou em desconformidade com a lei; </w:t>
      </w:r>
    </w:p>
    <w:p w:rsidR="003C7A23" w:rsidRPr="00CB47B6" w:rsidRDefault="00A1468A" w:rsidP="00AF7BCC">
      <w:pPr>
        <w:pStyle w:val="Nivel4"/>
        <w:numPr>
          <w:ilvl w:val="3"/>
          <w:numId w:val="14"/>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Induzir</w:t>
      </w:r>
      <w:r w:rsidR="003C7A23" w:rsidRPr="00CB47B6">
        <w:rPr>
          <w:rFonts w:ascii="Times New Roman" w:hAnsi="Times New Roman" w:cs="Times New Roman"/>
          <w:sz w:val="24"/>
          <w:szCs w:val="24"/>
        </w:rPr>
        <w:t xml:space="preserve"> deliberadamente a erro no julgamento; </w:t>
      </w:r>
    </w:p>
    <w:p w:rsidR="003C7A23" w:rsidRPr="00CB47B6" w:rsidRDefault="00A1468A" w:rsidP="00AF7BCC">
      <w:pPr>
        <w:pStyle w:val="Nivel4"/>
        <w:numPr>
          <w:ilvl w:val="3"/>
          <w:numId w:val="14"/>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amostra falsificada ou deteriorada; </w:t>
      </w:r>
    </w:p>
    <w:p w:rsidR="003C7A23" w:rsidRPr="00CB47B6" w:rsidRDefault="00A1468A" w:rsidP="00AF7BCC">
      <w:pPr>
        <w:pStyle w:val="Nivel3"/>
        <w:numPr>
          <w:ilvl w:val="2"/>
          <w:numId w:val="14"/>
        </w:numPr>
        <w:tabs>
          <w:tab w:val="left" w:pos="851"/>
        </w:tabs>
        <w:spacing w:before="240" w:after="240" w:line="22" w:lineRule="atLeast"/>
        <w:ind w:left="1276" w:hanging="709"/>
        <w:rPr>
          <w:rFonts w:ascii="Times New Roman" w:hAnsi="Times New Roman" w:cs="Times New Roman"/>
          <w:sz w:val="24"/>
          <w:szCs w:val="24"/>
        </w:rPr>
      </w:pPr>
      <w:bookmarkStart w:id="54" w:name="_Ref114668251"/>
      <w:r w:rsidRPr="00CB47B6">
        <w:rPr>
          <w:rFonts w:ascii="Times New Roman" w:hAnsi="Times New Roman" w:cs="Times New Roman"/>
          <w:sz w:val="24"/>
          <w:szCs w:val="24"/>
        </w:rPr>
        <w:t>Praticar</w:t>
      </w:r>
      <w:r w:rsidR="003C7A23" w:rsidRPr="00CB47B6">
        <w:rPr>
          <w:rFonts w:ascii="Times New Roman" w:hAnsi="Times New Roman" w:cs="Times New Roman"/>
          <w:sz w:val="24"/>
          <w:szCs w:val="24"/>
        </w:rPr>
        <w:t xml:space="preserve"> atos ilícitos com vistas a frustrar os objetivos da licitação</w:t>
      </w:r>
      <w:bookmarkEnd w:id="54"/>
      <w:r w:rsidR="003E0424" w:rsidRPr="00CB47B6">
        <w:rPr>
          <w:rFonts w:ascii="Times New Roman" w:hAnsi="Times New Roman" w:cs="Times New Roman"/>
          <w:sz w:val="24"/>
          <w:szCs w:val="24"/>
        </w:rPr>
        <w:t>;</w:t>
      </w:r>
    </w:p>
    <w:p w:rsidR="003C7A23" w:rsidRPr="00CB47B6" w:rsidRDefault="00A1468A" w:rsidP="00AF7BCC">
      <w:pPr>
        <w:pStyle w:val="Nivel3"/>
        <w:numPr>
          <w:ilvl w:val="2"/>
          <w:numId w:val="14"/>
        </w:numPr>
        <w:tabs>
          <w:tab w:val="left" w:pos="851"/>
        </w:tabs>
        <w:spacing w:before="240" w:after="240" w:line="22" w:lineRule="atLeast"/>
        <w:ind w:left="1276" w:hanging="709"/>
        <w:rPr>
          <w:rFonts w:ascii="Times New Roman" w:hAnsi="Times New Roman" w:cs="Times New Roman"/>
          <w:sz w:val="24"/>
          <w:szCs w:val="24"/>
        </w:rPr>
      </w:pPr>
      <w:bookmarkStart w:id="55" w:name="_Ref114668252"/>
      <w:r w:rsidRPr="00CB47B6">
        <w:rPr>
          <w:rFonts w:ascii="Times New Roman" w:hAnsi="Times New Roman" w:cs="Times New Roman"/>
          <w:sz w:val="24"/>
          <w:szCs w:val="24"/>
        </w:rPr>
        <w:t>Praticar</w:t>
      </w:r>
      <w:r w:rsidR="003C7A23" w:rsidRPr="00CB47B6">
        <w:rPr>
          <w:rFonts w:ascii="Times New Roman" w:hAnsi="Times New Roman" w:cs="Times New Roman"/>
          <w:sz w:val="24"/>
          <w:szCs w:val="24"/>
        </w:rPr>
        <w:t xml:space="preserve"> ato lesivo previsto no </w:t>
      </w:r>
      <w:hyperlink r:id="rId74" w:anchor="art5" w:history="1">
        <w:r w:rsidR="003C7A23" w:rsidRPr="00CB47B6">
          <w:rPr>
            <w:rStyle w:val="Hyperlink"/>
            <w:rFonts w:ascii="Times New Roman" w:hAnsi="Times New Roman" w:cs="Times New Roman"/>
            <w:sz w:val="24"/>
            <w:szCs w:val="24"/>
          </w:rPr>
          <w:t>art. 5º da Lei n.º 12.846, de 2013</w:t>
        </w:r>
      </w:hyperlink>
      <w:r w:rsidR="003C7A23" w:rsidRPr="00CB47B6">
        <w:rPr>
          <w:rFonts w:ascii="Times New Roman" w:hAnsi="Times New Roman" w:cs="Times New Roman"/>
          <w:sz w:val="24"/>
          <w:szCs w:val="24"/>
        </w:rPr>
        <w:t>.</w:t>
      </w:r>
      <w:bookmarkEnd w:id="55"/>
    </w:p>
    <w:bookmarkEnd w:id="48"/>
    <w:p w:rsidR="003C7A23" w:rsidRPr="00CB47B6" w:rsidRDefault="003C7A23" w:rsidP="00AF7BCC">
      <w:pPr>
        <w:pStyle w:val="Nivel2"/>
        <w:numPr>
          <w:ilvl w:val="1"/>
          <w:numId w:val="14"/>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 xml:space="preserve">Com fulcro na </w:t>
      </w:r>
      <w:hyperlink r:id="rId75" w:history="1">
        <w:r w:rsidRPr="00CB47B6">
          <w:rPr>
            <w:rStyle w:val="Hyperlink"/>
            <w:rFonts w:ascii="Times New Roman" w:hAnsi="Times New Roman" w:cs="Times New Roman"/>
            <w:sz w:val="24"/>
            <w:szCs w:val="24"/>
          </w:rPr>
          <w:t>Lei nº 14.133, de 2021</w:t>
        </w:r>
      </w:hyperlink>
      <w:r w:rsidRPr="00CB47B6">
        <w:rPr>
          <w:rFonts w:ascii="Times New Roman" w:hAnsi="Times New Roman" w:cs="Times New Roman"/>
          <w:sz w:val="24"/>
          <w:szCs w:val="24"/>
        </w:rPr>
        <w:t xml:space="preserve">, a Administração poderá, garantida a prévia defesa, aplicar aos licitantes e/ou adjudicatários as seguintes sanções, sem prejuízo das responsabilidades civil e criminal: </w:t>
      </w:r>
    </w:p>
    <w:p w:rsidR="003C7A23" w:rsidRPr="00CB47B6" w:rsidRDefault="00F74022" w:rsidP="00AF7BCC">
      <w:pPr>
        <w:pStyle w:val="Nivel3"/>
        <w:numPr>
          <w:ilvl w:val="2"/>
          <w:numId w:val="14"/>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Advertência</w:t>
      </w:r>
      <w:r w:rsidR="003C7A23" w:rsidRPr="00CB47B6">
        <w:rPr>
          <w:rFonts w:ascii="Times New Roman" w:hAnsi="Times New Roman" w:cs="Times New Roman"/>
          <w:sz w:val="24"/>
          <w:szCs w:val="24"/>
        </w:rPr>
        <w:t xml:space="preserve">; </w:t>
      </w:r>
    </w:p>
    <w:p w:rsidR="003C7A23" w:rsidRPr="00CB47B6" w:rsidRDefault="00F74022" w:rsidP="00AF7BCC">
      <w:pPr>
        <w:pStyle w:val="Nivel3"/>
        <w:numPr>
          <w:ilvl w:val="2"/>
          <w:numId w:val="14"/>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Multa</w:t>
      </w:r>
      <w:r w:rsidR="003C7A23" w:rsidRPr="00CB47B6">
        <w:rPr>
          <w:rFonts w:ascii="Times New Roman" w:hAnsi="Times New Roman" w:cs="Times New Roman"/>
          <w:sz w:val="24"/>
          <w:szCs w:val="24"/>
        </w:rPr>
        <w:t>;</w:t>
      </w:r>
    </w:p>
    <w:p w:rsidR="003C7A23" w:rsidRPr="00CB47B6" w:rsidRDefault="00F74022" w:rsidP="00AF7BCC">
      <w:pPr>
        <w:pStyle w:val="Nivel3"/>
        <w:numPr>
          <w:ilvl w:val="2"/>
          <w:numId w:val="14"/>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Impedimento</w:t>
      </w:r>
      <w:r w:rsidR="003C7A23" w:rsidRPr="00CB47B6">
        <w:rPr>
          <w:rFonts w:ascii="Times New Roman" w:hAnsi="Times New Roman" w:cs="Times New Roman"/>
          <w:sz w:val="24"/>
          <w:szCs w:val="24"/>
        </w:rPr>
        <w:t xml:space="preserve"> de licitar e contratar e</w:t>
      </w:r>
    </w:p>
    <w:p w:rsidR="003C7A23" w:rsidRPr="00CB47B6" w:rsidRDefault="00F74022" w:rsidP="00AF7BCC">
      <w:pPr>
        <w:pStyle w:val="Nivel3"/>
        <w:numPr>
          <w:ilvl w:val="2"/>
          <w:numId w:val="14"/>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Declaração</w:t>
      </w:r>
      <w:r w:rsidR="003C7A23" w:rsidRPr="00CB47B6">
        <w:rPr>
          <w:rFonts w:ascii="Times New Roman" w:hAnsi="Times New Roman" w:cs="Times New Roman"/>
          <w:sz w:val="24"/>
          <w:szCs w:val="24"/>
        </w:rPr>
        <w:t xml:space="preserve"> de inidoneidade para licitar ou contratar, enquanto perdurarem os motivos determinantes da punição ou até que seja promovida sua reabilitação perante a própria autoridade que aplicou a penalidade.</w:t>
      </w:r>
    </w:p>
    <w:p w:rsidR="003C7A23" w:rsidRPr="00CB47B6" w:rsidRDefault="003C7A23" w:rsidP="00AF7BCC">
      <w:pPr>
        <w:pStyle w:val="Nivel2"/>
        <w:numPr>
          <w:ilvl w:val="1"/>
          <w:numId w:val="14"/>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Na aplicação das sanções serão considerados:</w:t>
      </w:r>
    </w:p>
    <w:p w:rsidR="003C7A23" w:rsidRPr="00CB47B6" w:rsidRDefault="00F74022" w:rsidP="00AF7BCC">
      <w:pPr>
        <w:pStyle w:val="Nivel3"/>
        <w:numPr>
          <w:ilvl w:val="2"/>
          <w:numId w:val="14"/>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w:t>
      </w:r>
      <w:r w:rsidR="003C7A23" w:rsidRPr="00CB47B6">
        <w:rPr>
          <w:rFonts w:ascii="Times New Roman" w:hAnsi="Times New Roman" w:cs="Times New Roman"/>
          <w:sz w:val="24"/>
          <w:szCs w:val="24"/>
        </w:rPr>
        <w:t xml:space="preserve"> natureza e a gravidade da infração cometida.</w:t>
      </w:r>
    </w:p>
    <w:p w:rsidR="003C7A23" w:rsidRPr="00CB47B6" w:rsidRDefault="00F74022" w:rsidP="00AF7BCC">
      <w:pPr>
        <w:pStyle w:val="Nivel3"/>
        <w:numPr>
          <w:ilvl w:val="2"/>
          <w:numId w:val="14"/>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As</w:t>
      </w:r>
      <w:r w:rsidR="003C7A23" w:rsidRPr="00CB47B6">
        <w:rPr>
          <w:rFonts w:ascii="Times New Roman" w:hAnsi="Times New Roman" w:cs="Times New Roman"/>
          <w:sz w:val="24"/>
          <w:szCs w:val="24"/>
        </w:rPr>
        <w:t xml:space="preserve"> peculiaridades do caso concreto</w:t>
      </w:r>
      <w:r w:rsidRPr="00CB47B6">
        <w:rPr>
          <w:rFonts w:ascii="Times New Roman" w:hAnsi="Times New Roman" w:cs="Times New Roman"/>
          <w:sz w:val="24"/>
          <w:szCs w:val="24"/>
        </w:rPr>
        <w:t>.</w:t>
      </w:r>
    </w:p>
    <w:p w:rsidR="003C7A23" w:rsidRPr="00CB47B6" w:rsidRDefault="00F74022" w:rsidP="00AF7BCC">
      <w:pPr>
        <w:pStyle w:val="Nivel3"/>
        <w:numPr>
          <w:ilvl w:val="2"/>
          <w:numId w:val="14"/>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As</w:t>
      </w:r>
      <w:r w:rsidR="003C7A23" w:rsidRPr="00CB47B6">
        <w:rPr>
          <w:rFonts w:ascii="Times New Roman" w:hAnsi="Times New Roman" w:cs="Times New Roman"/>
          <w:sz w:val="24"/>
          <w:szCs w:val="24"/>
        </w:rPr>
        <w:t xml:space="preserve"> circunstâncias agravantes ou atenuantes</w:t>
      </w:r>
      <w:r w:rsidRPr="00CB47B6">
        <w:rPr>
          <w:rFonts w:ascii="Times New Roman" w:hAnsi="Times New Roman" w:cs="Times New Roman"/>
          <w:sz w:val="24"/>
          <w:szCs w:val="24"/>
        </w:rPr>
        <w:t>.</w:t>
      </w:r>
    </w:p>
    <w:p w:rsidR="003C7A23" w:rsidRPr="00CB47B6" w:rsidRDefault="00F74022" w:rsidP="00AF7BCC">
      <w:pPr>
        <w:pStyle w:val="Nivel3"/>
        <w:numPr>
          <w:ilvl w:val="2"/>
          <w:numId w:val="14"/>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Os</w:t>
      </w:r>
      <w:r w:rsidR="003C7A23" w:rsidRPr="00CB47B6">
        <w:rPr>
          <w:rFonts w:ascii="Times New Roman" w:hAnsi="Times New Roman" w:cs="Times New Roman"/>
          <w:sz w:val="24"/>
          <w:szCs w:val="24"/>
        </w:rPr>
        <w:t xml:space="preserve"> danos que dela provierem para a Administração Pública</w:t>
      </w:r>
      <w:r w:rsidRPr="00CB47B6">
        <w:rPr>
          <w:rFonts w:ascii="Times New Roman" w:hAnsi="Times New Roman" w:cs="Times New Roman"/>
          <w:sz w:val="24"/>
          <w:szCs w:val="24"/>
        </w:rPr>
        <w:t>.</w:t>
      </w:r>
    </w:p>
    <w:p w:rsidR="003C7A23" w:rsidRPr="00CB47B6" w:rsidRDefault="00F74022" w:rsidP="00AF7BCC">
      <w:pPr>
        <w:pStyle w:val="Nivel3"/>
        <w:numPr>
          <w:ilvl w:val="2"/>
          <w:numId w:val="14"/>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w:t>
      </w:r>
      <w:r w:rsidR="003C7A23" w:rsidRPr="00CB47B6">
        <w:rPr>
          <w:rFonts w:ascii="Times New Roman" w:hAnsi="Times New Roman" w:cs="Times New Roman"/>
          <w:sz w:val="24"/>
          <w:szCs w:val="24"/>
        </w:rPr>
        <w:t xml:space="preserve"> implantação ou o aperfeiçoamento de programa de integridade, conforme normas e orientações dos órgãos de controle.</w:t>
      </w:r>
    </w:p>
    <w:p w:rsidR="003C7A23" w:rsidRPr="00CB47B6" w:rsidRDefault="003C7A23" w:rsidP="00AF7BCC">
      <w:pPr>
        <w:pStyle w:val="Nivel2"/>
        <w:numPr>
          <w:ilvl w:val="1"/>
          <w:numId w:val="14"/>
        </w:numPr>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A multa será recolhida em percentual de 0,5% a 30% incidente sobre o valor do contrato licitado, recolhida no prazo máximo de </w:t>
      </w:r>
      <w:r w:rsidR="00CA6F62" w:rsidRPr="00CB47B6">
        <w:rPr>
          <w:rFonts w:ascii="Times New Roman" w:hAnsi="Times New Roman" w:cs="Times New Roman"/>
          <w:b/>
          <w:bCs/>
          <w:color w:val="auto"/>
          <w:sz w:val="24"/>
          <w:szCs w:val="24"/>
          <w:u w:val="single"/>
        </w:rPr>
        <w:t>30</w:t>
      </w:r>
      <w:r w:rsidRPr="00CB47B6">
        <w:rPr>
          <w:rFonts w:ascii="Times New Roman" w:hAnsi="Times New Roman" w:cs="Times New Roman"/>
          <w:b/>
          <w:bCs/>
          <w:color w:val="auto"/>
          <w:sz w:val="24"/>
          <w:szCs w:val="24"/>
          <w:u w:val="single"/>
        </w:rPr>
        <w:t xml:space="preserve"> (</w:t>
      </w:r>
      <w:r w:rsidR="00CA6F62" w:rsidRPr="00CB47B6">
        <w:rPr>
          <w:rFonts w:ascii="Times New Roman" w:hAnsi="Times New Roman" w:cs="Times New Roman"/>
          <w:b/>
          <w:bCs/>
          <w:color w:val="auto"/>
          <w:sz w:val="24"/>
          <w:szCs w:val="24"/>
          <w:u w:val="single"/>
        </w:rPr>
        <w:t>trinta</w:t>
      </w:r>
      <w:r w:rsidRPr="00CB47B6">
        <w:rPr>
          <w:rFonts w:ascii="Times New Roman" w:hAnsi="Times New Roman" w:cs="Times New Roman"/>
          <w:b/>
          <w:bCs/>
          <w:color w:val="auto"/>
          <w:sz w:val="24"/>
          <w:szCs w:val="24"/>
          <w:u w:val="single"/>
        </w:rPr>
        <w:t>)</w:t>
      </w:r>
      <w:r w:rsidRPr="00CB47B6">
        <w:rPr>
          <w:rFonts w:ascii="Times New Roman" w:hAnsi="Times New Roman" w:cs="Times New Roman"/>
          <w:b/>
          <w:bCs/>
          <w:color w:val="auto"/>
          <w:sz w:val="24"/>
          <w:szCs w:val="24"/>
        </w:rPr>
        <w:t>dias</w:t>
      </w:r>
      <w:r w:rsidRPr="00CB47B6">
        <w:rPr>
          <w:rFonts w:ascii="Times New Roman" w:hAnsi="Times New Roman" w:cs="Times New Roman"/>
          <w:color w:val="auto"/>
          <w:sz w:val="24"/>
          <w:szCs w:val="24"/>
        </w:rPr>
        <w:t xml:space="preserve">úteis, a contar da comunicação oficial. </w:t>
      </w:r>
    </w:p>
    <w:p w:rsidR="003C7A23" w:rsidRPr="00CB47B6" w:rsidRDefault="003C7A23" w:rsidP="00AF7BCC">
      <w:pPr>
        <w:pStyle w:val="Nivel3"/>
        <w:numPr>
          <w:ilvl w:val="2"/>
          <w:numId w:val="14"/>
        </w:numPr>
        <w:tabs>
          <w:tab w:val="left" w:pos="851"/>
        </w:tabs>
        <w:spacing w:before="240" w:after="240" w:line="22" w:lineRule="atLeast"/>
        <w:ind w:left="1276" w:hanging="709"/>
        <w:rPr>
          <w:rFonts w:ascii="Times New Roman" w:hAnsi="Times New Roman" w:cs="Times New Roman"/>
          <w:color w:val="auto"/>
          <w:sz w:val="24"/>
          <w:szCs w:val="24"/>
        </w:rPr>
      </w:pPr>
      <w:bookmarkStart w:id="56" w:name="_Hlk113876035"/>
      <w:r w:rsidRPr="00CB47B6">
        <w:rPr>
          <w:rFonts w:ascii="Times New Roman" w:hAnsi="Times New Roman" w:cs="Times New Roman"/>
          <w:color w:val="auto"/>
          <w:sz w:val="24"/>
          <w:szCs w:val="24"/>
        </w:rPr>
        <w:t>Para as infrações previstas nos itens</w:t>
      </w:r>
      <w:r w:rsidR="005B5C73" w:rsidRPr="00CB47B6">
        <w:rPr>
          <w:rFonts w:ascii="Times New Roman" w:hAnsi="Times New Roman" w:cs="Times New Roman"/>
          <w:color w:val="auto"/>
          <w:sz w:val="24"/>
          <w:szCs w:val="24"/>
        </w:rPr>
        <w:t xml:space="preserve"> 2</w:t>
      </w:r>
      <w:r w:rsidR="00C07139">
        <w:rPr>
          <w:rFonts w:ascii="Times New Roman" w:hAnsi="Times New Roman" w:cs="Times New Roman"/>
          <w:color w:val="auto"/>
          <w:sz w:val="24"/>
          <w:szCs w:val="24"/>
        </w:rPr>
        <w:t>1</w:t>
      </w:r>
      <w:r w:rsidR="005B5C73" w:rsidRPr="00CB47B6">
        <w:rPr>
          <w:rFonts w:ascii="Times New Roman" w:hAnsi="Times New Roman" w:cs="Times New Roman"/>
          <w:color w:val="auto"/>
          <w:sz w:val="24"/>
          <w:szCs w:val="24"/>
        </w:rPr>
        <w:t>.1.1, 2</w:t>
      </w:r>
      <w:r w:rsidR="00C07139">
        <w:rPr>
          <w:rFonts w:ascii="Times New Roman" w:hAnsi="Times New Roman" w:cs="Times New Roman"/>
          <w:color w:val="auto"/>
          <w:sz w:val="24"/>
          <w:szCs w:val="24"/>
        </w:rPr>
        <w:t>1</w:t>
      </w:r>
      <w:r w:rsidR="005B5C73" w:rsidRPr="00CB47B6">
        <w:rPr>
          <w:rFonts w:ascii="Times New Roman" w:hAnsi="Times New Roman" w:cs="Times New Roman"/>
          <w:color w:val="auto"/>
          <w:sz w:val="24"/>
          <w:szCs w:val="24"/>
        </w:rPr>
        <w:t>.1.2 e 2</w:t>
      </w:r>
      <w:r w:rsidR="00C07139">
        <w:rPr>
          <w:rFonts w:ascii="Times New Roman" w:hAnsi="Times New Roman" w:cs="Times New Roman"/>
          <w:color w:val="auto"/>
          <w:sz w:val="24"/>
          <w:szCs w:val="24"/>
        </w:rPr>
        <w:t>1</w:t>
      </w:r>
      <w:r w:rsidR="005B5C73" w:rsidRPr="00CB47B6">
        <w:rPr>
          <w:rFonts w:ascii="Times New Roman" w:hAnsi="Times New Roman" w:cs="Times New Roman"/>
          <w:color w:val="auto"/>
          <w:sz w:val="24"/>
          <w:szCs w:val="24"/>
        </w:rPr>
        <w:t>.1.3</w:t>
      </w:r>
      <w:r w:rsidRPr="00CB47B6">
        <w:rPr>
          <w:rFonts w:ascii="Times New Roman" w:hAnsi="Times New Roman" w:cs="Times New Roman"/>
          <w:color w:val="auto"/>
          <w:sz w:val="24"/>
          <w:szCs w:val="24"/>
        </w:rPr>
        <w:t xml:space="preserve">, a multa será de </w:t>
      </w:r>
      <w:r w:rsidR="00CA6F62" w:rsidRPr="00CB47B6">
        <w:rPr>
          <w:rFonts w:ascii="Times New Roman" w:hAnsi="Times New Roman" w:cs="Times New Roman"/>
          <w:color w:val="auto"/>
          <w:sz w:val="24"/>
          <w:szCs w:val="24"/>
        </w:rPr>
        <w:t>0</w:t>
      </w:r>
      <w:r w:rsidRPr="00CB47B6">
        <w:rPr>
          <w:rFonts w:ascii="Times New Roman" w:hAnsi="Times New Roman" w:cs="Times New Roman"/>
          <w:color w:val="auto"/>
          <w:sz w:val="24"/>
          <w:szCs w:val="24"/>
        </w:rPr>
        <w:t>5% do valor do contrato licitado.</w:t>
      </w:r>
    </w:p>
    <w:bookmarkEnd w:id="56"/>
    <w:p w:rsidR="003C7A23" w:rsidRPr="00CB47B6" w:rsidRDefault="003C7A23" w:rsidP="00AF7BCC">
      <w:pPr>
        <w:pStyle w:val="Nivel3"/>
        <w:numPr>
          <w:ilvl w:val="2"/>
          <w:numId w:val="14"/>
        </w:numPr>
        <w:tabs>
          <w:tab w:val="left" w:pos="851"/>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Para as infrações previstas nos itens </w:t>
      </w:r>
      <w:r w:rsidR="005B5C73" w:rsidRPr="00CB47B6">
        <w:rPr>
          <w:rFonts w:ascii="Times New Roman" w:hAnsi="Times New Roman" w:cs="Times New Roman"/>
          <w:sz w:val="24"/>
          <w:szCs w:val="24"/>
        </w:rPr>
        <w:t>2</w:t>
      </w:r>
      <w:r w:rsidR="00C07139">
        <w:rPr>
          <w:rFonts w:ascii="Times New Roman" w:hAnsi="Times New Roman" w:cs="Times New Roman"/>
          <w:sz w:val="24"/>
          <w:szCs w:val="24"/>
        </w:rPr>
        <w:t>1</w:t>
      </w:r>
      <w:r w:rsidR="005B5C73" w:rsidRPr="00CB47B6">
        <w:rPr>
          <w:rFonts w:ascii="Times New Roman" w:hAnsi="Times New Roman" w:cs="Times New Roman"/>
          <w:sz w:val="24"/>
          <w:szCs w:val="24"/>
        </w:rPr>
        <w:t>.1.4, 2</w:t>
      </w:r>
      <w:r w:rsidR="00C07139">
        <w:rPr>
          <w:rFonts w:ascii="Times New Roman" w:hAnsi="Times New Roman" w:cs="Times New Roman"/>
          <w:sz w:val="24"/>
          <w:szCs w:val="24"/>
        </w:rPr>
        <w:t>1</w:t>
      </w:r>
      <w:r w:rsidR="005B5C73" w:rsidRPr="00CB47B6">
        <w:rPr>
          <w:rFonts w:ascii="Times New Roman" w:hAnsi="Times New Roman" w:cs="Times New Roman"/>
          <w:sz w:val="24"/>
          <w:szCs w:val="24"/>
        </w:rPr>
        <w:t>.1.5, 2</w:t>
      </w:r>
      <w:r w:rsidR="00C07139">
        <w:rPr>
          <w:rFonts w:ascii="Times New Roman" w:hAnsi="Times New Roman" w:cs="Times New Roman"/>
          <w:sz w:val="24"/>
          <w:szCs w:val="24"/>
        </w:rPr>
        <w:t>1</w:t>
      </w:r>
      <w:r w:rsidR="005B5C73" w:rsidRPr="00CB47B6">
        <w:rPr>
          <w:rFonts w:ascii="Times New Roman" w:hAnsi="Times New Roman" w:cs="Times New Roman"/>
          <w:sz w:val="24"/>
          <w:szCs w:val="24"/>
        </w:rPr>
        <w:t>.1.6, 2</w:t>
      </w:r>
      <w:r w:rsidR="00C07139">
        <w:rPr>
          <w:rFonts w:ascii="Times New Roman" w:hAnsi="Times New Roman" w:cs="Times New Roman"/>
          <w:sz w:val="24"/>
          <w:szCs w:val="24"/>
        </w:rPr>
        <w:t>1</w:t>
      </w:r>
      <w:r w:rsidR="005B5C73" w:rsidRPr="00CB47B6">
        <w:rPr>
          <w:rFonts w:ascii="Times New Roman" w:hAnsi="Times New Roman" w:cs="Times New Roman"/>
          <w:sz w:val="24"/>
          <w:szCs w:val="24"/>
        </w:rPr>
        <w:t>.1.6.1, 2</w:t>
      </w:r>
      <w:r w:rsidR="00C07139">
        <w:rPr>
          <w:rFonts w:ascii="Times New Roman" w:hAnsi="Times New Roman" w:cs="Times New Roman"/>
          <w:sz w:val="24"/>
          <w:szCs w:val="24"/>
        </w:rPr>
        <w:t>1</w:t>
      </w:r>
      <w:r w:rsidR="005B5C73" w:rsidRPr="00CB47B6">
        <w:rPr>
          <w:rFonts w:ascii="Times New Roman" w:hAnsi="Times New Roman" w:cs="Times New Roman"/>
          <w:sz w:val="24"/>
          <w:szCs w:val="24"/>
        </w:rPr>
        <w:t>.1.6.2, 2</w:t>
      </w:r>
      <w:r w:rsidR="00C07139">
        <w:rPr>
          <w:rFonts w:ascii="Times New Roman" w:hAnsi="Times New Roman" w:cs="Times New Roman"/>
          <w:sz w:val="24"/>
          <w:szCs w:val="24"/>
        </w:rPr>
        <w:t>1</w:t>
      </w:r>
      <w:r w:rsidR="005B5C73" w:rsidRPr="00CB47B6">
        <w:rPr>
          <w:rFonts w:ascii="Times New Roman" w:hAnsi="Times New Roman" w:cs="Times New Roman"/>
          <w:sz w:val="24"/>
          <w:szCs w:val="24"/>
        </w:rPr>
        <w:t>.1.7, 2</w:t>
      </w:r>
      <w:r w:rsidR="00C07139">
        <w:rPr>
          <w:rFonts w:ascii="Times New Roman" w:hAnsi="Times New Roman" w:cs="Times New Roman"/>
          <w:sz w:val="24"/>
          <w:szCs w:val="24"/>
        </w:rPr>
        <w:t>1</w:t>
      </w:r>
      <w:r w:rsidR="005B5C73" w:rsidRPr="00CB47B6">
        <w:rPr>
          <w:rFonts w:ascii="Times New Roman" w:hAnsi="Times New Roman" w:cs="Times New Roman"/>
          <w:sz w:val="24"/>
          <w:szCs w:val="24"/>
        </w:rPr>
        <w:t>.1.8</w:t>
      </w:r>
      <w:r w:rsidRPr="00CB47B6">
        <w:rPr>
          <w:rFonts w:ascii="Times New Roman" w:hAnsi="Times New Roman" w:cs="Times New Roman"/>
          <w:color w:val="auto"/>
          <w:sz w:val="24"/>
          <w:szCs w:val="24"/>
        </w:rPr>
        <w:t>, a multa será de 15%do valor do contrato licitado.</w:t>
      </w:r>
    </w:p>
    <w:p w:rsidR="003C7A23" w:rsidRPr="00CB47B6" w:rsidRDefault="003C7A23" w:rsidP="00AF7BCC">
      <w:pPr>
        <w:pStyle w:val="Nivel2"/>
        <w:numPr>
          <w:ilvl w:val="1"/>
          <w:numId w:val="14"/>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As sanções de advertência, impedimento de licitar e contratar e declaração de inidoneidade para licitar ou contratar poderão ser aplicadas, cumulativamente ou não, à penalidade de multa.</w:t>
      </w:r>
    </w:p>
    <w:p w:rsidR="003C7A23" w:rsidRPr="00CB47B6" w:rsidRDefault="003C7A23" w:rsidP="00AF7BCC">
      <w:pPr>
        <w:pStyle w:val="Nivel2"/>
        <w:numPr>
          <w:ilvl w:val="1"/>
          <w:numId w:val="14"/>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Na aplicação da sanção de multa será facultada a defesa do interessado no prazo de 15 (quinze) dias úteis, contado da data de sua intimação.</w:t>
      </w:r>
    </w:p>
    <w:p w:rsidR="003C7A23" w:rsidRPr="00CB47B6" w:rsidRDefault="003C7A23" w:rsidP="00AF7BCC">
      <w:pPr>
        <w:pStyle w:val="Nivel2"/>
        <w:numPr>
          <w:ilvl w:val="1"/>
          <w:numId w:val="14"/>
        </w:numPr>
        <w:tabs>
          <w:tab w:val="left" w:pos="567"/>
        </w:tabs>
        <w:spacing w:before="240" w:after="240" w:line="22" w:lineRule="atLeast"/>
        <w:ind w:left="567" w:hanging="567"/>
        <w:rPr>
          <w:rFonts w:ascii="Times New Roman" w:hAnsi="Times New Roman" w:cs="Times New Roman"/>
          <w:sz w:val="24"/>
          <w:szCs w:val="24"/>
        </w:rPr>
      </w:pPr>
      <w:proofErr w:type="gramStart"/>
      <w:r w:rsidRPr="00CB47B6">
        <w:rPr>
          <w:rFonts w:ascii="Times New Roman" w:hAnsi="Times New Roman" w:cs="Times New Roman"/>
          <w:sz w:val="24"/>
          <w:szCs w:val="24"/>
        </w:rPr>
        <w:t>A sanção de impedimento de licitar e contratar será</w:t>
      </w:r>
      <w:proofErr w:type="gramEnd"/>
      <w:r w:rsidRPr="00CB47B6">
        <w:rPr>
          <w:rFonts w:ascii="Times New Roman" w:hAnsi="Times New Roman" w:cs="Times New Roman"/>
          <w:sz w:val="24"/>
          <w:szCs w:val="24"/>
        </w:rPr>
        <w:t xml:space="preserve"> aplicada ao responsável em decorrência das infrações administrativas </w:t>
      </w:r>
      <w:r w:rsidRPr="00CB47B6">
        <w:rPr>
          <w:rFonts w:ascii="Times New Roman" w:hAnsi="Times New Roman" w:cs="Times New Roman"/>
          <w:color w:val="auto"/>
          <w:sz w:val="24"/>
          <w:szCs w:val="24"/>
        </w:rPr>
        <w:t>relacionadas nos itens</w:t>
      </w:r>
      <w:r w:rsidR="005B5C73" w:rsidRPr="00CB47B6">
        <w:rPr>
          <w:rFonts w:ascii="Times New Roman" w:hAnsi="Times New Roman" w:cs="Times New Roman"/>
          <w:color w:val="auto"/>
          <w:sz w:val="24"/>
          <w:szCs w:val="24"/>
        </w:rPr>
        <w:t xml:space="preserve"> 2</w:t>
      </w:r>
      <w:r w:rsidR="00C07139">
        <w:rPr>
          <w:rFonts w:ascii="Times New Roman" w:hAnsi="Times New Roman" w:cs="Times New Roman"/>
          <w:color w:val="auto"/>
          <w:sz w:val="24"/>
          <w:szCs w:val="24"/>
        </w:rPr>
        <w:t>1</w:t>
      </w:r>
      <w:r w:rsidR="005B5C73" w:rsidRPr="00CB47B6">
        <w:rPr>
          <w:rFonts w:ascii="Times New Roman" w:hAnsi="Times New Roman" w:cs="Times New Roman"/>
          <w:color w:val="auto"/>
          <w:sz w:val="24"/>
          <w:szCs w:val="24"/>
        </w:rPr>
        <w:t>.1.1, 2</w:t>
      </w:r>
      <w:r w:rsidR="00C07139">
        <w:rPr>
          <w:rFonts w:ascii="Times New Roman" w:hAnsi="Times New Roman" w:cs="Times New Roman"/>
          <w:color w:val="auto"/>
          <w:sz w:val="24"/>
          <w:szCs w:val="24"/>
        </w:rPr>
        <w:t>1</w:t>
      </w:r>
      <w:r w:rsidR="005B5C73" w:rsidRPr="00CB47B6">
        <w:rPr>
          <w:rFonts w:ascii="Times New Roman" w:hAnsi="Times New Roman" w:cs="Times New Roman"/>
          <w:color w:val="auto"/>
          <w:sz w:val="24"/>
          <w:szCs w:val="24"/>
        </w:rPr>
        <w:t>.1.2 e 2</w:t>
      </w:r>
      <w:r w:rsidR="00C07139">
        <w:rPr>
          <w:rFonts w:ascii="Times New Roman" w:hAnsi="Times New Roman" w:cs="Times New Roman"/>
          <w:color w:val="auto"/>
          <w:sz w:val="24"/>
          <w:szCs w:val="24"/>
        </w:rPr>
        <w:t>1</w:t>
      </w:r>
      <w:r w:rsidR="005B5C73" w:rsidRPr="00CB47B6">
        <w:rPr>
          <w:rFonts w:ascii="Times New Roman" w:hAnsi="Times New Roman" w:cs="Times New Roman"/>
          <w:color w:val="auto"/>
          <w:sz w:val="24"/>
          <w:szCs w:val="24"/>
        </w:rPr>
        <w:t>.1.3</w:t>
      </w:r>
      <w:r w:rsidRPr="00CB47B6">
        <w:rPr>
          <w:rFonts w:ascii="Times New Roman" w:hAnsi="Times New Roman" w:cs="Times New Roman"/>
          <w:sz w:val="24"/>
          <w:szCs w:val="24"/>
        </w:rPr>
        <w:t xml:space="preserve">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3C7A23" w:rsidRPr="00CB47B6" w:rsidRDefault="003C7A23" w:rsidP="00AF7BCC">
      <w:pPr>
        <w:pStyle w:val="Nivel2"/>
        <w:numPr>
          <w:ilvl w:val="1"/>
          <w:numId w:val="14"/>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 xml:space="preserve">Poderá ser aplicada ao responsável a sanção de declaração de inidoneidade para licitar ou contratar, em decorrência da prática das infrações dispostas nos </w:t>
      </w:r>
      <w:r w:rsidRPr="00CB47B6">
        <w:rPr>
          <w:rFonts w:ascii="Times New Roman" w:hAnsi="Times New Roman" w:cs="Times New Roman"/>
          <w:color w:val="auto"/>
          <w:sz w:val="24"/>
          <w:szCs w:val="24"/>
        </w:rPr>
        <w:t xml:space="preserve">itens </w:t>
      </w:r>
      <w:r w:rsidR="001B2D98" w:rsidRPr="00CB47B6">
        <w:rPr>
          <w:rFonts w:ascii="Times New Roman" w:hAnsi="Times New Roman" w:cs="Times New Roman"/>
          <w:sz w:val="24"/>
          <w:szCs w:val="24"/>
        </w:rPr>
        <w:t>2</w:t>
      </w:r>
      <w:r w:rsidR="00C07139">
        <w:rPr>
          <w:rFonts w:ascii="Times New Roman" w:hAnsi="Times New Roman" w:cs="Times New Roman"/>
          <w:sz w:val="24"/>
          <w:szCs w:val="24"/>
        </w:rPr>
        <w:t>1</w:t>
      </w:r>
      <w:r w:rsidR="001B2D98" w:rsidRPr="00CB47B6">
        <w:rPr>
          <w:rFonts w:ascii="Times New Roman" w:hAnsi="Times New Roman" w:cs="Times New Roman"/>
          <w:sz w:val="24"/>
          <w:szCs w:val="24"/>
        </w:rPr>
        <w:t>.1.4, 2</w:t>
      </w:r>
      <w:r w:rsidR="00C07139">
        <w:rPr>
          <w:rFonts w:ascii="Times New Roman" w:hAnsi="Times New Roman" w:cs="Times New Roman"/>
          <w:sz w:val="24"/>
          <w:szCs w:val="24"/>
        </w:rPr>
        <w:t>1</w:t>
      </w:r>
      <w:r w:rsidR="001B2D98" w:rsidRPr="00CB47B6">
        <w:rPr>
          <w:rFonts w:ascii="Times New Roman" w:hAnsi="Times New Roman" w:cs="Times New Roman"/>
          <w:sz w:val="24"/>
          <w:szCs w:val="24"/>
        </w:rPr>
        <w:t>.1.5, 2</w:t>
      </w:r>
      <w:r w:rsidR="00C07139">
        <w:rPr>
          <w:rFonts w:ascii="Times New Roman" w:hAnsi="Times New Roman" w:cs="Times New Roman"/>
          <w:sz w:val="24"/>
          <w:szCs w:val="24"/>
        </w:rPr>
        <w:t>1</w:t>
      </w:r>
      <w:r w:rsidR="001B2D98" w:rsidRPr="00CB47B6">
        <w:rPr>
          <w:rFonts w:ascii="Times New Roman" w:hAnsi="Times New Roman" w:cs="Times New Roman"/>
          <w:sz w:val="24"/>
          <w:szCs w:val="24"/>
        </w:rPr>
        <w:t>.1.6, 2</w:t>
      </w:r>
      <w:r w:rsidR="00C07139">
        <w:rPr>
          <w:rFonts w:ascii="Times New Roman" w:hAnsi="Times New Roman" w:cs="Times New Roman"/>
          <w:sz w:val="24"/>
          <w:szCs w:val="24"/>
        </w:rPr>
        <w:t>1</w:t>
      </w:r>
      <w:r w:rsidR="001B2D98" w:rsidRPr="00CB47B6">
        <w:rPr>
          <w:rFonts w:ascii="Times New Roman" w:hAnsi="Times New Roman" w:cs="Times New Roman"/>
          <w:sz w:val="24"/>
          <w:szCs w:val="24"/>
        </w:rPr>
        <w:t>.1.6.1, 2</w:t>
      </w:r>
      <w:r w:rsidR="00C07139">
        <w:rPr>
          <w:rFonts w:ascii="Times New Roman" w:hAnsi="Times New Roman" w:cs="Times New Roman"/>
          <w:sz w:val="24"/>
          <w:szCs w:val="24"/>
        </w:rPr>
        <w:t>1</w:t>
      </w:r>
      <w:r w:rsidR="001B2D98" w:rsidRPr="00CB47B6">
        <w:rPr>
          <w:rFonts w:ascii="Times New Roman" w:hAnsi="Times New Roman" w:cs="Times New Roman"/>
          <w:sz w:val="24"/>
          <w:szCs w:val="24"/>
        </w:rPr>
        <w:t>.1.6.2, 2</w:t>
      </w:r>
      <w:r w:rsidR="00C07139">
        <w:rPr>
          <w:rFonts w:ascii="Times New Roman" w:hAnsi="Times New Roman" w:cs="Times New Roman"/>
          <w:sz w:val="24"/>
          <w:szCs w:val="24"/>
        </w:rPr>
        <w:t>1</w:t>
      </w:r>
      <w:r w:rsidR="001B2D98" w:rsidRPr="00CB47B6">
        <w:rPr>
          <w:rFonts w:ascii="Times New Roman" w:hAnsi="Times New Roman" w:cs="Times New Roman"/>
          <w:sz w:val="24"/>
          <w:szCs w:val="24"/>
        </w:rPr>
        <w:t>.1.7, 2</w:t>
      </w:r>
      <w:r w:rsidR="00C07139">
        <w:rPr>
          <w:rFonts w:ascii="Times New Roman" w:hAnsi="Times New Roman" w:cs="Times New Roman"/>
          <w:sz w:val="24"/>
          <w:szCs w:val="24"/>
        </w:rPr>
        <w:t>1</w:t>
      </w:r>
      <w:r w:rsidR="001B2D98" w:rsidRPr="00CB47B6">
        <w:rPr>
          <w:rFonts w:ascii="Times New Roman" w:hAnsi="Times New Roman" w:cs="Times New Roman"/>
          <w:sz w:val="24"/>
          <w:szCs w:val="24"/>
        </w:rPr>
        <w:t>.1.8</w:t>
      </w:r>
      <w:r w:rsidRPr="00CB47B6">
        <w:rPr>
          <w:rFonts w:ascii="Times New Roman" w:hAnsi="Times New Roman" w:cs="Times New Roman"/>
          <w:sz w:val="24"/>
          <w:szCs w:val="24"/>
        </w:rPr>
        <w:t xml:space="preserve">, que justifiquem a imposição de penalidade mais grave que a sanção de impedimento de licitar e contratar, cuja duração observará o prazo previsto no </w:t>
      </w:r>
      <w:hyperlink r:id="rId76" w:anchor="art156§5" w:history="1">
        <w:r w:rsidRPr="00CB47B6">
          <w:rPr>
            <w:rStyle w:val="Hyperlink"/>
            <w:rFonts w:ascii="Times New Roman" w:hAnsi="Times New Roman" w:cs="Times New Roman"/>
            <w:sz w:val="24"/>
            <w:szCs w:val="24"/>
          </w:rPr>
          <w:t>art. 156, §5º, da Lei n.º 14.133/2021</w:t>
        </w:r>
      </w:hyperlink>
      <w:r w:rsidRPr="00CB47B6">
        <w:rPr>
          <w:rFonts w:ascii="Times New Roman" w:hAnsi="Times New Roman" w:cs="Times New Roman"/>
          <w:sz w:val="24"/>
          <w:szCs w:val="24"/>
        </w:rPr>
        <w:t>.</w:t>
      </w:r>
    </w:p>
    <w:p w:rsidR="003C7A23" w:rsidRPr="00CB47B6" w:rsidRDefault="003C7A23" w:rsidP="00AF7BCC">
      <w:pPr>
        <w:pStyle w:val="Nivel2"/>
        <w:numPr>
          <w:ilvl w:val="1"/>
          <w:numId w:val="14"/>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recusa injustificada do adjudicatário em assinar o contrato ou a ata de registro de preço, ou em aceitar ou retirar o instrumento equivalente no prazo estabelecido pela Administração, descrita no </w:t>
      </w:r>
      <w:r w:rsidRPr="00CB47B6">
        <w:rPr>
          <w:rFonts w:ascii="Times New Roman" w:hAnsi="Times New Roman" w:cs="Times New Roman"/>
          <w:color w:val="auto"/>
          <w:sz w:val="24"/>
          <w:szCs w:val="24"/>
        </w:rPr>
        <w:t>item</w:t>
      </w:r>
      <w:r w:rsidR="001B2D98" w:rsidRPr="00CB47B6">
        <w:rPr>
          <w:rFonts w:ascii="Times New Roman" w:hAnsi="Times New Roman" w:cs="Times New Roman"/>
          <w:sz w:val="24"/>
          <w:szCs w:val="24"/>
        </w:rPr>
        <w:t>2</w:t>
      </w:r>
      <w:r w:rsidR="00C07139">
        <w:rPr>
          <w:rFonts w:ascii="Times New Roman" w:hAnsi="Times New Roman" w:cs="Times New Roman"/>
          <w:sz w:val="24"/>
          <w:szCs w:val="24"/>
        </w:rPr>
        <w:t>1</w:t>
      </w:r>
      <w:r w:rsidR="001B2D98" w:rsidRPr="00CB47B6">
        <w:rPr>
          <w:rFonts w:ascii="Times New Roman" w:hAnsi="Times New Roman" w:cs="Times New Roman"/>
          <w:sz w:val="24"/>
          <w:szCs w:val="24"/>
        </w:rPr>
        <w:t>.1.3</w:t>
      </w:r>
      <w:r w:rsidRPr="00CB47B6">
        <w:rPr>
          <w:rFonts w:ascii="Times New Roman" w:hAnsi="Times New Roman" w:cs="Times New Roman"/>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77" w:history="1">
        <w:r w:rsidRPr="00CB47B6">
          <w:rPr>
            <w:rStyle w:val="Hyperlink"/>
            <w:rFonts w:ascii="Times New Roman" w:hAnsi="Times New Roman" w:cs="Times New Roman"/>
            <w:sz w:val="24"/>
            <w:szCs w:val="24"/>
          </w:rPr>
          <w:t>art. 45, §4º da IN SEGES/ME n.º 73, de 2022</w:t>
        </w:r>
      </w:hyperlink>
      <w:r w:rsidRPr="00CB47B6">
        <w:rPr>
          <w:rFonts w:ascii="Times New Roman" w:hAnsi="Times New Roman" w:cs="Times New Roman"/>
          <w:sz w:val="24"/>
          <w:szCs w:val="24"/>
        </w:rPr>
        <w:t xml:space="preserve">. </w:t>
      </w:r>
    </w:p>
    <w:p w:rsidR="003C7A23" w:rsidRPr="00CB47B6" w:rsidRDefault="003C7A23" w:rsidP="00AF7BCC">
      <w:pPr>
        <w:pStyle w:val="Nivel2"/>
        <w:numPr>
          <w:ilvl w:val="1"/>
          <w:numId w:val="14"/>
        </w:numPr>
        <w:tabs>
          <w:tab w:val="left" w:pos="709"/>
        </w:tabs>
        <w:spacing w:before="240" w:after="240" w:line="22" w:lineRule="atLeast"/>
        <w:ind w:left="709" w:hanging="709"/>
        <w:rPr>
          <w:rFonts w:ascii="Times New Roman" w:hAnsi="Times New Roman" w:cs="Times New Roman"/>
          <w:sz w:val="24"/>
          <w:szCs w:val="24"/>
        </w:rPr>
      </w:pPr>
      <w:proofErr w:type="gramStart"/>
      <w:r w:rsidRPr="00CB47B6">
        <w:rPr>
          <w:rFonts w:ascii="Times New Roman" w:hAnsi="Times New Roman" w:cs="Times New Roman"/>
          <w:sz w:val="24"/>
          <w:szCs w:val="24"/>
        </w:rPr>
        <w:t>A apuração de responsabilidade relacionadas às sanções de impedimento de licitar</w:t>
      </w:r>
      <w:proofErr w:type="gramEnd"/>
      <w:r w:rsidRPr="00CB47B6">
        <w:rPr>
          <w:rFonts w:ascii="Times New Roman" w:hAnsi="Times New Roman" w:cs="Times New Roman"/>
          <w:sz w:val="24"/>
          <w:szCs w:val="24"/>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3C7A23" w:rsidRPr="00CB47B6" w:rsidRDefault="003C7A23" w:rsidP="00AF7BCC">
      <w:pPr>
        <w:pStyle w:val="Nivel2"/>
        <w:numPr>
          <w:ilvl w:val="1"/>
          <w:numId w:val="14"/>
        </w:numPr>
        <w:tabs>
          <w:tab w:val="left" w:pos="709"/>
        </w:tabs>
        <w:spacing w:before="24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CB47B6">
        <w:rPr>
          <w:rFonts w:ascii="Times New Roman" w:hAnsi="Times New Roman" w:cs="Times New Roman"/>
          <w:sz w:val="24"/>
          <w:szCs w:val="24"/>
        </w:rPr>
        <w:t>5</w:t>
      </w:r>
      <w:proofErr w:type="gramEnd"/>
      <w:r w:rsidRPr="00CB47B6">
        <w:rPr>
          <w:rFonts w:ascii="Times New Roman" w:hAnsi="Times New Roman" w:cs="Times New Roman"/>
          <w:sz w:val="24"/>
          <w:szCs w:val="24"/>
        </w:rPr>
        <w:t xml:space="preserve"> (cinco) dias úteis, encaminhará o recurso com sua motivação à autoridade superior, que deverá proferir sua decisão no prazo máximo de 20 (vinte) dias úteis, contado do recebimento dos autos.</w:t>
      </w:r>
    </w:p>
    <w:p w:rsidR="003C7A23" w:rsidRPr="00CB47B6" w:rsidRDefault="003C7A23" w:rsidP="00AF7BCC">
      <w:pPr>
        <w:pStyle w:val="Nivel2"/>
        <w:numPr>
          <w:ilvl w:val="1"/>
          <w:numId w:val="14"/>
        </w:numPr>
        <w:tabs>
          <w:tab w:val="left" w:pos="709"/>
        </w:tabs>
        <w:spacing w:before="24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3C7A23" w:rsidRPr="00CB47B6" w:rsidRDefault="003C7A23" w:rsidP="00AF7BCC">
      <w:pPr>
        <w:pStyle w:val="Nivel2"/>
        <w:numPr>
          <w:ilvl w:val="1"/>
          <w:numId w:val="14"/>
        </w:numPr>
        <w:tabs>
          <w:tab w:val="left" w:pos="709"/>
        </w:tabs>
        <w:spacing w:before="24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O recurso e o pedido de reconsideração terão efeito suspensivo do ato ou da decisão recorrida até que sobrevenha decisão final da autoridade competente.</w:t>
      </w:r>
    </w:p>
    <w:p w:rsidR="003C7A23" w:rsidRPr="00CB47B6" w:rsidRDefault="003C7A23" w:rsidP="00AF7BCC">
      <w:pPr>
        <w:pStyle w:val="Nivel2"/>
        <w:numPr>
          <w:ilvl w:val="1"/>
          <w:numId w:val="14"/>
        </w:numPr>
        <w:tabs>
          <w:tab w:val="left" w:pos="709"/>
        </w:tabs>
        <w:spacing w:before="24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A aplicação das sanções previstas neste edital não exclui, em hipótese alguma, a obrigação de reparação integral dos danos causados.</w:t>
      </w:r>
    </w:p>
    <w:p w:rsidR="00174DC0" w:rsidRPr="00CB47B6" w:rsidRDefault="00174DC0" w:rsidP="00AF7BCC">
      <w:pPr>
        <w:pStyle w:val="Nivel2"/>
        <w:numPr>
          <w:ilvl w:val="1"/>
          <w:numId w:val="14"/>
        </w:numPr>
        <w:tabs>
          <w:tab w:val="left" w:pos="709"/>
        </w:tabs>
        <w:spacing w:before="240" w:after="240" w:line="22" w:lineRule="atLeast"/>
        <w:ind w:left="709" w:hanging="709"/>
        <w:rPr>
          <w:rFonts w:ascii="Times New Roman" w:hAnsi="Times New Roman" w:cs="Times New Roman"/>
          <w:kern w:val="2"/>
          <w:sz w:val="24"/>
          <w:szCs w:val="24"/>
        </w:rPr>
      </w:pPr>
      <w:r w:rsidRPr="00CB47B6">
        <w:rPr>
          <w:rFonts w:ascii="Times New Roman" w:hAnsi="Times New Roman" w:cs="Times New Roman"/>
          <w:b/>
          <w:kern w:val="2"/>
          <w:sz w:val="24"/>
          <w:szCs w:val="24"/>
          <w:u w:val="single"/>
        </w:rPr>
        <w:t>Quando solicitado</w:t>
      </w:r>
      <w:r w:rsidRPr="00CB47B6">
        <w:rPr>
          <w:rFonts w:ascii="Times New Roman" w:hAnsi="Times New Roman" w:cs="Times New Roman"/>
          <w:kern w:val="2"/>
          <w:sz w:val="24"/>
          <w:szCs w:val="24"/>
        </w:rPr>
        <w:t xml:space="preserve"> amostra e a licitante não entregar no prazo previsto no edital ou apresentar amostra em desconformidade </w:t>
      </w:r>
      <w:r w:rsidRPr="00CB47B6">
        <w:rPr>
          <w:rFonts w:ascii="Times New Roman" w:hAnsi="Times New Roman" w:cs="Times New Roman"/>
          <w:sz w:val="24"/>
          <w:szCs w:val="24"/>
        </w:rPr>
        <w:t>com o objeto proposto</w:t>
      </w:r>
      <w:r w:rsidRPr="00CB47B6">
        <w:rPr>
          <w:rFonts w:ascii="Times New Roman" w:hAnsi="Times New Roman" w:cs="Times New Roman"/>
          <w:kern w:val="2"/>
          <w:sz w:val="24"/>
          <w:szCs w:val="24"/>
        </w:rPr>
        <w:t>, poderá o Município impor multa será de no máximo 20% (vinte por cento) do valor total do item e/ou lote.</w:t>
      </w:r>
    </w:p>
    <w:p w:rsidR="004355EF" w:rsidRPr="00CB47B6" w:rsidRDefault="004355EF" w:rsidP="00AF7BCC">
      <w:pPr>
        <w:pStyle w:val="Nivel01"/>
        <w:numPr>
          <w:ilvl w:val="0"/>
          <w:numId w:val="14"/>
        </w:numPr>
        <w:pBdr>
          <w:left w:val="none" w:sz="0" w:space="0" w:color="auto"/>
          <w:right w:val="none" w:sz="0" w:space="0" w:color="auto"/>
        </w:pBdr>
        <w:spacing w:after="240" w:line="22" w:lineRule="atLeast"/>
        <w:ind w:left="567" w:hanging="567"/>
        <w:rPr>
          <w:rFonts w:ascii="Times New Roman" w:hAnsi="Times New Roman" w:cs="Times New Roman"/>
          <w:i w:val="0"/>
          <w:iCs/>
          <w:szCs w:val="24"/>
        </w:rPr>
      </w:pPr>
      <w:r w:rsidRPr="00CB47B6">
        <w:rPr>
          <w:rFonts w:ascii="Times New Roman" w:hAnsi="Times New Roman" w:cs="Times New Roman"/>
          <w:i w:val="0"/>
          <w:iCs/>
          <w:szCs w:val="24"/>
        </w:rPr>
        <w:t>DA SUSTENTABILIDADE</w:t>
      </w:r>
    </w:p>
    <w:p w:rsidR="004355EF" w:rsidRPr="00CB47B6" w:rsidRDefault="00CD65F1" w:rsidP="00676A92">
      <w:pPr>
        <w:widowControl w:val="0"/>
        <w:tabs>
          <w:tab w:val="left" w:pos="567"/>
        </w:tabs>
        <w:spacing w:before="240" w:after="240" w:line="22" w:lineRule="atLeast"/>
        <w:ind w:left="567" w:hanging="567"/>
        <w:jc w:val="both"/>
        <w:rPr>
          <w:rFonts w:ascii="Times New Roman" w:hAnsi="Times New Roman" w:cs="Times New Roman"/>
          <w:snapToGrid w:val="0"/>
        </w:rPr>
      </w:pPr>
      <w:r w:rsidRPr="00CB47B6">
        <w:rPr>
          <w:rFonts w:ascii="Times New Roman" w:hAnsi="Times New Roman" w:cs="Times New Roman"/>
        </w:rPr>
        <w:t>2</w:t>
      </w:r>
      <w:r w:rsidR="00AF7BCC">
        <w:rPr>
          <w:rFonts w:ascii="Times New Roman" w:hAnsi="Times New Roman" w:cs="Times New Roman"/>
        </w:rPr>
        <w:t>2</w:t>
      </w:r>
      <w:r w:rsidR="00A72440" w:rsidRPr="00CB47B6">
        <w:rPr>
          <w:rFonts w:ascii="Times New Roman" w:hAnsi="Times New Roman" w:cs="Times New Roman"/>
        </w:rPr>
        <w:t>.1</w:t>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4355EF" w:rsidRPr="00CB47B6">
        <w:rPr>
          <w:rFonts w:ascii="Times New Roman" w:hAnsi="Times New Roman" w:cs="Times New Roman"/>
        </w:rPr>
        <w:t xml:space="preserve">A Constituição Federal estabeleceu, no art. 170, inciso VI, como um dos princípios da ordem econômica a defesa do meio ambiente, quanto ao impacto ambiental dos serviços e de seus processos de prestação. No art. 225, caput, destaca-se o dever </w:t>
      </w:r>
      <w:r w:rsidR="004355EF" w:rsidRPr="00CB47B6">
        <w:rPr>
          <w:rFonts w:ascii="Times New Roman" w:hAnsi="Times New Roman" w:cs="Times New Roman"/>
        </w:rPr>
        <w:lastRenderedPageBreak/>
        <w:t xml:space="preserve">constitucional de o Estado preservar o meio ambiente, o que se efetiva com o uso de poder de compra. O inciso IV, a seu turno, traz a exigência de estudo prévio de impacto ambiental para toda obra ou atividade causadora de significativa degradação do meio ambiente. Tais previsões constitucionais coadunavam-se com a Política Nacional do Meio Ambiente, de que trata a Lei nº 6.938, de 31 de agosto de 1981, e </w:t>
      </w:r>
      <w:r w:rsidR="00516DAD" w:rsidRPr="00CB47B6">
        <w:rPr>
          <w:rFonts w:ascii="Times New Roman" w:hAnsi="Times New Roman" w:cs="Times New Roman"/>
        </w:rPr>
        <w:t>artigos 5º, 11º, IV, e 144º da Lei Federal n.º 14.133/2021</w:t>
      </w:r>
      <w:r w:rsidR="004355EF" w:rsidRPr="00CB47B6">
        <w:rPr>
          <w:rFonts w:ascii="Times New Roman" w:hAnsi="Times New Roman" w:cs="Times New Roman"/>
        </w:rPr>
        <w:t>, o qual dispõe que, nos projetos básico e executivo de obras e serviços, sejam considerados vários requisitos, entre os quais o de impacto ambiental.</w:t>
      </w:r>
    </w:p>
    <w:p w:rsidR="004355EF" w:rsidRPr="00CB47B6" w:rsidRDefault="00CD65F1" w:rsidP="00676A92">
      <w:pPr>
        <w:widowControl w:val="0"/>
        <w:tabs>
          <w:tab w:val="left" w:pos="567"/>
        </w:tabs>
        <w:spacing w:before="240" w:after="240" w:line="22" w:lineRule="atLeast"/>
        <w:ind w:left="567" w:hanging="567"/>
        <w:jc w:val="both"/>
        <w:rPr>
          <w:rFonts w:ascii="Times New Roman" w:hAnsi="Times New Roman" w:cs="Times New Roman"/>
          <w:snapToGrid w:val="0"/>
        </w:rPr>
      </w:pPr>
      <w:r w:rsidRPr="00CB47B6">
        <w:rPr>
          <w:rFonts w:ascii="Times New Roman" w:hAnsi="Times New Roman" w:cs="Times New Roman"/>
        </w:rPr>
        <w:t>2</w:t>
      </w:r>
      <w:r w:rsidR="00AF7BCC">
        <w:rPr>
          <w:rFonts w:ascii="Times New Roman" w:hAnsi="Times New Roman" w:cs="Times New Roman"/>
        </w:rPr>
        <w:t>2</w:t>
      </w:r>
      <w:r w:rsidR="004355EF" w:rsidRPr="00CB47B6">
        <w:rPr>
          <w:rFonts w:ascii="Times New Roman" w:hAnsi="Times New Roman" w:cs="Times New Roman"/>
        </w:rPr>
        <w:t>.2</w:t>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4355EF" w:rsidRPr="00CB47B6">
        <w:rPr>
          <w:rFonts w:ascii="Times New Roman" w:hAnsi="Times New Roman" w:cs="Times New Roman"/>
        </w:rPr>
        <w:t xml:space="preserve">Conforme o Guia Nacional de Licitações Sustentáveis, a contratada deverá observar na execução do contrato, no que </w:t>
      </w:r>
      <w:proofErr w:type="gramStart"/>
      <w:r w:rsidR="004355EF" w:rsidRPr="00CB47B6">
        <w:rPr>
          <w:rFonts w:ascii="Times New Roman" w:hAnsi="Times New Roman" w:cs="Times New Roman"/>
        </w:rPr>
        <w:t>couber</w:t>
      </w:r>
      <w:proofErr w:type="gramEnd"/>
      <w:r w:rsidR="004355EF" w:rsidRPr="00CB47B6">
        <w:rPr>
          <w:rFonts w:ascii="Times New Roman" w:hAnsi="Times New Roman" w:cs="Times New Roman"/>
        </w:rPr>
        <w:t>, os seguintes critérios de sustentabilidade:</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a</w:t>
      </w:r>
      <w:proofErr w:type="gramEnd"/>
      <w:r w:rsidRPr="00CB47B6">
        <w:rPr>
          <w:rFonts w:ascii="Times New Roman" w:hAnsi="Times New Roman" w:cs="Times New Roman"/>
        </w:rPr>
        <w:t>)</w:t>
      </w:r>
      <w:r w:rsidRPr="00CB47B6">
        <w:rPr>
          <w:rFonts w:ascii="Times New Roman" w:hAnsi="Times New Roman" w:cs="Times New Roman"/>
        </w:rPr>
        <w:tab/>
        <w:t xml:space="preserve">Economia no consumo de água e energia; </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b)</w:t>
      </w:r>
      <w:proofErr w:type="gramEnd"/>
      <w:r w:rsidRPr="00CB47B6">
        <w:rPr>
          <w:rFonts w:ascii="Times New Roman" w:hAnsi="Times New Roman" w:cs="Times New Roman"/>
        </w:rPr>
        <w:tab/>
        <w:t>Minimização da geração de resíduos e destinação final ambientalmente adequada dos que forem gerados;</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c)</w:t>
      </w:r>
      <w:proofErr w:type="gramEnd"/>
      <w:r w:rsidRPr="00CB47B6">
        <w:rPr>
          <w:rFonts w:ascii="Times New Roman" w:hAnsi="Times New Roman" w:cs="Times New Roman"/>
        </w:rPr>
        <w:tab/>
        <w:t xml:space="preserve">Racionalização do uso de matérias-primas; </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d)</w:t>
      </w:r>
      <w:proofErr w:type="gramEnd"/>
      <w:r w:rsidRPr="00CB47B6">
        <w:rPr>
          <w:rFonts w:ascii="Times New Roman" w:hAnsi="Times New Roman" w:cs="Times New Roman"/>
        </w:rPr>
        <w:tab/>
        <w:t xml:space="preserve">Redução da emissão de poluentes e de gases de efeito estufa; </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e</w:t>
      </w:r>
      <w:proofErr w:type="gramEnd"/>
      <w:r w:rsidRPr="00CB47B6">
        <w:rPr>
          <w:rFonts w:ascii="Times New Roman" w:hAnsi="Times New Roman" w:cs="Times New Roman"/>
        </w:rPr>
        <w:t>)</w:t>
      </w:r>
      <w:r w:rsidRPr="00CB47B6">
        <w:rPr>
          <w:rFonts w:ascii="Times New Roman" w:hAnsi="Times New Roman" w:cs="Times New Roman"/>
        </w:rPr>
        <w:tab/>
        <w:t xml:space="preserve">Utilização de produtos com origem ambiental sustentável comprovada; </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f)</w:t>
      </w:r>
      <w:proofErr w:type="gramEnd"/>
      <w:r w:rsidRPr="00CB47B6">
        <w:rPr>
          <w:rFonts w:ascii="Times New Roman" w:hAnsi="Times New Roman" w:cs="Times New Roman"/>
        </w:rPr>
        <w:tab/>
        <w:t xml:space="preserve">Utilização de produtos reciclados, recicláveis, reutilizáveis, reaproveitava ou biodegradáveis compostáveis; </w:t>
      </w:r>
    </w:p>
    <w:p w:rsidR="004355EF" w:rsidRPr="00CB47B6" w:rsidRDefault="004355EF" w:rsidP="00676A92">
      <w:pPr>
        <w:widowControl w:val="0"/>
        <w:tabs>
          <w:tab w:val="left" w:pos="284"/>
        </w:tabs>
        <w:spacing w:before="240" w:after="24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g)</w:t>
      </w:r>
      <w:proofErr w:type="gramEnd"/>
      <w:r w:rsidRPr="00CB47B6">
        <w:rPr>
          <w:rFonts w:ascii="Times New Roman" w:hAnsi="Times New Roman" w:cs="Times New Roman"/>
        </w:rPr>
        <w:tab/>
        <w:t>Entre outros critérios, respeitando as normas de proteção do meio ambiente.</w:t>
      </w:r>
    </w:p>
    <w:p w:rsidR="003C7A23" w:rsidRPr="00CB47B6" w:rsidRDefault="003C7A23" w:rsidP="00AF7BCC">
      <w:pPr>
        <w:pStyle w:val="Nivel01"/>
        <w:numPr>
          <w:ilvl w:val="0"/>
          <w:numId w:val="14"/>
        </w:numPr>
        <w:pBdr>
          <w:left w:val="none" w:sz="0" w:space="0" w:color="auto"/>
          <w:right w:val="none" w:sz="0" w:space="0" w:color="auto"/>
        </w:pBdr>
        <w:spacing w:before="0" w:line="22" w:lineRule="atLeast"/>
        <w:ind w:left="567" w:hanging="567"/>
        <w:rPr>
          <w:rFonts w:ascii="Times New Roman" w:hAnsi="Times New Roman" w:cs="Times New Roman"/>
          <w:i w:val="0"/>
          <w:iCs/>
          <w:szCs w:val="24"/>
        </w:rPr>
      </w:pPr>
      <w:bookmarkStart w:id="57" w:name="_Toc122606113"/>
      <w:r w:rsidRPr="00CB47B6">
        <w:rPr>
          <w:rFonts w:ascii="Times New Roman" w:hAnsi="Times New Roman" w:cs="Times New Roman"/>
          <w:i w:val="0"/>
          <w:iCs/>
          <w:szCs w:val="24"/>
        </w:rPr>
        <w:t>DAS DISPOSIÇÕES GERAIS</w:t>
      </w:r>
      <w:bookmarkEnd w:id="57"/>
    </w:p>
    <w:p w:rsidR="003C7A23" w:rsidRPr="00CB47B6" w:rsidRDefault="003C7A23" w:rsidP="00AF7BCC">
      <w:pPr>
        <w:pStyle w:val="Nivel2"/>
        <w:numPr>
          <w:ilvl w:val="1"/>
          <w:numId w:val="14"/>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Será divulgada ata da sessão pública no sistema eletrônico.</w:t>
      </w:r>
    </w:p>
    <w:p w:rsidR="003C7A23" w:rsidRPr="00CB47B6" w:rsidRDefault="003C7A23" w:rsidP="00AF7BCC">
      <w:pPr>
        <w:pStyle w:val="Nivel2"/>
        <w:numPr>
          <w:ilvl w:val="1"/>
          <w:numId w:val="14"/>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3C7A23" w:rsidRPr="00CB47B6" w:rsidRDefault="003C7A23" w:rsidP="00AF7BCC">
      <w:pPr>
        <w:pStyle w:val="Nivel2"/>
        <w:numPr>
          <w:ilvl w:val="1"/>
          <w:numId w:val="14"/>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Todas as referências de tempo no Edital, no aviso e durante a sessão pública observarão o horário de Brasília - DF.</w:t>
      </w:r>
    </w:p>
    <w:p w:rsidR="003C7A23" w:rsidRPr="00CB47B6" w:rsidRDefault="003C7A23" w:rsidP="00AF7BCC">
      <w:pPr>
        <w:pStyle w:val="Nivel2"/>
        <w:numPr>
          <w:ilvl w:val="1"/>
          <w:numId w:val="14"/>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A homologação do resultado desta licitação não implicará direito à contratação.</w:t>
      </w:r>
    </w:p>
    <w:p w:rsidR="003C7A23" w:rsidRPr="00CB47B6" w:rsidRDefault="003C7A23" w:rsidP="00AF7BCC">
      <w:pPr>
        <w:pStyle w:val="Nivel2"/>
        <w:numPr>
          <w:ilvl w:val="1"/>
          <w:numId w:val="14"/>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3C7A23" w:rsidRPr="00CB47B6" w:rsidRDefault="003C7A23" w:rsidP="00AF7BCC">
      <w:pPr>
        <w:pStyle w:val="Nivel2"/>
        <w:numPr>
          <w:ilvl w:val="1"/>
          <w:numId w:val="14"/>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rsidR="003C7A23" w:rsidRPr="00CB47B6" w:rsidRDefault="003C7A23" w:rsidP="00AF7BCC">
      <w:pPr>
        <w:pStyle w:val="Nivel2"/>
        <w:numPr>
          <w:ilvl w:val="1"/>
          <w:numId w:val="14"/>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lastRenderedPageBreak/>
        <w:t>Na contagem dos prazos estabelecidos neste Edital e seus Anexos, excluir-se-á o dia do início e incluir-se-á o do vencimento. Só se iniciam e vencem os prazos em dias de expediente na Administração.</w:t>
      </w:r>
    </w:p>
    <w:p w:rsidR="003C7A23" w:rsidRPr="00CB47B6" w:rsidRDefault="003C7A23" w:rsidP="00AF7BCC">
      <w:pPr>
        <w:pStyle w:val="Nivel2"/>
        <w:numPr>
          <w:ilvl w:val="1"/>
          <w:numId w:val="14"/>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 xml:space="preserve">O desatendimento de exigências formais não essenciais não importará o afastamento do licitante, desde que seja possível o aproveitamento do ato, </w:t>
      </w:r>
      <w:proofErr w:type="gramStart"/>
      <w:r w:rsidRPr="00CB47B6">
        <w:rPr>
          <w:rFonts w:ascii="Times New Roman" w:hAnsi="Times New Roman" w:cs="Times New Roman"/>
          <w:sz w:val="24"/>
          <w:szCs w:val="24"/>
        </w:rPr>
        <w:t>observados</w:t>
      </w:r>
      <w:proofErr w:type="gramEnd"/>
      <w:r w:rsidRPr="00CB47B6">
        <w:rPr>
          <w:rFonts w:ascii="Times New Roman" w:hAnsi="Times New Roman" w:cs="Times New Roman"/>
          <w:sz w:val="24"/>
          <w:szCs w:val="24"/>
        </w:rPr>
        <w:t xml:space="preserve"> os princípios da isonomia e do interesse público.</w:t>
      </w:r>
    </w:p>
    <w:p w:rsidR="003C7A23" w:rsidRPr="00CB47B6" w:rsidRDefault="003C7A23" w:rsidP="00AF7BCC">
      <w:pPr>
        <w:pStyle w:val="Nivel2"/>
        <w:numPr>
          <w:ilvl w:val="1"/>
          <w:numId w:val="14"/>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Em caso de divergência entre disposições deste Edital e de seus anexos ou demais peças que compõem o processo, prevalecerá as deste Edital.</w:t>
      </w:r>
    </w:p>
    <w:p w:rsidR="003C7A23" w:rsidRPr="00CB47B6" w:rsidRDefault="003C7A23" w:rsidP="00AF7BCC">
      <w:pPr>
        <w:pStyle w:val="Nivel2"/>
        <w:numPr>
          <w:ilvl w:val="1"/>
          <w:numId w:val="14"/>
        </w:numPr>
        <w:tabs>
          <w:tab w:val="left" w:pos="709"/>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 xml:space="preserve">O Edital e seus anexos </w:t>
      </w:r>
      <w:r w:rsidRPr="00CB47B6">
        <w:rPr>
          <w:rFonts w:ascii="Times New Roman" w:hAnsi="Times New Roman" w:cs="Times New Roman"/>
          <w:color w:val="auto"/>
          <w:sz w:val="24"/>
          <w:szCs w:val="24"/>
        </w:rPr>
        <w:t>estão disponíveis, na íntegra, no Portal Nacional de Contratações Públicas (PNCP) e endereço eletrô</w:t>
      </w:r>
      <w:r w:rsidRPr="00CB47B6">
        <w:rPr>
          <w:rFonts w:ascii="Times New Roman" w:hAnsi="Times New Roman" w:cs="Times New Roman"/>
          <w:sz w:val="24"/>
          <w:szCs w:val="24"/>
        </w:rPr>
        <w:t xml:space="preserve">nico </w:t>
      </w:r>
      <w:hyperlink r:id="rId78" w:history="1">
        <w:r w:rsidR="003D77F5" w:rsidRPr="00CB47B6">
          <w:rPr>
            <w:rStyle w:val="Hyperlink"/>
            <w:rFonts w:ascii="Times New Roman" w:hAnsi="Times New Roman" w:cs="Times New Roman"/>
            <w:sz w:val="24"/>
            <w:szCs w:val="24"/>
          </w:rPr>
          <w:t>www.campomagro.pr.gov.br</w:t>
        </w:r>
      </w:hyperlink>
      <w:r w:rsidR="003D77F5" w:rsidRPr="00CB47B6">
        <w:rPr>
          <w:rFonts w:ascii="Times New Roman" w:hAnsi="Times New Roman" w:cs="Times New Roman"/>
          <w:color w:val="auto"/>
          <w:sz w:val="24"/>
          <w:szCs w:val="24"/>
        </w:rPr>
        <w:t>(portal da transparência)</w:t>
      </w:r>
      <w:r w:rsidRPr="00CB47B6">
        <w:rPr>
          <w:rFonts w:ascii="Times New Roman" w:hAnsi="Times New Roman" w:cs="Times New Roman"/>
          <w:color w:val="auto"/>
          <w:sz w:val="24"/>
          <w:szCs w:val="24"/>
        </w:rPr>
        <w:t>.</w:t>
      </w:r>
    </w:p>
    <w:p w:rsidR="003C7A23" w:rsidRPr="00CB47B6" w:rsidRDefault="003C7A23" w:rsidP="00AF7BCC">
      <w:pPr>
        <w:pStyle w:val="Nivel2"/>
        <w:numPr>
          <w:ilvl w:val="1"/>
          <w:numId w:val="14"/>
        </w:numPr>
        <w:tabs>
          <w:tab w:val="left" w:pos="709"/>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Integram este Edital, para todos os fins e efeitos, os seguintes anexos:</w:t>
      </w:r>
    </w:p>
    <w:tbl>
      <w:tblPr>
        <w:tblW w:w="50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471"/>
        <w:gridCol w:w="7852"/>
      </w:tblGrid>
      <w:tr w:rsidR="00130365" w:rsidRPr="00CB47B6" w:rsidTr="00174C72">
        <w:trPr>
          <w:trHeight w:val="493"/>
          <w:jc w:val="center"/>
        </w:trPr>
        <w:tc>
          <w:tcPr>
            <w:tcW w:w="789" w:type="pct"/>
            <w:vAlign w:val="center"/>
          </w:tcPr>
          <w:p w:rsidR="00130365" w:rsidRPr="00CB47B6" w:rsidRDefault="00130365" w:rsidP="00F30B61">
            <w:pPr>
              <w:spacing w:before="60" w:after="60" w:line="20" w:lineRule="atLeast"/>
              <w:jc w:val="center"/>
              <w:rPr>
                <w:rFonts w:ascii="Times New Roman" w:hAnsi="Times New Roman" w:cs="Times New Roman"/>
              </w:rPr>
            </w:pPr>
            <w:r w:rsidRPr="00CB47B6">
              <w:rPr>
                <w:rFonts w:ascii="Times New Roman" w:hAnsi="Times New Roman" w:cs="Times New Roman"/>
                <w:b/>
              </w:rPr>
              <w:t>ANEXO I</w:t>
            </w:r>
          </w:p>
        </w:tc>
        <w:tc>
          <w:tcPr>
            <w:tcW w:w="4211" w:type="pct"/>
          </w:tcPr>
          <w:p w:rsidR="00130365" w:rsidRPr="00CB47B6" w:rsidRDefault="00130365" w:rsidP="00F30B61">
            <w:pPr>
              <w:spacing w:before="60" w:after="60" w:line="20" w:lineRule="atLeast"/>
              <w:jc w:val="both"/>
              <w:rPr>
                <w:rFonts w:ascii="Times New Roman" w:hAnsi="Times New Roman" w:cs="Times New Roman"/>
              </w:rPr>
            </w:pPr>
            <w:r w:rsidRPr="00CB47B6">
              <w:rPr>
                <w:rFonts w:ascii="Times New Roman" w:hAnsi="Times New Roman" w:cs="Times New Roman"/>
              </w:rPr>
              <w:t>Termo de Referência - Especificações Técnicas e Condições de Fornecimento</w:t>
            </w:r>
            <w:r w:rsidR="002357FA" w:rsidRPr="00CB47B6">
              <w:rPr>
                <w:rFonts w:ascii="Times New Roman" w:hAnsi="Times New Roman" w:cs="Times New Roman"/>
              </w:rPr>
              <w:t>.</w:t>
            </w:r>
          </w:p>
        </w:tc>
      </w:tr>
      <w:tr w:rsidR="00130365" w:rsidRPr="00CB47B6" w:rsidTr="00174C72">
        <w:trPr>
          <w:jc w:val="center"/>
        </w:trPr>
        <w:tc>
          <w:tcPr>
            <w:tcW w:w="789" w:type="pct"/>
          </w:tcPr>
          <w:p w:rsidR="00130365" w:rsidRPr="00CB47B6" w:rsidRDefault="00130365" w:rsidP="00F30B61">
            <w:pPr>
              <w:spacing w:before="60" w:after="60" w:line="20" w:lineRule="atLeast"/>
              <w:jc w:val="center"/>
              <w:rPr>
                <w:rFonts w:ascii="Times New Roman" w:hAnsi="Times New Roman" w:cs="Times New Roman"/>
                <w:b/>
              </w:rPr>
            </w:pPr>
            <w:r w:rsidRPr="00CB47B6">
              <w:rPr>
                <w:rFonts w:ascii="Times New Roman" w:hAnsi="Times New Roman" w:cs="Times New Roman"/>
                <w:b/>
              </w:rPr>
              <w:t>ANEXO II</w:t>
            </w:r>
          </w:p>
        </w:tc>
        <w:tc>
          <w:tcPr>
            <w:tcW w:w="4211" w:type="pct"/>
          </w:tcPr>
          <w:p w:rsidR="00130365" w:rsidRPr="00CB47B6" w:rsidRDefault="00130365" w:rsidP="00F30B61">
            <w:pPr>
              <w:spacing w:before="60" w:after="60" w:line="20" w:lineRule="atLeast"/>
              <w:rPr>
                <w:rFonts w:ascii="Times New Roman" w:hAnsi="Times New Roman" w:cs="Times New Roman"/>
              </w:rPr>
            </w:pPr>
            <w:r w:rsidRPr="00CB47B6">
              <w:rPr>
                <w:rFonts w:ascii="Times New Roman" w:hAnsi="Times New Roman" w:cs="Times New Roman"/>
              </w:rPr>
              <w:t>Modelo Padrão de Proposta Comercial.</w:t>
            </w:r>
          </w:p>
        </w:tc>
      </w:tr>
      <w:tr w:rsidR="00130365" w:rsidRPr="00CB47B6" w:rsidTr="00174C72">
        <w:trPr>
          <w:jc w:val="center"/>
        </w:trPr>
        <w:tc>
          <w:tcPr>
            <w:tcW w:w="789" w:type="pct"/>
          </w:tcPr>
          <w:p w:rsidR="00130365" w:rsidRPr="00CB47B6" w:rsidRDefault="00130365" w:rsidP="00F30B61">
            <w:pPr>
              <w:spacing w:before="60" w:after="60" w:line="20" w:lineRule="atLeast"/>
              <w:jc w:val="center"/>
              <w:rPr>
                <w:rFonts w:ascii="Times New Roman" w:hAnsi="Times New Roman" w:cs="Times New Roman"/>
                <w:b/>
              </w:rPr>
            </w:pPr>
            <w:r w:rsidRPr="00CB47B6">
              <w:rPr>
                <w:rFonts w:ascii="Times New Roman" w:hAnsi="Times New Roman" w:cs="Times New Roman"/>
                <w:b/>
              </w:rPr>
              <w:t>ANEXO III</w:t>
            </w:r>
          </w:p>
        </w:tc>
        <w:tc>
          <w:tcPr>
            <w:tcW w:w="4211" w:type="pct"/>
          </w:tcPr>
          <w:p w:rsidR="00130365" w:rsidRPr="00CB47B6" w:rsidRDefault="00130365" w:rsidP="00F30B61">
            <w:pPr>
              <w:spacing w:before="60" w:after="60" w:line="20" w:lineRule="atLeast"/>
              <w:rPr>
                <w:rFonts w:ascii="Times New Roman" w:hAnsi="Times New Roman" w:cs="Times New Roman"/>
              </w:rPr>
            </w:pPr>
            <w:r w:rsidRPr="00CB47B6">
              <w:rPr>
                <w:rFonts w:ascii="Times New Roman" w:hAnsi="Times New Roman" w:cs="Times New Roman"/>
              </w:rPr>
              <w:t>Modelo de Declaração de Enquadramento – ME/EPP.</w:t>
            </w:r>
          </w:p>
        </w:tc>
      </w:tr>
      <w:tr w:rsidR="00130365" w:rsidRPr="00CB47B6" w:rsidTr="00174C72">
        <w:trPr>
          <w:jc w:val="center"/>
        </w:trPr>
        <w:tc>
          <w:tcPr>
            <w:tcW w:w="789" w:type="pct"/>
          </w:tcPr>
          <w:p w:rsidR="00130365" w:rsidRPr="00CB47B6" w:rsidRDefault="00130365" w:rsidP="00F30B61">
            <w:pPr>
              <w:spacing w:before="60" w:after="60" w:line="20" w:lineRule="atLeast"/>
              <w:jc w:val="center"/>
              <w:rPr>
                <w:rFonts w:ascii="Times New Roman" w:hAnsi="Times New Roman" w:cs="Times New Roman"/>
                <w:b/>
              </w:rPr>
            </w:pPr>
            <w:r w:rsidRPr="00CB47B6">
              <w:rPr>
                <w:rFonts w:ascii="Times New Roman" w:hAnsi="Times New Roman" w:cs="Times New Roman"/>
                <w:b/>
              </w:rPr>
              <w:t>ANEXO IV</w:t>
            </w:r>
          </w:p>
        </w:tc>
        <w:tc>
          <w:tcPr>
            <w:tcW w:w="4211" w:type="pct"/>
          </w:tcPr>
          <w:p w:rsidR="00130365" w:rsidRPr="00CB47B6" w:rsidRDefault="00130365" w:rsidP="00F30B61">
            <w:pPr>
              <w:spacing w:before="60" w:after="60" w:line="20" w:lineRule="atLeast"/>
              <w:rPr>
                <w:rFonts w:ascii="Times New Roman" w:hAnsi="Times New Roman" w:cs="Times New Roman"/>
              </w:rPr>
            </w:pPr>
            <w:r w:rsidRPr="00CB47B6">
              <w:rPr>
                <w:rFonts w:ascii="Times New Roman" w:hAnsi="Times New Roman" w:cs="Times New Roman"/>
              </w:rPr>
              <w:t xml:space="preserve">Modelo de </w:t>
            </w:r>
            <w:r w:rsidR="002357FA" w:rsidRPr="00CB47B6">
              <w:rPr>
                <w:rFonts w:ascii="Times New Roman" w:hAnsi="Times New Roman" w:cs="Times New Roman"/>
              </w:rPr>
              <w:t>Declaração Unificada</w:t>
            </w:r>
            <w:r w:rsidRPr="00CB47B6">
              <w:rPr>
                <w:rFonts w:ascii="Times New Roman" w:hAnsi="Times New Roman" w:cs="Times New Roman"/>
              </w:rPr>
              <w:t>.</w:t>
            </w:r>
          </w:p>
        </w:tc>
      </w:tr>
      <w:tr w:rsidR="00130365" w:rsidRPr="00CB47B6" w:rsidTr="00174C72">
        <w:trPr>
          <w:jc w:val="center"/>
        </w:trPr>
        <w:tc>
          <w:tcPr>
            <w:tcW w:w="789" w:type="pct"/>
          </w:tcPr>
          <w:p w:rsidR="00130365" w:rsidRPr="00CB47B6" w:rsidRDefault="00130365" w:rsidP="00F30B61">
            <w:pPr>
              <w:spacing w:before="60" w:after="60" w:line="20" w:lineRule="atLeast"/>
              <w:jc w:val="center"/>
              <w:rPr>
                <w:rFonts w:ascii="Times New Roman" w:hAnsi="Times New Roman" w:cs="Times New Roman"/>
              </w:rPr>
            </w:pPr>
            <w:r w:rsidRPr="00CB47B6">
              <w:rPr>
                <w:rFonts w:ascii="Times New Roman" w:hAnsi="Times New Roman" w:cs="Times New Roman"/>
                <w:b/>
              </w:rPr>
              <w:t>ANEXO V</w:t>
            </w:r>
          </w:p>
        </w:tc>
        <w:tc>
          <w:tcPr>
            <w:tcW w:w="4211" w:type="pct"/>
          </w:tcPr>
          <w:p w:rsidR="00130365" w:rsidRPr="00CB47B6" w:rsidRDefault="00130365" w:rsidP="00F30B61">
            <w:pPr>
              <w:pStyle w:val="Corpodetexto2"/>
              <w:spacing w:before="60" w:after="60" w:line="20" w:lineRule="atLeast"/>
              <w:rPr>
                <w:rFonts w:ascii="Times New Roman" w:hAnsi="Times New Roman" w:cs="Times New Roman"/>
                <w:b/>
              </w:rPr>
            </w:pPr>
            <w:r w:rsidRPr="00CB47B6">
              <w:rPr>
                <w:rFonts w:ascii="Times New Roman" w:hAnsi="Times New Roman" w:cs="Times New Roman"/>
              </w:rPr>
              <w:t xml:space="preserve">Minuta </w:t>
            </w:r>
            <w:r w:rsidR="00FF46DB">
              <w:rPr>
                <w:rFonts w:ascii="Times New Roman" w:hAnsi="Times New Roman" w:cs="Times New Roman"/>
              </w:rPr>
              <w:t>do Contrato</w:t>
            </w:r>
            <w:r w:rsidR="00ED60B4" w:rsidRPr="00CB47B6">
              <w:rPr>
                <w:rFonts w:ascii="Times New Roman" w:hAnsi="Times New Roman" w:cs="Times New Roman"/>
              </w:rPr>
              <w:t>.</w:t>
            </w:r>
          </w:p>
        </w:tc>
      </w:tr>
    </w:tbl>
    <w:p w:rsidR="003C7A23" w:rsidRDefault="007F5ECD" w:rsidP="00C7268F">
      <w:pPr>
        <w:spacing w:before="240" w:line="22" w:lineRule="atLeast"/>
        <w:rPr>
          <w:rFonts w:ascii="Times New Roman" w:eastAsia="MS Mincho" w:hAnsi="Times New Roman" w:cs="Times New Roman"/>
        </w:rPr>
      </w:pPr>
      <w:r w:rsidRPr="00174C72">
        <w:rPr>
          <w:rFonts w:ascii="Times New Roman" w:eastAsia="MS Mincho" w:hAnsi="Times New Roman" w:cs="Times New Roman"/>
        </w:rPr>
        <w:t xml:space="preserve">Campo Magro/PR, </w:t>
      </w:r>
      <w:r w:rsidR="00E82CDD">
        <w:rPr>
          <w:rFonts w:ascii="Times New Roman" w:eastAsia="MS Mincho" w:hAnsi="Times New Roman" w:cs="Times New Roman"/>
        </w:rPr>
        <w:t>31</w:t>
      </w:r>
      <w:r w:rsidRPr="00174C72">
        <w:rPr>
          <w:rFonts w:ascii="Times New Roman" w:eastAsia="MS Mincho" w:hAnsi="Times New Roman" w:cs="Times New Roman"/>
        </w:rPr>
        <w:t xml:space="preserve"> de </w:t>
      </w:r>
      <w:r w:rsidR="00E82CDD">
        <w:rPr>
          <w:rFonts w:ascii="Times New Roman" w:eastAsia="MS Mincho" w:hAnsi="Times New Roman" w:cs="Times New Roman"/>
        </w:rPr>
        <w:t>julho</w:t>
      </w:r>
      <w:r w:rsidRPr="00174C72">
        <w:rPr>
          <w:rFonts w:ascii="Times New Roman" w:eastAsia="MS Mincho" w:hAnsi="Times New Roman" w:cs="Times New Roman"/>
        </w:rPr>
        <w:t xml:space="preserve"> de </w:t>
      </w:r>
      <w:r w:rsidR="00377BBD">
        <w:rPr>
          <w:rFonts w:ascii="Times New Roman" w:eastAsia="MS Mincho" w:hAnsi="Times New Roman" w:cs="Times New Roman"/>
        </w:rPr>
        <w:t>2026</w:t>
      </w:r>
      <w:r w:rsidR="00174C72">
        <w:rPr>
          <w:rFonts w:ascii="Times New Roman" w:eastAsia="MS Mincho" w:hAnsi="Times New Roman" w:cs="Times New Roman"/>
        </w:rPr>
        <w:t>.</w:t>
      </w:r>
    </w:p>
    <w:p w:rsidR="00A91B36" w:rsidRDefault="00A91B36" w:rsidP="00C7268F">
      <w:pPr>
        <w:spacing w:before="240" w:line="22" w:lineRule="atLeast"/>
        <w:rPr>
          <w:rFonts w:ascii="Times New Roman" w:eastAsia="MS Mincho" w:hAnsi="Times New Roman" w:cs="Times New Roman"/>
        </w:rPr>
      </w:pPr>
    </w:p>
    <w:p w:rsidR="00120446" w:rsidRPr="00174C72" w:rsidRDefault="00120446" w:rsidP="00C7268F">
      <w:pPr>
        <w:spacing w:before="240" w:line="22" w:lineRule="atLeast"/>
        <w:rPr>
          <w:rFonts w:ascii="Times New Roman" w:eastAsia="MS Mincho" w:hAnsi="Times New Roman" w:cs="Times New Roman"/>
        </w:rPr>
      </w:pPr>
    </w:p>
    <w:p w:rsidR="0006448A" w:rsidRPr="00A3723D" w:rsidRDefault="000A18A5" w:rsidP="004444CA">
      <w:pPr>
        <w:jc w:val="center"/>
        <w:rPr>
          <w:rFonts w:ascii="Times New Roman" w:eastAsia="MS Mincho" w:hAnsi="Times New Roman" w:cs="Times New Roman"/>
        </w:rPr>
      </w:pPr>
      <w:r w:rsidRPr="00A3723D">
        <w:rPr>
          <w:rFonts w:ascii="Times New Roman" w:eastAsia="MS Mincho" w:hAnsi="Times New Roman" w:cs="Times New Roman"/>
        </w:rPr>
        <w:t>____________</w:t>
      </w:r>
      <w:r w:rsidR="00A3723D" w:rsidRPr="00A3723D">
        <w:rPr>
          <w:rFonts w:ascii="Times New Roman" w:eastAsia="MS Mincho" w:hAnsi="Times New Roman" w:cs="Times New Roman"/>
        </w:rPr>
        <w:t>___________</w:t>
      </w:r>
      <w:r w:rsidRPr="00A3723D">
        <w:rPr>
          <w:rFonts w:ascii="Times New Roman" w:eastAsia="MS Mincho" w:hAnsi="Times New Roman" w:cs="Times New Roman"/>
        </w:rPr>
        <w:t>_______</w:t>
      </w:r>
      <w:r w:rsidR="00C7268F" w:rsidRPr="00A3723D">
        <w:rPr>
          <w:rFonts w:ascii="Times New Roman" w:eastAsia="MS Mincho" w:hAnsi="Times New Roman" w:cs="Times New Roman"/>
        </w:rPr>
        <w:t>____</w:t>
      </w:r>
    </w:p>
    <w:p w:rsidR="0006448A" w:rsidRPr="00A3723D" w:rsidRDefault="000E6693" w:rsidP="004444CA">
      <w:pPr>
        <w:jc w:val="center"/>
        <w:rPr>
          <w:rFonts w:ascii="Times New Roman" w:eastAsia="MS Mincho" w:hAnsi="Times New Roman" w:cs="Times New Roman"/>
          <w:b/>
          <w:i/>
        </w:rPr>
      </w:pPr>
      <w:r>
        <w:rPr>
          <w:rFonts w:ascii="Times New Roman" w:eastAsia="MS Mincho" w:hAnsi="Times New Roman" w:cs="Times New Roman"/>
          <w:b/>
          <w:i/>
        </w:rPr>
        <w:t>Elaine Proença Erdeman</w:t>
      </w:r>
    </w:p>
    <w:p w:rsidR="0006448A" w:rsidRPr="00A3723D" w:rsidRDefault="001865D1" w:rsidP="004444CA">
      <w:pPr>
        <w:jc w:val="center"/>
        <w:rPr>
          <w:rFonts w:ascii="Times New Roman" w:eastAsia="MS Mincho" w:hAnsi="Times New Roman" w:cs="Times New Roman"/>
        </w:rPr>
      </w:pPr>
      <w:r w:rsidRPr="00A3723D">
        <w:rPr>
          <w:rFonts w:ascii="Times New Roman" w:eastAsia="MS Mincho" w:hAnsi="Times New Roman" w:cs="Times New Roman"/>
        </w:rPr>
        <w:t xml:space="preserve">Agente de Contratação </w:t>
      </w:r>
    </w:p>
    <w:p w:rsidR="00F06033" w:rsidRDefault="001865D1" w:rsidP="002E2529">
      <w:pPr>
        <w:jc w:val="center"/>
        <w:rPr>
          <w:rFonts w:ascii="Times New Roman" w:eastAsia="MS Mincho" w:hAnsi="Times New Roman" w:cs="Times New Roman"/>
        </w:rPr>
      </w:pPr>
      <w:r w:rsidRPr="00A3723D">
        <w:rPr>
          <w:rFonts w:ascii="Times New Roman" w:eastAsia="MS Mincho" w:hAnsi="Times New Roman" w:cs="Times New Roman"/>
        </w:rPr>
        <w:t>Decreto n</w:t>
      </w:r>
      <w:r w:rsidR="00E37A05" w:rsidRPr="00A3723D">
        <w:rPr>
          <w:rFonts w:ascii="Times New Roman" w:eastAsia="MS Mincho" w:hAnsi="Times New Roman" w:cs="Times New Roman"/>
        </w:rPr>
        <w:t xml:space="preserve">.º </w:t>
      </w:r>
      <w:r w:rsidR="000E6693">
        <w:rPr>
          <w:rFonts w:ascii="Times New Roman" w:eastAsia="MS Mincho" w:hAnsi="Times New Roman" w:cs="Times New Roman"/>
        </w:rPr>
        <w:t>394</w:t>
      </w:r>
      <w:r w:rsidR="00A3723D" w:rsidRPr="00A3723D">
        <w:rPr>
          <w:rFonts w:ascii="Times New Roman" w:eastAsia="MS Mincho" w:hAnsi="Times New Roman" w:cs="Times New Roman"/>
        </w:rPr>
        <w:t>/2025</w:t>
      </w:r>
      <w:r w:rsidR="00F06033">
        <w:rPr>
          <w:rFonts w:ascii="Times New Roman" w:eastAsia="MS Mincho" w:hAnsi="Times New Roman" w:cs="Times New Roman"/>
        </w:rPr>
        <w:br w:type="page"/>
      </w:r>
    </w:p>
    <w:bookmarkEnd w:id="34"/>
    <w:p w:rsidR="00130365" w:rsidRDefault="00130365" w:rsidP="004444CA">
      <w:pPr>
        <w:pStyle w:val="Recuonormal"/>
        <w:spacing w:before="0" w:after="0" w:line="240" w:lineRule="auto"/>
        <w:ind w:left="0"/>
        <w:jc w:val="center"/>
        <w:rPr>
          <w:rFonts w:ascii="Times New Roman" w:hAnsi="Times New Roman" w:cs="Times New Roman"/>
          <w:b/>
          <w:sz w:val="24"/>
          <w:szCs w:val="24"/>
        </w:rPr>
      </w:pPr>
      <w:r w:rsidRPr="00CB47B6">
        <w:rPr>
          <w:rFonts w:ascii="Times New Roman" w:hAnsi="Times New Roman" w:cs="Times New Roman"/>
          <w:b/>
          <w:sz w:val="24"/>
          <w:szCs w:val="24"/>
        </w:rPr>
        <w:lastRenderedPageBreak/>
        <w:t>ANEXO – I</w:t>
      </w:r>
    </w:p>
    <w:p w:rsidR="00EF6077" w:rsidRPr="00FF46DB" w:rsidRDefault="00EF6077" w:rsidP="00FF46DB">
      <w:pPr>
        <w:pStyle w:val="Recuonormal"/>
        <w:spacing w:before="0" w:after="0" w:line="240" w:lineRule="auto"/>
        <w:ind w:left="0"/>
        <w:jc w:val="both"/>
        <w:rPr>
          <w:rFonts w:ascii="Times New Roman" w:hAnsi="Times New Roman" w:cs="Times New Roman"/>
          <w:b/>
          <w:sz w:val="24"/>
          <w:szCs w:val="24"/>
        </w:rPr>
      </w:pPr>
    </w:p>
    <w:p w:rsidR="00EF6077" w:rsidRPr="00FF46DB" w:rsidRDefault="00EF6077" w:rsidP="00FF46DB">
      <w:pPr>
        <w:pBdr>
          <w:top w:val="single" w:sz="4" w:space="1" w:color="000000"/>
          <w:left w:val="single" w:sz="4" w:space="4" w:color="000000"/>
          <w:bottom w:val="single" w:sz="4" w:space="1" w:color="000000"/>
          <w:right w:val="single" w:sz="4" w:space="4" w:color="000000"/>
          <w:between w:val="nil"/>
        </w:pBdr>
        <w:shd w:val="clear" w:color="auto" w:fill="F2F2F2"/>
        <w:jc w:val="center"/>
        <w:rPr>
          <w:rFonts w:ascii="Times New Roman" w:hAnsi="Times New Roman" w:cs="Times New Roman"/>
          <w:color w:val="000000"/>
        </w:rPr>
      </w:pPr>
      <w:r w:rsidRPr="00FF46DB">
        <w:rPr>
          <w:rFonts w:ascii="Times New Roman" w:hAnsi="Times New Roman" w:cs="Times New Roman"/>
          <w:b/>
          <w:color w:val="000000"/>
        </w:rPr>
        <w:t>TERMO DE REFERÊNCIA</w:t>
      </w:r>
    </w:p>
    <w:p w:rsidR="009F1178" w:rsidRDefault="009F1178" w:rsidP="00986194">
      <w:pPr>
        <w:pStyle w:val="Nivel2"/>
        <w:numPr>
          <w:ilvl w:val="0"/>
          <w:numId w:val="0"/>
        </w:numPr>
        <w:tabs>
          <w:tab w:val="left" w:pos="567"/>
        </w:tabs>
        <w:spacing w:before="0" w:after="0" w:line="22" w:lineRule="atLeast"/>
        <w:rPr>
          <w:rFonts w:ascii="Times New Roman" w:hAnsi="Times New Roman" w:cs="Times New Roman"/>
          <w:b/>
          <w:sz w:val="24"/>
          <w:szCs w:val="24"/>
        </w:rPr>
      </w:pPr>
    </w:p>
    <w:p w:rsidR="00986194" w:rsidRPr="00FF46DB" w:rsidRDefault="00986194" w:rsidP="00986194">
      <w:pPr>
        <w:pBdr>
          <w:top w:val="single" w:sz="4" w:space="1" w:color="000000"/>
          <w:left w:val="single" w:sz="4" w:space="4" w:color="000000"/>
          <w:bottom w:val="single" w:sz="4" w:space="1" w:color="000000"/>
          <w:right w:val="single" w:sz="4" w:space="4" w:color="000000"/>
          <w:between w:val="nil"/>
        </w:pBdr>
        <w:shd w:val="clear" w:color="auto" w:fill="F2F2F2"/>
        <w:jc w:val="center"/>
        <w:rPr>
          <w:rFonts w:ascii="Times New Roman" w:hAnsi="Times New Roman" w:cs="Times New Roman"/>
          <w:b/>
          <w:color w:val="000000"/>
        </w:rPr>
      </w:pPr>
      <w:r w:rsidRPr="00FF46DB">
        <w:rPr>
          <w:rFonts w:ascii="Times New Roman" w:hAnsi="Times New Roman" w:cs="Times New Roman"/>
          <w:b/>
          <w:color w:val="000000"/>
        </w:rPr>
        <w:t>CONDIÇÕES GERAIS DA CONTRATAÇÃO</w:t>
      </w:r>
    </w:p>
    <w:p w:rsidR="00986194" w:rsidRPr="00FF46DB" w:rsidRDefault="00986194" w:rsidP="00986194">
      <w:pPr>
        <w:pBdr>
          <w:top w:val="single" w:sz="4" w:space="1" w:color="000000"/>
          <w:left w:val="single" w:sz="4" w:space="4" w:color="000000"/>
          <w:bottom w:val="single" w:sz="4" w:space="1" w:color="000000"/>
          <w:right w:val="single" w:sz="4" w:space="4" w:color="000000"/>
          <w:between w:val="nil"/>
        </w:pBdr>
        <w:shd w:val="clear" w:color="auto" w:fill="F2F2F2"/>
        <w:jc w:val="center"/>
        <w:rPr>
          <w:rFonts w:ascii="Times New Roman" w:hAnsi="Times New Roman" w:cs="Times New Roman"/>
          <w:b/>
          <w:color w:val="000000"/>
        </w:rPr>
      </w:pPr>
      <w:r w:rsidRPr="00FF46DB">
        <w:rPr>
          <w:rFonts w:ascii="Times New Roman" w:hAnsi="Times New Roman" w:cs="Times New Roman"/>
          <w:b/>
          <w:color w:val="000000"/>
        </w:rPr>
        <w:t>ESPECIFICAÇÕES, PREVISÃO DE CUSTOS E QUANTIDADES.</w:t>
      </w:r>
    </w:p>
    <w:p w:rsidR="00B451E8" w:rsidRDefault="00EF6077" w:rsidP="00B451E8">
      <w:pPr>
        <w:pStyle w:val="Nivel2"/>
        <w:numPr>
          <w:ilvl w:val="0"/>
          <w:numId w:val="0"/>
        </w:numPr>
        <w:tabs>
          <w:tab w:val="left" w:pos="567"/>
        </w:tabs>
        <w:spacing w:before="240" w:after="240" w:line="22" w:lineRule="atLeast"/>
        <w:rPr>
          <w:rFonts w:ascii="Times New Roman" w:hAnsi="Times New Roman" w:cs="Times New Roman"/>
          <w:sz w:val="24"/>
          <w:szCs w:val="24"/>
        </w:rPr>
      </w:pPr>
      <w:r w:rsidRPr="00E129A0">
        <w:rPr>
          <w:rFonts w:ascii="Times New Roman" w:hAnsi="Times New Roman" w:cs="Times New Roman"/>
          <w:b/>
          <w:sz w:val="24"/>
          <w:szCs w:val="24"/>
        </w:rPr>
        <w:t xml:space="preserve">Descrição do </w:t>
      </w:r>
      <w:proofErr w:type="gramStart"/>
      <w:r w:rsidRPr="00E129A0">
        <w:rPr>
          <w:rFonts w:ascii="Times New Roman" w:hAnsi="Times New Roman" w:cs="Times New Roman"/>
          <w:b/>
          <w:sz w:val="24"/>
          <w:szCs w:val="24"/>
        </w:rPr>
        <w:t>objeto:</w:t>
      </w:r>
      <w:proofErr w:type="gramEnd"/>
      <w:sdt>
        <w:sdtPr>
          <w:rPr>
            <w:rFonts w:ascii="Times New Roman" w:hAnsi="Times New Roman" w:cs="Times New Roman"/>
            <w:sz w:val="24"/>
            <w:szCs w:val="24"/>
          </w:rPr>
          <w:alias w:val="Categoria"/>
          <w:tag w:val=""/>
          <w:id w:val="-1678268548"/>
          <w:dataBinding w:prefixMappings="xmlns:ns0='http://purl.org/dc/elements/1.1/' xmlns:ns1='http://schemas.openxmlformats.org/package/2006/metadata/core-properties' " w:xpath="/ns1:coreProperties[1]/ns1:category[1]" w:storeItemID="{6C3C8BC8-F283-45AE-878A-BAB7291924A1}"/>
          <w:text/>
        </w:sdtPr>
        <w:sdtContent>
          <w:r w:rsidR="00B26793">
            <w:rPr>
              <w:rFonts w:ascii="Times New Roman" w:hAnsi="Times New Roman" w:cs="Times New Roman"/>
              <w:sz w:val="24"/>
              <w:szCs w:val="24"/>
            </w:rPr>
            <w:t xml:space="preserve">Contratação de empresa especializada em outsourcing de impressão (locação de impressoras e copiadoras;multifuncionais copiadoras;impressora plotter;laser/jato de tinta e scanner profissional) com fornecimento de equipamentos novos, e total manutenção e fornecimento de insumos, tais como: </w:t>
          </w:r>
          <w:proofErr w:type="spellStart"/>
          <w:r w:rsidR="00B26793">
            <w:rPr>
              <w:rFonts w:ascii="Times New Roman" w:hAnsi="Times New Roman" w:cs="Times New Roman"/>
              <w:sz w:val="24"/>
              <w:szCs w:val="24"/>
            </w:rPr>
            <w:t>toner</w:t>
          </w:r>
          <w:proofErr w:type="spellEnd"/>
          <w:r w:rsidR="00B26793">
            <w:rPr>
              <w:rFonts w:ascii="Times New Roman" w:hAnsi="Times New Roman" w:cs="Times New Roman"/>
              <w:sz w:val="24"/>
              <w:szCs w:val="24"/>
            </w:rPr>
            <w:t>, cartuchos, cilindros, reveladores, entre outros, (exceto papel), em atendimento às necessidades das dependências da Prefeitura Municipal de Campo Magro/PR, conforme condições estabelecidas neste edital</w:t>
          </w:r>
        </w:sdtContent>
      </w:sdt>
      <w:r w:rsidR="00B451E8" w:rsidRPr="00E129A0">
        <w:rPr>
          <w:rFonts w:ascii="Times New Roman" w:hAnsi="Times New Roman" w:cs="Times New Roman"/>
          <w:sz w:val="24"/>
          <w:szCs w:val="24"/>
        </w:rPr>
        <w:t>.</w:t>
      </w:r>
    </w:p>
    <w:tbl>
      <w:tblPr>
        <w:tblW w:w="10193" w:type="dxa"/>
        <w:jc w:val="center"/>
        <w:tblInd w:w="-639" w:type="dxa"/>
        <w:tblCellMar>
          <w:left w:w="70" w:type="dxa"/>
          <w:right w:w="70" w:type="dxa"/>
        </w:tblCellMar>
        <w:tblLook w:val="04A0"/>
      </w:tblPr>
      <w:tblGrid>
        <w:gridCol w:w="580"/>
        <w:gridCol w:w="4718"/>
        <w:gridCol w:w="935"/>
        <w:gridCol w:w="800"/>
        <w:gridCol w:w="1002"/>
        <w:gridCol w:w="1277"/>
        <w:gridCol w:w="1399"/>
      </w:tblGrid>
      <w:tr w:rsidR="00CC1D39" w:rsidRPr="003C16BA" w:rsidTr="00CA46C7">
        <w:trPr>
          <w:trHeight w:val="202"/>
          <w:jc w:val="center"/>
        </w:trPr>
        <w:tc>
          <w:tcPr>
            <w:tcW w:w="10193" w:type="dxa"/>
            <w:gridSpan w:val="7"/>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CC1D39" w:rsidRPr="003C16BA" w:rsidRDefault="00CC1D39" w:rsidP="00D2441A">
            <w:pPr>
              <w:jc w:val="center"/>
              <w:rPr>
                <w:rFonts w:ascii="Times New Roman" w:hAnsi="Times New Roman" w:cs="Times New Roman"/>
                <w:b/>
                <w:bCs/>
                <w:sz w:val="22"/>
                <w:szCs w:val="22"/>
              </w:rPr>
            </w:pPr>
            <w:r>
              <w:rPr>
                <w:rFonts w:ascii="Times New Roman" w:hAnsi="Times New Roman" w:cs="Times New Roman"/>
                <w:b/>
                <w:bCs/>
                <w:sz w:val="22"/>
                <w:szCs w:val="22"/>
              </w:rPr>
              <w:t>LOTE ÚNICO</w:t>
            </w:r>
          </w:p>
        </w:tc>
      </w:tr>
      <w:tr w:rsidR="00CC1D39" w:rsidRPr="003C16BA" w:rsidTr="00CA46C7">
        <w:trPr>
          <w:trHeight w:val="570"/>
          <w:jc w:val="center"/>
        </w:trPr>
        <w:tc>
          <w:tcPr>
            <w:tcW w:w="580"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DF7BEB" w:rsidRPr="003C16BA" w:rsidRDefault="00DF7BEB" w:rsidP="008F61C7">
            <w:pPr>
              <w:jc w:val="center"/>
              <w:rPr>
                <w:rFonts w:ascii="Times New Roman" w:hAnsi="Times New Roman" w:cs="Times New Roman"/>
                <w:b/>
                <w:bCs/>
                <w:sz w:val="22"/>
                <w:szCs w:val="22"/>
              </w:rPr>
            </w:pPr>
            <w:r w:rsidRPr="003C16BA">
              <w:rPr>
                <w:rFonts w:ascii="Times New Roman" w:hAnsi="Times New Roman" w:cs="Times New Roman"/>
                <w:b/>
                <w:bCs/>
                <w:sz w:val="22"/>
                <w:szCs w:val="22"/>
              </w:rPr>
              <w:t>Item</w:t>
            </w:r>
          </w:p>
        </w:tc>
        <w:tc>
          <w:tcPr>
            <w:tcW w:w="4158" w:type="dxa"/>
            <w:tcBorders>
              <w:top w:val="single" w:sz="4" w:space="0" w:color="auto"/>
              <w:left w:val="nil"/>
              <w:bottom w:val="single" w:sz="4" w:space="0" w:color="auto"/>
              <w:right w:val="single" w:sz="4" w:space="0" w:color="auto"/>
            </w:tcBorders>
            <w:shd w:val="clear" w:color="auto" w:fill="EAF1DD" w:themeFill="accent3" w:themeFillTint="33"/>
            <w:vAlign w:val="center"/>
            <w:hideMark/>
          </w:tcPr>
          <w:p w:rsidR="00DF7BEB" w:rsidRPr="003C16BA" w:rsidRDefault="00DF7BEB" w:rsidP="008F61C7">
            <w:pPr>
              <w:jc w:val="center"/>
              <w:rPr>
                <w:rFonts w:ascii="Times New Roman" w:hAnsi="Times New Roman" w:cs="Times New Roman"/>
                <w:b/>
                <w:bCs/>
                <w:sz w:val="22"/>
                <w:szCs w:val="22"/>
              </w:rPr>
            </w:pPr>
            <w:r w:rsidRPr="003C16BA">
              <w:rPr>
                <w:rFonts w:ascii="Times New Roman" w:hAnsi="Times New Roman" w:cs="Times New Roman"/>
                <w:b/>
                <w:bCs/>
                <w:sz w:val="22"/>
                <w:szCs w:val="22"/>
              </w:rPr>
              <w:t>Descrição</w:t>
            </w:r>
          </w:p>
        </w:tc>
        <w:tc>
          <w:tcPr>
            <w:tcW w:w="953" w:type="dxa"/>
            <w:tcBorders>
              <w:top w:val="single" w:sz="4" w:space="0" w:color="auto"/>
              <w:left w:val="nil"/>
              <w:bottom w:val="single" w:sz="4" w:space="0" w:color="auto"/>
              <w:right w:val="single" w:sz="4" w:space="0" w:color="auto"/>
            </w:tcBorders>
            <w:shd w:val="clear" w:color="auto" w:fill="EAF1DD" w:themeFill="accent3" w:themeFillTint="33"/>
            <w:vAlign w:val="center"/>
            <w:hideMark/>
          </w:tcPr>
          <w:p w:rsidR="00DF7BEB" w:rsidRPr="003C16BA" w:rsidRDefault="00DF7BEB" w:rsidP="008F61C7">
            <w:pPr>
              <w:jc w:val="center"/>
              <w:rPr>
                <w:rFonts w:ascii="Times New Roman" w:hAnsi="Times New Roman" w:cs="Times New Roman"/>
                <w:b/>
                <w:bCs/>
                <w:sz w:val="22"/>
                <w:szCs w:val="22"/>
              </w:rPr>
            </w:pPr>
            <w:r w:rsidRPr="003C16BA">
              <w:rPr>
                <w:rFonts w:ascii="Times New Roman" w:hAnsi="Times New Roman" w:cs="Times New Roman"/>
                <w:b/>
                <w:bCs/>
                <w:sz w:val="22"/>
                <w:szCs w:val="22"/>
              </w:rPr>
              <w:t>Unidade</w:t>
            </w:r>
          </w:p>
        </w:tc>
        <w:tc>
          <w:tcPr>
            <w:tcW w:w="800" w:type="dxa"/>
            <w:tcBorders>
              <w:top w:val="single" w:sz="4" w:space="0" w:color="auto"/>
              <w:left w:val="nil"/>
              <w:bottom w:val="single" w:sz="4" w:space="0" w:color="auto"/>
              <w:right w:val="single" w:sz="4" w:space="0" w:color="auto"/>
            </w:tcBorders>
            <w:shd w:val="clear" w:color="auto" w:fill="EAF1DD" w:themeFill="accent3" w:themeFillTint="33"/>
            <w:vAlign w:val="center"/>
            <w:hideMark/>
          </w:tcPr>
          <w:p w:rsidR="00DF7BEB" w:rsidRPr="003C16BA" w:rsidRDefault="00DF7BEB" w:rsidP="00DF7BEB">
            <w:pPr>
              <w:ind w:left="-95" w:right="-96" w:hanging="95"/>
              <w:jc w:val="center"/>
              <w:rPr>
                <w:rFonts w:ascii="Times New Roman" w:hAnsi="Times New Roman" w:cs="Times New Roman"/>
                <w:b/>
                <w:bCs/>
                <w:sz w:val="22"/>
                <w:szCs w:val="22"/>
              </w:rPr>
            </w:pPr>
            <w:proofErr w:type="spellStart"/>
            <w:r w:rsidRPr="003C16BA">
              <w:rPr>
                <w:rFonts w:ascii="Times New Roman" w:hAnsi="Times New Roman" w:cs="Times New Roman"/>
                <w:b/>
                <w:bCs/>
                <w:sz w:val="22"/>
                <w:szCs w:val="22"/>
              </w:rPr>
              <w:t>Qtde</w:t>
            </w:r>
            <w:proofErr w:type="spellEnd"/>
          </w:p>
        </w:tc>
        <w:tc>
          <w:tcPr>
            <w:tcW w:w="1014" w:type="dxa"/>
            <w:tcBorders>
              <w:top w:val="single" w:sz="4" w:space="0" w:color="auto"/>
              <w:left w:val="nil"/>
              <w:bottom w:val="single" w:sz="4" w:space="0" w:color="auto"/>
              <w:right w:val="single" w:sz="4" w:space="0" w:color="auto"/>
            </w:tcBorders>
            <w:shd w:val="clear" w:color="auto" w:fill="EAF1DD" w:themeFill="accent3" w:themeFillTint="33"/>
            <w:vAlign w:val="center"/>
            <w:hideMark/>
          </w:tcPr>
          <w:p w:rsidR="00DF7BEB" w:rsidRPr="003C16BA" w:rsidRDefault="00DF7BEB" w:rsidP="00DF7BEB">
            <w:pPr>
              <w:ind w:left="-44" w:right="-108"/>
              <w:jc w:val="center"/>
              <w:rPr>
                <w:rFonts w:ascii="Times New Roman" w:hAnsi="Times New Roman" w:cs="Times New Roman"/>
                <w:b/>
                <w:bCs/>
                <w:sz w:val="22"/>
                <w:szCs w:val="22"/>
              </w:rPr>
            </w:pPr>
            <w:r w:rsidRPr="003C16BA">
              <w:rPr>
                <w:rFonts w:ascii="Times New Roman" w:hAnsi="Times New Roman" w:cs="Times New Roman"/>
                <w:b/>
                <w:bCs/>
                <w:sz w:val="22"/>
                <w:szCs w:val="22"/>
              </w:rPr>
              <w:t>Valor máximo unitário</w:t>
            </w:r>
          </w:p>
        </w:tc>
        <w:tc>
          <w:tcPr>
            <w:tcW w:w="1289" w:type="dxa"/>
            <w:tcBorders>
              <w:top w:val="single" w:sz="4" w:space="0" w:color="auto"/>
              <w:left w:val="nil"/>
              <w:bottom w:val="single" w:sz="4" w:space="0" w:color="auto"/>
              <w:right w:val="single" w:sz="4" w:space="0" w:color="auto"/>
            </w:tcBorders>
            <w:shd w:val="clear" w:color="auto" w:fill="EAF1DD" w:themeFill="accent3" w:themeFillTint="33"/>
            <w:vAlign w:val="center"/>
          </w:tcPr>
          <w:p w:rsidR="00DF7BEB" w:rsidRPr="003C16BA" w:rsidRDefault="00DF7BEB" w:rsidP="00DF7BEB">
            <w:pPr>
              <w:jc w:val="center"/>
              <w:rPr>
                <w:rFonts w:ascii="Times New Roman" w:hAnsi="Times New Roman" w:cs="Times New Roman"/>
                <w:b/>
                <w:bCs/>
                <w:sz w:val="22"/>
                <w:szCs w:val="22"/>
              </w:rPr>
            </w:pPr>
            <w:r w:rsidRPr="003C16BA">
              <w:rPr>
                <w:rFonts w:ascii="Times New Roman" w:hAnsi="Times New Roman" w:cs="Times New Roman"/>
                <w:b/>
                <w:bCs/>
                <w:sz w:val="22"/>
                <w:szCs w:val="22"/>
              </w:rPr>
              <w:t>Valor máximo mensal</w:t>
            </w:r>
          </w:p>
        </w:tc>
        <w:tc>
          <w:tcPr>
            <w:tcW w:w="1399"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DF7BEB" w:rsidRPr="003C16BA" w:rsidRDefault="00DF7BEB" w:rsidP="008F61C7">
            <w:pPr>
              <w:jc w:val="center"/>
              <w:rPr>
                <w:rFonts w:ascii="Times New Roman" w:hAnsi="Times New Roman" w:cs="Times New Roman"/>
                <w:b/>
                <w:bCs/>
                <w:sz w:val="22"/>
                <w:szCs w:val="22"/>
              </w:rPr>
            </w:pPr>
            <w:r w:rsidRPr="003C16BA">
              <w:rPr>
                <w:rFonts w:ascii="Times New Roman" w:hAnsi="Times New Roman" w:cs="Times New Roman"/>
                <w:b/>
                <w:bCs/>
                <w:sz w:val="22"/>
                <w:szCs w:val="22"/>
              </w:rPr>
              <w:t>Valor máximo total anual</w:t>
            </w:r>
          </w:p>
        </w:tc>
      </w:tr>
      <w:tr w:rsidR="00DF7BEB" w:rsidRPr="00DF7BEB" w:rsidTr="00DF7BEB">
        <w:trPr>
          <w:trHeight w:val="2040"/>
          <w:jc w:val="center"/>
        </w:trPr>
        <w:tc>
          <w:tcPr>
            <w:tcW w:w="580" w:type="dxa"/>
            <w:tcBorders>
              <w:top w:val="nil"/>
              <w:left w:val="single" w:sz="4" w:space="0" w:color="auto"/>
              <w:bottom w:val="single" w:sz="4" w:space="0" w:color="auto"/>
              <w:right w:val="single" w:sz="4" w:space="0" w:color="auto"/>
            </w:tcBorders>
            <w:shd w:val="clear" w:color="000000" w:fill="FFFFFF"/>
            <w:vAlign w:val="center"/>
            <w:hideMark/>
          </w:tcPr>
          <w:p w:rsidR="00DF7BEB" w:rsidRPr="003C16BA" w:rsidRDefault="00DF7BEB" w:rsidP="008F61C7">
            <w:pPr>
              <w:jc w:val="center"/>
              <w:rPr>
                <w:rFonts w:ascii="Times New Roman" w:hAnsi="Times New Roman" w:cs="Times New Roman"/>
                <w:sz w:val="22"/>
                <w:szCs w:val="22"/>
              </w:rPr>
            </w:pPr>
            <w:proofErr w:type="gramStart"/>
            <w:r w:rsidRPr="003C16BA">
              <w:rPr>
                <w:rFonts w:ascii="Times New Roman" w:hAnsi="Times New Roman" w:cs="Times New Roman"/>
                <w:sz w:val="22"/>
                <w:szCs w:val="22"/>
              </w:rPr>
              <w:t>1</w:t>
            </w:r>
            <w:proofErr w:type="gramEnd"/>
          </w:p>
        </w:tc>
        <w:tc>
          <w:tcPr>
            <w:tcW w:w="4158" w:type="dxa"/>
            <w:tcBorders>
              <w:top w:val="single" w:sz="4" w:space="0" w:color="auto"/>
              <w:left w:val="nil"/>
              <w:bottom w:val="single" w:sz="4" w:space="0" w:color="auto"/>
              <w:right w:val="single" w:sz="4" w:space="0" w:color="000000"/>
            </w:tcBorders>
            <w:shd w:val="clear" w:color="auto" w:fill="auto"/>
            <w:vAlign w:val="center"/>
          </w:tcPr>
          <w:p w:rsidR="00DF7BEB" w:rsidRPr="00DF7BEB" w:rsidRDefault="00DF7BEB" w:rsidP="00CA46C7">
            <w:pPr>
              <w:pStyle w:val="TableParagraph"/>
              <w:spacing w:line="240" w:lineRule="exact"/>
              <w:ind w:left="69"/>
              <w:jc w:val="both"/>
              <w:rPr>
                <w:rFonts w:ascii="Times New Roman" w:eastAsia="Times New Roman" w:hAnsi="Times New Roman" w:cs="Times New Roman"/>
                <w:b/>
                <w:bCs/>
                <w:u w:val="single"/>
              </w:rPr>
            </w:pPr>
            <w:r w:rsidRPr="00DF7BEB">
              <w:rPr>
                <w:rFonts w:ascii="Times New Roman" w:hAnsi="Times New Roman" w:cs="Times New Roman"/>
                <w:b/>
                <w:u w:val="single"/>
              </w:rPr>
              <w:t xml:space="preserve">IMPRESSORA PLOTTER JATO </w:t>
            </w:r>
            <w:r w:rsidRPr="00DF7BEB">
              <w:rPr>
                <w:rFonts w:ascii="Times New Roman" w:hAnsi="Times New Roman" w:cs="Times New Roman"/>
                <w:b/>
                <w:spacing w:val="-5"/>
                <w:u w:val="single"/>
              </w:rPr>
              <w:t>DE</w:t>
            </w:r>
            <w:r w:rsidRPr="00DF7BEB">
              <w:rPr>
                <w:rFonts w:ascii="Times New Roman" w:hAnsi="Times New Roman" w:cs="Times New Roman"/>
                <w:b/>
                <w:u w:val="single"/>
              </w:rPr>
              <w:t xml:space="preserve">TINTA 6CORES. </w:t>
            </w:r>
            <w:r w:rsidRPr="00DF7BEB">
              <w:rPr>
                <w:rFonts w:ascii="Times New Roman" w:hAnsi="Times New Roman" w:cs="Times New Roman"/>
              </w:rPr>
              <w:t xml:space="preserve">Incluindo suprimentos(tinta). Para projetos de engenharia - Equipamento em perfeito funcionamento. Memória interna: mínimo de 160 MB. Funções imprimir. Conexão Interfaces Ethernet Gigabit (1000 Mbps), USB 2.0; Linguagens de impressão PCL 3e Postscript3 no </w:t>
            </w:r>
            <w:proofErr w:type="gramStart"/>
            <w:r w:rsidRPr="00DF7BEB">
              <w:rPr>
                <w:rFonts w:ascii="Times New Roman" w:hAnsi="Times New Roman" w:cs="Times New Roman"/>
              </w:rPr>
              <w:t>mínimo.</w:t>
            </w:r>
            <w:proofErr w:type="gramEnd"/>
            <w:r w:rsidRPr="00DF7BEB">
              <w:rPr>
                <w:rFonts w:ascii="Times New Roman" w:hAnsi="Times New Roman" w:cs="Times New Roman"/>
              </w:rPr>
              <w:t xml:space="preserve">Sistema de cores:6 cores (Pretofotográfico, preto fosco, cinza, ciano, magenta e amarelo). Seja tinta ou tonner. Resolução de impressão: Até 2.400 x 1.200 dpi podendo ser otimizados; Alimentação por folha, alimentação por rolo e cortador </w:t>
            </w:r>
            <w:proofErr w:type="gramStart"/>
            <w:r w:rsidRPr="00DF7BEB">
              <w:rPr>
                <w:rFonts w:ascii="Times New Roman" w:hAnsi="Times New Roman" w:cs="Times New Roman"/>
              </w:rPr>
              <w:t>automático.</w:t>
            </w:r>
            <w:proofErr w:type="gramEnd"/>
            <w:r w:rsidRPr="00DF7BEB">
              <w:rPr>
                <w:rFonts w:ascii="Times New Roman" w:hAnsi="Times New Roman" w:cs="Times New Roman"/>
              </w:rPr>
              <w:t>Rolos 610 a 914 mm (24" a 44") no mínimo; Folhas soltas: de A4 e A3 no mínimo. Sistemas operacionais compatíveis: Microsoft Windows, Windows Server e Mac.</w:t>
            </w:r>
            <w:r w:rsidRPr="00DF7BEB">
              <w:rPr>
                <w:rFonts w:ascii="Times New Roman" w:hAnsi="Times New Roman" w:cs="Times New Roman"/>
                <w:b/>
              </w:rPr>
              <w:t>FRANQUIA MENSAL DE 100 METROS QUADRADOS</w:t>
            </w:r>
            <w:r w:rsidRPr="00DF7BEB">
              <w:rPr>
                <w:rFonts w:ascii="Times New Roman" w:hAnsi="Times New Roman" w:cs="Times New Roman"/>
              </w:rPr>
              <w:t>.</w:t>
            </w:r>
            <w:r w:rsidRPr="00DF7BEB">
              <w:rPr>
                <w:rFonts w:ascii="Times New Roman" w:hAnsi="Times New Roman" w:cs="Times New Roman"/>
                <w:spacing w:val="-2"/>
                <w:u w:val="single"/>
              </w:rPr>
              <w:t xml:space="preserve">A máquina deve ser nova. Todas as impressoras fornecidas devem ser de mesma marca e modelo para padronização do pátio de </w:t>
            </w:r>
            <w:proofErr w:type="gramStart"/>
            <w:r w:rsidRPr="00DF7BEB">
              <w:rPr>
                <w:rFonts w:ascii="Times New Roman" w:hAnsi="Times New Roman" w:cs="Times New Roman"/>
                <w:spacing w:val="-2"/>
                <w:u w:val="single"/>
              </w:rPr>
              <w:t>informática.</w:t>
            </w:r>
            <w:proofErr w:type="gramEnd"/>
            <w:r w:rsidRPr="003C16BA">
              <w:rPr>
                <w:rFonts w:ascii="Times New Roman" w:hAnsi="Times New Roman" w:cs="Times New Roman"/>
              </w:rPr>
              <w:t>Alimentaçãoelétrica:110v~127v60hz;</w:t>
            </w:r>
          </w:p>
        </w:tc>
        <w:tc>
          <w:tcPr>
            <w:tcW w:w="953" w:type="dxa"/>
            <w:tcBorders>
              <w:top w:val="nil"/>
              <w:left w:val="nil"/>
              <w:bottom w:val="single" w:sz="4" w:space="0" w:color="auto"/>
              <w:right w:val="single" w:sz="4" w:space="0" w:color="auto"/>
            </w:tcBorders>
            <w:shd w:val="clear" w:color="auto" w:fill="auto"/>
            <w:vAlign w:val="center"/>
            <w:hideMark/>
          </w:tcPr>
          <w:p w:rsidR="00DF7BEB" w:rsidRPr="00DF7BEB" w:rsidRDefault="00DF7BEB" w:rsidP="008F61C7">
            <w:pPr>
              <w:jc w:val="center"/>
              <w:rPr>
                <w:rFonts w:ascii="Times New Roman" w:hAnsi="Times New Roman" w:cs="Times New Roman"/>
                <w:color w:val="000000"/>
                <w:sz w:val="22"/>
                <w:szCs w:val="22"/>
              </w:rPr>
            </w:pPr>
            <w:r w:rsidRPr="00DF7BEB">
              <w:rPr>
                <w:rFonts w:ascii="Times New Roman" w:hAnsi="Times New Roman" w:cs="Times New Roman"/>
                <w:color w:val="000000"/>
                <w:sz w:val="22"/>
                <w:szCs w:val="22"/>
              </w:rPr>
              <w:t>Locação Mensal</w:t>
            </w:r>
          </w:p>
        </w:tc>
        <w:tc>
          <w:tcPr>
            <w:tcW w:w="800" w:type="dxa"/>
            <w:tcBorders>
              <w:top w:val="nil"/>
              <w:left w:val="nil"/>
              <w:bottom w:val="single" w:sz="4" w:space="0" w:color="auto"/>
              <w:right w:val="single" w:sz="4" w:space="0" w:color="auto"/>
            </w:tcBorders>
            <w:shd w:val="clear" w:color="auto" w:fill="auto"/>
            <w:noWrap/>
            <w:vAlign w:val="center"/>
            <w:hideMark/>
          </w:tcPr>
          <w:p w:rsidR="00DF7BEB" w:rsidRPr="00DF7BEB" w:rsidRDefault="00DF7BEB" w:rsidP="00DF7BEB">
            <w:pPr>
              <w:jc w:val="center"/>
              <w:rPr>
                <w:rFonts w:ascii="Times New Roman" w:eastAsia="Times New Roman" w:hAnsi="Times New Roman" w:cs="Times New Roman"/>
                <w:color w:val="000000"/>
                <w:sz w:val="22"/>
                <w:szCs w:val="22"/>
              </w:rPr>
            </w:pPr>
            <w:r w:rsidRPr="00DF7BEB">
              <w:rPr>
                <w:rFonts w:ascii="Times New Roman" w:eastAsia="Times New Roman" w:hAnsi="Times New Roman" w:cs="Times New Roman"/>
                <w:color w:val="000000"/>
                <w:sz w:val="22"/>
                <w:szCs w:val="22"/>
              </w:rPr>
              <w:t>02</w:t>
            </w:r>
          </w:p>
        </w:tc>
        <w:tc>
          <w:tcPr>
            <w:tcW w:w="1014" w:type="dxa"/>
            <w:tcBorders>
              <w:top w:val="nil"/>
              <w:left w:val="nil"/>
              <w:bottom w:val="single" w:sz="4" w:space="0" w:color="auto"/>
              <w:right w:val="single" w:sz="4" w:space="0" w:color="auto"/>
            </w:tcBorders>
            <w:shd w:val="clear" w:color="auto" w:fill="auto"/>
            <w:vAlign w:val="center"/>
            <w:hideMark/>
          </w:tcPr>
          <w:p w:rsidR="00DF7BEB" w:rsidRPr="00DF7BEB" w:rsidRDefault="00DF7BEB" w:rsidP="00DF7BEB">
            <w:pPr>
              <w:ind w:left="-44" w:right="-108"/>
              <w:jc w:val="center"/>
              <w:rPr>
                <w:rFonts w:ascii="Times New Roman" w:eastAsia="Times New Roman" w:hAnsi="Times New Roman" w:cs="Times New Roman"/>
                <w:bCs/>
                <w:sz w:val="22"/>
                <w:szCs w:val="22"/>
              </w:rPr>
            </w:pPr>
            <w:r w:rsidRPr="00DF7BEB">
              <w:rPr>
                <w:rFonts w:ascii="Times New Roman" w:eastAsia="Times New Roman" w:hAnsi="Times New Roman" w:cs="Times New Roman"/>
                <w:bCs/>
                <w:sz w:val="22"/>
                <w:szCs w:val="22"/>
              </w:rPr>
              <w:t>R$ 1.048,76</w:t>
            </w:r>
          </w:p>
        </w:tc>
        <w:tc>
          <w:tcPr>
            <w:tcW w:w="1289" w:type="dxa"/>
            <w:tcBorders>
              <w:top w:val="single" w:sz="4" w:space="0" w:color="auto"/>
              <w:left w:val="nil"/>
              <w:bottom w:val="single" w:sz="4" w:space="0" w:color="auto"/>
              <w:right w:val="single" w:sz="4" w:space="0" w:color="auto"/>
            </w:tcBorders>
            <w:vAlign w:val="center"/>
          </w:tcPr>
          <w:p w:rsidR="00DF7BEB" w:rsidRPr="00DF7BEB" w:rsidRDefault="00DF7BEB" w:rsidP="00DF7BEB">
            <w:pPr>
              <w:jc w:val="center"/>
              <w:rPr>
                <w:rFonts w:ascii="Times New Roman" w:eastAsia="Times New Roman" w:hAnsi="Times New Roman" w:cs="Times New Roman"/>
                <w:bCs/>
                <w:sz w:val="22"/>
                <w:szCs w:val="22"/>
              </w:rPr>
            </w:pPr>
            <w:r w:rsidRPr="00DF7BEB">
              <w:rPr>
                <w:rFonts w:ascii="Times New Roman" w:eastAsia="Times New Roman" w:hAnsi="Times New Roman" w:cs="Times New Roman"/>
                <w:bCs/>
                <w:sz w:val="22"/>
                <w:szCs w:val="22"/>
              </w:rPr>
              <w:t>R$ 2.097,52</w:t>
            </w:r>
          </w:p>
        </w:tc>
        <w:tc>
          <w:tcPr>
            <w:tcW w:w="1399" w:type="dxa"/>
            <w:tcBorders>
              <w:top w:val="nil"/>
              <w:left w:val="single" w:sz="4" w:space="0" w:color="auto"/>
              <w:bottom w:val="single" w:sz="4" w:space="0" w:color="auto"/>
              <w:right w:val="single" w:sz="4" w:space="0" w:color="auto"/>
            </w:tcBorders>
            <w:shd w:val="clear" w:color="000000" w:fill="FFFFFF"/>
            <w:vAlign w:val="center"/>
            <w:hideMark/>
          </w:tcPr>
          <w:p w:rsidR="00DF7BEB" w:rsidRPr="00DF7BEB" w:rsidRDefault="00DF7BEB" w:rsidP="00DF7BEB">
            <w:pPr>
              <w:jc w:val="center"/>
              <w:rPr>
                <w:rFonts w:ascii="Times New Roman" w:eastAsia="Times New Roman" w:hAnsi="Times New Roman" w:cs="Times New Roman"/>
                <w:bCs/>
                <w:sz w:val="22"/>
                <w:szCs w:val="22"/>
              </w:rPr>
            </w:pPr>
            <w:r w:rsidRPr="00DF7BEB">
              <w:rPr>
                <w:rFonts w:ascii="Times New Roman" w:eastAsia="Times New Roman" w:hAnsi="Times New Roman" w:cs="Times New Roman"/>
                <w:bCs/>
                <w:sz w:val="22"/>
                <w:szCs w:val="22"/>
              </w:rPr>
              <w:t>R$ 25.170,24</w:t>
            </w:r>
          </w:p>
        </w:tc>
      </w:tr>
      <w:tr w:rsidR="00DF7BEB" w:rsidRPr="00DF7BEB" w:rsidTr="00CC1D39">
        <w:trPr>
          <w:trHeight w:val="441"/>
          <w:jc w:val="center"/>
        </w:trPr>
        <w:tc>
          <w:tcPr>
            <w:tcW w:w="580" w:type="dxa"/>
            <w:tcBorders>
              <w:top w:val="nil"/>
              <w:left w:val="single" w:sz="4" w:space="0" w:color="auto"/>
              <w:bottom w:val="single" w:sz="4" w:space="0" w:color="auto"/>
              <w:right w:val="single" w:sz="4" w:space="0" w:color="auto"/>
            </w:tcBorders>
            <w:shd w:val="clear" w:color="000000" w:fill="FFFFFF"/>
            <w:vAlign w:val="center"/>
            <w:hideMark/>
          </w:tcPr>
          <w:p w:rsidR="00DF7BEB" w:rsidRPr="003C16BA" w:rsidRDefault="00DF7BEB" w:rsidP="008F61C7">
            <w:pPr>
              <w:jc w:val="center"/>
              <w:rPr>
                <w:rFonts w:ascii="Times New Roman" w:hAnsi="Times New Roman" w:cs="Times New Roman"/>
                <w:sz w:val="22"/>
                <w:szCs w:val="22"/>
              </w:rPr>
            </w:pPr>
            <w:proofErr w:type="gramStart"/>
            <w:r w:rsidRPr="003C16BA">
              <w:rPr>
                <w:rFonts w:ascii="Times New Roman" w:hAnsi="Times New Roman" w:cs="Times New Roman"/>
                <w:sz w:val="22"/>
                <w:szCs w:val="22"/>
              </w:rPr>
              <w:t>2</w:t>
            </w:r>
            <w:proofErr w:type="gramEnd"/>
          </w:p>
        </w:tc>
        <w:tc>
          <w:tcPr>
            <w:tcW w:w="4158" w:type="dxa"/>
            <w:tcBorders>
              <w:top w:val="single" w:sz="4" w:space="0" w:color="auto"/>
              <w:left w:val="nil"/>
              <w:bottom w:val="single" w:sz="4" w:space="0" w:color="auto"/>
              <w:right w:val="single" w:sz="4" w:space="0" w:color="auto"/>
            </w:tcBorders>
            <w:shd w:val="clear" w:color="auto" w:fill="auto"/>
            <w:vAlign w:val="center"/>
          </w:tcPr>
          <w:p w:rsidR="00DF7BEB" w:rsidRPr="00DF7BEB" w:rsidRDefault="00DF7BEB" w:rsidP="009C0D0E">
            <w:pPr>
              <w:pStyle w:val="TableParagraph"/>
              <w:spacing w:line="239" w:lineRule="exact"/>
              <w:ind w:left="69"/>
              <w:jc w:val="both"/>
              <w:rPr>
                <w:rFonts w:ascii="Times New Roman" w:eastAsia="Times New Roman" w:hAnsi="Times New Roman" w:cs="Times New Roman"/>
                <w:b/>
                <w:bCs/>
                <w:u w:val="single"/>
              </w:rPr>
            </w:pPr>
            <w:r w:rsidRPr="00DF7BEB">
              <w:rPr>
                <w:rFonts w:ascii="Times New Roman" w:hAnsi="Times New Roman" w:cs="Times New Roman"/>
                <w:b/>
                <w:u w:val="single"/>
              </w:rPr>
              <w:t xml:space="preserve">MULTIFUNCIONAL </w:t>
            </w:r>
            <w:r w:rsidRPr="00DF7BEB">
              <w:rPr>
                <w:rFonts w:ascii="Times New Roman" w:hAnsi="Times New Roman" w:cs="Times New Roman"/>
                <w:b/>
                <w:spacing w:val="-2"/>
                <w:u w:val="single"/>
              </w:rPr>
              <w:t>MONOCROMÁTICA</w:t>
            </w:r>
            <w:r w:rsidRPr="00DF7BEB">
              <w:rPr>
                <w:rFonts w:ascii="Times New Roman" w:hAnsi="Times New Roman" w:cs="Times New Roman"/>
                <w:b/>
                <w:u w:val="single"/>
              </w:rPr>
              <w:t>A4, Laser (P/B).</w:t>
            </w:r>
            <w:r w:rsidRPr="00DF7BEB">
              <w:rPr>
                <w:rFonts w:ascii="Times New Roman" w:hAnsi="Times New Roman" w:cs="Times New Roman"/>
              </w:rPr>
              <w:t xml:space="preserve">Incluindo suprimentos – (toner). Tecnologia Laser; Copiadora, digitalizadora, e impressora; Resolução de impressão até1.200 x1.200 </w:t>
            </w:r>
            <w:r w:rsidR="003C16BA" w:rsidRPr="00DF7BEB">
              <w:rPr>
                <w:rFonts w:ascii="Times New Roman" w:hAnsi="Times New Roman" w:cs="Times New Roman"/>
              </w:rPr>
              <w:t>DPI</w:t>
            </w:r>
            <w:r w:rsidRPr="00DF7BEB">
              <w:rPr>
                <w:rFonts w:ascii="Times New Roman" w:hAnsi="Times New Roman" w:cs="Times New Roman"/>
              </w:rPr>
              <w:t xml:space="preserve"> de saída efetiva; Velocidade nominal de pelo menos 45 </w:t>
            </w:r>
            <w:r w:rsidR="003C16BA" w:rsidRPr="00DF7BEB">
              <w:rPr>
                <w:rFonts w:ascii="Times New Roman" w:hAnsi="Times New Roman" w:cs="Times New Roman"/>
              </w:rPr>
              <w:t>PPM</w:t>
            </w:r>
            <w:r w:rsidRPr="00DF7BEB">
              <w:rPr>
                <w:rFonts w:ascii="Times New Roman" w:hAnsi="Times New Roman" w:cs="Times New Roman"/>
              </w:rPr>
              <w:t xml:space="preserve"> em formato A4 ou Carta; Impressão em papel A4, Carta é Ofício; Tempo máximo de impressão da primeira página: até 7 segundos; Bandeja de entrada de papel 500 folhas no mínimo; Bandeja de entrada manual para no mínimo 100 folhas. Aceitar papéis com gramatura </w:t>
            </w:r>
            <w:r w:rsidRPr="00DF7BEB">
              <w:rPr>
                <w:rFonts w:ascii="Times New Roman" w:hAnsi="Times New Roman" w:cs="Times New Roman"/>
              </w:rPr>
              <w:lastRenderedPageBreak/>
              <w:t>entre 60 e 160 g/m2; Frente e verso automático (</w:t>
            </w:r>
            <w:proofErr w:type="spellStart"/>
            <w:r w:rsidRPr="00DF7BEB">
              <w:rPr>
                <w:rFonts w:ascii="Times New Roman" w:hAnsi="Times New Roman" w:cs="Times New Roman"/>
              </w:rPr>
              <w:t>full</w:t>
            </w:r>
            <w:proofErr w:type="spellEnd"/>
            <w:r w:rsidRPr="00DF7BEB">
              <w:rPr>
                <w:rFonts w:ascii="Times New Roman" w:hAnsi="Times New Roman" w:cs="Times New Roman"/>
              </w:rPr>
              <w:t xml:space="preserve"> duplex) para impressão é cópia, sem intervenção do usuário; Possibilitar a contagem de impressões, cópias e digitalizações; Linguagens PCL6 e </w:t>
            </w:r>
            <w:proofErr w:type="gramStart"/>
            <w:r w:rsidRPr="00DF7BEB">
              <w:rPr>
                <w:rFonts w:ascii="Times New Roman" w:hAnsi="Times New Roman" w:cs="Times New Roman"/>
                <w:i/>
              </w:rPr>
              <w:t>PostScript</w:t>
            </w:r>
            <w:r w:rsidRPr="00DF7BEB">
              <w:rPr>
                <w:rFonts w:ascii="Times New Roman" w:hAnsi="Times New Roman" w:cs="Times New Roman"/>
              </w:rPr>
              <w:t>3</w:t>
            </w:r>
            <w:proofErr w:type="gramEnd"/>
            <w:r w:rsidRPr="00DF7BEB">
              <w:rPr>
                <w:rFonts w:ascii="Times New Roman" w:hAnsi="Times New Roman" w:cs="Times New Roman"/>
              </w:rPr>
              <w:t xml:space="preserve"> no mínimo; Mídias adicionais suportadas: papel comum e reciclado.Ciclo de trabalho de 150.000 páginas. Compatibilidade com os seguintes sistemas operacionais: Windows </w:t>
            </w:r>
            <w:proofErr w:type="gramStart"/>
            <w:r w:rsidRPr="00DF7BEB">
              <w:rPr>
                <w:rFonts w:ascii="Times New Roman" w:hAnsi="Times New Roman" w:cs="Times New Roman"/>
              </w:rPr>
              <w:t>7</w:t>
            </w:r>
            <w:proofErr w:type="gramEnd"/>
            <w:r w:rsidRPr="00DF7BEB">
              <w:rPr>
                <w:rFonts w:ascii="Times New Roman" w:hAnsi="Times New Roman" w:cs="Times New Roman"/>
              </w:rPr>
              <w:t xml:space="preserve">, 10,11 e Server no mínimo, Linux, </w:t>
            </w:r>
            <w:proofErr w:type="spellStart"/>
            <w:r w:rsidRPr="00DF7BEB">
              <w:rPr>
                <w:rFonts w:ascii="Times New Roman" w:hAnsi="Times New Roman" w:cs="Times New Roman"/>
                <w:i/>
              </w:rPr>
              <w:t>macOS</w:t>
            </w:r>
            <w:proofErr w:type="spellEnd"/>
            <w:r w:rsidRPr="00DF7BEB">
              <w:rPr>
                <w:rFonts w:ascii="Times New Roman" w:hAnsi="Times New Roman" w:cs="Times New Roman"/>
              </w:rPr>
              <w:t xml:space="preserve">; Interface de conexão USB2.0 e Ethernet 10/100/1000 Base T. Copiadora integrada: Velocidade de no mínimo 50 </w:t>
            </w:r>
            <w:r w:rsidR="003C16BA" w:rsidRPr="00DF7BEB">
              <w:rPr>
                <w:rFonts w:ascii="Times New Roman" w:hAnsi="Times New Roman" w:cs="Times New Roman"/>
              </w:rPr>
              <w:t>PPM</w:t>
            </w:r>
            <w:r w:rsidRPr="00DF7BEB">
              <w:rPr>
                <w:rFonts w:ascii="Times New Roman" w:hAnsi="Times New Roman" w:cs="Times New Roman"/>
              </w:rPr>
              <w:t xml:space="preserve"> em formato A4 ou Carta; Capacidade mínima de redução ou ampliação da imagem; Scanner colorido integrado; Resolução óptica de 600 dpi, não interpolado; Captura de documentos no formato A4 ou Carta; Digitalização para e-mail, pasta compartilhada na rede e unidade USB no mínimo; Exportação e geração de arquivos nos formatos de </w:t>
            </w:r>
            <w:r w:rsidR="003C16BA" w:rsidRPr="00DF7BEB">
              <w:rPr>
                <w:rFonts w:ascii="Times New Roman" w:hAnsi="Times New Roman" w:cs="Times New Roman"/>
              </w:rPr>
              <w:t>saída</w:t>
            </w:r>
            <w:r w:rsidRPr="00DF7BEB">
              <w:rPr>
                <w:rFonts w:ascii="Times New Roman" w:hAnsi="Times New Roman" w:cs="Times New Roman"/>
              </w:rPr>
              <w:t xml:space="preserve"> TIFF, JPEG e PDF; Alimentador automático de originais duplex no mínimo de 50 folhas; Vidro de exposição para digitalização. </w:t>
            </w:r>
            <w:r w:rsidRPr="003C16BA">
              <w:rPr>
                <w:rFonts w:ascii="Times New Roman" w:hAnsi="Times New Roman" w:cs="Times New Roman"/>
                <w:b/>
              </w:rPr>
              <w:t>FRANQUIA GLOBAL MENSAL</w:t>
            </w:r>
            <w:r w:rsidRPr="00DF7BEB">
              <w:rPr>
                <w:rFonts w:ascii="Times New Roman" w:hAnsi="Times New Roman" w:cs="Times New Roman"/>
              </w:rPr>
              <w:t xml:space="preserve"> DE ATÉ 245.000 (duzentos equarentaecincomil</w:t>
            </w:r>
            <w:r w:rsidRPr="00DF7BEB">
              <w:rPr>
                <w:rFonts w:ascii="Times New Roman" w:hAnsi="Times New Roman" w:cs="Times New Roman"/>
                <w:spacing w:val="-2"/>
              </w:rPr>
              <w:t>impressões).</w:t>
            </w:r>
            <w:r w:rsidRPr="00DF7BEB">
              <w:rPr>
                <w:rFonts w:ascii="Times New Roman" w:hAnsi="Times New Roman" w:cs="Times New Roman"/>
                <w:spacing w:val="-2"/>
                <w:u w:val="single"/>
              </w:rPr>
              <w:t xml:space="preserve">A máquina deve ser nova. Todas as impressoras fornecidas devem ser de mesma marca e modelo para padronização do pátio de </w:t>
            </w:r>
            <w:proofErr w:type="gramStart"/>
            <w:r w:rsidRPr="00DF7BEB">
              <w:rPr>
                <w:rFonts w:ascii="Times New Roman" w:hAnsi="Times New Roman" w:cs="Times New Roman"/>
                <w:spacing w:val="-2"/>
                <w:u w:val="single"/>
              </w:rPr>
              <w:t>informática.</w:t>
            </w:r>
            <w:proofErr w:type="gramEnd"/>
            <w:r w:rsidRPr="003C16BA">
              <w:rPr>
                <w:rFonts w:ascii="Times New Roman" w:hAnsi="Times New Roman" w:cs="Times New Roman"/>
              </w:rPr>
              <w:t>Alimentaçãoelétrica:110v~127v60hz;</w:t>
            </w:r>
          </w:p>
        </w:tc>
        <w:tc>
          <w:tcPr>
            <w:tcW w:w="953" w:type="dxa"/>
            <w:tcBorders>
              <w:top w:val="nil"/>
              <w:left w:val="nil"/>
              <w:bottom w:val="single" w:sz="4" w:space="0" w:color="auto"/>
              <w:right w:val="single" w:sz="4" w:space="0" w:color="auto"/>
            </w:tcBorders>
            <w:shd w:val="clear" w:color="auto" w:fill="auto"/>
            <w:vAlign w:val="center"/>
            <w:hideMark/>
          </w:tcPr>
          <w:p w:rsidR="00DF7BEB" w:rsidRPr="00DF7BEB" w:rsidRDefault="00DF7BEB" w:rsidP="00DF7BEB">
            <w:pPr>
              <w:jc w:val="center"/>
              <w:rPr>
                <w:rFonts w:ascii="Times New Roman" w:hAnsi="Times New Roman" w:cs="Times New Roman"/>
                <w:sz w:val="22"/>
                <w:szCs w:val="22"/>
              </w:rPr>
            </w:pPr>
            <w:r w:rsidRPr="00DF7BEB">
              <w:rPr>
                <w:rFonts w:ascii="Times New Roman" w:hAnsi="Times New Roman" w:cs="Times New Roman"/>
                <w:color w:val="000000"/>
                <w:sz w:val="22"/>
                <w:szCs w:val="22"/>
              </w:rPr>
              <w:lastRenderedPageBreak/>
              <w:t>Locação Mensal</w:t>
            </w:r>
          </w:p>
        </w:tc>
        <w:tc>
          <w:tcPr>
            <w:tcW w:w="800" w:type="dxa"/>
            <w:tcBorders>
              <w:top w:val="nil"/>
              <w:left w:val="nil"/>
              <w:bottom w:val="single" w:sz="4" w:space="0" w:color="auto"/>
              <w:right w:val="single" w:sz="4" w:space="0" w:color="auto"/>
            </w:tcBorders>
            <w:shd w:val="clear" w:color="auto" w:fill="auto"/>
            <w:noWrap/>
            <w:vAlign w:val="center"/>
            <w:hideMark/>
          </w:tcPr>
          <w:p w:rsidR="00DF7BEB" w:rsidRPr="009C0D0E" w:rsidRDefault="00DF7BEB" w:rsidP="00D2441A">
            <w:pPr>
              <w:jc w:val="center"/>
              <w:rPr>
                <w:rFonts w:ascii="Times New Roman" w:eastAsia="Times New Roman" w:hAnsi="Times New Roman" w:cs="Times New Roman"/>
                <w:color w:val="000000"/>
                <w:sz w:val="22"/>
                <w:szCs w:val="22"/>
              </w:rPr>
            </w:pPr>
            <w:r w:rsidRPr="009C0D0E">
              <w:rPr>
                <w:rFonts w:ascii="Times New Roman" w:eastAsia="Times New Roman" w:hAnsi="Times New Roman" w:cs="Times New Roman"/>
                <w:color w:val="000000"/>
                <w:sz w:val="22"/>
                <w:szCs w:val="22"/>
              </w:rPr>
              <w:t>84</w:t>
            </w:r>
          </w:p>
        </w:tc>
        <w:tc>
          <w:tcPr>
            <w:tcW w:w="1014" w:type="dxa"/>
            <w:tcBorders>
              <w:top w:val="nil"/>
              <w:left w:val="nil"/>
              <w:bottom w:val="single" w:sz="4" w:space="0" w:color="auto"/>
              <w:right w:val="single" w:sz="4" w:space="0" w:color="auto"/>
            </w:tcBorders>
            <w:shd w:val="clear" w:color="auto" w:fill="auto"/>
            <w:vAlign w:val="center"/>
            <w:hideMark/>
          </w:tcPr>
          <w:p w:rsidR="00DF7BEB" w:rsidRPr="009C0D0E" w:rsidRDefault="00DF7BEB" w:rsidP="00D2441A">
            <w:pPr>
              <w:jc w:val="center"/>
              <w:rPr>
                <w:rFonts w:ascii="Times New Roman" w:eastAsia="Times New Roman" w:hAnsi="Times New Roman" w:cs="Times New Roman"/>
                <w:bCs/>
                <w:sz w:val="22"/>
                <w:szCs w:val="22"/>
              </w:rPr>
            </w:pPr>
            <w:r w:rsidRPr="009C0D0E">
              <w:rPr>
                <w:rFonts w:ascii="Times New Roman" w:eastAsia="Times New Roman" w:hAnsi="Times New Roman" w:cs="Times New Roman"/>
                <w:bCs/>
                <w:sz w:val="22"/>
                <w:szCs w:val="22"/>
              </w:rPr>
              <w:t>R$ 241,88</w:t>
            </w:r>
          </w:p>
        </w:tc>
        <w:tc>
          <w:tcPr>
            <w:tcW w:w="1289" w:type="dxa"/>
            <w:tcBorders>
              <w:top w:val="single" w:sz="4" w:space="0" w:color="auto"/>
              <w:left w:val="nil"/>
              <w:bottom w:val="single" w:sz="4" w:space="0" w:color="auto"/>
              <w:right w:val="single" w:sz="4" w:space="0" w:color="auto"/>
            </w:tcBorders>
            <w:shd w:val="clear" w:color="auto" w:fill="auto"/>
            <w:vAlign w:val="center"/>
          </w:tcPr>
          <w:p w:rsidR="00DF7BEB" w:rsidRPr="009C0D0E" w:rsidRDefault="00DF7BEB" w:rsidP="00D2441A">
            <w:pPr>
              <w:jc w:val="center"/>
              <w:rPr>
                <w:rFonts w:ascii="Times New Roman" w:eastAsia="Times New Roman" w:hAnsi="Times New Roman" w:cs="Times New Roman"/>
                <w:bCs/>
                <w:sz w:val="22"/>
                <w:szCs w:val="22"/>
              </w:rPr>
            </w:pPr>
            <w:r w:rsidRPr="009C0D0E">
              <w:rPr>
                <w:rFonts w:ascii="Times New Roman" w:eastAsia="Times New Roman" w:hAnsi="Times New Roman" w:cs="Times New Roman"/>
                <w:bCs/>
                <w:sz w:val="22"/>
                <w:szCs w:val="22"/>
              </w:rPr>
              <w:t>R$20.317,09</w:t>
            </w:r>
          </w:p>
        </w:tc>
        <w:tc>
          <w:tcPr>
            <w:tcW w:w="1399" w:type="dxa"/>
            <w:tcBorders>
              <w:top w:val="nil"/>
              <w:left w:val="single" w:sz="4" w:space="0" w:color="auto"/>
              <w:bottom w:val="single" w:sz="4" w:space="0" w:color="auto"/>
              <w:right w:val="single" w:sz="4" w:space="0" w:color="auto"/>
            </w:tcBorders>
            <w:shd w:val="clear" w:color="auto" w:fill="auto"/>
            <w:vAlign w:val="center"/>
            <w:hideMark/>
          </w:tcPr>
          <w:p w:rsidR="00DF7BEB" w:rsidRPr="009C0D0E" w:rsidRDefault="00DF7BEB" w:rsidP="009C0D0E">
            <w:pPr>
              <w:jc w:val="center"/>
              <w:rPr>
                <w:rFonts w:ascii="Times New Roman" w:eastAsia="Times New Roman" w:hAnsi="Times New Roman" w:cs="Times New Roman"/>
                <w:bCs/>
                <w:sz w:val="22"/>
                <w:szCs w:val="22"/>
              </w:rPr>
            </w:pPr>
            <w:r w:rsidRPr="009C0D0E">
              <w:rPr>
                <w:rFonts w:ascii="Times New Roman" w:eastAsia="Times New Roman" w:hAnsi="Times New Roman" w:cs="Times New Roman"/>
                <w:bCs/>
                <w:sz w:val="22"/>
                <w:szCs w:val="22"/>
              </w:rPr>
              <w:t>R$243.815,04</w:t>
            </w:r>
          </w:p>
        </w:tc>
      </w:tr>
      <w:tr w:rsidR="00DF7BEB" w:rsidRPr="00DF7BEB" w:rsidTr="00CC1D39">
        <w:trPr>
          <w:trHeight w:val="713"/>
          <w:jc w:val="center"/>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7BEB" w:rsidRPr="003C16BA" w:rsidRDefault="00DF7BEB" w:rsidP="008F61C7">
            <w:pPr>
              <w:jc w:val="center"/>
              <w:rPr>
                <w:rFonts w:ascii="Times New Roman" w:hAnsi="Times New Roman" w:cs="Times New Roman"/>
                <w:sz w:val="22"/>
                <w:szCs w:val="22"/>
              </w:rPr>
            </w:pPr>
            <w:proofErr w:type="gramStart"/>
            <w:r w:rsidRPr="003C16BA">
              <w:rPr>
                <w:rFonts w:ascii="Times New Roman" w:hAnsi="Times New Roman" w:cs="Times New Roman"/>
                <w:sz w:val="22"/>
                <w:szCs w:val="22"/>
              </w:rPr>
              <w:lastRenderedPageBreak/>
              <w:t>3</w:t>
            </w:r>
            <w:proofErr w:type="gramEnd"/>
          </w:p>
        </w:tc>
        <w:tc>
          <w:tcPr>
            <w:tcW w:w="4158" w:type="dxa"/>
            <w:tcBorders>
              <w:top w:val="single" w:sz="4" w:space="0" w:color="auto"/>
              <w:left w:val="nil"/>
              <w:bottom w:val="single" w:sz="4" w:space="0" w:color="auto"/>
              <w:right w:val="single" w:sz="4" w:space="0" w:color="auto"/>
            </w:tcBorders>
            <w:shd w:val="clear" w:color="auto" w:fill="auto"/>
            <w:vAlign w:val="center"/>
          </w:tcPr>
          <w:p w:rsidR="00DF7BEB" w:rsidRPr="00DF7BEB" w:rsidRDefault="00DF7BEB" w:rsidP="003C16BA">
            <w:pPr>
              <w:pStyle w:val="TableParagraph"/>
              <w:spacing w:line="239" w:lineRule="exact"/>
              <w:ind w:left="69"/>
              <w:jc w:val="both"/>
              <w:rPr>
                <w:rFonts w:ascii="Times New Roman" w:eastAsia="Times New Roman" w:hAnsi="Times New Roman" w:cs="Times New Roman"/>
                <w:b/>
                <w:bCs/>
                <w:u w:val="single"/>
              </w:rPr>
            </w:pPr>
            <w:r w:rsidRPr="00DF7BEB">
              <w:rPr>
                <w:rFonts w:ascii="Times New Roman" w:hAnsi="Times New Roman" w:cs="Times New Roman"/>
                <w:b/>
                <w:u w:val="single"/>
              </w:rPr>
              <w:t xml:space="preserve">IMPRESSORA LASER OU </w:t>
            </w:r>
            <w:r w:rsidRPr="00DF7BEB">
              <w:rPr>
                <w:rFonts w:ascii="Times New Roman" w:hAnsi="Times New Roman" w:cs="Times New Roman"/>
                <w:b/>
                <w:spacing w:val="-5"/>
                <w:u w:val="single"/>
              </w:rPr>
              <w:t>LED</w:t>
            </w:r>
            <w:r w:rsidRPr="00DF7BEB">
              <w:rPr>
                <w:rFonts w:ascii="Times New Roman" w:hAnsi="Times New Roman" w:cs="Times New Roman"/>
                <w:b/>
                <w:u w:val="single"/>
              </w:rPr>
              <w:t>MONOCROMÁTICA A4</w:t>
            </w:r>
            <w:r w:rsidRPr="00DF7BEB">
              <w:rPr>
                <w:rFonts w:ascii="Times New Roman" w:hAnsi="Times New Roman" w:cs="Times New Roman"/>
              </w:rPr>
              <w:t xml:space="preserve">Incluindo suprimentos – (toner). Resolução de impressão de 1200 x 1200 dpi; Velocidade de impressão mínima de 45 </w:t>
            </w:r>
            <w:proofErr w:type="gramStart"/>
            <w:r w:rsidRPr="00DF7BEB">
              <w:rPr>
                <w:rFonts w:ascii="Times New Roman" w:hAnsi="Times New Roman" w:cs="Times New Roman"/>
              </w:rPr>
              <w:t>ppm</w:t>
            </w:r>
            <w:proofErr w:type="gramEnd"/>
            <w:r w:rsidRPr="00DF7BEB">
              <w:rPr>
                <w:rFonts w:ascii="Times New Roman" w:hAnsi="Times New Roman" w:cs="Times New Roman"/>
              </w:rPr>
              <w:t xml:space="preserve"> em papel A4 ou Carta;Impressão em frente e vers</w:t>
            </w:r>
            <w:r w:rsidR="003C16BA">
              <w:rPr>
                <w:rFonts w:ascii="Times New Roman" w:hAnsi="Times New Roman" w:cs="Times New Roman"/>
              </w:rPr>
              <w:t>o</w:t>
            </w:r>
            <w:r w:rsidRPr="00DF7BEB">
              <w:rPr>
                <w:rFonts w:ascii="Times New Roman" w:hAnsi="Times New Roman" w:cs="Times New Roman"/>
                <w:spacing w:val="-2"/>
              </w:rPr>
              <w:t>automático;</w:t>
            </w:r>
            <w:r w:rsidRPr="00DF7BEB">
              <w:rPr>
                <w:rFonts w:ascii="Times New Roman" w:hAnsi="Times New Roman" w:cs="Times New Roman"/>
              </w:rPr>
              <w:t xml:space="preserve">Memória RAM instalada de pelo menos  1.5Gb; Impressão em papel A4, Carta, Ofício; Tempo de impressão da primeira página até 7 segundos; Processador de 500 </w:t>
            </w:r>
            <w:r w:rsidR="003C16BA" w:rsidRPr="00DF7BEB">
              <w:rPr>
                <w:rFonts w:ascii="Times New Roman" w:hAnsi="Times New Roman" w:cs="Times New Roman"/>
              </w:rPr>
              <w:t>MHZ</w:t>
            </w:r>
            <w:r w:rsidRPr="00DF7BEB">
              <w:rPr>
                <w:rFonts w:ascii="Times New Roman" w:hAnsi="Times New Roman" w:cs="Times New Roman"/>
              </w:rPr>
              <w:t xml:space="preserve"> no mínimo; Linguagens PCL6 ou </w:t>
            </w:r>
            <w:proofErr w:type="spellStart"/>
            <w:r w:rsidRPr="00DF7BEB">
              <w:rPr>
                <w:rFonts w:ascii="Times New Roman" w:hAnsi="Times New Roman" w:cs="Times New Roman"/>
              </w:rPr>
              <w:t>PostScript</w:t>
            </w:r>
            <w:proofErr w:type="spellEnd"/>
            <w:r w:rsidRPr="00DF7BEB">
              <w:rPr>
                <w:rFonts w:ascii="Times New Roman" w:hAnsi="Times New Roman" w:cs="Times New Roman"/>
              </w:rPr>
              <w:t xml:space="preserve"> 3; Capacidade de entrada 500 folhas na bandeja principal; e bandeja multiuso 50 folhas; Gramatura entre 60 até 160/m2. </w:t>
            </w:r>
            <w:r w:rsidRPr="003C16BA">
              <w:rPr>
                <w:rFonts w:ascii="Times New Roman" w:hAnsi="Times New Roman" w:cs="Times New Roman"/>
                <w:b/>
              </w:rPr>
              <w:t>FRANQUIA GLOBAL MENSAL</w:t>
            </w:r>
            <w:r w:rsidRPr="00DF7BEB">
              <w:rPr>
                <w:rFonts w:ascii="Times New Roman" w:hAnsi="Times New Roman" w:cs="Times New Roman"/>
              </w:rPr>
              <w:t>DE ATÉ 245.000 (duzentos e quarenta e cinco mil impressões).</w:t>
            </w:r>
            <w:r w:rsidRPr="00DF7BEB">
              <w:rPr>
                <w:rFonts w:ascii="Times New Roman" w:hAnsi="Times New Roman" w:cs="Times New Roman"/>
                <w:spacing w:val="-2"/>
                <w:u w:val="single"/>
              </w:rPr>
              <w:t xml:space="preserve">A máquina deve ser nova. Todas as impressoras fornecidas devem ser de mesma marca e modelo para padronização do pátio de </w:t>
            </w:r>
            <w:proofErr w:type="gramStart"/>
            <w:r w:rsidRPr="00DF7BEB">
              <w:rPr>
                <w:rFonts w:ascii="Times New Roman" w:hAnsi="Times New Roman" w:cs="Times New Roman"/>
                <w:spacing w:val="-2"/>
                <w:u w:val="single"/>
              </w:rPr>
              <w:t>informática.</w:t>
            </w:r>
            <w:proofErr w:type="gramEnd"/>
            <w:r w:rsidRPr="003C16BA">
              <w:rPr>
                <w:rFonts w:ascii="Times New Roman" w:hAnsi="Times New Roman" w:cs="Times New Roman"/>
              </w:rPr>
              <w:t>Alimentaçãoelétrica:110v~127v60hz;</w:t>
            </w:r>
          </w:p>
        </w:tc>
        <w:tc>
          <w:tcPr>
            <w:tcW w:w="953" w:type="dxa"/>
            <w:tcBorders>
              <w:top w:val="single" w:sz="4" w:space="0" w:color="auto"/>
              <w:left w:val="nil"/>
              <w:bottom w:val="single" w:sz="4" w:space="0" w:color="auto"/>
              <w:right w:val="single" w:sz="4" w:space="0" w:color="auto"/>
            </w:tcBorders>
            <w:shd w:val="clear" w:color="auto" w:fill="auto"/>
            <w:vAlign w:val="center"/>
            <w:hideMark/>
          </w:tcPr>
          <w:p w:rsidR="00DF7BEB" w:rsidRPr="00DF7BEB" w:rsidRDefault="00DF7BEB" w:rsidP="00DF7BEB">
            <w:pPr>
              <w:jc w:val="center"/>
              <w:rPr>
                <w:rFonts w:ascii="Times New Roman" w:hAnsi="Times New Roman" w:cs="Times New Roman"/>
                <w:sz w:val="22"/>
                <w:szCs w:val="22"/>
              </w:rPr>
            </w:pPr>
            <w:r w:rsidRPr="00DF7BEB">
              <w:rPr>
                <w:rFonts w:ascii="Times New Roman" w:hAnsi="Times New Roman" w:cs="Times New Roman"/>
                <w:color w:val="000000"/>
                <w:sz w:val="22"/>
                <w:szCs w:val="22"/>
              </w:rPr>
              <w:t>Locação Mensal</w:t>
            </w:r>
          </w:p>
        </w:tc>
        <w:tc>
          <w:tcPr>
            <w:tcW w:w="800" w:type="dxa"/>
            <w:tcBorders>
              <w:top w:val="single" w:sz="4" w:space="0" w:color="auto"/>
              <w:left w:val="nil"/>
              <w:bottom w:val="single" w:sz="4" w:space="0" w:color="auto"/>
              <w:right w:val="single" w:sz="4" w:space="0" w:color="auto"/>
            </w:tcBorders>
            <w:shd w:val="clear" w:color="auto" w:fill="auto"/>
            <w:noWrap/>
            <w:vAlign w:val="center"/>
            <w:hideMark/>
          </w:tcPr>
          <w:p w:rsidR="00DF7BEB" w:rsidRPr="009C0D0E" w:rsidRDefault="00DF7BEB" w:rsidP="009C0D0E">
            <w:pPr>
              <w:jc w:val="center"/>
              <w:rPr>
                <w:rFonts w:ascii="Times New Roman" w:eastAsia="Times New Roman" w:hAnsi="Times New Roman" w:cs="Times New Roman"/>
                <w:color w:val="000000"/>
                <w:sz w:val="22"/>
                <w:szCs w:val="22"/>
              </w:rPr>
            </w:pPr>
            <w:r w:rsidRPr="009C0D0E">
              <w:rPr>
                <w:rFonts w:ascii="Times New Roman" w:eastAsia="Times New Roman" w:hAnsi="Times New Roman" w:cs="Times New Roman"/>
                <w:color w:val="000000"/>
                <w:sz w:val="22"/>
                <w:szCs w:val="22"/>
              </w:rPr>
              <w:t>61</w:t>
            </w:r>
          </w:p>
        </w:tc>
        <w:tc>
          <w:tcPr>
            <w:tcW w:w="1014" w:type="dxa"/>
            <w:tcBorders>
              <w:top w:val="single" w:sz="4" w:space="0" w:color="auto"/>
              <w:left w:val="nil"/>
              <w:bottom w:val="single" w:sz="4" w:space="0" w:color="auto"/>
              <w:right w:val="single" w:sz="4" w:space="0" w:color="auto"/>
            </w:tcBorders>
            <w:shd w:val="clear" w:color="auto" w:fill="auto"/>
            <w:vAlign w:val="center"/>
            <w:hideMark/>
          </w:tcPr>
          <w:p w:rsidR="00DF7BEB" w:rsidRPr="009C0D0E" w:rsidRDefault="00DF7BEB" w:rsidP="009C0D0E">
            <w:pPr>
              <w:jc w:val="center"/>
              <w:rPr>
                <w:rFonts w:ascii="Times New Roman" w:eastAsia="Times New Roman" w:hAnsi="Times New Roman" w:cs="Times New Roman"/>
                <w:bCs/>
                <w:sz w:val="22"/>
                <w:szCs w:val="22"/>
              </w:rPr>
            </w:pPr>
            <w:r w:rsidRPr="009C0D0E">
              <w:rPr>
                <w:rFonts w:ascii="Times New Roman" w:eastAsia="Times New Roman" w:hAnsi="Times New Roman" w:cs="Times New Roman"/>
                <w:bCs/>
                <w:sz w:val="22"/>
                <w:szCs w:val="22"/>
              </w:rPr>
              <w:t>R$494,93</w:t>
            </w:r>
          </w:p>
        </w:tc>
        <w:tc>
          <w:tcPr>
            <w:tcW w:w="1289" w:type="dxa"/>
            <w:tcBorders>
              <w:top w:val="single" w:sz="4" w:space="0" w:color="auto"/>
              <w:left w:val="nil"/>
              <w:bottom w:val="single" w:sz="4" w:space="0" w:color="auto"/>
              <w:right w:val="single" w:sz="4" w:space="0" w:color="auto"/>
            </w:tcBorders>
            <w:shd w:val="clear" w:color="auto" w:fill="auto"/>
            <w:vAlign w:val="center"/>
          </w:tcPr>
          <w:p w:rsidR="00DF7BEB" w:rsidRPr="009C0D0E" w:rsidRDefault="00DF7BEB" w:rsidP="009C0D0E">
            <w:pPr>
              <w:jc w:val="center"/>
              <w:rPr>
                <w:rFonts w:ascii="Times New Roman" w:eastAsia="Times New Roman" w:hAnsi="Times New Roman" w:cs="Times New Roman"/>
                <w:bCs/>
                <w:sz w:val="22"/>
                <w:szCs w:val="22"/>
              </w:rPr>
            </w:pPr>
            <w:r w:rsidRPr="009C0D0E">
              <w:rPr>
                <w:rFonts w:ascii="Times New Roman" w:eastAsia="Times New Roman" w:hAnsi="Times New Roman" w:cs="Times New Roman"/>
                <w:bCs/>
                <w:sz w:val="22"/>
                <w:szCs w:val="22"/>
              </w:rPr>
              <w:t>R$30.190,73</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F7BEB" w:rsidRPr="009C0D0E" w:rsidRDefault="00DF7BEB" w:rsidP="009C0D0E">
            <w:pPr>
              <w:jc w:val="center"/>
              <w:rPr>
                <w:rFonts w:ascii="Times New Roman" w:eastAsia="Times New Roman" w:hAnsi="Times New Roman" w:cs="Times New Roman"/>
                <w:bCs/>
                <w:sz w:val="22"/>
                <w:szCs w:val="22"/>
              </w:rPr>
            </w:pPr>
            <w:r w:rsidRPr="009C0D0E">
              <w:rPr>
                <w:rFonts w:ascii="Times New Roman" w:eastAsia="Times New Roman" w:hAnsi="Times New Roman" w:cs="Times New Roman"/>
                <w:bCs/>
                <w:sz w:val="22"/>
                <w:szCs w:val="22"/>
              </w:rPr>
              <w:t>R$362.288,76</w:t>
            </w:r>
          </w:p>
          <w:p w:rsidR="00DF7BEB" w:rsidRPr="009C0D0E" w:rsidRDefault="00DF7BEB" w:rsidP="009C0D0E">
            <w:pPr>
              <w:jc w:val="center"/>
              <w:rPr>
                <w:rFonts w:ascii="Times New Roman" w:eastAsia="Times New Roman" w:hAnsi="Times New Roman" w:cs="Times New Roman"/>
                <w:bCs/>
                <w:sz w:val="22"/>
                <w:szCs w:val="22"/>
              </w:rPr>
            </w:pPr>
          </w:p>
          <w:p w:rsidR="00DF7BEB" w:rsidRPr="009C0D0E" w:rsidRDefault="00DF7BEB" w:rsidP="009C0D0E">
            <w:pPr>
              <w:jc w:val="center"/>
              <w:rPr>
                <w:rFonts w:ascii="Times New Roman" w:eastAsia="Times New Roman" w:hAnsi="Times New Roman" w:cs="Times New Roman"/>
                <w:bCs/>
                <w:sz w:val="22"/>
                <w:szCs w:val="22"/>
              </w:rPr>
            </w:pPr>
          </w:p>
        </w:tc>
      </w:tr>
      <w:tr w:rsidR="00DF7BEB" w:rsidRPr="00DF7BEB" w:rsidTr="009C0D0E">
        <w:trPr>
          <w:trHeight w:val="770"/>
          <w:jc w:val="center"/>
        </w:trPr>
        <w:tc>
          <w:tcPr>
            <w:tcW w:w="580" w:type="dxa"/>
            <w:tcBorders>
              <w:top w:val="nil"/>
              <w:left w:val="single" w:sz="4" w:space="0" w:color="auto"/>
              <w:bottom w:val="single" w:sz="4" w:space="0" w:color="auto"/>
              <w:right w:val="single" w:sz="4" w:space="0" w:color="auto"/>
            </w:tcBorders>
            <w:shd w:val="clear" w:color="000000" w:fill="FFFFFF"/>
            <w:vAlign w:val="center"/>
            <w:hideMark/>
          </w:tcPr>
          <w:p w:rsidR="00DF7BEB" w:rsidRPr="003C16BA" w:rsidRDefault="00DF7BEB" w:rsidP="008F61C7">
            <w:pPr>
              <w:jc w:val="center"/>
              <w:rPr>
                <w:rFonts w:ascii="Times New Roman" w:hAnsi="Times New Roman" w:cs="Times New Roman"/>
                <w:sz w:val="22"/>
                <w:szCs w:val="22"/>
              </w:rPr>
            </w:pPr>
            <w:proofErr w:type="gramStart"/>
            <w:r w:rsidRPr="003C16BA">
              <w:rPr>
                <w:rFonts w:ascii="Times New Roman" w:hAnsi="Times New Roman" w:cs="Times New Roman"/>
                <w:sz w:val="22"/>
                <w:szCs w:val="22"/>
              </w:rPr>
              <w:t>4</w:t>
            </w:r>
            <w:proofErr w:type="gramEnd"/>
          </w:p>
        </w:tc>
        <w:tc>
          <w:tcPr>
            <w:tcW w:w="4158" w:type="dxa"/>
            <w:tcBorders>
              <w:top w:val="single" w:sz="4" w:space="0" w:color="auto"/>
              <w:left w:val="nil"/>
              <w:bottom w:val="single" w:sz="4" w:space="0" w:color="auto"/>
              <w:right w:val="single" w:sz="4" w:space="0" w:color="auto"/>
            </w:tcBorders>
            <w:shd w:val="clear" w:color="auto" w:fill="auto"/>
            <w:vAlign w:val="center"/>
          </w:tcPr>
          <w:p w:rsidR="00DF7BEB" w:rsidRPr="00DF7BEB" w:rsidRDefault="00DF7BEB" w:rsidP="00CA46C7">
            <w:pPr>
              <w:pStyle w:val="TableParagraph"/>
              <w:spacing w:line="239" w:lineRule="exact"/>
              <w:ind w:left="69"/>
              <w:jc w:val="both"/>
              <w:rPr>
                <w:rFonts w:ascii="Times New Roman" w:eastAsia="Times New Roman" w:hAnsi="Times New Roman" w:cs="Times New Roman"/>
                <w:b/>
                <w:bCs/>
                <w:u w:val="single"/>
              </w:rPr>
            </w:pPr>
            <w:r w:rsidRPr="00DF7BEB">
              <w:rPr>
                <w:rFonts w:ascii="Times New Roman" w:hAnsi="Times New Roman" w:cs="Times New Roman"/>
                <w:b/>
                <w:u w:val="single"/>
              </w:rPr>
              <w:t xml:space="preserve"> MULTIFUNCIONAL LASER ou </w:t>
            </w:r>
            <w:proofErr w:type="gramStart"/>
            <w:r w:rsidRPr="00DF7BEB">
              <w:rPr>
                <w:rFonts w:ascii="Times New Roman" w:hAnsi="Times New Roman" w:cs="Times New Roman"/>
                <w:b/>
                <w:spacing w:val="-5"/>
                <w:u w:val="single"/>
              </w:rPr>
              <w:t>LED</w:t>
            </w:r>
            <w:r w:rsidRPr="00DF7BEB">
              <w:rPr>
                <w:rFonts w:ascii="Times New Roman" w:hAnsi="Times New Roman" w:cs="Times New Roman"/>
                <w:b/>
              </w:rPr>
              <w:t>(</w:t>
            </w:r>
            <w:proofErr w:type="gramEnd"/>
            <w:r w:rsidRPr="00DF7BEB">
              <w:rPr>
                <w:rFonts w:ascii="Times New Roman" w:hAnsi="Times New Roman" w:cs="Times New Roman"/>
                <w:b/>
              </w:rPr>
              <w:t>Impressora / copiadora) – 70 ppm Colorida A3</w:t>
            </w:r>
            <w:r w:rsidRPr="00DF7BEB">
              <w:rPr>
                <w:rFonts w:ascii="Times New Roman" w:hAnsi="Times New Roman" w:cs="Times New Roman"/>
              </w:rPr>
              <w:t xml:space="preserve">Resolução de impressão de 1200 x 2400 dpi;Velocidade nominal de 70 ppm, em impressão colorida, papel A4 ou Carta; Memória RAM instalada de 2 GB no mínimo; Disco Rígido de 160 GB no mínimo; Processador de no mínimo 1Ghz;•Impressão em papel A4, Carta, Ofício, A3;•Tempo máximo de impressão da primeira </w:t>
            </w:r>
            <w:r w:rsidRPr="00DF7BEB">
              <w:rPr>
                <w:rFonts w:ascii="Times New Roman" w:hAnsi="Times New Roman" w:cs="Times New Roman"/>
              </w:rPr>
              <w:lastRenderedPageBreak/>
              <w:t>página: 7 segundos;• Bandeja de alimentação de papel, quantas forem necessárias para armazenamento de 1000 folhas;• Aceitar papéis com gramatura entre 75 até 250 g/m2; •</w:t>
            </w:r>
            <w:r w:rsidRPr="00DF7BEB">
              <w:rPr>
                <w:rFonts w:ascii="Times New Roman" w:hAnsi="Times New Roman" w:cs="Times New Roman"/>
              </w:rPr>
              <w:tab/>
              <w:t>Frente e verso automático (</w:t>
            </w:r>
            <w:proofErr w:type="spellStart"/>
            <w:r w:rsidRPr="00DF7BEB">
              <w:rPr>
                <w:rFonts w:ascii="Times New Roman" w:hAnsi="Times New Roman" w:cs="Times New Roman"/>
              </w:rPr>
              <w:t>full</w:t>
            </w:r>
            <w:proofErr w:type="spellEnd"/>
            <w:r w:rsidRPr="00DF7BEB">
              <w:rPr>
                <w:rFonts w:ascii="Times New Roman" w:hAnsi="Times New Roman" w:cs="Times New Roman"/>
              </w:rPr>
              <w:t xml:space="preserve"> duplex) impressão, cópia e digitalização sem intervenção do usuário;• Alimentadorautomáticode originais duplex com passagem única até oformato A3 com capacidade para no mínimo 100 folhas;• Ter software que permita contabilizar impressões diretamente no dispositivo;• Linguagens PCL6 e </w:t>
            </w:r>
            <w:proofErr w:type="spellStart"/>
            <w:r w:rsidRPr="00DF7BEB">
              <w:rPr>
                <w:rFonts w:ascii="Times New Roman" w:hAnsi="Times New Roman" w:cs="Times New Roman"/>
              </w:rPr>
              <w:t>PostScript</w:t>
            </w:r>
            <w:proofErr w:type="spellEnd"/>
            <w:r w:rsidRPr="00DF7BEB">
              <w:rPr>
                <w:rFonts w:ascii="Times New Roman" w:hAnsi="Times New Roman" w:cs="Times New Roman"/>
              </w:rPr>
              <w:t xml:space="preserve"> 3 no mínimo;• Ciclo de trabalho de 250.000 páginas por mês no mínimo.• Copiadora integrada:• Capacidade de Redução ou Ampliação da imagem;• Scanner Colorido integrado;• Resolução óptica de digitalização de 600 x 600 dpi, não interpolado;• Possibilidade de envio de documentos digitalizados para e-mail e pasta compartilhada na rede;• Velocidade de digitalização de no mínimo 100 </w:t>
            </w:r>
            <w:proofErr w:type="spellStart"/>
            <w:r w:rsidRPr="00DF7BEB">
              <w:rPr>
                <w:rFonts w:ascii="Times New Roman" w:hAnsi="Times New Roman" w:cs="Times New Roman"/>
              </w:rPr>
              <w:t>ipm</w:t>
            </w:r>
            <w:proofErr w:type="spellEnd"/>
            <w:r w:rsidRPr="00DF7BEB">
              <w:rPr>
                <w:rFonts w:ascii="Times New Roman" w:hAnsi="Times New Roman" w:cs="Times New Roman"/>
              </w:rPr>
              <w:t>, A4 ou Carta• Exportação e geração de arquivos nos formatos de saída TIFF,JPEG, PDF/A e PDF pesquisável;• Interface para rede interna Ethernet 10/100/1000 padrão RJ-45, e USB 2.0;• Compatível com sistema operacionaisWindowse</w:t>
            </w:r>
            <w:r w:rsidRPr="00DF7BEB">
              <w:rPr>
                <w:rFonts w:ascii="Times New Roman" w:hAnsi="Times New Roman" w:cs="Times New Roman"/>
                <w:spacing w:val="-2"/>
              </w:rPr>
              <w:t>Linux.</w:t>
            </w:r>
            <w:r w:rsidRPr="00DF7BEB">
              <w:rPr>
                <w:rFonts w:ascii="Times New Roman" w:hAnsi="Times New Roman" w:cs="Times New Roman"/>
                <w:spacing w:val="-2"/>
                <w:u w:val="single"/>
              </w:rPr>
              <w:t xml:space="preserve">A máquina deve ser nova. Todas as impressoras fornecidas devem ser de mesma marca e modelo para padronização do pátio de </w:t>
            </w:r>
            <w:proofErr w:type="gramStart"/>
            <w:r w:rsidRPr="00DF7BEB">
              <w:rPr>
                <w:rFonts w:ascii="Times New Roman" w:hAnsi="Times New Roman" w:cs="Times New Roman"/>
                <w:spacing w:val="-2"/>
                <w:u w:val="single"/>
              </w:rPr>
              <w:t>informática</w:t>
            </w:r>
            <w:r w:rsidRPr="00BA26D2">
              <w:rPr>
                <w:rFonts w:ascii="Times New Roman" w:hAnsi="Times New Roman" w:cs="Times New Roman"/>
                <w:spacing w:val="-2"/>
              </w:rPr>
              <w:t>.</w:t>
            </w:r>
            <w:proofErr w:type="gramEnd"/>
            <w:r w:rsidRPr="00BA26D2">
              <w:rPr>
                <w:rFonts w:ascii="Times New Roman" w:hAnsi="Times New Roman" w:cs="Times New Roman"/>
              </w:rPr>
              <w:t>Alimentaçãoelétrica:110v~127v60hz;</w:t>
            </w:r>
          </w:p>
        </w:tc>
        <w:tc>
          <w:tcPr>
            <w:tcW w:w="953" w:type="dxa"/>
            <w:tcBorders>
              <w:top w:val="nil"/>
              <w:left w:val="nil"/>
              <w:bottom w:val="single" w:sz="4" w:space="0" w:color="auto"/>
              <w:right w:val="single" w:sz="4" w:space="0" w:color="auto"/>
            </w:tcBorders>
            <w:shd w:val="clear" w:color="auto" w:fill="auto"/>
            <w:vAlign w:val="center"/>
            <w:hideMark/>
          </w:tcPr>
          <w:p w:rsidR="00DF7BEB" w:rsidRPr="00DF7BEB" w:rsidRDefault="00DF7BEB" w:rsidP="00DF7BEB">
            <w:pPr>
              <w:jc w:val="center"/>
              <w:rPr>
                <w:rFonts w:ascii="Times New Roman" w:hAnsi="Times New Roman" w:cs="Times New Roman"/>
                <w:sz w:val="22"/>
                <w:szCs w:val="22"/>
              </w:rPr>
            </w:pPr>
            <w:r w:rsidRPr="00DF7BEB">
              <w:rPr>
                <w:rFonts w:ascii="Times New Roman" w:hAnsi="Times New Roman" w:cs="Times New Roman"/>
                <w:color w:val="000000"/>
                <w:sz w:val="22"/>
                <w:szCs w:val="22"/>
              </w:rPr>
              <w:lastRenderedPageBreak/>
              <w:t>Locação Mensal</w:t>
            </w:r>
          </w:p>
        </w:tc>
        <w:tc>
          <w:tcPr>
            <w:tcW w:w="800" w:type="dxa"/>
            <w:tcBorders>
              <w:top w:val="nil"/>
              <w:left w:val="nil"/>
              <w:bottom w:val="single" w:sz="4" w:space="0" w:color="auto"/>
              <w:right w:val="single" w:sz="4" w:space="0" w:color="auto"/>
            </w:tcBorders>
            <w:shd w:val="clear" w:color="auto" w:fill="auto"/>
            <w:noWrap/>
            <w:vAlign w:val="center"/>
            <w:hideMark/>
          </w:tcPr>
          <w:p w:rsidR="00DF7BEB" w:rsidRPr="009C0D0E" w:rsidRDefault="00DF7BEB" w:rsidP="009C0D0E">
            <w:pPr>
              <w:jc w:val="center"/>
              <w:rPr>
                <w:rFonts w:ascii="Times New Roman" w:eastAsia="Times New Roman" w:hAnsi="Times New Roman" w:cs="Times New Roman"/>
                <w:color w:val="000000"/>
                <w:sz w:val="22"/>
                <w:szCs w:val="22"/>
              </w:rPr>
            </w:pPr>
            <w:r w:rsidRPr="009C0D0E">
              <w:rPr>
                <w:rFonts w:ascii="Times New Roman" w:eastAsia="Times New Roman" w:hAnsi="Times New Roman" w:cs="Times New Roman"/>
                <w:color w:val="000000"/>
                <w:sz w:val="22"/>
                <w:szCs w:val="22"/>
              </w:rPr>
              <w:t>19</w:t>
            </w:r>
          </w:p>
        </w:tc>
        <w:tc>
          <w:tcPr>
            <w:tcW w:w="1014" w:type="dxa"/>
            <w:tcBorders>
              <w:top w:val="nil"/>
              <w:left w:val="nil"/>
              <w:bottom w:val="single" w:sz="4" w:space="0" w:color="auto"/>
              <w:right w:val="single" w:sz="4" w:space="0" w:color="auto"/>
            </w:tcBorders>
            <w:shd w:val="clear" w:color="auto" w:fill="auto"/>
            <w:vAlign w:val="center"/>
            <w:hideMark/>
          </w:tcPr>
          <w:p w:rsidR="00DF7BEB" w:rsidRPr="009C0D0E" w:rsidRDefault="009C0D0E" w:rsidP="009C0D0E">
            <w:pPr>
              <w:jc w:val="center"/>
              <w:rPr>
                <w:rFonts w:ascii="Times New Roman" w:eastAsia="Times New Roman" w:hAnsi="Times New Roman" w:cs="Times New Roman"/>
                <w:bCs/>
                <w:sz w:val="22"/>
                <w:szCs w:val="22"/>
              </w:rPr>
            </w:pPr>
            <w:r w:rsidRPr="009C0D0E">
              <w:rPr>
                <w:rFonts w:ascii="Times New Roman" w:eastAsia="Times New Roman" w:hAnsi="Times New Roman" w:cs="Times New Roman"/>
                <w:bCs/>
                <w:sz w:val="22"/>
                <w:szCs w:val="22"/>
              </w:rPr>
              <w:t xml:space="preserve">R$ </w:t>
            </w:r>
            <w:r w:rsidR="00DF7BEB" w:rsidRPr="009C0D0E">
              <w:rPr>
                <w:rFonts w:ascii="Times New Roman" w:eastAsia="Times New Roman" w:hAnsi="Times New Roman" w:cs="Times New Roman"/>
                <w:bCs/>
                <w:sz w:val="22"/>
                <w:szCs w:val="22"/>
              </w:rPr>
              <w:t>394,31</w:t>
            </w:r>
          </w:p>
        </w:tc>
        <w:tc>
          <w:tcPr>
            <w:tcW w:w="1289" w:type="dxa"/>
            <w:tcBorders>
              <w:top w:val="single" w:sz="4" w:space="0" w:color="auto"/>
              <w:left w:val="nil"/>
              <w:bottom w:val="single" w:sz="4" w:space="0" w:color="auto"/>
              <w:right w:val="single" w:sz="4" w:space="0" w:color="auto"/>
            </w:tcBorders>
            <w:vAlign w:val="center"/>
          </w:tcPr>
          <w:p w:rsidR="00DF7BEB" w:rsidRPr="009C0D0E" w:rsidRDefault="00DF7BEB" w:rsidP="009C0D0E">
            <w:pPr>
              <w:jc w:val="center"/>
              <w:rPr>
                <w:rFonts w:ascii="Times New Roman" w:eastAsia="Times New Roman" w:hAnsi="Times New Roman" w:cs="Times New Roman"/>
                <w:bCs/>
                <w:sz w:val="22"/>
                <w:szCs w:val="22"/>
              </w:rPr>
            </w:pPr>
            <w:r w:rsidRPr="009C0D0E">
              <w:rPr>
                <w:rFonts w:ascii="Times New Roman" w:eastAsia="Times New Roman" w:hAnsi="Times New Roman" w:cs="Times New Roman"/>
                <w:bCs/>
                <w:sz w:val="22"/>
                <w:szCs w:val="22"/>
              </w:rPr>
              <w:t>R$7.491,89</w:t>
            </w:r>
          </w:p>
        </w:tc>
        <w:tc>
          <w:tcPr>
            <w:tcW w:w="1399" w:type="dxa"/>
            <w:tcBorders>
              <w:top w:val="nil"/>
              <w:left w:val="single" w:sz="4" w:space="0" w:color="auto"/>
              <w:bottom w:val="single" w:sz="4" w:space="0" w:color="auto"/>
              <w:right w:val="single" w:sz="4" w:space="0" w:color="auto"/>
            </w:tcBorders>
            <w:shd w:val="clear" w:color="000000" w:fill="FFFFFF"/>
            <w:vAlign w:val="center"/>
            <w:hideMark/>
          </w:tcPr>
          <w:p w:rsidR="00DF7BEB" w:rsidRPr="009C0D0E" w:rsidRDefault="00DF7BEB" w:rsidP="009C0D0E">
            <w:pPr>
              <w:jc w:val="center"/>
              <w:rPr>
                <w:rFonts w:ascii="Times New Roman" w:eastAsia="Times New Roman" w:hAnsi="Times New Roman" w:cs="Times New Roman"/>
                <w:bCs/>
                <w:sz w:val="22"/>
                <w:szCs w:val="22"/>
              </w:rPr>
            </w:pPr>
            <w:r w:rsidRPr="009C0D0E">
              <w:rPr>
                <w:rFonts w:ascii="Times New Roman" w:eastAsia="Times New Roman" w:hAnsi="Times New Roman" w:cs="Times New Roman"/>
                <w:bCs/>
                <w:sz w:val="22"/>
                <w:szCs w:val="22"/>
              </w:rPr>
              <w:t>R$89.902,68</w:t>
            </w:r>
          </w:p>
        </w:tc>
      </w:tr>
      <w:tr w:rsidR="00CC1D39" w:rsidRPr="00DF7BEB" w:rsidTr="00CC1D39">
        <w:trPr>
          <w:trHeight w:val="2025"/>
          <w:jc w:val="center"/>
        </w:trPr>
        <w:tc>
          <w:tcPr>
            <w:tcW w:w="580" w:type="dxa"/>
            <w:tcBorders>
              <w:top w:val="nil"/>
              <w:left w:val="single" w:sz="4" w:space="0" w:color="auto"/>
              <w:bottom w:val="single" w:sz="4" w:space="0" w:color="auto"/>
              <w:right w:val="single" w:sz="4" w:space="0" w:color="auto"/>
            </w:tcBorders>
            <w:shd w:val="clear" w:color="000000" w:fill="FFFFFF"/>
            <w:vAlign w:val="center"/>
            <w:hideMark/>
          </w:tcPr>
          <w:p w:rsidR="00DF7BEB" w:rsidRPr="003C16BA" w:rsidRDefault="00DF7BEB" w:rsidP="008F61C7">
            <w:pPr>
              <w:jc w:val="center"/>
              <w:rPr>
                <w:rFonts w:ascii="Times New Roman" w:hAnsi="Times New Roman" w:cs="Times New Roman"/>
                <w:sz w:val="22"/>
                <w:szCs w:val="22"/>
              </w:rPr>
            </w:pPr>
            <w:proofErr w:type="gramStart"/>
            <w:r w:rsidRPr="003C16BA">
              <w:rPr>
                <w:rFonts w:ascii="Times New Roman" w:hAnsi="Times New Roman" w:cs="Times New Roman"/>
                <w:sz w:val="22"/>
                <w:szCs w:val="22"/>
              </w:rPr>
              <w:lastRenderedPageBreak/>
              <w:t>5</w:t>
            </w:r>
            <w:proofErr w:type="gramEnd"/>
          </w:p>
        </w:tc>
        <w:tc>
          <w:tcPr>
            <w:tcW w:w="4158" w:type="dxa"/>
            <w:tcBorders>
              <w:top w:val="single" w:sz="4" w:space="0" w:color="auto"/>
              <w:left w:val="nil"/>
              <w:bottom w:val="single" w:sz="4" w:space="0" w:color="auto"/>
              <w:right w:val="single" w:sz="4" w:space="0" w:color="auto"/>
            </w:tcBorders>
            <w:shd w:val="clear" w:color="auto" w:fill="auto"/>
            <w:vAlign w:val="center"/>
          </w:tcPr>
          <w:p w:rsidR="00DF7BEB" w:rsidRPr="00DF7BEB" w:rsidRDefault="00DF7BEB" w:rsidP="00CC1D39">
            <w:pPr>
              <w:pStyle w:val="TableParagraph"/>
              <w:ind w:left="69"/>
              <w:jc w:val="both"/>
              <w:rPr>
                <w:rFonts w:ascii="Times New Roman" w:hAnsi="Times New Roman" w:cs="Times New Roman"/>
              </w:rPr>
            </w:pPr>
            <w:r w:rsidRPr="00DF7BEB">
              <w:rPr>
                <w:rFonts w:ascii="Times New Roman" w:hAnsi="Times New Roman" w:cs="Times New Roman"/>
                <w:b/>
                <w:u w:val="single"/>
              </w:rPr>
              <w:t xml:space="preserve">SCANNER PARADIGITALIZAÇÃO DE DOCUMENTOS COLORIDOS E </w:t>
            </w:r>
            <w:proofErr w:type="gramStart"/>
            <w:r w:rsidRPr="00DF7BEB">
              <w:rPr>
                <w:rFonts w:ascii="Times New Roman" w:hAnsi="Times New Roman" w:cs="Times New Roman"/>
                <w:b/>
                <w:spacing w:val="-2"/>
                <w:u w:val="single"/>
              </w:rPr>
              <w:t>MONOCROMÁTICOS;</w:t>
            </w:r>
            <w:proofErr w:type="gramEnd"/>
            <w:r w:rsidRPr="00DF7BEB">
              <w:rPr>
                <w:rFonts w:ascii="Times New Roman" w:hAnsi="Times New Roman" w:cs="Times New Roman"/>
              </w:rPr>
              <w:t>Especificações</w:t>
            </w:r>
            <w:r w:rsidRPr="00DF7BEB">
              <w:rPr>
                <w:rFonts w:ascii="Times New Roman" w:hAnsi="Times New Roman" w:cs="Times New Roman"/>
                <w:spacing w:val="-2"/>
              </w:rPr>
              <w:t xml:space="preserve">mínimas: </w:t>
            </w:r>
            <w:r w:rsidRPr="00DF7BEB">
              <w:rPr>
                <w:rFonts w:ascii="Times New Roman" w:hAnsi="Times New Roman" w:cs="Times New Roman"/>
              </w:rPr>
              <w:t>Scanner para digitalização de documentoscoloridosemonocromáticos;Velocidade mínima de 50 folhas por minuto(</w:t>
            </w:r>
            <w:proofErr w:type="spellStart"/>
            <w:r w:rsidRPr="00DF7BEB">
              <w:rPr>
                <w:rFonts w:ascii="Times New Roman" w:hAnsi="Times New Roman" w:cs="Times New Roman"/>
              </w:rPr>
              <w:t>fpm</w:t>
            </w:r>
            <w:proofErr w:type="spellEnd"/>
            <w:r w:rsidRPr="00DF7BEB">
              <w:rPr>
                <w:rFonts w:ascii="Times New Roman" w:hAnsi="Times New Roman" w:cs="Times New Roman"/>
              </w:rPr>
              <w:t>)e100imagensporminuto (</w:t>
            </w:r>
            <w:proofErr w:type="spellStart"/>
            <w:r w:rsidRPr="00DF7BEB">
              <w:rPr>
                <w:rFonts w:ascii="Times New Roman" w:hAnsi="Times New Roman" w:cs="Times New Roman"/>
              </w:rPr>
              <w:t>ipm</w:t>
            </w:r>
            <w:proofErr w:type="spellEnd"/>
            <w:r w:rsidRPr="00DF7BEB">
              <w:rPr>
                <w:rFonts w:ascii="Times New Roman" w:hAnsi="Times New Roman" w:cs="Times New Roman"/>
              </w:rPr>
              <w:t xml:space="preserve">) no formato de papel carta ou A4;Alimentaçãodedocumentosdeforma </w:t>
            </w:r>
            <w:r w:rsidRPr="00DF7BEB">
              <w:rPr>
                <w:rFonts w:ascii="Times New Roman" w:hAnsi="Times New Roman" w:cs="Times New Roman"/>
                <w:spacing w:val="-2"/>
              </w:rPr>
              <w:t>automática;</w:t>
            </w:r>
            <w:r w:rsidRPr="00DF7BEB">
              <w:rPr>
                <w:rFonts w:ascii="Times New Roman" w:hAnsi="Times New Roman" w:cs="Times New Roman"/>
              </w:rPr>
              <w:t xml:space="preserve">Modos de digitalização de documentos em </w:t>
            </w:r>
            <w:proofErr w:type="spellStart"/>
            <w:r w:rsidRPr="00DF7BEB">
              <w:rPr>
                <w:rFonts w:ascii="Times New Roman" w:hAnsi="Times New Roman" w:cs="Times New Roman"/>
              </w:rPr>
              <w:t>p&amp;b</w:t>
            </w:r>
            <w:proofErr w:type="spellEnd"/>
            <w:r w:rsidRPr="00DF7BEB">
              <w:rPr>
                <w:rFonts w:ascii="Times New Roman" w:hAnsi="Times New Roman" w:cs="Times New Roman"/>
              </w:rPr>
              <w:t xml:space="preserve">, tons de cinza e cor;Resolução de digitalização óticadeno mínimo 600 dpi;O Scanner Deverá digitalizar papeisnos formatos de 51mmx54mm a 216mmx 356 mm no mínimo;Digitalizar documentos com até 3000mm de comprimento;O scanner deverá digitalizar mídias em papel,plástico,cartões em </w:t>
            </w:r>
            <w:r w:rsidR="009C0D0E" w:rsidRPr="00DF7BEB">
              <w:rPr>
                <w:rFonts w:ascii="Times New Roman" w:hAnsi="Times New Roman" w:cs="Times New Roman"/>
              </w:rPr>
              <w:t>PVC</w:t>
            </w:r>
            <w:r w:rsidRPr="00DF7BEB">
              <w:rPr>
                <w:rFonts w:ascii="Times New Roman" w:hAnsi="Times New Roman" w:cs="Times New Roman"/>
              </w:rPr>
              <w:t xml:space="preserve"> com relevo pelo alimentador automático de originais sem necessidade de desmontar o </w:t>
            </w:r>
            <w:r w:rsidRPr="00DF7BEB">
              <w:rPr>
                <w:rFonts w:ascii="Times New Roman" w:hAnsi="Times New Roman" w:cs="Times New Roman"/>
                <w:spacing w:val="-2"/>
              </w:rPr>
              <w:t>documento;</w:t>
            </w:r>
            <w:r w:rsidRPr="00DF7BEB">
              <w:rPr>
                <w:rFonts w:ascii="Times New Roman" w:hAnsi="Times New Roman" w:cs="Times New Roman"/>
              </w:rPr>
              <w:t xml:space="preserve">Ciclodetrabalhodiáriodenomínimo 5000 digitalizações para cada </w:t>
            </w:r>
            <w:r w:rsidRPr="00DF7BEB">
              <w:rPr>
                <w:rFonts w:ascii="Times New Roman" w:hAnsi="Times New Roman" w:cs="Times New Roman"/>
                <w:spacing w:val="-2"/>
              </w:rPr>
              <w:t>equipamento;</w:t>
            </w:r>
            <w:r w:rsidRPr="00DF7BEB">
              <w:rPr>
                <w:rFonts w:ascii="Times New Roman" w:hAnsi="Times New Roman" w:cs="Times New Roman"/>
              </w:rPr>
              <w:t>Alimentador automático de originais para empilhamentodenomínimo50folhascom gramatura de 75 g/m²;InterfaceUSB</w:t>
            </w:r>
            <w:r w:rsidRPr="00DF7BEB">
              <w:rPr>
                <w:rFonts w:ascii="Times New Roman" w:hAnsi="Times New Roman" w:cs="Times New Roman"/>
                <w:spacing w:val="-4"/>
              </w:rPr>
              <w:t>2.0;</w:t>
            </w:r>
            <w:r w:rsidRPr="00DF7BEB">
              <w:rPr>
                <w:rFonts w:ascii="Times New Roman" w:hAnsi="Times New Roman" w:cs="Times New Roman"/>
              </w:rPr>
              <w:t xml:space="preserve">O scanner deverá digitalizar papéis com gramatura variando </w:t>
            </w:r>
            <w:r w:rsidRPr="00DF7BEB">
              <w:rPr>
                <w:rFonts w:ascii="Times New Roman" w:hAnsi="Times New Roman" w:cs="Times New Roman"/>
              </w:rPr>
              <w:lastRenderedPageBreak/>
              <w:t xml:space="preserve">entre 34 g/m² a 400 g/m² no mínimo;Geração dos arquivos nos formatos de saída </w:t>
            </w:r>
            <w:r w:rsidR="009C0D0E" w:rsidRPr="00DF7BEB">
              <w:rPr>
                <w:rFonts w:ascii="Times New Roman" w:hAnsi="Times New Roman" w:cs="Times New Roman"/>
              </w:rPr>
              <w:t>TIFF, JPEG, PDF</w:t>
            </w:r>
            <w:r w:rsidRPr="00DF7BEB">
              <w:rPr>
                <w:rFonts w:ascii="Times New Roman" w:hAnsi="Times New Roman" w:cs="Times New Roman"/>
              </w:rPr>
              <w:t xml:space="preserve"> e </w:t>
            </w:r>
            <w:r w:rsidR="009C0D0E" w:rsidRPr="00DF7BEB">
              <w:rPr>
                <w:rFonts w:ascii="Times New Roman" w:hAnsi="Times New Roman" w:cs="Times New Roman"/>
              </w:rPr>
              <w:t xml:space="preserve">PDF/A </w:t>
            </w:r>
            <w:r w:rsidRPr="00DF7BEB">
              <w:rPr>
                <w:rFonts w:ascii="Times New Roman" w:hAnsi="Times New Roman" w:cs="Times New Roman"/>
              </w:rPr>
              <w:t>no mínimo;</w:t>
            </w:r>
            <w:proofErr w:type="spellStart"/>
            <w:r w:rsidRPr="00DF7BEB">
              <w:rPr>
                <w:rFonts w:ascii="Times New Roman" w:hAnsi="Times New Roman" w:cs="Times New Roman"/>
              </w:rPr>
              <w:t>Drivesisise</w:t>
            </w:r>
            <w:r w:rsidRPr="00DF7BEB">
              <w:rPr>
                <w:rFonts w:ascii="Times New Roman" w:hAnsi="Times New Roman" w:cs="Times New Roman"/>
                <w:spacing w:val="-2"/>
              </w:rPr>
              <w:t>twain</w:t>
            </w:r>
            <w:proofErr w:type="spellEnd"/>
            <w:r w:rsidRPr="00DF7BEB">
              <w:rPr>
                <w:rFonts w:ascii="Times New Roman" w:hAnsi="Times New Roman" w:cs="Times New Roman"/>
                <w:spacing w:val="-2"/>
              </w:rPr>
              <w:t>;</w:t>
            </w:r>
            <w:r w:rsidRPr="00DF7BEB">
              <w:rPr>
                <w:rFonts w:ascii="Times New Roman" w:hAnsi="Times New Roman" w:cs="Times New Roman"/>
              </w:rPr>
              <w:t xml:space="preserve">Sistemas operacionais compatíveis com </w:t>
            </w:r>
            <w:r w:rsidR="009C0D0E" w:rsidRPr="00DF7BEB">
              <w:rPr>
                <w:rFonts w:ascii="Times New Roman" w:hAnsi="Times New Roman" w:cs="Times New Roman"/>
              </w:rPr>
              <w:t>Windows</w:t>
            </w:r>
            <w:r w:rsidRPr="00DF7BEB">
              <w:rPr>
                <w:rFonts w:ascii="Times New Roman" w:hAnsi="Times New Roman" w:cs="Times New Roman"/>
              </w:rPr>
              <w:t xml:space="preserve"> e </w:t>
            </w:r>
            <w:r w:rsidR="009C0D0E">
              <w:rPr>
                <w:rFonts w:ascii="Times New Roman" w:hAnsi="Times New Roman" w:cs="Times New Roman"/>
              </w:rPr>
              <w:t>M</w:t>
            </w:r>
            <w:r w:rsidRPr="00DF7BEB">
              <w:rPr>
                <w:rFonts w:ascii="Times New Roman" w:hAnsi="Times New Roman" w:cs="Times New Roman"/>
              </w:rPr>
              <w:t xml:space="preserve">ac;. Recurso para digitalização de folhas em </w:t>
            </w:r>
            <w:proofErr w:type="gramStart"/>
            <w:r w:rsidR="00CC1D39">
              <w:rPr>
                <w:rFonts w:ascii="Times New Roman" w:hAnsi="Times New Roman" w:cs="Times New Roman"/>
              </w:rPr>
              <w:t>A</w:t>
            </w:r>
            <w:r w:rsidRPr="00DF7BEB">
              <w:rPr>
                <w:rFonts w:ascii="Times New Roman" w:hAnsi="Times New Roman" w:cs="Times New Roman"/>
              </w:rPr>
              <w:t>3.</w:t>
            </w:r>
            <w:proofErr w:type="gramEnd"/>
            <w:r w:rsidR="00CC1D39" w:rsidRPr="00DF7BEB">
              <w:rPr>
                <w:rFonts w:ascii="Times New Roman" w:hAnsi="Times New Roman" w:cs="Times New Roman"/>
              </w:rPr>
              <w:t>Caso</w:t>
            </w:r>
            <w:r w:rsidRPr="00DF7BEB">
              <w:rPr>
                <w:rFonts w:ascii="Times New Roman" w:hAnsi="Times New Roman" w:cs="Times New Roman"/>
              </w:rPr>
              <w:t xml:space="preserve"> o equipamento ofertado necessite de acessórios para o cumprimento deste requisito, o mesmo deve ser fornecido junto ao equipamento a fim de atender a </w:t>
            </w:r>
            <w:r w:rsidRPr="00DF7BEB">
              <w:rPr>
                <w:rFonts w:ascii="Times New Roman" w:hAnsi="Times New Roman" w:cs="Times New Roman"/>
                <w:spacing w:val="-2"/>
              </w:rPr>
              <w:t>exigência;</w:t>
            </w:r>
            <w:r w:rsidRPr="00DF7BEB">
              <w:rPr>
                <w:rFonts w:ascii="Times New Roman" w:hAnsi="Times New Roman" w:cs="Times New Roman"/>
              </w:rPr>
              <w:t xml:space="preserve">Recurso para detecção de múltipla </w:t>
            </w:r>
            <w:r w:rsidRPr="00DF7BEB">
              <w:rPr>
                <w:rFonts w:ascii="Times New Roman" w:hAnsi="Times New Roman" w:cs="Times New Roman"/>
                <w:spacing w:val="-2"/>
              </w:rPr>
              <w:t>alimentação;Recurso de digitalização frente e verso em apenas uma passada de folha.</w:t>
            </w:r>
            <w:r w:rsidRPr="00DF7BEB">
              <w:rPr>
                <w:rFonts w:ascii="Times New Roman" w:hAnsi="Times New Roman" w:cs="Times New Roman"/>
              </w:rPr>
              <w:t xml:space="preserve">Recurso para eliminação de página sem branco em meio a digitalização;Recurso para remoção defundos nos </w:t>
            </w:r>
            <w:r w:rsidRPr="00DF7BEB">
              <w:rPr>
                <w:rFonts w:ascii="Times New Roman" w:hAnsi="Times New Roman" w:cs="Times New Roman"/>
                <w:spacing w:val="-2"/>
              </w:rPr>
              <w:t>documentos;</w:t>
            </w:r>
            <w:r w:rsidRPr="00DF7BEB">
              <w:rPr>
                <w:rFonts w:ascii="Times New Roman" w:hAnsi="Times New Roman" w:cs="Times New Roman"/>
              </w:rPr>
              <w:t xml:space="preserve">Manual em </w:t>
            </w:r>
            <w:r w:rsidRPr="00DF7BEB">
              <w:rPr>
                <w:rFonts w:ascii="Times New Roman" w:hAnsi="Times New Roman" w:cs="Times New Roman"/>
                <w:spacing w:val="-2"/>
              </w:rPr>
              <w:t>português;</w:t>
            </w:r>
            <w:r w:rsidRPr="00DF7BEB">
              <w:rPr>
                <w:rFonts w:ascii="Times New Roman" w:hAnsi="Times New Roman" w:cs="Times New Roman"/>
              </w:rPr>
              <w:t xml:space="preserve"> ●Alimentaçãoelétrica:110v~127v60hz;</w:t>
            </w:r>
          </w:p>
        </w:tc>
        <w:tc>
          <w:tcPr>
            <w:tcW w:w="953" w:type="dxa"/>
            <w:tcBorders>
              <w:top w:val="nil"/>
              <w:left w:val="nil"/>
              <w:bottom w:val="single" w:sz="4" w:space="0" w:color="auto"/>
              <w:right w:val="single" w:sz="4" w:space="0" w:color="auto"/>
            </w:tcBorders>
            <w:shd w:val="clear" w:color="auto" w:fill="auto"/>
            <w:vAlign w:val="center"/>
            <w:hideMark/>
          </w:tcPr>
          <w:p w:rsidR="00DF7BEB" w:rsidRPr="00DF7BEB" w:rsidRDefault="00DF7BEB" w:rsidP="00DF7BEB">
            <w:pPr>
              <w:jc w:val="center"/>
              <w:rPr>
                <w:rFonts w:ascii="Times New Roman" w:hAnsi="Times New Roman" w:cs="Times New Roman"/>
                <w:sz w:val="22"/>
                <w:szCs w:val="22"/>
              </w:rPr>
            </w:pPr>
            <w:r w:rsidRPr="00DF7BEB">
              <w:rPr>
                <w:rFonts w:ascii="Times New Roman" w:hAnsi="Times New Roman" w:cs="Times New Roman"/>
                <w:color w:val="000000"/>
                <w:sz w:val="22"/>
                <w:szCs w:val="22"/>
              </w:rPr>
              <w:lastRenderedPageBreak/>
              <w:t>Locação Mensal</w:t>
            </w:r>
          </w:p>
        </w:tc>
        <w:tc>
          <w:tcPr>
            <w:tcW w:w="800" w:type="dxa"/>
            <w:tcBorders>
              <w:top w:val="nil"/>
              <w:left w:val="nil"/>
              <w:bottom w:val="single" w:sz="4" w:space="0" w:color="auto"/>
              <w:right w:val="single" w:sz="4" w:space="0" w:color="auto"/>
            </w:tcBorders>
            <w:shd w:val="clear" w:color="auto" w:fill="auto"/>
            <w:noWrap/>
            <w:vAlign w:val="center"/>
            <w:hideMark/>
          </w:tcPr>
          <w:p w:rsidR="00DF7BEB" w:rsidRPr="009C0D0E" w:rsidRDefault="00DF7BEB" w:rsidP="009C0D0E">
            <w:pPr>
              <w:jc w:val="center"/>
              <w:rPr>
                <w:rFonts w:ascii="Times New Roman" w:eastAsia="Times New Roman" w:hAnsi="Times New Roman" w:cs="Times New Roman"/>
                <w:color w:val="000000"/>
                <w:sz w:val="22"/>
                <w:szCs w:val="22"/>
              </w:rPr>
            </w:pPr>
            <w:r w:rsidRPr="009C0D0E">
              <w:rPr>
                <w:rFonts w:ascii="Times New Roman" w:eastAsia="Times New Roman" w:hAnsi="Times New Roman" w:cs="Times New Roman"/>
                <w:color w:val="000000"/>
                <w:sz w:val="22"/>
                <w:szCs w:val="22"/>
              </w:rPr>
              <w:t>09</w:t>
            </w:r>
          </w:p>
        </w:tc>
        <w:tc>
          <w:tcPr>
            <w:tcW w:w="1014" w:type="dxa"/>
            <w:tcBorders>
              <w:top w:val="nil"/>
              <w:left w:val="nil"/>
              <w:bottom w:val="single" w:sz="4" w:space="0" w:color="auto"/>
              <w:right w:val="single" w:sz="4" w:space="0" w:color="auto"/>
            </w:tcBorders>
            <w:shd w:val="clear" w:color="auto" w:fill="auto"/>
            <w:vAlign w:val="center"/>
            <w:hideMark/>
          </w:tcPr>
          <w:p w:rsidR="00DF7BEB" w:rsidRPr="009C0D0E" w:rsidRDefault="00DF7BEB" w:rsidP="009C0D0E">
            <w:pPr>
              <w:jc w:val="center"/>
              <w:rPr>
                <w:rFonts w:ascii="Times New Roman" w:eastAsia="Times New Roman" w:hAnsi="Times New Roman" w:cs="Times New Roman"/>
                <w:bCs/>
                <w:sz w:val="22"/>
                <w:szCs w:val="22"/>
              </w:rPr>
            </w:pPr>
            <w:r w:rsidRPr="009C0D0E">
              <w:rPr>
                <w:rFonts w:ascii="Times New Roman" w:eastAsia="Times New Roman" w:hAnsi="Times New Roman" w:cs="Times New Roman"/>
                <w:bCs/>
                <w:sz w:val="22"/>
                <w:szCs w:val="22"/>
              </w:rPr>
              <w:t>R$197,87</w:t>
            </w:r>
          </w:p>
        </w:tc>
        <w:tc>
          <w:tcPr>
            <w:tcW w:w="1289" w:type="dxa"/>
            <w:tcBorders>
              <w:top w:val="single" w:sz="4" w:space="0" w:color="auto"/>
              <w:left w:val="nil"/>
              <w:bottom w:val="single" w:sz="4" w:space="0" w:color="auto"/>
              <w:right w:val="single" w:sz="4" w:space="0" w:color="auto"/>
            </w:tcBorders>
            <w:vAlign w:val="center"/>
          </w:tcPr>
          <w:p w:rsidR="00DF7BEB" w:rsidRPr="009C0D0E" w:rsidRDefault="00DF7BEB" w:rsidP="009C0D0E">
            <w:pPr>
              <w:jc w:val="center"/>
              <w:rPr>
                <w:rFonts w:ascii="Times New Roman" w:eastAsia="Times New Roman" w:hAnsi="Times New Roman" w:cs="Times New Roman"/>
                <w:bCs/>
                <w:sz w:val="22"/>
                <w:szCs w:val="22"/>
              </w:rPr>
            </w:pPr>
            <w:r w:rsidRPr="009C0D0E">
              <w:rPr>
                <w:rFonts w:ascii="Times New Roman" w:eastAsia="Times New Roman" w:hAnsi="Times New Roman" w:cs="Times New Roman"/>
                <w:bCs/>
                <w:sz w:val="22"/>
                <w:szCs w:val="22"/>
              </w:rPr>
              <w:t>R$ 1.780,88</w:t>
            </w:r>
          </w:p>
        </w:tc>
        <w:tc>
          <w:tcPr>
            <w:tcW w:w="1399" w:type="dxa"/>
            <w:tcBorders>
              <w:top w:val="nil"/>
              <w:left w:val="single" w:sz="4" w:space="0" w:color="auto"/>
              <w:bottom w:val="single" w:sz="4" w:space="0" w:color="auto"/>
              <w:right w:val="single" w:sz="4" w:space="0" w:color="auto"/>
            </w:tcBorders>
            <w:shd w:val="clear" w:color="000000" w:fill="FFFFFF"/>
            <w:vAlign w:val="center"/>
            <w:hideMark/>
          </w:tcPr>
          <w:p w:rsidR="00DF7BEB" w:rsidRPr="009C0D0E" w:rsidRDefault="00DF7BEB" w:rsidP="009C0D0E">
            <w:pPr>
              <w:jc w:val="center"/>
              <w:rPr>
                <w:rFonts w:ascii="Times New Roman" w:eastAsia="Times New Roman" w:hAnsi="Times New Roman" w:cs="Times New Roman"/>
                <w:bCs/>
                <w:sz w:val="22"/>
                <w:szCs w:val="22"/>
              </w:rPr>
            </w:pPr>
            <w:r w:rsidRPr="009C0D0E">
              <w:rPr>
                <w:rFonts w:ascii="Times New Roman" w:eastAsia="Times New Roman" w:hAnsi="Times New Roman" w:cs="Times New Roman"/>
                <w:bCs/>
                <w:sz w:val="22"/>
                <w:szCs w:val="22"/>
              </w:rPr>
              <w:t>R$21.369,96</w:t>
            </w:r>
          </w:p>
        </w:tc>
      </w:tr>
      <w:tr w:rsidR="00CC1D39" w:rsidRPr="00DF7BEB" w:rsidTr="00CC1D39">
        <w:trPr>
          <w:trHeight w:val="407"/>
          <w:jc w:val="center"/>
        </w:trPr>
        <w:tc>
          <w:tcPr>
            <w:tcW w:w="8794" w:type="dxa"/>
            <w:gridSpan w:val="6"/>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rsidR="00CC1D39" w:rsidRPr="00CC1D39" w:rsidRDefault="00CC1D39" w:rsidP="00CC1D39">
            <w:pPr>
              <w:ind w:right="155"/>
              <w:jc w:val="right"/>
              <w:rPr>
                <w:rFonts w:ascii="Times New Roman" w:eastAsia="Times New Roman" w:hAnsi="Times New Roman" w:cs="Times New Roman"/>
                <w:bCs/>
                <w:sz w:val="22"/>
                <w:szCs w:val="22"/>
              </w:rPr>
            </w:pPr>
            <w:r w:rsidRPr="00CC1D39">
              <w:rPr>
                <w:rFonts w:ascii="Times New Roman" w:hAnsi="Times New Roman" w:cs="Times New Roman"/>
                <w:b/>
                <w:bCs/>
                <w:sz w:val="22"/>
                <w:szCs w:val="22"/>
              </w:rPr>
              <w:lastRenderedPageBreak/>
              <w:t>VALOR TOTAL MÁXIMO DO LOTE:</w:t>
            </w:r>
          </w:p>
        </w:tc>
        <w:tc>
          <w:tcPr>
            <w:tcW w:w="1399"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rsidR="00CC1D39" w:rsidRPr="00CC1D39" w:rsidRDefault="00CC1D39" w:rsidP="009C0D0E">
            <w:pPr>
              <w:jc w:val="center"/>
              <w:rPr>
                <w:rFonts w:ascii="Times New Roman" w:eastAsia="Times New Roman" w:hAnsi="Times New Roman" w:cs="Times New Roman"/>
                <w:bCs/>
                <w:sz w:val="22"/>
                <w:szCs w:val="22"/>
              </w:rPr>
            </w:pPr>
            <w:r w:rsidRPr="00CC1D39">
              <w:rPr>
                <w:rFonts w:ascii="Times New Roman" w:eastAsia="Times New Roman" w:hAnsi="Times New Roman" w:cs="Times New Roman"/>
                <w:b/>
                <w:bCs/>
                <w:sz w:val="22"/>
                <w:szCs w:val="22"/>
              </w:rPr>
              <w:t>R$742.546,68</w:t>
            </w:r>
          </w:p>
        </w:tc>
      </w:tr>
    </w:tbl>
    <w:p w:rsidR="00EF6077" w:rsidRPr="00FF46DB" w:rsidRDefault="00EF6077" w:rsidP="007C1B1C">
      <w:pPr>
        <w:pBdr>
          <w:top w:val="nil"/>
          <w:left w:val="nil"/>
          <w:bottom w:val="nil"/>
          <w:right w:val="nil"/>
          <w:between w:val="nil"/>
        </w:pBdr>
        <w:spacing w:before="240" w:after="240"/>
        <w:jc w:val="both"/>
        <w:rPr>
          <w:rFonts w:ascii="Times New Roman" w:hAnsi="Times New Roman" w:cs="Times New Roman"/>
          <w:color w:val="000000"/>
        </w:rPr>
      </w:pPr>
      <w:r w:rsidRPr="007C1B1C">
        <w:rPr>
          <w:rFonts w:ascii="Times New Roman" w:hAnsi="Times New Roman" w:cs="Times New Roman"/>
          <w:color w:val="000000"/>
        </w:rPr>
        <w:t>O objeto desta contratação não se enquadra como sendo de bem de luxo, conforme artigo n.º</w:t>
      </w:r>
      <w:r w:rsidRPr="00FF46DB">
        <w:rPr>
          <w:rFonts w:ascii="Times New Roman" w:hAnsi="Times New Roman" w:cs="Times New Roman"/>
          <w:color w:val="000000"/>
        </w:rPr>
        <w:t xml:space="preserve"> 44 do Decreto Municipal nº 22/2024.</w:t>
      </w:r>
    </w:p>
    <w:p w:rsidR="00EF6077" w:rsidRPr="00FF46DB" w:rsidRDefault="00EF6077" w:rsidP="00FF46DB">
      <w:pPr>
        <w:pBdr>
          <w:top w:val="nil"/>
          <w:left w:val="nil"/>
          <w:bottom w:val="nil"/>
          <w:right w:val="nil"/>
          <w:between w:val="nil"/>
        </w:pBdr>
        <w:spacing w:before="240" w:after="240"/>
        <w:jc w:val="both"/>
        <w:rPr>
          <w:rFonts w:ascii="Times New Roman" w:hAnsi="Times New Roman" w:cs="Times New Roman"/>
          <w:color w:val="000000"/>
        </w:rPr>
      </w:pPr>
      <w:r w:rsidRPr="00FF46DB">
        <w:rPr>
          <w:rFonts w:ascii="Times New Roman" w:hAnsi="Times New Roman" w:cs="Times New Roman"/>
          <w:color w:val="000000"/>
        </w:rPr>
        <w:t xml:space="preserve">Os </w:t>
      </w:r>
      <w:r w:rsidR="00CD07C8">
        <w:rPr>
          <w:rFonts w:ascii="Times New Roman" w:hAnsi="Times New Roman" w:cs="Times New Roman"/>
          <w:color w:val="000000"/>
        </w:rPr>
        <w:t>produtos</w:t>
      </w:r>
      <w:r w:rsidRPr="00FF46DB">
        <w:rPr>
          <w:rFonts w:ascii="Times New Roman" w:hAnsi="Times New Roman" w:cs="Times New Roman"/>
          <w:color w:val="000000"/>
        </w:rPr>
        <w:t xml:space="preserve"> objeto desta contratação são caracterizados como comuns, conforme justificativa constante do Estudo Técnico Preliminar.</w:t>
      </w:r>
    </w:p>
    <w:p w:rsidR="00EF6077" w:rsidRPr="00421CF4" w:rsidRDefault="00EF6077" w:rsidP="00FF46DB">
      <w:pPr>
        <w:pBdr>
          <w:top w:val="single" w:sz="4" w:space="1" w:color="000000"/>
          <w:left w:val="single" w:sz="4" w:space="4" w:color="000000"/>
          <w:bottom w:val="single" w:sz="4" w:space="1" w:color="000000"/>
          <w:right w:val="single" w:sz="4" w:space="4" w:color="000000"/>
          <w:between w:val="nil"/>
        </w:pBdr>
        <w:shd w:val="clear" w:color="auto" w:fill="F2F2F2"/>
        <w:spacing w:before="240" w:after="240"/>
        <w:jc w:val="both"/>
        <w:rPr>
          <w:rFonts w:ascii="Times New Roman" w:hAnsi="Times New Roman" w:cs="Times New Roman"/>
          <w:b/>
          <w:color w:val="000000"/>
        </w:rPr>
      </w:pPr>
      <w:r w:rsidRPr="00FF46DB">
        <w:rPr>
          <w:rFonts w:ascii="Times New Roman" w:hAnsi="Times New Roman" w:cs="Times New Roman"/>
          <w:b/>
          <w:color w:val="000000"/>
        </w:rPr>
        <w:t xml:space="preserve">DESCRIÇÃO DA SOLUÇÃO COMO UM TODO CONSIDERADO O CICLO DE </w:t>
      </w:r>
      <w:r w:rsidRPr="00421CF4">
        <w:rPr>
          <w:rFonts w:ascii="Times New Roman" w:hAnsi="Times New Roman" w:cs="Times New Roman"/>
          <w:b/>
          <w:color w:val="000000"/>
        </w:rPr>
        <w:t>VIDA DO OBJETO E ESPECIFICAÇÃO DO PRODUTO</w:t>
      </w:r>
    </w:p>
    <w:p w:rsidR="00015ECE" w:rsidRDefault="00D72CEA" w:rsidP="00D72CEA">
      <w:pPr>
        <w:pStyle w:val="TableParagraph"/>
        <w:spacing w:before="240" w:after="240"/>
        <w:jc w:val="both"/>
        <w:rPr>
          <w:rFonts w:ascii="Times New Roman" w:hAnsi="Times New Roman" w:cs="Times New Roman"/>
          <w:sz w:val="24"/>
          <w:szCs w:val="24"/>
        </w:rPr>
      </w:pPr>
      <w:r w:rsidRPr="007907F2">
        <w:rPr>
          <w:rFonts w:ascii="Times New Roman" w:hAnsi="Times New Roman" w:cs="Times New Roman"/>
          <w:sz w:val="24"/>
          <w:szCs w:val="24"/>
        </w:rPr>
        <w:t xml:space="preserve">A descrição da solução como um todo </w:t>
      </w:r>
      <w:proofErr w:type="gramStart"/>
      <w:r w:rsidRPr="007907F2">
        <w:rPr>
          <w:rFonts w:ascii="Times New Roman" w:hAnsi="Times New Roman" w:cs="Times New Roman"/>
          <w:sz w:val="24"/>
          <w:szCs w:val="24"/>
        </w:rPr>
        <w:t>encontra-se</w:t>
      </w:r>
      <w:proofErr w:type="gramEnd"/>
      <w:r w:rsidRPr="007907F2">
        <w:rPr>
          <w:rFonts w:ascii="Times New Roman" w:hAnsi="Times New Roman" w:cs="Times New Roman"/>
          <w:sz w:val="24"/>
          <w:szCs w:val="24"/>
        </w:rPr>
        <w:t xml:space="preserve"> pormenorizada em tópico específico dos Estudos Técnicos Preliminares, apêndice deste Termo de Referência.</w:t>
      </w:r>
    </w:p>
    <w:p w:rsidR="00A65813" w:rsidRPr="00D2441A" w:rsidRDefault="00A65813" w:rsidP="00D2441A">
      <w:p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567"/>
        </w:tabs>
        <w:autoSpaceDE w:val="0"/>
        <w:spacing w:before="240" w:after="240"/>
        <w:jc w:val="both"/>
        <w:rPr>
          <w:rFonts w:ascii="Times New Roman" w:hAnsi="Times New Roman" w:cs="Times New Roman"/>
          <w:b/>
          <w:bCs/>
          <w:kern w:val="1"/>
        </w:rPr>
      </w:pPr>
      <w:r w:rsidRPr="00313A08">
        <w:rPr>
          <w:rFonts w:ascii="Times New Roman" w:hAnsi="Times New Roman" w:cs="Times New Roman"/>
          <w:b/>
          <w:bCs/>
          <w:kern w:val="1"/>
        </w:rPr>
        <w:t xml:space="preserve">CONDIÇÕES DE </w:t>
      </w:r>
      <w:r w:rsidRPr="00D2441A">
        <w:rPr>
          <w:rFonts w:ascii="Times New Roman" w:hAnsi="Times New Roman" w:cs="Times New Roman"/>
          <w:b/>
          <w:bCs/>
          <w:kern w:val="1"/>
        </w:rPr>
        <w:t>ENTREGA</w:t>
      </w:r>
      <w:r w:rsidR="0068382B" w:rsidRPr="00D2441A">
        <w:rPr>
          <w:rFonts w:ascii="Times New Roman" w:hAnsi="Times New Roman" w:cs="Times New Roman"/>
          <w:b/>
          <w:bCs/>
          <w:kern w:val="1"/>
        </w:rPr>
        <w:t>/EXECUÇÃO DO OBJETO</w:t>
      </w:r>
    </w:p>
    <w:p w:rsidR="00D2441A" w:rsidRDefault="00D2441A" w:rsidP="00D2441A">
      <w:pPr>
        <w:pStyle w:val="PargrafodaLista"/>
        <w:tabs>
          <w:tab w:val="left" w:pos="0"/>
        </w:tabs>
        <w:spacing w:before="240" w:after="240"/>
        <w:ind w:left="0"/>
        <w:contextualSpacing w:val="0"/>
        <w:jc w:val="both"/>
        <w:rPr>
          <w:rFonts w:ascii="Times New Roman" w:hAnsi="Times New Roman" w:cs="Times New Roman"/>
        </w:rPr>
      </w:pPr>
      <w:r w:rsidRPr="00D2441A">
        <w:rPr>
          <w:rFonts w:ascii="Times New Roman" w:hAnsi="Times New Roman" w:cs="Times New Roman"/>
        </w:rPr>
        <w:t xml:space="preserve">Os primeiros equipamentos deverão ser entregues e instalados na sede das secretarias solicitantes constantes na autorização de fornecimento em um prazo máximo de até </w:t>
      </w:r>
      <w:r w:rsidRPr="00D2441A">
        <w:rPr>
          <w:rFonts w:ascii="Times New Roman" w:hAnsi="Times New Roman" w:cs="Times New Roman"/>
          <w:color w:val="000000" w:themeColor="text1"/>
        </w:rPr>
        <w:t>30 (trinta)</w:t>
      </w:r>
      <w:r w:rsidRPr="00D2441A">
        <w:rPr>
          <w:rFonts w:ascii="Times New Roman" w:hAnsi="Times New Roman" w:cs="Times New Roman"/>
        </w:rPr>
        <w:t xml:space="preserve"> dias corridos a partir do recebimento do empenho. </w:t>
      </w:r>
    </w:p>
    <w:p w:rsidR="00D2441A" w:rsidRPr="00D2441A" w:rsidRDefault="00D2441A" w:rsidP="00D2441A">
      <w:pPr>
        <w:pStyle w:val="PargrafodaLista"/>
        <w:tabs>
          <w:tab w:val="left" w:pos="0"/>
        </w:tabs>
        <w:spacing w:before="240" w:after="240"/>
        <w:ind w:left="0"/>
        <w:contextualSpacing w:val="0"/>
        <w:jc w:val="both"/>
        <w:rPr>
          <w:rFonts w:ascii="Times New Roman" w:hAnsi="Times New Roman" w:cs="Times New Roman"/>
        </w:rPr>
      </w:pPr>
      <w:r w:rsidRPr="00D2441A">
        <w:rPr>
          <w:rFonts w:ascii="Times New Roman" w:hAnsi="Times New Roman" w:cs="Times New Roman"/>
        </w:rPr>
        <w:t>Prazo de Entrega e instalação dos equipamentos adicionais: Em até 05 (cinco) dias corridos.</w:t>
      </w:r>
    </w:p>
    <w:p w:rsidR="00D2441A" w:rsidRPr="00D2441A" w:rsidRDefault="00D2441A" w:rsidP="00D2441A">
      <w:pPr>
        <w:pStyle w:val="PargrafodaLista"/>
        <w:tabs>
          <w:tab w:val="left" w:pos="0"/>
        </w:tabs>
        <w:spacing w:before="240" w:after="240"/>
        <w:ind w:left="0"/>
        <w:contextualSpacing w:val="0"/>
        <w:jc w:val="both"/>
        <w:rPr>
          <w:rFonts w:ascii="Times New Roman" w:hAnsi="Times New Roman" w:cs="Times New Roman"/>
        </w:rPr>
      </w:pPr>
      <w:r w:rsidRPr="00D2441A">
        <w:rPr>
          <w:rFonts w:ascii="Times New Roman" w:hAnsi="Times New Roman" w:cs="Times New Roman"/>
        </w:rPr>
        <w:t>Os equipamentos serão disponibilizados ao Município de Campo Magro pelo período de vigência do Contrato Administrativo.</w:t>
      </w:r>
    </w:p>
    <w:p w:rsidR="00D2441A" w:rsidRPr="00D2441A" w:rsidRDefault="00D2441A" w:rsidP="00D2441A">
      <w:pPr>
        <w:spacing w:before="240" w:after="240"/>
        <w:jc w:val="both"/>
        <w:rPr>
          <w:rFonts w:ascii="Times New Roman" w:hAnsi="Times New Roman" w:cs="Times New Roman"/>
        </w:rPr>
      </w:pPr>
      <w:r w:rsidRPr="00D2441A">
        <w:rPr>
          <w:rFonts w:ascii="Times New Roman" w:hAnsi="Times New Roman" w:cs="Times New Roman"/>
        </w:rPr>
        <w:t>Agendamento da entrega dos equipamentos com o responsável pelo pedido de cada secretaria, através de contato telefônico com a pasta responsável.</w:t>
      </w:r>
    </w:p>
    <w:p w:rsidR="00D2441A" w:rsidRPr="00D2441A" w:rsidRDefault="00D2441A" w:rsidP="00D2441A">
      <w:pPr>
        <w:spacing w:before="240" w:after="240"/>
        <w:jc w:val="both"/>
        <w:rPr>
          <w:rFonts w:ascii="Times New Roman" w:hAnsi="Times New Roman" w:cs="Times New Roman"/>
        </w:rPr>
      </w:pPr>
      <w:r w:rsidRPr="00D2441A">
        <w:rPr>
          <w:rFonts w:ascii="Times New Roman" w:hAnsi="Times New Roman" w:cs="Times New Roman"/>
        </w:rPr>
        <w:t xml:space="preserve">As entregas dos equipamentos deverão ser executadas no endereçoconforme especificado na Ordem de Serviço de todas as Secretarias ordenadora do pedido, no horário das 08h00min às 12h00min e das 13h00min às 16h30min.  </w:t>
      </w:r>
    </w:p>
    <w:p w:rsidR="00D2441A" w:rsidRPr="00D2441A" w:rsidRDefault="00D2441A" w:rsidP="00D2441A">
      <w:pPr>
        <w:pStyle w:val="Contedodatabela"/>
        <w:spacing w:before="240" w:after="240"/>
        <w:rPr>
          <w:rFonts w:ascii="Times New Roman" w:hAnsi="Times New Roman" w:cs="Times New Roman"/>
        </w:rPr>
      </w:pPr>
      <w:r w:rsidRPr="00D2441A">
        <w:rPr>
          <w:rFonts w:ascii="Times New Roman" w:hAnsi="Times New Roman" w:cs="Times New Roman"/>
        </w:rPr>
        <w:t xml:space="preserve">Caso não seja possível a realização da entrega na data assinalada, a Contratada deverá comunicar as razões respectivas com pelo menos 02 </w:t>
      </w:r>
      <w:r w:rsidRPr="00D2441A">
        <w:rPr>
          <w:rFonts w:ascii="Times New Roman" w:hAnsi="Times New Roman" w:cs="Times New Roman"/>
          <w:color w:val="000000" w:themeColor="text1"/>
        </w:rPr>
        <w:t>(dois</w:t>
      </w:r>
      <w:proofErr w:type="gramStart"/>
      <w:r w:rsidRPr="00D2441A">
        <w:rPr>
          <w:rFonts w:ascii="Times New Roman" w:hAnsi="Times New Roman" w:cs="Times New Roman"/>
          <w:color w:val="000000" w:themeColor="text1"/>
        </w:rPr>
        <w:t>)</w:t>
      </w:r>
      <w:r w:rsidRPr="00D2441A">
        <w:rPr>
          <w:rFonts w:ascii="Times New Roman" w:hAnsi="Times New Roman" w:cs="Times New Roman"/>
        </w:rPr>
        <w:t>dias</w:t>
      </w:r>
      <w:proofErr w:type="gramEnd"/>
      <w:r w:rsidRPr="00D2441A">
        <w:rPr>
          <w:rFonts w:ascii="Times New Roman" w:hAnsi="Times New Roman" w:cs="Times New Roman"/>
        </w:rPr>
        <w:t xml:space="preserve"> de antecedência para que </w:t>
      </w:r>
      <w:r w:rsidRPr="00D2441A">
        <w:rPr>
          <w:rFonts w:ascii="Times New Roman" w:hAnsi="Times New Roman" w:cs="Times New Roman"/>
        </w:rPr>
        <w:lastRenderedPageBreak/>
        <w:t>qualquer pleito de prorrogação de prazo seja analisado, ressalvadas situações de caso fortuito e força maior.</w:t>
      </w:r>
    </w:p>
    <w:p w:rsidR="00D2441A" w:rsidRPr="00D2441A" w:rsidRDefault="00D2441A" w:rsidP="00D2441A">
      <w:pPr>
        <w:pStyle w:val="Contedodatabela"/>
        <w:spacing w:before="240" w:after="240"/>
        <w:rPr>
          <w:rFonts w:ascii="Times New Roman" w:hAnsi="Times New Roman" w:cs="Times New Roman"/>
        </w:rPr>
      </w:pPr>
      <w:r w:rsidRPr="00D2441A">
        <w:rPr>
          <w:rFonts w:ascii="Times New Roman" w:hAnsi="Times New Roman" w:cs="Times New Roman"/>
        </w:rPr>
        <w:t>A Contratada deverá garantir a qualidade dos equipamentos entregues, observando-se, também, as seguintes condições mínimas;</w:t>
      </w:r>
    </w:p>
    <w:p w:rsidR="00D2441A" w:rsidRPr="00D2441A" w:rsidRDefault="00D2441A" w:rsidP="00D2441A">
      <w:pPr>
        <w:pStyle w:val="PargrafodaLista"/>
        <w:tabs>
          <w:tab w:val="left" w:pos="0"/>
        </w:tabs>
        <w:spacing w:before="240" w:after="240"/>
        <w:ind w:left="0"/>
        <w:contextualSpacing w:val="0"/>
        <w:jc w:val="both"/>
        <w:rPr>
          <w:rFonts w:ascii="Times New Roman" w:hAnsi="Times New Roman" w:cs="Times New Roman"/>
        </w:rPr>
      </w:pPr>
      <w:r w:rsidRPr="00D2441A">
        <w:rPr>
          <w:rFonts w:ascii="Times New Roman" w:hAnsi="Times New Roman" w:cs="Times New Roman"/>
        </w:rPr>
        <w:t xml:space="preserve">Deverão ser fornecidos todos os cabos de força, adaptadores de Tomadas e </w:t>
      </w:r>
      <w:proofErr w:type="gramStart"/>
      <w:r w:rsidRPr="00D2441A">
        <w:rPr>
          <w:rFonts w:ascii="Times New Roman" w:hAnsi="Times New Roman" w:cs="Times New Roman"/>
          <w:i/>
          <w:iCs/>
        </w:rPr>
        <w:t>PatchCablesCat5e</w:t>
      </w:r>
      <w:proofErr w:type="gramEnd"/>
      <w:r w:rsidRPr="00D2441A">
        <w:rPr>
          <w:rFonts w:ascii="Times New Roman" w:hAnsi="Times New Roman" w:cs="Times New Roman"/>
        </w:rPr>
        <w:t>, Cabo USB homologados necessários;</w:t>
      </w:r>
    </w:p>
    <w:p w:rsidR="00D2441A" w:rsidRPr="00D2441A" w:rsidRDefault="00D2441A" w:rsidP="00D2441A">
      <w:pPr>
        <w:pStyle w:val="PargrafodaLista"/>
        <w:tabs>
          <w:tab w:val="left" w:pos="0"/>
        </w:tabs>
        <w:spacing w:before="240" w:after="240"/>
        <w:ind w:left="0"/>
        <w:contextualSpacing w:val="0"/>
        <w:jc w:val="both"/>
        <w:rPr>
          <w:rFonts w:ascii="Times New Roman" w:hAnsi="Times New Roman" w:cs="Times New Roman"/>
        </w:rPr>
      </w:pPr>
      <w:r w:rsidRPr="00D2441A">
        <w:rPr>
          <w:rFonts w:ascii="Times New Roman" w:hAnsi="Times New Roman" w:cs="Times New Roman"/>
        </w:rPr>
        <w:t xml:space="preserve">Em caso de realização de contrato com saldo remanescente a Prefeitura Municipal de Campo Magro, poderá solicitar equipamentos além da quantidade especificada na tabela acima, desde que não exceda 25%; </w:t>
      </w:r>
    </w:p>
    <w:p w:rsidR="00D2441A" w:rsidRPr="00D2441A" w:rsidRDefault="00D2441A" w:rsidP="00983FA3">
      <w:pPr>
        <w:pStyle w:val="PargrafodaLista"/>
        <w:tabs>
          <w:tab w:val="left" w:pos="0"/>
        </w:tabs>
        <w:spacing w:before="240" w:after="240"/>
        <w:ind w:left="0"/>
        <w:contextualSpacing w:val="0"/>
        <w:jc w:val="both"/>
        <w:rPr>
          <w:rFonts w:ascii="Times New Roman" w:hAnsi="Times New Roman" w:cs="Times New Roman"/>
          <w:color w:val="FF0000"/>
        </w:rPr>
      </w:pPr>
      <w:r w:rsidRPr="00D2441A">
        <w:rPr>
          <w:rFonts w:ascii="Times New Roman" w:hAnsi="Times New Roman" w:cs="Times New Roman"/>
        </w:rPr>
        <w:t xml:space="preserve">Considerando a quantia especificada, qualquer equipamento que vier a ser </w:t>
      </w:r>
      <w:proofErr w:type="gramStart"/>
      <w:r w:rsidRPr="00D2441A">
        <w:rPr>
          <w:rFonts w:ascii="Times New Roman" w:hAnsi="Times New Roman" w:cs="Times New Roman"/>
        </w:rPr>
        <w:t>solicitado</w:t>
      </w:r>
      <w:proofErr w:type="gramEnd"/>
      <w:r w:rsidRPr="00D2441A">
        <w:rPr>
          <w:rFonts w:ascii="Times New Roman" w:hAnsi="Times New Roman" w:cs="Times New Roman"/>
        </w:rPr>
        <w:t xml:space="preserve"> dentro do limite contratado, a entrega, instalação e configuração, deverá ter sua entrega em até no máximo 05 dias ao pedido feito junto a empresa, tendo assim a liberação da chefia imediata para tal execução.</w:t>
      </w:r>
    </w:p>
    <w:p w:rsidR="00D2441A" w:rsidRPr="00D2441A" w:rsidRDefault="00D2441A" w:rsidP="00983FA3">
      <w:pPr>
        <w:pStyle w:val="PargrafodaLista"/>
        <w:tabs>
          <w:tab w:val="left" w:pos="0"/>
        </w:tabs>
        <w:spacing w:before="240" w:after="240"/>
        <w:ind w:left="0"/>
        <w:contextualSpacing w:val="0"/>
        <w:jc w:val="both"/>
        <w:rPr>
          <w:rFonts w:ascii="Times New Roman" w:hAnsi="Times New Roman" w:cs="Times New Roman"/>
        </w:rPr>
      </w:pPr>
      <w:r w:rsidRPr="00D2441A">
        <w:rPr>
          <w:rFonts w:ascii="Times New Roman" w:hAnsi="Times New Roman" w:cs="Times New Roman"/>
          <w:b/>
          <w:u w:val="single"/>
        </w:rPr>
        <w:t>INSUMOS</w:t>
      </w:r>
      <w:r w:rsidRPr="00D2441A">
        <w:rPr>
          <w:rFonts w:ascii="Times New Roman" w:hAnsi="Times New Roman" w:cs="Times New Roman"/>
        </w:rPr>
        <w:t xml:space="preserve"> - A Contratada deverá fornecer os insumos necessários para utilização em todos os equipamentos, parte deste contrato, instalados na Prefeitura Municipal de Campo Magro, durante o prazo de vigência dos serviços contratados.</w:t>
      </w:r>
    </w:p>
    <w:p w:rsidR="00D2441A" w:rsidRPr="00D2441A" w:rsidRDefault="00D2441A" w:rsidP="00983FA3">
      <w:pPr>
        <w:pStyle w:val="PargrafodaLista"/>
        <w:tabs>
          <w:tab w:val="left" w:pos="0"/>
        </w:tabs>
        <w:spacing w:before="240" w:after="240"/>
        <w:ind w:left="0"/>
        <w:contextualSpacing w:val="0"/>
        <w:jc w:val="both"/>
        <w:rPr>
          <w:rFonts w:ascii="Times New Roman" w:hAnsi="Times New Roman" w:cs="Times New Roman"/>
          <w:b/>
        </w:rPr>
      </w:pPr>
      <w:r w:rsidRPr="00D2441A">
        <w:rPr>
          <w:rFonts w:ascii="Times New Roman" w:hAnsi="Times New Roman" w:cs="Times New Roman"/>
          <w:b/>
        </w:rPr>
        <w:t xml:space="preserve">O fornecimento de papel será de total responsabilidade da Prefeitura Municipal de Campo Magro. </w:t>
      </w:r>
    </w:p>
    <w:p w:rsidR="00D2441A" w:rsidRPr="00D2441A" w:rsidRDefault="00D2441A" w:rsidP="00983FA3">
      <w:pPr>
        <w:pStyle w:val="Contedodatabela"/>
        <w:shd w:val="clear" w:color="auto" w:fill="FFFFFF" w:themeFill="background1"/>
        <w:spacing w:before="240" w:after="240"/>
        <w:rPr>
          <w:rFonts w:ascii="Times New Roman" w:eastAsia="Calibri" w:hAnsi="Times New Roman" w:cs="Times New Roman"/>
        </w:rPr>
      </w:pPr>
      <w:r w:rsidRPr="00D2441A">
        <w:rPr>
          <w:rFonts w:ascii="Times New Roman" w:eastAsia="Calibri" w:hAnsi="Times New Roman" w:cs="Times New Roman"/>
        </w:rPr>
        <w:t xml:space="preserve">A </w:t>
      </w:r>
      <w:r w:rsidRPr="00D2441A">
        <w:rPr>
          <w:rFonts w:ascii="Times New Roman" w:eastAsia="Calibri" w:hAnsi="Times New Roman" w:cs="Times New Roman"/>
          <w:color w:val="000000" w:themeColor="text1"/>
        </w:rPr>
        <w:t>Contratada</w:t>
      </w:r>
      <w:r w:rsidRPr="00D2441A">
        <w:rPr>
          <w:rFonts w:ascii="Times New Roman" w:eastAsia="Calibri" w:hAnsi="Times New Roman" w:cs="Times New Roman"/>
        </w:rPr>
        <w:t xml:space="preserve"> deverá levar em conta todas as precauções e zelar para que as suas operações não provoquem danos físicos ou materiais a terceiros.</w:t>
      </w:r>
    </w:p>
    <w:p w:rsidR="00D2441A" w:rsidRPr="00D2441A" w:rsidRDefault="00D2441A" w:rsidP="00983FA3">
      <w:pPr>
        <w:pStyle w:val="Contedodatabela"/>
        <w:shd w:val="clear" w:color="auto" w:fill="FFFFFF" w:themeFill="background1"/>
        <w:spacing w:before="240" w:after="240"/>
        <w:rPr>
          <w:rFonts w:ascii="Times New Roman" w:hAnsi="Times New Roman" w:cs="Times New Roman"/>
        </w:rPr>
      </w:pPr>
      <w:r w:rsidRPr="00D2441A">
        <w:rPr>
          <w:rFonts w:ascii="Times New Roman" w:hAnsi="Times New Roman" w:cs="Times New Roman"/>
        </w:rPr>
        <w:t xml:space="preserve">Constatadas irregularidades no objeto contratual, o Município de Campo Magro poderá: </w:t>
      </w:r>
    </w:p>
    <w:p w:rsidR="00D2441A" w:rsidRPr="00D2441A" w:rsidRDefault="00D2441A" w:rsidP="00983FA3">
      <w:pPr>
        <w:pStyle w:val="Contedodatabela"/>
        <w:shd w:val="clear" w:color="auto" w:fill="FFFFFF" w:themeFill="background1"/>
        <w:spacing w:before="240" w:after="240"/>
        <w:rPr>
          <w:rFonts w:ascii="Times New Roman" w:hAnsi="Times New Roman" w:cs="Times New Roman"/>
        </w:rPr>
      </w:pPr>
      <w:r w:rsidRPr="00D2441A">
        <w:rPr>
          <w:rFonts w:ascii="Times New Roman" w:hAnsi="Times New Roman" w:cs="Times New Roman"/>
          <w:b/>
        </w:rPr>
        <w:t>Diz-se respeito às especificações,</w:t>
      </w:r>
      <w:r w:rsidRPr="00D2441A">
        <w:rPr>
          <w:rFonts w:ascii="Times New Roman" w:hAnsi="Times New Roman" w:cs="Times New Roman"/>
        </w:rPr>
        <w:t xml:space="preserve"> rejeitá-lo no todo ou em parte, determinando sua substituição ou cancelando a contratação, sem prejuízo das penalidades cabíveis; </w:t>
      </w:r>
    </w:p>
    <w:p w:rsidR="00D2441A" w:rsidRPr="00D2441A" w:rsidRDefault="00D2441A" w:rsidP="00983FA3">
      <w:pPr>
        <w:pStyle w:val="Contedodatabela"/>
        <w:shd w:val="clear" w:color="auto" w:fill="FFFFFF" w:themeFill="background1"/>
        <w:spacing w:before="240" w:after="240"/>
        <w:rPr>
          <w:rFonts w:ascii="Times New Roman" w:hAnsi="Times New Roman" w:cs="Times New Roman"/>
        </w:rPr>
      </w:pPr>
      <w:r w:rsidRPr="00D2441A">
        <w:rPr>
          <w:rFonts w:ascii="Times New Roman" w:hAnsi="Times New Roman" w:cs="Times New Roman"/>
          <w:b/>
        </w:rPr>
        <w:t>Diz-se respeito à diferença de quantidade, de partes</w:t>
      </w:r>
      <w:r w:rsidRPr="00D2441A">
        <w:rPr>
          <w:rFonts w:ascii="Times New Roman" w:hAnsi="Times New Roman" w:cs="Times New Roman"/>
          <w:b/>
          <w:bCs/>
        </w:rPr>
        <w:t>ou qualidade</w:t>
      </w:r>
      <w:r w:rsidRPr="00D2441A">
        <w:rPr>
          <w:rFonts w:ascii="Times New Roman" w:hAnsi="Times New Roman" w:cs="Times New Roman"/>
        </w:rPr>
        <w:t>, determinar sua complementação, alteração ou cancelando a contratação, sem prejuízo das penalidades cabíveis.</w:t>
      </w:r>
    </w:p>
    <w:p w:rsidR="00D2441A" w:rsidRPr="00D2441A" w:rsidRDefault="00D2441A" w:rsidP="00983FA3">
      <w:pPr>
        <w:pStyle w:val="Contedodatabela"/>
        <w:shd w:val="clear" w:color="auto" w:fill="FFFFFF" w:themeFill="background1"/>
        <w:spacing w:before="240" w:after="240"/>
        <w:rPr>
          <w:rFonts w:ascii="Times New Roman" w:hAnsi="Times New Roman" w:cs="Times New Roman"/>
        </w:rPr>
      </w:pPr>
      <w:r w:rsidRPr="00D2441A">
        <w:rPr>
          <w:rFonts w:ascii="Times New Roman" w:hAnsi="Times New Roman" w:cs="Times New Roman"/>
        </w:rPr>
        <w:t>À Administração Pública, ao longo da vigência contratual, é assegurada maior flexibilidade na gestão da contratação, permitindo a solicitação dos equipamentos de forma gradual e conforme a demanda real das secretarias, especialmente diante de eventuais variações operacionais e da necessidade de equipamentos de backup, garantindo, assim, a continuidade dos serviços sem a obrigatoriedade de utilização integral do quantitativo estimado, com pagamento restrito exclusivamente aos equipamentos efetivamente requisitados e disponibilizados.</w:t>
      </w:r>
    </w:p>
    <w:p w:rsidR="00D2441A" w:rsidRPr="00D2441A" w:rsidRDefault="00D2441A" w:rsidP="00983FA3">
      <w:pPr>
        <w:spacing w:before="240" w:after="240"/>
        <w:jc w:val="both"/>
        <w:rPr>
          <w:rFonts w:ascii="Times New Roman" w:eastAsia="Calibri" w:hAnsi="Times New Roman" w:cs="Times New Roman"/>
          <w:b/>
          <w:u w:val="single"/>
        </w:rPr>
      </w:pPr>
      <w:r w:rsidRPr="00D2441A">
        <w:rPr>
          <w:rFonts w:ascii="Times New Roman" w:hAnsi="Times New Roman" w:cs="Times New Roman"/>
          <w:b/>
          <w:u w:val="single"/>
        </w:rPr>
        <w:t xml:space="preserve">DEMAIS </w:t>
      </w:r>
      <w:r w:rsidRPr="00D2441A">
        <w:rPr>
          <w:rFonts w:ascii="Times New Roman" w:eastAsia="Calibri" w:hAnsi="Times New Roman" w:cs="Times New Roman"/>
          <w:b/>
          <w:u w:val="single"/>
        </w:rPr>
        <w:t>OBRIGAÇÕES DA CONTRATADA:</w:t>
      </w:r>
    </w:p>
    <w:p w:rsidR="00D2441A" w:rsidRPr="00D2441A" w:rsidRDefault="00D2441A" w:rsidP="003A589D">
      <w:pPr>
        <w:pStyle w:val="PargrafodaLista"/>
        <w:numPr>
          <w:ilvl w:val="0"/>
          <w:numId w:val="30"/>
        </w:numPr>
        <w:tabs>
          <w:tab w:val="left" w:pos="284"/>
        </w:tabs>
        <w:spacing w:before="240" w:after="240"/>
        <w:ind w:left="0" w:firstLine="0"/>
        <w:contextualSpacing w:val="0"/>
        <w:jc w:val="both"/>
        <w:rPr>
          <w:rFonts w:ascii="Times New Roman" w:eastAsia="Calibri" w:hAnsi="Times New Roman" w:cs="Times New Roman"/>
        </w:rPr>
      </w:pPr>
      <w:r w:rsidRPr="00D2441A">
        <w:rPr>
          <w:rFonts w:ascii="Times New Roman" w:eastAsia="Calibri" w:hAnsi="Times New Roman" w:cs="Times New Roman"/>
        </w:rPr>
        <w:t xml:space="preserve">Entrega / instalação / reinstalação / deslocamentos de endereços dos equipamentos cedidos em comodato; </w:t>
      </w:r>
    </w:p>
    <w:p w:rsidR="00D2441A" w:rsidRPr="00D2441A" w:rsidRDefault="00D2441A" w:rsidP="003A589D">
      <w:pPr>
        <w:pStyle w:val="PargrafodaLista"/>
        <w:numPr>
          <w:ilvl w:val="0"/>
          <w:numId w:val="30"/>
        </w:numPr>
        <w:tabs>
          <w:tab w:val="left" w:pos="284"/>
        </w:tabs>
        <w:spacing w:before="240" w:after="240"/>
        <w:ind w:left="0" w:firstLine="0"/>
        <w:contextualSpacing w:val="0"/>
        <w:jc w:val="both"/>
        <w:rPr>
          <w:rFonts w:ascii="Times New Roman" w:eastAsia="Calibri" w:hAnsi="Times New Roman" w:cs="Times New Roman"/>
        </w:rPr>
      </w:pPr>
      <w:r w:rsidRPr="00D2441A">
        <w:rPr>
          <w:rFonts w:ascii="Times New Roman" w:eastAsia="Calibri" w:hAnsi="Times New Roman" w:cs="Times New Roman"/>
        </w:rPr>
        <w:lastRenderedPageBreak/>
        <w:t xml:space="preserve">Identificar os equipamentos com número de referência e a propriedade da Contratante em local de fácil visualização; </w:t>
      </w:r>
    </w:p>
    <w:p w:rsidR="00D2441A" w:rsidRPr="00D2441A" w:rsidRDefault="00D2441A" w:rsidP="003A589D">
      <w:pPr>
        <w:pStyle w:val="PargrafodaLista"/>
        <w:numPr>
          <w:ilvl w:val="0"/>
          <w:numId w:val="30"/>
        </w:numPr>
        <w:tabs>
          <w:tab w:val="left" w:pos="284"/>
        </w:tabs>
        <w:spacing w:before="240" w:after="240"/>
        <w:ind w:left="0" w:firstLine="0"/>
        <w:contextualSpacing w:val="0"/>
        <w:jc w:val="both"/>
        <w:rPr>
          <w:rFonts w:ascii="Times New Roman" w:eastAsia="Calibri" w:hAnsi="Times New Roman" w:cs="Times New Roman"/>
        </w:rPr>
      </w:pPr>
      <w:r w:rsidRPr="00D2441A">
        <w:rPr>
          <w:rFonts w:ascii="Times New Roman" w:eastAsia="Calibri" w:hAnsi="Times New Roman" w:cs="Times New Roman"/>
        </w:rPr>
        <w:t xml:space="preserve">Orientar os funcionários quanto aos recursos e utilização tanto dos equipamentos, bem como de outros equipamentos incorporados; </w:t>
      </w:r>
    </w:p>
    <w:p w:rsidR="00D2441A" w:rsidRPr="00D2441A" w:rsidRDefault="00D2441A" w:rsidP="003A589D">
      <w:pPr>
        <w:pStyle w:val="PargrafodaLista"/>
        <w:numPr>
          <w:ilvl w:val="0"/>
          <w:numId w:val="30"/>
        </w:numPr>
        <w:tabs>
          <w:tab w:val="left" w:pos="284"/>
        </w:tabs>
        <w:spacing w:before="240" w:after="240"/>
        <w:ind w:left="0" w:firstLine="0"/>
        <w:contextualSpacing w:val="0"/>
        <w:jc w:val="both"/>
        <w:rPr>
          <w:rFonts w:ascii="Times New Roman" w:eastAsia="Calibri" w:hAnsi="Times New Roman" w:cs="Times New Roman"/>
        </w:rPr>
      </w:pPr>
      <w:r w:rsidRPr="00D2441A">
        <w:rPr>
          <w:rFonts w:ascii="Times New Roman" w:eastAsia="Calibri" w:hAnsi="Times New Roman" w:cs="Times New Roman"/>
        </w:rPr>
        <w:t>Garantir que todos os equipamentos estejam em perfeito estado de funcionamento durante toda a vigência dos serviços;</w:t>
      </w:r>
    </w:p>
    <w:p w:rsidR="00D2441A" w:rsidRPr="00D2441A" w:rsidRDefault="00D2441A" w:rsidP="003A589D">
      <w:pPr>
        <w:pStyle w:val="PargrafodaLista"/>
        <w:numPr>
          <w:ilvl w:val="0"/>
          <w:numId w:val="30"/>
        </w:numPr>
        <w:tabs>
          <w:tab w:val="left" w:pos="284"/>
        </w:tabs>
        <w:spacing w:before="240" w:after="240"/>
        <w:ind w:left="0" w:firstLine="0"/>
        <w:contextualSpacing w:val="0"/>
        <w:jc w:val="both"/>
        <w:rPr>
          <w:rFonts w:ascii="Times New Roman" w:eastAsia="Calibri" w:hAnsi="Times New Roman" w:cs="Times New Roman"/>
        </w:rPr>
      </w:pPr>
      <w:r w:rsidRPr="00D2441A">
        <w:rPr>
          <w:rFonts w:ascii="Times New Roman" w:eastAsia="Calibri" w:hAnsi="Times New Roman" w:cs="Times New Roman"/>
        </w:rPr>
        <w:t xml:space="preserve">Fornecer insumos apropriados a fim de assegurar uma impressão de qualidade tanto em modo mono como colorida; </w:t>
      </w:r>
    </w:p>
    <w:p w:rsidR="00D2441A" w:rsidRPr="00D2441A" w:rsidRDefault="00D2441A" w:rsidP="003A589D">
      <w:pPr>
        <w:pStyle w:val="PargrafodaLista"/>
        <w:numPr>
          <w:ilvl w:val="0"/>
          <w:numId w:val="30"/>
        </w:numPr>
        <w:tabs>
          <w:tab w:val="left" w:pos="284"/>
        </w:tabs>
        <w:spacing w:before="240" w:after="240"/>
        <w:ind w:left="0" w:firstLine="0"/>
        <w:contextualSpacing w:val="0"/>
        <w:jc w:val="both"/>
        <w:rPr>
          <w:rFonts w:ascii="Times New Roman" w:eastAsia="Calibri" w:hAnsi="Times New Roman" w:cs="Times New Roman"/>
        </w:rPr>
      </w:pPr>
      <w:r w:rsidRPr="00D2441A">
        <w:rPr>
          <w:rFonts w:ascii="Times New Roman" w:eastAsia="Calibri" w:hAnsi="Times New Roman" w:cs="Times New Roman"/>
        </w:rPr>
        <w:t xml:space="preserve">Executar os serviços de manutenção preventiva e corretiva nos equipamentos; </w:t>
      </w:r>
    </w:p>
    <w:p w:rsidR="00D2441A" w:rsidRPr="00D2441A" w:rsidRDefault="00D2441A" w:rsidP="003A589D">
      <w:pPr>
        <w:pStyle w:val="PargrafodaLista"/>
        <w:numPr>
          <w:ilvl w:val="0"/>
          <w:numId w:val="30"/>
        </w:numPr>
        <w:tabs>
          <w:tab w:val="left" w:pos="284"/>
        </w:tabs>
        <w:spacing w:before="240" w:after="240"/>
        <w:ind w:left="0" w:firstLine="0"/>
        <w:contextualSpacing w:val="0"/>
        <w:jc w:val="both"/>
        <w:rPr>
          <w:rFonts w:ascii="Times New Roman" w:eastAsia="Calibri" w:hAnsi="Times New Roman" w:cs="Times New Roman"/>
        </w:rPr>
      </w:pPr>
      <w:r w:rsidRPr="00D2441A">
        <w:rPr>
          <w:rFonts w:ascii="Times New Roman" w:eastAsia="Calibri" w:hAnsi="Times New Roman" w:cs="Times New Roman"/>
        </w:rPr>
        <w:t xml:space="preserve">Fornecimento e Instalação de um Software que contemple um sistema de contabilização. Casos de danos em decorrência da má utilização, como quebras de tampas, equipamentos ligados em voltagem incompatível, quebra de vidros entre outros, neste caso a Prefeitura Municipal de Campo Magro deverá arcar com os custos das peças; </w:t>
      </w:r>
    </w:p>
    <w:p w:rsidR="00D2441A" w:rsidRPr="00D2441A" w:rsidRDefault="00D2441A" w:rsidP="003A589D">
      <w:pPr>
        <w:pStyle w:val="PargrafodaLista"/>
        <w:numPr>
          <w:ilvl w:val="0"/>
          <w:numId w:val="30"/>
        </w:numPr>
        <w:tabs>
          <w:tab w:val="left" w:pos="284"/>
        </w:tabs>
        <w:spacing w:before="240" w:after="240"/>
        <w:ind w:left="0" w:firstLine="0"/>
        <w:contextualSpacing w:val="0"/>
        <w:jc w:val="both"/>
        <w:rPr>
          <w:rFonts w:ascii="Times New Roman" w:eastAsia="Calibri" w:hAnsi="Times New Roman" w:cs="Times New Roman"/>
        </w:rPr>
      </w:pPr>
      <w:r w:rsidRPr="00D2441A">
        <w:rPr>
          <w:rFonts w:ascii="Times New Roman" w:eastAsia="Calibri" w:hAnsi="Times New Roman" w:cs="Times New Roman"/>
        </w:rPr>
        <w:t xml:space="preserve">Os chamados técnicos deverão ser abertos por telefone / </w:t>
      </w:r>
      <w:r w:rsidRPr="00D2441A">
        <w:rPr>
          <w:rFonts w:ascii="Times New Roman" w:eastAsia="Calibri" w:hAnsi="Times New Roman" w:cs="Times New Roman"/>
          <w:i/>
          <w:iCs/>
        </w:rPr>
        <w:t>e-mail / online</w:t>
      </w:r>
      <w:r w:rsidRPr="00D2441A">
        <w:rPr>
          <w:rFonts w:ascii="Times New Roman" w:eastAsia="Calibri" w:hAnsi="Times New Roman" w:cs="Times New Roman"/>
        </w:rPr>
        <w:t xml:space="preserve">, </w:t>
      </w:r>
      <w:proofErr w:type="spellStart"/>
      <w:r w:rsidRPr="00D2441A">
        <w:rPr>
          <w:rFonts w:ascii="Times New Roman" w:eastAsia="Calibri" w:hAnsi="Times New Roman" w:cs="Times New Roman"/>
          <w:i/>
          <w:iCs/>
        </w:rPr>
        <w:t>WhatsApp</w:t>
      </w:r>
      <w:proofErr w:type="spellEnd"/>
      <w:r w:rsidRPr="00D2441A">
        <w:rPr>
          <w:rFonts w:ascii="Times New Roman" w:eastAsia="Calibri" w:hAnsi="Times New Roman" w:cs="Times New Roman"/>
        </w:rPr>
        <w:t xml:space="preserve"> e deverão ter o número de protocolo registrado para a ocorrência, constando DIA / HORA / LOCAL DO ATENDIMENTO / PRAZO ATENDIMENTO; </w:t>
      </w:r>
    </w:p>
    <w:p w:rsidR="00D2441A" w:rsidRPr="00D2441A" w:rsidRDefault="00D2441A" w:rsidP="003A589D">
      <w:pPr>
        <w:pStyle w:val="PargrafodaLista"/>
        <w:numPr>
          <w:ilvl w:val="0"/>
          <w:numId w:val="30"/>
        </w:numPr>
        <w:tabs>
          <w:tab w:val="left" w:pos="284"/>
        </w:tabs>
        <w:spacing w:before="240" w:after="240"/>
        <w:ind w:left="0" w:firstLine="0"/>
        <w:contextualSpacing w:val="0"/>
        <w:jc w:val="both"/>
        <w:rPr>
          <w:rFonts w:ascii="Times New Roman" w:eastAsia="Calibri" w:hAnsi="Times New Roman" w:cs="Times New Roman"/>
        </w:rPr>
      </w:pPr>
      <w:r w:rsidRPr="00D2441A">
        <w:rPr>
          <w:rFonts w:ascii="Times New Roman" w:eastAsia="Calibri" w:hAnsi="Times New Roman" w:cs="Times New Roman"/>
        </w:rPr>
        <w:t>Deverá ser encaminhada uma cópia da Ordem de Serviço interna da contratada para o e-mail do gestor do contrato na abertura do chamado.</w:t>
      </w:r>
    </w:p>
    <w:p w:rsidR="00D2441A" w:rsidRPr="00D2441A" w:rsidRDefault="00D2441A" w:rsidP="003A589D">
      <w:pPr>
        <w:pStyle w:val="PargrafodaLista"/>
        <w:numPr>
          <w:ilvl w:val="0"/>
          <w:numId w:val="30"/>
        </w:numPr>
        <w:tabs>
          <w:tab w:val="left" w:pos="284"/>
        </w:tabs>
        <w:spacing w:before="240" w:after="240"/>
        <w:ind w:left="0" w:firstLine="0"/>
        <w:contextualSpacing w:val="0"/>
        <w:jc w:val="both"/>
        <w:rPr>
          <w:rFonts w:ascii="Times New Roman" w:eastAsia="Calibri" w:hAnsi="Times New Roman" w:cs="Times New Roman"/>
        </w:rPr>
      </w:pPr>
      <w:r w:rsidRPr="00D2441A">
        <w:rPr>
          <w:rFonts w:ascii="Times New Roman" w:eastAsia="Calibri" w:hAnsi="Times New Roman" w:cs="Times New Roman"/>
        </w:rPr>
        <w:t xml:space="preserve">No caso da não solução do problema nos prazos acordados, um equipamento de backup de desempenho igual ou superior, deverá ser instalado, tanto para o Prédio Sede, quanto aos externos conforme quantidades de secretarias externas. </w:t>
      </w:r>
    </w:p>
    <w:p w:rsidR="00D2441A" w:rsidRPr="00D2441A" w:rsidRDefault="00D2441A" w:rsidP="003A589D">
      <w:pPr>
        <w:pStyle w:val="PargrafodaLista"/>
        <w:numPr>
          <w:ilvl w:val="0"/>
          <w:numId w:val="30"/>
        </w:numPr>
        <w:tabs>
          <w:tab w:val="left" w:pos="284"/>
        </w:tabs>
        <w:spacing w:before="240" w:after="240"/>
        <w:ind w:left="0" w:firstLine="0"/>
        <w:contextualSpacing w:val="0"/>
        <w:jc w:val="both"/>
        <w:rPr>
          <w:rFonts w:ascii="Times New Roman" w:eastAsia="Calibri" w:hAnsi="Times New Roman" w:cs="Times New Roman"/>
        </w:rPr>
      </w:pPr>
      <w:r w:rsidRPr="00D2441A">
        <w:rPr>
          <w:rFonts w:ascii="Times New Roman" w:eastAsia="Calibri" w:hAnsi="Times New Roman" w:cs="Times New Roman"/>
        </w:rPr>
        <w:t xml:space="preserve">Os chamados deverão ser atendidos no horário de expediente administrativo da Prefeitura Municipal de Campo Magro. </w:t>
      </w:r>
    </w:p>
    <w:p w:rsidR="00D2441A" w:rsidRPr="00D2441A" w:rsidRDefault="00D2441A" w:rsidP="003A589D">
      <w:pPr>
        <w:pStyle w:val="PargrafodaLista"/>
        <w:numPr>
          <w:ilvl w:val="0"/>
          <w:numId w:val="30"/>
        </w:numPr>
        <w:tabs>
          <w:tab w:val="left" w:pos="284"/>
        </w:tabs>
        <w:spacing w:before="240" w:after="240"/>
        <w:ind w:left="0" w:firstLine="0"/>
        <w:contextualSpacing w:val="0"/>
        <w:jc w:val="both"/>
        <w:rPr>
          <w:rFonts w:ascii="Times New Roman" w:eastAsia="Calibri" w:hAnsi="Times New Roman" w:cs="Times New Roman"/>
        </w:rPr>
      </w:pPr>
      <w:r w:rsidRPr="00D2441A">
        <w:rPr>
          <w:rFonts w:ascii="Times New Roman" w:eastAsia="Calibri" w:hAnsi="Times New Roman" w:cs="Times New Roman"/>
        </w:rPr>
        <w:t xml:space="preserve">Comunicar à Secretaria de Administração da Prefeitura Municipal de Campo Magro por escrito qualquer anormalidade verificada na execução dos serviços; </w:t>
      </w:r>
    </w:p>
    <w:p w:rsidR="00D2441A" w:rsidRPr="00D2441A" w:rsidRDefault="00D2441A" w:rsidP="003A589D">
      <w:pPr>
        <w:pStyle w:val="PargrafodaLista"/>
        <w:numPr>
          <w:ilvl w:val="0"/>
          <w:numId w:val="30"/>
        </w:numPr>
        <w:tabs>
          <w:tab w:val="left" w:pos="284"/>
        </w:tabs>
        <w:spacing w:before="240" w:after="240"/>
        <w:ind w:left="0" w:firstLine="0"/>
        <w:contextualSpacing w:val="0"/>
        <w:jc w:val="both"/>
        <w:rPr>
          <w:rFonts w:ascii="Times New Roman" w:eastAsia="Calibri" w:hAnsi="Times New Roman" w:cs="Times New Roman"/>
        </w:rPr>
      </w:pPr>
      <w:r w:rsidRPr="00D2441A">
        <w:rPr>
          <w:rFonts w:ascii="Times New Roman" w:eastAsia="Calibri" w:hAnsi="Times New Roman" w:cs="Times New Roman"/>
        </w:rPr>
        <w:t xml:space="preserve">Comunicar e pedir autorização para o Gestor do Contrato, quaisquer adição de impressoras, além do contratado, para que a </w:t>
      </w:r>
      <w:r w:rsidRPr="00D2441A">
        <w:rPr>
          <w:rFonts w:ascii="Times New Roman" w:eastAsia="Calibri" w:hAnsi="Times New Roman" w:cs="Times New Roman"/>
          <w:b/>
          <w:u w:val="single"/>
        </w:rPr>
        <w:t>CHEFIA IMEDIATA</w:t>
      </w:r>
      <w:r w:rsidRPr="00D2441A">
        <w:rPr>
          <w:rFonts w:ascii="Times New Roman" w:eastAsia="Calibri" w:hAnsi="Times New Roman" w:cs="Times New Roman"/>
        </w:rPr>
        <w:t xml:space="preserve"> autorize e tenha ciência desse equipamento; </w:t>
      </w:r>
    </w:p>
    <w:p w:rsidR="00D2441A" w:rsidRPr="00D2441A" w:rsidRDefault="00D2441A" w:rsidP="003A589D">
      <w:pPr>
        <w:pStyle w:val="PargrafodaLista"/>
        <w:numPr>
          <w:ilvl w:val="0"/>
          <w:numId w:val="30"/>
        </w:numPr>
        <w:tabs>
          <w:tab w:val="left" w:pos="284"/>
        </w:tabs>
        <w:spacing w:before="240" w:after="240"/>
        <w:ind w:left="0" w:firstLine="0"/>
        <w:contextualSpacing w:val="0"/>
        <w:jc w:val="both"/>
        <w:rPr>
          <w:rFonts w:ascii="Times New Roman" w:eastAsia="Calibri" w:hAnsi="Times New Roman" w:cs="Times New Roman"/>
        </w:rPr>
      </w:pPr>
      <w:r w:rsidRPr="00D2441A">
        <w:rPr>
          <w:rFonts w:ascii="Times New Roman" w:eastAsia="Calibri" w:hAnsi="Times New Roman" w:cs="Times New Roman"/>
        </w:rPr>
        <w:t xml:space="preserve">As despesas diretas e indiretas, encargos sociais, trabalhistas e previdenciários, seguros e impostos, taxas e outras despesas necessárias para o cumprimento integral do objeto deverão fazer parte do preço; </w:t>
      </w:r>
    </w:p>
    <w:p w:rsidR="00D2441A" w:rsidRPr="00D2441A" w:rsidRDefault="00D2441A" w:rsidP="003A589D">
      <w:pPr>
        <w:pStyle w:val="PargrafodaLista"/>
        <w:numPr>
          <w:ilvl w:val="0"/>
          <w:numId w:val="30"/>
        </w:numPr>
        <w:tabs>
          <w:tab w:val="left" w:pos="284"/>
        </w:tabs>
        <w:spacing w:before="240" w:after="240"/>
        <w:ind w:left="0" w:firstLine="0"/>
        <w:contextualSpacing w:val="0"/>
        <w:jc w:val="both"/>
        <w:rPr>
          <w:rFonts w:ascii="Times New Roman" w:eastAsia="Calibri" w:hAnsi="Times New Roman" w:cs="Times New Roman"/>
        </w:rPr>
      </w:pPr>
      <w:r w:rsidRPr="00D2441A">
        <w:rPr>
          <w:rFonts w:ascii="Times New Roman" w:eastAsia="Calibri" w:hAnsi="Times New Roman" w:cs="Times New Roman"/>
        </w:rPr>
        <w:t xml:space="preserve">Considerar novas ampliações que venham surgir, face ao crescimento de usuários ou outras necessidades até o limite fixado; Gerar relatórios via </w:t>
      </w:r>
      <w:r w:rsidRPr="00D2441A">
        <w:rPr>
          <w:rFonts w:ascii="Times New Roman" w:eastAsia="Calibri" w:hAnsi="Times New Roman" w:cs="Times New Roman"/>
          <w:i/>
          <w:iCs/>
        </w:rPr>
        <w:t>web</w:t>
      </w:r>
      <w:r w:rsidRPr="00D2441A">
        <w:rPr>
          <w:rFonts w:ascii="Times New Roman" w:eastAsia="Calibri" w:hAnsi="Times New Roman" w:cs="Times New Roman"/>
        </w:rPr>
        <w:t xml:space="preserve"> por usuário, impressora (equipamento físico); </w:t>
      </w:r>
    </w:p>
    <w:p w:rsidR="00D2441A" w:rsidRPr="00D2441A" w:rsidRDefault="00D2441A" w:rsidP="003A589D">
      <w:pPr>
        <w:pStyle w:val="PargrafodaLista"/>
        <w:numPr>
          <w:ilvl w:val="0"/>
          <w:numId w:val="30"/>
        </w:numPr>
        <w:tabs>
          <w:tab w:val="left" w:pos="284"/>
        </w:tabs>
        <w:spacing w:before="240" w:after="240"/>
        <w:ind w:left="0" w:firstLine="0"/>
        <w:contextualSpacing w:val="0"/>
        <w:jc w:val="both"/>
        <w:rPr>
          <w:rFonts w:ascii="Times New Roman" w:eastAsia="Calibri" w:hAnsi="Times New Roman" w:cs="Times New Roman"/>
        </w:rPr>
      </w:pPr>
      <w:r w:rsidRPr="00D2441A">
        <w:rPr>
          <w:rFonts w:ascii="Times New Roman" w:eastAsia="Calibri" w:hAnsi="Times New Roman" w:cs="Times New Roman"/>
        </w:rPr>
        <w:t xml:space="preserve">Ordenação dos relatórios por volume de páginas, por custo e por ordem alfabética de usuário; </w:t>
      </w:r>
    </w:p>
    <w:p w:rsidR="00D2441A" w:rsidRPr="00D2441A" w:rsidRDefault="00D2441A" w:rsidP="003A589D">
      <w:pPr>
        <w:pStyle w:val="PargrafodaLista"/>
        <w:numPr>
          <w:ilvl w:val="0"/>
          <w:numId w:val="30"/>
        </w:numPr>
        <w:tabs>
          <w:tab w:val="left" w:pos="284"/>
        </w:tabs>
        <w:spacing w:before="240" w:after="240"/>
        <w:ind w:left="0" w:firstLine="0"/>
        <w:contextualSpacing w:val="0"/>
        <w:jc w:val="both"/>
        <w:rPr>
          <w:rFonts w:ascii="Times New Roman" w:eastAsia="Calibri" w:hAnsi="Times New Roman" w:cs="Times New Roman"/>
        </w:rPr>
      </w:pPr>
      <w:r w:rsidRPr="00D2441A">
        <w:rPr>
          <w:rFonts w:ascii="Times New Roman" w:eastAsia="Calibri" w:hAnsi="Times New Roman" w:cs="Times New Roman"/>
        </w:rPr>
        <w:lastRenderedPageBreak/>
        <w:t xml:space="preserve">Instalação automatizada através de </w:t>
      </w:r>
      <w:proofErr w:type="spellStart"/>
      <w:r w:rsidRPr="00D2441A">
        <w:rPr>
          <w:rFonts w:ascii="Times New Roman" w:eastAsia="Calibri" w:hAnsi="Times New Roman" w:cs="Times New Roman"/>
        </w:rPr>
        <w:t>msi</w:t>
      </w:r>
      <w:proofErr w:type="spellEnd"/>
      <w:r w:rsidRPr="00D2441A">
        <w:rPr>
          <w:rFonts w:ascii="Times New Roman" w:eastAsia="Calibri" w:hAnsi="Times New Roman" w:cs="Times New Roman"/>
        </w:rPr>
        <w:t xml:space="preserve"> ou </w:t>
      </w:r>
      <w:proofErr w:type="spellStart"/>
      <w:r w:rsidRPr="00D2441A">
        <w:rPr>
          <w:rFonts w:ascii="Times New Roman" w:eastAsia="Calibri" w:hAnsi="Times New Roman" w:cs="Times New Roman"/>
          <w:i/>
          <w:iCs/>
        </w:rPr>
        <w:t>login</w:t>
      </w:r>
      <w:proofErr w:type="spellEnd"/>
      <w:r w:rsidRPr="00D2441A">
        <w:rPr>
          <w:rFonts w:ascii="Times New Roman" w:eastAsia="Calibri" w:hAnsi="Times New Roman" w:cs="Times New Roman"/>
          <w:i/>
          <w:iCs/>
        </w:rPr>
        <w:t xml:space="preserve"> script</w:t>
      </w:r>
      <w:r w:rsidRPr="00D2441A">
        <w:rPr>
          <w:rFonts w:ascii="Times New Roman" w:eastAsia="Calibri" w:hAnsi="Times New Roman" w:cs="Times New Roman"/>
        </w:rPr>
        <w:t xml:space="preserve"> com ferramenta própria; </w:t>
      </w:r>
    </w:p>
    <w:p w:rsidR="00D2441A" w:rsidRPr="00D2441A" w:rsidRDefault="00D2441A" w:rsidP="003A589D">
      <w:pPr>
        <w:pStyle w:val="PargrafodaLista"/>
        <w:numPr>
          <w:ilvl w:val="0"/>
          <w:numId w:val="30"/>
        </w:numPr>
        <w:tabs>
          <w:tab w:val="left" w:pos="284"/>
        </w:tabs>
        <w:spacing w:before="240" w:after="240"/>
        <w:ind w:left="0" w:firstLine="0"/>
        <w:contextualSpacing w:val="0"/>
        <w:jc w:val="both"/>
        <w:rPr>
          <w:rFonts w:ascii="Times New Roman" w:eastAsia="Calibri" w:hAnsi="Times New Roman" w:cs="Times New Roman"/>
        </w:rPr>
      </w:pPr>
      <w:r w:rsidRPr="00D2441A">
        <w:rPr>
          <w:rFonts w:ascii="Times New Roman" w:eastAsia="Calibri" w:hAnsi="Times New Roman" w:cs="Times New Roman"/>
        </w:rPr>
        <w:t>Filtros nos relatórios por tipo de impressão (color ou mono), tipo de papel, modo de impressão (</w:t>
      </w:r>
      <w:r w:rsidRPr="00D2441A">
        <w:rPr>
          <w:rFonts w:ascii="Times New Roman" w:eastAsia="Calibri" w:hAnsi="Times New Roman" w:cs="Times New Roman"/>
          <w:i/>
          <w:iCs/>
        </w:rPr>
        <w:t>simplex ou duplex</w:t>
      </w:r>
      <w:r w:rsidRPr="00D2441A">
        <w:rPr>
          <w:rFonts w:ascii="Times New Roman" w:eastAsia="Calibri" w:hAnsi="Times New Roman" w:cs="Times New Roman"/>
        </w:rPr>
        <w:t xml:space="preserve">); </w:t>
      </w:r>
    </w:p>
    <w:p w:rsidR="00D2441A" w:rsidRPr="00D2441A" w:rsidRDefault="00D2441A" w:rsidP="003A589D">
      <w:pPr>
        <w:pStyle w:val="PargrafodaLista"/>
        <w:numPr>
          <w:ilvl w:val="0"/>
          <w:numId w:val="30"/>
        </w:numPr>
        <w:tabs>
          <w:tab w:val="left" w:pos="284"/>
        </w:tabs>
        <w:spacing w:before="240" w:after="240"/>
        <w:ind w:left="0" w:firstLine="0"/>
        <w:contextualSpacing w:val="0"/>
        <w:jc w:val="both"/>
        <w:rPr>
          <w:rFonts w:ascii="Times New Roman" w:eastAsia="Calibri" w:hAnsi="Times New Roman" w:cs="Times New Roman"/>
        </w:rPr>
      </w:pPr>
      <w:r w:rsidRPr="00D2441A">
        <w:rPr>
          <w:rFonts w:ascii="Times New Roman" w:eastAsia="Calibri" w:hAnsi="Times New Roman" w:cs="Times New Roman"/>
        </w:rPr>
        <w:t xml:space="preserve">Geração de relatórios de análise informando sumários, impressões por usuários, impressão colorida ou monocromática, por tamanho de papel, </w:t>
      </w:r>
      <w:r w:rsidRPr="00D2441A">
        <w:rPr>
          <w:rFonts w:ascii="Times New Roman" w:eastAsia="Calibri" w:hAnsi="Times New Roman" w:cs="Times New Roman"/>
          <w:i/>
          <w:iCs/>
        </w:rPr>
        <w:t>duplex ou simplex</w:t>
      </w:r>
      <w:r w:rsidRPr="00D2441A">
        <w:rPr>
          <w:rFonts w:ascii="Times New Roman" w:eastAsia="Calibri" w:hAnsi="Times New Roman" w:cs="Times New Roman"/>
        </w:rPr>
        <w:t>, em impressoras de rede, locais ou remotas;</w:t>
      </w:r>
    </w:p>
    <w:p w:rsidR="00D2441A" w:rsidRPr="00D2441A" w:rsidRDefault="00D2441A" w:rsidP="003A589D">
      <w:pPr>
        <w:pStyle w:val="PargrafodaLista"/>
        <w:numPr>
          <w:ilvl w:val="0"/>
          <w:numId w:val="30"/>
        </w:numPr>
        <w:tabs>
          <w:tab w:val="left" w:pos="284"/>
        </w:tabs>
        <w:spacing w:before="240" w:after="240"/>
        <w:ind w:left="0" w:firstLine="0"/>
        <w:contextualSpacing w:val="0"/>
        <w:jc w:val="both"/>
        <w:rPr>
          <w:rFonts w:ascii="Times New Roman" w:eastAsia="Calibri" w:hAnsi="Times New Roman" w:cs="Times New Roman"/>
        </w:rPr>
      </w:pPr>
      <w:r w:rsidRPr="00D2441A">
        <w:rPr>
          <w:rFonts w:ascii="Times New Roman" w:eastAsia="Calibri" w:hAnsi="Times New Roman" w:cs="Times New Roman"/>
        </w:rPr>
        <w:t xml:space="preserve">Exportação de dados para análise, em formatos PDF, HTML e CSV; </w:t>
      </w:r>
    </w:p>
    <w:p w:rsidR="00D2441A" w:rsidRPr="00D2441A" w:rsidRDefault="00D2441A" w:rsidP="003A589D">
      <w:pPr>
        <w:pStyle w:val="PargrafodaLista"/>
        <w:numPr>
          <w:ilvl w:val="0"/>
          <w:numId w:val="30"/>
        </w:numPr>
        <w:tabs>
          <w:tab w:val="left" w:pos="284"/>
        </w:tabs>
        <w:spacing w:before="240" w:after="240"/>
        <w:ind w:left="0" w:firstLine="0"/>
        <w:contextualSpacing w:val="0"/>
        <w:jc w:val="both"/>
        <w:rPr>
          <w:rFonts w:ascii="Times New Roman" w:eastAsia="Calibri" w:hAnsi="Times New Roman" w:cs="Times New Roman"/>
        </w:rPr>
      </w:pPr>
      <w:r w:rsidRPr="00D2441A">
        <w:rPr>
          <w:rFonts w:ascii="Times New Roman" w:eastAsia="Calibri" w:hAnsi="Times New Roman" w:cs="Times New Roman"/>
        </w:rPr>
        <w:t>Centralização automática de dados a partir de locais remotos (</w:t>
      </w:r>
      <w:proofErr w:type="gramStart"/>
      <w:r w:rsidRPr="00D2441A">
        <w:rPr>
          <w:rFonts w:ascii="Times New Roman" w:eastAsia="Calibri" w:hAnsi="Times New Roman" w:cs="Times New Roman"/>
        </w:rPr>
        <w:t>sub-sedes</w:t>
      </w:r>
      <w:proofErr w:type="gramEnd"/>
      <w:r w:rsidRPr="00D2441A">
        <w:rPr>
          <w:rFonts w:ascii="Times New Roman" w:eastAsia="Calibri" w:hAnsi="Times New Roman" w:cs="Times New Roman"/>
        </w:rPr>
        <w:t xml:space="preserve">) e a geração de relatórios integrados com todos os dados; </w:t>
      </w:r>
    </w:p>
    <w:p w:rsidR="00D2441A" w:rsidRPr="00D2441A" w:rsidRDefault="00D2441A" w:rsidP="003A589D">
      <w:pPr>
        <w:pStyle w:val="PargrafodaLista"/>
        <w:numPr>
          <w:ilvl w:val="0"/>
          <w:numId w:val="30"/>
        </w:numPr>
        <w:tabs>
          <w:tab w:val="left" w:pos="284"/>
        </w:tabs>
        <w:spacing w:before="240" w:after="240"/>
        <w:ind w:left="0" w:firstLine="0"/>
        <w:contextualSpacing w:val="0"/>
        <w:jc w:val="both"/>
        <w:rPr>
          <w:rFonts w:ascii="Times New Roman" w:eastAsia="Calibri" w:hAnsi="Times New Roman" w:cs="Times New Roman"/>
        </w:rPr>
      </w:pPr>
      <w:r w:rsidRPr="00D2441A">
        <w:rPr>
          <w:rFonts w:ascii="Times New Roman" w:eastAsia="Calibri" w:hAnsi="Times New Roman" w:cs="Times New Roman"/>
        </w:rPr>
        <w:t xml:space="preserve">Definição de custos de página impressa por impressora, diferenciando custos para impressão colorida e monocromática;Administração de custos por impressora; </w:t>
      </w:r>
    </w:p>
    <w:p w:rsidR="00D2441A" w:rsidRPr="00D2441A" w:rsidRDefault="00D2441A" w:rsidP="003A589D">
      <w:pPr>
        <w:pStyle w:val="PargrafodaLista"/>
        <w:numPr>
          <w:ilvl w:val="0"/>
          <w:numId w:val="30"/>
        </w:numPr>
        <w:tabs>
          <w:tab w:val="left" w:pos="284"/>
        </w:tabs>
        <w:spacing w:before="240" w:after="240"/>
        <w:ind w:left="0" w:firstLine="0"/>
        <w:contextualSpacing w:val="0"/>
        <w:jc w:val="both"/>
        <w:rPr>
          <w:rFonts w:ascii="Times New Roman" w:eastAsia="Calibri" w:hAnsi="Times New Roman" w:cs="Times New Roman"/>
        </w:rPr>
      </w:pPr>
      <w:r w:rsidRPr="00D2441A">
        <w:rPr>
          <w:rFonts w:ascii="Times New Roman" w:eastAsia="Calibri" w:hAnsi="Times New Roman" w:cs="Times New Roman"/>
        </w:rPr>
        <w:t xml:space="preserve">Possibilitar a implantação de filtros com proibições de acordo com determinadas extensões, proibições de impressões color entre outros; </w:t>
      </w:r>
    </w:p>
    <w:p w:rsidR="00D2441A" w:rsidRPr="00D2441A" w:rsidRDefault="00D2441A" w:rsidP="003A589D">
      <w:pPr>
        <w:pStyle w:val="PargrafodaLista"/>
        <w:numPr>
          <w:ilvl w:val="0"/>
          <w:numId w:val="30"/>
        </w:numPr>
        <w:tabs>
          <w:tab w:val="left" w:pos="284"/>
        </w:tabs>
        <w:spacing w:before="240" w:after="240"/>
        <w:ind w:left="0" w:firstLine="0"/>
        <w:contextualSpacing w:val="0"/>
        <w:jc w:val="both"/>
        <w:rPr>
          <w:rFonts w:ascii="Times New Roman" w:eastAsia="Calibri" w:hAnsi="Times New Roman" w:cs="Times New Roman"/>
        </w:rPr>
      </w:pPr>
      <w:r w:rsidRPr="00D2441A">
        <w:rPr>
          <w:rFonts w:ascii="Times New Roman" w:eastAsia="Calibri" w:hAnsi="Times New Roman" w:cs="Times New Roman"/>
        </w:rPr>
        <w:t xml:space="preserve">Definição de Centros de Custos para grupos de usuários/setores e a geração de relatórios a partir dos mesmos; </w:t>
      </w:r>
    </w:p>
    <w:p w:rsidR="00D2441A" w:rsidRPr="00D2441A" w:rsidRDefault="00D2441A" w:rsidP="003A589D">
      <w:pPr>
        <w:pStyle w:val="PargrafodaLista"/>
        <w:numPr>
          <w:ilvl w:val="0"/>
          <w:numId w:val="30"/>
        </w:numPr>
        <w:tabs>
          <w:tab w:val="left" w:pos="284"/>
        </w:tabs>
        <w:spacing w:before="240" w:after="240"/>
        <w:ind w:left="0" w:firstLine="0"/>
        <w:contextualSpacing w:val="0"/>
        <w:jc w:val="both"/>
        <w:rPr>
          <w:rFonts w:ascii="Times New Roman" w:eastAsia="Calibri" w:hAnsi="Times New Roman" w:cs="Times New Roman"/>
        </w:rPr>
      </w:pPr>
      <w:r w:rsidRPr="00D2441A">
        <w:rPr>
          <w:rFonts w:ascii="Times New Roman" w:eastAsia="Calibri" w:hAnsi="Times New Roman" w:cs="Times New Roman"/>
        </w:rPr>
        <w:t>As impressoras instaladas deverão ser cadastradas automaticamente no sistema;</w:t>
      </w:r>
      <w:r w:rsidRPr="00D2441A">
        <w:rPr>
          <w:rFonts w:ascii="Times New Roman" w:eastAsia="Calibri" w:hAnsi="Times New Roman" w:cs="Times New Roman"/>
          <w:i/>
          <w:iCs/>
        </w:rPr>
        <w:t>Interface WEB</w:t>
      </w:r>
      <w:r w:rsidRPr="00D2441A">
        <w:rPr>
          <w:rFonts w:ascii="Times New Roman" w:eastAsia="Calibri" w:hAnsi="Times New Roman" w:cs="Times New Roman"/>
        </w:rPr>
        <w:t xml:space="preserve"> de gerenciamento central, que permita o acesso a todas as funções da solução, sem limitações; </w:t>
      </w:r>
    </w:p>
    <w:p w:rsidR="00D2441A" w:rsidRPr="00D2441A" w:rsidRDefault="00D2441A" w:rsidP="003A589D">
      <w:pPr>
        <w:pStyle w:val="PargrafodaLista"/>
        <w:numPr>
          <w:ilvl w:val="0"/>
          <w:numId w:val="30"/>
        </w:numPr>
        <w:tabs>
          <w:tab w:val="left" w:pos="284"/>
        </w:tabs>
        <w:spacing w:before="240" w:after="240"/>
        <w:ind w:left="0" w:firstLine="0"/>
        <w:contextualSpacing w:val="0"/>
        <w:jc w:val="both"/>
        <w:rPr>
          <w:rFonts w:ascii="Times New Roman" w:eastAsia="Calibri" w:hAnsi="Times New Roman" w:cs="Times New Roman"/>
        </w:rPr>
      </w:pPr>
      <w:r w:rsidRPr="00D2441A">
        <w:rPr>
          <w:rFonts w:ascii="Times New Roman" w:eastAsia="Calibri" w:hAnsi="Times New Roman" w:cs="Times New Roman"/>
        </w:rPr>
        <w:t xml:space="preserve">Permitir agendamento de relatórios nos períodos estipulados, podendo ser semanal, mensal, </w:t>
      </w:r>
      <w:proofErr w:type="spellStart"/>
      <w:r w:rsidRPr="00D2441A">
        <w:rPr>
          <w:rFonts w:ascii="Times New Roman" w:eastAsia="Calibri" w:hAnsi="Times New Roman" w:cs="Times New Roman"/>
        </w:rPr>
        <w:t>etc</w:t>
      </w:r>
      <w:proofErr w:type="spellEnd"/>
      <w:r w:rsidRPr="00D2441A">
        <w:rPr>
          <w:rFonts w:ascii="Times New Roman" w:eastAsia="Calibri" w:hAnsi="Times New Roman" w:cs="Times New Roman"/>
        </w:rPr>
        <w:t>;</w:t>
      </w:r>
    </w:p>
    <w:p w:rsidR="00D2441A" w:rsidRPr="00D2441A" w:rsidRDefault="00D2441A" w:rsidP="003A589D">
      <w:pPr>
        <w:pStyle w:val="PargrafodaLista"/>
        <w:numPr>
          <w:ilvl w:val="0"/>
          <w:numId w:val="30"/>
        </w:numPr>
        <w:tabs>
          <w:tab w:val="left" w:pos="284"/>
        </w:tabs>
        <w:spacing w:before="240" w:after="240"/>
        <w:ind w:left="0" w:firstLine="0"/>
        <w:contextualSpacing w:val="0"/>
        <w:jc w:val="both"/>
        <w:rPr>
          <w:rFonts w:ascii="Times New Roman" w:eastAsia="Calibri" w:hAnsi="Times New Roman" w:cs="Times New Roman"/>
        </w:rPr>
      </w:pPr>
      <w:r w:rsidRPr="00D2441A">
        <w:rPr>
          <w:rFonts w:ascii="Times New Roman" w:eastAsia="Calibri" w:hAnsi="Times New Roman" w:cs="Times New Roman"/>
        </w:rPr>
        <w:t xml:space="preserve">Agendamento de relatórios, que são gerados e enviados para e-mails específicos para cada gestor (coordenadores/gerentes/diretores); </w:t>
      </w:r>
    </w:p>
    <w:p w:rsidR="00D2441A" w:rsidRPr="00D2441A" w:rsidRDefault="00D2441A" w:rsidP="003A589D">
      <w:pPr>
        <w:pStyle w:val="PargrafodaLista"/>
        <w:numPr>
          <w:ilvl w:val="0"/>
          <w:numId w:val="30"/>
        </w:numPr>
        <w:tabs>
          <w:tab w:val="left" w:pos="284"/>
        </w:tabs>
        <w:spacing w:before="240" w:after="240"/>
        <w:ind w:left="0" w:firstLine="0"/>
        <w:contextualSpacing w:val="0"/>
        <w:jc w:val="both"/>
        <w:rPr>
          <w:rFonts w:ascii="Times New Roman" w:eastAsia="Calibri" w:hAnsi="Times New Roman" w:cs="Times New Roman"/>
        </w:rPr>
      </w:pPr>
      <w:r w:rsidRPr="00D2441A">
        <w:rPr>
          <w:rFonts w:ascii="Times New Roman" w:eastAsia="Calibri" w:hAnsi="Times New Roman" w:cs="Times New Roman"/>
        </w:rPr>
        <w:t xml:space="preserve"> Base de dados compatível no padrão </w:t>
      </w:r>
      <w:r w:rsidRPr="00D2441A">
        <w:rPr>
          <w:rFonts w:ascii="Times New Roman" w:eastAsia="Calibri" w:hAnsi="Times New Roman" w:cs="Times New Roman"/>
          <w:i/>
          <w:iCs/>
        </w:rPr>
        <w:t>SQL, Oracle;</w:t>
      </w:r>
    </w:p>
    <w:p w:rsidR="00D2441A" w:rsidRPr="00D2441A" w:rsidRDefault="00D2441A" w:rsidP="003A589D">
      <w:pPr>
        <w:pStyle w:val="PargrafodaLista"/>
        <w:numPr>
          <w:ilvl w:val="0"/>
          <w:numId w:val="30"/>
        </w:numPr>
        <w:tabs>
          <w:tab w:val="left" w:pos="284"/>
        </w:tabs>
        <w:spacing w:before="240" w:after="240"/>
        <w:ind w:left="0" w:firstLine="0"/>
        <w:contextualSpacing w:val="0"/>
        <w:jc w:val="both"/>
        <w:rPr>
          <w:rFonts w:ascii="Times New Roman" w:eastAsia="Calibri" w:hAnsi="Times New Roman" w:cs="Times New Roman"/>
        </w:rPr>
      </w:pPr>
      <w:r w:rsidRPr="00D2441A">
        <w:rPr>
          <w:rFonts w:ascii="Times New Roman" w:eastAsia="Calibri" w:hAnsi="Times New Roman" w:cs="Times New Roman"/>
        </w:rPr>
        <w:t xml:space="preserve"> Não enviar dados para nenhum repositório de dados externos, em nenhuma circunstância, mantendo o banco de dados localmente; </w:t>
      </w:r>
    </w:p>
    <w:p w:rsidR="00983FA3" w:rsidRDefault="00D2441A" w:rsidP="00983FA3">
      <w:pPr>
        <w:spacing w:before="240" w:after="240"/>
        <w:jc w:val="both"/>
        <w:rPr>
          <w:rFonts w:ascii="Times New Roman" w:eastAsia="Calibri" w:hAnsi="Times New Roman" w:cs="Times New Roman"/>
        </w:rPr>
      </w:pPr>
      <w:r w:rsidRPr="00D2441A">
        <w:rPr>
          <w:rFonts w:ascii="Times New Roman" w:eastAsia="Calibri" w:hAnsi="Times New Roman" w:cs="Times New Roman"/>
          <w:b/>
          <w:u w:val="single"/>
        </w:rPr>
        <w:t>MANUTENÇÃO CORRETIVA</w:t>
      </w:r>
      <w:r w:rsidRPr="00D2441A">
        <w:rPr>
          <w:rFonts w:ascii="Times New Roman" w:eastAsia="Calibri" w:hAnsi="Times New Roman" w:cs="Times New Roman"/>
        </w:rPr>
        <w:t xml:space="preserve">: Entende-se por manutenção corretiva a série de procedimentos destinados a recolocar os equipamentos em seu perfeito estado de uso, compreendendo, inclusive, substituições de peças, ajustes e reparos necessários, de acordo com os manuais e normas técnicas específicas para os equipamentos. </w:t>
      </w:r>
    </w:p>
    <w:p w:rsidR="00983FA3" w:rsidRDefault="00D2441A" w:rsidP="00983FA3">
      <w:pPr>
        <w:spacing w:before="240" w:after="240"/>
        <w:jc w:val="both"/>
        <w:rPr>
          <w:rFonts w:ascii="Times New Roman" w:eastAsia="Calibri" w:hAnsi="Times New Roman" w:cs="Times New Roman"/>
        </w:rPr>
      </w:pPr>
      <w:r w:rsidRPr="00D2441A">
        <w:rPr>
          <w:rFonts w:ascii="Times New Roman" w:eastAsia="Calibri" w:hAnsi="Times New Roman" w:cs="Times New Roman"/>
        </w:rPr>
        <w:t xml:space="preserve">A Contratada deverá providenciar a imediata reposição de equipamentos que estejam indisponíveis, seja por manutenção preventiva, seja por manutenção corretiva, avarias ou acidentes, no prazo máximo de 72 (setenta e duas) horas. </w:t>
      </w:r>
    </w:p>
    <w:p w:rsidR="00D2441A" w:rsidRPr="00D2441A" w:rsidRDefault="00D2441A" w:rsidP="00983FA3">
      <w:pPr>
        <w:spacing w:before="240" w:after="240"/>
        <w:jc w:val="both"/>
        <w:rPr>
          <w:rFonts w:ascii="Times New Roman" w:eastAsia="Calibri" w:hAnsi="Times New Roman" w:cs="Times New Roman"/>
        </w:rPr>
      </w:pPr>
      <w:r w:rsidRPr="00D2441A">
        <w:rPr>
          <w:rFonts w:ascii="Times New Roman" w:eastAsia="Calibri" w:hAnsi="Times New Roman" w:cs="Times New Roman"/>
        </w:rPr>
        <w:t xml:space="preserve">Neste caso, a Contratada deverá disponibilizar meio de contato telefônico, e-mail, um </w:t>
      </w:r>
      <w:proofErr w:type="spellStart"/>
      <w:r w:rsidRPr="00D2441A">
        <w:rPr>
          <w:rFonts w:ascii="Times New Roman" w:eastAsia="Calibri" w:hAnsi="Times New Roman" w:cs="Times New Roman"/>
          <w:i/>
        </w:rPr>
        <w:t>website</w:t>
      </w:r>
      <w:proofErr w:type="spellEnd"/>
      <w:r w:rsidRPr="00D2441A">
        <w:rPr>
          <w:rFonts w:ascii="Times New Roman" w:eastAsia="Calibri" w:hAnsi="Times New Roman" w:cs="Times New Roman"/>
        </w:rPr>
        <w:t xml:space="preserve">, </w:t>
      </w:r>
      <w:proofErr w:type="spellStart"/>
      <w:r w:rsidRPr="00D2441A">
        <w:rPr>
          <w:rFonts w:ascii="Times New Roman" w:eastAsia="Calibri" w:hAnsi="Times New Roman" w:cs="Times New Roman"/>
          <w:i/>
        </w:rPr>
        <w:t>whatsapp</w:t>
      </w:r>
      <w:proofErr w:type="spellEnd"/>
      <w:r w:rsidRPr="00D2441A">
        <w:rPr>
          <w:rFonts w:ascii="Times New Roman" w:eastAsia="Calibri" w:hAnsi="Times New Roman" w:cs="Times New Roman"/>
        </w:rPr>
        <w:t xml:space="preserve"> para registro e abertura de chamados, devendo disponibilizar os relatórios </w:t>
      </w:r>
      <w:r w:rsidRPr="00D2441A">
        <w:rPr>
          <w:rFonts w:ascii="Times New Roman" w:eastAsia="Calibri" w:hAnsi="Times New Roman" w:cs="Times New Roman"/>
        </w:rPr>
        <w:lastRenderedPageBreak/>
        <w:t xml:space="preserve">de abertura e fechamento de chamado ao gestor do contrato para acompanhamento de prazos de atendimento. </w:t>
      </w:r>
    </w:p>
    <w:p w:rsidR="00D2441A" w:rsidRPr="00D2441A" w:rsidRDefault="00D2441A" w:rsidP="00983FA3">
      <w:pPr>
        <w:spacing w:before="240" w:after="240"/>
        <w:jc w:val="both"/>
        <w:rPr>
          <w:rFonts w:ascii="Times New Roman" w:eastAsia="Calibri" w:hAnsi="Times New Roman" w:cs="Times New Roman"/>
        </w:rPr>
      </w:pPr>
      <w:r w:rsidRPr="00D2441A">
        <w:rPr>
          <w:rFonts w:ascii="Times New Roman" w:eastAsia="Calibri" w:hAnsi="Times New Roman" w:cs="Times New Roman"/>
          <w:b/>
          <w:u w:val="single"/>
        </w:rPr>
        <w:t>MANUTENÇÃO PREVENTIVA:</w:t>
      </w:r>
      <w:r w:rsidRPr="00D2441A">
        <w:rPr>
          <w:rFonts w:ascii="Times New Roman" w:eastAsia="Calibri" w:hAnsi="Times New Roman" w:cs="Times New Roman"/>
        </w:rPr>
        <w:t xml:space="preserve"> Entende-se por manutenção preventiva a série de procedimentos destinados a manter os equipamentos em seu perfeito estado de uso, compreendendo, inclusive, limpeza de partes, substituições de peças, ajustes e reparos necessários, de acordo com os manuais e normas técnicas específicas para os equipamentos. </w:t>
      </w:r>
    </w:p>
    <w:p w:rsidR="00D2441A" w:rsidRPr="00D2441A" w:rsidRDefault="00D2441A" w:rsidP="00983FA3">
      <w:pPr>
        <w:spacing w:before="240" w:after="240"/>
        <w:jc w:val="both"/>
        <w:rPr>
          <w:rFonts w:ascii="Times New Roman" w:eastAsia="Calibri" w:hAnsi="Times New Roman" w:cs="Times New Roman"/>
        </w:rPr>
      </w:pPr>
      <w:r w:rsidRPr="00D2441A">
        <w:rPr>
          <w:rFonts w:ascii="Times New Roman" w:eastAsia="Calibri" w:hAnsi="Times New Roman" w:cs="Times New Roman"/>
        </w:rPr>
        <w:t xml:space="preserve">A Contratada ainda deverá substituir o equipamento por outro, com as mesmas características e capacidade, quando ele apresentar repetidamente os mesmos defeitos, até </w:t>
      </w:r>
      <w:proofErr w:type="gramStart"/>
      <w:r w:rsidRPr="00D2441A">
        <w:rPr>
          <w:rFonts w:ascii="Times New Roman" w:eastAsia="Calibri" w:hAnsi="Times New Roman" w:cs="Times New Roman"/>
        </w:rPr>
        <w:t>3</w:t>
      </w:r>
      <w:proofErr w:type="gramEnd"/>
      <w:r w:rsidRPr="00D2441A">
        <w:rPr>
          <w:rFonts w:ascii="Times New Roman" w:eastAsia="Calibri" w:hAnsi="Times New Roman" w:cs="Times New Roman"/>
        </w:rPr>
        <w:t xml:space="preserve"> (três) vezes, em um período de 90 (noventa) dias consecutivos. </w:t>
      </w:r>
    </w:p>
    <w:p w:rsidR="00983FA3" w:rsidRDefault="00D2441A" w:rsidP="00983FA3">
      <w:pPr>
        <w:spacing w:before="240" w:after="240"/>
        <w:jc w:val="both"/>
        <w:rPr>
          <w:rFonts w:ascii="Times New Roman" w:eastAsia="Calibri" w:hAnsi="Times New Roman" w:cs="Times New Roman"/>
        </w:rPr>
      </w:pPr>
      <w:r w:rsidRPr="00D2441A">
        <w:rPr>
          <w:rFonts w:ascii="Times New Roman" w:eastAsia="Calibri" w:hAnsi="Times New Roman" w:cs="Times New Roman"/>
        </w:rPr>
        <w:t xml:space="preserve">A Contratada deverá arcar com as despesas relativas </w:t>
      </w:r>
      <w:proofErr w:type="gramStart"/>
      <w:r w:rsidRPr="00D2441A">
        <w:rPr>
          <w:rFonts w:ascii="Times New Roman" w:eastAsia="Calibri" w:hAnsi="Times New Roman" w:cs="Times New Roman"/>
        </w:rPr>
        <w:t>a</w:t>
      </w:r>
      <w:proofErr w:type="gramEnd"/>
      <w:r w:rsidRPr="00D2441A">
        <w:rPr>
          <w:rFonts w:ascii="Times New Roman" w:eastAsia="Calibri" w:hAnsi="Times New Roman" w:cs="Times New Roman"/>
        </w:rPr>
        <w:t xml:space="preserve"> troca e destinação final de toner, revelador cilindro, e demais suprimentos, exceto papel, necessário ao fiel cu</w:t>
      </w:r>
      <w:r w:rsidR="00983FA3">
        <w:rPr>
          <w:rFonts w:ascii="Times New Roman" w:eastAsia="Calibri" w:hAnsi="Times New Roman" w:cs="Times New Roman"/>
        </w:rPr>
        <w:t>mprimento do objeto contratado.</w:t>
      </w:r>
    </w:p>
    <w:p w:rsidR="00D2441A" w:rsidRPr="00D2441A" w:rsidRDefault="00D2441A" w:rsidP="00983FA3">
      <w:pPr>
        <w:spacing w:before="240" w:after="240"/>
        <w:jc w:val="both"/>
        <w:rPr>
          <w:rFonts w:ascii="Times New Roman" w:eastAsia="Calibri" w:hAnsi="Times New Roman" w:cs="Times New Roman"/>
        </w:rPr>
      </w:pPr>
      <w:r w:rsidRPr="00D2441A">
        <w:rPr>
          <w:rFonts w:ascii="Times New Roman" w:eastAsia="Calibri" w:hAnsi="Times New Roman" w:cs="Times New Roman"/>
        </w:rPr>
        <w:t>Assim, a Contratada ficará responsável pelo devido recolhimento dos suprimentos utilizados, bem como dos resíduos dos processos de manutenção e limpeza dos equipamentos, que deverão ser tratados de forma ambientalmente adequada, respeitada a legislação ambiental.</w:t>
      </w:r>
    </w:p>
    <w:p w:rsidR="00D2441A" w:rsidRPr="00D2441A" w:rsidRDefault="00D2441A" w:rsidP="00983FA3">
      <w:pPr>
        <w:spacing w:before="240" w:after="240"/>
        <w:jc w:val="both"/>
        <w:rPr>
          <w:rFonts w:ascii="Times New Roman" w:eastAsia="Calibri" w:hAnsi="Times New Roman" w:cs="Times New Roman"/>
        </w:rPr>
      </w:pPr>
      <w:r w:rsidRPr="00D2441A">
        <w:rPr>
          <w:rFonts w:ascii="Times New Roman" w:eastAsia="Calibri" w:hAnsi="Times New Roman" w:cs="Times New Roman"/>
          <w:b/>
          <w:u w:val="single"/>
        </w:rPr>
        <w:t>INSTRUÇÃO E TREINAMENTO.</w:t>
      </w:r>
      <w:r w:rsidRPr="00D2441A">
        <w:rPr>
          <w:rFonts w:ascii="Times New Roman" w:eastAsia="Calibri" w:hAnsi="Times New Roman" w:cs="Times New Roman"/>
        </w:rPr>
        <w:t xml:space="preserve"> A Contratadaserá responsável pelo fornecimento, sem ônus adicional, de instruir os servidores dos departamentos a operarem os equipamentos (digitalização, cópia).</w:t>
      </w:r>
    </w:p>
    <w:p w:rsidR="00D2441A" w:rsidRPr="00D2441A" w:rsidRDefault="00D2441A" w:rsidP="00983FA3">
      <w:pPr>
        <w:spacing w:before="240" w:after="240"/>
        <w:jc w:val="both"/>
        <w:rPr>
          <w:rFonts w:ascii="Times New Roman" w:eastAsia="Calibri" w:hAnsi="Times New Roman" w:cs="Times New Roman"/>
        </w:rPr>
      </w:pPr>
      <w:r w:rsidRPr="00D2441A">
        <w:rPr>
          <w:rFonts w:ascii="Times New Roman" w:eastAsia="Calibri" w:hAnsi="Times New Roman" w:cs="Times New Roman"/>
          <w:b/>
          <w:u w:val="single"/>
        </w:rPr>
        <w:t>DOS RELATÓRIOS DE GESTÃO DA SOLUÇÃO</w:t>
      </w:r>
      <w:r w:rsidRPr="00D2441A">
        <w:rPr>
          <w:rFonts w:ascii="Times New Roman" w:eastAsia="Calibri" w:hAnsi="Times New Roman" w:cs="Times New Roman"/>
        </w:rPr>
        <w:t>. No final de cada mês a Contratada deverá fornecer, em meio eletrônico, os seguintes relatórios individualizados por equipamento, indicando:</w:t>
      </w:r>
    </w:p>
    <w:p w:rsidR="00D2441A" w:rsidRPr="00D2441A" w:rsidRDefault="00D2441A" w:rsidP="003A589D">
      <w:pPr>
        <w:pStyle w:val="PargrafodaLista"/>
        <w:numPr>
          <w:ilvl w:val="0"/>
          <w:numId w:val="31"/>
        </w:numPr>
        <w:tabs>
          <w:tab w:val="left" w:pos="284"/>
        </w:tabs>
        <w:spacing w:before="240" w:after="240"/>
        <w:ind w:left="0" w:firstLine="0"/>
        <w:contextualSpacing w:val="0"/>
        <w:jc w:val="both"/>
        <w:rPr>
          <w:rFonts w:ascii="Times New Roman" w:eastAsia="Calibri" w:hAnsi="Times New Roman" w:cs="Times New Roman"/>
        </w:rPr>
      </w:pPr>
      <w:r w:rsidRPr="00D2441A">
        <w:rPr>
          <w:rFonts w:ascii="Times New Roman" w:eastAsia="Calibri" w:hAnsi="Times New Roman" w:cs="Times New Roman"/>
        </w:rPr>
        <w:t>Relatório de volume de impressões e cópias reprográficas por equipamento.</w:t>
      </w:r>
    </w:p>
    <w:p w:rsidR="00D2441A" w:rsidRPr="00D2441A" w:rsidRDefault="00D2441A" w:rsidP="003A589D">
      <w:pPr>
        <w:pStyle w:val="PargrafodaLista"/>
        <w:numPr>
          <w:ilvl w:val="0"/>
          <w:numId w:val="31"/>
        </w:numPr>
        <w:tabs>
          <w:tab w:val="left" w:pos="284"/>
        </w:tabs>
        <w:spacing w:before="240" w:after="240"/>
        <w:ind w:left="0" w:firstLine="0"/>
        <w:contextualSpacing w:val="0"/>
        <w:jc w:val="both"/>
        <w:rPr>
          <w:rFonts w:ascii="Times New Roman" w:eastAsia="Calibri" w:hAnsi="Times New Roman" w:cs="Times New Roman"/>
        </w:rPr>
      </w:pPr>
      <w:r w:rsidRPr="00D2441A">
        <w:rPr>
          <w:rFonts w:ascii="Times New Roman" w:eastAsia="Calibri" w:hAnsi="Times New Roman" w:cs="Times New Roman"/>
        </w:rPr>
        <w:t xml:space="preserve">Relatório detalhando o uso do parque de impressão; </w:t>
      </w:r>
    </w:p>
    <w:p w:rsidR="00D2441A" w:rsidRPr="00D2441A" w:rsidRDefault="00D2441A" w:rsidP="003A589D">
      <w:pPr>
        <w:pStyle w:val="PargrafodaLista"/>
        <w:numPr>
          <w:ilvl w:val="0"/>
          <w:numId w:val="31"/>
        </w:numPr>
        <w:tabs>
          <w:tab w:val="left" w:pos="284"/>
        </w:tabs>
        <w:spacing w:before="240" w:after="240"/>
        <w:ind w:left="0" w:firstLine="0"/>
        <w:contextualSpacing w:val="0"/>
        <w:jc w:val="both"/>
        <w:rPr>
          <w:rFonts w:ascii="Times New Roman" w:eastAsia="Calibri" w:hAnsi="Times New Roman" w:cs="Times New Roman"/>
        </w:rPr>
      </w:pPr>
      <w:r w:rsidRPr="00D2441A">
        <w:rPr>
          <w:rFonts w:ascii="Times New Roman" w:eastAsia="Calibri" w:hAnsi="Times New Roman" w:cs="Times New Roman"/>
        </w:rPr>
        <w:t xml:space="preserve">Relatório com inventário de bens com quantidade de equipamentos divididos por localidade; </w:t>
      </w:r>
    </w:p>
    <w:p w:rsidR="00D2441A" w:rsidRPr="00D2441A" w:rsidRDefault="00D2441A" w:rsidP="003A589D">
      <w:pPr>
        <w:pStyle w:val="PargrafodaLista"/>
        <w:numPr>
          <w:ilvl w:val="0"/>
          <w:numId w:val="31"/>
        </w:numPr>
        <w:tabs>
          <w:tab w:val="left" w:pos="284"/>
        </w:tabs>
        <w:spacing w:before="240" w:after="240"/>
        <w:ind w:left="0" w:firstLine="0"/>
        <w:contextualSpacing w:val="0"/>
        <w:jc w:val="both"/>
        <w:rPr>
          <w:rFonts w:ascii="Times New Roman" w:hAnsi="Times New Roman" w:cs="Times New Roman"/>
        </w:rPr>
      </w:pPr>
      <w:r w:rsidRPr="00D2441A">
        <w:rPr>
          <w:rFonts w:ascii="Times New Roman" w:eastAsia="Calibri" w:hAnsi="Times New Roman" w:cs="Times New Roman"/>
        </w:rPr>
        <w:t>Relatório de ocorrências no mês, indicando equipamentos parados por problemas de manutenção.</w:t>
      </w:r>
    </w:p>
    <w:p w:rsidR="00D2441A" w:rsidRPr="00D2441A" w:rsidRDefault="00D2441A" w:rsidP="00983FA3">
      <w:pPr>
        <w:spacing w:before="240" w:after="240"/>
        <w:jc w:val="both"/>
        <w:rPr>
          <w:rFonts w:ascii="Times New Roman" w:eastAsia="Calibri" w:hAnsi="Times New Roman" w:cs="Times New Roman"/>
        </w:rPr>
      </w:pPr>
      <w:r w:rsidRPr="00D2441A">
        <w:rPr>
          <w:rFonts w:ascii="Times New Roman" w:eastAsia="Calibri" w:hAnsi="Times New Roman" w:cs="Times New Roman"/>
          <w:b/>
          <w:u w:val="single"/>
        </w:rPr>
        <w:t>DOS RELATÓRIOS DE GESTÃO DA SOLUÇÃO</w:t>
      </w:r>
      <w:r w:rsidRPr="00D2441A">
        <w:rPr>
          <w:rFonts w:ascii="Times New Roman" w:eastAsia="Calibri" w:hAnsi="Times New Roman" w:cs="Times New Roman"/>
        </w:rPr>
        <w:t>. No final de cada mês a Contratada deverá fornecer, em meio eletrônico, os seguintes relatórios individualizados por equipamento, indicando:</w:t>
      </w:r>
    </w:p>
    <w:p w:rsidR="00D2441A" w:rsidRPr="00D2441A" w:rsidRDefault="00D2441A" w:rsidP="003A589D">
      <w:pPr>
        <w:pStyle w:val="PargrafodaLista"/>
        <w:numPr>
          <w:ilvl w:val="0"/>
          <w:numId w:val="31"/>
        </w:numPr>
        <w:tabs>
          <w:tab w:val="left" w:pos="284"/>
        </w:tabs>
        <w:spacing w:before="240" w:after="240"/>
        <w:ind w:left="0" w:firstLine="0"/>
        <w:contextualSpacing w:val="0"/>
        <w:jc w:val="both"/>
        <w:rPr>
          <w:rFonts w:ascii="Times New Roman" w:eastAsia="Calibri" w:hAnsi="Times New Roman" w:cs="Times New Roman"/>
        </w:rPr>
      </w:pPr>
      <w:r w:rsidRPr="00D2441A">
        <w:rPr>
          <w:rFonts w:ascii="Times New Roman" w:eastAsia="Calibri" w:hAnsi="Times New Roman" w:cs="Times New Roman"/>
        </w:rPr>
        <w:t>Relatório de volume de impressões e cópias reprográficas por equipamento.</w:t>
      </w:r>
    </w:p>
    <w:p w:rsidR="00D2441A" w:rsidRPr="00D2441A" w:rsidRDefault="00D2441A" w:rsidP="003A589D">
      <w:pPr>
        <w:pStyle w:val="PargrafodaLista"/>
        <w:numPr>
          <w:ilvl w:val="0"/>
          <w:numId w:val="31"/>
        </w:numPr>
        <w:tabs>
          <w:tab w:val="left" w:pos="284"/>
        </w:tabs>
        <w:spacing w:before="240" w:after="240"/>
        <w:ind w:left="0" w:firstLine="0"/>
        <w:contextualSpacing w:val="0"/>
        <w:jc w:val="both"/>
        <w:rPr>
          <w:rFonts w:ascii="Times New Roman" w:eastAsia="Calibri" w:hAnsi="Times New Roman" w:cs="Times New Roman"/>
        </w:rPr>
      </w:pPr>
      <w:r w:rsidRPr="00D2441A">
        <w:rPr>
          <w:rFonts w:ascii="Times New Roman" w:eastAsia="Calibri" w:hAnsi="Times New Roman" w:cs="Times New Roman"/>
        </w:rPr>
        <w:t xml:space="preserve">Relatório detalhando o uso do parque de impressão; </w:t>
      </w:r>
    </w:p>
    <w:p w:rsidR="00D2441A" w:rsidRPr="00D2441A" w:rsidRDefault="00D2441A" w:rsidP="003A589D">
      <w:pPr>
        <w:pStyle w:val="PargrafodaLista"/>
        <w:numPr>
          <w:ilvl w:val="0"/>
          <w:numId w:val="31"/>
        </w:numPr>
        <w:tabs>
          <w:tab w:val="left" w:pos="284"/>
        </w:tabs>
        <w:spacing w:before="240" w:after="240"/>
        <w:ind w:left="0" w:firstLine="0"/>
        <w:contextualSpacing w:val="0"/>
        <w:jc w:val="both"/>
        <w:rPr>
          <w:rFonts w:ascii="Times New Roman" w:eastAsia="Calibri" w:hAnsi="Times New Roman" w:cs="Times New Roman"/>
        </w:rPr>
      </w:pPr>
      <w:r w:rsidRPr="00D2441A">
        <w:rPr>
          <w:rFonts w:ascii="Times New Roman" w:eastAsia="Calibri" w:hAnsi="Times New Roman" w:cs="Times New Roman"/>
        </w:rPr>
        <w:t xml:space="preserve">Relatório com inventário de bens com quantidade de equipamentos divididos por localidade; </w:t>
      </w:r>
    </w:p>
    <w:p w:rsidR="00D2441A" w:rsidRPr="00D2441A" w:rsidRDefault="00D2441A" w:rsidP="003A589D">
      <w:pPr>
        <w:pStyle w:val="PargrafodaLista"/>
        <w:numPr>
          <w:ilvl w:val="0"/>
          <w:numId w:val="31"/>
        </w:numPr>
        <w:tabs>
          <w:tab w:val="left" w:pos="284"/>
        </w:tabs>
        <w:spacing w:before="240" w:after="240"/>
        <w:ind w:left="0" w:firstLine="0"/>
        <w:contextualSpacing w:val="0"/>
        <w:jc w:val="both"/>
        <w:rPr>
          <w:rFonts w:ascii="Times New Roman" w:hAnsi="Times New Roman" w:cs="Times New Roman"/>
        </w:rPr>
      </w:pPr>
      <w:r w:rsidRPr="00D2441A">
        <w:rPr>
          <w:rFonts w:ascii="Times New Roman" w:eastAsia="Calibri" w:hAnsi="Times New Roman" w:cs="Times New Roman"/>
        </w:rPr>
        <w:lastRenderedPageBreak/>
        <w:t>Relatório de ocorrências no mês, indicando equipamentos parados por problemas de manutenção.</w:t>
      </w:r>
    </w:p>
    <w:p w:rsidR="00D2441A" w:rsidRPr="00D2441A" w:rsidRDefault="00D2441A" w:rsidP="00983FA3">
      <w:pPr>
        <w:spacing w:before="240" w:after="240"/>
        <w:jc w:val="both"/>
        <w:rPr>
          <w:rFonts w:ascii="Times New Roman" w:eastAsia="Calibri" w:hAnsi="Times New Roman" w:cs="Times New Roman"/>
        </w:rPr>
      </w:pPr>
      <w:r w:rsidRPr="00D2441A">
        <w:rPr>
          <w:rFonts w:ascii="Times New Roman" w:eastAsia="Calibri" w:hAnsi="Times New Roman" w:cs="Times New Roman"/>
          <w:b/>
          <w:u w:val="single"/>
        </w:rPr>
        <w:t>CONDIÇÕES GERAIS PARA LOCAÇÃO:</w:t>
      </w:r>
    </w:p>
    <w:p w:rsidR="00D2441A" w:rsidRPr="00D2441A" w:rsidRDefault="00D2441A" w:rsidP="00983FA3">
      <w:pPr>
        <w:pStyle w:val="PargrafodaLista"/>
        <w:spacing w:before="240" w:after="240"/>
        <w:ind w:left="0"/>
        <w:contextualSpacing w:val="0"/>
        <w:jc w:val="both"/>
        <w:rPr>
          <w:rFonts w:ascii="Times New Roman" w:eastAsia="Calibri" w:hAnsi="Times New Roman" w:cs="Times New Roman"/>
        </w:rPr>
      </w:pPr>
      <w:r w:rsidRPr="00D2441A">
        <w:rPr>
          <w:rFonts w:ascii="Times New Roman" w:eastAsia="Calibri" w:hAnsi="Times New Roman" w:cs="Times New Roman"/>
        </w:rPr>
        <w:t xml:space="preserve">a) Serviço Contratado: Locação dos equipamentos especificados acima, pelo período de 12 (doze) meses, mais todo serviço de manutenção preventiva e corretiva, com fornecimento de peças, material de consumo, </w:t>
      </w:r>
      <w:r w:rsidRPr="00D2441A">
        <w:rPr>
          <w:rFonts w:ascii="Times New Roman" w:eastAsia="Calibri" w:hAnsi="Times New Roman" w:cs="Times New Roman"/>
          <w:b/>
          <w:u w:val="single"/>
        </w:rPr>
        <w:t>exceto papel</w:t>
      </w:r>
      <w:r w:rsidRPr="00D2441A">
        <w:rPr>
          <w:rFonts w:ascii="Times New Roman" w:eastAsia="Calibri" w:hAnsi="Times New Roman" w:cs="Times New Roman"/>
        </w:rPr>
        <w:t xml:space="preserve">. </w:t>
      </w:r>
    </w:p>
    <w:p w:rsidR="00D2441A" w:rsidRPr="00D2441A" w:rsidRDefault="00D2441A" w:rsidP="00983FA3">
      <w:pPr>
        <w:pStyle w:val="PargrafodaLista"/>
        <w:spacing w:before="240" w:after="240"/>
        <w:ind w:left="0"/>
        <w:contextualSpacing w:val="0"/>
        <w:jc w:val="both"/>
        <w:rPr>
          <w:rFonts w:ascii="Times New Roman" w:eastAsia="Calibri" w:hAnsi="Times New Roman" w:cs="Times New Roman"/>
        </w:rPr>
      </w:pPr>
      <w:r w:rsidRPr="00D2441A">
        <w:rPr>
          <w:rFonts w:ascii="Times New Roman" w:eastAsia="Calibri" w:hAnsi="Times New Roman" w:cs="Times New Roman"/>
        </w:rPr>
        <w:t xml:space="preserve">b) A entrega e retirada </w:t>
      </w:r>
      <w:proofErr w:type="gramStart"/>
      <w:r w:rsidRPr="00D2441A">
        <w:rPr>
          <w:rFonts w:ascii="Times New Roman" w:eastAsia="Calibri" w:hAnsi="Times New Roman" w:cs="Times New Roman"/>
        </w:rPr>
        <w:t>do(</w:t>
      </w:r>
      <w:proofErr w:type="gramEnd"/>
      <w:r w:rsidRPr="00D2441A">
        <w:rPr>
          <w:rFonts w:ascii="Times New Roman" w:eastAsia="Calibri" w:hAnsi="Times New Roman" w:cs="Times New Roman"/>
        </w:rPr>
        <w:t>s) equipamento(s) será feita pela Contratada;</w:t>
      </w:r>
    </w:p>
    <w:p w:rsidR="00D2441A" w:rsidRPr="00D2441A" w:rsidRDefault="00D2441A" w:rsidP="00983FA3">
      <w:pPr>
        <w:pStyle w:val="PargrafodaLista"/>
        <w:spacing w:before="240" w:after="240"/>
        <w:ind w:left="0"/>
        <w:contextualSpacing w:val="0"/>
        <w:jc w:val="both"/>
        <w:rPr>
          <w:rFonts w:ascii="Times New Roman" w:eastAsia="Calibri" w:hAnsi="Times New Roman" w:cs="Times New Roman"/>
        </w:rPr>
      </w:pPr>
      <w:r w:rsidRPr="00D2441A">
        <w:rPr>
          <w:rFonts w:ascii="Times New Roman" w:eastAsia="Calibri" w:hAnsi="Times New Roman" w:cs="Times New Roman"/>
        </w:rPr>
        <w:t xml:space="preserve">c) Será feito treinamento aos operadores na instalação do equipamento; </w:t>
      </w:r>
    </w:p>
    <w:p w:rsidR="00D2441A" w:rsidRPr="00D2441A" w:rsidRDefault="00D2441A" w:rsidP="00983FA3">
      <w:pPr>
        <w:pStyle w:val="PargrafodaLista"/>
        <w:spacing w:before="240" w:after="240"/>
        <w:ind w:left="0"/>
        <w:contextualSpacing w:val="0"/>
        <w:jc w:val="both"/>
        <w:rPr>
          <w:rFonts w:ascii="Times New Roman" w:eastAsia="Calibri" w:hAnsi="Times New Roman" w:cs="Times New Roman"/>
        </w:rPr>
      </w:pPr>
      <w:r w:rsidRPr="00D2441A">
        <w:rPr>
          <w:rFonts w:ascii="Times New Roman" w:eastAsia="Calibri" w:hAnsi="Times New Roman" w:cs="Times New Roman"/>
        </w:rPr>
        <w:t>d) Prazo de Entrega dos equipamentos dos primeiros equipamentos: Em até 30 (trinta) dias corridos a partir do recebimento do empenho.</w:t>
      </w:r>
    </w:p>
    <w:p w:rsidR="00D2441A" w:rsidRPr="00D2441A" w:rsidRDefault="00D2441A" w:rsidP="00983FA3">
      <w:pPr>
        <w:pStyle w:val="PargrafodaLista"/>
        <w:spacing w:before="240" w:after="240"/>
        <w:ind w:left="0"/>
        <w:contextualSpacing w:val="0"/>
        <w:jc w:val="both"/>
        <w:rPr>
          <w:rFonts w:ascii="Times New Roman" w:eastAsia="Calibri" w:hAnsi="Times New Roman" w:cs="Times New Roman"/>
        </w:rPr>
      </w:pPr>
      <w:r w:rsidRPr="00D2441A">
        <w:rPr>
          <w:rFonts w:ascii="Times New Roman" w:eastAsia="Calibri" w:hAnsi="Times New Roman" w:cs="Times New Roman"/>
        </w:rPr>
        <w:t>e) Prazo de Entrega dos equipamentos adicionais: Em até 05 (cinco) dias.</w:t>
      </w:r>
    </w:p>
    <w:p w:rsidR="00D2441A" w:rsidRPr="00D2441A" w:rsidRDefault="00D2441A" w:rsidP="00983FA3">
      <w:pPr>
        <w:pStyle w:val="PargrafodaLista"/>
        <w:spacing w:before="240" w:after="240"/>
        <w:ind w:left="0"/>
        <w:contextualSpacing w:val="0"/>
        <w:jc w:val="both"/>
        <w:rPr>
          <w:rFonts w:ascii="Times New Roman" w:eastAsia="Calibri" w:hAnsi="Times New Roman" w:cs="Times New Roman"/>
        </w:rPr>
      </w:pPr>
      <w:r w:rsidRPr="00D2441A">
        <w:rPr>
          <w:rFonts w:ascii="Times New Roman" w:eastAsia="Calibri" w:hAnsi="Times New Roman" w:cs="Times New Roman"/>
        </w:rPr>
        <w:t>f) Todos os impostos e taxas deverão estão inclusos na formulação das propostas.</w:t>
      </w:r>
    </w:p>
    <w:p w:rsidR="00D2441A" w:rsidRPr="00D2441A" w:rsidRDefault="00D2441A" w:rsidP="00983FA3">
      <w:pPr>
        <w:spacing w:before="240" w:after="240"/>
        <w:jc w:val="both"/>
        <w:rPr>
          <w:rFonts w:ascii="Times New Roman" w:eastAsia="Calibri" w:hAnsi="Times New Roman" w:cs="Times New Roman"/>
        </w:rPr>
      </w:pPr>
      <w:r w:rsidRPr="00D2441A">
        <w:rPr>
          <w:rFonts w:ascii="Times New Roman" w:eastAsia="Calibri" w:hAnsi="Times New Roman" w:cs="Times New Roman"/>
          <w:b/>
          <w:u w:val="single"/>
        </w:rPr>
        <w:t>RESPONSABILIDADE DA EMPRESA CONTRATADA</w:t>
      </w:r>
      <w:r w:rsidRPr="00D2441A">
        <w:rPr>
          <w:rFonts w:ascii="Times New Roman" w:eastAsia="Calibri" w:hAnsi="Times New Roman" w:cs="Times New Roman"/>
        </w:rPr>
        <w:t>:</w:t>
      </w:r>
    </w:p>
    <w:p w:rsidR="00D2441A" w:rsidRPr="00D2441A" w:rsidRDefault="00D2441A" w:rsidP="00983FA3">
      <w:pPr>
        <w:pStyle w:val="PargrafodaLista"/>
        <w:spacing w:before="240" w:after="240"/>
        <w:ind w:left="0"/>
        <w:contextualSpacing w:val="0"/>
        <w:jc w:val="both"/>
        <w:rPr>
          <w:rFonts w:ascii="Times New Roman" w:hAnsi="Times New Roman" w:cs="Times New Roman"/>
        </w:rPr>
      </w:pPr>
      <w:r w:rsidRPr="00D2441A">
        <w:rPr>
          <w:rFonts w:ascii="Times New Roman" w:eastAsia="Calibri" w:hAnsi="Times New Roman" w:cs="Times New Roman"/>
        </w:rPr>
        <w:t xml:space="preserve">a) Vir até o local onde cada impressora será colocada para a instalação e configuração dos equipamentos que serão citados no contrato/ARP e durante a vigência do mesmo, eventualmente, caso seja necessário alguma manutenções no próprio local de instalação. </w:t>
      </w:r>
    </w:p>
    <w:p w:rsidR="00D2441A" w:rsidRPr="00D2441A" w:rsidRDefault="00D2441A" w:rsidP="00983FA3">
      <w:pPr>
        <w:pStyle w:val="PargrafodaLista"/>
        <w:spacing w:before="240" w:after="240"/>
        <w:ind w:left="0"/>
        <w:contextualSpacing w:val="0"/>
        <w:jc w:val="both"/>
        <w:rPr>
          <w:rFonts w:ascii="Times New Roman" w:hAnsi="Times New Roman" w:cs="Times New Roman"/>
        </w:rPr>
      </w:pPr>
      <w:r w:rsidRPr="00D2441A">
        <w:rPr>
          <w:rFonts w:ascii="Times New Roman" w:eastAsia="Calibri" w:hAnsi="Times New Roman" w:cs="Times New Roman"/>
        </w:rPr>
        <w:t xml:space="preserve">b) Os técnicos disponibilizados pela Contratada deverão estar munidos com todos os EPIS e ferramentas adequadas para execução dos serviços. </w:t>
      </w:r>
    </w:p>
    <w:p w:rsidR="00D2441A" w:rsidRPr="00D2441A" w:rsidRDefault="00D2441A" w:rsidP="00983FA3">
      <w:pPr>
        <w:pStyle w:val="PargrafodaLista"/>
        <w:spacing w:before="240" w:after="240"/>
        <w:ind w:left="0"/>
        <w:contextualSpacing w:val="0"/>
        <w:jc w:val="both"/>
        <w:rPr>
          <w:rFonts w:ascii="Times New Roman" w:hAnsi="Times New Roman" w:cs="Times New Roman"/>
        </w:rPr>
      </w:pPr>
      <w:r w:rsidRPr="00D2441A">
        <w:rPr>
          <w:rFonts w:ascii="Times New Roman" w:eastAsia="Calibri" w:hAnsi="Times New Roman" w:cs="Times New Roman"/>
        </w:rPr>
        <w:t>c) Em caso de instalação ou manutenção, os testes finais serão acompanhados por um técnico da Contratante.</w:t>
      </w:r>
    </w:p>
    <w:p w:rsidR="00D2441A" w:rsidRPr="00D2441A" w:rsidRDefault="00D2441A" w:rsidP="00983FA3">
      <w:pPr>
        <w:pStyle w:val="PargrafodaLista"/>
        <w:spacing w:before="240" w:after="240"/>
        <w:ind w:left="0"/>
        <w:contextualSpacing w:val="0"/>
        <w:jc w:val="both"/>
        <w:rPr>
          <w:rFonts w:ascii="Times New Roman" w:hAnsi="Times New Roman" w:cs="Times New Roman"/>
        </w:rPr>
      </w:pPr>
      <w:r w:rsidRPr="00D2441A">
        <w:rPr>
          <w:rFonts w:ascii="Times New Roman" w:eastAsia="Calibri" w:hAnsi="Times New Roman" w:cs="Times New Roman"/>
        </w:rPr>
        <w:t xml:space="preserve">d) Após o término do serviço, a Contratada se responsabiliza pela limpeza geral do local. </w:t>
      </w:r>
    </w:p>
    <w:p w:rsidR="00D2441A" w:rsidRPr="00D2441A" w:rsidRDefault="00D2441A" w:rsidP="00983FA3">
      <w:pPr>
        <w:pStyle w:val="PargrafodaLista"/>
        <w:spacing w:before="240" w:after="240"/>
        <w:ind w:left="0"/>
        <w:contextualSpacing w:val="0"/>
        <w:jc w:val="both"/>
        <w:rPr>
          <w:rFonts w:ascii="Times New Roman" w:eastAsia="Calibri" w:hAnsi="Times New Roman" w:cs="Times New Roman"/>
        </w:rPr>
      </w:pPr>
      <w:r w:rsidRPr="00D2441A">
        <w:rPr>
          <w:rFonts w:ascii="Times New Roman" w:eastAsia="Calibri" w:hAnsi="Times New Roman" w:cs="Times New Roman"/>
        </w:rPr>
        <w:t xml:space="preserve">e) A Contratada, fornecerá todo material de consumo necessário ao perfeito funcionamento dos equipamentos, exceto papel sulfite, deverá disponibilizar também no mínimo 01 (um) toner reserva para cada equipamento contratado, e 01 (um) </w:t>
      </w:r>
      <w:proofErr w:type="spellStart"/>
      <w:r w:rsidRPr="00D2441A">
        <w:rPr>
          <w:rFonts w:ascii="Times New Roman" w:eastAsia="Calibri" w:hAnsi="Times New Roman" w:cs="Times New Roman"/>
          <w:i/>
          <w:iCs/>
        </w:rPr>
        <w:t>drum</w:t>
      </w:r>
      <w:proofErr w:type="spellEnd"/>
      <w:r w:rsidRPr="00D2441A">
        <w:rPr>
          <w:rFonts w:ascii="Times New Roman" w:eastAsia="Calibri" w:hAnsi="Times New Roman" w:cs="Times New Roman"/>
        </w:rPr>
        <w:t xml:space="preserve"> caso o equipamento precise deste suprimento. </w:t>
      </w:r>
    </w:p>
    <w:p w:rsidR="00D2441A" w:rsidRPr="00D2441A" w:rsidRDefault="00D2441A" w:rsidP="00983FA3">
      <w:pPr>
        <w:pStyle w:val="PargrafodaLista"/>
        <w:spacing w:before="240" w:after="240"/>
        <w:ind w:left="0"/>
        <w:contextualSpacing w:val="0"/>
        <w:jc w:val="both"/>
        <w:rPr>
          <w:rFonts w:ascii="Times New Roman" w:hAnsi="Times New Roman" w:cs="Times New Roman"/>
        </w:rPr>
      </w:pPr>
      <w:r w:rsidRPr="00D2441A">
        <w:rPr>
          <w:rFonts w:ascii="Times New Roman" w:eastAsia="Calibri" w:hAnsi="Times New Roman" w:cs="Times New Roman"/>
        </w:rPr>
        <w:t xml:space="preserve">f) Os funcionários da Contratante deverão receber orientação da Contratada para a substituição destes toners, uma vez substituídos à empresa Contratante deverá entrar em contato com a Contratada para reposição do mesmo. </w:t>
      </w:r>
    </w:p>
    <w:p w:rsidR="00D2441A" w:rsidRPr="00D2441A" w:rsidRDefault="00D2441A" w:rsidP="00983FA3">
      <w:pPr>
        <w:pStyle w:val="PargrafodaLista"/>
        <w:spacing w:before="240" w:after="240"/>
        <w:ind w:left="0"/>
        <w:contextualSpacing w:val="0"/>
        <w:jc w:val="both"/>
        <w:rPr>
          <w:rFonts w:ascii="Times New Roman" w:hAnsi="Times New Roman" w:cs="Times New Roman"/>
        </w:rPr>
      </w:pPr>
      <w:r w:rsidRPr="00D2441A">
        <w:rPr>
          <w:rFonts w:ascii="Times New Roman" w:eastAsia="Calibri" w:hAnsi="Times New Roman" w:cs="Times New Roman"/>
        </w:rPr>
        <w:t xml:space="preserve">g) A retirada dos toners vazios é de inteira responsabilidade da empresa Contratada, podendo fornecer a contratante certificado de destinação correta do mesmo. </w:t>
      </w:r>
    </w:p>
    <w:p w:rsidR="00D2441A" w:rsidRPr="00D2441A" w:rsidRDefault="00D2441A" w:rsidP="00983FA3">
      <w:pPr>
        <w:pStyle w:val="PargrafodaLista"/>
        <w:spacing w:before="240" w:after="240"/>
        <w:ind w:left="0"/>
        <w:contextualSpacing w:val="0"/>
        <w:jc w:val="both"/>
        <w:rPr>
          <w:rFonts w:ascii="Times New Roman" w:hAnsi="Times New Roman" w:cs="Times New Roman"/>
        </w:rPr>
      </w:pPr>
      <w:r w:rsidRPr="00D2441A">
        <w:rPr>
          <w:rFonts w:ascii="Times New Roman" w:eastAsia="Calibri" w:hAnsi="Times New Roman" w:cs="Times New Roman"/>
        </w:rPr>
        <w:t xml:space="preserve">h) Deverá ser disponibilizado a Contratante serviço de chamado técnico que deverão estar disponíveis através das opções através do telefone, e-mail, </w:t>
      </w:r>
      <w:proofErr w:type="spellStart"/>
      <w:r w:rsidRPr="00D2441A">
        <w:rPr>
          <w:rFonts w:ascii="Times New Roman" w:eastAsia="Calibri" w:hAnsi="Times New Roman" w:cs="Times New Roman"/>
          <w:i/>
        </w:rPr>
        <w:t>whatsapp</w:t>
      </w:r>
      <w:proofErr w:type="spellEnd"/>
      <w:r w:rsidRPr="00D2441A">
        <w:rPr>
          <w:rFonts w:ascii="Times New Roman" w:eastAsia="Calibri" w:hAnsi="Times New Roman" w:cs="Times New Roman"/>
        </w:rPr>
        <w:t xml:space="preserve"> a ser informado pela Contratada, onde deverá ser gerado um número de chamado e através deste a empresa Contratante poderá monitorar o prazo para resolução do problema.</w:t>
      </w:r>
    </w:p>
    <w:p w:rsidR="00D2441A" w:rsidRPr="00983FA3" w:rsidRDefault="00D2441A" w:rsidP="00983FA3">
      <w:pPr>
        <w:spacing w:before="240" w:after="240"/>
        <w:jc w:val="both"/>
        <w:rPr>
          <w:rFonts w:ascii="Times New Roman" w:hAnsi="Times New Roman" w:cs="Times New Roman"/>
        </w:rPr>
      </w:pPr>
      <w:r w:rsidRPr="00983FA3">
        <w:rPr>
          <w:rFonts w:ascii="Times New Roman" w:eastAsia="Calibri" w:hAnsi="Times New Roman" w:cs="Times New Roman"/>
          <w:b/>
          <w:u w:val="single"/>
        </w:rPr>
        <w:lastRenderedPageBreak/>
        <w:t>DA PRESTAÇÃO DE SERVIÇOS:</w:t>
      </w:r>
    </w:p>
    <w:p w:rsidR="00D2441A" w:rsidRPr="00D2441A" w:rsidRDefault="00D2441A" w:rsidP="003A589D">
      <w:pPr>
        <w:pStyle w:val="PargrafodaLista"/>
        <w:numPr>
          <w:ilvl w:val="0"/>
          <w:numId w:val="32"/>
        </w:numPr>
        <w:tabs>
          <w:tab w:val="left" w:pos="284"/>
        </w:tabs>
        <w:spacing w:before="240" w:after="240"/>
        <w:ind w:left="0" w:firstLine="0"/>
        <w:contextualSpacing w:val="0"/>
        <w:jc w:val="both"/>
        <w:rPr>
          <w:rFonts w:ascii="Times New Roman" w:hAnsi="Times New Roman" w:cs="Times New Roman"/>
        </w:rPr>
      </w:pPr>
      <w:r w:rsidRPr="00D2441A">
        <w:rPr>
          <w:rFonts w:ascii="Times New Roman" w:eastAsia="Calibri" w:hAnsi="Times New Roman" w:cs="Times New Roman"/>
        </w:rPr>
        <w:t>Executar os serviços constantes no termo de referência dentro dos melhores padrões, normas vigentes atualizadas e com o necessário rigor técnico que a natureza da prestação de serviços requer.</w:t>
      </w:r>
    </w:p>
    <w:p w:rsidR="00D2441A" w:rsidRPr="00D2441A" w:rsidRDefault="00D2441A" w:rsidP="003A589D">
      <w:pPr>
        <w:pStyle w:val="PargrafodaLista"/>
        <w:numPr>
          <w:ilvl w:val="0"/>
          <w:numId w:val="32"/>
        </w:numPr>
        <w:tabs>
          <w:tab w:val="left" w:pos="284"/>
        </w:tabs>
        <w:spacing w:before="240" w:after="240"/>
        <w:ind w:left="0" w:firstLine="0"/>
        <w:contextualSpacing w:val="0"/>
        <w:jc w:val="both"/>
        <w:rPr>
          <w:rFonts w:ascii="Times New Roman" w:hAnsi="Times New Roman" w:cs="Times New Roman"/>
        </w:rPr>
      </w:pPr>
      <w:r w:rsidRPr="00D2441A">
        <w:rPr>
          <w:rFonts w:ascii="Times New Roman" w:eastAsia="Calibri" w:hAnsi="Times New Roman" w:cs="Times New Roman"/>
        </w:rPr>
        <w:t xml:space="preserve">Os funcionários da empresa que estiverem envolvidos na execução dos serviços deverão ser devidamente treinados, uniformizados e munidos de equipamentos, garantindo a segurança na operação. </w:t>
      </w:r>
    </w:p>
    <w:p w:rsidR="00D2441A" w:rsidRPr="00D2441A" w:rsidRDefault="00D2441A" w:rsidP="003A589D">
      <w:pPr>
        <w:pStyle w:val="PargrafodaLista"/>
        <w:numPr>
          <w:ilvl w:val="0"/>
          <w:numId w:val="32"/>
        </w:numPr>
        <w:tabs>
          <w:tab w:val="left" w:pos="284"/>
        </w:tabs>
        <w:spacing w:before="240" w:after="240"/>
        <w:ind w:left="0" w:firstLine="0"/>
        <w:contextualSpacing w:val="0"/>
        <w:jc w:val="both"/>
        <w:rPr>
          <w:rFonts w:ascii="Times New Roman" w:hAnsi="Times New Roman" w:cs="Times New Roman"/>
        </w:rPr>
      </w:pPr>
      <w:r w:rsidRPr="00D2441A">
        <w:rPr>
          <w:rFonts w:ascii="Times New Roman" w:eastAsia="Calibri" w:hAnsi="Times New Roman" w:cs="Times New Roman"/>
        </w:rPr>
        <w:t>Garantir que seus funcionários realizemas operações, quando necessário,dispondo de equipamentos de proteção individual (</w:t>
      </w:r>
      <w:proofErr w:type="spellStart"/>
      <w:r w:rsidRPr="00D2441A">
        <w:rPr>
          <w:rFonts w:ascii="Times New Roman" w:eastAsia="Calibri" w:hAnsi="Times New Roman" w:cs="Times New Roman"/>
        </w:rPr>
        <w:t>EPI’s</w:t>
      </w:r>
      <w:proofErr w:type="spellEnd"/>
      <w:r w:rsidRPr="00D2441A">
        <w:rPr>
          <w:rFonts w:ascii="Times New Roman" w:eastAsia="Calibri" w:hAnsi="Times New Roman" w:cs="Times New Roman"/>
        </w:rPr>
        <w:t xml:space="preserve">) adequados para a referida operação. </w:t>
      </w:r>
    </w:p>
    <w:p w:rsidR="00D2441A" w:rsidRPr="00D2441A" w:rsidRDefault="00D2441A" w:rsidP="003E6335">
      <w:pPr>
        <w:pStyle w:val="Contedodatabela"/>
        <w:spacing w:before="240" w:after="240"/>
        <w:rPr>
          <w:rFonts w:ascii="Times New Roman" w:hAnsi="Times New Roman" w:cs="Times New Roman"/>
        </w:rPr>
      </w:pPr>
      <w:r w:rsidRPr="00D2441A">
        <w:rPr>
          <w:rFonts w:ascii="Times New Roman" w:eastAsia="Calibri" w:hAnsi="Times New Roman" w:cs="Times New Roman"/>
        </w:rPr>
        <w:t>Correrão por conta da empresa licitante todas as despesas de embalagem, seguros, transporte, frete, tributos, encargos trabalhistas e previdenciários, decorrentes da prestação de serviço.</w:t>
      </w:r>
    </w:p>
    <w:p w:rsidR="00A65813" w:rsidRPr="00E55E5D" w:rsidRDefault="00A65813" w:rsidP="00D2441A">
      <w:pPr>
        <w:pBdr>
          <w:top w:val="single" w:sz="4" w:space="1" w:color="auto"/>
          <w:left w:val="single" w:sz="4" w:space="4" w:color="auto"/>
          <w:bottom w:val="single" w:sz="4" w:space="1" w:color="auto"/>
          <w:right w:val="single" w:sz="4" w:space="4" w:color="auto"/>
          <w:between w:val="nil"/>
        </w:pBdr>
        <w:shd w:val="clear" w:color="auto" w:fill="F2F2F2" w:themeFill="background1" w:themeFillShade="F2"/>
        <w:spacing w:before="240" w:after="240" w:line="259" w:lineRule="auto"/>
        <w:jc w:val="both"/>
        <w:rPr>
          <w:rFonts w:ascii="Times New Roman" w:hAnsi="Times New Roman" w:cs="Times New Roman"/>
          <w:b/>
          <w:color w:val="000000"/>
        </w:rPr>
      </w:pPr>
      <w:r w:rsidRPr="00E55E5D">
        <w:rPr>
          <w:rFonts w:ascii="Times New Roman" w:hAnsi="Times New Roman" w:cs="Times New Roman"/>
          <w:b/>
          <w:color w:val="000000"/>
        </w:rPr>
        <w:t>SUBCONTRATAÇÃO</w:t>
      </w:r>
    </w:p>
    <w:p w:rsidR="00D2441A" w:rsidRPr="00053654" w:rsidRDefault="00D2441A" w:rsidP="00D2441A">
      <w:pPr>
        <w:pStyle w:val="Contedodatabela"/>
        <w:rPr>
          <w:rFonts w:ascii="Times New Roman" w:hAnsi="Times New Roman" w:cs="Times New Roman"/>
        </w:rPr>
      </w:pPr>
      <w:r w:rsidRPr="00053654">
        <w:rPr>
          <w:rFonts w:ascii="Times New Roman" w:hAnsi="Times New Roman" w:cs="Times New Roman"/>
        </w:rPr>
        <w:t>Não é admitida a subcontratação do objeto contratual.</w:t>
      </w:r>
    </w:p>
    <w:p w:rsidR="00A65813" w:rsidRPr="00F6230B" w:rsidRDefault="00A65813" w:rsidP="00D2441A">
      <w:pPr>
        <w:pBdr>
          <w:top w:val="single" w:sz="4" w:space="1" w:color="auto"/>
          <w:left w:val="single" w:sz="4" w:space="4" w:color="auto"/>
          <w:bottom w:val="single" w:sz="4" w:space="1" w:color="auto"/>
          <w:right w:val="single" w:sz="4" w:space="4" w:color="auto"/>
          <w:between w:val="nil"/>
        </w:pBdr>
        <w:shd w:val="clear" w:color="auto" w:fill="F2F2F2" w:themeFill="background1" w:themeFillShade="F2"/>
        <w:spacing w:before="240" w:after="240" w:line="259" w:lineRule="auto"/>
        <w:jc w:val="both"/>
        <w:rPr>
          <w:rFonts w:ascii="Times New Roman" w:hAnsi="Times New Roman" w:cs="Times New Roman"/>
          <w:b/>
          <w:color w:val="000000"/>
        </w:rPr>
      </w:pPr>
      <w:r w:rsidRPr="00F6230B">
        <w:rPr>
          <w:rFonts w:ascii="Times New Roman" w:hAnsi="Times New Roman" w:cs="Times New Roman"/>
          <w:b/>
          <w:color w:val="000000"/>
        </w:rPr>
        <w:t>GARANTIA DA CONTRATAÇÃO</w:t>
      </w:r>
    </w:p>
    <w:p w:rsidR="00A65813" w:rsidRPr="00F6230B" w:rsidRDefault="00A65813" w:rsidP="00D2441A">
      <w:pPr>
        <w:pBdr>
          <w:top w:val="nil"/>
          <w:left w:val="nil"/>
          <w:bottom w:val="nil"/>
          <w:right w:val="nil"/>
          <w:between w:val="nil"/>
        </w:pBdr>
        <w:spacing w:before="240" w:after="240" w:line="259" w:lineRule="auto"/>
        <w:jc w:val="both"/>
        <w:rPr>
          <w:rFonts w:ascii="Times New Roman" w:hAnsi="Times New Roman" w:cs="Times New Roman"/>
          <w:color w:val="000000"/>
        </w:rPr>
      </w:pPr>
      <w:r w:rsidRPr="00F6230B">
        <w:rPr>
          <w:rFonts w:ascii="Times New Roman" w:hAnsi="Times New Roman" w:cs="Times New Roman"/>
          <w:color w:val="000000"/>
        </w:rPr>
        <w:t xml:space="preserve">Não haverá exigência da garantia da </w:t>
      </w:r>
      <w:r w:rsidRPr="003A589D">
        <w:rPr>
          <w:rFonts w:ascii="Times New Roman" w:hAnsi="Times New Roman" w:cs="Times New Roman"/>
        </w:rPr>
        <w:t>contratação dos</w:t>
      </w:r>
      <w:hyperlink r:id="rId79" w:anchor="art96">
        <w:r w:rsidRPr="00F6230B">
          <w:rPr>
            <w:rFonts w:ascii="Times New Roman" w:hAnsi="Times New Roman" w:cs="Times New Roman"/>
            <w:color w:val="0033CC"/>
            <w:u w:val="single"/>
          </w:rPr>
          <w:t>artigos 96 e seguintes da Lei nº 14.133, de 2021</w:t>
        </w:r>
      </w:hyperlink>
      <w:r w:rsidRPr="00F6230B">
        <w:rPr>
          <w:rFonts w:ascii="Times New Roman" w:hAnsi="Times New Roman" w:cs="Times New Roman"/>
          <w:color w:val="000000"/>
        </w:rPr>
        <w:t>, pelas razões constantes do Estudo Técnico Preliminar.</w:t>
      </w:r>
    </w:p>
    <w:p w:rsidR="00EF6077" w:rsidRPr="00F6230B" w:rsidRDefault="00EF6077" w:rsidP="00D2441A">
      <w:pPr>
        <w:pBdr>
          <w:top w:val="single" w:sz="4" w:space="1" w:color="auto"/>
          <w:left w:val="single" w:sz="4" w:space="4" w:color="auto"/>
          <w:bottom w:val="single" w:sz="4" w:space="1" w:color="auto"/>
          <w:right w:val="single" w:sz="4" w:space="4" w:color="auto"/>
          <w:between w:val="nil"/>
        </w:pBdr>
        <w:shd w:val="clear" w:color="auto" w:fill="F2F2F2" w:themeFill="background1" w:themeFillShade="F2"/>
        <w:spacing w:before="240" w:after="240"/>
        <w:jc w:val="both"/>
        <w:rPr>
          <w:rFonts w:ascii="Times New Roman" w:hAnsi="Times New Roman" w:cs="Times New Roman"/>
          <w:b/>
          <w:color w:val="000000"/>
        </w:rPr>
      </w:pPr>
      <w:r w:rsidRPr="00F6230B">
        <w:rPr>
          <w:rFonts w:ascii="Times New Roman" w:hAnsi="Times New Roman" w:cs="Times New Roman"/>
          <w:b/>
          <w:color w:val="000000"/>
        </w:rPr>
        <w:t>MODELO DE GESTÃO DO CONTRATO</w:t>
      </w:r>
    </w:p>
    <w:p w:rsidR="00077042" w:rsidRPr="00F6230B" w:rsidRDefault="00077042" w:rsidP="00F6230B">
      <w:pPr>
        <w:pBdr>
          <w:top w:val="nil"/>
          <w:left w:val="nil"/>
          <w:bottom w:val="nil"/>
          <w:right w:val="nil"/>
          <w:between w:val="nil"/>
        </w:pBdr>
        <w:spacing w:before="240" w:after="240"/>
        <w:jc w:val="both"/>
        <w:rPr>
          <w:rFonts w:ascii="Times New Roman" w:eastAsia="Arial" w:hAnsi="Times New Roman" w:cs="Times New Roman"/>
          <w:shd w:val="clear" w:color="auto" w:fill="FFFFFF"/>
        </w:rPr>
      </w:pPr>
      <w:r w:rsidRPr="00F6230B">
        <w:rPr>
          <w:rFonts w:ascii="Times New Roman" w:eastAsia="Arial" w:hAnsi="Times New Roman" w:cs="Times New Roman"/>
        </w:rPr>
        <w:t xml:space="preserve">O contrato deverá ser executado fielmente pelas partes, de acordo com as cláusulas avençadas e as normas da Lei nº 14.133, de 2021, e cada parte </w:t>
      </w:r>
      <w:proofErr w:type="gramStart"/>
      <w:r w:rsidRPr="00F6230B">
        <w:rPr>
          <w:rFonts w:ascii="Times New Roman" w:eastAsia="Arial" w:hAnsi="Times New Roman" w:cs="Times New Roman"/>
        </w:rPr>
        <w:t>responderá</w:t>
      </w:r>
      <w:proofErr w:type="gramEnd"/>
      <w:r w:rsidRPr="00F6230B">
        <w:rPr>
          <w:rFonts w:ascii="Times New Roman" w:eastAsia="Arial" w:hAnsi="Times New Roman" w:cs="Times New Roman"/>
        </w:rPr>
        <w:t xml:space="preserve"> pelas consequências de sua inexecução total ou parcial (Lei nº 14.133/2021, art. 115</w:t>
      </w:r>
      <w:r w:rsidRPr="00F6230B">
        <w:rPr>
          <w:rFonts w:ascii="Times New Roman" w:eastAsia="Arial" w:hAnsi="Times New Roman" w:cs="Times New Roman"/>
          <w:shd w:val="clear" w:color="auto" w:fill="FFFFFF"/>
        </w:rPr>
        <w:t xml:space="preserve">, caput). </w:t>
      </w:r>
    </w:p>
    <w:p w:rsidR="00EF6077" w:rsidRPr="00F6230B" w:rsidRDefault="00077042" w:rsidP="00F6230B">
      <w:pPr>
        <w:pBdr>
          <w:top w:val="nil"/>
          <w:left w:val="nil"/>
          <w:bottom w:val="nil"/>
          <w:right w:val="nil"/>
          <w:between w:val="nil"/>
        </w:pBdr>
        <w:spacing w:before="240" w:after="240"/>
        <w:jc w:val="both"/>
        <w:rPr>
          <w:rFonts w:ascii="Times New Roman" w:hAnsi="Times New Roman" w:cs="Times New Roman"/>
          <w:color w:val="000000"/>
        </w:rPr>
      </w:pPr>
      <w:r w:rsidRPr="00F6230B">
        <w:rPr>
          <w:rFonts w:ascii="Times New Roman" w:eastAsia="Arial" w:hAnsi="Times New Roman" w:cs="Times New Roman"/>
        </w:rPr>
        <w:t>Em caso de impedimento, ordem de paralisação ou suspensão do contrato, o cronograma de execução será prorrogado automaticamente pelo tempo correspondente, anotadas tais circunstâncias mediante simples apostila (Lei nº 14.133/2021, art. 115, §5º).</w:t>
      </w:r>
    </w:p>
    <w:p w:rsidR="00077042" w:rsidRPr="00F6230B" w:rsidRDefault="00077042" w:rsidP="00F6230B">
      <w:pPr>
        <w:suppressLineNumbers/>
        <w:suppressAutoHyphens/>
        <w:spacing w:before="240" w:after="240"/>
        <w:jc w:val="both"/>
        <w:rPr>
          <w:rFonts w:ascii="Times New Roman" w:eastAsia="Arial" w:hAnsi="Times New Roman" w:cs="Times New Roman"/>
          <w:shd w:val="clear" w:color="auto" w:fill="FFFFFF"/>
        </w:rPr>
      </w:pPr>
      <w:r w:rsidRPr="003F16B1">
        <w:rPr>
          <w:rFonts w:ascii="Times New Roman" w:eastAsia="Arial" w:hAnsi="Times New Roman" w:cs="Times New Roman"/>
          <w:shd w:val="clear" w:color="auto" w:fill="FFFFFF"/>
        </w:rPr>
        <w:t xml:space="preserve">A </w:t>
      </w:r>
      <w:r w:rsidRPr="00D2441A">
        <w:rPr>
          <w:rFonts w:ascii="Times New Roman" w:eastAsia="Arial" w:hAnsi="Times New Roman" w:cs="Times New Roman"/>
        </w:rPr>
        <w:t>execução do contrato deverá ser</w:t>
      </w:r>
      <w:r w:rsidRPr="003F16B1">
        <w:rPr>
          <w:rFonts w:ascii="Times New Roman" w:eastAsia="Arial" w:hAnsi="Times New Roman" w:cs="Times New Roman"/>
        </w:rPr>
        <w:t xml:space="preserve">acompanhada e fiscalizada pelo(s) </w:t>
      </w:r>
      <w:proofErr w:type="gramStart"/>
      <w:r w:rsidRPr="003F16B1">
        <w:rPr>
          <w:rFonts w:ascii="Times New Roman" w:eastAsia="Arial" w:hAnsi="Times New Roman" w:cs="Times New Roman"/>
        </w:rPr>
        <w:t>fiscal(</w:t>
      </w:r>
      <w:proofErr w:type="gramEnd"/>
      <w:r w:rsidRPr="003F16B1">
        <w:rPr>
          <w:rFonts w:ascii="Times New Roman" w:eastAsia="Arial" w:hAnsi="Times New Roman" w:cs="Times New Roman"/>
        </w:rPr>
        <w:t>is) do contrato, ou pelos respectivos substitutos (Lei nº 14.133/2021, art. 117, caput).</w:t>
      </w:r>
    </w:p>
    <w:p w:rsidR="00077042" w:rsidRPr="00F6230B" w:rsidRDefault="00077042" w:rsidP="00F6230B">
      <w:pPr>
        <w:suppressLineNumbers/>
        <w:suppressAutoHyphens/>
        <w:spacing w:before="240" w:after="240"/>
        <w:jc w:val="both"/>
        <w:rPr>
          <w:rFonts w:ascii="Times New Roman" w:eastAsia="Arial" w:hAnsi="Times New Roman" w:cs="Times New Roman"/>
          <w:shd w:val="clear" w:color="auto" w:fill="FFFFFF"/>
        </w:rPr>
      </w:pPr>
      <w:r w:rsidRPr="00D2441A">
        <w:rPr>
          <w:rFonts w:ascii="Times New Roman" w:eastAsia="Arial" w:hAnsi="Times New Roman" w:cs="Times New Roman"/>
        </w:rPr>
        <w:t>O fiscal do contrato anotará</w:t>
      </w:r>
      <w:r w:rsidRPr="003F16B1">
        <w:rPr>
          <w:rFonts w:ascii="Times New Roman" w:eastAsia="Arial" w:hAnsi="Times New Roman" w:cs="Times New Roman"/>
        </w:rPr>
        <w:t xml:space="preserve"> em registro próprio todas as ocorrências relacionadas à</w:t>
      </w:r>
      <w:r w:rsidRPr="00F6230B">
        <w:rPr>
          <w:rFonts w:ascii="Times New Roman" w:eastAsia="Arial" w:hAnsi="Times New Roman" w:cs="Times New Roman"/>
        </w:rPr>
        <w:t xml:space="preserve"> execução do contrato, determinando o que for necessário para a regularização das faltas ou dos defeitos observados (Lei nº 14.133/2021, art. 117, §1º).</w:t>
      </w:r>
    </w:p>
    <w:p w:rsidR="00077042" w:rsidRPr="00F6230B" w:rsidRDefault="00077042" w:rsidP="00F6230B">
      <w:pPr>
        <w:suppressLineNumbers/>
        <w:suppressAutoHyphens/>
        <w:spacing w:before="240" w:after="240"/>
        <w:jc w:val="both"/>
        <w:rPr>
          <w:rFonts w:ascii="Times New Roman" w:eastAsia="Arial" w:hAnsi="Times New Roman" w:cs="Times New Roman"/>
          <w:shd w:val="clear" w:color="auto" w:fill="FFFFFF"/>
        </w:rPr>
      </w:pPr>
      <w:r w:rsidRPr="00F6230B">
        <w:rPr>
          <w:rFonts w:ascii="Times New Roman" w:eastAsia="Arial" w:hAnsi="Times New Roman" w:cs="Times New Roman"/>
          <w:shd w:val="clear" w:color="auto" w:fill="FFFFFF"/>
        </w:rPr>
        <w:t xml:space="preserve">O fiscal do </w:t>
      </w:r>
      <w:r w:rsidRPr="00F6230B">
        <w:rPr>
          <w:rFonts w:ascii="Times New Roman" w:eastAsia="Arial" w:hAnsi="Times New Roman" w:cs="Times New Roman"/>
        </w:rPr>
        <w:t xml:space="preserve">contrato informará a seus superiores, em tempo hábil para a adoção das medidas convenientes, a situação que demandar decisão ou providência que ultrapasse sua competência (Lei nº 14.133/2021, art. 117, §2º). </w:t>
      </w:r>
    </w:p>
    <w:p w:rsidR="00077042" w:rsidRPr="00F6230B" w:rsidRDefault="00077042" w:rsidP="00F6230B">
      <w:pPr>
        <w:suppressLineNumbers/>
        <w:suppressAutoHyphens/>
        <w:spacing w:before="240" w:after="240"/>
        <w:jc w:val="both"/>
        <w:rPr>
          <w:rFonts w:ascii="Times New Roman" w:eastAsia="Arial" w:hAnsi="Times New Roman" w:cs="Times New Roman"/>
          <w:shd w:val="clear" w:color="auto" w:fill="FFFFFF"/>
        </w:rPr>
      </w:pPr>
      <w:r w:rsidRPr="00F6230B">
        <w:rPr>
          <w:rFonts w:ascii="Times New Roman" w:eastAsia="Arial" w:hAnsi="Times New Roman" w:cs="Times New Roman"/>
          <w:shd w:val="clear" w:color="auto" w:fill="FFFFFF"/>
        </w:rPr>
        <w:t xml:space="preserve">O contratado </w:t>
      </w:r>
      <w:r w:rsidRPr="00F6230B">
        <w:rPr>
          <w:rFonts w:ascii="Times New Roman" w:eastAsia="Arial" w:hAnsi="Times New Roman" w:cs="Times New Roman"/>
        </w:rPr>
        <w:t xml:space="preserve">será obrigado a reparar, corrigir, remover, reconstruir ou substituir, a suas expensas, no total ou em parte, o objeto do contrato em que se verificarem vícios, defeitos </w:t>
      </w:r>
      <w:r w:rsidRPr="00F6230B">
        <w:rPr>
          <w:rFonts w:ascii="Times New Roman" w:eastAsia="Arial" w:hAnsi="Times New Roman" w:cs="Times New Roman"/>
        </w:rPr>
        <w:lastRenderedPageBreak/>
        <w:t>ou incorreções resultantes de sua execução ou de materiais nela empregados (Lei nº 14.133/2021, art. 119).</w:t>
      </w:r>
    </w:p>
    <w:p w:rsidR="00077042" w:rsidRPr="00F6230B" w:rsidRDefault="00077042" w:rsidP="00F6230B">
      <w:pPr>
        <w:suppressLineNumbers/>
        <w:suppressAutoHyphens/>
        <w:spacing w:before="240" w:after="240"/>
        <w:jc w:val="both"/>
        <w:rPr>
          <w:rFonts w:ascii="Times New Roman" w:eastAsia="Arial" w:hAnsi="Times New Roman" w:cs="Times New Roman"/>
          <w:shd w:val="clear" w:color="auto" w:fill="FFFFFF"/>
        </w:rPr>
      </w:pPr>
      <w:r w:rsidRPr="00F6230B">
        <w:rPr>
          <w:rFonts w:ascii="Times New Roman" w:eastAsia="Arial" w:hAnsi="Times New Roman" w:cs="Times New Roman"/>
        </w:rPr>
        <w:t xml:space="preserve">O contratado será responsável pelos danos causados diretamente à Administração ou a terceiros em razão da execução do contrato, e não excluirá nem reduzirá essa responsabilidade </w:t>
      </w:r>
      <w:proofErr w:type="gramStart"/>
      <w:r w:rsidRPr="00F6230B">
        <w:rPr>
          <w:rFonts w:ascii="Times New Roman" w:eastAsia="Arial" w:hAnsi="Times New Roman" w:cs="Times New Roman"/>
        </w:rPr>
        <w:t>a</w:t>
      </w:r>
      <w:proofErr w:type="gramEnd"/>
      <w:r w:rsidRPr="00F6230B">
        <w:rPr>
          <w:rFonts w:ascii="Times New Roman" w:eastAsia="Arial" w:hAnsi="Times New Roman" w:cs="Times New Roman"/>
        </w:rPr>
        <w:t xml:space="preserve"> fiscalização ou o acompanhamento pelo contratante (Lei nº 14.133/2021, art. 120).</w:t>
      </w:r>
    </w:p>
    <w:p w:rsidR="00077042" w:rsidRPr="00F6230B" w:rsidRDefault="00077042" w:rsidP="00F6230B">
      <w:pPr>
        <w:suppressLineNumbers/>
        <w:suppressAutoHyphens/>
        <w:spacing w:before="240" w:after="240"/>
        <w:jc w:val="both"/>
        <w:rPr>
          <w:rFonts w:ascii="Times New Roman" w:eastAsia="Arial" w:hAnsi="Times New Roman" w:cs="Times New Roman"/>
          <w:shd w:val="clear" w:color="auto" w:fill="FFFFFF"/>
        </w:rPr>
      </w:pPr>
      <w:r w:rsidRPr="00F6230B">
        <w:rPr>
          <w:rFonts w:ascii="Times New Roman" w:eastAsia="Arial" w:hAnsi="Times New Roman" w:cs="Times New Roman"/>
        </w:rPr>
        <w:t>Somente o contratado será responsável pelos encargos trabalhistas, previdenciários, fiscais e comerciais resultantes da execução do contrato</w:t>
      </w:r>
      <w:r w:rsidRPr="00F6230B">
        <w:rPr>
          <w:rFonts w:ascii="Times New Roman" w:eastAsia="Arial" w:hAnsi="Times New Roman" w:cs="Times New Roman"/>
          <w:shd w:val="clear" w:color="auto" w:fill="FFFFFF"/>
        </w:rPr>
        <w:t xml:space="preserve"> (Lei nº </w:t>
      </w:r>
      <w:r w:rsidRPr="00F6230B">
        <w:rPr>
          <w:rFonts w:ascii="Times New Roman" w:eastAsia="Arial" w:hAnsi="Times New Roman" w:cs="Times New Roman"/>
        </w:rPr>
        <w:t>14.133/2021, art. 121,</w:t>
      </w:r>
      <w:r w:rsidRPr="00F6230B">
        <w:rPr>
          <w:rFonts w:ascii="Times New Roman" w:eastAsia="Arial" w:hAnsi="Times New Roman" w:cs="Times New Roman"/>
          <w:shd w:val="clear" w:color="auto" w:fill="FFFFFF"/>
        </w:rPr>
        <w:t xml:space="preserve"> caput). </w:t>
      </w:r>
    </w:p>
    <w:p w:rsidR="00077042" w:rsidRPr="00F6230B" w:rsidRDefault="00077042" w:rsidP="00F6230B">
      <w:pPr>
        <w:suppressLineNumbers/>
        <w:suppressAutoHyphens/>
        <w:spacing w:before="240" w:after="240"/>
        <w:jc w:val="both"/>
        <w:rPr>
          <w:rFonts w:ascii="Times New Roman" w:eastAsia="Arial" w:hAnsi="Times New Roman" w:cs="Times New Roman"/>
          <w:shd w:val="clear" w:color="auto" w:fill="FFFFFF"/>
        </w:rPr>
      </w:pPr>
      <w:r w:rsidRPr="00F6230B">
        <w:rPr>
          <w:rFonts w:ascii="Times New Roman" w:eastAsia="Arial" w:hAnsi="Times New Roman" w:cs="Times New Roman"/>
        </w:rPr>
        <w:t>A inadimplência do contratado em relação aos encargos trabalhistas, fiscais e comerciais não transferirá à Administração a responsabilidade pelo seu pagamento e não poderá onerar o objeto do contrato (Lei nº 14.133</w:t>
      </w:r>
      <w:r w:rsidRPr="00F6230B">
        <w:rPr>
          <w:rFonts w:ascii="Times New Roman" w:eastAsia="Arial" w:hAnsi="Times New Roman" w:cs="Times New Roman"/>
          <w:shd w:val="clear" w:color="auto" w:fill="FFFFFF"/>
        </w:rPr>
        <w:t>/2021</w:t>
      </w:r>
      <w:r w:rsidRPr="003A589D">
        <w:rPr>
          <w:rFonts w:ascii="Times New Roman" w:eastAsia="Arial" w:hAnsi="Times New Roman" w:cs="Times New Roman"/>
        </w:rPr>
        <w:t>, art. 121, §1º).</w:t>
      </w:r>
    </w:p>
    <w:p w:rsidR="00077042" w:rsidRPr="00F6230B" w:rsidRDefault="00077042" w:rsidP="00F6230B">
      <w:pPr>
        <w:suppressLineNumbers/>
        <w:suppressAutoHyphens/>
        <w:spacing w:before="240" w:after="240"/>
        <w:jc w:val="both"/>
        <w:rPr>
          <w:rFonts w:ascii="Times New Roman" w:eastAsia="Arial" w:hAnsi="Times New Roman" w:cs="Times New Roman"/>
          <w:shd w:val="clear" w:color="auto" w:fill="FFFFFF"/>
        </w:rPr>
      </w:pPr>
      <w:r w:rsidRPr="00F6230B">
        <w:rPr>
          <w:rFonts w:ascii="Times New Roman" w:eastAsia="Arial" w:hAnsi="Times New Roman" w:cs="Times New Roman"/>
        </w:rPr>
        <w:t>As comunicações entre o órgão ou entidade e a contratada devem ser realizadas por escrito sempre que o ato exigir tal formalidade, admitindo-se o uso de mensagem eletrônica para esse fim</w:t>
      </w:r>
      <w:r w:rsidRPr="00F6230B">
        <w:rPr>
          <w:rFonts w:ascii="Times New Roman" w:eastAsia="Arial" w:hAnsi="Times New Roman" w:cs="Times New Roman"/>
          <w:shd w:val="clear" w:color="auto" w:fill="FFFFFF"/>
        </w:rPr>
        <w:t>.</w:t>
      </w:r>
    </w:p>
    <w:p w:rsidR="00077042" w:rsidRPr="00F6230B" w:rsidRDefault="00077042" w:rsidP="00F6230B">
      <w:pPr>
        <w:suppressLineNumbers/>
        <w:suppressAutoHyphens/>
        <w:spacing w:before="240" w:after="240"/>
        <w:jc w:val="both"/>
        <w:rPr>
          <w:rFonts w:ascii="Times New Roman" w:eastAsia="Arial" w:hAnsi="Times New Roman" w:cs="Times New Roman"/>
          <w:shd w:val="clear" w:color="auto" w:fill="FFFFFF"/>
        </w:rPr>
      </w:pPr>
      <w:r w:rsidRPr="00F6230B">
        <w:rPr>
          <w:rFonts w:ascii="Times New Roman" w:eastAsia="Arial" w:hAnsi="Times New Roman" w:cs="Times New Roman"/>
        </w:rPr>
        <w:t>O órgão ou entidade poderá convocar representante da empresa para adoção de providências que devam ser cumpridas de imediato.</w:t>
      </w:r>
    </w:p>
    <w:p w:rsidR="00077042" w:rsidRPr="00F6230B" w:rsidRDefault="00077042" w:rsidP="00F6230B">
      <w:pPr>
        <w:spacing w:before="240" w:after="240"/>
        <w:jc w:val="both"/>
        <w:rPr>
          <w:rFonts w:ascii="Times New Roman" w:eastAsia="Arial" w:hAnsi="Times New Roman" w:cs="Times New Roman"/>
        </w:rPr>
      </w:pPr>
      <w:r w:rsidRPr="00F6230B">
        <w:rPr>
          <w:rFonts w:ascii="Times New Roman" w:eastAsia="Arial" w:hAnsi="Times New Roman" w:cs="Times New Roman"/>
        </w:rPr>
        <w:t>Antes do início da execução contratual, sempre que necessário, em razão da natureza e complexidade do objeto do contrato, o gestor do contrato poderá convocar o fiscal do contrato e o representante do contratado para reunião inicial, como objetivo de explicar pontos relevantes relacionados ao cumprimento de deveres e obrigações contratuais, em especial, a entrega do objeto, emissão da nota fiscal e pagamento, aplicação de sanções, atividades de gestão e fiscalização e outros que se mostrarem pertinentes, conforme o caso concreto, buscando dirimir as dúvidas existentes e assegurar o bom andamento da execução. (Decreto Municipal n° 022/2024, art. 142)</w:t>
      </w:r>
    </w:p>
    <w:p w:rsidR="00077042" w:rsidRPr="00F6230B" w:rsidRDefault="00077042" w:rsidP="00F6230B">
      <w:pPr>
        <w:spacing w:before="240" w:after="240"/>
        <w:jc w:val="both"/>
        <w:rPr>
          <w:rFonts w:ascii="Times New Roman" w:eastAsia="Arial" w:hAnsi="Times New Roman" w:cs="Times New Roman"/>
        </w:rPr>
      </w:pPr>
      <w:r w:rsidRPr="00F6230B">
        <w:rPr>
          <w:rFonts w:ascii="Times New Roman" w:eastAsia="Arial" w:hAnsi="Times New Roman" w:cs="Times New Roman"/>
        </w:rPr>
        <w:t>Parágrafo único. A reunião poderá ser presencial ou por vídeo conferência, podendo a Administração Pública privilegiara comunicação eletrônica. (Decreto Municipal n° 022/2024, art. 142)</w:t>
      </w:r>
    </w:p>
    <w:p w:rsidR="00077042" w:rsidRPr="00F6230B" w:rsidRDefault="00077042" w:rsidP="00F6230B">
      <w:pPr>
        <w:spacing w:before="240" w:after="240"/>
        <w:jc w:val="both"/>
        <w:rPr>
          <w:rFonts w:ascii="Times New Roman" w:eastAsia="Arial" w:hAnsi="Times New Roman" w:cs="Times New Roman"/>
        </w:rPr>
      </w:pPr>
      <w:r w:rsidRPr="00F6230B">
        <w:rPr>
          <w:rFonts w:ascii="Times New Roman" w:eastAsia="Arial" w:hAnsi="Times New Roman" w:cs="Times New Roman"/>
        </w:rPr>
        <w:t>São atribuições do gestor do contrato e da ata de registro de preços, dentre outras: (Decreto Municipal n° 022/2024, art. 143)</w:t>
      </w:r>
    </w:p>
    <w:p w:rsidR="00077042" w:rsidRPr="00F6230B" w:rsidRDefault="00077042" w:rsidP="00F6230B">
      <w:pPr>
        <w:spacing w:before="240" w:after="240"/>
        <w:jc w:val="both"/>
        <w:rPr>
          <w:rFonts w:ascii="Times New Roman" w:eastAsia="Arial" w:hAnsi="Times New Roman" w:cs="Times New Roman"/>
        </w:rPr>
      </w:pPr>
      <w:r w:rsidRPr="00F6230B">
        <w:rPr>
          <w:rFonts w:ascii="Times New Roman" w:eastAsia="Arial" w:hAnsi="Times New Roman" w:cs="Times New Roman"/>
        </w:rPr>
        <w:t>I - Coordenar e supervisionar os fiscais no desempenho de suas atribuições;</w:t>
      </w:r>
    </w:p>
    <w:p w:rsidR="00077042" w:rsidRPr="00F6230B" w:rsidRDefault="00077042" w:rsidP="00F6230B">
      <w:pPr>
        <w:spacing w:before="240" w:after="240"/>
        <w:jc w:val="both"/>
        <w:rPr>
          <w:rFonts w:ascii="Times New Roman" w:eastAsia="Arial" w:hAnsi="Times New Roman" w:cs="Times New Roman"/>
        </w:rPr>
      </w:pPr>
      <w:r w:rsidRPr="00F6230B">
        <w:rPr>
          <w:rFonts w:ascii="Times New Roman" w:eastAsia="Arial" w:hAnsi="Times New Roman" w:cs="Times New Roman"/>
        </w:rPr>
        <w:t>II - Manifestar-se em caso de prorrogação de prazos, vantajosidade da manutenção do contrato, alterações contratuais, reequilíbrio econômico-financeiro e extinção contratual;</w:t>
      </w:r>
    </w:p>
    <w:p w:rsidR="00077042" w:rsidRPr="00F6230B" w:rsidRDefault="00077042" w:rsidP="00F6230B">
      <w:pPr>
        <w:spacing w:before="240" w:after="240"/>
        <w:jc w:val="both"/>
        <w:rPr>
          <w:rFonts w:ascii="Times New Roman" w:eastAsia="Arial" w:hAnsi="Times New Roman" w:cs="Times New Roman"/>
        </w:rPr>
      </w:pPr>
      <w:r w:rsidRPr="00F6230B">
        <w:rPr>
          <w:rFonts w:ascii="Times New Roman" w:eastAsia="Arial" w:hAnsi="Times New Roman" w:cs="Times New Roman"/>
        </w:rPr>
        <w:t>III - realizar os procedimentos de prorrogação de prazos, alterações contratuais, reequilíbrio econômico-financeiro e extinção contratual;</w:t>
      </w:r>
    </w:p>
    <w:p w:rsidR="00077042" w:rsidRPr="00077042" w:rsidRDefault="00077042" w:rsidP="00077042">
      <w:pPr>
        <w:spacing w:before="240" w:after="240"/>
        <w:jc w:val="both"/>
        <w:rPr>
          <w:rFonts w:ascii="Times New Roman" w:eastAsia="Arial" w:hAnsi="Times New Roman" w:cs="Times New Roman"/>
        </w:rPr>
      </w:pPr>
      <w:r w:rsidRPr="00077042">
        <w:rPr>
          <w:rFonts w:ascii="Times New Roman" w:eastAsia="Arial" w:hAnsi="Times New Roman" w:cs="Times New Roman"/>
        </w:rPr>
        <w:t>IV - Acompanhar a execução do objeto, por meio dos relatórios e demais documentos elaborados pelos fiscais;</w:t>
      </w:r>
    </w:p>
    <w:p w:rsidR="00077042" w:rsidRPr="00077042" w:rsidRDefault="00077042" w:rsidP="00077042">
      <w:pPr>
        <w:spacing w:before="240" w:after="240"/>
        <w:jc w:val="both"/>
        <w:rPr>
          <w:rFonts w:ascii="Times New Roman" w:eastAsia="Arial" w:hAnsi="Times New Roman" w:cs="Times New Roman"/>
        </w:rPr>
      </w:pPr>
      <w:r w:rsidRPr="00077042">
        <w:rPr>
          <w:rFonts w:ascii="Times New Roman" w:eastAsia="Arial" w:hAnsi="Times New Roman" w:cs="Times New Roman"/>
        </w:rPr>
        <w:lastRenderedPageBreak/>
        <w:t>V - Notificar o contratado sobre irregularidades não saneadas e sobre a abertura de processo administrativo sancionador;</w:t>
      </w:r>
    </w:p>
    <w:p w:rsidR="00077042" w:rsidRPr="00077042" w:rsidRDefault="00077042" w:rsidP="00077042">
      <w:pPr>
        <w:spacing w:before="240" w:after="240"/>
        <w:jc w:val="both"/>
        <w:rPr>
          <w:rFonts w:ascii="Times New Roman" w:eastAsia="Arial" w:hAnsi="Times New Roman" w:cs="Times New Roman"/>
        </w:rPr>
      </w:pPr>
      <w:r w:rsidRPr="00077042">
        <w:rPr>
          <w:rFonts w:ascii="Times New Roman" w:eastAsia="Arial" w:hAnsi="Times New Roman" w:cs="Times New Roman"/>
        </w:rPr>
        <w:t>VI - Ordenar, cautelarmente, a suspensão da execução contratual;</w:t>
      </w:r>
    </w:p>
    <w:p w:rsidR="00077042" w:rsidRPr="00077042" w:rsidRDefault="00077042" w:rsidP="00077042">
      <w:pPr>
        <w:spacing w:before="240" w:after="240"/>
        <w:jc w:val="both"/>
        <w:rPr>
          <w:rFonts w:ascii="Times New Roman" w:eastAsia="Arial" w:hAnsi="Times New Roman" w:cs="Times New Roman"/>
        </w:rPr>
      </w:pPr>
      <w:r w:rsidRPr="00077042">
        <w:rPr>
          <w:rFonts w:ascii="Times New Roman" w:eastAsia="Arial" w:hAnsi="Times New Roman" w:cs="Times New Roman"/>
        </w:rPr>
        <w:t>VII - Encaminhar pedido para instauração de processo administrativo sancionador; e</w:t>
      </w:r>
    </w:p>
    <w:p w:rsidR="00077042" w:rsidRPr="00077042" w:rsidRDefault="00077042" w:rsidP="00077042">
      <w:pPr>
        <w:spacing w:before="240" w:after="240"/>
        <w:jc w:val="both"/>
        <w:rPr>
          <w:rFonts w:ascii="Times New Roman" w:eastAsia="Arial" w:hAnsi="Times New Roman" w:cs="Times New Roman"/>
        </w:rPr>
      </w:pPr>
      <w:r w:rsidRPr="00077042">
        <w:rPr>
          <w:rFonts w:ascii="Times New Roman" w:eastAsia="Arial" w:hAnsi="Times New Roman" w:cs="Times New Roman"/>
        </w:rPr>
        <w:t>VIII – Outras atividades compatíveis com a função.</w:t>
      </w:r>
    </w:p>
    <w:p w:rsidR="00077042" w:rsidRPr="00077042" w:rsidRDefault="00077042" w:rsidP="00077042">
      <w:pPr>
        <w:spacing w:before="240" w:after="240"/>
        <w:jc w:val="both"/>
        <w:rPr>
          <w:rFonts w:ascii="Times New Roman" w:eastAsia="Arial" w:hAnsi="Times New Roman" w:cs="Times New Roman"/>
        </w:rPr>
      </w:pPr>
      <w:r w:rsidRPr="00077042">
        <w:rPr>
          <w:rFonts w:ascii="Times New Roman" w:eastAsia="Arial" w:hAnsi="Times New Roman" w:cs="Times New Roman"/>
        </w:rPr>
        <w:t>Designado o fiscal do contrato, é de sua obrigação tomar as medidas necessárias para conhecer os documentos que integram o processo de contratação, em especial o edital, o termo de referência e o contrato. (Decreto Municipal n°022/2024, art. 144)</w:t>
      </w:r>
    </w:p>
    <w:p w:rsidR="00077042" w:rsidRPr="00077042" w:rsidRDefault="00077042" w:rsidP="00077042">
      <w:pPr>
        <w:spacing w:before="240" w:after="240"/>
        <w:jc w:val="both"/>
        <w:rPr>
          <w:rFonts w:ascii="Times New Roman" w:eastAsia="Arial" w:hAnsi="Times New Roman" w:cs="Times New Roman"/>
        </w:rPr>
      </w:pPr>
      <w:r w:rsidRPr="00077042">
        <w:rPr>
          <w:rFonts w:ascii="Times New Roman" w:eastAsia="Arial" w:hAnsi="Times New Roman" w:cs="Times New Roman"/>
        </w:rPr>
        <w:t xml:space="preserve">A Secretaria demandante </w:t>
      </w:r>
      <w:proofErr w:type="gramStart"/>
      <w:r w:rsidRPr="00077042">
        <w:rPr>
          <w:rFonts w:ascii="Times New Roman" w:eastAsia="Arial" w:hAnsi="Times New Roman" w:cs="Times New Roman"/>
        </w:rPr>
        <w:t>providenciará,</w:t>
      </w:r>
      <w:proofErr w:type="gramEnd"/>
      <w:r w:rsidRPr="00077042">
        <w:rPr>
          <w:rFonts w:ascii="Times New Roman" w:eastAsia="Arial" w:hAnsi="Times New Roman" w:cs="Times New Roman"/>
        </w:rPr>
        <w:t xml:space="preserve"> se for o caso, a contratação de terceiros para auxiliar o fiscal, necessidade que deverá ser analisada na elaboração do estudo técnico preliminar relativo a cada contratação. (Decreto Municipal n°022/2024, art. 144)</w:t>
      </w:r>
    </w:p>
    <w:p w:rsidR="00077042" w:rsidRPr="00077042" w:rsidRDefault="00077042" w:rsidP="00077042">
      <w:pPr>
        <w:spacing w:before="240" w:after="240"/>
        <w:jc w:val="both"/>
        <w:rPr>
          <w:rFonts w:ascii="Times New Roman" w:eastAsia="Arial" w:hAnsi="Times New Roman" w:cs="Times New Roman"/>
        </w:rPr>
      </w:pPr>
      <w:r w:rsidRPr="00077042">
        <w:rPr>
          <w:rFonts w:ascii="Times New Roman" w:eastAsia="Arial" w:hAnsi="Times New Roman" w:cs="Times New Roman"/>
        </w:rPr>
        <w:t>O fiscal de contrato deverá participar de capacitação e formação continuada, preferencialmente nos cursos oferecidos por escolas de gestão pública (TCE, IRB, EGP, CGU, etc.), sobre os temas relacionados a licitações públicas, gestão e fiscalização de contratos. (Decreto Municipal n°022/2024, art. 144).</w:t>
      </w:r>
    </w:p>
    <w:p w:rsidR="00077042" w:rsidRPr="00077042" w:rsidRDefault="00077042" w:rsidP="00077042">
      <w:pPr>
        <w:spacing w:before="240" w:after="240"/>
        <w:jc w:val="both"/>
        <w:rPr>
          <w:rFonts w:ascii="Times New Roman" w:eastAsia="Arial" w:hAnsi="Times New Roman" w:cs="Times New Roman"/>
        </w:rPr>
      </w:pPr>
      <w:r w:rsidRPr="00077042">
        <w:rPr>
          <w:rFonts w:ascii="Times New Roman" w:eastAsia="Arial" w:hAnsi="Times New Roman" w:cs="Times New Roman"/>
        </w:rPr>
        <w:t>São atribuições do fiscal de contrato, entre outras: (Decreto Municipal n°022/2024, art. 145).</w:t>
      </w:r>
    </w:p>
    <w:p w:rsidR="00077042" w:rsidRPr="00077042" w:rsidRDefault="00077042" w:rsidP="00077042">
      <w:pPr>
        <w:spacing w:before="240" w:after="240"/>
        <w:jc w:val="both"/>
        <w:rPr>
          <w:rFonts w:ascii="Times New Roman" w:eastAsia="Arial" w:hAnsi="Times New Roman" w:cs="Times New Roman"/>
        </w:rPr>
      </w:pPr>
      <w:r w:rsidRPr="00077042">
        <w:rPr>
          <w:rFonts w:ascii="Times New Roman" w:eastAsia="Arial" w:hAnsi="Times New Roman" w:cs="Times New Roman"/>
        </w:rPr>
        <w:t>I - Fiscalizar a execução do objeto do contrato, de acordo com o modelo de gestão previsto em contrato;</w:t>
      </w:r>
    </w:p>
    <w:p w:rsidR="00077042" w:rsidRPr="00077042" w:rsidRDefault="00077042" w:rsidP="00077042">
      <w:pPr>
        <w:spacing w:before="240" w:after="240"/>
        <w:jc w:val="both"/>
        <w:rPr>
          <w:rFonts w:ascii="Times New Roman" w:eastAsia="Arial" w:hAnsi="Times New Roman" w:cs="Times New Roman"/>
        </w:rPr>
      </w:pPr>
      <w:r w:rsidRPr="00077042">
        <w:rPr>
          <w:rFonts w:ascii="Times New Roman" w:eastAsia="Arial" w:hAnsi="Times New Roman" w:cs="Times New Roman"/>
        </w:rPr>
        <w:t>II - Apresentar ao gestor do contrato os relatórios de fiscalização;</w:t>
      </w:r>
    </w:p>
    <w:p w:rsidR="00077042" w:rsidRPr="00077042" w:rsidRDefault="00077042" w:rsidP="00077042">
      <w:pPr>
        <w:spacing w:before="240" w:after="240"/>
        <w:jc w:val="both"/>
        <w:rPr>
          <w:rFonts w:ascii="Times New Roman" w:eastAsia="Arial" w:hAnsi="Times New Roman" w:cs="Times New Roman"/>
        </w:rPr>
      </w:pPr>
      <w:r w:rsidRPr="00077042">
        <w:rPr>
          <w:rFonts w:ascii="Times New Roman" w:eastAsia="Arial" w:hAnsi="Times New Roman" w:cs="Times New Roman"/>
        </w:rPr>
        <w:t>III - Nos contratos de terceirização de serviços com cessão demão de obra em regime de dedicação exclusiva, verificar a regularidade do cumprimento, pelo contratado, de obrigações previdenciárias e trabalhistas;</w:t>
      </w:r>
    </w:p>
    <w:p w:rsidR="00077042" w:rsidRPr="00077042" w:rsidRDefault="00077042" w:rsidP="00077042">
      <w:pPr>
        <w:spacing w:before="240" w:after="240"/>
        <w:jc w:val="both"/>
        <w:rPr>
          <w:rFonts w:ascii="Times New Roman" w:eastAsia="Arial" w:hAnsi="Times New Roman" w:cs="Times New Roman"/>
        </w:rPr>
      </w:pPr>
      <w:r w:rsidRPr="00077042">
        <w:rPr>
          <w:rFonts w:ascii="Times New Roman" w:eastAsia="Arial" w:hAnsi="Times New Roman" w:cs="Times New Roman"/>
        </w:rPr>
        <w:t>IV - Explicar ao contratado as dúvidas administrativas e técnicas surgidas na execução do objeto contratado;</w:t>
      </w:r>
    </w:p>
    <w:p w:rsidR="00077042" w:rsidRPr="00077042" w:rsidRDefault="00077042" w:rsidP="00077042">
      <w:pPr>
        <w:spacing w:before="240" w:after="240"/>
        <w:jc w:val="both"/>
        <w:rPr>
          <w:rFonts w:ascii="Times New Roman" w:eastAsia="Arial" w:hAnsi="Times New Roman" w:cs="Times New Roman"/>
        </w:rPr>
      </w:pPr>
      <w:r w:rsidRPr="00077042">
        <w:rPr>
          <w:rFonts w:ascii="Times New Roman" w:eastAsia="Arial" w:hAnsi="Times New Roman" w:cs="Times New Roman"/>
        </w:rPr>
        <w:t>V - Realizar, conforme cronograma físico-financeiro, as medições dos serviços executados, e aprovar a planilha de medição emitida conforme disposto em contrato;</w:t>
      </w:r>
    </w:p>
    <w:p w:rsidR="00077042" w:rsidRPr="00077042" w:rsidRDefault="00077042" w:rsidP="00077042">
      <w:pPr>
        <w:spacing w:before="240" w:after="240"/>
        <w:jc w:val="both"/>
        <w:rPr>
          <w:rFonts w:ascii="Times New Roman" w:eastAsia="Arial" w:hAnsi="Times New Roman" w:cs="Times New Roman"/>
        </w:rPr>
      </w:pPr>
      <w:r w:rsidRPr="00077042">
        <w:rPr>
          <w:rFonts w:ascii="Times New Roman" w:eastAsia="Arial" w:hAnsi="Times New Roman" w:cs="Times New Roman"/>
        </w:rPr>
        <w:t>VI- Avaliar os serviços executados pelo contratado;</w:t>
      </w:r>
    </w:p>
    <w:p w:rsidR="00077042" w:rsidRPr="00077042" w:rsidRDefault="00077042" w:rsidP="00077042">
      <w:pPr>
        <w:spacing w:before="240" w:after="240"/>
        <w:jc w:val="both"/>
        <w:rPr>
          <w:rFonts w:ascii="Times New Roman" w:eastAsia="Arial" w:hAnsi="Times New Roman" w:cs="Times New Roman"/>
        </w:rPr>
      </w:pPr>
      <w:r w:rsidRPr="00077042">
        <w:rPr>
          <w:rFonts w:ascii="Times New Roman" w:eastAsia="Arial" w:hAnsi="Times New Roman" w:cs="Times New Roman"/>
        </w:rPr>
        <w:t>VII - determinar ao contratado a observância das normas técnicas e legais, especificações e métodos de execução dos serviços, exigíveis para a perfeita execução do objeto;</w:t>
      </w:r>
    </w:p>
    <w:p w:rsidR="00077042" w:rsidRPr="00077042" w:rsidRDefault="00077042" w:rsidP="00077042">
      <w:pPr>
        <w:spacing w:before="240" w:after="240"/>
        <w:jc w:val="both"/>
        <w:rPr>
          <w:rFonts w:ascii="Times New Roman" w:eastAsia="Arial" w:hAnsi="Times New Roman" w:cs="Times New Roman"/>
        </w:rPr>
      </w:pPr>
      <w:r w:rsidRPr="00077042">
        <w:rPr>
          <w:rFonts w:ascii="Times New Roman" w:eastAsia="Arial" w:hAnsi="Times New Roman" w:cs="Times New Roman"/>
        </w:rPr>
        <w:t>VIII - exigir o uso correto dos equipamentos de proteção individual e coletiva de segurança do trabalho;</w:t>
      </w:r>
    </w:p>
    <w:p w:rsidR="00077042" w:rsidRPr="00077042" w:rsidRDefault="00077042" w:rsidP="00077042">
      <w:pPr>
        <w:spacing w:before="240" w:after="240"/>
        <w:jc w:val="both"/>
        <w:rPr>
          <w:rFonts w:ascii="Times New Roman" w:eastAsia="Arial" w:hAnsi="Times New Roman" w:cs="Times New Roman"/>
        </w:rPr>
      </w:pPr>
      <w:r w:rsidRPr="00077042">
        <w:rPr>
          <w:rFonts w:ascii="Times New Roman" w:eastAsia="Arial" w:hAnsi="Times New Roman" w:cs="Times New Roman"/>
        </w:rPr>
        <w:t>IX - Determinar, motivadamente, a substituição de empregado do contratado que estiver comprometendo o bom andamento da execução;</w:t>
      </w:r>
    </w:p>
    <w:p w:rsidR="00077042" w:rsidRPr="00077042" w:rsidRDefault="00077042" w:rsidP="00077042">
      <w:pPr>
        <w:spacing w:before="240" w:after="240"/>
        <w:jc w:val="both"/>
        <w:rPr>
          <w:rFonts w:ascii="Times New Roman" w:eastAsia="Arial" w:hAnsi="Times New Roman" w:cs="Times New Roman"/>
        </w:rPr>
      </w:pPr>
      <w:r w:rsidRPr="00077042">
        <w:rPr>
          <w:rFonts w:ascii="Times New Roman" w:eastAsia="Arial" w:hAnsi="Times New Roman" w:cs="Times New Roman"/>
        </w:rPr>
        <w:lastRenderedPageBreak/>
        <w:t>X - Registrar as ocorrências relacionadas à execução do objeto e cientificar o contratado acerca de irregularidades, assinalando prazo para correção;</w:t>
      </w:r>
    </w:p>
    <w:p w:rsidR="00077042" w:rsidRPr="00077042" w:rsidRDefault="00077042" w:rsidP="00077042">
      <w:pPr>
        <w:spacing w:before="240" w:after="240"/>
        <w:jc w:val="both"/>
        <w:rPr>
          <w:rFonts w:ascii="Times New Roman" w:eastAsia="Arial" w:hAnsi="Times New Roman" w:cs="Times New Roman"/>
        </w:rPr>
      </w:pPr>
      <w:r w:rsidRPr="00077042">
        <w:rPr>
          <w:rFonts w:ascii="Times New Roman" w:eastAsia="Arial" w:hAnsi="Times New Roman" w:cs="Times New Roman"/>
        </w:rPr>
        <w:t>XI - Manter contato com o preposto do contratado, promovendo as reuniões necessárias para a resolução de problemas na execução do contrato;</w:t>
      </w:r>
    </w:p>
    <w:p w:rsidR="00077042" w:rsidRPr="00077042" w:rsidRDefault="00077042" w:rsidP="00077042">
      <w:pPr>
        <w:spacing w:before="240" w:after="240"/>
        <w:jc w:val="both"/>
        <w:rPr>
          <w:rFonts w:ascii="Times New Roman" w:eastAsia="Arial" w:hAnsi="Times New Roman" w:cs="Times New Roman"/>
        </w:rPr>
      </w:pPr>
      <w:r w:rsidRPr="00077042">
        <w:rPr>
          <w:rFonts w:ascii="Times New Roman" w:eastAsia="Arial" w:hAnsi="Times New Roman" w:cs="Times New Roman"/>
        </w:rPr>
        <w:t>XII- Requerer testes, exames e ensaios, quando necessários, no sentido de promoção de controle de qualidade da execução das obras e serviços ou dos bens a serem adquiridos;</w:t>
      </w:r>
    </w:p>
    <w:p w:rsidR="00077042" w:rsidRPr="00077042" w:rsidRDefault="00077042" w:rsidP="00077042">
      <w:pPr>
        <w:spacing w:before="240" w:after="240"/>
        <w:jc w:val="both"/>
        <w:rPr>
          <w:rFonts w:ascii="Times New Roman" w:eastAsia="Arial" w:hAnsi="Times New Roman" w:cs="Times New Roman"/>
        </w:rPr>
      </w:pPr>
      <w:r w:rsidRPr="00077042">
        <w:rPr>
          <w:rFonts w:ascii="Times New Roman" w:eastAsia="Arial" w:hAnsi="Times New Roman" w:cs="Times New Roman"/>
        </w:rPr>
        <w:t>XIII- Conferir as notas fiscais emitidas;</w:t>
      </w:r>
    </w:p>
    <w:p w:rsidR="00077042" w:rsidRPr="00077042" w:rsidRDefault="00077042" w:rsidP="00077042">
      <w:pPr>
        <w:spacing w:before="240" w:after="240"/>
        <w:jc w:val="both"/>
        <w:rPr>
          <w:rFonts w:ascii="Times New Roman" w:eastAsia="Arial" w:hAnsi="Times New Roman" w:cs="Times New Roman"/>
        </w:rPr>
      </w:pPr>
      <w:r w:rsidRPr="00077042">
        <w:rPr>
          <w:rFonts w:ascii="Times New Roman" w:eastAsia="Arial" w:hAnsi="Times New Roman" w:cs="Times New Roman"/>
        </w:rPr>
        <w:t>XIV- receber provisoriamente o objeto do contrato; e</w:t>
      </w:r>
    </w:p>
    <w:p w:rsidR="00077042" w:rsidRPr="00077042" w:rsidRDefault="00077042" w:rsidP="00077042">
      <w:pPr>
        <w:spacing w:before="240" w:after="240"/>
        <w:jc w:val="both"/>
        <w:rPr>
          <w:rFonts w:ascii="Times New Roman" w:eastAsia="Arial" w:hAnsi="Times New Roman" w:cs="Times New Roman"/>
        </w:rPr>
      </w:pPr>
      <w:r w:rsidRPr="00077042">
        <w:rPr>
          <w:rFonts w:ascii="Times New Roman" w:eastAsia="Arial" w:hAnsi="Times New Roman" w:cs="Times New Roman"/>
        </w:rPr>
        <w:t>XV- Comunicar infrações não saneadas e solicitar a abertura de processo administrativo para aplicação de sanções à empresa contatada.</w:t>
      </w:r>
    </w:p>
    <w:p w:rsidR="00077042" w:rsidRPr="00077042" w:rsidRDefault="00077042" w:rsidP="00077042">
      <w:pPr>
        <w:suppressLineNumbers/>
        <w:suppressAutoHyphens/>
        <w:spacing w:before="240" w:after="240"/>
        <w:jc w:val="both"/>
        <w:rPr>
          <w:rFonts w:ascii="Times New Roman" w:eastAsia="Arial" w:hAnsi="Times New Roman" w:cs="Times New Roman"/>
          <w:color w:val="FF0000"/>
          <w:shd w:val="clear" w:color="auto" w:fill="FFFFFF"/>
        </w:rPr>
      </w:pPr>
      <w:r w:rsidRPr="00077042">
        <w:rPr>
          <w:rFonts w:ascii="Times New Roman" w:eastAsia="Arial" w:hAnsi="Times New Roman" w:cs="Times New Roman"/>
          <w:shd w:val="clear" w:color="auto" w:fill="FFFFFF"/>
        </w:rPr>
        <w:t xml:space="preserve">E, </w:t>
      </w:r>
      <w:r w:rsidRPr="00EB0057">
        <w:rPr>
          <w:rFonts w:ascii="Times New Roman" w:eastAsia="Arial" w:hAnsi="Times New Roman" w:cs="Times New Roman"/>
        </w:rPr>
        <w:t xml:space="preserve">quando for o caso o cumprimento das demais atribuições elencadas no CAPÍTULO </w:t>
      </w:r>
      <w:r w:rsidRPr="00880AD3">
        <w:rPr>
          <w:rFonts w:ascii="Times New Roman" w:eastAsia="Arial" w:hAnsi="Times New Roman" w:cs="Times New Roman"/>
        </w:rPr>
        <w:t>XXXII GESTÃO E FISCALIZAÇÃO DE CONTRATOS do Decreto Municipal n.º</w:t>
      </w:r>
      <w:r w:rsidRPr="00077042">
        <w:rPr>
          <w:rFonts w:ascii="Times New Roman" w:eastAsia="Arial" w:hAnsi="Times New Roman" w:cs="Times New Roman"/>
          <w:shd w:val="clear" w:color="auto" w:fill="FFFFFF"/>
        </w:rPr>
        <w:t xml:space="preserve"> 022/2024.</w:t>
      </w:r>
    </w:p>
    <w:p w:rsidR="00077042" w:rsidRPr="00077042" w:rsidRDefault="00077042" w:rsidP="00077042">
      <w:pPr>
        <w:suppressLineNumbers/>
        <w:suppressAutoHyphens/>
        <w:spacing w:before="240" w:after="240"/>
        <w:jc w:val="both"/>
        <w:rPr>
          <w:rFonts w:ascii="Times New Roman" w:eastAsia="Arial" w:hAnsi="Times New Roman" w:cs="Times New Roman"/>
          <w:shd w:val="clear" w:color="auto" w:fill="FFFFFF"/>
        </w:rPr>
      </w:pPr>
      <w:r w:rsidRPr="00880AD3">
        <w:rPr>
          <w:rFonts w:ascii="Times New Roman" w:eastAsia="Arial" w:hAnsi="Times New Roman" w:cs="Times New Roman"/>
        </w:rPr>
        <w:t>Antes do pagamento da nota fiscal ou da fatura, o contratante deverá enviar as seguintes</w:t>
      </w:r>
      <w:r w:rsidRPr="00077042">
        <w:rPr>
          <w:rFonts w:ascii="Times New Roman" w:eastAsia="Arial" w:hAnsi="Times New Roman" w:cs="Times New Roman"/>
          <w:shd w:val="clear" w:color="auto" w:fill="FFFFFF"/>
        </w:rPr>
        <w:t xml:space="preserve"> certidões atualizadas:</w:t>
      </w:r>
    </w:p>
    <w:p w:rsidR="00077042" w:rsidRPr="00077042" w:rsidRDefault="00077042" w:rsidP="00077042">
      <w:pPr>
        <w:suppressLineNumbers/>
        <w:suppressAutoHyphens/>
        <w:spacing w:before="240" w:after="240"/>
        <w:jc w:val="both"/>
        <w:rPr>
          <w:rFonts w:ascii="Times New Roman" w:eastAsia="Arial" w:hAnsi="Times New Roman" w:cs="Times New Roman"/>
          <w:shd w:val="clear" w:color="auto" w:fill="FFFFFF"/>
        </w:rPr>
      </w:pPr>
      <w:r w:rsidRPr="00880AD3">
        <w:rPr>
          <w:rFonts w:ascii="Times New Roman" w:eastAsia="Arial" w:hAnsi="Times New Roman" w:cs="Times New Roman"/>
        </w:rPr>
        <w:t xml:space="preserve">Serão exigidos a Certidão Negativa de Débito (CND) relativa a Créditos </w:t>
      </w:r>
      <w:proofErr w:type="gramStart"/>
      <w:r w:rsidRPr="00880AD3">
        <w:rPr>
          <w:rFonts w:ascii="Times New Roman" w:eastAsia="Arial" w:hAnsi="Times New Roman" w:cs="Times New Roman"/>
        </w:rPr>
        <w:t>TributáriosFederais</w:t>
      </w:r>
      <w:proofErr w:type="gramEnd"/>
      <w:r w:rsidRPr="00880AD3">
        <w:rPr>
          <w:rFonts w:ascii="Times New Roman" w:eastAsia="Arial" w:hAnsi="Times New Roman" w:cs="Times New Roman"/>
        </w:rPr>
        <w:t xml:space="preserve"> e à Dívida Ativa da União, o Certificado de Regularidade do FGTS (CRF) e a</w:t>
      </w:r>
      <w:r w:rsidRPr="00077042">
        <w:rPr>
          <w:rFonts w:ascii="Times New Roman" w:eastAsia="Arial" w:hAnsi="Times New Roman" w:cs="Times New Roman"/>
          <w:shd w:val="clear" w:color="auto" w:fill="FFFFFF"/>
        </w:rPr>
        <w:t xml:space="preserve"> Certidão Negativa de Débitos </w:t>
      </w:r>
      <w:r w:rsidRPr="00880AD3">
        <w:rPr>
          <w:rFonts w:ascii="Times New Roman" w:eastAsia="Arial" w:hAnsi="Times New Roman" w:cs="Times New Roman"/>
        </w:rPr>
        <w:t>Trabalhistas (CNDT).</w:t>
      </w:r>
    </w:p>
    <w:p w:rsidR="00EF6077" w:rsidRPr="00AC1BB1" w:rsidRDefault="00EF6077" w:rsidP="00362D7D">
      <w:pPr>
        <w:pBdr>
          <w:top w:val="single" w:sz="4" w:space="1" w:color="000000"/>
          <w:left w:val="single" w:sz="4" w:space="4" w:color="000000"/>
          <w:bottom w:val="single" w:sz="4" w:space="1" w:color="000000"/>
          <w:right w:val="single" w:sz="4" w:space="4" w:color="000000"/>
          <w:between w:val="nil"/>
        </w:pBdr>
        <w:shd w:val="clear" w:color="auto" w:fill="F2F2F2"/>
        <w:spacing w:before="240" w:after="240"/>
        <w:jc w:val="both"/>
        <w:rPr>
          <w:rFonts w:ascii="Times New Roman" w:hAnsi="Times New Roman" w:cs="Times New Roman"/>
          <w:b/>
          <w:color w:val="000000"/>
        </w:rPr>
      </w:pPr>
      <w:r w:rsidRPr="00AC1BB1">
        <w:rPr>
          <w:rFonts w:ascii="Times New Roman" w:hAnsi="Times New Roman" w:cs="Times New Roman"/>
          <w:b/>
          <w:color w:val="000000"/>
        </w:rPr>
        <w:t>FISCAL E GESTOR DO CONTRATO</w:t>
      </w:r>
    </w:p>
    <w:p w:rsidR="00D2441A" w:rsidRPr="00053654" w:rsidRDefault="00D2441A" w:rsidP="00D2441A">
      <w:pPr>
        <w:pStyle w:val="Contedodatabela"/>
        <w:spacing w:before="240" w:after="240"/>
        <w:rPr>
          <w:rFonts w:ascii="Times New Roman" w:hAnsi="Times New Roman" w:cs="Times New Roman"/>
          <w:b/>
        </w:rPr>
      </w:pPr>
      <w:r>
        <w:rPr>
          <w:rFonts w:ascii="Times New Roman" w:hAnsi="Times New Roman" w:cs="Times New Roman"/>
          <w:b/>
        </w:rPr>
        <w:t>Secretaria Municipal de Administração</w:t>
      </w:r>
      <w:r w:rsidRPr="00053654">
        <w:rPr>
          <w:rFonts w:ascii="Times New Roman" w:hAnsi="Times New Roman" w:cs="Times New Roman"/>
          <w:b/>
        </w:rPr>
        <w:t>:</w:t>
      </w:r>
    </w:p>
    <w:p w:rsidR="00D2441A" w:rsidRPr="00D2441A" w:rsidRDefault="00D2441A" w:rsidP="00D2441A">
      <w:pPr>
        <w:pStyle w:val="Contedodatabela"/>
        <w:spacing w:before="240" w:after="240"/>
        <w:rPr>
          <w:rFonts w:ascii="Times New Roman" w:hAnsi="Times New Roman" w:cs="Times New Roman"/>
        </w:rPr>
      </w:pPr>
      <w:r w:rsidRPr="00D2441A">
        <w:rPr>
          <w:rFonts w:ascii="Times New Roman" w:hAnsi="Times New Roman" w:cs="Times New Roman"/>
          <w:b/>
        </w:rPr>
        <w:t xml:space="preserve">FISCAL: </w:t>
      </w:r>
      <w:r w:rsidRPr="00D2441A">
        <w:rPr>
          <w:rFonts w:ascii="Times New Roman" w:hAnsi="Times New Roman" w:cs="Times New Roman"/>
        </w:rPr>
        <w:t>Lucas Felipe Alves de Andrade, Matrícula: 3074 - cargo: Diretor de Departamento.</w:t>
      </w:r>
    </w:p>
    <w:p w:rsidR="00D2441A" w:rsidRPr="00D2441A" w:rsidRDefault="00D2441A" w:rsidP="00D2441A">
      <w:pPr>
        <w:pStyle w:val="Contedodatabela"/>
        <w:spacing w:before="240" w:after="240"/>
        <w:rPr>
          <w:rFonts w:ascii="Times New Roman" w:hAnsi="Times New Roman" w:cs="Times New Roman"/>
        </w:rPr>
      </w:pPr>
      <w:r w:rsidRPr="00D2441A">
        <w:rPr>
          <w:rFonts w:ascii="Times New Roman" w:hAnsi="Times New Roman" w:cs="Times New Roman"/>
          <w:b/>
        </w:rPr>
        <w:t>GESTOR:</w:t>
      </w:r>
      <w:r w:rsidRPr="00D2441A">
        <w:rPr>
          <w:rFonts w:ascii="Times New Roman" w:hAnsi="Times New Roman" w:cs="Times New Roman"/>
        </w:rPr>
        <w:t xml:space="preserve"> Wesley Fernando Timóteo </w:t>
      </w:r>
      <w:proofErr w:type="spellStart"/>
      <w:r w:rsidRPr="00D2441A">
        <w:rPr>
          <w:rFonts w:ascii="Times New Roman" w:hAnsi="Times New Roman" w:cs="Times New Roman"/>
        </w:rPr>
        <w:t>Bergonsi</w:t>
      </w:r>
      <w:proofErr w:type="spellEnd"/>
      <w:r w:rsidR="006D42A7">
        <w:rPr>
          <w:rFonts w:ascii="Times New Roman" w:hAnsi="Times New Roman" w:cs="Times New Roman"/>
        </w:rPr>
        <w:t xml:space="preserve"> </w:t>
      </w:r>
      <w:proofErr w:type="spellStart"/>
      <w:r w:rsidRPr="00D2441A">
        <w:rPr>
          <w:rFonts w:ascii="Times New Roman" w:hAnsi="Times New Roman" w:cs="Times New Roman"/>
        </w:rPr>
        <w:t>Gauer</w:t>
      </w:r>
      <w:proofErr w:type="spellEnd"/>
      <w:r w:rsidRPr="00D2441A">
        <w:rPr>
          <w:rFonts w:ascii="Times New Roman" w:hAnsi="Times New Roman" w:cs="Times New Roman"/>
        </w:rPr>
        <w:t xml:space="preserve"> - Matrícula: 3046 - cargo: Secretário Municipal de Administração.</w:t>
      </w:r>
    </w:p>
    <w:p w:rsidR="00EF6077" w:rsidRPr="00B56F27" w:rsidRDefault="00D2441A" w:rsidP="00D2441A">
      <w:pPr>
        <w:pBdr>
          <w:top w:val="nil"/>
          <w:left w:val="nil"/>
          <w:bottom w:val="nil"/>
          <w:right w:val="nil"/>
          <w:between w:val="nil"/>
        </w:pBdr>
        <w:spacing w:before="240" w:after="240"/>
        <w:jc w:val="both"/>
        <w:rPr>
          <w:rFonts w:ascii="Times New Roman" w:hAnsi="Times New Roman" w:cs="Times New Roman"/>
        </w:rPr>
      </w:pPr>
      <w:r w:rsidRPr="00D2441A">
        <w:rPr>
          <w:rFonts w:ascii="Times New Roman" w:hAnsi="Times New Roman" w:cs="Times New Roman"/>
          <w:b/>
        </w:rPr>
        <w:t xml:space="preserve">FISCAL TÉCNICO: </w:t>
      </w:r>
      <w:proofErr w:type="spellStart"/>
      <w:r>
        <w:rPr>
          <w:rFonts w:ascii="Times New Roman" w:hAnsi="Times New Roman" w:cs="Times New Roman"/>
        </w:rPr>
        <w:t>Valteir</w:t>
      </w:r>
      <w:proofErr w:type="spellEnd"/>
      <w:r>
        <w:rPr>
          <w:rFonts w:ascii="Times New Roman" w:hAnsi="Times New Roman" w:cs="Times New Roman"/>
        </w:rPr>
        <w:t xml:space="preserve"> Pereira</w:t>
      </w:r>
      <w:r w:rsidRPr="00053654">
        <w:rPr>
          <w:rFonts w:ascii="Times New Roman" w:hAnsi="Times New Roman" w:cs="Times New Roman"/>
        </w:rPr>
        <w:t xml:space="preserve"> - Matrícula: </w:t>
      </w:r>
      <w:r>
        <w:rPr>
          <w:rFonts w:ascii="Times New Roman" w:hAnsi="Times New Roman" w:cs="Times New Roman"/>
        </w:rPr>
        <w:t>3101</w:t>
      </w:r>
      <w:r w:rsidRPr="00053654">
        <w:rPr>
          <w:rFonts w:ascii="Times New Roman" w:hAnsi="Times New Roman" w:cs="Times New Roman"/>
        </w:rPr>
        <w:t>.</w:t>
      </w:r>
    </w:p>
    <w:p w:rsidR="00EF6077" w:rsidRPr="00FF46DB" w:rsidRDefault="00EF6077" w:rsidP="00FF46DB">
      <w:pPr>
        <w:pBdr>
          <w:top w:val="single" w:sz="4" w:space="1" w:color="000000"/>
          <w:left w:val="single" w:sz="4" w:space="4" w:color="000000"/>
          <w:bottom w:val="single" w:sz="4" w:space="1" w:color="000000"/>
          <w:right w:val="single" w:sz="4" w:space="4" w:color="000000"/>
          <w:between w:val="nil"/>
        </w:pBdr>
        <w:shd w:val="clear" w:color="auto" w:fill="F2F2F2"/>
        <w:spacing w:before="240" w:after="240"/>
        <w:jc w:val="both"/>
        <w:rPr>
          <w:rFonts w:ascii="Times New Roman" w:hAnsi="Times New Roman" w:cs="Times New Roman"/>
          <w:b/>
          <w:color w:val="000000"/>
        </w:rPr>
      </w:pPr>
      <w:r w:rsidRPr="00FF46DB">
        <w:rPr>
          <w:rFonts w:ascii="Times New Roman" w:hAnsi="Times New Roman" w:cs="Times New Roman"/>
          <w:b/>
          <w:color w:val="000000"/>
        </w:rPr>
        <w:t>ESTIMATIVA DE CUSTOS (PESQUISA DE MERCADO)</w:t>
      </w:r>
    </w:p>
    <w:p w:rsidR="00416CF3" w:rsidRPr="00D2441A" w:rsidRDefault="00A65813" w:rsidP="00416CF3">
      <w:pPr>
        <w:spacing w:before="240" w:after="240"/>
        <w:jc w:val="both"/>
        <w:rPr>
          <w:rFonts w:ascii="Times New Roman" w:hAnsi="Times New Roman" w:cs="Times New Roman"/>
          <w:b/>
        </w:rPr>
      </w:pPr>
      <w:r w:rsidRPr="00CA045C">
        <w:rPr>
          <w:rFonts w:ascii="Times New Roman" w:hAnsi="Times New Roman" w:cs="Times New Roman"/>
          <w:color w:val="000000"/>
        </w:rPr>
        <w:t xml:space="preserve">O custo </w:t>
      </w:r>
      <w:r w:rsidRPr="00CD07C8">
        <w:rPr>
          <w:rFonts w:ascii="Times New Roman" w:hAnsi="Times New Roman" w:cs="Times New Roman"/>
          <w:color w:val="000000"/>
        </w:rPr>
        <w:t xml:space="preserve">estimado total da presente </w:t>
      </w:r>
      <w:r w:rsidRPr="00B56F27">
        <w:rPr>
          <w:rFonts w:ascii="Times New Roman" w:hAnsi="Times New Roman" w:cs="Times New Roman"/>
          <w:color w:val="000000"/>
        </w:rPr>
        <w:t xml:space="preserve">aquisição é </w:t>
      </w:r>
      <w:r w:rsidRPr="00880AD3">
        <w:rPr>
          <w:rFonts w:ascii="Times New Roman" w:hAnsi="Times New Roman" w:cs="Times New Roman"/>
          <w:color w:val="000000"/>
        </w:rPr>
        <w:t xml:space="preserve">de </w:t>
      </w:r>
      <w:r w:rsidR="00D2441A" w:rsidRPr="00D2441A">
        <w:rPr>
          <w:rFonts w:ascii="Times New Roman" w:hAnsi="Times New Roman" w:cs="Times New Roman"/>
          <w:b/>
        </w:rPr>
        <w:t>R$ 742.546,68 (setecentos e quarenta e dois mil, quinhentos e quarenta e seis reais e sessenta e oito centavos)</w:t>
      </w:r>
      <w:r w:rsidR="00EC5E8D" w:rsidRPr="00D2441A">
        <w:rPr>
          <w:rFonts w:ascii="Times New Roman" w:hAnsi="Times New Roman" w:cs="Times New Roman"/>
          <w:b/>
        </w:rPr>
        <w:t>.</w:t>
      </w:r>
    </w:p>
    <w:p w:rsidR="00EF6077" w:rsidRPr="00FF46DB" w:rsidRDefault="00EF6077" w:rsidP="00416CF3">
      <w:pPr>
        <w:spacing w:before="240" w:after="240"/>
        <w:jc w:val="both"/>
        <w:rPr>
          <w:rFonts w:ascii="Times New Roman" w:hAnsi="Times New Roman" w:cs="Times New Roman"/>
          <w:color w:val="000000"/>
        </w:rPr>
      </w:pPr>
      <w:r w:rsidRPr="00FF46DB">
        <w:rPr>
          <w:rFonts w:ascii="Times New Roman" w:hAnsi="Times New Roman" w:cs="Times New Roman"/>
          <w:color w:val="000000"/>
        </w:rPr>
        <w:t>O custo estimado foi apurado a partir de mapa demonstrativo de preços constante do processo, elaborado com base nos preços praticados em pesquisas de mercado de acordo com o Decreto Municipal 22/2024.</w:t>
      </w:r>
    </w:p>
    <w:p w:rsidR="00EF6077" w:rsidRPr="00FF46DB" w:rsidRDefault="00EF6077" w:rsidP="00FF46DB">
      <w:pPr>
        <w:pBdr>
          <w:top w:val="single" w:sz="4" w:space="1" w:color="000000"/>
          <w:left w:val="single" w:sz="4" w:space="4" w:color="000000"/>
          <w:bottom w:val="single" w:sz="4" w:space="1" w:color="000000"/>
          <w:right w:val="single" w:sz="4" w:space="4" w:color="000000"/>
          <w:between w:val="nil"/>
        </w:pBdr>
        <w:shd w:val="clear" w:color="auto" w:fill="F2F2F2"/>
        <w:spacing w:before="240" w:after="240"/>
        <w:jc w:val="both"/>
        <w:rPr>
          <w:rFonts w:ascii="Times New Roman" w:hAnsi="Times New Roman" w:cs="Times New Roman"/>
          <w:b/>
          <w:color w:val="000000"/>
        </w:rPr>
      </w:pPr>
      <w:r w:rsidRPr="00FF46DB">
        <w:rPr>
          <w:rFonts w:ascii="Times New Roman" w:hAnsi="Times New Roman" w:cs="Times New Roman"/>
          <w:b/>
          <w:color w:val="000000"/>
        </w:rPr>
        <w:t>VIGÊNCIA CONTRATUAL</w:t>
      </w:r>
    </w:p>
    <w:p w:rsidR="00EF6077" w:rsidRPr="003F16B1" w:rsidRDefault="003F16B1" w:rsidP="00FF46DB">
      <w:pPr>
        <w:pBdr>
          <w:top w:val="nil"/>
          <w:left w:val="nil"/>
          <w:bottom w:val="nil"/>
          <w:right w:val="nil"/>
          <w:between w:val="nil"/>
        </w:pBdr>
        <w:spacing w:before="240" w:after="240"/>
        <w:jc w:val="both"/>
        <w:rPr>
          <w:rFonts w:ascii="Times New Roman" w:hAnsi="Times New Roman" w:cs="Times New Roman"/>
          <w:color w:val="000000"/>
        </w:rPr>
      </w:pPr>
      <w:r w:rsidRPr="003F16B1">
        <w:rPr>
          <w:rFonts w:ascii="Times New Roman" w:hAnsi="Times New Roman" w:cs="Times New Roman"/>
        </w:rPr>
        <w:lastRenderedPageBreak/>
        <w:t xml:space="preserve">O prazo de vigência do contrato é de </w:t>
      </w:r>
      <w:r w:rsidRPr="003F16B1">
        <w:rPr>
          <w:rStyle w:val="Forte"/>
          <w:rFonts w:ascii="Times New Roman" w:hAnsi="Times New Roman" w:cs="Times New Roman"/>
        </w:rPr>
        <w:t>01 (um) ano</w:t>
      </w:r>
      <w:r w:rsidRPr="003F16B1">
        <w:rPr>
          <w:rFonts w:ascii="Times New Roman" w:hAnsi="Times New Roman" w:cs="Times New Roman"/>
        </w:rPr>
        <w:t xml:space="preserve">, podendo ser prorrogado, observada a vantajosidade e limite legal, sucessivamente até o limite de </w:t>
      </w:r>
      <w:r w:rsidRPr="003F16B1">
        <w:rPr>
          <w:rStyle w:val="Forte"/>
          <w:rFonts w:ascii="Times New Roman" w:hAnsi="Times New Roman" w:cs="Times New Roman"/>
        </w:rPr>
        <w:t>10 (dez) anos</w:t>
      </w:r>
      <w:r w:rsidRPr="003F16B1">
        <w:rPr>
          <w:rFonts w:ascii="Times New Roman" w:hAnsi="Times New Roman" w:cs="Times New Roman"/>
        </w:rPr>
        <w:t>, nos termos do art. 107 da Lei nº 14.133/2021, por se tratar de serviço contínuo.</w:t>
      </w:r>
    </w:p>
    <w:p w:rsidR="00EF6077" w:rsidRPr="001A6C02" w:rsidRDefault="00EF6077" w:rsidP="001A6C02">
      <w:pPr>
        <w:pBdr>
          <w:top w:val="single" w:sz="4" w:space="1" w:color="000000"/>
          <w:left w:val="single" w:sz="4" w:space="4" w:color="000000"/>
          <w:bottom w:val="single" w:sz="4" w:space="1" w:color="000000"/>
          <w:right w:val="single" w:sz="4" w:space="4" w:color="000000"/>
          <w:between w:val="nil"/>
        </w:pBdr>
        <w:shd w:val="clear" w:color="auto" w:fill="F2F2F2"/>
        <w:spacing w:before="240" w:after="240"/>
        <w:jc w:val="both"/>
        <w:rPr>
          <w:rFonts w:ascii="Times New Roman" w:hAnsi="Times New Roman" w:cs="Times New Roman"/>
          <w:b/>
          <w:color w:val="000000"/>
        </w:rPr>
      </w:pPr>
      <w:r w:rsidRPr="001A6C02">
        <w:rPr>
          <w:rFonts w:ascii="Times New Roman" w:hAnsi="Times New Roman" w:cs="Times New Roman"/>
          <w:b/>
          <w:color w:val="000000"/>
        </w:rPr>
        <w:t>OBRIGAÇÕES DA CONTRATADA</w:t>
      </w:r>
    </w:p>
    <w:p w:rsidR="00EF6077" w:rsidRPr="001A6C02" w:rsidRDefault="00EF6077" w:rsidP="001A6C02">
      <w:pPr>
        <w:pBdr>
          <w:top w:val="nil"/>
          <w:left w:val="nil"/>
          <w:bottom w:val="nil"/>
          <w:right w:val="nil"/>
          <w:between w:val="nil"/>
        </w:pBdr>
        <w:tabs>
          <w:tab w:val="left" w:pos="284"/>
        </w:tabs>
        <w:spacing w:before="240" w:after="240"/>
        <w:jc w:val="both"/>
        <w:rPr>
          <w:rFonts w:ascii="Times New Roman" w:hAnsi="Times New Roman" w:cs="Times New Roman"/>
          <w:color w:val="000000"/>
        </w:rPr>
      </w:pPr>
      <w:r w:rsidRPr="001A6C02">
        <w:rPr>
          <w:rFonts w:ascii="Times New Roman" w:hAnsi="Times New Roman" w:cs="Times New Roman"/>
          <w:color w:val="000000"/>
        </w:rPr>
        <w:t xml:space="preserve">A Contratada obriga-se a: </w:t>
      </w:r>
    </w:p>
    <w:p w:rsidR="00C426A0" w:rsidRPr="001A6C02" w:rsidRDefault="00C426A0" w:rsidP="001A6C02">
      <w:pPr>
        <w:pStyle w:val="Contedodatabela"/>
        <w:spacing w:before="240" w:after="240"/>
        <w:rPr>
          <w:rFonts w:ascii="Times New Roman" w:hAnsi="Times New Roman" w:cs="Times New Roman"/>
        </w:rPr>
      </w:pPr>
      <w:r w:rsidRPr="001A6C02">
        <w:rPr>
          <w:rFonts w:ascii="Times New Roman" w:hAnsi="Times New Roman" w:cs="Times New Roman"/>
        </w:rPr>
        <w:t xml:space="preserve">Efetuar </w:t>
      </w:r>
      <w:r w:rsidR="00D2441A" w:rsidRPr="00053654">
        <w:rPr>
          <w:rFonts w:ascii="Times New Roman" w:hAnsi="Times New Roman" w:cs="Times New Roman"/>
        </w:rPr>
        <w:t>a entrega dos equipamentos nas condições</w:t>
      </w:r>
      <w:r w:rsidRPr="001A6C02">
        <w:rPr>
          <w:rFonts w:ascii="Times New Roman" w:hAnsi="Times New Roman" w:cs="Times New Roman"/>
        </w:rPr>
        <w:t>, no prazo e no local indicad</w:t>
      </w:r>
      <w:r w:rsidR="00EB0057" w:rsidRPr="001A6C02">
        <w:rPr>
          <w:rFonts w:ascii="Times New Roman" w:hAnsi="Times New Roman" w:cs="Times New Roman"/>
        </w:rPr>
        <w:t xml:space="preserve">o </w:t>
      </w:r>
      <w:r w:rsidRPr="001A6C02">
        <w:rPr>
          <w:rFonts w:ascii="Times New Roman" w:hAnsi="Times New Roman" w:cs="Times New Roman"/>
        </w:rPr>
        <w:t xml:space="preserve">pela Administração, em estrita observância das especificações do Edital e da proposta, acompanhado da respectiva nota fiscal eletrônica constando detalhadamente o preço, as indicações da marca, fabricante, modelo, tipo, procedência e prazo de garantia; </w:t>
      </w:r>
    </w:p>
    <w:p w:rsidR="00C426A0" w:rsidRPr="001A6C02" w:rsidRDefault="00C426A0" w:rsidP="001A6C02">
      <w:pPr>
        <w:pStyle w:val="Contedodatabela"/>
        <w:spacing w:before="240" w:after="240"/>
        <w:rPr>
          <w:rFonts w:ascii="Times New Roman" w:hAnsi="Times New Roman" w:cs="Times New Roman"/>
        </w:rPr>
      </w:pPr>
      <w:r w:rsidRPr="001A6C02">
        <w:rPr>
          <w:rFonts w:ascii="Times New Roman" w:hAnsi="Times New Roman" w:cs="Times New Roman"/>
        </w:rPr>
        <w:t xml:space="preserve">Responsabilizar-se pelos vícios e danos decorrentes do produto, de acordo com os artigos 12, 13, 18 e 26, do Código de Defesa do Consumidor (Lei nº 8.078, de 11 de setembro de 1990); </w:t>
      </w:r>
    </w:p>
    <w:p w:rsidR="00C426A0" w:rsidRPr="001A6C02" w:rsidRDefault="00C426A0" w:rsidP="001A6C02">
      <w:pPr>
        <w:pStyle w:val="Contedodatabela"/>
        <w:spacing w:before="240" w:after="240"/>
        <w:rPr>
          <w:rFonts w:ascii="Times New Roman" w:hAnsi="Times New Roman" w:cs="Times New Roman"/>
        </w:rPr>
      </w:pPr>
      <w:r w:rsidRPr="001A6C02">
        <w:rPr>
          <w:rFonts w:ascii="Times New Roman" w:hAnsi="Times New Roman" w:cs="Times New Roman"/>
        </w:rPr>
        <w:t>O dever previsto no subitem anterior implica na obrigação de, a critério da Administração, substituir, reparar, corrigir, remover, ou reconstruir, às suas expensas, no prazo máximo de 24 (vinte e quatro) horas</w:t>
      </w:r>
      <w:r w:rsidRPr="001A6C02">
        <w:rPr>
          <w:rFonts w:ascii="Times New Roman" w:hAnsi="Times New Roman" w:cs="Times New Roman"/>
          <w:i/>
        </w:rPr>
        <w:t xml:space="preserve">, </w:t>
      </w:r>
      <w:r w:rsidRPr="001A6C02">
        <w:rPr>
          <w:rFonts w:ascii="Times New Roman" w:hAnsi="Times New Roman" w:cs="Times New Roman"/>
        </w:rPr>
        <w:t xml:space="preserve">o produto com avarias ou defeitos; </w:t>
      </w:r>
    </w:p>
    <w:p w:rsidR="00C426A0" w:rsidRPr="001A6C02" w:rsidRDefault="00C426A0" w:rsidP="001A6C02">
      <w:pPr>
        <w:pStyle w:val="Contedodatabela"/>
        <w:spacing w:before="240" w:after="240"/>
        <w:rPr>
          <w:rFonts w:ascii="Times New Roman" w:hAnsi="Times New Roman" w:cs="Times New Roman"/>
        </w:rPr>
      </w:pPr>
      <w:r w:rsidRPr="001A6C02">
        <w:rPr>
          <w:rFonts w:ascii="Times New Roman" w:hAnsi="Times New Roman" w:cs="Times New Roman"/>
        </w:rPr>
        <w:t>Atender prontamente a quaisquer exigências da Administração, inerentes ao objeto do presente Termo de Referência;</w:t>
      </w:r>
    </w:p>
    <w:p w:rsidR="001A6C02" w:rsidRPr="001A6C02" w:rsidRDefault="001A6C02" w:rsidP="001A6C02">
      <w:pPr>
        <w:pStyle w:val="Contedodatabela"/>
        <w:spacing w:before="240" w:after="240"/>
        <w:rPr>
          <w:rFonts w:ascii="Times New Roman" w:hAnsi="Times New Roman" w:cs="Times New Roman"/>
        </w:rPr>
      </w:pPr>
      <w:r w:rsidRPr="001A6C02">
        <w:rPr>
          <w:rFonts w:ascii="Times New Roman" w:hAnsi="Times New Roman" w:cs="Times New Roman"/>
        </w:rPr>
        <w:t>Comunicar à Administração, com antecedência mínima de 48 (quarenta e oito) horas que antecede a data da entrega, os motivos que impossibilitem o cumprimento do prazo previsto, com a devida comprovação;</w:t>
      </w:r>
    </w:p>
    <w:p w:rsidR="00C426A0" w:rsidRPr="001A6C02" w:rsidRDefault="00C426A0" w:rsidP="001A6C02">
      <w:pPr>
        <w:pStyle w:val="Contedodatabela"/>
        <w:spacing w:before="240" w:after="240"/>
        <w:rPr>
          <w:rFonts w:ascii="Times New Roman" w:hAnsi="Times New Roman" w:cs="Times New Roman"/>
        </w:rPr>
      </w:pPr>
      <w:r w:rsidRPr="001A6C02">
        <w:rPr>
          <w:rFonts w:ascii="Times New Roman" w:hAnsi="Times New Roman" w:cs="Times New Roman"/>
        </w:rPr>
        <w:t xml:space="preserve">Manter, durante toda a execução do contrato, em compatibilidade com as obrigações assumidas, todas as condições de habilitação e qualificação exigidas na licitação; </w:t>
      </w:r>
    </w:p>
    <w:p w:rsidR="00C426A0" w:rsidRPr="001A6C02" w:rsidRDefault="00C426A0" w:rsidP="001A6C02">
      <w:pPr>
        <w:pStyle w:val="Contedodatabela"/>
        <w:spacing w:before="240" w:after="240"/>
        <w:rPr>
          <w:rFonts w:ascii="Times New Roman" w:hAnsi="Times New Roman" w:cs="Times New Roman"/>
        </w:rPr>
      </w:pPr>
      <w:r w:rsidRPr="001A6C02">
        <w:rPr>
          <w:rFonts w:ascii="Times New Roman" w:hAnsi="Times New Roman" w:cs="Times New Roman"/>
        </w:rPr>
        <w:t xml:space="preserve">Não transferir a terceiros, por qualquer forma, nem mesmo parcialmente, as obrigações assumidas, nem subcontratar qualquer das prestações a que está obrigada, exceto nas condições autorizadas no Projeto Básico, edital ou na minuta de contrato;  </w:t>
      </w:r>
    </w:p>
    <w:p w:rsidR="00C426A0" w:rsidRPr="001A6C02" w:rsidRDefault="00C426A0" w:rsidP="001A6C02">
      <w:pPr>
        <w:pStyle w:val="Contedodatabela"/>
        <w:spacing w:before="240" w:after="240"/>
        <w:rPr>
          <w:rFonts w:ascii="Times New Roman" w:hAnsi="Times New Roman" w:cs="Times New Roman"/>
        </w:rPr>
      </w:pPr>
      <w:proofErr w:type="gramStart"/>
      <w:r w:rsidRPr="001A6C02">
        <w:rPr>
          <w:rFonts w:ascii="Times New Roman" w:hAnsi="Times New Roman" w:cs="Times New Roman"/>
        </w:rPr>
        <w:t>Responsabilizar-se</w:t>
      </w:r>
      <w:proofErr w:type="gramEnd"/>
      <w:r w:rsidRPr="001A6C02">
        <w:rPr>
          <w:rFonts w:ascii="Times New Roman" w:hAnsi="Times New Roman" w:cs="Times New Roman"/>
        </w:rPr>
        <w:t xml:space="preserve"> pelas despesas dos tributos, encargos trabalhistas, previdenciários, fiscais, comerciais, taxas, fretes, seguros, deslocamento de pessoal, prestação de garantia e quaisquer outras que incidam ou venham a incidir na execução do contrato. </w:t>
      </w:r>
    </w:p>
    <w:p w:rsidR="00C426A0" w:rsidRPr="001A6C02" w:rsidRDefault="00A65813" w:rsidP="001A6C02">
      <w:pPr>
        <w:spacing w:before="240" w:after="240"/>
        <w:jc w:val="both"/>
        <w:rPr>
          <w:rFonts w:ascii="Times New Roman" w:eastAsia="Times New Roman" w:hAnsi="Times New Roman" w:cs="Times New Roman"/>
        </w:rPr>
      </w:pPr>
      <w:r w:rsidRPr="00420653">
        <w:rPr>
          <w:rFonts w:ascii="Times New Roman" w:hAnsi="Times New Roman" w:cs="Times New Roman"/>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ao objeto da licitação, exceto quando ocorrer algum dos eventos arrolados na Lei Federal n.º 14.133/2021.</w:t>
      </w:r>
    </w:p>
    <w:p w:rsidR="00EF6077" w:rsidRPr="00FF46DB" w:rsidRDefault="00EF6077" w:rsidP="00FF46DB">
      <w:pPr>
        <w:pBdr>
          <w:top w:val="single" w:sz="4" w:space="1" w:color="000000"/>
          <w:left w:val="single" w:sz="4" w:space="4" w:color="000000"/>
          <w:bottom w:val="single" w:sz="4" w:space="1" w:color="000000"/>
          <w:right w:val="single" w:sz="4" w:space="4" w:color="000000"/>
          <w:between w:val="nil"/>
        </w:pBdr>
        <w:shd w:val="clear" w:color="auto" w:fill="F2F2F2"/>
        <w:spacing w:before="240" w:after="240"/>
        <w:jc w:val="both"/>
        <w:rPr>
          <w:rFonts w:ascii="Times New Roman" w:hAnsi="Times New Roman" w:cs="Times New Roman"/>
          <w:b/>
          <w:color w:val="000000"/>
        </w:rPr>
      </w:pPr>
      <w:r w:rsidRPr="00FF46DB">
        <w:rPr>
          <w:rFonts w:ascii="Times New Roman" w:hAnsi="Times New Roman" w:cs="Times New Roman"/>
          <w:b/>
          <w:color w:val="000000"/>
        </w:rPr>
        <w:t xml:space="preserve">OBRIGAÇÕES DA CONTRATANTE </w:t>
      </w:r>
    </w:p>
    <w:p w:rsidR="00EF6077" w:rsidRDefault="00EF6077" w:rsidP="00CD3801">
      <w:pPr>
        <w:pBdr>
          <w:top w:val="nil"/>
          <w:left w:val="nil"/>
          <w:bottom w:val="nil"/>
          <w:right w:val="nil"/>
          <w:between w:val="nil"/>
        </w:pBdr>
        <w:spacing w:before="240" w:after="240"/>
        <w:jc w:val="both"/>
        <w:rPr>
          <w:rFonts w:ascii="Times New Roman" w:hAnsi="Times New Roman" w:cs="Times New Roman"/>
          <w:color w:val="000000"/>
        </w:rPr>
      </w:pPr>
      <w:r w:rsidRPr="00FF46DB">
        <w:rPr>
          <w:rFonts w:ascii="Times New Roman" w:hAnsi="Times New Roman" w:cs="Times New Roman"/>
          <w:color w:val="000000"/>
        </w:rPr>
        <w:t xml:space="preserve">A Contratante obriga-se a: </w:t>
      </w:r>
    </w:p>
    <w:p w:rsidR="00C426A0" w:rsidRPr="00C426A0" w:rsidRDefault="00C426A0" w:rsidP="00CD3801">
      <w:pPr>
        <w:pBdr>
          <w:top w:val="nil"/>
          <w:left w:val="nil"/>
          <w:bottom w:val="nil"/>
          <w:right w:val="nil"/>
          <w:between w:val="nil"/>
        </w:pBdr>
        <w:spacing w:before="240" w:after="240"/>
        <w:jc w:val="both"/>
        <w:rPr>
          <w:rFonts w:ascii="Times New Roman" w:hAnsi="Times New Roman" w:cs="Times New Roman"/>
          <w:color w:val="000000"/>
        </w:rPr>
      </w:pPr>
      <w:r w:rsidRPr="00C426A0">
        <w:rPr>
          <w:rFonts w:ascii="Times New Roman" w:hAnsi="Times New Roman" w:cs="Times New Roman"/>
        </w:rPr>
        <w:t xml:space="preserve">Receber provisoriamente o </w:t>
      </w:r>
      <w:r w:rsidR="00D54759">
        <w:rPr>
          <w:rFonts w:ascii="Times New Roman" w:hAnsi="Times New Roman" w:cs="Times New Roman"/>
        </w:rPr>
        <w:t>serviço</w:t>
      </w:r>
      <w:r w:rsidRPr="00C426A0">
        <w:rPr>
          <w:rFonts w:ascii="Times New Roman" w:hAnsi="Times New Roman" w:cs="Times New Roman"/>
        </w:rPr>
        <w:t>;</w:t>
      </w:r>
    </w:p>
    <w:p w:rsidR="00EF6077" w:rsidRPr="00FF46DB" w:rsidRDefault="00EF6077" w:rsidP="00CD3801">
      <w:pPr>
        <w:pBdr>
          <w:top w:val="nil"/>
          <w:left w:val="nil"/>
          <w:bottom w:val="nil"/>
          <w:right w:val="nil"/>
          <w:between w:val="nil"/>
        </w:pBdr>
        <w:spacing w:before="240" w:after="240"/>
        <w:jc w:val="both"/>
        <w:rPr>
          <w:rFonts w:ascii="Times New Roman" w:hAnsi="Times New Roman" w:cs="Times New Roman"/>
          <w:color w:val="000000"/>
        </w:rPr>
      </w:pPr>
      <w:r w:rsidRPr="00FF46DB">
        <w:rPr>
          <w:rFonts w:ascii="Times New Roman" w:hAnsi="Times New Roman" w:cs="Times New Roman"/>
          <w:color w:val="000000"/>
        </w:rPr>
        <w:lastRenderedPageBreak/>
        <w:t xml:space="preserve">Verificar minuciosamente, no prazo fixado, a conformidade dos </w:t>
      </w:r>
      <w:r w:rsidR="00D54759">
        <w:rPr>
          <w:rFonts w:ascii="Times New Roman" w:hAnsi="Times New Roman" w:cs="Times New Roman"/>
          <w:color w:val="000000"/>
        </w:rPr>
        <w:t>serviços</w:t>
      </w:r>
      <w:r w:rsidRPr="00FF46DB">
        <w:rPr>
          <w:rFonts w:ascii="Times New Roman" w:hAnsi="Times New Roman" w:cs="Times New Roman"/>
          <w:color w:val="000000"/>
        </w:rPr>
        <w:t xml:space="preserve"> recebidos provisoriamente com as especificações constantes do Edital e da proposta, para fins de aceitação e recebimento definitivos;</w:t>
      </w:r>
    </w:p>
    <w:p w:rsidR="00EF6077" w:rsidRPr="00FF46DB" w:rsidRDefault="00EF6077" w:rsidP="00CD3801">
      <w:pPr>
        <w:pBdr>
          <w:top w:val="nil"/>
          <w:left w:val="nil"/>
          <w:bottom w:val="nil"/>
          <w:right w:val="nil"/>
          <w:between w:val="nil"/>
        </w:pBdr>
        <w:spacing w:before="240" w:after="240"/>
        <w:jc w:val="both"/>
        <w:rPr>
          <w:rFonts w:ascii="Times New Roman" w:hAnsi="Times New Roman" w:cs="Times New Roman"/>
          <w:color w:val="000000"/>
        </w:rPr>
      </w:pPr>
      <w:r w:rsidRPr="00FF46DB">
        <w:rPr>
          <w:rFonts w:ascii="Times New Roman" w:hAnsi="Times New Roman" w:cs="Times New Roman"/>
          <w:color w:val="000000"/>
        </w:rPr>
        <w:t xml:space="preserve">Acompanhar e fiscalizar o cumprimento das obrigações da Contratada, através de servidor especialmente designado; </w:t>
      </w:r>
    </w:p>
    <w:p w:rsidR="00EF6077" w:rsidRPr="00FF46DB" w:rsidRDefault="00EF6077" w:rsidP="00CD3801">
      <w:pPr>
        <w:pBdr>
          <w:top w:val="nil"/>
          <w:left w:val="nil"/>
          <w:bottom w:val="nil"/>
          <w:right w:val="nil"/>
          <w:between w:val="nil"/>
        </w:pBdr>
        <w:spacing w:before="240" w:after="240"/>
        <w:jc w:val="both"/>
        <w:rPr>
          <w:rFonts w:ascii="Times New Roman" w:hAnsi="Times New Roman" w:cs="Times New Roman"/>
          <w:color w:val="000000"/>
        </w:rPr>
      </w:pPr>
      <w:r w:rsidRPr="00FF46DB">
        <w:rPr>
          <w:rFonts w:ascii="Times New Roman" w:hAnsi="Times New Roman" w:cs="Times New Roman"/>
          <w:color w:val="000000"/>
        </w:rPr>
        <w:t xml:space="preserve">Efetuar o pagamento no prazo previsto. </w:t>
      </w:r>
    </w:p>
    <w:p w:rsidR="00EF6077" w:rsidRPr="00C05BA7" w:rsidRDefault="00EF6077" w:rsidP="00C426A0">
      <w:pPr>
        <w:pBdr>
          <w:top w:val="single" w:sz="4" w:space="1" w:color="000000"/>
          <w:left w:val="single" w:sz="4" w:space="4" w:color="000000"/>
          <w:bottom w:val="single" w:sz="4" w:space="1" w:color="000000"/>
          <w:right w:val="single" w:sz="4" w:space="4" w:color="000000"/>
          <w:between w:val="nil"/>
        </w:pBdr>
        <w:shd w:val="clear" w:color="auto" w:fill="F2F2F2" w:themeFill="background1" w:themeFillShade="F2"/>
        <w:spacing w:before="240" w:after="240"/>
        <w:jc w:val="both"/>
        <w:rPr>
          <w:rFonts w:ascii="Times New Roman" w:hAnsi="Times New Roman" w:cs="Times New Roman"/>
          <w:b/>
          <w:color w:val="000000"/>
        </w:rPr>
      </w:pPr>
      <w:r w:rsidRPr="00C05BA7">
        <w:rPr>
          <w:rFonts w:ascii="Times New Roman" w:hAnsi="Times New Roman" w:cs="Times New Roman"/>
          <w:b/>
          <w:color w:val="000000"/>
        </w:rPr>
        <w:t>RECEBIMENTO DO OBJETO</w:t>
      </w:r>
    </w:p>
    <w:p w:rsidR="00C05BA7" w:rsidRPr="00C05BA7" w:rsidRDefault="00C05BA7" w:rsidP="00433324">
      <w:pPr>
        <w:pStyle w:val="Contedodatabela"/>
        <w:rPr>
          <w:rFonts w:ascii="Times New Roman" w:hAnsi="Times New Roman" w:cs="Times New Roman"/>
        </w:rPr>
      </w:pPr>
      <w:r w:rsidRPr="00C05BA7">
        <w:rPr>
          <w:rFonts w:ascii="Times New Roman" w:hAnsi="Times New Roman" w:cs="Times New Roman"/>
        </w:rPr>
        <w:t>O</w:t>
      </w:r>
      <w:r w:rsidR="00B56F27">
        <w:rPr>
          <w:rFonts w:ascii="Times New Roman" w:hAnsi="Times New Roman" w:cs="Times New Roman"/>
        </w:rPr>
        <w:t xml:space="preserve">s </w:t>
      </w:r>
      <w:r w:rsidR="00D54759">
        <w:rPr>
          <w:rFonts w:ascii="Times New Roman" w:hAnsi="Times New Roman" w:cs="Times New Roman"/>
        </w:rPr>
        <w:t>serviços</w:t>
      </w:r>
      <w:r w:rsidRPr="00C05BA7">
        <w:rPr>
          <w:rFonts w:ascii="Times New Roman" w:hAnsi="Times New Roman" w:cs="Times New Roman"/>
        </w:rPr>
        <w:t xml:space="preserve"> ser</w:t>
      </w:r>
      <w:r w:rsidR="00B56F27">
        <w:rPr>
          <w:rFonts w:ascii="Times New Roman" w:hAnsi="Times New Roman" w:cs="Times New Roman"/>
        </w:rPr>
        <w:t>ão</w:t>
      </w:r>
      <w:r w:rsidRPr="00C05BA7">
        <w:rPr>
          <w:rFonts w:ascii="Times New Roman" w:hAnsi="Times New Roman" w:cs="Times New Roman"/>
        </w:rPr>
        <w:t xml:space="preserve"> recebido</w:t>
      </w:r>
      <w:r w:rsidR="00B56F27">
        <w:rPr>
          <w:rFonts w:ascii="Times New Roman" w:hAnsi="Times New Roman" w:cs="Times New Roman"/>
        </w:rPr>
        <w:t>s provisoriamente</w:t>
      </w:r>
      <w:r w:rsidRPr="00C05BA7">
        <w:rPr>
          <w:rFonts w:ascii="Times New Roman" w:hAnsi="Times New Roman" w:cs="Times New Roman"/>
        </w:rPr>
        <w:t xml:space="preserve">, no ato da entrega, juntamente com a </w:t>
      </w:r>
      <w:r w:rsidRPr="00C05BA7">
        <w:rPr>
          <w:rFonts w:ascii="Times New Roman" w:eastAsia="Calibri" w:hAnsi="Times New Roman" w:cs="Times New Roman"/>
        </w:rPr>
        <w:t>nota</w:t>
      </w:r>
      <w:r w:rsidRPr="00C05BA7">
        <w:rPr>
          <w:rFonts w:ascii="Times New Roman" w:hAnsi="Times New Roman" w:cs="Times New Roman"/>
        </w:rPr>
        <w:t xml:space="preserve"> fiscal ou instrumento de cobrança equivalente, </w:t>
      </w:r>
      <w:proofErr w:type="gramStart"/>
      <w:r w:rsidRPr="00C05BA7">
        <w:rPr>
          <w:rFonts w:ascii="Times New Roman" w:hAnsi="Times New Roman" w:cs="Times New Roman"/>
        </w:rPr>
        <w:t>pelo(</w:t>
      </w:r>
      <w:proofErr w:type="gramEnd"/>
      <w:r w:rsidRPr="00C05BA7">
        <w:rPr>
          <w:rFonts w:ascii="Times New Roman" w:hAnsi="Times New Roman" w:cs="Times New Roman"/>
        </w:rPr>
        <w:t>a) responsável pelo acompanhamento e fiscalização do contrato, para efeito de posterior verificação de sua conformidade com as especificações constantes no Termo de Referência e na proposta.</w:t>
      </w:r>
    </w:p>
    <w:p w:rsidR="00C426A0" w:rsidRPr="00C05BA7" w:rsidRDefault="00C05BA7" w:rsidP="00433324">
      <w:pPr>
        <w:pStyle w:val="Contedodatabela"/>
        <w:spacing w:before="240" w:after="240"/>
        <w:rPr>
          <w:rFonts w:ascii="Times New Roman" w:hAnsi="Times New Roman" w:cs="Times New Roman"/>
        </w:rPr>
      </w:pPr>
      <w:r w:rsidRPr="00C05BA7">
        <w:rPr>
          <w:rFonts w:ascii="Times New Roman" w:hAnsi="Times New Roman" w:cs="Times New Roman"/>
        </w:rPr>
        <w:t xml:space="preserve">Os </w:t>
      </w:r>
      <w:r w:rsidR="00D54759">
        <w:rPr>
          <w:rFonts w:ascii="Times New Roman" w:hAnsi="Times New Roman" w:cs="Times New Roman"/>
        </w:rPr>
        <w:t>serviços</w:t>
      </w:r>
      <w:r w:rsidRPr="00C05BA7">
        <w:rPr>
          <w:rFonts w:ascii="Times New Roman" w:hAnsi="Times New Roman" w:cs="Times New Roman"/>
        </w:rPr>
        <w:t xml:space="preserve"> poderão ser rejeitados, no todo ou em parte, inclusive antes do recebimento provisório, quando em desacordo com as especificações constantes no Termo de Referência e na proposta, devendo ser substituídos no prazo de </w:t>
      </w:r>
      <w:proofErr w:type="gramStart"/>
      <w:r w:rsidRPr="00C05BA7">
        <w:rPr>
          <w:rFonts w:ascii="Times New Roman" w:hAnsi="Times New Roman" w:cs="Times New Roman"/>
        </w:rPr>
        <w:t>5</w:t>
      </w:r>
      <w:proofErr w:type="gramEnd"/>
      <w:r w:rsidRPr="00C05BA7">
        <w:rPr>
          <w:rFonts w:ascii="Times New Roman" w:hAnsi="Times New Roman" w:cs="Times New Roman"/>
        </w:rPr>
        <w:t xml:space="preserve"> (cinco) dias, a contar da notificação da contratada, às suas custas, sem prejuízo da aplicação das penalidades.</w:t>
      </w:r>
    </w:p>
    <w:p w:rsidR="00C426A0" w:rsidRPr="00C426A0" w:rsidRDefault="00C426A0" w:rsidP="00C426A0">
      <w:pPr>
        <w:pStyle w:val="Contedodatabela"/>
        <w:spacing w:before="240" w:after="240"/>
        <w:rPr>
          <w:rFonts w:ascii="Times New Roman" w:hAnsi="Times New Roman" w:cs="Times New Roman"/>
        </w:rPr>
      </w:pPr>
      <w:r w:rsidRPr="00C426A0">
        <w:rPr>
          <w:rFonts w:ascii="Times New Roman" w:hAnsi="Times New Roman" w:cs="Times New Roman"/>
        </w:rPr>
        <w:t>O recebimento definitivo ocorrerá no prazo estabelecido no Regulamento Municipal, Decreto 22/2024.</w:t>
      </w:r>
    </w:p>
    <w:p w:rsidR="00C426A0" w:rsidRPr="00C426A0" w:rsidRDefault="00C426A0" w:rsidP="00C426A0">
      <w:pPr>
        <w:pStyle w:val="Contedodatabela"/>
        <w:spacing w:before="240" w:after="240"/>
        <w:rPr>
          <w:rFonts w:ascii="Times New Roman" w:hAnsi="Times New Roman" w:cs="Times New Roman"/>
        </w:rPr>
      </w:pPr>
      <w:r w:rsidRPr="00C426A0">
        <w:rPr>
          <w:rFonts w:ascii="Times New Roman" w:hAnsi="Times New Roman" w:cs="Times New Roman"/>
        </w:rPr>
        <w:t xml:space="preserve">Para as contratações decorrentes de despesas cujos valores não ultrapassem o limite de que trata o </w:t>
      </w:r>
      <w:hyperlink r:id="rId80" w:anchor="art75" w:history="1">
        <w:r w:rsidRPr="00C426A0">
          <w:rPr>
            <w:rStyle w:val="Hyperlink"/>
            <w:rFonts w:ascii="Times New Roman" w:hAnsi="Times New Roman" w:cs="Times New Roman"/>
            <w:lang w:eastAsia="en-US"/>
          </w:rPr>
          <w:t>inciso II do art. 75 da Lei nº 14.133, de 2021</w:t>
        </w:r>
      </w:hyperlink>
      <w:r w:rsidRPr="00C426A0">
        <w:rPr>
          <w:rFonts w:ascii="Times New Roman" w:hAnsi="Times New Roman" w:cs="Times New Roman"/>
        </w:rPr>
        <w:t>, o prazo máximo para o recebimento definitivo será aquele estabelecido no Regulamento Municipal, Decreto 22/2024.</w:t>
      </w:r>
    </w:p>
    <w:p w:rsidR="00C426A0" w:rsidRPr="00C426A0" w:rsidRDefault="00C426A0" w:rsidP="00C426A0">
      <w:pPr>
        <w:pStyle w:val="Contedodatabela"/>
        <w:spacing w:before="240" w:after="240"/>
        <w:rPr>
          <w:rFonts w:ascii="Times New Roman" w:hAnsi="Times New Roman" w:cs="Times New Roman"/>
        </w:rPr>
      </w:pPr>
      <w:r w:rsidRPr="00C426A0">
        <w:rPr>
          <w:rFonts w:ascii="Times New Roman" w:hAnsi="Times New Roman" w:cs="Times New Roman"/>
        </w:rPr>
        <w:t xml:space="preserve">No caso de controvérsia sobre a execução do objeto, quanto à dimensão, qualidade e quantidade, deverá ser observado o teor do </w:t>
      </w:r>
      <w:hyperlink r:id="rId81" w:anchor="art143" w:history="1">
        <w:r w:rsidRPr="00C426A0">
          <w:rPr>
            <w:rStyle w:val="Hyperlink"/>
            <w:rFonts w:ascii="Times New Roman" w:hAnsi="Times New Roman" w:cs="Times New Roman"/>
            <w:bCs/>
            <w:lang w:eastAsia="en-US"/>
          </w:rPr>
          <w:t>art. 143 da Lei nº 14.133, de 2021</w:t>
        </w:r>
      </w:hyperlink>
      <w:r w:rsidRPr="00C426A0">
        <w:rPr>
          <w:rFonts w:ascii="Times New Roman" w:hAnsi="Times New Roman" w:cs="Times New Roman"/>
        </w:rPr>
        <w:t>, comunicando-se à empresa para emissão de Nota Fiscal no que pertence à parcela incontroversa da execução do objeto, para efeito de liquidação e pagamento.</w:t>
      </w:r>
    </w:p>
    <w:p w:rsidR="00C426A0" w:rsidRPr="00C426A0" w:rsidRDefault="00C426A0" w:rsidP="00C426A0">
      <w:pPr>
        <w:pStyle w:val="Contedodatabela"/>
        <w:spacing w:before="240" w:after="240"/>
        <w:rPr>
          <w:rFonts w:ascii="Times New Roman" w:hAnsi="Times New Roman" w:cs="Times New Roman"/>
        </w:rPr>
      </w:pPr>
      <w:r w:rsidRPr="00C426A0">
        <w:rPr>
          <w:rFonts w:ascii="Times New Roman" w:hAnsi="Times New Roman" w:cs="Times New Roman"/>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C426A0" w:rsidRPr="00C426A0" w:rsidRDefault="00C426A0" w:rsidP="00C426A0">
      <w:pPr>
        <w:pStyle w:val="Contedodatabela"/>
        <w:spacing w:before="240" w:after="240"/>
        <w:rPr>
          <w:rFonts w:ascii="Times New Roman" w:hAnsi="Times New Roman" w:cs="Times New Roman"/>
        </w:rPr>
      </w:pPr>
      <w:r w:rsidRPr="00C426A0">
        <w:rPr>
          <w:rFonts w:ascii="Times New Roman" w:hAnsi="Times New Roman" w:cs="Times New Roman"/>
        </w:rPr>
        <w:t>O recebimento provisório ou definitivo não excluirá a responsabilidade civil pela solidez e pela segurança do serviço nem a responsabilidade ético-profissional pela perfeita execução do contrato.</w:t>
      </w:r>
    </w:p>
    <w:p w:rsidR="00C426A0" w:rsidRPr="00C426A0" w:rsidRDefault="00C426A0" w:rsidP="00C426A0">
      <w:pPr>
        <w:pStyle w:val="Contedodatabela"/>
        <w:spacing w:before="240" w:after="240"/>
        <w:rPr>
          <w:rFonts w:ascii="Times New Roman" w:hAnsi="Times New Roman" w:cs="Times New Roman"/>
        </w:rPr>
      </w:pPr>
      <w:r w:rsidRPr="00C426A0">
        <w:rPr>
          <w:rFonts w:ascii="Times New Roman" w:eastAsia="Calibri" w:hAnsi="Times New Roman" w:cs="Times New Roman"/>
        </w:rPr>
        <w:t xml:space="preserve">Havendo erro na apresentação da nota fiscal ou instrumento de cobrança equivalente, ou circunstância que impeça a </w:t>
      </w:r>
      <w:r w:rsidRPr="00C426A0">
        <w:rPr>
          <w:rFonts w:ascii="Times New Roman" w:hAnsi="Times New Roman" w:cs="Times New Roman"/>
        </w:rPr>
        <w:t>liquidação da despesa, esta ficará sobrestada até que o contratado providencie as medidas saneadoras, reiniciando-se o prazo após a comprovação da regularização da situação, sem ônus ao contratante;</w:t>
      </w:r>
    </w:p>
    <w:p w:rsidR="00C426A0" w:rsidRPr="00C426A0" w:rsidRDefault="00C426A0" w:rsidP="00C426A0">
      <w:pPr>
        <w:pStyle w:val="Contedodatabela"/>
        <w:spacing w:before="240" w:after="240"/>
        <w:rPr>
          <w:rFonts w:ascii="Times New Roman" w:hAnsi="Times New Roman" w:cs="Times New Roman"/>
        </w:rPr>
      </w:pPr>
      <w:r w:rsidRPr="00C426A0">
        <w:rPr>
          <w:rFonts w:ascii="Times New Roman" w:hAnsi="Times New Roman" w:cs="Times New Roman"/>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w:t>
      </w:r>
      <w:r w:rsidRPr="00C426A0">
        <w:rPr>
          <w:rFonts w:ascii="Times New Roman" w:hAnsi="Times New Roman" w:cs="Times New Roman"/>
        </w:rPr>
        <w:lastRenderedPageBreak/>
        <w:t xml:space="preserve">sítios eletrônicos oficiais ou à documentação mencionada no </w:t>
      </w:r>
      <w:hyperlink r:id="rId82" w:anchor="art68" w:history="1">
        <w:r w:rsidRPr="00C426A0">
          <w:rPr>
            <w:rStyle w:val="Hyperlink"/>
            <w:rFonts w:ascii="Times New Roman" w:hAnsi="Times New Roman" w:cs="Times New Roman"/>
            <w:lang w:eastAsia="en-US"/>
          </w:rPr>
          <w:t xml:space="preserve">art. 68 da Lei nº 14.133, de 2021.  </w:t>
        </w:r>
      </w:hyperlink>
    </w:p>
    <w:p w:rsidR="00C426A0" w:rsidRPr="00C426A0" w:rsidRDefault="00C426A0" w:rsidP="00C426A0">
      <w:pPr>
        <w:pStyle w:val="Contedodatabela"/>
        <w:spacing w:before="240" w:after="240"/>
        <w:rPr>
          <w:rFonts w:ascii="Times New Roman" w:hAnsi="Times New Roman" w:cs="Times New Roman"/>
        </w:rPr>
      </w:pPr>
      <w:r w:rsidRPr="00C426A0">
        <w:rPr>
          <w:rFonts w:ascii="Times New Roman" w:hAnsi="Times New Roman" w:cs="Times New Roman"/>
        </w:rPr>
        <w:t>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C426A0" w:rsidRPr="00C426A0" w:rsidRDefault="00C426A0" w:rsidP="00C426A0">
      <w:pPr>
        <w:pStyle w:val="Contedodatabela"/>
        <w:spacing w:before="240" w:after="240"/>
        <w:rPr>
          <w:rFonts w:ascii="Times New Roman" w:hAnsi="Times New Roman" w:cs="Times New Roman"/>
        </w:rPr>
      </w:pPr>
      <w:r w:rsidRPr="00C426A0">
        <w:rPr>
          <w:rFonts w:ascii="Times New Roman" w:hAnsi="Times New Roman" w:cs="Times New Roman"/>
        </w:rPr>
        <w:t xml:space="preserve">Constatando-se, junto ao SICAF, a situação de irregularidade do contratado, será providenciada sua notificação, por escrito, para que, no prazo de </w:t>
      </w:r>
      <w:proofErr w:type="gramStart"/>
      <w:r w:rsidRPr="00C426A0">
        <w:rPr>
          <w:rFonts w:ascii="Times New Roman" w:hAnsi="Times New Roman" w:cs="Times New Roman"/>
        </w:rPr>
        <w:t>5</w:t>
      </w:r>
      <w:proofErr w:type="gramEnd"/>
      <w:r w:rsidRPr="00C426A0">
        <w:rPr>
          <w:rFonts w:ascii="Times New Roman" w:hAnsi="Times New Roman" w:cs="Times New Roman"/>
        </w:rPr>
        <w:t xml:space="preserve"> (cinco) dias úteis, regularize sua situação ou, no mesmo prazo, apresente sua defesa. O prazo poderá ser prorrogado uma vez, por igual período, a critério do contratante.</w:t>
      </w:r>
    </w:p>
    <w:p w:rsidR="00C426A0" w:rsidRPr="00C426A0" w:rsidRDefault="00C426A0" w:rsidP="00C426A0">
      <w:pPr>
        <w:pStyle w:val="Contedodatabela"/>
        <w:spacing w:before="240" w:after="240"/>
        <w:rPr>
          <w:rFonts w:ascii="Times New Roman" w:hAnsi="Times New Roman" w:cs="Times New Roman"/>
        </w:rPr>
      </w:pPr>
      <w:r w:rsidRPr="00C426A0">
        <w:rPr>
          <w:rFonts w:ascii="Times New Roman" w:hAnsi="Times New Roman" w:cs="Times New Roman"/>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C426A0" w:rsidRPr="00C426A0" w:rsidRDefault="00C426A0" w:rsidP="00C426A0">
      <w:pPr>
        <w:pStyle w:val="Contedodatabela"/>
        <w:spacing w:before="240" w:after="240"/>
        <w:rPr>
          <w:rFonts w:ascii="Times New Roman" w:hAnsi="Times New Roman" w:cs="Times New Roman"/>
        </w:rPr>
      </w:pPr>
      <w:r w:rsidRPr="00C426A0">
        <w:rPr>
          <w:rFonts w:ascii="Times New Roman" w:hAnsi="Times New Roman" w:cs="Times New Roman"/>
        </w:rPr>
        <w:t xml:space="preserve">Persistindo a irregularidade, o contratante deverá adotar as medidas necessárias à rescisão contratual nos autos do processo administrativo correspondente, assegurada ao contratado a ampla defesa. </w:t>
      </w:r>
    </w:p>
    <w:p w:rsidR="00EF6077" w:rsidRPr="00C426A0" w:rsidRDefault="00C426A0" w:rsidP="00C426A0">
      <w:pPr>
        <w:pBdr>
          <w:top w:val="nil"/>
          <w:left w:val="nil"/>
          <w:bottom w:val="nil"/>
          <w:right w:val="nil"/>
          <w:between w:val="nil"/>
        </w:pBdr>
        <w:spacing w:before="240" w:after="240"/>
        <w:jc w:val="both"/>
        <w:rPr>
          <w:rFonts w:ascii="Times New Roman" w:hAnsi="Times New Roman" w:cs="Times New Roman"/>
          <w:color w:val="000000"/>
        </w:rPr>
      </w:pPr>
      <w:r w:rsidRPr="00C426A0">
        <w:rPr>
          <w:rFonts w:ascii="Times New Roman" w:hAnsi="Times New Roman" w:cs="Times New Roman"/>
        </w:rPr>
        <w:t>Havendo a efetiva execução do objeto, os pagamentos serão realizados normalmente, até que se decida pela rescisão do contrato, caso o contratado não regularize sua situação junto ao SICAF.</w:t>
      </w:r>
    </w:p>
    <w:p w:rsidR="00EF6077" w:rsidRPr="00FF46DB" w:rsidRDefault="00EF6077" w:rsidP="00FF46DB">
      <w:pPr>
        <w:pBdr>
          <w:top w:val="single" w:sz="4" w:space="1" w:color="000000"/>
          <w:left w:val="single" w:sz="4" w:space="4" w:color="000000"/>
          <w:bottom w:val="single" w:sz="4" w:space="1" w:color="000000"/>
          <w:right w:val="single" w:sz="4" w:space="4" w:color="000000"/>
          <w:between w:val="nil"/>
        </w:pBdr>
        <w:shd w:val="clear" w:color="auto" w:fill="F2F2F2"/>
        <w:spacing w:before="240" w:after="240"/>
        <w:jc w:val="both"/>
        <w:rPr>
          <w:rFonts w:ascii="Times New Roman" w:hAnsi="Times New Roman" w:cs="Times New Roman"/>
          <w:b/>
          <w:color w:val="000000"/>
        </w:rPr>
      </w:pPr>
      <w:r w:rsidRPr="00FF46DB">
        <w:rPr>
          <w:rFonts w:ascii="Times New Roman" w:hAnsi="Times New Roman" w:cs="Times New Roman"/>
          <w:b/>
          <w:color w:val="000000"/>
        </w:rPr>
        <w:t>SUSTENTABILIDADE</w:t>
      </w:r>
    </w:p>
    <w:p w:rsidR="00EF6077" w:rsidRPr="00FF46DB" w:rsidRDefault="00EF6077" w:rsidP="00F5784D">
      <w:pPr>
        <w:pBdr>
          <w:top w:val="nil"/>
          <w:left w:val="nil"/>
          <w:bottom w:val="nil"/>
          <w:right w:val="nil"/>
          <w:between w:val="nil"/>
        </w:pBdr>
        <w:spacing w:before="240" w:after="240"/>
        <w:jc w:val="both"/>
        <w:rPr>
          <w:rFonts w:ascii="Times New Roman" w:hAnsi="Times New Roman" w:cs="Times New Roman"/>
          <w:color w:val="000000"/>
        </w:rPr>
      </w:pPr>
      <w:r w:rsidRPr="00FF46DB">
        <w:rPr>
          <w:rFonts w:ascii="Times New Roman" w:hAnsi="Times New Roman" w:cs="Times New Roman"/>
          <w:color w:val="000000"/>
        </w:rPr>
        <w:t xml:space="preserve">A Constituição Federal estabeleceu, no art. 170, inciso </w:t>
      </w:r>
      <w:proofErr w:type="gramStart"/>
      <w:r w:rsidRPr="00FF46DB">
        <w:rPr>
          <w:rFonts w:ascii="Times New Roman" w:hAnsi="Times New Roman" w:cs="Times New Roman"/>
          <w:color w:val="000000"/>
        </w:rPr>
        <w:t>VI,</w:t>
      </w:r>
      <w:proofErr w:type="gramEnd"/>
      <w:r w:rsidRPr="00FF46DB">
        <w:rPr>
          <w:rFonts w:ascii="Times New Roman" w:hAnsi="Times New Roman" w:cs="Times New Roman"/>
          <w:color w:val="000000"/>
        </w:rPr>
        <w:t xml:space="preserve"> como um dos princípios da ordem econômica a defesa do meio ambiente, quanto ao impacto ambiental dos serviços e de seus processos de prestação. No art. 225, caput, destaca-se o dever constitucional de o Estado preservar o meio ambiente, o que se efetiva com o uso de poder de compra. O inciso IV, a seu turno, traz a exigência de estudo prévio de impacto ambiental para toda obra ou atividade causadora de significativa degradação do meio ambiente. Tais previsões constitucionais coadunavam-se com a Política Nacional do Meio Ambiente, de que trata a Lei nº 6.938, de 31 de agosto de 1981, e artigos 5º, 11º IV e 144º da Lei Federal n.º 14.133/2021, o qual dispõe que, nos projetos básico e executivo de obras e serviços, sejam considerados vários requisitos, entre os quais o de impacto ambiental.</w:t>
      </w:r>
    </w:p>
    <w:p w:rsidR="00EF6077" w:rsidRPr="00FF46DB" w:rsidRDefault="00EF6077" w:rsidP="00F5784D">
      <w:pPr>
        <w:pBdr>
          <w:top w:val="nil"/>
          <w:left w:val="nil"/>
          <w:bottom w:val="nil"/>
          <w:right w:val="nil"/>
          <w:between w:val="nil"/>
        </w:pBdr>
        <w:spacing w:before="240" w:after="240"/>
        <w:jc w:val="both"/>
        <w:rPr>
          <w:rFonts w:ascii="Times New Roman" w:hAnsi="Times New Roman" w:cs="Times New Roman"/>
          <w:color w:val="000000"/>
        </w:rPr>
      </w:pPr>
      <w:r w:rsidRPr="00FF46DB">
        <w:rPr>
          <w:rFonts w:ascii="Times New Roman" w:hAnsi="Times New Roman" w:cs="Times New Roman"/>
          <w:color w:val="000000"/>
        </w:rPr>
        <w:t xml:space="preserve">Conforme o Guia Nacional de Licitações Sustentáveis, a contratada deverá observar na execução do contrato, no que </w:t>
      </w:r>
      <w:proofErr w:type="gramStart"/>
      <w:r w:rsidRPr="00FF46DB">
        <w:rPr>
          <w:rFonts w:ascii="Times New Roman" w:hAnsi="Times New Roman" w:cs="Times New Roman"/>
          <w:color w:val="000000"/>
        </w:rPr>
        <w:t>couber</w:t>
      </w:r>
      <w:proofErr w:type="gramEnd"/>
      <w:r w:rsidRPr="00FF46DB">
        <w:rPr>
          <w:rFonts w:ascii="Times New Roman" w:hAnsi="Times New Roman" w:cs="Times New Roman"/>
          <w:color w:val="000000"/>
        </w:rPr>
        <w:t>, os seguintes critérios de sustentabilidade:</w:t>
      </w:r>
    </w:p>
    <w:p w:rsidR="00EF6077" w:rsidRPr="00FF46DB" w:rsidRDefault="00EF6077" w:rsidP="00F5784D">
      <w:pPr>
        <w:pBdr>
          <w:top w:val="nil"/>
          <w:left w:val="nil"/>
          <w:bottom w:val="nil"/>
          <w:right w:val="nil"/>
          <w:between w:val="nil"/>
        </w:pBdr>
        <w:spacing w:before="240" w:after="240"/>
        <w:jc w:val="both"/>
        <w:rPr>
          <w:rFonts w:ascii="Times New Roman" w:hAnsi="Times New Roman" w:cs="Times New Roman"/>
          <w:color w:val="000000"/>
        </w:rPr>
      </w:pPr>
      <w:r w:rsidRPr="00FF46DB">
        <w:rPr>
          <w:rFonts w:ascii="Times New Roman" w:hAnsi="Times New Roman" w:cs="Times New Roman"/>
          <w:color w:val="000000"/>
        </w:rPr>
        <w:t xml:space="preserve">a) Economia no consumo de água e energia; </w:t>
      </w:r>
    </w:p>
    <w:p w:rsidR="00EF6077" w:rsidRPr="00FF46DB" w:rsidRDefault="00EF6077" w:rsidP="00F5784D">
      <w:pPr>
        <w:pBdr>
          <w:top w:val="nil"/>
          <w:left w:val="nil"/>
          <w:bottom w:val="nil"/>
          <w:right w:val="nil"/>
          <w:between w:val="nil"/>
        </w:pBdr>
        <w:spacing w:before="240" w:after="240"/>
        <w:jc w:val="both"/>
        <w:rPr>
          <w:rFonts w:ascii="Times New Roman" w:hAnsi="Times New Roman" w:cs="Times New Roman"/>
          <w:color w:val="000000"/>
        </w:rPr>
      </w:pPr>
      <w:r w:rsidRPr="00FF46DB">
        <w:rPr>
          <w:rFonts w:ascii="Times New Roman" w:hAnsi="Times New Roman" w:cs="Times New Roman"/>
          <w:color w:val="000000"/>
        </w:rPr>
        <w:t>b) Minimização da geração de resíduos e destinação final ambientalmente adequada dos que forem gerados;</w:t>
      </w:r>
    </w:p>
    <w:p w:rsidR="00EF6077" w:rsidRPr="00FF46DB" w:rsidRDefault="00EF6077" w:rsidP="00F5784D">
      <w:pPr>
        <w:pBdr>
          <w:top w:val="nil"/>
          <w:left w:val="nil"/>
          <w:bottom w:val="nil"/>
          <w:right w:val="nil"/>
          <w:between w:val="nil"/>
        </w:pBdr>
        <w:spacing w:before="240" w:after="240"/>
        <w:jc w:val="both"/>
        <w:rPr>
          <w:rFonts w:ascii="Times New Roman" w:hAnsi="Times New Roman" w:cs="Times New Roman"/>
          <w:color w:val="000000"/>
        </w:rPr>
      </w:pPr>
      <w:r w:rsidRPr="00FF46DB">
        <w:rPr>
          <w:rFonts w:ascii="Times New Roman" w:hAnsi="Times New Roman" w:cs="Times New Roman"/>
          <w:color w:val="000000"/>
        </w:rPr>
        <w:t xml:space="preserve">c) Racionalização do uso de matérias-primas; </w:t>
      </w:r>
    </w:p>
    <w:p w:rsidR="00EF6077" w:rsidRPr="00FF46DB" w:rsidRDefault="00EF6077" w:rsidP="00F5784D">
      <w:pPr>
        <w:pBdr>
          <w:top w:val="nil"/>
          <w:left w:val="nil"/>
          <w:bottom w:val="nil"/>
          <w:right w:val="nil"/>
          <w:between w:val="nil"/>
        </w:pBdr>
        <w:spacing w:before="240" w:after="240"/>
        <w:jc w:val="both"/>
        <w:rPr>
          <w:rFonts w:ascii="Times New Roman" w:hAnsi="Times New Roman" w:cs="Times New Roman"/>
          <w:color w:val="000000"/>
        </w:rPr>
      </w:pPr>
      <w:r w:rsidRPr="00FF46DB">
        <w:rPr>
          <w:rFonts w:ascii="Times New Roman" w:hAnsi="Times New Roman" w:cs="Times New Roman"/>
          <w:color w:val="000000"/>
        </w:rPr>
        <w:lastRenderedPageBreak/>
        <w:t xml:space="preserve">d) Redução da emissão de poluentes e de gases de efeito estufa; </w:t>
      </w:r>
    </w:p>
    <w:p w:rsidR="00EF6077" w:rsidRPr="00FF46DB" w:rsidRDefault="00EF6077" w:rsidP="00F5784D">
      <w:pPr>
        <w:pBdr>
          <w:top w:val="nil"/>
          <w:left w:val="nil"/>
          <w:bottom w:val="nil"/>
          <w:right w:val="nil"/>
          <w:between w:val="nil"/>
        </w:pBdr>
        <w:spacing w:before="240" w:after="240"/>
        <w:jc w:val="both"/>
        <w:rPr>
          <w:rFonts w:ascii="Times New Roman" w:hAnsi="Times New Roman" w:cs="Times New Roman"/>
          <w:color w:val="000000"/>
        </w:rPr>
      </w:pPr>
      <w:r w:rsidRPr="00FF46DB">
        <w:rPr>
          <w:rFonts w:ascii="Times New Roman" w:hAnsi="Times New Roman" w:cs="Times New Roman"/>
          <w:color w:val="000000"/>
        </w:rPr>
        <w:t xml:space="preserve">e) Utilização de produtos com origem ambiental sustentável comprovada; </w:t>
      </w:r>
    </w:p>
    <w:p w:rsidR="00EF6077" w:rsidRPr="00FF46DB" w:rsidRDefault="00EF6077" w:rsidP="00CD3801">
      <w:pPr>
        <w:pBdr>
          <w:top w:val="nil"/>
          <w:left w:val="nil"/>
          <w:bottom w:val="nil"/>
          <w:right w:val="nil"/>
          <w:between w:val="nil"/>
        </w:pBdr>
        <w:spacing w:before="240" w:after="240"/>
        <w:jc w:val="both"/>
        <w:rPr>
          <w:rFonts w:ascii="Times New Roman" w:hAnsi="Times New Roman" w:cs="Times New Roman"/>
          <w:color w:val="000000"/>
        </w:rPr>
      </w:pPr>
      <w:r w:rsidRPr="00FF46DB">
        <w:rPr>
          <w:rFonts w:ascii="Times New Roman" w:hAnsi="Times New Roman" w:cs="Times New Roman"/>
          <w:color w:val="000000"/>
        </w:rPr>
        <w:t xml:space="preserve">f) Utilização de produtos reciclados, recicláveis, reutilizáveis, reaproveitava ou biodegradáveis compostáveis; </w:t>
      </w:r>
    </w:p>
    <w:p w:rsidR="003B7F82" w:rsidRDefault="00EF6077" w:rsidP="003B7F82">
      <w:pPr>
        <w:pBdr>
          <w:top w:val="nil"/>
          <w:left w:val="nil"/>
          <w:bottom w:val="nil"/>
          <w:right w:val="nil"/>
          <w:between w:val="nil"/>
        </w:pBdr>
        <w:spacing w:before="240" w:after="240"/>
        <w:jc w:val="both"/>
        <w:rPr>
          <w:rFonts w:ascii="Times New Roman" w:hAnsi="Times New Roman" w:cs="Times New Roman"/>
          <w:color w:val="000000"/>
        </w:rPr>
      </w:pPr>
      <w:r w:rsidRPr="00FF46DB">
        <w:rPr>
          <w:rFonts w:ascii="Times New Roman" w:hAnsi="Times New Roman" w:cs="Times New Roman"/>
          <w:color w:val="000000"/>
        </w:rPr>
        <w:t>g) Entre outros critérios, respeitando as normas de proteção do meio ambiente.</w:t>
      </w:r>
    </w:p>
    <w:p w:rsidR="003B7F82" w:rsidRDefault="003B7F82">
      <w:pPr>
        <w:rPr>
          <w:rFonts w:ascii="Times New Roman" w:hAnsi="Times New Roman" w:cs="Times New Roman"/>
          <w:color w:val="000000"/>
        </w:rPr>
      </w:pPr>
      <w:r>
        <w:rPr>
          <w:rFonts w:ascii="Times New Roman" w:hAnsi="Times New Roman" w:cs="Times New Roman"/>
          <w:color w:val="000000"/>
        </w:rPr>
        <w:br w:type="page"/>
      </w:r>
    </w:p>
    <w:p w:rsidR="00690FF8" w:rsidRPr="00CB47B6" w:rsidRDefault="009C5B2B" w:rsidP="003B7F82">
      <w:pPr>
        <w:pBdr>
          <w:top w:val="nil"/>
          <w:left w:val="nil"/>
          <w:bottom w:val="nil"/>
          <w:right w:val="nil"/>
          <w:between w:val="nil"/>
        </w:pBdr>
        <w:spacing w:before="240" w:after="240"/>
        <w:jc w:val="center"/>
        <w:rPr>
          <w:rFonts w:ascii="Times New Roman" w:hAnsi="Times New Roman" w:cs="Times New Roman"/>
          <w:b/>
        </w:rPr>
      </w:pPr>
      <w:r w:rsidRPr="00CB47B6">
        <w:rPr>
          <w:rFonts w:ascii="Times New Roman" w:hAnsi="Times New Roman" w:cs="Times New Roman"/>
          <w:b/>
        </w:rPr>
        <w:lastRenderedPageBreak/>
        <w:t>A</w:t>
      </w:r>
      <w:r w:rsidR="00690FF8" w:rsidRPr="00CB47B6">
        <w:rPr>
          <w:rFonts w:ascii="Times New Roman" w:hAnsi="Times New Roman" w:cs="Times New Roman"/>
          <w:b/>
        </w:rPr>
        <w:t>NEXO – II</w:t>
      </w:r>
    </w:p>
    <w:p w:rsidR="00690FF8" w:rsidRPr="00CB47B6" w:rsidRDefault="00690FF8" w:rsidP="004444CA">
      <w:pPr>
        <w:pStyle w:val="Recuonormal"/>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t>PROPOSTA COMERCIAL</w:t>
      </w:r>
    </w:p>
    <w:p w:rsidR="00690FF8" w:rsidRDefault="00690FF8" w:rsidP="004444CA">
      <w:pPr>
        <w:pStyle w:val="Recuonormal"/>
        <w:spacing w:before="0" w:after="0"/>
        <w:ind w:left="0"/>
        <w:jc w:val="center"/>
        <w:rPr>
          <w:rFonts w:ascii="Times New Roman" w:hAnsi="Times New Roman" w:cs="Times New Roman"/>
          <w:b/>
          <w:sz w:val="24"/>
          <w:szCs w:val="24"/>
        </w:rPr>
      </w:pPr>
      <w:r w:rsidRPr="00CB47B6">
        <w:rPr>
          <w:rFonts w:ascii="Times New Roman" w:hAnsi="Times New Roman" w:cs="Times New Roman"/>
          <w:b/>
          <w:sz w:val="24"/>
          <w:szCs w:val="24"/>
        </w:rPr>
        <w:t>MODELO</w:t>
      </w:r>
    </w:p>
    <w:p w:rsidR="00B047FB" w:rsidRDefault="00B047FB" w:rsidP="0026142A">
      <w:pPr>
        <w:jc w:val="both"/>
        <w:rPr>
          <w:rFonts w:ascii="Times New Roman" w:hAnsi="Times New Roman" w:cs="Times New Roman"/>
        </w:rPr>
      </w:pPr>
    </w:p>
    <w:p w:rsidR="00D75C1E" w:rsidRDefault="00690FF8" w:rsidP="0026142A">
      <w:pPr>
        <w:jc w:val="both"/>
        <w:rPr>
          <w:rFonts w:ascii="Times New Roman" w:hAnsi="Times New Roman" w:cs="Times New Roman"/>
        </w:rPr>
      </w:pPr>
      <w:r w:rsidRPr="001C7527">
        <w:rPr>
          <w:rFonts w:ascii="Times New Roman" w:hAnsi="Times New Roman" w:cs="Times New Roman"/>
        </w:rPr>
        <w:t xml:space="preserve">A empresa _________________, estabelecida na (endereço completo), Telefone: </w:t>
      </w:r>
      <w:proofErr w:type="gramStart"/>
      <w:r w:rsidRPr="001C7527">
        <w:rPr>
          <w:rFonts w:ascii="Times New Roman" w:hAnsi="Times New Roman" w:cs="Times New Roman"/>
        </w:rPr>
        <w:t xml:space="preserve">(  </w:t>
      </w:r>
      <w:proofErr w:type="gramEnd"/>
      <w:r w:rsidRPr="001C7527">
        <w:rPr>
          <w:rFonts w:ascii="Times New Roman" w:hAnsi="Times New Roman" w:cs="Times New Roman"/>
        </w:rPr>
        <w:t>) ________, E-mail: ________________, inscrita no CNPJ sob nº _________________, neste ato representada por __________________,cargo, RG__________, CPF_____________, vem por meio desta, apresentar Proposta de Preços ao Edital de Pregão Eletrônico nº</w:t>
      </w:r>
      <w:r w:rsidR="00201BC4">
        <w:rPr>
          <w:rFonts w:ascii="Times New Roman" w:hAnsi="Times New Roman" w:cs="Times New Roman"/>
          <w:u w:val="single"/>
        </w:rPr>
        <w:t xml:space="preserve"> 14</w:t>
      </w:r>
      <w:r w:rsidR="00377BBD">
        <w:rPr>
          <w:rFonts w:ascii="Times New Roman" w:hAnsi="Times New Roman" w:cs="Times New Roman"/>
          <w:u w:val="single"/>
        </w:rPr>
        <w:t>/2026</w:t>
      </w:r>
      <w:r w:rsidRPr="00107681">
        <w:rPr>
          <w:rFonts w:ascii="Times New Roman" w:hAnsi="Times New Roman" w:cs="Times New Roman"/>
        </w:rPr>
        <w:t xml:space="preserve"> em epigrafe que tem por objeto:</w:t>
      </w:r>
    </w:p>
    <w:p w:rsidR="003E6335" w:rsidRDefault="003E6335" w:rsidP="0026142A">
      <w:pPr>
        <w:jc w:val="both"/>
        <w:rPr>
          <w:rFonts w:ascii="Times New Roman" w:hAnsi="Times New Roman" w:cs="Times New Roman"/>
        </w:rPr>
      </w:pPr>
    </w:p>
    <w:tbl>
      <w:tblPr>
        <w:tblW w:w="10193" w:type="dxa"/>
        <w:jc w:val="center"/>
        <w:tblInd w:w="-639" w:type="dxa"/>
        <w:tblCellMar>
          <w:left w:w="70" w:type="dxa"/>
          <w:right w:w="70" w:type="dxa"/>
        </w:tblCellMar>
        <w:tblLook w:val="04A0"/>
      </w:tblPr>
      <w:tblGrid>
        <w:gridCol w:w="580"/>
        <w:gridCol w:w="4718"/>
        <w:gridCol w:w="944"/>
        <w:gridCol w:w="800"/>
        <w:gridCol w:w="887"/>
        <w:gridCol w:w="1103"/>
        <w:gridCol w:w="1161"/>
      </w:tblGrid>
      <w:tr w:rsidR="003E6335" w:rsidRPr="003C16BA" w:rsidTr="00422C93">
        <w:trPr>
          <w:trHeight w:val="202"/>
          <w:jc w:val="center"/>
        </w:trPr>
        <w:tc>
          <w:tcPr>
            <w:tcW w:w="10193" w:type="dxa"/>
            <w:gridSpan w:val="7"/>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3E6335" w:rsidRPr="003C16BA" w:rsidRDefault="003E6335" w:rsidP="00422C93">
            <w:pPr>
              <w:jc w:val="center"/>
              <w:rPr>
                <w:rFonts w:ascii="Times New Roman" w:hAnsi="Times New Roman" w:cs="Times New Roman"/>
                <w:b/>
                <w:bCs/>
                <w:sz w:val="22"/>
                <w:szCs w:val="22"/>
              </w:rPr>
            </w:pPr>
            <w:r>
              <w:rPr>
                <w:rFonts w:ascii="Times New Roman" w:hAnsi="Times New Roman" w:cs="Times New Roman"/>
                <w:b/>
                <w:bCs/>
                <w:sz w:val="22"/>
                <w:szCs w:val="22"/>
              </w:rPr>
              <w:t>LOTE ÚNICO</w:t>
            </w:r>
          </w:p>
        </w:tc>
      </w:tr>
      <w:tr w:rsidR="003E6335" w:rsidRPr="003C16BA" w:rsidTr="00422C93">
        <w:trPr>
          <w:trHeight w:val="570"/>
          <w:jc w:val="center"/>
        </w:trPr>
        <w:tc>
          <w:tcPr>
            <w:tcW w:w="580"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E6335" w:rsidRPr="003C16BA" w:rsidRDefault="003E6335" w:rsidP="00422C93">
            <w:pPr>
              <w:jc w:val="center"/>
              <w:rPr>
                <w:rFonts w:ascii="Times New Roman" w:hAnsi="Times New Roman" w:cs="Times New Roman"/>
                <w:b/>
                <w:bCs/>
                <w:sz w:val="22"/>
                <w:szCs w:val="22"/>
              </w:rPr>
            </w:pPr>
            <w:r w:rsidRPr="003C16BA">
              <w:rPr>
                <w:rFonts w:ascii="Times New Roman" w:hAnsi="Times New Roman" w:cs="Times New Roman"/>
                <w:b/>
                <w:bCs/>
                <w:sz w:val="22"/>
                <w:szCs w:val="22"/>
              </w:rPr>
              <w:t>Item</w:t>
            </w:r>
          </w:p>
        </w:tc>
        <w:tc>
          <w:tcPr>
            <w:tcW w:w="4158" w:type="dxa"/>
            <w:tcBorders>
              <w:top w:val="single" w:sz="4" w:space="0" w:color="auto"/>
              <w:left w:val="nil"/>
              <w:bottom w:val="single" w:sz="4" w:space="0" w:color="auto"/>
              <w:right w:val="single" w:sz="4" w:space="0" w:color="auto"/>
            </w:tcBorders>
            <w:shd w:val="clear" w:color="auto" w:fill="EAF1DD" w:themeFill="accent3" w:themeFillTint="33"/>
            <w:vAlign w:val="center"/>
            <w:hideMark/>
          </w:tcPr>
          <w:p w:rsidR="003E6335" w:rsidRPr="003C16BA" w:rsidRDefault="003E6335" w:rsidP="00422C93">
            <w:pPr>
              <w:jc w:val="center"/>
              <w:rPr>
                <w:rFonts w:ascii="Times New Roman" w:hAnsi="Times New Roman" w:cs="Times New Roman"/>
                <w:b/>
                <w:bCs/>
                <w:sz w:val="22"/>
                <w:szCs w:val="22"/>
              </w:rPr>
            </w:pPr>
            <w:r w:rsidRPr="003C16BA">
              <w:rPr>
                <w:rFonts w:ascii="Times New Roman" w:hAnsi="Times New Roman" w:cs="Times New Roman"/>
                <w:b/>
                <w:bCs/>
                <w:sz w:val="22"/>
                <w:szCs w:val="22"/>
              </w:rPr>
              <w:t>Descrição</w:t>
            </w:r>
          </w:p>
        </w:tc>
        <w:tc>
          <w:tcPr>
            <w:tcW w:w="953" w:type="dxa"/>
            <w:tcBorders>
              <w:top w:val="single" w:sz="4" w:space="0" w:color="auto"/>
              <w:left w:val="nil"/>
              <w:bottom w:val="single" w:sz="4" w:space="0" w:color="auto"/>
              <w:right w:val="single" w:sz="4" w:space="0" w:color="auto"/>
            </w:tcBorders>
            <w:shd w:val="clear" w:color="auto" w:fill="EAF1DD" w:themeFill="accent3" w:themeFillTint="33"/>
            <w:vAlign w:val="center"/>
            <w:hideMark/>
          </w:tcPr>
          <w:p w:rsidR="003E6335" w:rsidRPr="003C16BA" w:rsidRDefault="003E6335" w:rsidP="00422C93">
            <w:pPr>
              <w:jc w:val="center"/>
              <w:rPr>
                <w:rFonts w:ascii="Times New Roman" w:hAnsi="Times New Roman" w:cs="Times New Roman"/>
                <w:b/>
                <w:bCs/>
                <w:sz w:val="22"/>
                <w:szCs w:val="22"/>
              </w:rPr>
            </w:pPr>
            <w:r w:rsidRPr="003C16BA">
              <w:rPr>
                <w:rFonts w:ascii="Times New Roman" w:hAnsi="Times New Roman" w:cs="Times New Roman"/>
                <w:b/>
                <w:bCs/>
                <w:sz w:val="22"/>
                <w:szCs w:val="22"/>
              </w:rPr>
              <w:t>Unidade</w:t>
            </w:r>
          </w:p>
        </w:tc>
        <w:tc>
          <w:tcPr>
            <w:tcW w:w="800" w:type="dxa"/>
            <w:tcBorders>
              <w:top w:val="single" w:sz="4" w:space="0" w:color="auto"/>
              <w:left w:val="nil"/>
              <w:bottom w:val="single" w:sz="4" w:space="0" w:color="auto"/>
              <w:right w:val="single" w:sz="4" w:space="0" w:color="auto"/>
            </w:tcBorders>
            <w:shd w:val="clear" w:color="auto" w:fill="EAF1DD" w:themeFill="accent3" w:themeFillTint="33"/>
            <w:vAlign w:val="center"/>
            <w:hideMark/>
          </w:tcPr>
          <w:p w:rsidR="003E6335" w:rsidRPr="003C16BA" w:rsidRDefault="003E6335" w:rsidP="00422C93">
            <w:pPr>
              <w:ind w:left="-95" w:right="-96" w:hanging="95"/>
              <w:jc w:val="center"/>
              <w:rPr>
                <w:rFonts w:ascii="Times New Roman" w:hAnsi="Times New Roman" w:cs="Times New Roman"/>
                <w:b/>
                <w:bCs/>
                <w:sz w:val="22"/>
                <w:szCs w:val="22"/>
              </w:rPr>
            </w:pPr>
            <w:proofErr w:type="spellStart"/>
            <w:r w:rsidRPr="003C16BA">
              <w:rPr>
                <w:rFonts w:ascii="Times New Roman" w:hAnsi="Times New Roman" w:cs="Times New Roman"/>
                <w:b/>
                <w:bCs/>
                <w:sz w:val="22"/>
                <w:szCs w:val="22"/>
              </w:rPr>
              <w:t>Qtde</w:t>
            </w:r>
            <w:proofErr w:type="spellEnd"/>
          </w:p>
        </w:tc>
        <w:tc>
          <w:tcPr>
            <w:tcW w:w="1014" w:type="dxa"/>
            <w:tcBorders>
              <w:top w:val="single" w:sz="4" w:space="0" w:color="auto"/>
              <w:left w:val="nil"/>
              <w:bottom w:val="single" w:sz="4" w:space="0" w:color="auto"/>
              <w:right w:val="single" w:sz="4" w:space="0" w:color="auto"/>
            </w:tcBorders>
            <w:shd w:val="clear" w:color="auto" w:fill="EAF1DD" w:themeFill="accent3" w:themeFillTint="33"/>
            <w:vAlign w:val="center"/>
            <w:hideMark/>
          </w:tcPr>
          <w:p w:rsidR="003E6335" w:rsidRPr="003C16BA" w:rsidRDefault="003E6335" w:rsidP="003E6335">
            <w:pPr>
              <w:ind w:left="-44" w:right="-108"/>
              <w:jc w:val="center"/>
              <w:rPr>
                <w:rFonts w:ascii="Times New Roman" w:hAnsi="Times New Roman" w:cs="Times New Roman"/>
                <w:b/>
                <w:bCs/>
                <w:sz w:val="22"/>
                <w:szCs w:val="22"/>
              </w:rPr>
            </w:pPr>
            <w:r w:rsidRPr="003C16BA">
              <w:rPr>
                <w:rFonts w:ascii="Times New Roman" w:hAnsi="Times New Roman" w:cs="Times New Roman"/>
                <w:b/>
                <w:bCs/>
                <w:sz w:val="22"/>
                <w:szCs w:val="22"/>
              </w:rPr>
              <w:t>Valor unitário</w:t>
            </w:r>
          </w:p>
        </w:tc>
        <w:tc>
          <w:tcPr>
            <w:tcW w:w="1289" w:type="dxa"/>
            <w:tcBorders>
              <w:top w:val="single" w:sz="4" w:space="0" w:color="auto"/>
              <w:left w:val="nil"/>
              <w:bottom w:val="single" w:sz="4" w:space="0" w:color="auto"/>
              <w:right w:val="single" w:sz="4" w:space="0" w:color="auto"/>
            </w:tcBorders>
            <w:shd w:val="clear" w:color="auto" w:fill="EAF1DD" w:themeFill="accent3" w:themeFillTint="33"/>
            <w:vAlign w:val="center"/>
          </w:tcPr>
          <w:p w:rsidR="003E6335" w:rsidRPr="003C16BA" w:rsidRDefault="003E6335" w:rsidP="00422C93">
            <w:pPr>
              <w:jc w:val="center"/>
              <w:rPr>
                <w:rFonts w:ascii="Times New Roman" w:hAnsi="Times New Roman" w:cs="Times New Roman"/>
                <w:b/>
                <w:bCs/>
                <w:sz w:val="22"/>
                <w:szCs w:val="22"/>
              </w:rPr>
            </w:pPr>
            <w:r w:rsidRPr="003C16BA">
              <w:rPr>
                <w:rFonts w:ascii="Times New Roman" w:hAnsi="Times New Roman" w:cs="Times New Roman"/>
                <w:b/>
                <w:bCs/>
                <w:sz w:val="22"/>
                <w:szCs w:val="22"/>
              </w:rPr>
              <w:t>Valor máximo mensal</w:t>
            </w:r>
          </w:p>
        </w:tc>
        <w:tc>
          <w:tcPr>
            <w:tcW w:w="1399"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E6335" w:rsidRPr="003C16BA" w:rsidRDefault="003E6335" w:rsidP="00422C93">
            <w:pPr>
              <w:jc w:val="center"/>
              <w:rPr>
                <w:rFonts w:ascii="Times New Roman" w:hAnsi="Times New Roman" w:cs="Times New Roman"/>
                <w:b/>
                <w:bCs/>
                <w:sz w:val="22"/>
                <w:szCs w:val="22"/>
              </w:rPr>
            </w:pPr>
            <w:r w:rsidRPr="003C16BA">
              <w:rPr>
                <w:rFonts w:ascii="Times New Roman" w:hAnsi="Times New Roman" w:cs="Times New Roman"/>
                <w:b/>
                <w:bCs/>
                <w:sz w:val="22"/>
                <w:szCs w:val="22"/>
              </w:rPr>
              <w:t>Valor máximo total anual</w:t>
            </w:r>
          </w:p>
        </w:tc>
      </w:tr>
      <w:tr w:rsidR="003E6335" w:rsidRPr="00DF7BEB" w:rsidTr="00422C93">
        <w:trPr>
          <w:trHeight w:val="2040"/>
          <w:jc w:val="center"/>
        </w:trPr>
        <w:tc>
          <w:tcPr>
            <w:tcW w:w="580" w:type="dxa"/>
            <w:tcBorders>
              <w:top w:val="nil"/>
              <w:left w:val="single" w:sz="4" w:space="0" w:color="auto"/>
              <w:bottom w:val="single" w:sz="4" w:space="0" w:color="auto"/>
              <w:right w:val="single" w:sz="4" w:space="0" w:color="auto"/>
            </w:tcBorders>
            <w:shd w:val="clear" w:color="000000" w:fill="FFFFFF"/>
            <w:vAlign w:val="center"/>
            <w:hideMark/>
          </w:tcPr>
          <w:p w:rsidR="003E6335" w:rsidRPr="003C16BA" w:rsidRDefault="003E6335" w:rsidP="00422C93">
            <w:pPr>
              <w:jc w:val="center"/>
              <w:rPr>
                <w:rFonts w:ascii="Times New Roman" w:hAnsi="Times New Roman" w:cs="Times New Roman"/>
                <w:sz w:val="22"/>
                <w:szCs w:val="22"/>
              </w:rPr>
            </w:pPr>
            <w:proofErr w:type="gramStart"/>
            <w:r w:rsidRPr="003C16BA">
              <w:rPr>
                <w:rFonts w:ascii="Times New Roman" w:hAnsi="Times New Roman" w:cs="Times New Roman"/>
                <w:sz w:val="22"/>
                <w:szCs w:val="22"/>
              </w:rPr>
              <w:t>1</w:t>
            </w:r>
            <w:proofErr w:type="gramEnd"/>
          </w:p>
        </w:tc>
        <w:tc>
          <w:tcPr>
            <w:tcW w:w="4158" w:type="dxa"/>
            <w:tcBorders>
              <w:top w:val="single" w:sz="4" w:space="0" w:color="auto"/>
              <w:left w:val="nil"/>
              <w:bottom w:val="single" w:sz="4" w:space="0" w:color="auto"/>
              <w:right w:val="single" w:sz="4" w:space="0" w:color="000000"/>
            </w:tcBorders>
            <w:shd w:val="clear" w:color="auto" w:fill="auto"/>
            <w:vAlign w:val="center"/>
          </w:tcPr>
          <w:p w:rsidR="003E6335" w:rsidRPr="00DF7BEB" w:rsidRDefault="003E6335" w:rsidP="00422C93">
            <w:pPr>
              <w:pStyle w:val="TableParagraph"/>
              <w:spacing w:line="240" w:lineRule="exact"/>
              <w:ind w:left="69"/>
              <w:jc w:val="both"/>
              <w:rPr>
                <w:rFonts w:ascii="Times New Roman" w:eastAsia="Times New Roman" w:hAnsi="Times New Roman" w:cs="Times New Roman"/>
                <w:b/>
                <w:bCs/>
                <w:u w:val="single"/>
              </w:rPr>
            </w:pPr>
            <w:r w:rsidRPr="00DF7BEB">
              <w:rPr>
                <w:rFonts w:ascii="Times New Roman" w:hAnsi="Times New Roman" w:cs="Times New Roman"/>
                <w:b/>
                <w:u w:val="single"/>
              </w:rPr>
              <w:t xml:space="preserve">IMPRESSORA PLOTTER JATO </w:t>
            </w:r>
            <w:r w:rsidRPr="00DF7BEB">
              <w:rPr>
                <w:rFonts w:ascii="Times New Roman" w:hAnsi="Times New Roman" w:cs="Times New Roman"/>
                <w:b/>
                <w:spacing w:val="-5"/>
                <w:u w:val="single"/>
              </w:rPr>
              <w:t>DE</w:t>
            </w:r>
            <w:r w:rsidRPr="00DF7BEB">
              <w:rPr>
                <w:rFonts w:ascii="Times New Roman" w:hAnsi="Times New Roman" w:cs="Times New Roman"/>
                <w:b/>
                <w:u w:val="single"/>
              </w:rPr>
              <w:t xml:space="preserve">TINTA 6CORES. </w:t>
            </w:r>
            <w:r w:rsidRPr="00DF7BEB">
              <w:rPr>
                <w:rFonts w:ascii="Times New Roman" w:hAnsi="Times New Roman" w:cs="Times New Roman"/>
              </w:rPr>
              <w:t xml:space="preserve">Incluindo suprimentos(tinta). Para projetos de engenharia - Equipamento em perfeito funcionamento. Memória interna: mínimo de 160 MB. Funções imprimir. Conexão Interfaces Ethernet Gigabit (1000 Mbps), USB 2.0; Linguagens de impressão PCL 3e Postscript3 no </w:t>
            </w:r>
            <w:proofErr w:type="gramStart"/>
            <w:r w:rsidRPr="00DF7BEB">
              <w:rPr>
                <w:rFonts w:ascii="Times New Roman" w:hAnsi="Times New Roman" w:cs="Times New Roman"/>
              </w:rPr>
              <w:t>mínimo.</w:t>
            </w:r>
            <w:proofErr w:type="gramEnd"/>
            <w:r w:rsidRPr="00DF7BEB">
              <w:rPr>
                <w:rFonts w:ascii="Times New Roman" w:hAnsi="Times New Roman" w:cs="Times New Roman"/>
              </w:rPr>
              <w:t xml:space="preserve">Sistema de cores:6 cores (Pretofotográfico, preto fosco, cinza, ciano, magenta e amarelo). Seja tinta ou tonner. Resolução de impressão: Até 2.400 x 1.200 dpi podendo ser otimizados; Alimentação por folha, alimentação por rolo e cortador </w:t>
            </w:r>
            <w:proofErr w:type="gramStart"/>
            <w:r w:rsidRPr="00DF7BEB">
              <w:rPr>
                <w:rFonts w:ascii="Times New Roman" w:hAnsi="Times New Roman" w:cs="Times New Roman"/>
              </w:rPr>
              <w:t>automático.</w:t>
            </w:r>
            <w:proofErr w:type="gramEnd"/>
            <w:r w:rsidRPr="00DF7BEB">
              <w:rPr>
                <w:rFonts w:ascii="Times New Roman" w:hAnsi="Times New Roman" w:cs="Times New Roman"/>
              </w:rPr>
              <w:t>Rolos 610 a 914 mm (24" a 44") no mínimo; Folhas soltas: de A4 e A3 no mínimo. Sistemas operacionais compatíveis: Microsoft Windows, Windows Server e Mac.</w:t>
            </w:r>
            <w:r w:rsidRPr="00DF7BEB">
              <w:rPr>
                <w:rFonts w:ascii="Times New Roman" w:hAnsi="Times New Roman" w:cs="Times New Roman"/>
                <w:b/>
              </w:rPr>
              <w:t>FRANQUIA MENSAL DE 100 METROS QUADRADOS</w:t>
            </w:r>
            <w:r w:rsidRPr="00DF7BEB">
              <w:rPr>
                <w:rFonts w:ascii="Times New Roman" w:hAnsi="Times New Roman" w:cs="Times New Roman"/>
              </w:rPr>
              <w:t>.</w:t>
            </w:r>
            <w:r w:rsidRPr="00DF7BEB">
              <w:rPr>
                <w:rFonts w:ascii="Times New Roman" w:hAnsi="Times New Roman" w:cs="Times New Roman"/>
                <w:spacing w:val="-2"/>
                <w:u w:val="single"/>
              </w:rPr>
              <w:t xml:space="preserve">A máquina deve ser nova. Todas as impressoras fornecidas devem ser de mesma marca e modelo para padronização do pátio de </w:t>
            </w:r>
            <w:proofErr w:type="gramStart"/>
            <w:r w:rsidRPr="00DF7BEB">
              <w:rPr>
                <w:rFonts w:ascii="Times New Roman" w:hAnsi="Times New Roman" w:cs="Times New Roman"/>
                <w:spacing w:val="-2"/>
                <w:u w:val="single"/>
              </w:rPr>
              <w:t>informática.</w:t>
            </w:r>
            <w:proofErr w:type="gramEnd"/>
            <w:r w:rsidRPr="003C16BA">
              <w:rPr>
                <w:rFonts w:ascii="Times New Roman" w:hAnsi="Times New Roman" w:cs="Times New Roman"/>
              </w:rPr>
              <w:t>Alimentaçãoelétrica:110v~127v60hz;</w:t>
            </w:r>
          </w:p>
        </w:tc>
        <w:tc>
          <w:tcPr>
            <w:tcW w:w="953" w:type="dxa"/>
            <w:tcBorders>
              <w:top w:val="nil"/>
              <w:left w:val="nil"/>
              <w:bottom w:val="single" w:sz="4" w:space="0" w:color="auto"/>
              <w:right w:val="single" w:sz="4" w:space="0" w:color="auto"/>
            </w:tcBorders>
            <w:shd w:val="clear" w:color="auto" w:fill="auto"/>
            <w:vAlign w:val="center"/>
            <w:hideMark/>
          </w:tcPr>
          <w:p w:rsidR="003E6335" w:rsidRPr="00DF7BEB" w:rsidRDefault="003E6335" w:rsidP="00422C93">
            <w:pPr>
              <w:jc w:val="center"/>
              <w:rPr>
                <w:rFonts w:ascii="Times New Roman" w:hAnsi="Times New Roman" w:cs="Times New Roman"/>
                <w:color w:val="000000"/>
                <w:sz w:val="22"/>
                <w:szCs w:val="22"/>
              </w:rPr>
            </w:pPr>
            <w:r w:rsidRPr="00DF7BEB">
              <w:rPr>
                <w:rFonts w:ascii="Times New Roman" w:hAnsi="Times New Roman" w:cs="Times New Roman"/>
                <w:color w:val="000000"/>
                <w:sz w:val="22"/>
                <w:szCs w:val="22"/>
              </w:rPr>
              <w:t>Locação Mensal</w:t>
            </w:r>
          </w:p>
        </w:tc>
        <w:tc>
          <w:tcPr>
            <w:tcW w:w="800" w:type="dxa"/>
            <w:tcBorders>
              <w:top w:val="nil"/>
              <w:left w:val="nil"/>
              <w:bottom w:val="single" w:sz="4" w:space="0" w:color="auto"/>
              <w:right w:val="single" w:sz="4" w:space="0" w:color="auto"/>
            </w:tcBorders>
            <w:shd w:val="clear" w:color="auto" w:fill="auto"/>
            <w:noWrap/>
            <w:vAlign w:val="center"/>
            <w:hideMark/>
          </w:tcPr>
          <w:p w:rsidR="003E6335" w:rsidRPr="00DF7BEB" w:rsidRDefault="003E6335" w:rsidP="00422C93">
            <w:pPr>
              <w:jc w:val="center"/>
              <w:rPr>
                <w:rFonts w:ascii="Times New Roman" w:eastAsia="Times New Roman" w:hAnsi="Times New Roman" w:cs="Times New Roman"/>
                <w:color w:val="000000"/>
                <w:sz w:val="22"/>
                <w:szCs w:val="22"/>
              </w:rPr>
            </w:pPr>
            <w:r w:rsidRPr="00DF7BEB">
              <w:rPr>
                <w:rFonts w:ascii="Times New Roman" w:eastAsia="Times New Roman" w:hAnsi="Times New Roman" w:cs="Times New Roman"/>
                <w:color w:val="000000"/>
                <w:sz w:val="22"/>
                <w:szCs w:val="22"/>
              </w:rPr>
              <w:t>02</w:t>
            </w:r>
          </w:p>
        </w:tc>
        <w:tc>
          <w:tcPr>
            <w:tcW w:w="1014" w:type="dxa"/>
            <w:tcBorders>
              <w:top w:val="nil"/>
              <w:left w:val="nil"/>
              <w:bottom w:val="single" w:sz="4" w:space="0" w:color="auto"/>
              <w:right w:val="single" w:sz="4" w:space="0" w:color="auto"/>
            </w:tcBorders>
            <w:shd w:val="clear" w:color="auto" w:fill="auto"/>
            <w:vAlign w:val="center"/>
            <w:hideMark/>
          </w:tcPr>
          <w:p w:rsidR="003E6335" w:rsidRPr="009C0D0E" w:rsidRDefault="003E6335" w:rsidP="00422C93">
            <w:pPr>
              <w:jc w:val="center"/>
              <w:rPr>
                <w:rFonts w:ascii="Times New Roman" w:eastAsia="Times New Roman" w:hAnsi="Times New Roman" w:cs="Times New Roman"/>
                <w:bCs/>
                <w:sz w:val="22"/>
                <w:szCs w:val="22"/>
              </w:rPr>
            </w:pPr>
            <w:r w:rsidRPr="009C0D0E">
              <w:rPr>
                <w:rFonts w:ascii="Times New Roman" w:eastAsia="Times New Roman" w:hAnsi="Times New Roman" w:cs="Times New Roman"/>
                <w:bCs/>
                <w:sz w:val="22"/>
                <w:szCs w:val="22"/>
              </w:rPr>
              <w:t>R$</w:t>
            </w:r>
            <w:r>
              <w:rPr>
                <w:rFonts w:ascii="Times New Roman" w:eastAsia="Times New Roman" w:hAnsi="Times New Roman" w:cs="Times New Roman"/>
                <w:bCs/>
                <w:sz w:val="22"/>
                <w:szCs w:val="22"/>
              </w:rPr>
              <w:t>xxx</w:t>
            </w:r>
          </w:p>
        </w:tc>
        <w:tc>
          <w:tcPr>
            <w:tcW w:w="1289" w:type="dxa"/>
            <w:tcBorders>
              <w:top w:val="single" w:sz="4" w:space="0" w:color="auto"/>
              <w:left w:val="nil"/>
              <w:bottom w:val="single" w:sz="4" w:space="0" w:color="auto"/>
              <w:right w:val="single" w:sz="4" w:space="0" w:color="auto"/>
            </w:tcBorders>
            <w:vAlign w:val="center"/>
          </w:tcPr>
          <w:p w:rsidR="003E6335" w:rsidRPr="009C0D0E" w:rsidRDefault="003E6335" w:rsidP="00422C93">
            <w:pPr>
              <w:jc w:val="center"/>
              <w:rPr>
                <w:rFonts w:ascii="Times New Roman" w:eastAsia="Times New Roman" w:hAnsi="Times New Roman" w:cs="Times New Roman"/>
                <w:bCs/>
                <w:sz w:val="22"/>
                <w:szCs w:val="22"/>
              </w:rPr>
            </w:pPr>
            <w:r w:rsidRPr="009C0D0E">
              <w:rPr>
                <w:rFonts w:ascii="Times New Roman" w:eastAsia="Times New Roman" w:hAnsi="Times New Roman" w:cs="Times New Roman"/>
                <w:bCs/>
                <w:sz w:val="22"/>
                <w:szCs w:val="22"/>
              </w:rPr>
              <w:t xml:space="preserve">R$ </w:t>
            </w:r>
            <w:proofErr w:type="spellStart"/>
            <w:r>
              <w:rPr>
                <w:rFonts w:ascii="Times New Roman" w:eastAsia="Times New Roman" w:hAnsi="Times New Roman" w:cs="Times New Roman"/>
                <w:bCs/>
                <w:sz w:val="22"/>
                <w:szCs w:val="22"/>
              </w:rPr>
              <w:t>xxxx</w:t>
            </w:r>
            <w:proofErr w:type="spellEnd"/>
          </w:p>
        </w:tc>
        <w:tc>
          <w:tcPr>
            <w:tcW w:w="1399" w:type="dxa"/>
            <w:tcBorders>
              <w:top w:val="nil"/>
              <w:left w:val="single" w:sz="4" w:space="0" w:color="auto"/>
              <w:bottom w:val="single" w:sz="4" w:space="0" w:color="auto"/>
              <w:right w:val="single" w:sz="4" w:space="0" w:color="auto"/>
            </w:tcBorders>
            <w:shd w:val="clear" w:color="000000" w:fill="FFFFFF"/>
            <w:vAlign w:val="center"/>
            <w:hideMark/>
          </w:tcPr>
          <w:p w:rsidR="003E6335" w:rsidRPr="009C0D0E" w:rsidRDefault="003E6335" w:rsidP="00422C93">
            <w:pPr>
              <w:jc w:val="center"/>
              <w:rPr>
                <w:rFonts w:ascii="Times New Roman" w:eastAsia="Times New Roman" w:hAnsi="Times New Roman" w:cs="Times New Roman"/>
                <w:bCs/>
                <w:sz w:val="22"/>
                <w:szCs w:val="22"/>
              </w:rPr>
            </w:pPr>
            <w:r w:rsidRPr="009C0D0E">
              <w:rPr>
                <w:rFonts w:ascii="Times New Roman" w:eastAsia="Times New Roman" w:hAnsi="Times New Roman" w:cs="Times New Roman"/>
                <w:bCs/>
                <w:sz w:val="22"/>
                <w:szCs w:val="22"/>
              </w:rPr>
              <w:t>R$</w:t>
            </w:r>
            <w:r>
              <w:rPr>
                <w:rFonts w:ascii="Times New Roman" w:eastAsia="Times New Roman" w:hAnsi="Times New Roman" w:cs="Times New Roman"/>
                <w:bCs/>
                <w:sz w:val="22"/>
                <w:szCs w:val="22"/>
              </w:rPr>
              <w:t>xxx</w:t>
            </w:r>
          </w:p>
        </w:tc>
      </w:tr>
      <w:tr w:rsidR="003E6335" w:rsidRPr="00DF7BEB" w:rsidTr="00422C93">
        <w:trPr>
          <w:trHeight w:val="441"/>
          <w:jc w:val="center"/>
        </w:trPr>
        <w:tc>
          <w:tcPr>
            <w:tcW w:w="580" w:type="dxa"/>
            <w:tcBorders>
              <w:top w:val="nil"/>
              <w:left w:val="single" w:sz="4" w:space="0" w:color="auto"/>
              <w:bottom w:val="single" w:sz="4" w:space="0" w:color="auto"/>
              <w:right w:val="single" w:sz="4" w:space="0" w:color="auto"/>
            </w:tcBorders>
            <w:shd w:val="clear" w:color="000000" w:fill="FFFFFF"/>
            <w:vAlign w:val="center"/>
            <w:hideMark/>
          </w:tcPr>
          <w:p w:rsidR="003E6335" w:rsidRPr="003C16BA" w:rsidRDefault="003E6335" w:rsidP="00422C93">
            <w:pPr>
              <w:jc w:val="center"/>
              <w:rPr>
                <w:rFonts w:ascii="Times New Roman" w:hAnsi="Times New Roman" w:cs="Times New Roman"/>
                <w:sz w:val="22"/>
                <w:szCs w:val="22"/>
              </w:rPr>
            </w:pPr>
            <w:proofErr w:type="gramStart"/>
            <w:r w:rsidRPr="003C16BA">
              <w:rPr>
                <w:rFonts w:ascii="Times New Roman" w:hAnsi="Times New Roman" w:cs="Times New Roman"/>
                <w:sz w:val="22"/>
                <w:szCs w:val="22"/>
              </w:rPr>
              <w:t>2</w:t>
            </w:r>
            <w:proofErr w:type="gramEnd"/>
          </w:p>
        </w:tc>
        <w:tc>
          <w:tcPr>
            <w:tcW w:w="4158" w:type="dxa"/>
            <w:tcBorders>
              <w:top w:val="single" w:sz="4" w:space="0" w:color="auto"/>
              <w:left w:val="nil"/>
              <w:bottom w:val="single" w:sz="4" w:space="0" w:color="auto"/>
              <w:right w:val="single" w:sz="4" w:space="0" w:color="auto"/>
            </w:tcBorders>
            <w:shd w:val="clear" w:color="auto" w:fill="auto"/>
            <w:vAlign w:val="center"/>
          </w:tcPr>
          <w:p w:rsidR="003E6335" w:rsidRPr="00DF7BEB" w:rsidRDefault="003E6335" w:rsidP="00422C93">
            <w:pPr>
              <w:pStyle w:val="TableParagraph"/>
              <w:spacing w:line="239" w:lineRule="exact"/>
              <w:ind w:left="69"/>
              <w:jc w:val="both"/>
              <w:rPr>
                <w:rFonts w:ascii="Times New Roman" w:eastAsia="Times New Roman" w:hAnsi="Times New Roman" w:cs="Times New Roman"/>
                <w:b/>
                <w:bCs/>
                <w:u w:val="single"/>
              </w:rPr>
            </w:pPr>
            <w:r w:rsidRPr="00DF7BEB">
              <w:rPr>
                <w:rFonts w:ascii="Times New Roman" w:hAnsi="Times New Roman" w:cs="Times New Roman"/>
                <w:b/>
                <w:u w:val="single"/>
              </w:rPr>
              <w:t xml:space="preserve">MULTIFUNCIONAL </w:t>
            </w:r>
            <w:r w:rsidRPr="00DF7BEB">
              <w:rPr>
                <w:rFonts w:ascii="Times New Roman" w:hAnsi="Times New Roman" w:cs="Times New Roman"/>
                <w:b/>
                <w:spacing w:val="-2"/>
                <w:u w:val="single"/>
              </w:rPr>
              <w:t>MONOCROMÁTICA</w:t>
            </w:r>
            <w:r w:rsidRPr="00DF7BEB">
              <w:rPr>
                <w:rFonts w:ascii="Times New Roman" w:hAnsi="Times New Roman" w:cs="Times New Roman"/>
                <w:b/>
                <w:u w:val="single"/>
              </w:rPr>
              <w:t>A4, Laser (P/B).</w:t>
            </w:r>
            <w:r w:rsidRPr="00DF7BEB">
              <w:rPr>
                <w:rFonts w:ascii="Times New Roman" w:hAnsi="Times New Roman" w:cs="Times New Roman"/>
              </w:rPr>
              <w:t>Incluindo suprimentos – (toner). Tecnologia Laser; Copiadora, digitalizadora, e impressora; Resolução de impressão até1.200 x1.200 DPI de saída efetiva; Velocidade nominal de pelo menos 45 PPM em formato A4 ou Carta; Impressão em papel A4, Carta é Ofício; Tempo máximo de impressão da primeira página: até 7 segundos; Bandeja de entrada de papel 500 folhas no mínimo; Bandeja de entrada manual para no mínimo 100 folhas. Aceitar papéis com gramatura entre 60 e 160 g/m2; Frente e verso automático (</w:t>
            </w:r>
            <w:proofErr w:type="spellStart"/>
            <w:r w:rsidRPr="00DF7BEB">
              <w:rPr>
                <w:rFonts w:ascii="Times New Roman" w:hAnsi="Times New Roman" w:cs="Times New Roman"/>
              </w:rPr>
              <w:t>full</w:t>
            </w:r>
            <w:proofErr w:type="spellEnd"/>
            <w:r w:rsidRPr="00DF7BEB">
              <w:rPr>
                <w:rFonts w:ascii="Times New Roman" w:hAnsi="Times New Roman" w:cs="Times New Roman"/>
              </w:rPr>
              <w:t xml:space="preserve"> duplex) para impressão é cópia, sem intervenção do usuário; Possibilitar a contagem de </w:t>
            </w:r>
            <w:r w:rsidRPr="00DF7BEB">
              <w:rPr>
                <w:rFonts w:ascii="Times New Roman" w:hAnsi="Times New Roman" w:cs="Times New Roman"/>
              </w:rPr>
              <w:lastRenderedPageBreak/>
              <w:t xml:space="preserve">impressões, cópias e digitalizações; Linguagens PCL6 e </w:t>
            </w:r>
            <w:proofErr w:type="gramStart"/>
            <w:r w:rsidRPr="00DF7BEB">
              <w:rPr>
                <w:rFonts w:ascii="Times New Roman" w:hAnsi="Times New Roman" w:cs="Times New Roman"/>
                <w:i/>
              </w:rPr>
              <w:t>PostScript</w:t>
            </w:r>
            <w:r w:rsidRPr="00DF7BEB">
              <w:rPr>
                <w:rFonts w:ascii="Times New Roman" w:hAnsi="Times New Roman" w:cs="Times New Roman"/>
              </w:rPr>
              <w:t>3</w:t>
            </w:r>
            <w:proofErr w:type="gramEnd"/>
            <w:r w:rsidRPr="00DF7BEB">
              <w:rPr>
                <w:rFonts w:ascii="Times New Roman" w:hAnsi="Times New Roman" w:cs="Times New Roman"/>
              </w:rPr>
              <w:t xml:space="preserve"> no mínimo; Mídias adicionais suportadas: papel comum e reciclado.Ciclo de trabalho de 150.000 páginas. Compatibilidade com os seguintes sistemas operacionais: Windows </w:t>
            </w:r>
            <w:proofErr w:type="gramStart"/>
            <w:r w:rsidRPr="00DF7BEB">
              <w:rPr>
                <w:rFonts w:ascii="Times New Roman" w:hAnsi="Times New Roman" w:cs="Times New Roman"/>
              </w:rPr>
              <w:t>7</w:t>
            </w:r>
            <w:proofErr w:type="gramEnd"/>
            <w:r w:rsidRPr="00DF7BEB">
              <w:rPr>
                <w:rFonts w:ascii="Times New Roman" w:hAnsi="Times New Roman" w:cs="Times New Roman"/>
              </w:rPr>
              <w:t xml:space="preserve">, 10,11 e Server no mínimo, Linux, </w:t>
            </w:r>
            <w:proofErr w:type="spellStart"/>
            <w:r w:rsidRPr="00DF7BEB">
              <w:rPr>
                <w:rFonts w:ascii="Times New Roman" w:hAnsi="Times New Roman" w:cs="Times New Roman"/>
                <w:i/>
              </w:rPr>
              <w:t>macOS</w:t>
            </w:r>
            <w:proofErr w:type="spellEnd"/>
            <w:r w:rsidRPr="00DF7BEB">
              <w:rPr>
                <w:rFonts w:ascii="Times New Roman" w:hAnsi="Times New Roman" w:cs="Times New Roman"/>
              </w:rPr>
              <w:t xml:space="preserve">; Interface de conexão USB2.0 e Ethernet 10/100/1000 Base T. Copiadora integrada: Velocidade de no mínimo 50 PPM em formato A4 ou Carta; Capacidade mínima de redução ou ampliação da imagem; Scanner colorido integrado; Resolução óptica de 600 dpi, não interpolado; Captura de documentos no formato A4 ou Carta; Digitalização para e-mail, pasta compartilhada na rede e unidade USB no mínimo; Exportação e geração de arquivos nos formatos de saída TIFF, JPEG e PDF; Alimentador automático de originais duplex no mínimo de 50 folhas; Vidro de exposição para digitalização. </w:t>
            </w:r>
            <w:r w:rsidRPr="003C16BA">
              <w:rPr>
                <w:rFonts w:ascii="Times New Roman" w:hAnsi="Times New Roman" w:cs="Times New Roman"/>
                <w:b/>
              </w:rPr>
              <w:t>FRANQUIA GLOBAL MENSAL</w:t>
            </w:r>
            <w:r w:rsidRPr="00DF7BEB">
              <w:rPr>
                <w:rFonts w:ascii="Times New Roman" w:hAnsi="Times New Roman" w:cs="Times New Roman"/>
              </w:rPr>
              <w:t xml:space="preserve"> DE ATÉ 245.000 (duzentos equarentaecincomil</w:t>
            </w:r>
            <w:r w:rsidRPr="00DF7BEB">
              <w:rPr>
                <w:rFonts w:ascii="Times New Roman" w:hAnsi="Times New Roman" w:cs="Times New Roman"/>
                <w:spacing w:val="-2"/>
              </w:rPr>
              <w:t>impressões).</w:t>
            </w:r>
            <w:r w:rsidRPr="00DF7BEB">
              <w:rPr>
                <w:rFonts w:ascii="Times New Roman" w:hAnsi="Times New Roman" w:cs="Times New Roman"/>
                <w:spacing w:val="-2"/>
                <w:u w:val="single"/>
              </w:rPr>
              <w:t xml:space="preserve">A máquina deve ser nova. Todas as impressoras fornecidas devem ser de mesma marca e modelo para padronização do pátio de </w:t>
            </w:r>
            <w:proofErr w:type="gramStart"/>
            <w:r w:rsidRPr="00DF7BEB">
              <w:rPr>
                <w:rFonts w:ascii="Times New Roman" w:hAnsi="Times New Roman" w:cs="Times New Roman"/>
                <w:spacing w:val="-2"/>
                <w:u w:val="single"/>
              </w:rPr>
              <w:t>informática.</w:t>
            </w:r>
            <w:proofErr w:type="gramEnd"/>
            <w:r w:rsidRPr="003C16BA">
              <w:rPr>
                <w:rFonts w:ascii="Times New Roman" w:hAnsi="Times New Roman" w:cs="Times New Roman"/>
              </w:rPr>
              <w:t>Alimentação elétrica: 110v~127v 60hz;</w:t>
            </w:r>
          </w:p>
        </w:tc>
        <w:tc>
          <w:tcPr>
            <w:tcW w:w="953" w:type="dxa"/>
            <w:tcBorders>
              <w:top w:val="nil"/>
              <w:left w:val="nil"/>
              <w:bottom w:val="single" w:sz="4" w:space="0" w:color="auto"/>
              <w:right w:val="single" w:sz="4" w:space="0" w:color="auto"/>
            </w:tcBorders>
            <w:shd w:val="clear" w:color="auto" w:fill="auto"/>
            <w:vAlign w:val="center"/>
            <w:hideMark/>
          </w:tcPr>
          <w:p w:rsidR="003E6335" w:rsidRPr="00DF7BEB" w:rsidRDefault="003E6335" w:rsidP="00422C93">
            <w:pPr>
              <w:jc w:val="center"/>
              <w:rPr>
                <w:rFonts w:ascii="Times New Roman" w:hAnsi="Times New Roman" w:cs="Times New Roman"/>
                <w:sz w:val="22"/>
                <w:szCs w:val="22"/>
              </w:rPr>
            </w:pPr>
            <w:r w:rsidRPr="00DF7BEB">
              <w:rPr>
                <w:rFonts w:ascii="Times New Roman" w:hAnsi="Times New Roman" w:cs="Times New Roman"/>
                <w:color w:val="000000"/>
                <w:sz w:val="22"/>
                <w:szCs w:val="22"/>
              </w:rPr>
              <w:lastRenderedPageBreak/>
              <w:t>Locação Mensal</w:t>
            </w:r>
          </w:p>
        </w:tc>
        <w:tc>
          <w:tcPr>
            <w:tcW w:w="800" w:type="dxa"/>
            <w:tcBorders>
              <w:top w:val="nil"/>
              <w:left w:val="nil"/>
              <w:bottom w:val="single" w:sz="4" w:space="0" w:color="auto"/>
              <w:right w:val="single" w:sz="4" w:space="0" w:color="auto"/>
            </w:tcBorders>
            <w:shd w:val="clear" w:color="auto" w:fill="auto"/>
            <w:noWrap/>
            <w:vAlign w:val="center"/>
            <w:hideMark/>
          </w:tcPr>
          <w:p w:rsidR="003E6335" w:rsidRPr="009C0D0E" w:rsidRDefault="003E6335" w:rsidP="00422C93">
            <w:pPr>
              <w:jc w:val="center"/>
              <w:rPr>
                <w:rFonts w:ascii="Times New Roman" w:eastAsia="Times New Roman" w:hAnsi="Times New Roman" w:cs="Times New Roman"/>
                <w:color w:val="000000"/>
                <w:sz w:val="22"/>
                <w:szCs w:val="22"/>
              </w:rPr>
            </w:pPr>
            <w:r w:rsidRPr="009C0D0E">
              <w:rPr>
                <w:rFonts w:ascii="Times New Roman" w:eastAsia="Times New Roman" w:hAnsi="Times New Roman" w:cs="Times New Roman"/>
                <w:color w:val="000000"/>
                <w:sz w:val="22"/>
                <w:szCs w:val="22"/>
              </w:rPr>
              <w:t>84</w:t>
            </w:r>
          </w:p>
        </w:tc>
        <w:tc>
          <w:tcPr>
            <w:tcW w:w="1014" w:type="dxa"/>
            <w:tcBorders>
              <w:top w:val="nil"/>
              <w:left w:val="nil"/>
              <w:bottom w:val="single" w:sz="4" w:space="0" w:color="auto"/>
              <w:right w:val="single" w:sz="4" w:space="0" w:color="auto"/>
            </w:tcBorders>
            <w:shd w:val="clear" w:color="auto" w:fill="auto"/>
            <w:vAlign w:val="center"/>
            <w:hideMark/>
          </w:tcPr>
          <w:p w:rsidR="003E6335" w:rsidRPr="009C0D0E" w:rsidRDefault="003E6335" w:rsidP="00422C93">
            <w:pPr>
              <w:jc w:val="center"/>
              <w:rPr>
                <w:rFonts w:ascii="Times New Roman" w:eastAsia="Times New Roman" w:hAnsi="Times New Roman" w:cs="Times New Roman"/>
                <w:bCs/>
                <w:sz w:val="22"/>
                <w:szCs w:val="22"/>
              </w:rPr>
            </w:pPr>
            <w:r w:rsidRPr="009C0D0E">
              <w:rPr>
                <w:rFonts w:ascii="Times New Roman" w:eastAsia="Times New Roman" w:hAnsi="Times New Roman" w:cs="Times New Roman"/>
                <w:bCs/>
                <w:sz w:val="22"/>
                <w:szCs w:val="22"/>
              </w:rPr>
              <w:t>R$</w:t>
            </w:r>
            <w:r>
              <w:rPr>
                <w:rFonts w:ascii="Times New Roman" w:eastAsia="Times New Roman" w:hAnsi="Times New Roman" w:cs="Times New Roman"/>
                <w:bCs/>
                <w:sz w:val="22"/>
                <w:szCs w:val="22"/>
              </w:rPr>
              <w:t>xxx</w:t>
            </w:r>
          </w:p>
        </w:tc>
        <w:tc>
          <w:tcPr>
            <w:tcW w:w="1289" w:type="dxa"/>
            <w:tcBorders>
              <w:top w:val="single" w:sz="4" w:space="0" w:color="auto"/>
              <w:left w:val="nil"/>
              <w:bottom w:val="single" w:sz="4" w:space="0" w:color="auto"/>
              <w:right w:val="single" w:sz="4" w:space="0" w:color="auto"/>
            </w:tcBorders>
            <w:shd w:val="clear" w:color="auto" w:fill="auto"/>
            <w:vAlign w:val="center"/>
          </w:tcPr>
          <w:p w:rsidR="003E6335" w:rsidRPr="009C0D0E" w:rsidRDefault="003E6335" w:rsidP="00422C93">
            <w:pPr>
              <w:jc w:val="center"/>
              <w:rPr>
                <w:rFonts w:ascii="Times New Roman" w:eastAsia="Times New Roman" w:hAnsi="Times New Roman" w:cs="Times New Roman"/>
                <w:bCs/>
                <w:sz w:val="22"/>
                <w:szCs w:val="22"/>
              </w:rPr>
            </w:pPr>
            <w:r w:rsidRPr="009C0D0E">
              <w:rPr>
                <w:rFonts w:ascii="Times New Roman" w:eastAsia="Times New Roman" w:hAnsi="Times New Roman" w:cs="Times New Roman"/>
                <w:bCs/>
                <w:sz w:val="22"/>
                <w:szCs w:val="22"/>
              </w:rPr>
              <w:t xml:space="preserve">R$ </w:t>
            </w:r>
            <w:proofErr w:type="spellStart"/>
            <w:r>
              <w:rPr>
                <w:rFonts w:ascii="Times New Roman" w:eastAsia="Times New Roman" w:hAnsi="Times New Roman" w:cs="Times New Roman"/>
                <w:bCs/>
                <w:sz w:val="22"/>
                <w:szCs w:val="22"/>
              </w:rPr>
              <w:t>xxxx</w:t>
            </w:r>
            <w:proofErr w:type="spellEnd"/>
          </w:p>
        </w:tc>
        <w:tc>
          <w:tcPr>
            <w:tcW w:w="1399" w:type="dxa"/>
            <w:tcBorders>
              <w:top w:val="nil"/>
              <w:left w:val="single" w:sz="4" w:space="0" w:color="auto"/>
              <w:bottom w:val="single" w:sz="4" w:space="0" w:color="auto"/>
              <w:right w:val="single" w:sz="4" w:space="0" w:color="auto"/>
            </w:tcBorders>
            <w:shd w:val="clear" w:color="auto" w:fill="auto"/>
            <w:vAlign w:val="center"/>
            <w:hideMark/>
          </w:tcPr>
          <w:p w:rsidR="003E6335" w:rsidRPr="009C0D0E" w:rsidRDefault="003E6335" w:rsidP="00422C93">
            <w:pPr>
              <w:jc w:val="center"/>
              <w:rPr>
                <w:rFonts w:ascii="Times New Roman" w:eastAsia="Times New Roman" w:hAnsi="Times New Roman" w:cs="Times New Roman"/>
                <w:bCs/>
                <w:sz w:val="22"/>
                <w:szCs w:val="22"/>
              </w:rPr>
            </w:pPr>
            <w:r w:rsidRPr="009C0D0E">
              <w:rPr>
                <w:rFonts w:ascii="Times New Roman" w:eastAsia="Times New Roman" w:hAnsi="Times New Roman" w:cs="Times New Roman"/>
                <w:bCs/>
                <w:sz w:val="22"/>
                <w:szCs w:val="22"/>
              </w:rPr>
              <w:t>R$</w:t>
            </w:r>
            <w:r>
              <w:rPr>
                <w:rFonts w:ascii="Times New Roman" w:eastAsia="Times New Roman" w:hAnsi="Times New Roman" w:cs="Times New Roman"/>
                <w:bCs/>
                <w:sz w:val="22"/>
                <w:szCs w:val="22"/>
              </w:rPr>
              <w:t>xxx</w:t>
            </w:r>
          </w:p>
        </w:tc>
      </w:tr>
      <w:tr w:rsidR="003E6335" w:rsidRPr="00DF7BEB" w:rsidTr="00422C93">
        <w:trPr>
          <w:trHeight w:val="713"/>
          <w:jc w:val="center"/>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E6335" w:rsidRPr="003C16BA" w:rsidRDefault="003E6335" w:rsidP="00422C93">
            <w:pPr>
              <w:jc w:val="center"/>
              <w:rPr>
                <w:rFonts w:ascii="Times New Roman" w:hAnsi="Times New Roman" w:cs="Times New Roman"/>
                <w:sz w:val="22"/>
                <w:szCs w:val="22"/>
              </w:rPr>
            </w:pPr>
            <w:proofErr w:type="gramStart"/>
            <w:r w:rsidRPr="003C16BA">
              <w:rPr>
                <w:rFonts w:ascii="Times New Roman" w:hAnsi="Times New Roman" w:cs="Times New Roman"/>
                <w:sz w:val="22"/>
                <w:szCs w:val="22"/>
              </w:rPr>
              <w:lastRenderedPageBreak/>
              <w:t>3</w:t>
            </w:r>
            <w:proofErr w:type="gramEnd"/>
          </w:p>
        </w:tc>
        <w:tc>
          <w:tcPr>
            <w:tcW w:w="4158" w:type="dxa"/>
            <w:tcBorders>
              <w:top w:val="single" w:sz="4" w:space="0" w:color="auto"/>
              <w:left w:val="nil"/>
              <w:bottom w:val="single" w:sz="4" w:space="0" w:color="auto"/>
              <w:right w:val="single" w:sz="4" w:space="0" w:color="auto"/>
            </w:tcBorders>
            <w:shd w:val="clear" w:color="auto" w:fill="auto"/>
            <w:vAlign w:val="center"/>
          </w:tcPr>
          <w:p w:rsidR="003E6335" w:rsidRPr="00DF7BEB" w:rsidRDefault="003E6335" w:rsidP="00422C93">
            <w:pPr>
              <w:pStyle w:val="TableParagraph"/>
              <w:spacing w:line="239" w:lineRule="exact"/>
              <w:ind w:left="69"/>
              <w:jc w:val="both"/>
              <w:rPr>
                <w:rFonts w:ascii="Times New Roman" w:eastAsia="Times New Roman" w:hAnsi="Times New Roman" w:cs="Times New Roman"/>
                <w:b/>
                <w:bCs/>
                <w:u w:val="single"/>
              </w:rPr>
            </w:pPr>
            <w:r w:rsidRPr="00DF7BEB">
              <w:rPr>
                <w:rFonts w:ascii="Times New Roman" w:hAnsi="Times New Roman" w:cs="Times New Roman"/>
                <w:b/>
                <w:u w:val="single"/>
              </w:rPr>
              <w:t xml:space="preserve">IMPRESSORA LASER OU </w:t>
            </w:r>
            <w:r w:rsidRPr="00DF7BEB">
              <w:rPr>
                <w:rFonts w:ascii="Times New Roman" w:hAnsi="Times New Roman" w:cs="Times New Roman"/>
                <w:b/>
                <w:spacing w:val="-5"/>
                <w:u w:val="single"/>
              </w:rPr>
              <w:t>LED</w:t>
            </w:r>
            <w:r w:rsidRPr="00DF7BEB">
              <w:rPr>
                <w:rFonts w:ascii="Times New Roman" w:hAnsi="Times New Roman" w:cs="Times New Roman"/>
                <w:b/>
                <w:u w:val="single"/>
              </w:rPr>
              <w:t>MONOCROMÁTICA A4</w:t>
            </w:r>
            <w:r w:rsidRPr="00DF7BEB">
              <w:rPr>
                <w:rFonts w:ascii="Times New Roman" w:hAnsi="Times New Roman" w:cs="Times New Roman"/>
              </w:rPr>
              <w:t xml:space="preserve">Incluindo suprimentos – (toner). Resolução de impressão de 1200 x 1200 dpi; Velocidade de impressão mínima de 45 </w:t>
            </w:r>
            <w:proofErr w:type="gramStart"/>
            <w:r w:rsidRPr="00DF7BEB">
              <w:rPr>
                <w:rFonts w:ascii="Times New Roman" w:hAnsi="Times New Roman" w:cs="Times New Roman"/>
              </w:rPr>
              <w:t>ppm</w:t>
            </w:r>
            <w:proofErr w:type="gramEnd"/>
            <w:r w:rsidRPr="00DF7BEB">
              <w:rPr>
                <w:rFonts w:ascii="Times New Roman" w:hAnsi="Times New Roman" w:cs="Times New Roman"/>
              </w:rPr>
              <w:t xml:space="preserve"> em papel A4 ou Carta;Impressão em frente e vers</w:t>
            </w:r>
            <w:r>
              <w:rPr>
                <w:rFonts w:ascii="Times New Roman" w:hAnsi="Times New Roman" w:cs="Times New Roman"/>
              </w:rPr>
              <w:t>o</w:t>
            </w:r>
            <w:r w:rsidRPr="00DF7BEB">
              <w:rPr>
                <w:rFonts w:ascii="Times New Roman" w:hAnsi="Times New Roman" w:cs="Times New Roman"/>
                <w:spacing w:val="-2"/>
              </w:rPr>
              <w:t>automático;</w:t>
            </w:r>
            <w:r w:rsidRPr="00DF7BEB">
              <w:rPr>
                <w:rFonts w:ascii="Times New Roman" w:hAnsi="Times New Roman" w:cs="Times New Roman"/>
              </w:rPr>
              <w:t xml:space="preserve">Memória RAM instalada de pelo menos  1.5Gb; Impressão em papel A4, Carta, Ofício; Tempo de impressão da primeira página até 7 segundos; Processador de 500 MHZ no mínimo; Linguagens PCL6 ou </w:t>
            </w:r>
            <w:proofErr w:type="spellStart"/>
            <w:r w:rsidRPr="00DF7BEB">
              <w:rPr>
                <w:rFonts w:ascii="Times New Roman" w:hAnsi="Times New Roman" w:cs="Times New Roman"/>
              </w:rPr>
              <w:t>PostScript</w:t>
            </w:r>
            <w:proofErr w:type="spellEnd"/>
            <w:r w:rsidRPr="00DF7BEB">
              <w:rPr>
                <w:rFonts w:ascii="Times New Roman" w:hAnsi="Times New Roman" w:cs="Times New Roman"/>
              </w:rPr>
              <w:t xml:space="preserve"> 3; Capacidade de entrada 500 folhas na bandeja principal; e bandeja multiuso 50 folhas; Gramatura entre 60 até 160/m2. </w:t>
            </w:r>
            <w:r w:rsidRPr="003C16BA">
              <w:rPr>
                <w:rFonts w:ascii="Times New Roman" w:hAnsi="Times New Roman" w:cs="Times New Roman"/>
                <w:b/>
              </w:rPr>
              <w:t>FRANQUIA GLOBAL MENSAL</w:t>
            </w:r>
            <w:r w:rsidRPr="00DF7BEB">
              <w:rPr>
                <w:rFonts w:ascii="Times New Roman" w:hAnsi="Times New Roman" w:cs="Times New Roman"/>
              </w:rPr>
              <w:t>DE ATÉ 245.000 (duzentos e quarenta e cinco mil impressões).</w:t>
            </w:r>
            <w:r w:rsidRPr="00DF7BEB">
              <w:rPr>
                <w:rFonts w:ascii="Times New Roman" w:hAnsi="Times New Roman" w:cs="Times New Roman"/>
                <w:spacing w:val="-2"/>
                <w:u w:val="single"/>
              </w:rPr>
              <w:t xml:space="preserve">A máquina deve ser nova. Todas as impressoras fornecidas devem ser de mesma marca e modelo para padronização do pátio de </w:t>
            </w:r>
            <w:proofErr w:type="gramStart"/>
            <w:r w:rsidRPr="00DF7BEB">
              <w:rPr>
                <w:rFonts w:ascii="Times New Roman" w:hAnsi="Times New Roman" w:cs="Times New Roman"/>
                <w:spacing w:val="-2"/>
                <w:u w:val="single"/>
              </w:rPr>
              <w:t>informática.</w:t>
            </w:r>
            <w:proofErr w:type="gramEnd"/>
            <w:r w:rsidRPr="003C16BA">
              <w:rPr>
                <w:rFonts w:ascii="Times New Roman" w:hAnsi="Times New Roman" w:cs="Times New Roman"/>
              </w:rPr>
              <w:t>Alimentação elétrica: 110v~127v 60hz;</w:t>
            </w:r>
          </w:p>
        </w:tc>
        <w:tc>
          <w:tcPr>
            <w:tcW w:w="953" w:type="dxa"/>
            <w:tcBorders>
              <w:top w:val="single" w:sz="4" w:space="0" w:color="auto"/>
              <w:left w:val="nil"/>
              <w:bottom w:val="single" w:sz="4" w:space="0" w:color="auto"/>
              <w:right w:val="single" w:sz="4" w:space="0" w:color="auto"/>
            </w:tcBorders>
            <w:shd w:val="clear" w:color="auto" w:fill="auto"/>
            <w:vAlign w:val="center"/>
            <w:hideMark/>
          </w:tcPr>
          <w:p w:rsidR="003E6335" w:rsidRPr="00DF7BEB" w:rsidRDefault="003E6335" w:rsidP="00422C93">
            <w:pPr>
              <w:jc w:val="center"/>
              <w:rPr>
                <w:rFonts w:ascii="Times New Roman" w:hAnsi="Times New Roman" w:cs="Times New Roman"/>
                <w:sz w:val="22"/>
                <w:szCs w:val="22"/>
              </w:rPr>
            </w:pPr>
            <w:r w:rsidRPr="00DF7BEB">
              <w:rPr>
                <w:rFonts w:ascii="Times New Roman" w:hAnsi="Times New Roman" w:cs="Times New Roman"/>
                <w:color w:val="000000"/>
                <w:sz w:val="22"/>
                <w:szCs w:val="22"/>
              </w:rPr>
              <w:t>Locação Mensal</w:t>
            </w:r>
          </w:p>
        </w:tc>
        <w:tc>
          <w:tcPr>
            <w:tcW w:w="800" w:type="dxa"/>
            <w:tcBorders>
              <w:top w:val="single" w:sz="4" w:space="0" w:color="auto"/>
              <w:left w:val="nil"/>
              <w:bottom w:val="single" w:sz="4" w:space="0" w:color="auto"/>
              <w:right w:val="single" w:sz="4" w:space="0" w:color="auto"/>
            </w:tcBorders>
            <w:shd w:val="clear" w:color="auto" w:fill="auto"/>
            <w:noWrap/>
            <w:vAlign w:val="center"/>
            <w:hideMark/>
          </w:tcPr>
          <w:p w:rsidR="003E6335" w:rsidRPr="009C0D0E" w:rsidRDefault="003E6335" w:rsidP="00422C93">
            <w:pPr>
              <w:jc w:val="center"/>
              <w:rPr>
                <w:rFonts w:ascii="Times New Roman" w:eastAsia="Times New Roman" w:hAnsi="Times New Roman" w:cs="Times New Roman"/>
                <w:color w:val="000000"/>
                <w:sz w:val="22"/>
                <w:szCs w:val="22"/>
              </w:rPr>
            </w:pPr>
            <w:r w:rsidRPr="009C0D0E">
              <w:rPr>
                <w:rFonts w:ascii="Times New Roman" w:eastAsia="Times New Roman" w:hAnsi="Times New Roman" w:cs="Times New Roman"/>
                <w:color w:val="000000"/>
                <w:sz w:val="22"/>
                <w:szCs w:val="22"/>
              </w:rPr>
              <w:t>61</w:t>
            </w:r>
          </w:p>
        </w:tc>
        <w:tc>
          <w:tcPr>
            <w:tcW w:w="1014" w:type="dxa"/>
            <w:tcBorders>
              <w:top w:val="single" w:sz="4" w:space="0" w:color="auto"/>
              <w:left w:val="nil"/>
              <w:bottom w:val="single" w:sz="4" w:space="0" w:color="auto"/>
              <w:right w:val="single" w:sz="4" w:space="0" w:color="auto"/>
            </w:tcBorders>
            <w:shd w:val="clear" w:color="auto" w:fill="auto"/>
            <w:vAlign w:val="center"/>
            <w:hideMark/>
          </w:tcPr>
          <w:p w:rsidR="003E6335" w:rsidRPr="009C0D0E" w:rsidRDefault="003E6335" w:rsidP="00422C93">
            <w:pPr>
              <w:jc w:val="center"/>
              <w:rPr>
                <w:rFonts w:ascii="Times New Roman" w:eastAsia="Times New Roman" w:hAnsi="Times New Roman" w:cs="Times New Roman"/>
                <w:bCs/>
                <w:sz w:val="22"/>
                <w:szCs w:val="22"/>
              </w:rPr>
            </w:pPr>
            <w:r w:rsidRPr="009C0D0E">
              <w:rPr>
                <w:rFonts w:ascii="Times New Roman" w:eastAsia="Times New Roman" w:hAnsi="Times New Roman" w:cs="Times New Roman"/>
                <w:bCs/>
                <w:sz w:val="22"/>
                <w:szCs w:val="22"/>
              </w:rPr>
              <w:t>R$</w:t>
            </w:r>
            <w:r>
              <w:rPr>
                <w:rFonts w:ascii="Times New Roman" w:eastAsia="Times New Roman" w:hAnsi="Times New Roman" w:cs="Times New Roman"/>
                <w:bCs/>
                <w:sz w:val="22"/>
                <w:szCs w:val="22"/>
              </w:rPr>
              <w:t>xxx</w:t>
            </w:r>
          </w:p>
        </w:tc>
        <w:tc>
          <w:tcPr>
            <w:tcW w:w="1289" w:type="dxa"/>
            <w:tcBorders>
              <w:top w:val="single" w:sz="4" w:space="0" w:color="auto"/>
              <w:left w:val="nil"/>
              <w:bottom w:val="single" w:sz="4" w:space="0" w:color="auto"/>
              <w:right w:val="single" w:sz="4" w:space="0" w:color="auto"/>
            </w:tcBorders>
            <w:shd w:val="clear" w:color="auto" w:fill="auto"/>
            <w:vAlign w:val="center"/>
          </w:tcPr>
          <w:p w:rsidR="003E6335" w:rsidRPr="009C0D0E" w:rsidRDefault="003E6335" w:rsidP="00422C93">
            <w:pPr>
              <w:jc w:val="center"/>
              <w:rPr>
                <w:rFonts w:ascii="Times New Roman" w:eastAsia="Times New Roman" w:hAnsi="Times New Roman" w:cs="Times New Roman"/>
                <w:bCs/>
                <w:sz w:val="22"/>
                <w:szCs w:val="22"/>
              </w:rPr>
            </w:pPr>
            <w:r w:rsidRPr="009C0D0E">
              <w:rPr>
                <w:rFonts w:ascii="Times New Roman" w:eastAsia="Times New Roman" w:hAnsi="Times New Roman" w:cs="Times New Roman"/>
                <w:bCs/>
                <w:sz w:val="22"/>
                <w:szCs w:val="22"/>
              </w:rPr>
              <w:t xml:space="preserve">R$ </w:t>
            </w:r>
            <w:proofErr w:type="spellStart"/>
            <w:r>
              <w:rPr>
                <w:rFonts w:ascii="Times New Roman" w:eastAsia="Times New Roman" w:hAnsi="Times New Roman" w:cs="Times New Roman"/>
                <w:bCs/>
                <w:sz w:val="22"/>
                <w:szCs w:val="22"/>
              </w:rPr>
              <w:t>xxxx</w:t>
            </w:r>
            <w:proofErr w:type="spellEnd"/>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6335" w:rsidRPr="009C0D0E" w:rsidRDefault="003E6335" w:rsidP="00422C93">
            <w:pPr>
              <w:jc w:val="center"/>
              <w:rPr>
                <w:rFonts w:ascii="Times New Roman" w:eastAsia="Times New Roman" w:hAnsi="Times New Roman" w:cs="Times New Roman"/>
                <w:bCs/>
                <w:sz w:val="22"/>
                <w:szCs w:val="22"/>
              </w:rPr>
            </w:pPr>
            <w:r w:rsidRPr="009C0D0E">
              <w:rPr>
                <w:rFonts w:ascii="Times New Roman" w:eastAsia="Times New Roman" w:hAnsi="Times New Roman" w:cs="Times New Roman"/>
                <w:bCs/>
                <w:sz w:val="22"/>
                <w:szCs w:val="22"/>
              </w:rPr>
              <w:t>R$</w:t>
            </w:r>
            <w:r>
              <w:rPr>
                <w:rFonts w:ascii="Times New Roman" w:eastAsia="Times New Roman" w:hAnsi="Times New Roman" w:cs="Times New Roman"/>
                <w:bCs/>
                <w:sz w:val="22"/>
                <w:szCs w:val="22"/>
              </w:rPr>
              <w:t>xxx</w:t>
            </w:r>
          </w:p>
        </w:tc>
      </w:tr>
      <w:tr w:rsidR="003E6335" w:rsidRPr="00DF7BEB" w:rsidTr="00422C93">
        <w:trPr>
          <w:trHeight w:val="770"/>
          <w:jc w:val="center"/>
        </w:trPr>
        <w:tc>
          <w:tcPr>
            <w:tcW w:w="580" w:type="dxa"/>
            <w:tcBorders>
              <w:top w:val="nil"/>
              <w:left w:val="single" w:sz="4" w:space="0" w:color="auto"/>
              <w:bottom w:val="single" w:sz="4" w:space="0" w:color="auto"/>
              <w:right w:val="single" w:sz="4" w:space="0" w:color="auto"/>
            </w:tcBorders>
            <w:shd w:val="clear" w:color="000000" w:fill="FFFFFF"/>
            <w:vAlign w:val="center"/>
            <w:hideMark/>
          </w:tcPr>
          <w:p w:rsidR="003E6335" w:rsidRPr="003C16BA" w:rsidRDefault="003E6335" w:rsidP="00422C93">
            <w:pPr>
              <w:jc w:val="center"/>
              <w:rPr>
                <w:rFonts w:ascii="Times New Roman" w:hAnsi="Times New Roman" w:cs="Times New Roman"/>
                <w:sz w:val="22"/>
                <w:szCs w:val="22"/>
              </w:rPr>
            </w:pPr>
            <w:proofErr w:type="gramStart"/>
            <w:r w:rsidRPr="003C16BA">
              <w:rPr>
                <w:rFonts w:ascii="Times New Roman" w:hAnsi="Times New Roman" w:cs="Times New Roman"/>
                <w:sz w:val="22"/>
                <w:szCs w:val="22"/>
              </w:rPr>
              <w:t>4</w:t>
            </w:r>
            <w:proofErr w:type="gramEnd"/>
          </w:p>
        </w:tc>
        <w:tc>
          <w:tcPr>
            <w:tcW w:w="4158" w:type="dxa"/>
            <w:tcBorders>
              <w:top w:val="single" w:sz="4" w:space="0" w:color="auto"/>
              <w:left w:val="nil"/>
              <w:bottom w:val="single" w:sz="4" w:space="0" w:color="auto"/>
              <w:right w:val="single" w:sz="4" w:space="0" w:color="auto"/>
            </w:tcBorders>
            <w:shd w:val="clear" w:color="auto" w:fill="auto"/>
            <w:vAlign w:val="center"/>
          </w:tcPr>
          <w:p w:rsidR="003E6335" w:rsidRPr="00DF7BEB" w:rsidRDefault="003E6335" w:rsidP="00422C93">
            <w:pPr>
              <w:pStyle w:val="TableParagraph"/>
              <w:spacing w:line="239" w:lineRule="exact"/>
              <w:ind w:left="69"/>
              <w:jc w:val="both"/>
              <w:rPr>
                <w:rFonts w:ascii="Times New Roman" w:eastAsia="Times New Roman" w:hAnsi="Times New Roman" w:cs="Times New Roman"/>
                <w:b/>
                <w:bCs/>
                <w:u w:val="single"/>
              </w:rPr>
            </w:pPr>
            <w:r w:rsidRPr="00DF7BEB">
              <w:rPr>
                <w:rFonts w:ascii="Times New Roman" w:hAnsi="Times New Roman" w:cs="Times New Roman"/>
                <w:b/>
                <w:u w:val="single"/>
              </w:rPr>
              <w:t xml:space="preserve"> MULTIFUNCIONAL LASER ou </w:t>
            </w:r>
            <w:proofErr w:type="gramStart"/>
            <w:r w:rsidRPr="00DF7BEB">
              <w:rPr>
                <w:rFonts w:ascii="Times New Roman" w:hAnsi="Times New Roman" w:cs="Times New Roman"/>
                <w:b/>
                <w:spacing w:val="-5"/>
                <w:u w:val="single"/>
              </w:rPr>
              <w:t>LED</w:t>
            </w:r>
            <w:r w:rsidRPr="00DF7BEB">
              <w:rPr>
                <w:rFonts w:ascii="Times New Roman" w:hAnsi="Times New Roman" w:cs="Times New Roman"/>
                <w:b/>
              </w:rPr>
              <w:t>(</w:t>
            </w:r>
            <w:proofErr w:type="gramEnd"/>
            <w:r w:rsidRPr="00DF7BEB">
              <w:rPr>
                <w:rFonts w:ascii="Times New Roman" w:hAnsi="Times New Roman" w:cs="Times New Roman"/>
                <w:b/>
              </w:rPr>
              <w:t>Impressora / copiadora) – 70 ppm Colorida A3</w:t>
            </w:r>
            <w:r w:rsidRPr="00DF7BEB">
              <w:rPr>
                <w:rFonts w:ascii="Times New Roman" w:hAnsi="Times New Roman" w:cs="Times New Roman"/>
              </w:rPr>
              <w:t xml:space="preserve">Resolução de impressão de 1200 x 2400 dpi;Velocidade nominal de 70 ppm, em impressão colorida, papel A4 ou Carta; Memória RAM instalada de 2 GB no mínimo; Disco Rígido de 160 GB no mínimo; Processador de no mínimo 1Ghz;•Impressão em papel A4, Carta, Ofício, A3;•Tempo máximo de impressão da primeira página: 7 segundos;• Bandeja de alimentação de papel, quantas forem necessárias para armazenamento de 1000 folhas;• Aceitar papéis </w:t>
            </w:r>
            <w:r w:rsidRPr="00DF7BEB">
              <w:rPr>
                <w:rFonts w:ascii="Times New Roman" w:hAnsi="Times New Roman" w:cs="Times New Roman"/>
              </w:rPr>
              <w:lastRenderedPageBreak/>
              <w:t>com gramatura entre 75 até 250 g/m2; •</w:t>
            </w:r>
            <w:r w:rsidRPr="00DF7BEB">
              <w:rPr>
                <w:rFonts w:ascii="Times New Roman" w:hAnsi="Times New Roman" w:cs="Times New Roman"/>
              </w:rPr>
              <w:tab/>
              <w:t>Frente e verso automático (</w:t>
            </w:r>
            <w:proofErr w:type="spellStart"/>
            <w:r w:rsidRPr="00DF7BEB">
              <w:rPr>
                <w:rFonts w:ascii="Times New Roman" w:hAnsi="Times New Roman" w:cs="Times New Roman"/>
              </w:rPr>
              <w:t>full</w:t>
            </w:r>
            <w:proofErr w:type="spellEnd"/>
            <w:r w:rsidRPr="00DF7BEB">
              <w:rPr>
                <w:rFonts w:ascii="Times New Roman" w:hAnsi="Times New Roman" w:cs="Times New Roman"/>
              </w:rPr>
              <w:t xml:space="preserve"> duplex) impressão, cópia e digitalização sem intervenção do usuário;• Alimentadorautomáticode originais duplex com passagem única até oformato A3 com capacidade para no mínimo 100 folhas;• Ter software que permita contabilizar impressões diretamente no dispositivo;• Linguagens PCL6 e </w:t>
            </w:r>
            <w:proofErr w:type="spellStart"/>
            <w:r w:rsidRPr="00DF7BEB">
              <w:rPr>
                <w:rFonts w:ascii="Times New Roman" w:hAnsi="Times New Roman" w:cs="Times New Roman"/>
              </w:rPr>
              <w:t>PostScript</w:t>
            </w:r>
            <w:proofErr w:type="spellEnd"/>
            <w:r w:rsidRPr="00DF7BEB">
              <w:rPr>
                <w:rFonts w:ascii="Times New Roman" w:hAnsi="Times New Roman" w:cs="Times New Roman"/>
              </w:rPr>
              <w:t xml:space="preserve"> 3 no mínimo;• Ciclo de trabalho de 250.000 páginas por mês no mínimo.• Copiadora integrada:• Capacidade de Redução ou Ampliação da imagem;• Scanner Colorido integrado;• Resolução óptica de digitalização de 600 x 600 dpi, não interpolado;• Possibilidade de envio de documentos digitalizados para e-mail e pasta compartilhada na rede;• Velocidade de digitalização de no mínimo 100 </w:t>
            </w:r>
            <w:proofErr w:type="spellStart"/>
            <w:r w:rsidRPr="00DF7BEB">
              <w:rPr>
                <w:rFonts w:ascii="Times New Roman" w:hAnsi="Times New Roman" w:cs="Times New Roman"/>
              </w:rPr>
              <w:t>ipm</w:t>
            </w:r>
            <w:proofErr w:type="spellEnd"/>
            <w:r w:rsidRPr="00DF7BEB">
              <w:rPr>
                <w:rFonts w:ascii="Times New Roman" w:hAnsi="Times New Roman" w:cs="Times New Roman"/>
              </w:rPr>
              <w:t>, A4 ou Carta• Exportação e geração de arquivos nos formatos de saída TIFF,JPEG, PDF/A e PDF pesquisável;• Interface para rede interna Ethernet 10/100/1000 padrão RJ-45, e USB 2.0;• Compatível com sistema operacionaisWindowse</w:t>
            </w:r>
            <w:r w:rsidRPr="00DF7BEB">
              <w:rPr>
                <w:rFonts w:ascii="Times New Roman" w:hAnsi="Times New Roman" w:cs="Times New Roman"/>
                <w:spacing w:val="-2"/>
              </w:rPr>
              <w:t>Linux.</w:t>
            </w:r>
            <w:r w:rsidRPr="00DF7BEB">
              <w:rPr>
                <w:rFonts w:ascii="Times New Roman" w:hAnsi="Times New Roman" w:cs="Times New Roman"/>
                <w:spacing w:val="-2"/>
                <w:u w:val="single"/>
              </w:rPr>
              <w:t>A máquina deve ser nova. Todas as impressoras fornecidas devem ser de mesma marca e modelo para padronização do pátio de informática</w:t>
            </w:r>
            <w:r w:rsidRPr="00BA26D2">
              <w:rPr>
                <w:rFonts w:ascii="Times New Roman" w:hAnsi="Times New Roman" w:cs="Times New Roman"/>
                <w:spacing w:val="-2"/>
              </w:rPr>
              <w:t xml:space="preserve">. </w:t>
            </w:r>
            <w:r w:rsidRPr="00BA26D2">
              <w:rPr>
                <w:rFonts w:ascii="Times New Roman" w:hAnsi="Times New Roman" w:cs="Times New Roman"/>
              </w:rPr>
              <w:t xml:space="preserve">Alimentação elétrica: </w:t>
            </w:r>
            <w:proofErr w:type="gramStart"/>
            <w:r w:rsidRPr="00BA26D2">
              <w:rPr>
                <w:rFonts w:ascii="Times New Roman" w:hAnsi="Times New Roman" w:cs="Times New Roman"/>
              </w:rPr>
              <w:t>110v</w:t>
            </w:r>
            <w:proofErr w:type="gramEnd"/>
            <w:r w:rsidRPr="00BA26D2">
              <w:rPr>
                <w:rFonts w:ascii="Times New Roman" w:hAnsi="Times New Roman" w:cs="Times New Roman"/>
              </w:rPr>
              <w:t>~127v 60hz;</w:t>
            </w:r>
          </w:p>
        </w:tc>
        <w:tc>
          <w:tcPr>
            <w:tcW w:w="953" w:type="dxa"/>
            <w:tcBorders>
              <w:top w:val="nil"/>
              <w:left w:val="nil"/>
              <w:bottom w:val="single" w:sz="4" w:space="0" w:color="auto"/>
              <w:right w:val="single" w:sz="4" w:space="0" w:color="auto"/>
            </w:tcBorders>
            <w:shd w:val="clear" w:color="auto" w:fill="auto"/>
            <w:vAlign w:val="center"/>
            <w:hideMark/>
          </w:tcPr>
          <w:p w:rsidR="003E6335" w:rsidRPr="00DF7BEB" w:rsidRDefault="003E6335" w:rsidP="00422C93">
            <w:pPr>
              <w:jc w:val="center"/>
              <w:rPr>
                <w:rFonts w:ascii="Times New Roman" w:hAnsi="Times New Roman" w:cs="Times New Roman"/>
                <w:sz w:val="22"/>
                <w:szCs w:val="22"/>
              </w:rPr>
            </w:pPr>
            <w:r w:rsidRPr="00DF7BEB">
              <w:rPr>
                <w:rFonts w:ascii="Times New Roman" w:hAnsi="Times New Roman" w:cs="Times New Roman"/>
                <w:color w:val="000000"/>
                <w:sz w:val="22"/>
                <w:szCs w:val="22"/>
              </w:rPr>
              <w:lastRenderedPageBreak/>
              <w:t>Locação Mensal</w:t>
            </w:r>
          </w:p>
        </w:tc>
        <w:tc>
          <w:tcPr>
            <w:tcW w:w="800" w:type="dxa"/>
            <w:tcBorders>
              <w:top w:val="nil"/>
              <w:left w:val="nil"/>
              <w:bottom w:val="single" w:sz="4" w:space="0" w:color="auto"/>
              <w:right w:val="single" w:sz="4" w:space="0" w:color="auto"/>
            </w:tcBorders>
            <w:shd w:val="clear" w:color="auto" w:fill="auto"/>
            <w:noWrap/>
            <w:vAlign w:val="center"/>
            <w:hideMark/>
          </w:tcPr>
          <w:p w:rsidR="003E6335" w:rsidRPr="009C0D0E" w:rsidRDefault="003E6335" w:rsidP="00422C93">
            <w:pPr>
              <w:jc w:val="center"/>
              <w:rPr>
                <w:rFonts w:ascii="Times New Roman" w:eastAsia="Times New Roman" w:hAnsi="Times New Roman" w:cs="Times New Roman"/>
                <w:color w:val="000000"/>
                <w:sz w:val="22"/>
                <w:szCs w:val="22"/>
              </w:rPr>
            </w:pPr>
            <w:r w:rsidRPr="009C0D0E">
              <w:rPr>
                <w:rFonts w:ascii="Times New Roman" w:eastAsia="Times New Roman" w:hAnsi="Times New Roman" w:cs="Times New Roman"/>
                <w:color w:val="000000"/>
                <w:sz w:val="22"/>
                <w:szCs w:val="22"/>
              </w:rPr>
              <w:t>19</w:t>
            </w:r>
          </w:p>
        </w:tc>
        <w:tc>
          <w:tcPr>
            <w:tcW w:w="1014" w:type="dxa"/>
            <w:tcBorders>
              <w:top w:val="nil"/>
              <w:left w:val="nil"/>
              <w:bottom w:val="single" w:sz="4" w:space="0" w:color="auto"/>
              <w:right w:val="single" w:sz="4" w:space="0" w:color="auto"/>
            </w:tcBorders>
            <w:shd w:val="clear" w:color="auto" w:fill="auto"/>
            <w:vAlign w:val="center"/>
            <w:hideMark/>
          </w:tcPr>
          <w:p w:rsidR="003E6335" w:rsidRPr="009C0D0E" w:rsidRDefault="003E6335" w:rsidP="00422C93">
            <w:pPr>
              <w:jc w:val="center"/>
              <w:rPr>
                <w:rFonts w:ascii="Times New Roman" w:eastAsia="Times New Roman" w:hAnsi="Times New Roman" w:cs="Times New Roman"/>
                <w:bCs/>
                <w:sz w:val="22"/>
                <w:szCs w:val="22"/>
              </w:rPr>
            </w:pPr>
            <w:r w:rsidRPr="009C0D0E">
              <w:rPr>
                <w:rFonts w:ascii="Times New Roman" w:eastAsia="Times New Roman" w:hAnsi="Times New Roman" w:cs="Times New Roman"/>
                <w:bCs/>
                <w:sz w:val="22"/>
                <w:szCs w:val="22"/>
              </w:rPr>
              <w:t>R$</w:t>
            </w:r>
            <w:r>
              <w:rPr>
                <w:rFonts w:ascii="Times New Roman" w:eastAsia="Times New Roman" w:hAnsi="Times New Roman" w:cs="Times New Roman"/>
                <w:bCs/>
                <w:sz w:val="22"/>
                <w:szCs w:val="22"/>
              </w:rPr>
              <w:t>xxx</w:t>
            </w:r>
          </w:p>
        </w:tc>
        <w:tc>
          <w:tcPr>
            <w:tcW w:w="1289" w:type="dxa"/>
            <w:tcBorders>
              <w:top w:val="single" w:sz="4" w:space="0" w:color="auto"/>
              <w:left w:val="nil"/>
              <w:bottom w:val="single" w:sz="4" w:space="0" w:color="auto"/>
              <w:right w:val="single" w:sz="4" w:space="0" w:color="auto"/>
            </w:tcBorders>
            <w:vAlign w:val="center"/>
          </w:tcPr>
          <w:p w:rsidR="003E6335" w:rsidRPr="009C0D0E" w:rsidRDefault="003E6335" w:rsidP="00422C93">
            <w:pPr>
              <w:jc w:val="center"/>
              <w:rPr>
                <w:rFonts w:ascii="Times New Roman" w:eastAsia="Times New Roman" w:hAnsi="Times New Roman" w:cs="Times New Roman"/>
                <w:bCs/>
                <w:sz w:val="22"/>
                <w:szCs w:val="22"/>
              </w:rPr>
            </w:pPr>
            <w:r w:rsidRPr="009C0D0E">
              <w:rPr>
                <w:rFonts w:ascii="Times New Roman" w:eastAsia="Times New Roman" w:hAnsi="Times New Roman" w:cs="Times New Roman"/>
                <w:bCs/>
                <w:sz w:val="22"/>
                <w:szCs w:val="22"/>
              </w:rPr>
              <w:t xml:space="preserve">R$ </w:t>
            </w:r>
            <w:proofErr w:type="spellStart"/>
            <w:r>
              <w:rPr>
                <w:rFonts w:ascii="Times New Roman" w:eastAsia="Times New Roman" w:hAnsi="Times New Roman" w:cs="Times New Roman"/>
                <w:bCs/>
                <w:sz w:val="22"/>
                <w:szCs w:val="22"/>
              </w:rPr>
              <w:t>xxxx</w:t>
            </w:r>
            <w:proofErr w:type="spellEnd"/>
          </w:p>
        </w:tc>
        <w:tc>
          <w:tcPr>
            <w:tcW w:w="1399" w:type="dxa"/>
            <w:tcBorders>
              <w:top w:val="nil"/>
              <w:left w:val="single" w:sz="4" w:space="0" w:color="auto"/>
              <w:bottom w:val="single" w:sz="4" w:space="0" w:color="auto"/>
              <w:right w:val="single" w:sz="4" w:space="0" w:color="auto"/>
            </w:tcBorders>
            <w:shd w:val="clear" w:color="000000" w:fill="FFFFFF"/>
            <w:vAlign w:val="center"/>
            <w:hideMark/>
          </w:tcPr>
          <w:p w:rsidR="003E6335" w:rsidRPr="009C0D0E" w:rsidRDefault="003E6335" w:rsidP="00422C93">
            <w:pPr>
              <w:jc w:val="center"/>
              <w:rPr>
                <w:rFonts w:ascii="Times New Roman" w:eastAsia="Times New Roman" w:hAnsi="Times New Roman" w:cs="Times New Roman"/>
                <w:bCs/>
                <w:sz w:val="22"/>
                <w:szCs w:val="22"/>
              </w:rPr>
            </w:pPr>
            <w:r w:rsidRPr="009C0D0E">
              <w:rPr>
                <w:rFonts w:ascii="Times New Roman" w:eastAsia="Times New Roman" w:hAnsi="Times New Roman" w:cs="Times New Roman"/>
                <w:bCs/>
                <w:sz w:val="22"/>
                <w:szCs w:val="22"/>
              </w:rPr>
              <w:t>R$</w:t>
            </w:r>
            <w:r>
              <w:rPr>
                <w:rFonts w:ascii="Times New Roman" w:eastAsia="Times New Roman" w:hAnsi="Times New Roman" w:cs="Times New Roman"/>
                <w:bCs/>
                <w:sz w:val="22"/>
                <w:szCs w:val="22"/>
              </w:rPr>
              <w:t>xxx</w:t>
            </w:r>
          </w:p>
        </w:tc>
      </w:tr>
      <w:tr w:rsidR="003E6335" w:rsidRPr="00DF7BEB" w:rsidTr="00422C93">
        <w:trPr>
          <w:trHeight w:val="2025"/>
          <w:jc w:val="center"/>
        </w:trPr>
        <w:tc>
          <w:tcPr>
            <w:tcW w:w="580" w:type="dxa"/>
            <w:tcBorders>
              <w:top w:val="nil"/>
              <w:left w:val="single" w:sz="4" w:space="0" w:color="auto"/>
              <w:bottom w:val="single" w:sz="4" w:space="0" w:color="auto"/>
              <w:right w:val="single" w:sz="4" w:space="0" w:color="auto"/>
            </w:tcBorders>
            <w:shd w:val="clear" w:color="000000" w:fill="FFFFFF"/>
            <w:vAlign w:val="center"/>
            <w:hideMark/>
          </w:tcPr>
          <w:p w:rsidR="003E6335" w:rsidRPr="003C16BA" w:rsidRDefault="003E6335" w:rsidP="00422C93">
            <w:pPr>
              <w:jc w:val="center"/>
              <w:rPr>
                <w:rFonts w:ascii="Times New Roman" w:hAnsi="Times New Roman" w:cs="Times New Roman"/>
                <w:sz w:val="22"/>
                <w:szCs w:val="22"/>
              </w:rPr>
            </w:pPr>
            <w:proofErr w:type="gramStart"/>
            <w:r w:rsidRPr="003C16BA">
              <w:rPr>
                <w:rFonts w:ascii="Times New Roman" w:hAnsi="Times New Roman" w:cs="Times New Roman"/>
                <w:sz w:val="22"/>
                <w:szCs w:val="22"/>
              </w:rPr>
              <w:lastRenderedPageBreak/>
              <w:t>5</w:t>
            </w:r>
            <w:proofErr w:type="gramEnd"/>
          </w:p>
        </w:tc>
        <w:tc>
          <w:tcPr>
            <w:tcW w:w="4158" w:type="dxa"/>
            <w:tcBorders>
              <w:top w:val="single" w:sz="4" w:space="0" w:color="auto"/>
              <w:left w:val="nil"/>
              <w:bottom w:val="single" w:sz="4" w:space="0" w:color="auto"/>
              <w:right w:val="single" w:sz="4" w:space="0" w:color="auto"/>
            </w:tcBorders>
            <w:shd w:val="clear" w:color="auto" w:fill="auto"/>
            <w:vAlign w:val="center"/>
          </w:tcPr>
          <w:p w:rsidR="003E6335" w:rsidRPr="00DF7BEB" w:rsidRDefault="003E6335" w:rsidP="00422C93">
            <w:pPr>
              <w:pStyle w:val="TableParagraph"/>
              <w:ind w:left="69"/>
              <w:jc w:val="both"/>
              <w:rPr>
                <w:rFonts w:ascii="Times New Roman" w:hAnsi="Times New Roman" w:cs="Times New Roman"/>
              </w:rPr>
            </w:pPr>
            <w:r w:rsidRPr="00DF7BEB">
              <w:rPr>
                <w:rFonts w:ascii="Times New Roman" w:hAnsi="Times New Roman" w:cs="Times New Roman"/>
                <w:b/>
                <w:u w:val="single"/>
              </w:rPr>
              <w:t xml:space="preserve">SCANNER PARADIGITALIZAÇÃO DE DOCUMENTOS COLORIDOS E </w:t>
            </w:r>
            <w:proofErr w:type="gramStart"/>
            <w:r w:rsidRPr="00DF7BEB">
              <w:rPr>
                <w:rFonts w:ascii="Times New Roman" w:hAnsi="Times New Roman" w:cs="Times New Roman"/>
                <w:b/>
                <w:spacing w:val="-2"/>
                <w:u w:val="single"/>
              </w:rPr>
              <w:t>MONOCROMÁTICOS;</w:t>
            </w:r>
            <w:proofErr w:type="gramEnd"/>
            <w:r w:rsidRPr="00DF7BEB">
              <w:rPr>
                <w:rFonts w:ascii="Times New Roman" w:hAnsi="Times New Roman" w:cs="Times New Roman"/>
              </w:rPr>
              <w:t>Especificações</w:t>
            </w:r>
            <w:r w:rsidRPr="00DF7BEB">
              <w:rPr>
                <w:rFonts w:ascii="Times New Roman" w:hAnsi="Times New Roman" w:cs="Times New Roman"/>
                <w:spacing w:val="-2"/>
              </w:rPr>
              <w:t xml:space="preserve">mínimas: </w:t>
            </w:r>
            <w:r w:rsidRPr="00DF7BEB">
              <w:rPr>
                <w:rFonts w:ascii="Times New Roman" w:hAnsi="Times New Roman" w:cs="Times New Roman"/>
              </w:rPr>
              <w:t>Scanner para digitalização de documentoscoloridosemonocromáticos;Velocidade mínima de 50 folhas por minuto(</w:t>
            </w:r>
            <w:proofErr w:type="spellStart"/>
            <w:r w:rsidRPr="00DF7BEB">
              <w:rPr>
                <w:rFonts w:ascii="Times New Roman" w:hAnsi="Times New Roman" w:cs="Times New Roman"/>
              </w:rPr>
              <w:t>fpm</w:t>
            </w:r>
            <w:proofErr w:type="spellEnd"/>
            <w:r w:rsidRPr="00DF7BEB">
              <w:rPr>
                <w:rFonts w:ascii="Times New Roman" w:hAnsi="Times New Roman" w:cs="Times New Roman"/>
              </w:rPr>
              <w:t>)e100imagensporminuto (</w:t>
            </w:r>
            <w:proofErr w:type="spellStart"/>
            <w:r w:rsidRPr="00DF7BEB">
              <w:rPr>
                <w:rFonts w:ascii="Times New Roman" w:hAnsi="Times New Roman" w:cs="Times New Roman"/>
              </w:rPr>
              <w:t>ipm</w:t>
            </w:r>
            <w:proofErr w:type="spellEnd"/>
            <w:r w:rsidRPr="00DF7BEB">
              <w:rPr>
                <w:rFonts w:ascii="Times New Roman" w:hAnsi="Times New Roman" w:cs="Times New Roman"/>
              </w:rPr>
              <w:t xml:space="preserve">) no formato de papel carta ou A4;Alimentaçãodedocumentosdeforma </w:t>
            </w:r>
            <w:r w:rsidRPr="00DF7BEB">
              <w:rPr>
                <w:rFonts w:ascii="Times New Roman" w:hAnsi="Times New Roman" w:cs="Times New Roman"/>
                <w:spacing w:val="-2"/>
              </w:rPr>
              <w:t>automática;</w:t>
            </w:r>
            <w:r w:rsidRPr="00DF7BEB">
              <w:rPr>
                <w:rFonts w:ascii="Times New Roman" w:hAnsi="Times New Roman" w:cs="Times New Roman"/>
              </w:rPr>
              <w:t xml:space="preserve">Modos de digitalização de documentos em </w:t>
            </w:r>
            <w:proofErr w:type="spellStart"/>
            <w:r w:rsidRPr="00DF7BEB">
              <w:rPr>
                <w:rFonts w:ascii="Times New Roman" w:hAnsi="Times New Roman" w:cs="Times New Roman"/>
              </w:rPr>
              <w:t>p&amp;b</w:t>
            </w:r>
            <w:proofErr w:type="spellEnd"/>
            <w:r w:rsidRPr="00DF7BEB">
              <w:rPr>
                <w:rFonts w:ascii="Times New Roman" w:hAnsi="Times New Roman" w:cs="Times New Roman"/>
              </w:rPr>
              <w:t xml:space="preserve">, tons de cinza e cor;Resolução de digitalização óticadeno mínimo 600 dpi;O Scanner Deverá digitalizar papeisnos formatos de 51mmx54mm a 216mmx 356 mm no mínimo;Digitalizar documentos com até 3000mm de comprimento;O scanner deverá digitalizar mídias em papel,plástico,cartões em PVC com relevo pelo alimentador automático de originais sem necessidade de desmontar o </w:t>
            </w:r>
            <w:r w:rsidRPr="00DF7BEB">
              <w:rPr>
                <w:rFonts w:ascii="Times New Roman" w:hAnsi="Times New Roman" w:cs="Times New Roman"/>
                <w:spacing w:val="-2"/>
              </w:rPr>
              <w:t>documento;</w:t>
            </w:r>
            <w:r w:rsidRPr="00DF7BEB">
              <w:rPr>
                <w:rFonts w:ascii="Times New Roman" w:hAnsi="Times New Roman" w:cs="Times New Roman"/>
              </w:rPr>
              <w:t xml:space="preserve">Ciclodetrabalhodiáriodenomínimo 5000 digitalizações para cada </w:t>
            </w:r>
            <w:r w:rsidRPr="00DF7BEB">
              <w:rPr>
                <w:rFonts w:ascii="Times New Roman" w:hAnsi="Times New Roman" w:cs="Times New Roman"/>
                <w:spacing w:val="-2"/>
              </w:rPr>
              <w:t>equipamento;</w:t>
            </w:r>
            <w:r w:rsidRPr="00DF7BEB">
              <w:rPr>
                <w:rFonts w:ascii="Times New Roman" w:hAnsi="Times New Roman" w:cs="Times New Roman"/>
              </w:rPr>
              <w:t>Alimentador automático de originais para empilhamentodenomínimo50folhascom gramatura de 75 g/m²;InterfaceUSB</w:t>
            </w:r>
            <w:r w:rsidRPr="00DF7BEB">
              <w:rPr>
                <w:rFonts w:ascii="Times New Roman" w:hAnsi="Times New Roman" w:cs="Times New Roman"/>
                <w:spacing w:val="-4"/>
              </w:rPr>
              <w:t>2.0;</w:t>
            </w:r>
            <w:r w:rsidRPr="00DF7BEB">
              <w:rPr>
                <w:rFonts w:ascii="Times New Roman" w:hAnsi="Times New Roman" w:cs="Times New Roman"/>
              </w:rPr>
              <w:t>O scanner deverá digitalizar papéis com gramatura variando entre 34 g/m² a 400 g/m² no mínimo;Geração dos arquivos nos formatos de saída TIFF, JPEG, PDF e PDF/A no mínimo;</w:t>
            </w:r>
            <w:proofErr w:type="spellStart"/>
            <w:r w:rsidRPr="00DF7BEB">
              <w:rPr>
                <w:rFonts w:ascii="Times New Roman" w:hAnsi="Times New Roman" w:cs="Times New Roman"/>
              </w:rPr>
              <w:t>Drivesisise</w:t>
            </w:r>
            <w:r w:rsidRPr="00DF7BEB">
              <w:rPr>
                <w:rFonts w:ascii="Times New Roman" w:hAnsi="Times New Roman" w:cs="Times New Roman"/>
                <w:spacing w:val="-2"/>
              </w:rPr>
              <w:t>twain</w:t>
            </w:r>
            <w:proofErr w:type="spellEnd"/>
            <w:r w:rsidRPr="00DF7BEB">
              <w:rPr>
                <w:rFonts w:ascii="Times New Roman" w:hAnsi="Times New Roman" w:cs="Times New Roman"/>
                <w:spacing w:val="-2"/>
              </w:rPr>
              <w:t>;</w:t>
            </w:r>
            <w:r w:rsidRPr="00DF7BEB">
              <w:rPr>
                <w:rFonts w:ascii="Times New Roman" w:hAnsi="Times New Roman" w:cs="Times New Roman"/>
              </w:rPr>
              <w:t xml:space="preserve">Sistemas </w:t>
            </w:r>
            <w:r w:rsidRPr="00DF7BEB">
              <w:rPr>
                <w:rFonts w:ascii="Times New Roman" w:hAnsi="Times New Roman" w:cs="Times New Roman"/>
              </w:rPr>
              <w:lastRenderedPageBreak/>
              <w:t xml:space="preserve">operacionais compatíveis com Windows e </w:t>
            </w:r>
            <w:r>
              <w:rPr>
                <w:rFonts w:ascii="Times New Roman" w:hAnsi="Times New Roman" w:cs="Times New Roman"/>
              </w:rPr>
              <w:t>M</w:t>
            </w:r>
            <w:r w:rsidRPr="00DF7BEB">
              <w:rPr>
                <w:rFonts w:ascii="Times New Roman" w:hAnsi="Times New Roman" w:cs="Times New Roman"/>
              </w:rPr>
              <w:t xml:space="preserve">ac;. Recurso para digitalização de folhas em </w:t>
            </w:r>
            <w:proofErr w:type="gramStart"/>
            <w:r>
              <w:rPr>
                <w:rFonts w:ascii="Times New Roman" w:hAnsi="Times New Roman" w:cs="Times New Roman"/>
              </w:rPr>
              <w:t>A</w:t>
            </w:r>
            <w:r w:rsidRPr="00DF7BEB">
              <w:rPr>
                <w:rFonts w:ascii="Times New Roman" w:hAnsi="Times New Roman" w:cs="Times New Roman"/>
              </w:rPr>
              <w:t>3.</w:t>
            </w:r>
            <w:proofErr w:type="gramEnd"/>
            <w:r w:rsidRPr="00DF7BEB">
              <w:rPr>
                <w:rFonts w:ascii="Times New Roman" w:hAnsi="Times New Roman" w:cs="Times New Roman"/>
              </w:rPr>
              <w:t xml:space="preserve">Caso o equipamento ofertado necessite de acessórios para o cumprimento deste requisito, o mesmo deve ser fornecido junto ao equipamento a fim de atender a </w:t>
            </w:r>
            <w:r w:rsidRPr="00DF7BEB">
              <w:rPr>
                <w:rFonts w:ascii="Times New Roman" w:hAnsi="Times New Roman" w:cs="Times New Roman"/>
                <w:spacing w:val="-2"/>
              </w:rPr>
              <w:t>exigência;</w:t>
            </w:r>
            <w:r w:rsidRPr="00DF7BEB">
              <w:rPr>
                <w:rFonts w:ascii="Times New Roman" w:hAnsi="Times New Roman" w:cs="Times New Roman"/>
              </w:rPr>
              <w:t xml:space="preserve">Recurso para detecção de múltipla </w:t>
            </w:r>
            <w:r w:rsidRPr="00DF7BEB">
              <w:rPr>
                <w:rFonts w:ascii="Times New Roman" w:hAnsi="Times New Roman" w:cs="Times New Roman"/>
                <w:spacing w:val="-2"/>
              </w:rPr>
              <w:t>alimentação;Recurso de digitalização frente e verso em apenas uma passada de folha.</w:t>
            </w:r>
            <w:r w:rsidRPr="00DF7BEB">
              <w:rPr>
                <w:rFonts w:ascii="Times New Roman" w:hAnsi="Times New Roman" w:cs="Times New Roman"/>
              </w:rPr>
              <w:t xml:space="preserve">Recurso para eliminação de página sem branco em meio a digitalização;Recurso para remoção defundos nos </w:t>
            </w:r>
            <w:r w:rsidRPr="00DF7BEB">
              <w:rPr>
                <w:rFonts w:ascii="Times New Roman" w:hAnsi="Times New Roman" w:cs="Times New Roman"/>
                <w:spacing w:val="-2"/>
              </w:rPr>
              <w:t>documentos;</w:t>
            </w:r>
            <w:r w:rsidRPr="00DF7BEB">
              <w:rPr>
                <w:rFonts w:ascii="Times New Roman" w:hAnsi="Times New Roman" w:cs="Times New Roman"/>
              </w:rPr>
              <w:t xml:space="preserve">Manual em </w:t>
            </w:r>
            <w:r w:rsidRPr="00DF7BEB">
              <w:rPr>
                <w:rFonts w:ascii="Times New Roman" w:hAnsi="Times New Roman" w:cs="Times New Roman"/>
                <w:spacing w:val="-2"/>
              </w:rPr>
              <w:t>português;</w:t>
            </w:r>
            <w:r w:rsidRPr="00DF7BEB">
              <w:rPr>
                <w:rFonts w:ascii="Times New Roman" w:hAnsi="Times New Roman" w:cs="Times New Roman"/>
              </w:rPr>
              <w:t xml:space="preserve"> ●Alimentaçãoelétrica:110v~127v60hz;</w:t>
            </w:r>
          </w:p>
        </w:tc>
        <w:tc>
          <w:tcPr>
            <w:tcW w:w="953" w:type="dxa"/>
            <w:tcBorders>
              <w:top w:val="nil"/>
              <w:left w:val="nil"/>
              <w:bottom w:val="single" w:sz="4" w:space="0" w:color="auto"/>
              <w:right w:val="single" w:sz="4" w:space="0" w:color="auto"/>
            </w:tcBorders>
            <w:shd w:val="clear" w:color="auto" w:fill="auto"/>
            <w:vAlign w:val="center"/>
            <w:hideMark/>
          </w:tcPr>
          <w:p w:rsidR="003E6335" w:rsidRPr="00DF7BEB" w:rsidRDefault="003E6335" w:rsidP="00422C93">
            <w:pPr>
              <w:jc w:val="center"/>
              <w:rPr>
                <w:rFonts w:ascii="Times New Roman" w:hAnsi="Times New Roman" w:cs="Times New Roman"/>
                <w:sz w:val="22"/>
                <w:szCs w:val="22"/>
              </w:rPr>
            </w:pPr>
            <w:r w:rsidRPr="00DF7BEB">
              <w:rPr>
                <w:rFonts w:ascii="Times New Roman" w:hAnsi="Times New Roman" w:cs="Times New Roman"/>
                <w:color w:val="000000"/>
                <w:sz w:val="22"/>
                <w:szCs w:val="22"/>
              </w:rPr>
              <w:lastRenderedPageBreak/>
              <w:t>Locação Mensal</w:t>
            </w:r>
          </w:p>
        </w:tc>
        <w:tc>
          <w:tcPr>
            <w:tcW w:w="800" w:type="dxa"/>
            <w:tcBorders>
              <w:top w:val="nil"/>
              <w:left w:val="nil"/>
              <w:bottom w:val="single" w:sz="4" w:space="0" w:color="auto"/>
              <w:right w:val="single" w:sz="4" w:space="0" w:color="auto"/>
            </w:tcBorders>
            <w:shd w:val="clear" w:color="auto" w:fill="auto"/>
            <w:noWrap/>
            <w:vAlign w:val="center"/>
            <w:hideMark/>
          </w:tcPr>
          <w:p w:rsidR="003E6335" w:rsidRPr="009C0D0E" w:rsidRDefault="003E6335" w:rsidP="00422C93">
            <w:pPr>
              <w:jc w:val="center"/>
              <w:rPr>
                <w:rFonts w:ascii="Times New Roman" w:eastAsia="Times New Roman" w:hAnsi="Times New Roman" w:cs="Times New Roman"/>
                <w:color w:val="000000"/>
                <w:sz w:val="22"/>
                <w:szCs w:val="22"/>
              </w:rPr>
            </w:pPr>
            <w:r w:rsidRPr="009C0D0E">
              <w:rPr>
                <w:rFonts w:ascii="Times New Roman" w:eastAsia="Times New Roman" w:hAnsi="Times New Roman" w:cs="Times New Roman"/>
                <w:color w:val="000000"/>
                <w:sz w:val="22"/>
                <w:szCs w:val="22"/>
              </w:rPr>
              <w:t>09</w:t>
            </w:r>
          </w:p>
        </w:tc>
        <w:tc>
          <w:tcPr>
            <w:tcW w:w="1014" w:type="dxa"/>
            <w:tcBorders>
              <w:top w:val="nil"/>
              <w:left w:val="nil"/>
              <w:bottom w:val="single" w:sz="4" w:space="0" w:color="auto"/>
              <w:right w:val="single" w:sz="4" w:space="0" w:color="auto"/>
            </w:tcBorders>
            <w:shd w:val="clear" w:color="auto" w:fill="auto"/>
            <w:vAlign w:val="center"/>
            <w:hideMark/>
          </w:tcPr>
          <w:p w:rsidR="003E6335" w:rsidRPr="009C0D0E" w:rsidRDefault="003E6335" w:rsidP="003E6335">
            <w:pPr>
              <w:jc w:val="center"/>
              <w:rPr>
                <w:rFonts w:ascii="Times New Roman" w:eastAsia="Times New Roman" w:hAnsi="Times New Roman" w:cs="Times New Roman"/>
                <w:bCs/>
                <w:sz w:val="22"/>
                <w:szCs w:val="22"/>
              </w:rPr>
            </w:pPr>
            <w:r w:rsidRPr="009C0D0E">
              <w:rPr>
                <w:rFonts w:ascii="Times New Roman" w:eastAsia="Times New Roman" w:hAnsi="Times New Roman" w:cs="Times New Roman"/>
                <w:bCs/>
                <w:sz w:val="22"/>
                <w:szCs w:val="22"/>
              </w:rPr>
              <w:t>R$</w:t>
            </w:r>
            <w:r>
              <w:rPr>
                <w:rFonts w:ascii="Times New Roman" w:eastAsia="Times New Roman" w:hAnsi="Times New Roman" w:cs="Times New Roman"/>
                <w:bCs/>
                <w:sz w:val="22"/>
                <w:szCs w:val="22"/>
              </w:rPr>
              <w:t>xxx</w:t>
            </w:r>
          </w:p>
        </w:tc>
        <w:tc>
          <w:tcPr>
            <w:tcW w:w="1289" w:type="dxa"/>
            <w:tcBorders>
              <w:top w:val="single" w:sz="4" w:space="0" w:color="auto"/>
              <w:left w:val="nil"/>
              <w:bottom w:val="single" w:sz="4" w:space="0" w:color="auto"/>
              <w:right w:val="single" w:sz="4" w:space="0" w:color="auto"/>
            </w:tcBorders>
            <w:vAlign w:val="center"/>
          </w:tcPr>
          <w:p w:rsidR="003E6335" w:rsidRPr="009C0D0E" w:rsidRDefault="003E6335" w:rsidP="003E6335">
            <w:pPr>
              <w:jc w:val="center"/>
              <w:rPr>
                <w:rFonts w:ascii="Times New Roman" w:eastAsia="Times New Roman" w:hAnsi="Times New Roman" w:cs="Times New Roman"/>
                <w:bCs/>
                <w:sz w:val="22"/>
                <w:szCs w:val="22"/>
              </w:rPr>
            </w:pPr>
            <w:r w:rsidRPr="009C0D0E">
              <w:rPr>
                <w:rFonts w:ascii="Times New Roman" w:eastAsia="Times New Roman" w:hAnsi="Times New Roman" w:cs="Times New Roman"/>
                <w:bCs/>
                <w:sz w:val="22"/>
                <w:szCs w:val="22"/>
              </w:rPr>
              <w:t xml:space="preserve">R$ </w:t>
            </w:r>
            <w:proofErr w:type="spellStart"/>
            <w:r>
              <w:rPr>
                <w:rFonts w:ascii="Times New Roman" w:eastAsia="Times New Roman" w:hAnsi="Times New Roman" w:cs="Times New Roman"/>
                <w:bCs/>
                <w:sz w:val="22"/>
                <w:szCs w:val="22"/>
              </w:rPr>
              <w:t>xxxx</w:t>
            </w:r>
            <w:proofErr w:type="spellEnd"/>
          </w:p>
        </w:tc>
        <w:tc>
          <w:tcPr>
            <w:tcW w:w="1399" w:type="dxa"/>
            <w:tcBorders>
              <w:top w:val="nil"/>
              <w:left w:val="single" w:sz="4" w:space="0" w:color="auto"/>
              <w:bottom w:val="single" w:sz="4" w:space="0" w:color="auto"/>
              <w:right w:val="single" w:sz="4" w:space="0" w:color="auto"/>
            </w:tcBorders>
            <w:shd w:val="clear" w:color="000000" w:fill="FFFFFF"/>
            <w:vAlign w:val="center"/>
            <w:hideMark/>
          </w:tcPr>
          <w:p w:rsidR="003E6335" w:rsidRPr="009C0D0E" w:rsidRDefault="003E6335" w:rsidP="003E6335">
            <w:pPr>
              <w:jc w:val="center"/>
              <w:rPr>
                <w:rFonts w:ascii="Times New Roman" w:eastAsia="Times New Roman" w:hAnsi="Times New Roman" w:cs="Times New Roman"/>
                <w:bCs/>
                <w:sz w:val="22"/>
                <w:szCs w:val="22"/>
              </w:rPr>
            </w:pPr>
            <w:r w:rsidRPr="009C0D0E">
              <w:rPr>
                <w:rFonts w:ascii="Times New Roman" w:eastAsia="Times New Roman" w:hAnsi="Times New Roman" w:cs="Times New Roman"/>
                <w:bCs/>
                <w:sz w:val="22"/>
                <w:szCs w:val="22"/>
              </w:rPr>
              <w:t>R$</w:t>
            </w:r>
            <w:r>
              <w:rPr>
                <w:rFonts w:ascii="Times New Roman" w:eastAsia="Times New Roman" w:hAnsi="Times New Roman" w:cs="Times New Roman"/>
                <w:bCs/>
                <w:sz w:val="22"/>
                <w:szCs w:val="22"/>
              </w:rPr>
              <w:t>xxx</w:t>
            </w:r>
          </w:p>
        </w:tc>
      </w:tr>
      <w:tr w:rsidR="003E6335" w:rsidRPr="00DF7BEB" w:rsidTr="00422C93">
        <w:trPr>
          <w:trHeight w:val="407"/>
          <w:jc w:val="center"/>
        </w:trPr>
        <w:tc>
          <w:tcPr>
            <w:tcW w:w="8794" w:type="dxa"/>
            <w:gridSpan w:val="6"/>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rsidR="003E6335" w:rsidRPr="00CC1D39" w:rsidRDefault="003E6335" w:rsidP="00422C93">
            <w:pPr>
              <w:ind w:right="155"/>
              <w:jc w:val="right"/>
              <w:rPr>
                <w:rFonts w:ascii="Times New Roman" w:eastAsia="Times New Roman" w:hAnsi="Times New Roman" w:cs="Times New Roman"/>
                <w:bCs/>
                <w:sz w:val="22"/>
                <w:szCs w:val="22"/>
              </w:rPr>
            </w:pPr>
            <w:r w:rsidRPr="00CC1D39">
              <w:rPr>
                <w:rFonts w:ascii="Times New Roman" w:hAnsi="Times New Roman" w:cs="Times New Roman"/>
                <w:b/>
                <w:bCs/>
                <w:sz w:val="22"/>
                <w:szCs w:val="22"/>
              </w:rPr>
              <w:lastRenderedPageBreak/>
              <w:t>VALOR TOTAL MÁXIMO DO LOTE:</w:t>
            </w:r>
          </w:p>
        </w:tc>
        <w:tc>
          <w:tcPr>
            <w:tcW w:w="1399"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rsidR="003E6335" w:rsidRPr="00CC1D39" w:rsidRDefault="003E6335" w:rsidP="003E6335">
            <w:pPr>
              <w:jc w:val="center"/>
              <w:rPr>
                <w:rFonts w:ascii="Times New Roman" w:eastAsia="Times New Roman" w:hAnsi="Times New Roman" w:cs="Times New Roman"/>
                <w:bCs/>
                <w:sz w:val="22"/>
                <w:szCs w:val="22"/>
              </w:rPr>
            </w:pPr>
            <w:r w:rsidRPr="00CC1D39">
              <w:rPr>
                <w:rFonts w:ascii="Times New Roman" w:eastAsia="Times New Roman" w:hAnsi="Times New Roman" w:cs="Times New Roman"/>
                <w:b/>
                <w:bCs/>
                <w:sz w:val="22"/>
                <w:szCs w:val="22"/>
              </w:rPr>
              <w:t>R$</w:t>
            </w:r>
            <w:r>
              <w:rPr>
                <w:rFonts w:ascii="Times New Roman" w:eastAsia="Times New Roman" w:hAnsi="Times New Roman" w:cs="Times New Roman"/>
                <w:b/>
                <w:bCs/>
                <w:sz w:val="22"/>
                <w:szCs w:val="22"/>
              </w:rPr>
              <w:t>xxx</w:t>
            </w:r>
          </w:p>
        </w:tc>
      </w:tr>
    </w:tbl>
    <w:p w:rsidR="00690FF8" w:rsidRPr="00CB47B6" w:rsidRDefault="00690FF8" w:rsidP="0026142A">
      <w:pPr>
        <w:spacing w:before="240" w:after="240"/>
        <w:rPr>
          <w:rFonts w:ascii="Times New Roman" w:hAnsi="Times New Roman" w:cs="Times New Roman"/>
          <w:b/>
        </w:rPr>
      </w:pPr>
      <w:r w:rsidRPr="00CB47B6">
        <w:rPr>
          <w:rFonts w:ascii="Times New Roman" w:hAnsi="Times New Roman" w:cs="Times New Roman"/>
          <w:b/>
        </w:rPr>
        <w:t>Valor total da proposta R$ ________ (__________).</w:t>
      </w:r>
    </w:p>
    <w:p w:rsidR="00690FF8" w:rsidRPr="00CB47B6" w:rsidRDefault="00690FF8" w:rsidP="003A589D">
      <w:pPr>
        <w:numPr>
          <w:ilvl w:val="0"/>
          <w:numId w:val="10"/>
        </w:numPr>
        <w:tabs>
          <w:tab w:val="left" w:pos="284"/>
        </w:tabs>
        <w:autoSpaceDE w:val="0"/>
        <w:autoSpaceDN w:val="0"/>
        <w:adjustRightInd w:val="0"/>
        <w:spacing w:before="240" w:after="240"/>
        <w:ind w:left="0" w:firstLine="0"/>
        <w:jc w:val="both"/>
        <w:rPr>
          <w:rFonts w:ascii="Times New Roman" w:hAnsi="Times New Roman" w:cs="Times New Roman"/>
        </w:rPr>
      </w:pPr>
      <w:r w:rsidRPr="00CB47B6">
        <w:rPr>
          <w:rFonts w:ascii="Times New Roman" w:hAnsi="Times New Roman" w:cs="Times New Roman"/>
        </w:rPr>
        <w:t>No valor total proposto estão englobados todos os tributos, taxas e/ou encargos de quaisquer naturezas devidos aos poderes públicos federais, estaduais ou municipais, comprometendo-nos a saldá-los, por nossa conta, nos prazos e na forma prevista na legislação pertinente, bem como despesas com encargos trabalhistas e sociais, mão de obra, transportes de nosso pessoal e de materiais, todos os custos direta ou indiretamente relacionados com o objeto desta licitação, incluindo-se a ociosidade de mão de obra e dos equipamentos empregados na execução das obras e serviços.</w:t>
      </w:r>
    </w:p>
    <w:p w:rsidR="00690FF8" w:rsidRPr="00CB47B6" w:rsidRDefault="00690FF8" w:rsidP="003A589D">
      <w:pPr>
        <w:widowControl w:val="0"/>
        <w:numPr>
          <w:ilvl w:val="0"/>
          <w:numId w:val="10"/>
        </w:numPr>
        <w:tabs>
          <w:tab w:val="left" w:pos="284"/>
        </w:tabs>
        <w:overflowPunct w:val="0"/>
        <w:adjustRightInd w:val="0"/>
        <w:spacing w:before="240" w:after="240"/>
        <w:ind w:left="0" w:right="-1" w:firstLine="0"/>
        <w:jc w:val="both"/>
        <w:rPr>
          <w:rFonts w:ascii="Times New Roman" w:hAnsi="Times New Roman" w:cs="Times New Roman"/>
          <w:b/>
        </w:rPr>
      </w:pPr>
      <w:r w:rsidRPr="00CB47B6">
        <w:rPr>
          <w:rFonts w:ascii="Times New Roman" w:hAnsi="Times New Roman" w:cs="Times New Roman"/>
        </w:rPr>
        <w:t>Os pagamentos serão efetuados em conformidade com as condições estabelecidas no Edital</w:t>
      </w:r>
      <w:r w:rsidR="000F5860" w:rsidRPr="00CB47B6">
        <w:rPr>
          <w:rFonts w:ascii="Times New Roman" w:hAnsi="Times New Roman" w:cs="Times New Roman"/>
        </w:rPr>
        <w:t xml:space="preserve"> e no decreto municipal n.º 022/2024.</w:t>
      </w:r>
    </w:p>
    <w:p w:rsidR="00690FF8" w:rsidRPr="00CB47B6" w:rsidRDefault="00690FF8" w:rsidP="003A589D">
      <w:pPr>
        <w:widowControl w:val="0"/>
        <w:numPr>
          <w:ilvl w:val="0"/>
          <w:numId w:val="10"/>
        </w:numPr>
        <w:tabs>
          <w:tab w:val="left" w:pos="284"/>
        </w:tabs>
        <w:overflowPunct w:val="0"/>
        <w:adjustRightInd w:val="0"/>
        <w:spacing w:before="240" w:after="240"/>
        <w:ind w:left="0" w:right="-1" w:firstLine="0"/>
        <w:jc w:val="both"/>
        <w:rPr>
          <w:rFonts w:ascii="Times New Roman" w:hAnsi="Times New Roman" w:cs="Times New Roman"/>
        </w:rPr>
      </w:pPr>
      <w:r w:rsidRPr="00CB47B6">
        <w:rPr>
          <w:rFonts w:ascii="Times New Roman" w:hAnsi="Times New Roman" w:cs="Times New Roman"/>
        </w:rPr>
        <w:t>A validade da proposta é de 60 (sessenta) dias, contados a partir da data de sua apresentação.</w:t>
      </w:r>
    </w:p>
    <w:p w:rsidR="00690FF8" w:rsidRPr="00CB47B6" w:rsidRDefault="00690FF8" w:rsidP="003A589D">
      <w:pPr>
        <w:numPr>
          <w:ilvl w:val="0"/>
          <w:numId w:val="10"/>
        </w:numPr>
        <w:tabs>
          <w:tab w:val="left" w:pos="284"/>
        </w:tabs>
        <w:autoSpaceDE w:val="0"/>
        <w:autoSpaceDN w:val="0"/>
        <w:adjustRightInd w:val="0"/>
        <w:spacing w:before="240" w:after="240"/>
        <w:ind w:left="0" w:firstLine="0"/>
        <w:jc w:val="both"/>
        <w:rPr>
          <w:rFonts w:ascii="Times New Roman" w:hAnsi="Times New Roman" w:cs="Times New Roman"/>
        </w:rPr>
      </w:pPr>
      <w:r w:rsidRPr="00CB47B6">
        <w:rPr>
          <w:rFonts w:ascii="Times New Roman" w:hAnsi="Times New Roman" w:cs="Times New Roman"/>
        </w:rPr>
        <w:t>Caso esta proposta não venha a ser aceita para contratação, o Município de Campo Magro (PR) fica desobrigado de qualquer responsabilidade para com a nossa Empresa, não nos cabendo direito a qualquer indenização ou reembolso.</w:t>
      </w:r>
    </w:p>
    <w:p w:rsidR="000F5860" w:rsidRDefault="00690FF8" w:rsidP="004444CA">
      <w:pPr>
        <w:spacing w:line="280" w:lineRule="atLeast"/>
        <w:rPr>
          <w:rFonts w:ascii="Times New Roman" w:hAnsi="Times New Roman" w:cs="Times New Roman"/>
        </w:rPr>
      </w:pPr>
      <w:r w:rsidRPr="00CB47B6">
        <w:rPr>
          <w:rFonts w:ascii="Times New Roman" w:hAnsi="Times New Roman" w:cs="Times New Roman"/>
        </w:rPr>
        <w:t>______________________, _____, de _______________ de</w:t>
      </w:r>
      <w:r w:rsidR="00377BBD">
        <w:rPr>
          <w:rFonts w:ascii="Times New Roman" w:hAnsi="Times New Roman" w:cs="Times New Roman"/>
        </w:rPr>
        <w:t xml:space="preserve"> 2026</w:t>
      </w:r>
      <w:r w:rsidRPr="00CB47B6">
        <w:rPr>
          <w:rFonts w:ascii="Times New Roman" w:hAnsi="Times New Roman" w:cs="Times New Roman"/>
        </w:rPr>
        <w:t>.</w:t>
      </w:r>
    </w:p>
    <w:p w:rsidR="00A65813" w:rsidRPr="00CB47B6" w:rsidRDefault="00A65813" w:rsidP="004444CA">
      <w:pPr>
        <w:spacing w:line="280" w:lineRule="atLeast"/>
        <w:rPr>
          <w:rFonts w:ascii="Times New Roman" w:hAnsi="Times New Roman" w:cs="Times New Roman"/>
        </w:rPr>
      </w:pPr>
    </w:p>
    <w:p w:rsidR="00D75C1E" w:rsidRPr="00CB47B6" w:rsidRDefault="00D75C1E" w:rsidP="004444CA">
      <w:pPr>
        <w:spacing w:line="280" w:lineRule="atLeast"/>
        <w:rPr>
          <w:rFonts w:ascii="Times New Roman" w:hAnsi="Times New Roman" w:cs="Times New Roman"/>
        </w:rPr>
      </w:pPr>
    </w:p>
    <w:p w:rsidR="00690FF8" w:rsidRPr="00CB47B6" w:rsidRDefault="00690FF8" w:rsidP="006C04A6">
      <w:pPr>
        <w:tabs>
          <w:tab w:val="left" w:pos="2410"/>
        </w:tabs>
        <w:spacing w:line="280" w:lineRule="atLeast"/>
        <w:jc w:val="center"/>
        <w:rPr>
          <w:rFonts w:ascii="Times New Roman" w:hAnsi="Times New Roman" w:cs="Times New Roman"/>
        </w:rPr>
      </w:pPr>
      <w:r w:rsidRPr="00CB47B6">
        <w:rPr>
          <w:rFonts w:ascii="Times New Roman" w:hAnsi="Times New Roman" w:cs="Times New Roman"/>
        </w:rPr>
        <w:t>_____________________________________</w:t>
      </w:r>
    </w:p>
    <w:p w:rsidR="00690FF8" w:rsidRPr="00CB47B6" w:rsidRDefault="00690FF8" w:rsidP="006C04A6">
      <w:pPr>
        <w:pStyle w:val="Corpodetexto"/>
        <w:tabs>
          <w:tab w:val="left" w:pos="2410"/>
        </w:tabs>
        <w:spacing w:before="0" w:beforeAutospacing="0" w:after="0" w:afterAutospacing="0"/>
        <w:jc w:val="center"/>
        <w:rPr>
          <w:b/>
        </w:rPr>
      </w:pPr>
      <w:r w:rsidRPr="00CB47B6">
        <w:rPr>
          <w:b/>
        </w:rPr>
        <w:t>Assinatura do Responsável pela Empresa</w:t>
      </w:r>
    </w:p>
    <w:p w:rsidR="0077309A" w:rsidRPr="00CB47B6" w:rsidRDefault="00690FF8" w:rsidP="0077309A">
      <w:pPr>
        <w:pStyle w:val="Corpodetexto"/>
        <w:tabs>
          <w:tab w:val="left" w:pos="2410"/>
        </w:tabs>
        <w:spacing w:before="0" w:beforeAutospacing="0" w:after="0" w:afterAutospacing="0"/>
        <w:jc w:val="center"/>
        <w:rPr>
          <w:b/>
        </w:rPr>
      </w:pPr>
      <w:r w:rsidRPr="00CB47B6">
        <w:rPr>
          <w:b/>
        </w:rPr>
        <w:t>RG: ____</w:t>
      </w:r>
    </w:p>
    <w:p w:rsidR="00690FF8" w:rsidRPr="00CB47B6" w:rsidRDefault="00690FF8" w:rsidP="009D490C">
      <w:pPr>
        <w:pStyle w:val="Corpodetexto"/>
        <w:tabs>
          <w:tab w:val="left" w:pos="2410"/>
        </w:tabs>
        <w:spacing w:before="0" w:beforeAutospacing="0" w:after="0" w:afterAutospacing="0"/>
        <w:jc w:val="center"/>
        <w:rPr>
          <w:b/>
        </w:rPr>
      </w:pPr>
      <w:r w:rsidRPr="00CB47B6">
        <w:rPr>
          <w:b/>
          <w:highlight w:val="yellow"/>
        </w:rPr>
        <w:t>Obs.: (Impressão em papel timbrado ou personalizado daempresa, se houver).</w:t>
      </w:r>
      <w:r w:rsidR="0042441C" w:rsidRPr="00CB47B6">
        <w:rPr>
          <w:b/>
          <w:highlight w:val="yellow"/>
        </w:rPr>
        <w:br w:type="page"/>
      </w:r>
      <w:r w:rsidRPr="00CB47B6">
        <w:rPr>
          <w:b/>
        </w:rPr>
        <w:lastRenderedPageBreak/>
        <w:t>ANEXO – III</w:t>
      </w:r>
    </w:p>
    <w:p w:rsidR="00690FF8" w:rsidRPr="00CB47B6" w:rsidRDefault="00C35262" w:rsidP="004444CA">
      <w:pPr>
        <w:pStyle w:val="Recuonormal"/>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t>DECLARAÇÃO DE ENQUADRAMENTO – ME / EPP</w:t>
      </w:r>
    </w:p>
    <w:p w:rsidR="00690FF8" w:rsidRPr="00CB47B6" w:rsidRDefault="00690FF8" w:rsidP="004444CA">
      <w:pPr>
        <w:pStyle w:val="Recuonormal"/>
        <w:spacing w:before="240" w:after="240"/>
        <w:ind w:left="0"/>
        <w:jc w:val="center"/>
        <w:rPr>
          <w:rFonts w:ascii="Times New Roman" w:hAnsi="Times New Roman" w:cs="Times New Roman"/>
          <w:sz w:val="24"/>
          <w:szCs w:val="24"/>
        </w:rPr>
      </w:pPr>
      <w:r w:rsidRPr="00CB47B6">
        <w:rPr>
          <w:rFonts w:ascii="Times New Roman" w:hAnsi="Times New Roman" w:cs="Times New Roman"/>
          <w:b/>
          <w:sz w:val="24"/>
          <w:szCs w:val="24"/>
        </w:rPr>
        <w:t>(MODELO)</w:t>
      </w:r>
    </w:p>
    <w:p w:rsidR="00690FF8" w:rsidRPr="00CB47B6" w:rsidRDefault="00690FF8" w:rsidP="004444CA">
      <w:pPr>
        <w:spacing w:before="240" w:after="240"/>
        <w:jc w:val="both"/>
        <w:rPr>
          <w:rFonts w:ascii="Times New Roman" w:hAnsi="Times New Roman" w:cs="Times New Roman"/>
        </w:rPr>
      </w:pPr>
      <w:r w:rsidRPr="00CB47B6">
        <w:rPr>
          <w:rFonts w:ascii="Times New Roman" w:hAnsi="Times New Roman" w:cs="Times New Roman"/>
        </w:rPr>
        <w:t xml:space="preserve">Ao </w:t>
      </w:r>
      <w:proofErr w:type="gramStart"/>
      <w:r w:rsidRPr="00CB47B6">
        <w:rPr>
          <w:rFonts w:ascii="Times New Roman" w:hAnsi="Times New Roman" w:cs="Times New Roman"/>
        </w:rPr>
        <w:t>Sr.</w:t>
      </w:r>
      <w:proofErr w:type="gramEnd"/>
      <w:r w:rsidRPr="00CB47B6">
        <w:rPr>
          <w:rFonts w:ascii="Times New Roman" w:hAnsi="Times New Roman" w:cs="Times New Roman"/>
        </w:rPr>
        <w:t>° Pregoeiro do Município de Campo Magro/PR</w:t>
      </w:r>
    </w:p>
    <w:p w:rsidR="00690FF8" w:rsidRPr="00107681" w:rsidRDefault="00690FF8" w:rsidP="004444CA">
      <w:pPr>
        <w:spacing w:before="240" w:after="240"/>
        <w:jc w:val="both"/>
        <w:rPr>
          <w:rFonts w:ascii="Times New Roman" w:hAnsi="Times New Roman" w:cs="Times New Roman"/>
        </w:rPr>
      </w:pPr>
      <w:r w:rsidRPr="00107681">
        <w:rPr>
          <w:rFonts w:ascii="Times New Roman" w:hAnsi="Times New Roman" w:cs="Times New Roman"/>
        </w:rPr>
        <w:t xml:space="preserve">Com referência ao Pregão Eletrônico </w:t>
      </w:r>
      <w:r w:rsidR="00201BC4">
        <w:rPr>
          <w:rFonts w:ascii="Times New Roman" w:hAnsi="Times New Roman" w:cs="Times New Roman"/>
        </w:rPr>
        <w:t>14</w:t>
      </w:r>
      <w:r w:rsidR="00377BBD">
        <w:rPr>
          <w:rFonts w:ascii="Times New Roman" w:hAnsi="Times New Roman" w:cs="Times New Roman"/>
        </w:rPr>
        <w:t>/2026</w:t>
      </w:r>
    </w:p>
    <w:p w:rsidR="00690FF8" w:rsidRPr="00CB47B6" w:rsidRDefault="00690FF8" w:rsidP="004444CA">
      <w:pPr>
        <w:pStyle w:val="Corpodetexto"/>
        <w:spacing w:before="240" w:after="240"/>
        <w:jc w:val="both"/>
      </w:pPr>
      <w:proofErr w:type="gramStart"/>
      <w:r w:rsidRPr="00CB47B6">
        <w:t xml:space="preserve">(  </w:t>
      </w:r>
      <w:proofErr w:type="gramEnd"/>
      <w:r w:rsidRPr="00CB47B6">
        <w:t>) MICROEMPRESA (ME)</w:t>
      </w:r>
    </w:p>
    <w:p w:rsidR="00690FF8" w:rsidRPr="00CB47B6" w:rsidRDefault="00690FF8" w:rsidP="004444CA">
      <w:pPr>
        <w:pStyle w:val="Corpodetexto"/>
        <w:spacing w:before="240" w:after="240"/>
        <w:jc w:val="both"/>
      </w:pPr>
      <w:proofErr w:type="gramStart"/>
      <w:r w:rsidRPr="00CB47B6">
        <w:t xml:space="preserve">(  </w:t>
      </w:r>
      <w:proofErr w:type="gramEnd"/>
      <w:r w:rsidRPr="00CB47B6">
        <w:t>) EMPRESA DE PEQUENO PORTE (EPP)</w:t>
      </w:r>
    </w:p>
    <w:p w:rsidR="00690FF8" w:rsidRPr="00CB47B6" w:rsidRDefault="00690FF8" w:rsidP="004444CA">
      <w:pPr>
        <w:pStyle w:val="Corpodetexto"/>
        <w:spacing w:before="240" w:after="240"/>
        <w:jc w:val="both"/>
        <w:rPr>
          <w:bCs/>
        </w:rPr>
      </w:pPr>
      <w:r w:rsidRPr="00CB47B6">
        <w:t>A Empresa __________________________________________, pessoa jurídica de direito privado, inscrita no CNPJ sob n.º ____________________, inscrição estadual ___________________, n.º _____</w:t>
      </w:r>
      <w:proofErr w:type="gramStart"/>
      <w:r w:rsidRPr="00CB47B6">
        <w:t>,</w:t>
      </w:r>
      <w:proofErr w:type="gramEnd"/>
      <w:r w:rsidRPr="00CB47B6">
        <w:t>com sede na Rua ___________________________________, CEP _____________________</w:t>
      </w:r>
      <w:r w:rsidRPr="00CB47B6">
        <w:rPr>
          <w:bCs/>
        </w:rPr>
        <w:t xml:space="preserve">, </w:t>
      </w:r>
      <w:r w:rsidRPr="00CB47B6">
        <w:t>na cidade de ____________________________</w:t>
      </w:r>
      <w:r w:rsidRPr="00CB47B6">
        <w:rPr>
          <w:bCs/>
        </w:rPr>
        <w:t xml:space="preserve">, E-mail: ____________________, Tel.: ( )_________________, </w:t>
      </w:r>
      <w:r w:rsidRPr="00CB47B6">
        <w:t>neste ato representada por seu(</w:t>
      </w:r>
      <w:proofErr w:type="spellStart"/>
      <w:r w:rsidRPr="00CB47B6">
        <w:t>ua</w:t>
      </w:r>
      <w:proofErr w:type="spellEnd"/>
      <w:r w:rsidRPr="00CB47B6">
        <w:t>) sócio(a), ________________________________, brasileiro(a), empresário(a), portador(a) da cédula de identidade/R.G. n.º ______________________, inscrito no CPF sob n.º ________________________, residente na Rua ________________________________, n.º _________, CEP ______________</w:t>
      </w:r>
      <w:r w:rsidRPr="00CB47B6">
        <w:rPr>
          <w:bCs/>
        </w:rPr>
        <w:t xml:space="preserve">, </w:t>
      </w:r>
      <w:r w:rsidRPr="00CB47B6">
        <w:t>na cidade de ___________________________</w:t>
      </w:r>
      <w:r w:rsidRPr="00CB47B6">
        <w:rPr>
          <w:bCs/>
        </w:rPr>
        <w:t xml:space="preserve">, </w:t>
      </w:r>
      <w:r w:rsidRPr="00CB47B6">
        <w:t xml:space="preserve">nos termos do Contrato Social,  </w:t>
      </w:r>
      <w:r w:rsidRPr="00CB47B6">
        <w:rPr>
          <w:b/>
          <w:bCs/>
          <w:u w:val="single"/>
        </w:rPr>
        <w:t>DECLARA</w:t>
      </w:r>
      <w:r w:rsidRPr="00CB47B6">
        <w:rPr>
          <w:bCs/>
        </w:rPr>
        <w:t>, sob as penas da Lei, cumprir os requisitos estabelecidos no art. 3º, bem como não incorre em quaisquer dos impedimentos previstos no § 4º do mesmo artigo, da Lei Complementar n.º 123/</w:t>
      </w:r>
      <w:r w:rsidR="000F5860" w:rsidRPr="00CB47B6">
        <w:rPr>
          <w:bCs/>
        </w:rPr>
        <w:t>20</w:t>
      </w:r>
      <w:r w:rsidRPr="00CB47B6">
        <w:rPr>
          <w:bCs/>
        </w:rPr>
        <w:t xml:space="preserve">06 e suas alterações, estando enquadrada como  </w:t>
      </w:r>
      <w:r w:rsidRPr="00CB47B6">
        <w:rPr>
          <w:b/>
          <w:bCs/>
          <w:u w:val="single"/>
        </w:rPr>
        <w:t>MICROEMPRESA(ME)</w:t>
      </w:r>
      <w:r w:rsidRPr="00CB47B6">
        <w:rPr>
          <w:bCs/>
        </w:rPr>
        <w:t xml:space="preserve"> ou </w:t>
      </w:r>
      <w:r w:rsidRPr="00CB47B6">
        <w:rPr>
          <w:b/>
          <w:bCs/>
          <w:u w:val="single"/>
        </w:rPr>
        <w:t>EMPRESA DE PEQUENO PORTE(EPP</w:t>
      </w:r>
      <w:r w:rsidRPr="00CB47B6">
        <w:rPr>
          <w:b/>
          <w:bCs/>
        </w:rPr>
        <w:t xml:space="preserve">) </w:t>
      </w:r>
      <w:r w:rsidRPr="00CB47B6">
        <w:rPr>
          <w:b/>
          <w:bCs/>
          <w:color w:val="FF0000"/>
        </w:rPr>
        <w:t>*especificar*</w:t>
      </w:r>
      <w:r w:rsidRPr="00CB47B6">
        <w:rPr>
          <w:bCs/>
        </w:rPr>
        <w:t xml:space="preserve"> e apta a usufruir do tratamento favorecido estabelecido nos artigos 42 a 45 da referida Lei.   </w:t>
      </w:r>
    </w:p>
    <w:p w:rsidR="00690FF8" w:rsidRPr="00CB47B6" w:rsidRDefault="00690FF8" w:rsidP="004444CA">
      <w:pPr>
        <w:spacing w:before="240" w:after="240" w:line="280" w:lineRule="atLeast"/>
        <w:rPr>
          <w:rFonts w:ascii="Times New Roman" w:hAnsi="Times New Roman" w:cs="Times New Roman"/>
        </w:rPr>
      </w:pPr>
      <w:r w:rsidRPr="00CB47B6">
        <w:rPr>
          <w:rFonts w:ascii="Times New Roman" w:hAnsi="Times New Roman" w:cs="Times New Roman"/>
        </w:rPr>
        <w:t xml:space="preserve">____________________, _____, de ____________________ de </w:t>
      </w:r>
      <w:r w:rsidR="00377BBD">
        <w:rPr>
          <w:rFonts w:ascii="Times New Roman" w:hAnsi="Times New Roman" w:cs="Times New Roman"/>
        </w:rPr>
        <w:t>2026</w:t>
      </w:r>
      <w:r w:rsidRPr="00CB47B6">
        <w:rPr>
          <w:rFonts w:ascii="Times New Roman" w:hAnsi="Times New Roman" w:cs="Times New Roman"/>
        </w:rPr>
        <w:t>.</w:t>
      </w:r>
    </w:p>
    <w:p w:rsidR="00690FF8" w:rsidRPr="00CB47B6" w:rsidRDefault="00690FF8" w:rsidP="004444CA">
      <w:pPr>
        <w:spacing w:before="240" w:after="240" w:line="280" w:lineRule="atLeast"/>
        <w:rPr>
          <w:rFonts w:ascii="Times New Roman" w:hAnsi="Times New Roman" w:cs="Times New Roman"/>
        </w:rPr>
      </w:pPr>
      <w:r w:rsidRPr="00CB47B6">
        <w:rPr>
          <w:rFonts w:ascii="Times New Roman" w:hAnsi="Times New Roman" w:cs="Times New Roman"/>
        </w:rPr>
        <w:t>Local e Data</w:t>
      </w:r>
      <w:r w:rsidR="00892E2C" w:rsidRPr="00CB47B6">
        <w:rPr>
          <w:rFonts w:ascii="Times New Roman" w:hAnsi="Times New Roman" w:cs="Times New Roman"/>
        </w:rPr>
        <w:t>.</w:t>
      </w:r>
    </w:p>
    <w:p w:rsidR="00892E2C" w:rsidRPr="00CB47B6" w:rsidRDefault="00892E2C" w:rsidP="004444CA">
      <w:pPr>
        <w:spacing w:before="240" w:after="240" w:line="280" w:lineRule="atLeast"/>
        <w:rPr>
          <w:rFonts w:ascii="Times New Roman" w:hAnsi="Times New Roman" w:cs="Times New Roman"/>
        </w:rPr>
      </w:pPr>
    </w:p>
    <w:p w:rsidR="00690FF8" w:rsidRPr="00CB47B6" w:rsidRDefault="00690FF8" w:rsidP="004444CA">
      <w:pPr>
        <w:spacing w:line="280" w:lineRule="atLeast"/>
        <w:rPr>
          <w:rFonts w:ascii="Times New Roman" w:hAnsi="Times New Roman" w:cs="Times New Roman"/>
        </w:rPr>
      </w:pPr>
      <w:r w:rsidRPr="00CB47B6">
        <w:rPr>
          <w:rFonts w:ascii="Times New Roman" w:hAnsi="Times New Roman" w:cs="Times New Roman"/>
        </w:rPr>
        <w:t xml:space="preserve">_________________________________               </w:t>
      </w:r>
      <w:r w:rsidR="00C35262" w:rsidRPr="00CB47B6">
        <w:rPr>
          <w:rFonts w:ascii="Times New Roman" w:hAnsi="Times New Roman" w:cs="Times New Roman"/>
        </w:rPr>
        <w:t>______________________</w:t>
      </w:r>
    </w:p>
    <w:p w:rsidR="00C35262" w:rsidRPr="00CB47B6" w:rsidRDefault="00A864C3" w:rsidP="004444CA">
      <w:pPr>
        <w:pStyle w:val="Corpodetexto"/>
        <w:spacing w:before="0" w:beforeAutospacing="0" w:after="0"/>
        <w:rPr>
          <w:b/>
          <w:bCs/>
        </w:rPr>
      </w:pPr>
      <w:r w:rsidRPr="00CB47B6">
        <w:rPr>
          <w:b/>
          <w:bCs/>
        </w:rPr>
        <w:t xml:space="preserve">Assinatura do Responsável pela </w:t>
      </w:r>
      <w:r w:rsidR="00690FF8" w:rsidRPr="00CB47B6">
        <w:rPr>
          <w:b/>
          <w:bCs/>
        </w:rPr>
        <w:t xml:space="preserve">EmpresaAssinatura e Carimbo do Contador </w:t>
      </w:r>
    </w:p>
    <w:p w:rsidR="00517A74" w:rsidRPr="00CB47B6" w:rsidRDefault="00517A74" w:rsidP="004444CA">
      <w:pPr>
        <w:pStyle w:val="Corpodetexto"/>
        <w:spacing w:before="0" w:beforeAutospacing="0" w:after="0"/>
        <w:rPr>
          <w:b/>
          <w:bCs/>
        </w:rPr>
      </w:pPr>
    </w:p>
    <w:p w:rsidR="00EC2EA8" w:rsidRPr="00CB47B6" w:rsidRDefault="00EC2EA8" w:rsidP="004444CA">
      <w:pPr>
        <w:pStyle w:val="Corpodetexto"/>
        <w:spacing w:before="0" w:beforeAutospacing="0" w:after="0"/>
        <w:rPr>
          <w:b/>
          <w:bCs/>
        </w:rPr>
      </w:pPr>
    </w:p>
    <w:p w:rsidR="00081B0C" w:rsidRPr="00CB47B6" w:rsidRDefault="00690FF8" w:rsidP="004444CA">
      <w:pPr>
        <w:pStyle w:val="Corpodetexto"/>
        <w:spacing w:before="0" w:beforeAutospacing="0" w:after="0"/>
        <w:jc w:val="center"/>
        <w:rPr>
          <w:b/>
          <w:highlight w:val="yellow"/>
        </w:rPr>
      </w:pPr>
      <w:r w:rsidRPr="00CB47B6">
        <w:rPr>
          <w:b/>
          <w:highlight w:val="yellow"/>
        </w:rPr>
        <w:t>Obs.: (Impressão em papel timbrado ou personalizado daempresa, se houver).</w:t>
      </w:r>
    </w:p>
    <w:p w:rsidR="00081B0C" w:rsidRPr="00CB47B6" w:rsidRDefault="00081B0C">
      <w:pPr>
        <w:rPr>
          <w:rFonts w:ascii="Times New Roman" w:eastAsia="Times New Roman" w:hAnsi="Times New Roman" w:cs="Times New Roman"/>
          <w:b/>
          <w:highlight w:val="yellow"/>
        </w:rPr>
      </w:pPr>
      <w:r w:rsidRPr="00CB47B6">
        <w:rPr>
          <w:rFonts w:ascii="Times New Roman" w:hAnsi="Times New Roman" w:cs="Times New Roman"/>
          <w:b/>
          <w:highlight w:val="yellow"/>
        </w:rPr>
        <w:br w:type="page"/>
      </w:r>
    </w:p>
    <w:p w:rsidR="00690FF8" w:rsidRPr="00CB47B6" w:rsidRDefault="00690FF8" w:rsidP="004444CA">
      <w:pPr>
        <w:pStyle w:val="Recuonormal"/>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lastRenderedPageBreak/>
        <w:t>ANEXO – IV</w:t>
      </w:r>
    </w:p>
    <w:p w:rsidR="00C35262" w:rsidRPr="00CB47B6" w:rsidRDefault="00C35262" w:rsidP="004444CA">
      <w:pPr>
        <w:pStyle w:val="Recuonormal"/>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t>DECLARAÇÃO UNIFICADA</w:t>
      </w:r>
    </w:p>
    <w:p w:rsidR="00690FF8" w:rsidRPr="00CB47B6" w:rsidRDefault="00023CB8" w:rsidP="004444CA">
      <w:pPr>
        <w:jc w:val="both"/>
        <w:rPr>
          <w:rFonts w:ascii="Times New Roman" w:hAnsi="Times New Roman" w:cs="Times New Roman"/>
        </w:rPr>
      </w:pPr>
      <w:r>
        <w:rPr>
          <w:rFonts w:ascii="Times New Roman" w:hAnsi="Times New Roman" w:cs="Times New Roman"/>
        </w:rPr>
        <w:t xml:space="preserve">Ao </w:t>
      </w:r>
      <w:proofErr w:type="gramStart"/>
      <w:r>
        <w:rPr>
          <w:rFonts w:ascii="Times New Roman" w:hAnsi="Times New Roman" w:cs="Times New Roman"/>
        </w:rPr>
        <w:t>Sr.</w:t>
      </w:r>
      <w:proofErr w:type="gramEnd"/>
      <w:r w:rsidR="00690FF8" w:rsidRPr="00CB47B6">
        <w:rPr>
          <w:rFonts w:ascii="Times New Roman" w:hAnsi="Times New Roman" w:cs="Times New Roman"/>
        </w:rPr>
        <w:t xml:space="preserve"> Pregoeiro do Município de Campo Magro/PR</w:t>
      </w:r>
    </w:p>
    <w:p w:rsidR="00690FF8" w:rsidRPr="00107681" w:rsidRDefault="00690FF8" w:rsidP="004444CA">
      <w:pPr>
        <w:jc w:val="both"/>
        <w:rPr>
          <w:rFonts w:ascii="Times New Roman" w:hAnsi="Times New Roman" w:cs="Times New Roman"/>
        </w:rPr>
      </w:pPr>
      <w:r w:rsidRPr="00107681">
        <w:rPr>
          <w:rFonts w:ascii="Times New Roman" w:hAnsi="Times New Roman" w:cs="Times New Roman"/>
        </w:rPr>
        <w:t xml:space="preserve">Com referência ao Pregão Eletrônico </w:t>
      </w:r>
      <w:r w:rsidR="00201BC4">
        <w:rPr>
          <w:rFonts w:ascii="Times New Roman" w:hAnsi="Times New Roman" w:cs="Times New Roman"/>
        </w:rPr>
        <w:t>14</w:t>
      </w:r>
      <w:r w:rsidR="00377BBD">
        <w:rPr>
          <w:rFonts w:ascii="Times New Roman" w:hAnsi="Times New Roman" w:cs="Times New Roman"/>
        </w:rPr>
        <w:t>/2026</w:t>
      </w:r>
    </w:p>
    <w:p w:rsidR="00690FF8" w:rsidRPr="00CB47B6" w:rsidRDefault="00690FF8" w:rsidP="004444CA">
      <w:pPr>
        <w:spacing w:before="240" w:after="240" w:line="22" w:lineRule="atLeast"/>
        <w:jc w:val="both"/>
        <w:rPr>
          <w:rFonts w:ascii="Times New Roman" w:hAnsi="Times New Roman" w:cs="Times New Roman"/>
          <w:color w:val="000000"/>
        </w:rPr>
      </w:pPr>
      <w:r w:rsidRPr="00CB47B6">
        <w:rPr>
          <w:rFonts w:ascii="Times New Roman" w:hAnsi="Times New Roman" w:cs="Times New Roman"/>
        </w:rPr>
        <w:t xml:space="preserve">Pelo presente instrumento, a empresa </w:t>
      </w:r>
      <w:r w:rsidR="00C35262" w:rsidRPr="00CB47B6">
        <w:rPr>
          <w:rFonts w:ascii="Times New Roman" w:hAnsi="Times New Roman" w:cs="Times New Roman"/>
        </w:rPr>
        <w:t>_______________</w:t>
      </w:r>
      <w:r w:rsidRPr="00CB47B6">
        <w:rPr>
          <w:rFonts w:ascii="Times New Roman" w:hAnsi="Times New Roman" w:cs="Times New Roman"/>
        </w:rPr>
        <w:t xml:space="preserve"> CNPJ nº </w:t>
      </w:r>
      <w:r w:rsidR="00C35262" w:rsidRPr="00CB47B6">
        <w:rPr>
          <w:rFonts w:ascii="Times New Roman" w:hAnsi="Times New Roman" w:cs="Times New Roman"/>
        </w:rPr>
        <w:t>_______________,</w:t>
      </w:r>
      <w:r w:rsidRPr="00CB47B6">
        <w:rPr>
          <w:rFonts w:ascii="Times New Roman" w:hAnsi="Times New Roman" w:cs="Times New Roman"/>
        </w:rPr>
        <w:t xml:space="preserve"> com sede na </w:t>
      </w:r>
      <w:r w:rsidR="00C35262" w:rsidRPr="00CB47B6">
        <w:rPr>
          <w:rFonts w:ascii="Times New Roman" w:hAnsi="Times New Roman" w:cs="Times New Roman"/>
        </w:rPr>
        <w:t>___________________________,</w:t>
      </w:r>
      <w:r w:rsidRPr="00CB47B6">
        <w:rPr>
          <w:rFonts w:ascii="Times New Roman" w:hAnsi="Times New Roman" w:cs="Times New Roman"/>
        </w:rPr>
        <w:t xml:space="preserve"> através de seu representante legal infra-assinado, apresentamos esta declaração unificada, na qual</w:t>
      </w:r>
      <w:r w:rsidRPr="00CB47B6">
        <w:rPr>
          <w:rFonts w:ascii="Times New Roman" w:hAnsi="Times New Roman" w:cs="Times New Roman"/>
          <w:color w:val="000000"/>
        </w:rPr>
        <w:t xml:space="preserve">: </w:t>
      </w:r>
    </w:p>
    <w:p w:rsidR="00D206B7" w:rsidRPr="00107681" w:rsidRDefault="00690FF8" w:rsidP="0069413D">
      <w:pPr>
        <w:pStyle w:val="ParagraphStyle"/>
        <w:widowControl/>
        <w:numPr>
          <w:ilvl w:val="0"/>
          <w:numId w:val="12"/>
        </w:numPr>
        <w:tabs>
          <w:tab w:val="left" w:pos="15"/>
        </w:tabs>
        <w:spacing w:before="240" w:after="240" w:line="22" w:lineRule="atLeast"/>
        <w:ind w:left="0" w:firstLine="0"/>
        <w:jc w:val="both"/>
        <w:rPr>
          <w:rFonts w:ascii="Times New Roman" w:hAnsi="Times New Roman" w:cs="Times New Roman"/>
        </w:rPr>
      </w:pPr>
      <w:r w:rsidRPr="00CB47B6">
        <w:rPr>
          <w:rFonts w:ascii="Times New Roman" w:hAnsi="Times New Roman" w:cs="Times New Roman"/>
          <w:color w:val="000000"/>
        </w:rPr>
        <w:t xml:space="preserve">Declaramos para efeito do cumprimento ao estabelecido no </w:t>
      </w:r>
      <w:r w:rsidR="00D206B7" w:rsidRPr="00CB47B6">
        <w:rPr>
          <w:rFonts w:ascii="Times New Roman" w:hAnsi="Times New Roman" w:cs="Times New Roman"/>
          <w:color w:val="000000"/>
        </w:rPr>
        <w:t xml:space="preserve">artigo 63, I da Lei Federal 14.133/2021, sob as penalidades cabíveis, que cumprimos plenamente os requisitos de </w:t>
      </w:r>
      <w:r w:rsidR="00D206B7" w:rsidRPr="00107681">
        <w:rPr>
          <w:rFonts w:ascii="Times New Roman" w:hAnsi="Times New Roman" w:cs="Times New Roman"/>
        </w:rPr>
        <w:t xml:space="preserve">habilitação exigidos no </w:t>
      </w:r>
      <w:r w:rsidR="00D206B7" w:rsidRPr="00107681">
        <w:rPr>
          <w:rFonts w:ascii="Times New Roman" w:hAnsi="Times New Roman" w:cs="Times New Roman"/>
          <w:bCs/>
          <w:shd w:val="clear" w:color="auto" w:fill="FFFFFF"/>
        </w:rPr>
        <w:t xml:space="preserve">Edital do Pregão Eletrônico nº </w:t>
      </w:r>
      <w:r w:rsidR="00201BC4">
        <w:rPr>
          <w:rFonts w:ascii="Times New Roman" w:hAnsi="Times New Roman" w:cs="Times New Roman"/>
          <w:bCs/>
          <w:u w:val="single"/>
          <w:shd w:val="clear" w:color="auto" w:fill="FFFFFF"/>
        </w:rPr>
        <w:t>14</w:t>
      </w:r>
      <w:r w:rsidR="00377BBD">
        <w:rPr>
          <w:rFonts w:ascii="Times New Roman" w:hAnsi="Times New Roman" w:cs="Times New Roman"/>
          <w:bCs/>
          <w:u w:val="single"/>
          <w:shd w:val="clear" w:color="auto" w:fill="FFFFFF"/>
        </w:rPr>
        <w:t>/2026</w:t>
      </w:r>
      <w:r w:rsidR="00D206B7" w:rsidRPr="00107681">
        <w:rPr>
          <w:rFonts w:ascii="Times New Roman" w:hAnsi="Times New Roman" w:cs="Times New Roman"/>
          <w:bCs/>
          <w:shd w:val="clear" w:color="auto" w:fill="FFFFFF"/>
        </w:rPr>
        <w:t>.</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b)</w:t>
      </w:r>
      <w:proofErr w:type="gramEnd"/>
      <w:r w:rsidRPr="00CB47B6">
        <w:rPr>
          <w:rFonts w:ascii="Times New Roman" w:hAnsi="Times New Roman" w:cs="Times New Roman"/>
        </w:rPr>
        <w:tab/>
        <w:t>Declaramos, sob as penas da lei, que não fomos declarados inidôneos para licitar ou contratar com o Poder Público, em qualquer de suas esferas.</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c)</w:t>
      </w:r>
      <w:proofErr w:type="gramEnd"/>
      <w:r w:rsidRPr="00CB47B6">
        <w:rPr>
          <w:rFonts w:ascii="Times New Roman" w:hAnsi="Times New Roman" w:cs="Times New Roman"/>
        </w:rPr>
        <w:tab/>
        <w:t>Declaramos que assumimos inteira responsabilidade pela autenticidade de todos os documentos apresentados, sujeitando-nos a eventuais averiguações que se façam necessárias.</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d)</w:t>
      </w:r>
      <w:proofErr w:type="gramEnd"/>
      <w:r w:rsidRPr="00CB47B6">
        <w:rPr>
          <w:rFonts w:ascii="Times New Roman" w:hAnsi="Times New Roman" w:cs="Times New Roman"/>
        </w:rPr>
        <w:tab/>
        <w:t>Comprometemo-nos a manter, durante todo o período de vigência do presente contrato/ata de registro de preços, em compatibilidade com as obrigações assumidas, todas as condições de habilitação e qualificação exigidas nesta licitação.</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e</w:t>
      </w:r>
      <w:proofErr w:type="gramEnd"/>
      <w:r w:rsidRPr="00CB47B6">
        <w:rPr>
          <w:rFonts w:ascii="Times New Roman" w:hAnsi="Times New Roman" w:cs="Times New Roman"/>
        </w:rPr>
        <w:t>)</w:t>
      </w:r>
      <w:r w:rsidRPr="00CB47B6">
        <w:rPr>
          <w:rFonts w:ascii="Times New Roman" w:hAnsi="Times New Roman" w:cs="Times New Roman"/>
        </w:rPr>
        <w:tab/>
        <w:t>Declaramos que temos conhecimento e submetemo-nos ao disposto neste edital e anexos, e legislação aplicada.</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f)</w:t>
      </w:r>
      <w:proofErr w:type="gramEnd"/>
      <w:r w:rsidRPr="00CB47B6">
        <w:rPr>
          <w:rFonts w:ascii="Times New Roman" w:hAnsi="Times New Roman" w:cs="Times New Roman"/>
        </w:rPr>
        <w:tab/>
        <w:t>Declaramos que até a presente data inexistem fatos impeditivos para nossa habilitação e participação no presente processo licitatório e estamos cientes da obrigatoriedade de declarar ocorrências posteriores.</w:t>
      </w:r>
    </w:p>
    <w:p w:rsidR="007148E4" w:rsidRPr="00CB47B6" w:rsidRDefault="00690FF8" w:rsidP="00201BC4">
      <w:pPr>
        <w:pStyle w:val="Nivel3"/>
        <w:numPr>
          <w:ilvl w:val="0"/>
          <w:numId w:val="0"/>
        </w:numPr>
        <w:spacing w:beforeLines="120" w:afterLines="120" w:line="240" w:lineRule="auto"/>
        <w:rPr>
          <w:rFonts w:ascii="Times New Roman" w:hAnsi="Times New Roman" w:cs="Times New Roman"/>
          <w:color w:val="auto"/>
          <w:sz w:val="24"/>
          <w:szCs w:val="24"/>
        </w:rPr>
      </w:pPr>
      <w:r w:rsidRPr="00CB47B6">
        <w:rPr>
          <w:rFonts w:ascii="Times New Roman" w:hAnsi="Times New Roman" w:cs="Times New Roman"/>
          <w:sz w:val="24"/>
          <w:szCs w:val="24"/>
        </w:rPr>
        <w:t>g)</w:t>
      </w:r>
      <w:r w:rsidRPr="00CB47B6">
        <w:rPr>
          <w:rFonts w:ascii="Times New Roman" w:hAnsi="Times New Roman" w:cs="Times New Roman"/>
          <w:sz w:val="24"/>
          <w:szCs w:val="24"/>
        </w:rPr>
        <w:tab/>
        <w:t xml:space="preserve">Declara, </w:t>
      </w:r>
      <w:r w:rsidR="007148E4" w:rsidRPr="00CB47B6">
        <w:rPr>
          <w:rFonts w:ascii="Times New Roman" w:hAnsi="Times New Roman" w:cs="Times New Roman"/>
          <w:sz w:val="24"/>
          <w:szCs w:val="24"/>
        </w:rPr>
        <w:t>que n</w:t>
      </w:r>
      <w:r w:rsidR="007148E4" w:rsidRPr="00CB47B6">
        <w:rPr>
          <w:rFonts w:ascii="Times New Roman" w:hAnsi="Times New Roman" w:cs="Times New Roman"/>
          <w:color w:val="auto"/>
          <w:sz w:val="24"/>
          <w:szCs w:val="24"/>
        </w:rPr>
        <w:t xml:space="preserve">ão emprega menor de 18 anos em trabalho noturno, perigoso ou insalubre e não emprega menor de 16 anos, salvo menor, a partir de 14 anos, na condição de aprendiz, nos termos do </w:t>
      </w:r>
      <w:hyperlink r:id="rId83" w:anchor="art7" w:history="1">
        <w:r w:rsidR="007148E4" w:rsidRPr="00CB47B6">
          <w:rPr>
            <w:rStyle w:val="Hyperlink"/>
            <w:rFonts w:ascii="Times New Roman" w:hAnsi="Times New Roman" w:cs="Times New Roman"/>
            <w:sz w:val="24"/>
            <w:szCs w:val="24"/>
          </w:rPr>
          <w:t>artigo 7°, XXXIII, da Constituição</w:t>
        </w:r>
      </w:hyperlink>
      <w:r w:rsidR="007148E4" w:rsidRPr="00CB47B6">
        <w:rPr>
          <w:rFonts w:ascii="Times New Roman" w:hAnsi="Times New Roman" w:cs="Times New Roman"/>
          <w:color w:val="auto"/>
          <w:sz w:val="24"/>
          <w:szCs w:val="24"/>
        </w:rPr>
        <w:t xml:space="preserve">. Que </w:t>
      </w:r>
      <w:r w:rsidR="007148E4" w:rsidRPr="00CB47B6">
        <w:rPr>
          <w:rFonts w:ascii="Times New Roman" w:hAnsi="Times New Roman" w:cs="Times New Roman"/>
          <w:sz w:val="24"/>
          <w:szCs w:val="24"/>
        </w:rPr>
        <w:t xml:space="preserve">não possui, em sua cadeia produtiva, </w:t>
      </w:r>
      <w:proofErr w:type="gramStart"/>
      <w:r w:rsidR="007148E4" w:rsidRPr="00CB47B6">
        <w:rPr>
          <w:rFonts w:ascii="Times New Roman" w:hAnsi="Times New Roman" w:cs="Times New Roman"/>
          <w:sz w:val="24"/>
          <w:szCs w:val="24"/>
        </w:rPr>
        <w:t xml:space="preserve">empregados executando trabalho degradante ou forçado, observando o disposto nos </w:t>
      </w:r>
      <w:hyperlink r:id="rId84" w:history="1">
        <w:r w:rsidR="007148E4" w:rsidRPr="00CB47B6">
          <w:rPr>
            <w:rStyle w:val="Hyperlink"/>
            <w:rFonts w:ascii="Times New Roman" w:hAnsi="Times New Roman" w:cs="Times New Roman"/>
            <w:sz w:val="24"/>
            <w:szCs w:val="24"/>
          </w:rPr>
          <w:t>incisos III e IV do art. 1º e no inciso III do art. 5º da Constituição Federal</w:t>
        </w:r>
        <w:proofErr w:type="gramEnd"/>
      </w:hyperlink>
      <w:r w:rsidR="007148E4" w:rsidRPr="00CB47B6">
        <w:rPr>
          <w:rFonts w:ascii="Times New Roman" w:hAnsi="Times New Roman" w:cs="Times New Roman"/>
          <w:sz w:val="24"/>
          <w:szCs w:val="24"/>
        </w:rPr>
        <w:t>. Que cumpre as exigências de reserva de cargos para pessoa com deficiência e para reabilitado da Previdência Social, previstas em lei e em outras normas específicas.</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h)</w:t>
      </w:r>
      <w:proofErr w:type="gramEnd"/>
      <w:r w:rsidRPr="00CB47B6">
        <w:rPr>
          <w:rFonts w:ascii="Times New Roman" w:hAnsi="Times New Roman" w:cs="Times New Roman"/>
        </w:rPr>
        <w:tab/>
        <w:t>Declaramos que em atendimento ao Acórdão nº 2745/2010 – TCE/PR, que seus sócios, dirigentes ou cotistas, bem como seu representante neste ato ___________, inscrito no CPF sob nº ____________, portador(a) da carteira de identidade _____________, não são servidores do Município de Campo Magro, nem cônjuge ou companheiro(a), parente em linha reta e/ou colateral, consanguíneo ou afim de servidor(a) público deste Município, que nele exerça cargo em comissão ou função de confiança, seja membro da comissão de licitação, pregoeiro ou atividade ligada à contratação.</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lastRenderedPageBreak/>
        <w:t>i)</w:t>
      </w:r>
      <w:proofErr w:type="gramEnd"/>
      <w:r w:rsidRPr="00CB47B6">
        <w:rPr>
          <w:rFonts w:ascii="Times New Roman" w:hAnsi="Times New Roman" w:cs="Times New Roman"/>
        </w:rPr>
        <w:tab/>
        <w:t>Declaramos para os fins de direito, que se nossa empresa for declarada adjudicatária do objeto, disporemos dos produtos e das condições necessárias para a execução do preconizado por este procedimento licitatório.</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j)</w:t>
      </w:r>
      <w:proofErr w:type="gramEnd"/>
      <w:r w:rsidRPr="00CB47B6">
        <w:rPr>
          <w:rFonts w:ascii="Times New Roman" w:hAnsi="Times New Roman" w:cs="Times New Roman"/>
        </w:rPr>
        <w:tab/>
        <w:t>Comprometemo-nos a repassar na proporção correspondente, eventuais reduções de preços decorrentes de mudanças de alíquotas de impostos incidentes sobre cumprimento do objeto, em função de alterações de legislação pertinente, publicadas durante a vigência do contrato/ata de registro de preços.</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k)</w:t>
      </w:r>
      <w:proofErr w:type="gramEnd"/>
      <w:r w:rsidRPr="00CB47B6">
        <w:rPr>
          <w:rFonts w:ascii="Times New Roman" w:hAnsi="Times New Roman" w:cs="Times New Roman"/>
        </w:rPr>
        <w:tab/>
        <w:t>Caso altere o e-mail ou telefone comprometo-me em comunicar a alteração junto a este Município, sob pena de ser considerado como intimado nos dados anteriormente fornecidos.</w:t>
      </w:r>
    </w:p>
    <w:p w:rsidR="0081449F" w:rsidRPr="00CB47B6" w:rsidRDefault="0081449F" w:rsidP="004444CA">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 xml:space="preserve">l) Em virtude da indispensabilidade da divulgação dos dados constantes nos documentos de habilitação e da proposta de preços previstos no inciso </w:t>
      </w:r>
      <w:proofErr w:type="gramStart"/>
      <w:r w:rsidRPr="00CB47B6">
        <w:rPr>
          <w:rFonts w:ascii="Times New Roman" w:hAnsi="Times New Roman" w:cs="Times New Roman"/>
        </w:rPr>
        <w:t>VI,</w:t>
      </w:r>
      <w:proofErr w:type="gramEnd"/>
      <w:r w:rsidRPr="00CB47B6">
        <w:rPr>
          <w:rFonts w:ascii="Times New Roman" w:hAnsi="Times New Roman" w:cs="Times New Roman"/>
        </w:rPr>
        <w:t xml:space="preserve"> art. 7º da Lei 12.527/2011, DECLARO ciência e consentimento para divulgação dos dados, nos termos da Lei 13.709/2018 - Lei Geral de Proteção de Dados – LGPD.</w:t>
      </w:r>
    </w:p>
    <w:p w:rsidR="003F39FF" w:rsidRPr="00CB47B6" w:rsidRDefault="003F39FF" w:rsidP="003F39FF">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color w:val="000000"/>
        </w:rPr>
        <w:t xml:space="preserve">m) Declaramos para efeito do cumprimento ao estabelecido no artigo 63, IV da Lei Federal 14.133/2021, sob as penalidades cabíveis, </w:t>
      </w:r>
      <w:r w:rsidRPr="00CB47B6">
        <w:rPr>
          <w:rFonts w:ascii="Times New Roman" w:hAnsi="Times New Roman" w:cs="Times New Roman"/>
        </w:rPr>
        <w:t>que cumprimos as exigências de reserva de cargos para pessoa com deficiência e para reabilitado da Previdência Social, previstas em lei e em outras normas específicas.</w:t>
      </w:r>
    </w:p>
    <w:p w:rsidR="003F39FF" w:rsidRPr="00CB47B6" w:rsidRDefault="003F39FF" w:rsidP="003F39FF">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 xml:space="preserve">n) </w:t>
      </w:r>
      <w:r w:rsidRPr="00CB47B6">
        <w:rPr>
          <w:rFonts w:ascii="Times New Roman" w:hAnsi="Times New Roman" w:cs="Times New Roman"/>
          <w:color w:val="000000"/>
        </w:rPr>
        <w:t xml:space="preserve">Declaramos para efeito do cumprimento ao estabelecido no </w:t>
      </w:r>
      <w:r w:rsidRPr="00CB47B6">
        <w:rPr>
          <w:rFonts w:ascii="Times New Roman" w:hAnsi="Times New Roman" w:cs="Times New Roman"/>
        </w:rPr>
        <w:t>§ 1º do</w:t>
      </w:r>
      <w:r w:rsidRPr="00CB47B6">
        <w:rPr>
          <w:rFonts w:ascii="Times New Roman" w:hAnsi="Times New Roman" w:cs="Times New Roman"/>
          <w:color w:val="000000"/>
        </w:rPr>
        <w:t xml:space="preserve"> artigo 63, da Lei Federal 14.133/2021, sob as penalidades cabíveis, </w:t>
      </w:r>
      <w:r w:rsidRPr="00CB47B6">
        <w:rPr>
          <w:rFonts w:ascii="Times New Roman" w:hAnsi="Times New Roman" w:cs="Times New Roman"/>
        </w:rPr>
        <w:t>que 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3F39FF" w:rsidRPr="00CB47B6" w:rsidRDefault="003F39FF" w:rsidP="003F39FF">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o)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rsidR="00690FF8" w:rsidRPr="00CB47B6" w:rsidRDefault="00690FF8" w:rsidP="004444CA">
      <w:pPr>
        <w:pStyle w:val="ParagraphStyle"/>
        <w:widowControl/>
        <w:spacing w:before="240" w:after="240" w:line="22" w:lineRule="atLeast"/>
        <w:ind w:right="75"/>
        <w:jc w:val="both"/>
        <w:rPr>
          <w:rFonts w:ascii="Times New Roman" w:hAnsi="Times New Roman" w:cs="Times New Roman"/>
        </w:rPr>
      </w:pPr>
      <w:r w:rsidRPr="00CB47B6">
        <w:rPr>
          <w:rFonts w:ascii="Times New Roman" w:hAnsi="Times New Roman" w:cs="Times New Roman"/>
        </w:rPr>
        <w:t>Por ser expressão de verdade, firmamos o presente.</w:t>
      </w:r>
    </w:p>
    <w:p w:rsidR="00690FF8" w:rsidRPr="00CB47B6" w:rsidRDefault="00690FF8" w:rsidP="004444CA">
      <w:pPr>
        <w:spacing w:before="240" w:after="240" w:line="280" w:lineRule="atLeast"/>
        <w:rPr>
          <w:rFonts w:ascii="Times New Roman" w:hAnsi="Times New Roman" w:cs="Times New Roman"/>
        </w:rPr>
      </w:pPr>
      <w:r w:rsidRPr="00CB47B6">
        <w:rPr>
          <w:rFonts w:ascii="Times New Roman" w:hAnsi="Times New Roman" w:cs="Times New Roman"/>
        </w:rPr>
        <w:t>______________________, _____, de _______________ de</w:t>
      </w:r>
      <w:r w:rsidR="00377BBD">
        <w:rPr>
          <w:rFonts w:ascii="Times New Roman" w:hAnsi="Times New Roman" w:cs="Times New Roman"/>
        </w:rPr>
        <w:t>2026</w:t>
      </w:r>
      <w:r w:rsidRPr="00CB47B6">
        <w:rPr>
          <w:rFonts w:ascii="Times New Roman" w:hAnsi="Times New Roman" w:cs="Times New Roman"/>
        </w:rPr>
        <w:t>.</w:t>
      </w:r>
    </w:p>
    <w:p w:rsidR="00690FF8" w:rsidRPr="00CB47B6" w:rsidRDefault="00690FF8" w:rsidP="004444CA">
      <w:pPr>
        <w:spacing w:line="280" w:lineRule="atLeast"/>
        <w:jc w:val="center"/>
        <w:rPr>
          <w:rFonts w:ascii="Times New Roman" w:hAnsi="Times New Roman" w:cs="Times New Roman"/>
        </w:rPr>
      </w:pPr>
    </w:p>
    <w:p w:rsidR="00690FF8" w:rsidRPr="00CB47B6" w:rsidRDefault="00690FF8" w:rsidP="004444CA">
      <w:pPr>
        <w:spacing w:line="280" w:lineRule="atLeast"/>
        <w:jc w:val="center"/>
        <w:rPr>
          <w:rFonts w:ascii="Times New Roman" w:hAnsi="Times New Roman" w:cs="Times New Roman"/>
        </w:rPr>
      </w:pPr>
      <w:r w:rsidRPr="00CB47B6">
        <w:rPr>
          <w:rFonts w:ascii="Times New Roman" w:hAnsi="Times New Roman" w:cs="Times New Roman"/>
        </w:rPr>
        <w:t>_____________________________________</w:t>
      </w:r>
    </w:p>
    <w:p w:rsidR="00690FF8" w:rsidRPr="00CB47B6" w:rsidRDefault="00690FF8" w:rsidP="003F39FF">
      <w:pPr>
        <w:pStyle w:val="Corpodetexto"/>
        <w:spacing w:before="0" w:beforeAutospacing="0" w:after="0" w:afterAutospacing="0"/>
        <w:jc w:val="center"/>
        <w:rPr>
          <w:b/>
        </w:rPr>
      </w:pPr>
      <w:r w:rsidRPr="00CB47B6">
        <w:rPr>
          <w:b/>
        </w:rPr>
        <w:t>Assinatura do Responsável pela Empresa</w:t>
      </w:r>
    </w:p>
    <w:p w:rsidR="00C35262" w:rsidRPr="00CB47B6" w:rsidRDefault="00C35262" w:rsidP="003F39FF">
      <w:pPr>
        <w:pStyle w:val="Corpodetexto"/>
        <w:spacing w:before="0" w:beforeAutospacing="0" w:after="0" w:afterAutospacing="0"/>
        <w:jc w:val="center"/>
        <w:rPr>
          <w:b/>
        </w:rPr>
      </w:pPr>
      <w:proofErr w:type="spellStart"/>
      <w:proofErr w:type="gramStart"/>
      <w:r w:rsidRPr="00CB47B6">
        <w:rPr>
          <w:b/>
        </w:rPr>
        <w:t>Rg</w:t>
      </w:r>
      <w:proofErr w:type="spellEnd"/>
      <w:proofErr w:type="gramEnd"/>
      <w:r w:rsidRPr="00CB47B6">
        <w:rPr>
          <w:b/>
        </w:rPr>
        <w:t>: _____</w:t>
      </w:r>
    </w:p>
    <w:p w:rsidR="0026142A" w:rsidRPr="00CB47B6" w:rsidRDefault="00F33CD0" w:rsidP="00F06033">
      <w:pPr>
        <w:pStyle w:val="Corpodetexto"/>
        <w:spacing w:before="0" w:beforeAutospacing="0" w:after="0"/>
        <w:ind w:right="-285"/>
        <w:jc w:val="center"/>
        <w:rPr>
          <w:b/>
          <w:highlight w:val="yellow"/>
        </w:rPr>
      </w:pPr>
      <w:r w:rsidRPr="00CB47B6">
        <w:rPr>
          <w:b/>
          <w:highlight w:val="yellow"/>
        </w:rPr>
        <w:t xml:space="preserve">Obs.: (Impressão em papel timbrado ou personalizado daempresa, se </w:t>
      </w:r>
      <w:r w:rsidR="007148E4" w:rsidRPr="00CB47B6">
        <w:rPr>
          <w:b/>
          <w:highlight w:val="yellow"/>
        </w:rPr>
        <w:t>h</w:t>
      </w:r>
      <w:r w:rsidRPr="00CB47B6">
        <w:rPr>
          <w:b/>
          <w:highlight w:val="yellow"/>
        </w:rPr>
        <w:t>ouver</w:t>
      </w:r>
      <w:proofErr w:type="gramStart"/>
      <w:r w:rsidRPr="00CB47B6">
        <w:rPr>
          <w:b/>
          <w:highlight w:val="yellow"/>
        </w:rPr>
        <w:t>)</w:t>
      </w:r>
      <w:proofErr w:type="gramEnd"/>
      <w:r w:rsidR="0026142A" w:rsidRPr="00CB47B6">
        <w:rPr>
          <w:b/>
          <w:highlight w:val="yellow"/>
        </w:rPr>
        <w:br w:type="page"/>
      </w:r>
    </w:p>
    <w:p w:rsidR="00690FF8" w:rsidRPr="00CB47B6" w:rsidRDefault="00690FF8" w:rsidP="001C5F95">
      <w:pPr>
        <w:pStyle w:val="Recuonormal"/>
        <w:keepNext/>
        <w:widowControl w:val="0"/>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lastRenderedPageBreak/>
        <w:t>ANEXO – V</w:t>
      </w:r>
    </w:p>
    <w:p w:rsidR="002B5E68" w:rsidRPr="001401FD" w:rsidRDefault="002B5E68" w:rsidP="001C5F95">
      <w:pPr>
        <w:keepNext/>
        <w:widowControl w:val="0"/>
        <w:pBdr>
          <w:top w:val="single" w:sz="4" w:space="1" w:color="auto"/>
          <w:left w:val="single" w:sz="4" w:space="4" w:color="auto"/>
          <w:bottom w:val="single" w:sz="4" w:space="1" w:color="auto"/>
          <w:right w:val="single" w:sz="4" w:space="4" w:color="auto"/>
        </w:pBdr>
        <w:shd w:val="clear" w:color="auto" w:fill="F2F2F2" w:themeFill="background1" w:themeFillShade="F2"/>
        <w:jc w:val="center"/>
        <w:rPr>
          <w:rFonts w:ascii="Arial" w:hAnsi="Arial" w:cs="Arial"/>
          <w:b/>
          <w:sz w:val="22"/>
          <w:szCs w:val="22"/>
        </w:rPr>
      </w:pPr>
      <w:r w:rsidRPr="001401FD">
        <w:rPr>
          <w:rFonts w:ascii="Arial" w:hAnsi="Arial" w:cs="Arial"/>
          <w:b/>
          <w:sz w:val="22"/>
          <w:szCs w:val="22"/>
        </w:rPr>
        <w:t xml:space="preserve">PREGÃO ELETRÔNICO N.º </w:t>
      </w:r>
      <w:r w:rsidR="00201BC4">
        <w:rPr>
          <w:rFonts w:ascii="Arial" w:hAnsi="Arial" w:cs="Arial"/>
          <w:b/>
          <w:sz w:val="22"/>
          <w:szCs w:val="22"/>
        </w:rPr>
        <w:t>14</w:t>
      </w:r>
      <w:r w:rsidR="00377BBD">
        <w:rPr>
          <w:rFonts w:ascii="Arial" w:hAnsi="Arial" w:cs="Arial"/>
          <w:b/>
          <w:sz w:val="22"/>
          <w:szCs w:val="22"/>
        </w:rPr>
        <w:t>/2026</w:t>
      </w:r>
    </w:p>
    <w:p w:rsidR="002B5E68" w:rsidRPr="001401FD" w:rsidRDefault="002B5E68" w:rsidP="001C5F95">
      <w:pPr>
        <w:pStyle w:val="Recuonormal"/>
        <w:keepNext/>
        <w:widowControl w:val="0"/>
        <w:spacing w:before="0" w:after="0"/>
        <w:ind w:left="0"/>
        <w:jc w:val="center"/>
        <w:rPr>
          <w:rFonts w:cs="Arial"/>
          <w:b/>
        </w:rPr>
      </w:pPr>
    </w:p>
    <w:p w:rsidR="002B5E68" w:rsidRPr="001401FD" w:rsidRDefault="002B5E68" w:rsidP="001C5F95">
      <w:pPr>
        <w:keepNext/>
        <w:widowControl w:val="0"/>
        <w:pBdr>
          <w:top w:val="single" w:sz="4" w:space="1" w:color="auto"/>
          <w:left w:val="single" w:sz="4" w:space="4" w:color="auto"/>
          <w:bottom w:val="single" w:sz="4" w:space="1" w:color="auto"/>
          <w:right w:val="single" w:sz="4" w:space="4" w:color="auto"/>
        </w:pBdr>
        <w:shd w:val="clear" w:color="auto" w:fill="F2F2F2" w:themeFill="background1" w:themeFillShade="F2"/>
        <w:jc w:val="center"/>
        <w:rPr>
          <w:rFonts w:ascii="Arial" w:hAnsi="Arial" w:cs="Arial"/>
          <w:b/>
          <w:sz w:val="22"/>
          <w:szCs w:val="22"/>
        </w:rPr>
      </w:pPr>
      <w:r w:rsidRPr="001401FD">
        <w:rPr>
          <w:rFonts w:ascii="Arial" w:hAnsi="Arial" w:cs="Arial"/>
          <w:b/>
          <w:sz w:val="22"/>
          <w:szCs w:val="22"/>
        </w:rPr>
        <w:t xml:space="preserve">MINUTA - </w:t>
      </w:r>
      <w:r w:rsidR="001401FD" w:rsidRPr="001401FD">
        <w:rPr>
          <w:rFonts w:ascii="Arial" w:hAnsi="Arial" w:cs="Arial"/>
          <w:b/>
          <w:sz w:val="22"/>
          <w:szCs w:val="22"/>
        </w:rPr>
        <w:t xml:space="preserve">TERMO DE CONTRATO </w:t>
      </w:r>
      <w:r w:rsidRPr="001401FD">
        <w:rPr>
          <w:rFonts w:ascii="Arial" w:hAnsi="Arial" w:cs="Arial"/>
          <w:b/>
          <w:sz w:val="22"/>
          <w:szCs w:val="22"/>
        </w:rPr>
        <w:t xml:space="preserve">N.º </w:t>
      </w:r>
      <w:r w:rsidR="00377BBD">
        <w:rPr>
          <w:rFonts w:ascii="Arial" w:hAnsi="Arial" w:cs="Arial"/>
          <w:b/>
          <w:sz w:val="22"/>
          <w:szCs w:val="22"/>
        </w:rPr>
        <w:t>XX/2026</w:t>
      </w:r>
    </w:p>
    <w:p w:rsidR="002B5E68" w:rsidRPr="006751A7" w:rsidRDefault="002B5E68" w:rsidP="001C5F95">
      <w:pPr>
        <w:keepNext/>
        <w:widowControl w:val="0"/>
        <w:jc w:val="center"/>
        <w:rPr>
          <w:rFonts w:ascii="Arial" w:hAnsi="Arial" w:cs="Arial"/>
          <w:b/>
          <w:sz w:val="22"/>
          <w:szCs w:val="22"/>
        </w:rPr>
      </w:pPr>
    </w:p>
    <w:p w:rsidR="007464FC" w:rsidRPr="006751A7" w:rsidRDefault="007464FC" w:rsidP="001C5F95">
      <w:pPr>
        <w:keepNext/>
        <w:widowControl w:val="0"/>
        <w:jc w:val="center"/>
        <w:rPr>
          <w:rFonts w:ascii="Arial" w:hAnsi="Arial" w:cs="Arial"/>
          <w:sz w:val="22"/>
          <w:szCs w:val="22"/>
        </w:rPr>
      </w:pPr>
      <w:r w:rsidRPr="006751A7">
        <w:rPr>
          <w:rFonts w:ascii="Arial" w:hAnsi="Arial" w:cs="Arial"/>
          <w:sz w:val="22"/>
          <w:szCs w:val="22"/>
        </w:rPr>
        <w:t>Lei nº 14.133, de 1º de abril de 2021</w:t>
      </w:r>
    </w:p>
    <w:p w:rsidR="007464FC" w:rsidRDefault="007464FC" w:rsidP="001C5F95">
      <w:pPr>
        <w:keepNext/>
        <w:widowControl w:val="0"/>
        <w:jc w:val="center"/>
        <w:rPr>
          <w:rFonts w:ascii="Arial" w:hAnsi="Arial" w:cs="Arial"/>
          <w:sz w:val="22"/>
          <w:szCs w:val="22"/>
        </w:rPr>
      </w:pPr>
      <w:r w:rsidRPr="006751A7">
        <w:rPr>
          <w:rFonts w:ascii="Arial" w:hAnsi="Arial" w:cs="Arial"/>
          <w:sz w:val="22"/>
          <w:szCs w:val="22"/>
        </w:rPr>
        <w:t>(Processo Administrativo n°</w:t>
      </w:r>
      <w:r w:rsidR="003228D4">
        <w:rPr>
          <w:rFonts w:ascii="Arial" w:hAnsi="Arial" w:cs="Arial"/>
          <w:sz w:val="22"/>
          <w:szCs w:val="22"/>
        </w:rPr>
        <w:t>53/2026</w:t>
      </w:r>
      <w:r w:rsidRPr="006751A7">
        <w:rPr>
          <w:rFonts w:ascii="Arial" w:hAnsi="Arial" w:cs="Arial"/>
          <w:sz w:val="22"/>
          <w:szCs w:val="22"/>
        </w:rPr>
        <w:t>)</w:t>
      </w:r>
    </w:p>
    <w:p w:rsidR="001401FD" w:rsidRDefault="001401FD" w:rsidP="001C5F95">
      <w:pPr>
        <w:keepNext/>
        <w:widowControl w:val="0"/>
        <w:jc w:val="center"/>
        <w:rPr>
          <w:rFonts w:ascii="Arial" w:hAnsi="Arial" w:cs="Arial"/>
          <w:sz w:val="22"/>
          <w:szCs w:val="22"/>
        </w:rPr>
      </w:pPr>
    </w:p>
    <w:p w:rsidR="001401FD" w:rsidRPr="006751A7" w:rsidRDefault="001401FD" w:rsidP="001401FD">
      <w:pPr>
        <w:keepNext/>
        <w:widowControl w:val="0"/>
        <w:jc w:val="both"/>
        <w:rPr>
          <w:rFonts w:ascii="Arial" w:hAnsi="Arial" w:cs="Arial"/>
          <w:sz w:val="22"/>
          <w:szCs w:val="22"/>
        </w:rPr>
      </w:pPr>
      <w:r w:rsidRPr="001401FD">
        <w:rPr>
          <w:rFonts w:ascii="Arial" w:hAnsi="Arial" w:cs="Arial"/>
          <w:sz w:val="22"/>
          <w:szCs w:val="22"/>
        </w:rPr>
        <w:t xml:space="preserve">CONTRATO ADMINISTRATIVO Nº </w:t>
      </w:r>
      <w:r w:rsidR="00377BBD">
        <w:rPr>
          <w:rFonts w:ascii="Arial" w:hAnsi="Arial" w:cs="Arial"/>
          <w:sz w:val="22"/>
          <w:szCs w:val="22"/>
        </w:rPr>
        <w:t>XX/2026</w:t>
      </w:r>
      <w:r w:rsidRPr="001401FD">
        <w:rPr>
          <w:rFonts w:ascii="Arial" w:hAnsi="Arial" w:cs="Arial"/>
          <w:sz w:val="22"/>
          <w:szCs w:val="22"/>
        </w:rPr>
        <w:t xml:space="preserve"> QUE FAZEM ENTRE SI O MUNICÍPIO DE</w:t>
      </w:r>
      <w:r w:rsidRPr="00265E4C">
        <w:rPr>
          <w:rFonts w:ascii="Arial" w:hAnsi="Arial" w:cs="Arial"/>
          <w:sz w:val="22"/>
          <w:szCs w:val="22"/>
        </w:rPr>
        <w:t xml:space="preserve"> CAMPO MAGRO-PR, E A EMPRESA </w:t>
      </w:r>
      <w:r w:rsidRPr="00265E4C">
        <w:rPr>
          <w:rFonts w:ascii="Arial" w:hAnsi="Arial" w:cs="Arial"/>
          <w:b/>
          <w:sz w:val="22"/>
          <w:szCs w:val="22"/>
        </w:rPr>
        <w:t>___________________.</w:t>
      </w:r>
    </w:p>
    <w:p w:rsidR="0017369B" w:rsidRPr="006751A7" w:rsidRDefault="001401FD" w:rsidP="008A70C7">
      <w:pPr>
        <w:keepNext/>
        <w:widowControl w:val="0"/>
        <w:autoSpaceDE w:val="0"/>
        <w:autoSpaceDN w:val="0"/>
        <w:spacing w:before="120" w:after="120" w:line="264" w:lineRule="auto"/>
        <w:jc w:val="both"/>
        <w:rPr>
          <w:rFonts w:ascii="Arial" w:hAnsi="Arial" w:cs="Arial"/>
          <w:b/>
          <w:sz w:val="22"/>
          <w:szCs w:val="22"/>
          <w:u w:val="single"/>
        </w:rPr>
      </w:pPr>
      <w:r w:rsidRPr="001401FD">
        <w:rPr>
          <w:rFonts w:ascii="Arial" w:hAnsi="Arial" w:cs="Arial"/>
          <w:b/>
          <w:sz w:val="22"/>
          <w:szCs w:val="22"/>
        </w:rPr>
        <w:t>O</w:t>
      </w:r>
      <w:r w:rsidR="00E50471" w:rsidRPr="001401FD">
        <w:rPr>
          <w:rFonts w:ascii="Arial" w:hAnsi="Arial" w:cs="Arial"/>
          <w:b/>
          <w:sz w:val="22"/>
          <w:szCs w:val="22"/>
        </w:rPr>
        <w:t>MUNICIPIO DE CAMPO MAGRO</w:t>
      </w:r>
      <w:r w:rsidR="00E50471" w:rsidRPr="001401FD">
        <w:rPr>
          <w:rFonts w:ascii="Arial" w:hAnsi="Arial" w:cs="Arial"/>
          <w:sz w:val="22"/>
          <w:szCs w:val="22"/>
        </w:rPr>
        <w:t xml:space="preserve">, </w:t>
      </w:r>
      <w:r w:rsidRPr="001401FD">
        <w:rPr>
          <w:rFonts w:ascii="Arial" w:hAnsi="Arial" w:cs="Arial"/>
          <w:sz w:val="22"/>
          <w:szCs w:val="22"/>
        </w:rPr>
        <w:t xml:space="preserve">pessoa jurídica de direito público, com sede em CAMPO MAGRO, Estado do Paraná, situada na Rodovia Gumercindo Boza – KM 20 n° 20823, CEP 83.535-000, Centro, Campo Magro - PR, inscrita no CNPJ sob o n.º </w:t>
      </w:r>
      <w:r w:rsidRPr="001401FD">
        <w:rPr>
          <w:rFonts w:ascii="Arial" w:hAnsi="Arial" w:cs="Arial"/>
          <w:b/>
          <w:sz w:val="22"/>
          <w:szCs w:val="22"/>
        </w:rPr>
        <w:t>01.607.539/0001-76</w:t>
      </w:r>
      <w:r w:rsidRPr="001401FD">
        <w:rPr>
          <w:rFonts w:ascii="Arial" w:hAnsi="Arial" w:cs="Arial"/>
          <w:sz w:val="22"/>
          <w:szCs w:val="22"/>
        </w:rPr>
        <w:t>, neste ato representado por seu Prefeito Municipal</w:t>
      </w:r>
      <w:r w:rsidR="00E50471" w:rsidRPr="001401FD">
        <w:rPr>
          <w:rFonts w:ascii="Arial" w:hAnsi="Arial" w:cs="Arial"/>
          <w:sz w:val="22"/>
          <w:szCs w:val="22"/>
        </w:rPr>
        <w:t xml:space="preserve">, </w:t>
      </w:r>
      <w:proofErr w:type="spellStart"/>
      <w:r w:rsidR="00F06033" w:rsidRPr="001401FD">
        <w:rPr>
          <w:rFonts w:ascii="Arial" w:hAnsi="Arial" w:cs="Arial"/>
          <w:b/>
          <w:sz w:val="22"/>
          <w:szCs w:val="22"/>
        </w:rPr>
        <w:t>Rilton</w:t>
      </w:r>
      <w:proofErr w:type="spellEnd"/>
      <w:r w:rsidR="00F06033" w:rsidRPr="001401FD">
        <w:rPr>
          <w:rFonts w:ascii="Arial" w:hAnsi="Arial" w:cs="Arial"/>
          <w:b/>
          <w:sz w:val="22"/>
          <w:szCs w:val="22"/>
        </w:rPr>
        <w:t xml:space="preserve"> </w:t>
      </w:r>
      <w:proofErr w:type="spellStart"/>
      <w:r w:rsidR="00F06033" w:rsidRPr="001401FD">
        <w:rPr>
          <w:rFonts w:ascii="Arial" w:hAnsi="Arial" w:cs="Arial"/>
          <w:b/>
          <w:sz w:val="22"/>
          <w:szCs w:val="22"/>
        </w:rPr>
        <w:t>Boza</w:t>
      </w:r>
      <w:proofErr w:type="spellEnd"/>
      <w:r w:rsidR="00E50471" w:rsidRPr="001401FD">
        <w:rPr>
          <w:rFonts w:ascii="Arial" w:hAnsi="Arial" w:cs="Arial"/>
          <w:sz w:val="22"/>
          <w:szCs w:val="22"/>
        </w:rPr>
        <w:t xml:space="preserve">, brasileiro, casado, portador da cédula de identidade/R.G. n.º _____________ e inscrito no CPF sob n.º ____________, </w:t>
      </w:r>
      <w:r w:rsidRPr="001401FD">
        <w:rPr>
          <w:rFonts w:ascii="Arial" w:eastAsia="Arial" w:hAnsi="Arial" w:cs="Arial"/>
          <w:sz w:val="22"/>
          <w:szCs w:val="22"/>
        </w:rPr>
        <w:t xml:space="preserve">doravante denominado </w:t>
      </w:r>
      <w:r w:rsidRPr="001401FD">
        <w:rPr>
          <w:rFonts w:ascii="Arial" w:eastAsia="Arial" w:hAnsi="Arial" w:cs="Arial"/>
          <w:b/>
          <w:sz w:val="22"/>
          <w:szCs w:val="22"/>
        </w:rPr>
        <w:t>CONTRATANTE</w:t>
      </w:r>
      <w:r w:rsidRPr="001401FD">
        <w:rPr>
          <w:rFonts w:ascii="Arial" w:eastAsia="Arial" w:hAnsi="Arial" w:cs="Arial"/>
          <w:sz w:val="22"/>
          <w:szCs w:val="22"/>
        </w:rPr>
        <w:t xml:space="preserve">, e a empresa </w:t>
      </w:r>
      <w:r w:rsidRPr="001401FD">
        <w:rPr>
          <w:rFonts w:ascii="Arial" w:eastAsia="Arial" w:hAnsi="Arial" w:cs="Arial"/>
          <w:b/>
          <w:sz w:val="22"/>
          <w:szCs w:val="22"/>
        </w:rPr>
        <w:t>XXXXX</w:t>
      </w:r>
      <w:r w:rsidRPr="001401FD">
        <w:rPr>
          <w:rFonts w:ascii="Arial" w:eastAsia="Arial" w:hAnsi="Arial" w:cs="Arial"/>
          <w:sz w:val="22"/>
          <w:szCs w:val="22"/>
        </w:rPr>
        <w:t xml:space="preserve">, </w:t>
      </w:r>
      <w:r w:rsidRPr="001401FD">
        <w:rPr>
          <w:rFonts w:ascii="Arial" w:eastAsia="Arial" w:hAnsi="Arial" w:cs="Arial"/>
          <w:iCs/>
          <w:sz w:val="22"/>
          <w:szCs w:val="22"/>
        </w:rPr>
        <w:t xml:space="preserve">inscrito no CNPJ/MF sob o nº </w:t>
      </w:r>
      <w:r w:rsidRPr="001401FD">
        <w:rPr>
          <w:rFonts w:ascii="Arial" w:eastAsia="Arial" w:hAnsi="Arial" w:cs="Arial"/>
          <w:b/>
          <w:iCs/>
          <w:sz w:val="22"/>
          <w:szCs w:val="22"/>
        </w:rPr>
        <w:t>XXX</w:t>
      </w:r>
      <w:r w:rsidRPr="001401FD">
        <w:rPr>
          <w:rFonts w:ascii="Arial" w:eastAsia="Arial" w:hAnsi="Arial" w:cs="Arial"/>
          <w:iCs/>
          <w:sz w:val="22"/>
          <w:szCs w:val="22"/>
        </w:rPr>
        <w:t xml:space="preserve"> com sede a </w:t>
      </w:r>
      <w:r w:rsidRPr="001401FD">
        <w:rPr>
          <w:rFonts w:ascii="Arial" w:eastAsia="Arial" w:hAnsi="Arial" w:cs="Arial"/>
          <w:sz w:val="22"/>
          <w:szCs w:val="22"/>
        </w:rPr>
        <w:softHyphen/>
      </w:r>
      <w:r w:rsidRPr="001401FD">
        <w:rPr>
          <w:rFonts w:ascii="Arial" w:eastAsia="Arial" w:hAnsi="Arial" w:cs="Arial"/>
          <w:sz w:val="22"/>
          <w:szCs w:val="22"/>
        </w:rPr>
        <w:softHyphen/>
      </w:r>
      <w:r w:rsidRPr="001401FD">
        <w:rPr>
          <w:rFonts w:ascii="Arial" w:eastAsia="Arial" w:hAnsi="Arial" w:cs="Arial"/>
          <w:sz w:val="22"/>
          <w:szCs w:val="22"/>
        </w:rPr>
        <w:softHyphen/>
      </w:r>
      <w:r w:rsidRPr="001401FD">
        <w:rPr>
          <w:rFonts w:ascii="Arial" w:eastAsia="Arial" w:hAnsi="Arial" w:cs="Arial"/>
          <w:sz w:val="22"/>
          <w:szCs w:val="22"/>
        </w:rPr>
        <w:softHyphen/>
      </w:r>
      <w:r w:rsidRPr="001401FD">
        <w:rPr>
          <w:rFonts w:ascii="Arial" w:eastAsia="Arial" w:hAnsi="Arial" w:cs="Arial"/>
          <w:sz w:val="22"/>
          <w:szCs w:val="22"/>
        </w:rPr>
        <w:softHyphen/>
      </w:r>
      <w:r w:rsidRPr="001401FD">
        <w:rPr>
          <w:rFonts w:ascii="Arial" w:eastAsia="Arial" w:hAnsi="Arial" w:cs="Arial"/>
          <w:sz w:val="22"/>
          <w:szCs w:val="22"/>
        </w:rPr>
        <w:softHyphen/>
      </w:r>
      <w:r w:rsidRPr="001401FD">
        <w:rPr>
          <w:rFonts w:ascii="Arial" w:eastAsia="Arial" w:hAnsi="Arial" w:cs="Arial"/>
          <w:sz w:val="22"/>
          <w:szCs w:val="22"/>
        </w:rPr>
        <w:softHyphen/>
      </w:r>
      <w:r w:rsidRPr="001401FD">
        <w:rPr>
          <w:rFonts w:ascii="Arial" w:eastAsia="Arial" w:hAnsi="Arial" w:cs="Arial"/>
          <w:sz w:val="22"/>
          <w:szCs w:val="22"/>
        </w:rPr>
        <w:softHyphen/>
      </w:r>
      <w:r w:rsidRPr="001401FD">
        <w:rPr>
          <w:rFonts w:ascii="Arial" w:eastAsia="Arial" w:hAnsi="Arial" w:cs="Arial"/>
          <w:sz w:val="22"/>
          <w:szCs w:val="22"/>
        </w:rPr>
        <w:softHyphen/>
      </w:r>
      <w:r w:rsidRPr="001401FD">
        <w:rPr>
          <w:rFonts w:ascii="Arial" w:eastAsia="Arial" w:hAnsi="Arial" w:cs="Arial"/>
          <w:sz w:val="22"/>
          <w:szCs w:val="22"/>
        </w:rPr>
        <w:softHyphen/>
      </w:r>
      <w:r w:rsidRPr="001401FD">
        <w:rPr>
          <w:rFonts w:ascii="Arial" w:eastAsia="Arial" w:hAnsi="Arial" w:cs="Arial"/>
          <w:sz w:val="22"/>
          <w:szCs w:val="22"/>
        </w:rPr>
        <w:softHyphen/>
      </w:r>
      <w:r w:rsidRPr="001401FD">
        <w:rPr>
          <w:rFonts w:ascii="Arial" w:eastAsia="Arial" w:hAnsi="Arial" w:cs="Arial"/>
          <w:sz w:val="22"/>
          <w:szCs w:val="22"/>
        </w:rPr>
        <w:softHyphen/>
      </w:r>
      <w:r w:rsidRPr="001401FD">
        <w:rPr>
          <w:rFonts w:ascii="Arial" w:eastAsia="Arial" w:hAnsi="Arial" w:cs="Arial"/>
          <w:sz w:val="22"/>
          <w:szCs w:val="22"/>
        </w:rPr>
        <w:softHyphen/>
      </w:r>
      <w:r w:rsidRPr="001401FD">
        <w:rPr>
          <w:rFonts w:ascii="Arial" w:eastAsia="Arial" w:hAnsi="Arial" w:cs="Arial"/>
          <w:sz w:val="22"/>
          <w:szCs w:val="22"/>
        </w:rPr>
        <w:softHyphen/>
      </w:r>
      <w:r w:rsidRPr="001401FD">
        <w:rPr>
          <w:rFonts w:ascii="Arial" w:eastAsia="Arial" w:hAnsi="Arial" w:cs="Arial"/>
          <w:sz w:val="22"/>
          <w:szCs w:val="22"/>
        </w:rPr>
        <w:softHyphen/>
      </w:r>
      <w:r w:rsidRPr="001401FD">
        <w:rPr>
          <w:rFonts w:ascii="Arial" w:eastAsia="Arial" w:hAnsi="Arial" w:cs="Arial"/>
          <w:sz w:val="22"/>
          <w:szCs w:val="22"/>
        </w:rPr>
        <w:softHyphen/>
      </w:r>
      <w:r w:rsidRPr="001401FD">
        <w:rPr>
          <w:rFonts w:ascii="Arial" w:eastAsia="Arial" w:hAnsi="Arial" w:cs="Arial"/>
          <w:sz w:val="22"/>
          <w:szCs w:val="22"/>
        </w:rPr>
        <w:softHyphen/>
      </w:r>
      <w:r w:rsidRPr="001401FD">
        <w:rPr>
          <w:rFonts w:ascii="Arial" w:eastAsia="Arial" w:hAnsi="Arial" w:cs="Arial"/>
          <w:sz w:val="22"/>
          <w:szCs w:val="22"/>
        </w:rPr>
        <w:softHyphen/>
      </w:r>
      <w:r w:rsidRPr="001401FD">
        <w:rPr>
          <w:rFonts w:ascii="Arial" w:eastAsia="Arial" w:hAnsi="Arial" w:cs="Arial"/>
          <w:sz w:val="22"/>
          <w:szCs w:val="22"/>
        </w:rPr>
        <w:softHyphen/>
      </w:r>
      <w:proofErr w:type="gramStart"/>
      <w:r w:rsidRPr="001401FD">
        <w:rPr>
          <w:rFonts w:ascii="Arial" w:eastAsia="Arial" w:hAnsi="Arial" w:cs="Arial"/>
          <w:sz w:val="22"/>
          <w:szCs w:val="22"/>
        </w:rPr>
        <w:t>XXX, CEP</w:t>
      </w:r>
      <w:proofErr w:type="gramEnd"/>
      <w:r w:rsidRPr="001401FD">
        <w:rPr>
          <w:rFonts w:ascii="Arial" w:eastAsia="Arial" w:hAnsi="Arial" w:cs="Arial"/>
          <w:sz w:val="22"/>
          <w:szCs w:val="22"/>
        </w:rPr>
        <w:t xml:space="preserve">: XXX, Fone: XXX E-mail: XXXX,  doravante designado </w:t>
      </w:r>
      <w:r w:rsidRPr="001401FD">
        <w:rPr>
          <w:rFonts w:ascii="Arial" w:eastAsia="Arial" w:hAnsi="Arial" w:cs="Arial"/>
          <w:b/>
          <w:sz w:val="22"/>
          <w:szCs w:val="22"/>
        </w:rPr>
        <w:t>CONTRATADO</w:t>
      </w:r>
      <w:r w:rsidRPr="001401FD">
        <w:rPr>
          <w:rFonts w:ascii="Arial" w:eastAsia="Arial" w:hAnsi="Arial" w:cs="Arial"/>
          <w:sz w:val="22"/>
          <w:szCs w:val="22"/>
        </w:rPr>
        <w:t xml:space="preserve">, </w:t>
      </w:r>
      <w:r w:rsidRPr="001401FD">
        <w:rPr>
          <w:rFonts w:ascii="Arial" w:eastAsia="Arial" w:hAnsi="Arial" w:cs="Arial"/>
          <w:iCs/>
          <w:sz w:val="22"/>
          <w:szCs w:val="22"/>
        </w:rPr>
        <w:t>neste ato representado(a) pelo Sr. (a) XXXX</w:t>
      </w:r>
      <w:r w:rsidRPr="001401FD">
        <w:rPr>
          <w:rFonts w:ascii="Arial" w:eastAsia="Arial" w:hAnsi="Arial" w:cs="Arial"/>
          <w:sz w:val="22"/>
          <w:szCs w:val="22"/>
        </w:rPr>
        <w:t xml:space="preserve"> (brasileiro), portador da cédula de identidade/RG sob nº XXX e inscrito no CPF/MF XXX, tendo em vista o que consta no Processo licitatório sob XXXXXX e em observância às disposições da </w:t>
      </w:r>
      <w:hyperlink r:id="rId85" w:history="1">
        <w:r w:rsidR="001A6C02">
          <w:rPr>
            <w:rStyle w:val="Hyperlink"/>
            <w:rFonts w:ascii="Arial" w:eastAsia="Arial" w:hAnsi="Arial" w:cs="Arial"/>
            <w:color w:val="auto"/>
            <w:sz w:val="22"/>
            <w:szCs w:val="22"/>
          </w:rPr>
          <w:t xml:space="preserve">Lei nº 14.133 </w:t>
        </w:r>
        <w:r w:rsidRPr="001401FD">
          <w:rPr>
            <w:rStyle w:val="Hyperlink"/>
            <w:rFonts w:ascii="Arial" w:eastAsia="Arial" w:hAnsi="Arial" w:cs="Arial"/>
            <w:color w:val="auto"/>
            <w:sz w:val="22"/>
            <w:szCs w:val="22"/>
          </w:rPr>
          <w:t>de 1º de abril de 2021</w:t>
        </w:r>
      </w:hyperlink>
      <w:r w:rsidRPr="001401FD">
        <w:rPr>
          <w:rFonts w:ascii="Arial" w:eastAsia="Arial" w:hAnsi="Arial" w:cs="Arial"/>
          <w:sz w:val="22"/>
          <w:szCs w:val="22"/>
        </w:rPr>
        <w:t>, e demais legislação aplicável,</w:t>
      </w:r>
      <w:r w:rsidRPr="00265E4C">
        <w:rPr>
          <w:rFonts w:ascii="Arial" w:eastAsia="Arial" w:hAnsi="Arial" w:cs="Arial"/>
          <w:sz w:val="22"/>
          <w:szCs w:val="22"/>
        </w:rPr>
        <w:t xml:space="preserve"> resolvem celebrar o presente Termo de Contrato, decorrente </w:t>
      </w:r>
      <w:r w:rsidRPr="00265E4C">
        <w:rPr>
          <w:rFonts w:ascii="Arial" w:eastAsia="Arial" w:hAnsi="Arial" w:cs="Arial"/>
          <w:iCs/>
          <w:sz w:val="22"/>
          <w:szCs w:val="22"/>
        </w:rPr>
        <w:t xml:space="preserve">do </w:t>
      </w:r>
      <w:r w:rsidRPr="00265E4C">
        <w:rPr>
          <w:rFonts w:ascii="Arial" w:eastAsia="Arial" w:hAnsi="Arial" w:cs="Arial"/>
          <w:iCs/>
          <w:sz w:val="22"/>
          <w:szCs w:val="22"/>
          <w:u w:val="single"/>
        </w:rPr>
        <w:t xml:space="preserve">Pregão Eletrônico </w:t>
      </w:r>
      <w:r w:rsidR="00201BC4">
        <w:rPr>
          <w:rFonts w:ascii="Arial" w:eastAsia="Arial" w:hAnsi="Arial" w:cs="Arial"/>
          <w:iCs/>
          <w:sz w:val="22"/>
          <w:szCs w:val="22"/>
          <w:u w:val="single"/>
        </w:rPr>
        <w:t>14</w:t>
      </w:r>
      <w:r w:rsidR="00377BBD">
        <w:rPr>
          <w:rFonts w:ascii="Arial" w:eastAsia="Arial" w:hAnsi="Arial" w:cs="Arial"/>
          <w:iCs/>
          <w:sz w:val="22"/>
          <w:szCs w:val="22"/>
          <w:u w:val="single"/>
        </w:rPr>
        <w:t>/2026</w:t>
      </w:r>
      <w:r w:rsidRPr="00265E4C">
        <w:rPr>
          <w:rFonts w:ascii="Arial" w:eastAsia="Arial" w:hAnsi="Arial" w:cs="Arial"/>
          <w:sz w:val="22"/>
          <w:szCs w:val="22"/>
        </w:rPr>
        <w:t xml:space="preserve"> mediante as cláusulas e condições a seguir enunciadas.</w:t>
      </w:r>
    </w:p>
    <w:p w:rsidR="001401FD" w:rsidRPr="008A70C7" w:rsidRDefault="001401FD" w:rsidP="008A70C7">
      <w:pPr>
        <w:pStyle w:val="Nivel01"/>
        <w:numPr>
          <w:ilvl w:val="0"/>
          <w:numId w:val="0"/>
        </w:numPr>
        <w:pBdr>
          <w:between w:val="single" w:sz="4" w:space="1" w:color="auto"/>
          <w:bar w:val="single" w:sz="4" w:color="auto"/>
        </w:pBdr>
        <w:shd w:val="clear" w:color="auto" w:fill="F2F2F2" w:themeFill="background1" w:themeFillShade="F2"/>
        <w:tabs>
          <w:tab w:val="clear" w:pos="567"/>
          <w:tab w:val="left" w:pos="0"/>
        </w:tabs>
        <w:spacing w:before="120" w:after="120" w:line="20" w:lineRule="atLeast"/>
        <w:jc w:val="left"/>
        <w:rPr>
          <w:i w:val="0"/>
          <w:color w:val="FFFFFF" w:themeColor="background1"/>
          <w:sz w:val="22"/>
          <w:szCs w:val="22"/>
        </w:rPr>
      </w:pPr>
      <w:r w:rsidRPr="00353ACB">
        <w:rPr>
          <w:i w:val="0"/>
          <w:sz w:val="22"/>
          <w:szCs w:val="22"/>
        </w:rPr>
        <w:t xml:space="preserve">CLÁUSULA PRIMEIRA – OBJETO </w:t>
      </w:r>
      <w:r w:rsidRPr="008A70C7">
        <w:rPr>
          <w:i w:val="0"/>
          <w:sz w:val="22"/>
          <w:szCs w:val="22"/>
        </w:rPr>
        <w:t>DO CONTRATO (</w:t>
      </w:r>
      <w:hyperlink r:id="rId86" w:anchor="art92" w:history="1">
        <w:r w:rsidRPr="008A70C7">
          <w:rPr>
            <w:rStyle w:val="Hyperlink"/>
            <w:i w:val="0"/>
            <w:sz w:val="22"/>
            <w:szCs w:val="22"/>
          </w:rPr>
          <w:t>art. 92, I e II</w:t>
        </w:r>
      </w:hyperlink>
      <w:r w:rsidRPr="008A70C7">
        <w:rPr>
          <w:i w:val="0"/>
          <w:sz w:val="22"/>
          <w:szCs w:val="22"/>
        </w:rPr>
        <w:t>)</w:t>
      </w:r>
    </w:p>
    <w:p w:rsidR="00E50471" w:rsidRPr="008A70C7" w:rsidRDefault="001401FD" w:rsidP="008A70C7">
      <w:pPr>
        <w:pStyle w:val="Nivel2"/>
        <w:numPr>
          <w:ilvl w:val="1"/>
          <w:numId w:val="13"/>
        </w:numPr>
        <w:tabs>
          <w:tab w:val="left" w:pos="567"/>
        </w:tabs>
        <w:spacing w:line="20" w:lineRule="atLeast"/>
        <w:ind w:left="0" w:firstLine="0"/>
        <w:rPr>
          <w:szCs w:val="22"/>
        </w:rPr>
      </w:pPr>
      <w:r w:rsidRPr="008A70C7">
        <w:rPr>
          <w:szCs w:val="22"/>
        </w:rPr>
        <w:tab/>
      </w:r>
      <w:r w:rsidR="00E50471" w:rsidRPr="008A70C7">
        <w:rPr>
          <w:szCs w:val="22"/>
        </w:rPr>
        <w:tab/>
      </w:r>
      <w:r w:rsidR="00E50471" w:rsidRPr="008A70C7">
        <w:rPr>
          <w:szCs w:val="22"/>
        </w:rPr>
        <w:tab/>
      </w:r>
      <w:r w:rsidR="00E50471" w:rsidRPr="008A70C7">
        <w:rPr>
          <w:szCs w:val="22"/>
        </w:rPr>
        <w:tab/>
      </w:r>
      <w:r w:rsidR="00E50471" w:rsidRPr="008A70C7">
        <w:rPr>
          <w:szCs w:val="22"/>
        </w:rPr>
        <w:tab/>
      </w:r>
      <w:r w:rsidR="00E50471" w:rsidRPr="008A70C7">
        <w:rPr>
          <w:szCs w:val="22"/>
        </w:rPr>
        <w:tab/>
      </w:r>
      <w:r w:rsidR="00E50471" w:rsidRPr="008A70C7">
        <w:rPr>
          <w:szCs w:val="22"/>
        </w:rPr>
        <w:tab/>
      </w:r>
      <w:r w:rsidR="00E50471" w:rsidRPr="008A70C7">
        <w:rPr>
          <w:szCs w:val="22"/>
        </w:rPr>
        <w:tab/>
      </w:r>
      <w:r w:rsidR="00E50471" w:rsidRPr="008A70C7">
        <w:rPr>
          <w:szCs w:val="22"/>
        </w:rPr>
        <w:tab/>
      </w:r>
      <w:sdt>
        <w:sdtPr>
          <w:rPr>
            <w:color w:val="auto"/>
            <w:szCs w:val="22"/>
          </w:rPr>
          <w:alias w:val="Categoria"/>
          <w:tag w:val=""/>
          <w:id w:val="12432752"/>
          <w:dataBinding w:prefixMappings="xmlns:ns0='http://purl.org/dc/elements/1.1/' xmlns:ns1='http://schemas.openxmlformats.org/package/2006/metadata/core-properties' " w:xpath="/ns1:coreProperties[1]/ns1:category[1]" w:storeItemID="{6C3C8BC8-F283-45AE-878A-BAB7291924A1}"/>
          <w:text/>
        </w:sdtPr>
        <w:sdtContent>
          <w:r w:rsidR="00B26793">
            <w:rPr>
              <w:color w:val="auto"/>
              <w:szCs w:val="22"/>
            </w:rPr>
            <w:t xml:space="preserve">Contratação de empresa especializada em outsourcing de impressão (locação de impressoras e </w:t>
          </w:r>
          <w:proofErr w:type="gramStart"/>
          <w:r w:rsidR="00B26793">
            <w:rPr>
              <w:color w:val="auto"/>
              <w:szCs w:val="22"/>
            </w:rPr>
            <w:t>copiadoras;</w:t>
          </w:r>
          <w:proofErr w:type="gramEnd"/>
          <w:r w:rsidR="00B26793">
            <w:rPr>
              <w:color w:val="auto"/>
              <w:szCs w:val="22"/>
            </w:rPr>
            <w:t xml:space="preserve">multifuncionais copiadoras;impressora plotter;laser/jato de tinta e scanner profissional) com fornecimento de equipamentos novos, e total manutenção e fornecimento de insumos, tais como: </w:t>
          </w:r>
          <w:proofErr w:type="spellStart"/>
          <w:r w:rsidR="00B26793">
            <w:rPr>
              <w:color w:val="auto"/>
              <w:szCs w:val="22"/>
            </w:rPr>
            <w:t>toner</w:t>
          </w:r>
          <w:proofErr w:type="spellEnd"/>
          <w:r w:rsidR="00B26793">
            <w:rPr>
              <w:color w:val="auto"/>
              <w:szCs w:val="22"/>
            </w:rPr>
            <w:t>, cartuchos, cilindros, reveladores, entre outros, (exceto papel), em atendimento às necessidades das dependências da Prefeitura Municipal de Campo Magro/PR, conforme condições estabelecidas neste edital</w:t>
          </w:r>
        </w:sdtContent>
      </w:sdt>
    </w:p>
    <w:p w:rsidR="001401FD" w:rsidRPr="008A70C7" w:rsidRDefault="001401FD" w:rsidP="008A70C7">
      <w:pPr>
        <w:pStyle w:val="Nivel2"/>
        <w:numPr>
          <w:ilvl w:val="1"/>
          <w:numId w:val="13"/>
        </w:numPr>
        <w:tabs>
          <w:tab w:val="left" w:pos="567"/>
        </w:tabs>
        <w:spacing w:line="20" w:lineRule="atLeast"/>
        <w:ind w:left="0" w:firstLine="0"/>
        <w:rPr>
          <w:szCs w:val="22"/>
        </w:rPr>
      </w:pPr>
      <w:r w:rsidRPr="008A70C7">
        <w:rPr>
          <w:szCs w:val="22"/>
        </w:rPr>
        <w:t>Vinculam esta contratação, independentemente de transcrição:</w:t>
      </w:r>
    </w:p>
    <w:p w:rsidR="001401FD" w:rsidRPr="008A70C7" w:rsidRDefault="001401FD" w:rsidP="008A70C7">
      <w:pPr>
        <w:pStyle w:val="Nivel3"/>
        <w:numPr>
          <w:ilvl w:val="2"/>
          <w:numId w:val="13"/>
        </w:numPr>
        <w:tabs>
          <w:tab w:val="left" w:pos="709"/>
        </w:tabs>
        <w:spacing w:line="20" w:lineRule="atLeast"/>
        <w:ind w:left="0" w:firstLine="0"/>
        <w:rPr>
          <w:sz w:val="22"/>
          <w:szCs w:val="22"/>
        </w:rPr>
      </w:pPr>
      <w:r w:rsidRPr="008A70C7">
        <w:rPr>
          <w:sz w:val="22"/>
          <w:szCs w:val="22"/>
        </w:rPr>
        <w:t>O Termo de Referência;</w:t>
      </w:r>
    </w:p>
    <w:p w:rsidR="001401FD" w:rsidRPr="008A70C7" w:rsidRDefault="001401FD" w:rsidP="008A70C7">
      <w:pPr>
        <w:pStyle w:val="Nivel3"/>
        <w:numPr>
          <w:ilvl w:val="2"/>
          <w:numId w:val="13"/>
        </w:numPr>
        <w:tabs>
          <w:tab w:val="left" w:pos="709"/>
        </w:tabs>
        <w:spacing w:line="20" w:lineRule="atLeast"/>
        <w:ind w:left="0" w:firstLine="0"/>
        <w:rPr>
          <w:sz w:val="22"/>
          <w:szCs w:val="22"/>
        </w:rPr>
      </w:pPr>
      <w:r w:rsidRPr="008A70C7">
        <w:rPr>
          <w:sz w:val="22"/>
          <w:szCs w:val="22"/>
        </w:rPr>
        <w:t>O Edital da Licitação;</w:t>
      </w:r>
    </w:p>
    <w:p w:rsidR="001401FD" w:rsidRPr="008A70C7" w:rsidRDefault="001401FD" w:rsidP="008A70C7">
      <w:pPr>
        <w:pStyle w:val="Nivel3"/>
        <w:numPr>
          <w:ilvl w:val="2"/>
          <w:numId w:val="13"/>
        </w:numPr>
        <w:tabs>
          <w:tab w:val="left" w:pos="709"/>
        </w:tabs>
        <w:spacing w:line="20" w:lineRule="atLeast"/>
        <w:ind w:left="0" w:firstLine="0"/>
        <w:rPr>
          <w:sz w:val="22"/>
          <w:szCs w:val="22"/>
        </w:rPr>
      </w:pPr>
      <w:r w:rsidRPr="008A70C7">
        <w:rPr>
          <w:sz w:val="22"/>
          <w:szCs w:val="22"/>
        </w:rPr>
        <w:t>A Proposta do contratado;</w:t>
      </w:r>
    </w:p>
    <w:p w:rsidR="001401FD" w:rsidRPr="008A70C7" w:rsidRDefault="001401FD" w:rsidP="008A70C7">
      <w:pPr>
        <w:pStyle w:val="Nivel3"/>
        <w:numPr>
          <w:ilvl w:val="2"/>
          <w:numId w:val="13"/>
        </w:numPr>
        <w:tabs>
          <w:tab w:val="left" w:pos="709"/>
        </w:tabs>
        <w:spacing w:line="20" w:lineRule="atLeast"/>
        <w:ind w:left="0" w:firstLine="0"/>
        <w:rPr>
          <w:sz w:val="22"/>
          <w:szCs w:val="22"/>
        </w:rPr>
      </w:pPr>
      <w:r w:rsidRPr="008A70C7">
        <w:rPr>
          <w:sz w:val="22"/>
          <w:szCs w:val="22"/>
        </w:rPr>
        <w:t>Eventuais anexos dos documentos supracitados.</w:t>
      </w:r>
    </w:p>
    <w:p w:rsidR="001401FD" w:rsidRPr="008A70C7" w:rsidRDefault="001401FD" w:rsidP="008A70C7">
      <w:pPr>
        <w:pStyle w:val="Nivel01"/>
        <w:numPr>
          <w:ilvl w:val="0"/>
          <w:numId w:val="0"/>
        </w:numPr>
        <w:pBdr>
          <w:between w:val="single" w:sz="4" w:space="1" w:color="auto"/>
          <w:bar w:val="single" w:sz="4" w:color="auto"/>
        </w:pBdr>
        <w:shd w:val="clear" w:color="auto" w:fill="F2F2F2" w:themeFill="background1" w:themeFillShade="F2"/>
        <w:spacing w:before="120" w:after="120" w:line="20" w:lineRule="atLeast"/>
        <w:ind w:left="360" w:hanging="360"/>
        <w:rPr>
          <w:i w:val="0"/>
          <w:color w:val="FFFFFF" w:themeColor="background1"/>
          <w:sz w:val="22"/>
          <w:szCs w:val="22"/>
        </w:rPr>
      </w:pPr>
      <w:r w:rsidRPr="008A70C7">
        <w:rPr>
          <w:i w:val="0"/>
          <w:sz w:val="22"/>
          <w:szCs w:val="22"/>
        </w:rPr>
        <w:t>CLÁUSULA SEGUNDA – DO VALOR</w:t>
      </w:r>
    </w:p>
    <w:p w:rsidR="00CD737C" w:rsidRDefault="007464FC" w:rsidP="008A70C7">
      <w:pPr>
        <w:pStyle w:val="Nvel4-R"/>
        <w:widowControl w:val="0"/>
        <w:numPr>
          <w:ilvl w:val="0"/>
          <w:numId w:val="0"/>
        </w:numPr>
        <w:spacing w:line="240" w:lineRule="auto"/>
        <w:rPr>
          <w:i w:val="0"/>
          <w:color w:val="auto"/>
          <w:sz w:val="22"/>
          <w:szCs w:val="22"/>
          <w:lang w:eastAsia="en-US"/>
        </w:rPr>
      </w:pPr>
      <w:r w:rsidRPr="001401FD">
        <w:rPr>
          <w:i w:val="0"/>
          <w:color w:val="auto"/>
          <w:sz w:val="22"/>
          <w:szCs w:val="22"/>
          <w:lang w:eastAsia="en-US"/>
        </w:rPr>
        <w:t xml:space="preserve">2.1. </w:t>
      </w:r>
      <w:r w:rsidR="001401FD" w:rsidRPr="001401FD">
        <w:rPr>
          <w:i w:val="0"/>
          <w:color w:val="auto"/>
          <w:sz w:val="22"/>
          <w:szCs w:val="22"/>
          <w:lang w:eastAsia="en-US"/>
        </w:rPr>
        <w:t xml:space="preserve">O valor da contratação é </w:t>
      </w:r>
      <w:r w:rsidR="001401FD" w:rsidRPr="00CF21A2">
        <w:rPr>
          <w:i w:val="0"/>
          <w:color w:val="auto"/>
          <w:sz w:val="22"/>
          <w:szCs w:val="22"/>
          <w:lang w:eastAsia="en-US"/>
        </w:rPr>
        <w:t xml:space="preserve">de </w:t>
      </w:r>
      <w:r w:rsidR="001401FD" w:rsidRPr="00CF21A2">
        <w:rPr>
          <w:b/>
          <w:i w:val="0"/>
          <w:color w:val="auto"/>
          <w:sz w:val="22"/>
          <w:szCs w:val="22"/>
          <w:lang w:eastAsia="en-US"/>
        </w:rPr>
        <w:t xml:space="preserve">R$ </w:t>
      </w:r>
      <w:r w:rsidR="001401FD" w:rsidRPr="00CF21A2">
        <w:rPr>
          <w:b/>
          <w:i w:val="0"/>
          <w:color w:val="auto"/>
          <w:sz w:val="22"/>
          <w:szCs w:val="22"/>
        </w:rPr>
        <w:t xml:space="preserve">XXXX </w:t>
      </w:r>
      <w:r w:rsidR="001401FD" w:rsidRPr="00CF21A2">
        <w:rPr>
          <w:b/>
          <w:i w:val="0"/>
          <w:color w:val="auto"/>
          <w:sz w:val="22"/>
          <w:szCs w:val="22"/>
          <w:lang w:eastAsia="en-US"/>
        </w:rPr>
        <w:t>(</w:t>
      </w:r>
      <w:r w:rsidR="001401FD" w:rsidRPr="00CF21A2">
        <w:rPr>
          <w:b/>
          <w:i w:val="0"/>
          <w:color w:val="auto"/>
          <w:sz w:val="22"/>
          <w:szCs w:val="22"/>
        </w:rPr>
        <w:t>XXXX)</w:t>
      </w:r>
      <w:r w:rsidR="001401FD" w:rsidRPr="00CF21A2">
        <w:rPr>
          <w:i w:val="0"/>
          <w:color w:val="auto"/>
          <w:sz w:val="22"/>
          <w:szCs w:val="22"/>
          <w:lang w:eastAsia="en-US"/>
        </w:rPr>
        <w:t xml:space="preserve"> conforme</w:t>
      </w:r>
      <w:r w:rsidR="001401FD" w:rsidRPr="001401FD">
        <w:rPr>
          <w:i w:val="0"/>
          <w:color w:val="auto"/>
          <w:sz w:val="22"/>
          <w:szCs w:val="22"/>
          <w:lang w:eastAsia="en-US"/>
        </w:rPr>
        <w:t xml:space="preserve"> proposta apresentada pela</w:t>
      </w:r>
      <w:r w:rsidR="001401FD" w:rsidRPr="00353ACB">
        <w:rPr>
          <w:i w:val="0"/>
          <w:color w:val="auto"/>
          <w:sz w:val="22"/>
          <w:szCs w:val="22"/>
          <w:lang w:eastAsia="en-US"/>
        </w:rPr>
        <w:t xml:space="preserve"> contratada.</w:t>
      </w:r>
    </w:p>
    <w:tbl>
      <w:tblPr>
        <w:tblW w:w="10193" w:type="dxa"/>
        <w:jc w:val="center"/>
        <w:tblInd w:w="-639" w:type="dxa"/>
        <w:tblCellMar>
          <w:left w:w="70" w:type="dxa"/>
          <w:right w:w="70" w:type="dxa"/>
        </w:tblCellMar>
        <w:tblLook w:val="04A0"/>
      </w:tblPr>
      <w:tblGrid>
        <w:gridCol w:w="580"/>
        <w:gridCol w:w="4158"/>
        <w:gridCol w:w="953"/>
        <w:gridCol w:w="800"/>
        <w:gridCol w:w="1014"/>
        <w:gridCol w:w="1289"/>
        <w:gridCol w:w="1399"/>
      </w:tblGrid>
      <w:tr w:rsidR="003E6335" w:rsidRPr="003E6335" w:rsidTr="00422C93">
        <w:trPr>
          <w:trHeight w:val="202"/>
          <w:jc w:val="center"/>
        </w:trPr>
        <w:tc>
          <w:tcPr>
            <w:tcW w:w="10193" w:type="dxa"/>
            <w:gridSpan w:val="7"/>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3E6335" w:rsidRPr="003E6335" w:rsidRDefault="003E6335" w:rsidP="00422C93">
            <w:pPr>
              <w:jc w:val="center"/>
              <w:rPr>
                <w:rFonts w:ascii="Arial" w:hAnsi="Arial" w:cs="Arial"/>
                <w:b/>
                <w:bCs/>
                <w:sz w:val="20"/>
                <w:szCs w:val="22"/>
              </w:rPr>
            </w:pPr>
            <w:r w:rsidRPr="003E6335">
              <w:rPr>
                <w:rFonts w:ascii="Arial" w:hAnsi="Arial" w:cs="Arial"/>
                <w:b/>
                <w:bCs/>
                <w:sz w:val="20"/>
                <w:szCs w:val="22"/>
              </w:rPr>
              <w:t>LOTE ÚNICO</w:t>
            </w:r>
          </w:p>
        </w:tc>
      </w:tr>
      <w:tr w:rsidR="003E6335" w:rsidRPr="003E6335" w:rsidTr="00422C93">
        <w:trPr>
          <w:trHeight w:val="570"/>
          <w:jc w:val="center"/>
        </w:trPr>
        <w:tc>
          <w:tcPr>
            <w:tcW w:w="580"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E6335" w:rsidRPr="003E6335" w:rsidRDefault="003E6335" w:rsidP="00422C93">
            <w:pPr>
              <w:jc w:val="center"/>
              <w:rPr>
                <w:rFonts w:ascii="Arial" w:hAnsi="Arial" w:cs="Arial"/>
                <w:b/>
                <w:bCs/>
                <w:sz w:val="20"/>
                <w:szCs w:val="22"/>
              </w:rPr>
            </w:pPr>
            <w:r w:rsidRPr="003E6335">
              <w:rPr>
                <w:rFonts w:ascii="Arial" w:hAnsi="Arial" w:cs="Arial"/>
                <w:b/>
                <w:bCs/>
                <w:sz w:val="20"/>
                <w:szCs w:val="22"/>
              </w:rPr>
              <w:t>Item</w:t>
            </w:r>
          </w:p>
        </w:tc>
        <w:tc>
          <w:tcPr>
            <w:tcW w:w="4158" w:type="dxa"/>
            <w:tcBorders>
              <w:top w:val="single" w:sz="4" w:space="0" w:color="auto"/>
              <w:left w:val="nil"/>
              <w:bottom w:val="single" w:sz="4" w:space="0" w:color="auto"/>
              <w:right w:val="single" w:sz="4" w:space="0" w:color="auto"/>
            </w:tcBorders>
            <w:shd w:val="clear" w:color="auto" w:fill="EAF1DD" w:themeFill="accent3" w:themeFillTint="33"/>
            <w:vAlign w:val="center"/>
            <w:hideMark/>
          </w:tcPr>
          <w:p w:rsidR="003E6335" w:rsidRPr="003E6335" w:rsidRDefault="003E6335" w:rsidP="00422C93">
            <w:pPr>
              <w:jc w:val="center"/>
              <w:rPr>
                <w:rFonts w:ascii="Arial" w:hAnsi="Arial" w:cs="Arial"/>
                <w:b/>
                <w:bCs/>
                <w:sz w:val="20"/>
                <w:szCs w:val="22"/>
              </w:rPr>
            </w:pPr>
            <w:r w:rsidRPr="003E6335">
              <w:rPr>
                <w:rFonts w:ascii="Arial" w:hAnsi="Arial" w:cs="Arial"/>
                <w:b/>
                <w:bCs/>
                <w:sz w:val="20"/>
                <w:szCs w:val="22"/>
              </w:rPr>
              <w:t>Descrição</w:t>
            </w:r>
          </w:p>
        </w:tc>
        <w:tc>
          <w:tcPr>
            <w:tcW w:w="953" w:type="dxa"/>
            <w:tcBorders>
              <w:top w:val="single" w:sz="4" w:space="0" w:color="auto"/>
              <w:left w:val="nil"/>
              <w:bottom w:val="single" w:sz="4" w:space="0" w:color="auto"/>
              <w:right w:val="single" w:sz="4" w:space="0" w:color="auto"/>
            </w:tcBorders>
            <w:shd w:val="clear" w:color="auto" w:fill="EAF1DD" w:themeFill="accent3" w:themeFillTint="33"/>
            <w:vAlign w:val="center"/>
            <w:hideMark/>
          </w:tcPr>
          <w:p w:rsidR="003E6335" w:rsidRPr="003E6335" w:rsidRDefault="003E6335" w:rsidP="00422C93">
            <w:pPr>
              <w:jc w:val="center"/>
              <w:rPr>
                <w:rFonts w:ascii="Arial" w:hAnsi="Arial" w:cs="Arial"/>
                <w:b/>
                <w:bCs/>
                <w:sz w:val="20"/>
                <w:szCs w:val="22"/>
              </w:rPr>
            </w:pPr>
            <w:r w:rsidRPr="003E6335">
              <w:rPr>
                <w:rFonts w:ascii="Arial" w:hAnsi="Arial" w:cs="Arial"/>
                <w:b/>
                <w:bCs/>
                <w:sz w:val="20"/>
                <w:szCs w:val="22"/>
              </w:rPr>
              <w:t>Unidade</w:t>
            </w:r>
          </w:p>
        </w:tc>
        <w:tc>
          <w:tcPr>
            <w:tcW w:w="800" w:type="dxa"/>
            <w:tcBorders>
              <w:top w:val="single" w:sz="4" w:space="0" w:color="auto"/>
              <w:left w:val="nil"/>
              <w:bottom w:val="single" w:sz="4" w:space="0" w:color="auto"/>
              <w:right w:val="single" w:sz="4" w:space="0" w:color="auto"/>
            </w:tcBorders>
            <w:shd w:val="clear" w:color="auto" w:fill="EAF1DD" w:themeFill="accent3" w:themeFillTint="33"/>
            <w:vAlign w:val="center"/>
            <w:hideMark/>
          </w:tcPr>
          <w:p w:rsidR="003E6335" w:rsidRPr="003E6335" w:rsidRDefault="003E6335" w:rsidP="00422C93">
            <w:pPr>
              <w:ind w:left="-95" w:right="-96" w:hanging="95"/>
              <w:jc w:val="center"/>
              <w:rPr>
                <w:rFonts w:ascii="Arial" w:hAnsi="Arial" w:cs="Arial"/>
                <w:b/>
                <w:bCs/>
                <w:sz w:val="20"/>
                <w:szCs w:val="22"/>
              </w:rPr>
            </w:pPr>
            <w:proofErr w:type="spellStart"/>
            <w:r w:rsidRPr="003E6335">
              <w:rPr>
                <w:rFonts w:ascii="Arial" w:hAnsi="Arial" w:cs="Arial"/>
                <w:b/>
                <w:bCs/>
                <w:sz w:val="20"/>
                <w:szCs w:val="22"/>
              </w:rPr>
              <w:t>Qtde</w:t>
            </w:r>
            <w:proofErr w:type="spellEnd"/>
          </w:p>
        </w:tc>
        <w:tc>
          <w:tcPr>
            <w:tcW w:w="1014" w:type="dxa"/>
            <w:tcBorders>
              <w:top w:val="single" w:sz="4" w:space="0" w:color="auto"/>
              <w:left w:val="nil"/>
              <w:bottom w:val="single" w:sz="4" w:space="0" w:color="auto"/>
              <w:right w:val="single" w:sz="4" w:space="0" w:color="auto"/>
            </w:tcBorders>
            <w:shd w:val="clear" w:color="auto" w:fill="EAF1DD" w:themeFill="accent3" w:themeFillTint="33"/>
            <w:vAlign w:val="center"/>
            <w:hideMark/>
          </w:tcPr>
          <w:p w:rsidR="003E6335" w:rsidRPr="003E6335" w:rsidRDefault="003E6335" w:rsidP="00422C93">
            <w:pPr>
              <w:ind w:left="-44" w:right="-108"/>
              <w:jc w:val="center"/>
              <w:rPr>
                <w:rFonts w:ascii="Arial" w:hAnsi="Arial" w:cs="Arial"/>
                <w:b/>
                <w:bCs/>
                <w:sz w:val="20"/>
                <w:szCs w:val="22"/>
              </w:rPr>
            </w:pPr>
            <w:r w:rsidRPr="003E6335">
              <w:rPr>
                <w:rFonts w:ascii="Arial" w:hAnsi="Arial" w:cs="Arial"/>
                <w:b/>
                <w:bCs/>
                <w:sz w:val="20"/>
                <w:szCs w:val="22"/>
              </w:rPr>
              <w:t>Valor unitário</w:t>
            </w:r>
          </w:p>
        </w:tc>
        <w:tc>
          <w:tcPr>
            <w:tcW w:w="1289" w:type="dxa"/>
            <w:tcBorders>
              <w:top w:val="single" w:sz="4" w:space="0" w:color="auto"/>
              <w:left w:val="nil"/>
              <w:bottom w:val="single" w:sz="4" w:space="0" w:color="auto"/>
              <w:right w:val="single" w:sz="4" w:space="0" w:color="auto"/>
            </w:tcBorders>
            <w:shd w:val="clear" w:color="auto" w:fill="EAF1DD" w:themeFill="accent3" w:themeFillTint="33"/>
            <w:vAlign w:val="center"/>
          </w:tcPr>
          <w:p w:rsidR="003E6335" w:rsidRPr="003E6335" w:rsidRDefault="003E6335" w:rsidP="00422C93">
            <w:pPr>
              <w:jc w:val="center"/>
              <w:rPr>
                <w:rFonts w:ascii="Arial" w:hAnsi="Arial" w:cs="Arial"/>
                <w:b/>
                <w:bCs/>
                <w:sz w:val="20"/>
                <w:szCs w:val="22"/>
              </w:rPr>
            </w:pPr>
            <w:r w:rsidRPr="003E6335">
              <w:rPr>
                <w:rFonts w:ascii="Arial" w:hAnsi="Arial" w:cs="Arial"/>
                <w:b/>
                <w:bCs/>
                <w:sz w:val="20"/>
                <w:szCs w:val="22"/>
              </w:rPr>
              <w:t>Valor máximo mensal</w:t>
            </w:r>
          </w:p>
        </w:tc>
        <w:tc>
          <w:tcPr>
            <w:tcW w:w="1399"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E6335" w:rsidRPr="003E6335" w:rsidRDefault="003E6335" w:rsidP="00422C93">
            <w:pPr>
              <w:jc w:val="center"/>
              <w:rPr>
                <w:rFonts w:ascii="Arial" w:hAnsi="Arial" w:cs="Arial"/>
                <w:b/>
                <w:bCs/>
                <w:sz w:val="20"/>
                <w:szCs w:val="22"/>
              </w:rPr>
            </w:pPr>
            <w:r w:rsidRPr="003E6335">
              <w:rPr>
                <w:rFonts w:ascii="Arial" w:hAnsi="Arial" w:cs="Arial"/>
                <w:b/>
                <w:bCs/>
                <w:sz w:val="20"/>
                <w:szCs w:val="22"/>
              </w:rPr>
              <w:t>Valor máximo total anual</w:t>
            </w:r>
          </w:p>
        </w:tc>
      </w:tr>
      <w:tr w:rsidR="003E6335" w:rsidRPr="003E6335" w:rsidTr="00422C93">
        <w:trPr>
          <w:trHeight w:val="2040"/>
          <w:jc w:val="center"/>
        </w:trPr>
        <w:tc>
          <w:tcPr>
            <w:tcW w:w="580" w:type="dxa"/>
            <w:tcBorders>
              <w:top w:val="nil"/>
              <w:left w:val="single" w:sz="4" w:space="0" w:color="auto"/>
              <w:bottom w:val="single" w:sz="4" w:space="0" w:color="auto"/>
              <w:right w:val="single" w:sz="4" w:space="0" w:color="auto"/>
            </w:tcBorders>
            <w:shd w:val="clear" w:color="000000" w:fill="FFFFFF"/>
            <w:vAlign w:val="center"/>
            <w:hideMark/>
          </w:tcPr>
          <w:p w:rsidR="003E6335" w:rsidRPr="003E6335" w:rsidRDefault="003E6335" w:rsidP="00422C93">
            <w:pPr>
              <w:jc w:val="center"/>
              <w:rPr>
                <w:rFonts w:ascii="Arial" w:hAnsi="Arial" w:cs="Arial"/>
                <w:sz w:val="20"/>
                <w:szCs w:val="22"/>
              </w:rPr>
            </w:pPr>
            <w:proofErr w:type="gramStart"/>
            <w:r w:rsidRPr="003E6335">
              <w:rPr>
                <w:rFonts w:ascii="Arial" w:hAnsi="Arial" w:cs="Arial"/>
                <w:sz w:val="20"/>
                <w:szCs w:val="22"/>
              </w:rPr>
              <w:lastRenderedPageBreak/>
              <w:t>1</w:t>
            </w:r>
            <w:proofErr w:type="gramEnd"/>
          </w:p>
        </w:tc>
        <w:tc>
          <w:tcPr>
            <w:tcW w:w="4158" w:type="dxa"/>
            <w:tcBorders>
              <w:top w:val="single" w:sz="4" w:space="0" w:color="auto"/>
              <w:left w:val="nil"/>
              <w:bottom w:val="single" w:sz="4" w:space="0" w:color="auto"/>
              <w:right w:val="single" w:sz="4" w:space="0" w:color="000000"/>
            </w:tcBorders>
            <w:shd w:val="clear" w:color="auto" w:fill="auto"/>
            <w:vAlign w:val="center"/>
          </w:tcPr>
          <w:p w:rsidR="003E6335" w:rsidRPr="003E6335" w:rsidRDefault="003E6335" w:rsidP="00422C93">
            <w:pPr>
              <w:pStyle w:val="TableParagraph"/>
              <w:spacing w:line="240" w:lineRule="exact"/>
              <w:ind w:left="69"/>
              <w:jc w:val="both"/>
              <w:rPr>
                <w:rFonts w:eastAsia="Times New Roman"/>
                <w:b/>
                <w:bCs/>
                <w:sz w:val="20"/>
                <w:u w:val="single"/>
              </w:rPr>
            </w:pPr>
            <w:r w:rsidRPr="003E6335">
              <w:rPr>
                <w:b/>
                <w:sz w:val="20"/>
                <w:u w:val="single"/>
              </w:rPr>
              <w:t xml:space="preserve">IMPRESSORA PLOTTER JATO </w:t>
            </w:r>
            <w:r w:rsidRPr="003E6335">
              <w:rPr>
                <w:b/>
                <w:spacing w:val="-5"/>
                <w:sz w:val="20"/>
                <w:u w:val="single"/>
              </w:rPr>
              <w:t xml:space="preserve">DE </w:t>
            </w:r>
            <w:r w:rsidRPr="003E6335">
              <w:rPr>
                <w:b/>
                <w:sz w:val="20"/>
                <w:u w:val="single"/>
              </w:rPr>
              <w:t xml:space="preserve">TINTA </w:t>
            </w:r>
            <w:proofErr w:type="gramStart"/>
            <w:r w:rsidRPr="003E6335">
              <w:rPr>
                <w:b/>
                <w:sz w:val="20"/>
                <w:u w:val="single"/>
              </w:rPr>
              <w:t>6</w:t>
            </w:r>
            <w:proofErr w:type="gramEnd"/>
            <w:r w:rsidRPr="003E6335">
              <w:rPr>
                <w:b/>
                <w:sz w:val="20"/>
                <w:u w:val="single"/>
              </w:rPr>
              <w:t xml:space="preserve"> CORES. </w:t>
            </w:r>
            <w:r w:rsidRPr="003E6335">
              <w:rPr>
                <w:sz w:val="20"/>
              </w:rPr>
              <w:t xml:space="preserve">Incluindo suprimentos(tinta). Para projetos de engenharia - Equipamento em perfeito funcionamento. Memória interna: mínimo de 160 MB. Funções imprimir. Conexão Interfaces Ethernet Gigabit (1000 Mbps), USB 2.0; Linguagens de impressão PCL 3e Postscript3 no mínimo. Sistema de cores: </w:t>
            </w:r>
            <w:proofErr w:type="gramStart"/>
            <w:r w:rsidRPr="003E6335">
              <w:rPr>
                <w:sz w:val="20"/>
              </w:rPr>
              <w:t>6</w:t>
            </w:r>
            <w:proofErr w:type="gramEnd"/>
            <w:r w:rsidRPr="003E6335">
              <w:rPr>
                <w:sz w:val="20"/>
              </w:rPr>
              <w:t xml:space="preserve"> cores (Preto fotográfico, preto fosco, cinza, ciano, magenta e amarelo). Seja tinta ou tonner. Resolução de impressão: Até 2.400 x 1.200 dpi podendo ser </w:t>
            </w:r>
            <w:proofErr w:type="gramStart"/>
            <w:r w:rsidRPr="003E6335">
              <w:rPr>
                <w:sz w:val="20"/>
              </w:rPr>
              <w:t>otimizados</w:t>
            </w:r>
            <w:proofErr w:type="gramEnd"/>
            <w:r w:rsidRPr="003E6335">
              <w:rPr>
                <w:sz w:val="20"/>
              </w:rPr>
              <w:t>; Alimentação por folha, alimentação por rolo e cortador automático. Rolos 610 a 914 mm (</w:t>
            </w:r>
            <w:proofErr w:type="gramStart"/>
            <w:r w:rsidRPr="003E6335">
              <w:rPr>
                <w:sz w:val="20"/>
              </w:rPr>
              <w:t>24"</w:t>
            </w:r>
            <w:proofErr w:type="gramEnd"/>
            <w:r w:rsidRPr="003E6335">
              <w:rPr>
                <w:sz w:val="20"/>
              </w:rPr>
              <w:t xml:space="preserve"> a 44") no mínimo; Folhas soltas: de A4 e A3 no mínimo. Sistemas operacionais compatíveis: Microsoft Windows, Windows Server e Mac. </w:t>
            </w:r>
            <w:r w:rsidRPr="003E6335">
              <w:rPr>
                <w:b/>
                <w:sz w:val="20"/>
              </w:rPr>
              <w:t>FRANQUIA MENSAL DE 100 METROS QUADRADOS</w:t>
            </w:r>
            <w:r w:rsidRPr="003E6335">
              <w:rPr>
                <w:sz w:val="20"/>
              </w:rPr>
              <w:t xml:space="preserve">. </w:t>
            </w:r>
            <w:r w:rsidRPr="003E6335">
              <w:rPr>
                <w:spacing w:val="-2"/>
                <w:sz w:val="20"/>
                <w:u w:val="single"/>
              </w:rPr>
              <w:t xml:space="preserve">A máquina deve ser nova. Todas as impressoras fornecidas devem ser de mesma marca e modelo para padronização do pátio de </w:t>
            </w:r>
            <w:proofErr w:type="gramStart"/>
            <w:r w:rsidRPr="003E6335">
              <w:rPr>
                <w:spacing w:val="-2"/>
                <w:sz w:val="20"/>
                <w:u w:val="single"/>
              </w:rPr>
              <w:t>informática.</w:t>
            </w:r>
            <w:proofErr w:type="gramEnd"/>
            <w:r w:rsidRPr="003E6335">
              <w:rPr>
                <w:sz w:val="20"/>
              </w:rPr>
              <w:t>Alimentação elétrica: 110v~127v 60hz;</w:t>
            </w:r>
          </w:p>
        </w:tc>
        <w:tc>
          <w:tcPr>
            <w:tcW w:w="953" w:type="dxa"/>
            <w:tcBorders>
              <w:top w:val="nil"/>
              <w:left w:val="nil"/>
              <w:bottom w:val="single" w:sz="4" w:space="0" w:color="auto"/>
              <w:right w:val="single" w:sz="4" w:space="0" w:color="auto"/>
            </w:tcBorders>
            <w:shd w:val="clear" w:color="auto" w:fill="auto"/>
            <w:vAlign w:val="center"/>
            <w:hideMark/>
          </w:tcPr>
          <w:p w:rsidR="003E6335" w:rsidRPr="003E6335" w:rsidRDefault="003E6335" w:rsidP="00422C93">
            <w:pPr>
              <w:jc w:val="center"/>
              <w:rPr>
                <w:rFonts w:ascii="Arial" w:hAnsi="Arial" w:cs="Arial"/>
                <w:color w:val="000000"/>
                <w:sz w:val="20"/>
                <w:szCs w:val="22"/>
              </w:rPr>
            </w:pPr>
            <w:r w:rsidRPr="003E6335">
              <w:rPr>
                <w:rFonts w:ascii="Arial" w:hAnsi="Arial" w:cs="Arial"/>
                <w:color w:val="000000"/>
                <w:sz w:val="20"/>
                <w:szCs w:val="22"/>
              </w:rPr>
              <w:t>Locação Mensal</w:t>
            </w:r>
          </w:p>
        </w:tc>
        <w:tc>
          <w:tcPr>
            <w:tcW w:w="800" w:type="dxa"/>
            <w:tcBorders>
              <w:top w:val="nil"/>
              <w:left w:val="nil"/>
              <w:bottom w:val="single" w:sz="4" w:space="0" w:color="auto"/>
              <w:right w:val="single" w:sz="4" w:space="0" w:color="auto"/>
            </w:tcBorders>
            <w:shd w:val="clear" w:color="auto" w:fill="auto"/>
            <w:noWrap/>
            <w:vAlign w:val="center"/>
            <w:hideMark/>
          </w:tcPr>
          <w:p w:rsidR="003E6335" w:rsidRPr="003E6335" w:rsidRDefault="003E6335" w:rsidP="00422C93">
            <w:pPr>
              <w:jc w:val="center"/>
              <w:rPr>
                <w:rFonts w:ascii="Arial" w:eastAsia="Times New Roman" w:hAnsi="Arial" w:cs="Arial"/>
                <w:color w:val="000000"/>
                <w:sz w:val="20"/>
                <w:szCs w:val="22"/>
              </w:rPr>
            </w:pPr>
            <w:r w:rsidRPr="003E6335">
              <w:rPr>
                <w:rFonts w:ascii="Arial" w:eastAsia="Times New Roman" w:hAnsi="Arial" w:cs="Arial"/>
                <w:color w:val="000000"/>
                <w:sz w:val="20"/>
                <w:szCs w:val="22"/>
              </w:rPr>
              <w:t>02</w:t>
            </w:r>
          </w:p>
        </w:tc>
        <w:tc>
          <w:tcPr>
            <w:tcW w:w="1014" w:type="dxa"/>
            <w:tcBorders>
              <w:top w:val="nil"/>
              <w:left w:val="nil"/>
              <w:bottom w:val="single" w:sz="4" w:space="0" w:color="auto"/>
              <w:right w:val="single" w:sz="4" w:space="0" w:color="auto"/>
            </w:tcBorders>
            <w:shd w:val="clear" w:color="auto" w:fill="auto"/>
            <w:vAlign w:val="center"/>
            <w:hideMark/>
          </w:tcPr>
          <w:p w:rsidR="003E6335" w:rsidRPr="003E6335" w:rsidRDefault="003E6335" w:rsidP="00422C93">
            <w:pPr>
              <w:jc w:val="center"/>
              <w:rPr>
                <w:rFonts w:ascii="Arial" w:eastAsia="Times New Roman" w:hAnsi="Arial" w:cs="Arial"/>
                <w:bCs/>
                <w:sz w:val="20"/>
                <w:szCs w:val="22"/>
              </w:rPr>
            </w:pPr>
            <w:r w:rsidRPr="003E6335">
              <w:rPr>
                <w:rFonts w:ascii="Arial" w:eastAsia="Times New Roman" w:hAnsi="Arial" w:cs="Arial"/>
                <w:bCs/>
                <w:sz w:val="20"/>
                <w:szCs w:val="22"/>
              </w:rPr>
              <w:t>R$ xxx</w:t>
            </w:r>
          </w:p>
        </w:tc>
        <w:tc>
          <w:tcPr>
            <w:tcW w:w="1289" w:type="dxa"/>
            <w:tcBorders>
              <w:top w:val="single" w:sz="4" w:space="0" w:color="auto"/>
              <w:left w:val="nil"/>
              <w:bottom w:val="single" w:sz="4" w:space="0" w:color="auto"/>
              <w:right w:val="single" w:sz="4" w:space="0" w:color="auto"/>
            </w:tcBorders>
            <w:vAlign w:val="center"/>
          </w:tcPr>
          <w:p w:rsidR="003E6335" w:rsidRPr="003E6335" w:rsidRDefault="003E6335" w:rsidP="00422C93">
            <w:pPr>
              <w:jc w:val="center"/>
              <w:rPr>
                <w:rFonts w:ascii="Arial" w:eastAsia="Times New Roman" w:hAnsi="Arial" w:cs="Arial"/>
                <w:bCs/>
                <w:sz w:val="20"/>
                <w:szCs w:val="22"/>
              </w:rPr>
            </w:pPr>
            <w:r w:rsidRPr="003E6335">
              <w:rPr>
                <w:rFonts w:ascii="Arial" w:eastAsia="Times New Roman" w:hAnsi="Arial" w:cs="Arial"/>
                <w:bCs/>
                <w:sz w:val="20"/>
                <w:szCs w:val="22"/>
              </w:rPr>
              <w:t xml:space="preserve">R$ </w:t>
            </w:r>
            <w:proofErr w:type="spellStart"/>
            <w:r w:rsidRPr="003E6335">
              <w:rPr>
                <w:rFonts w:ascii="Arial" w:eastAsia="Times New Roman" w:hAnsi="Arial" w:cs="Arial"/>
                <w:bCs/>
                <w:sz w:val="20"/>
                <w:szCs w:val="22"/>
              </w:rPr>
              <w:t>xxxx</w:t>
            </w:r>
            <w:proofErr w:type="spellEnd"/>
          </w:p>
        </w:tc>
        <w:tc>
          <w:tcPr>
            <w:tcW w:w="1399" w:type="dxa"/>
            <w:tcBorders>
              <w:top w:val="nil"/>
              <w:left w:val="single" w:sz="4" w:space="0" w:color="auto"/>
              <w:bottom w:val="single" w:sz="4" w:space="0" w:color="auto"/>
              <w:right w:val="single" w:sz="4" w:space="0" w:color="auto"/>
            </w:tcBorders>
            <w:shd w:val="clear" w:color="000000" w:fill="FFFFFF"/>
            <w:vAlign w:val="center"/>
            <w:hideMark/>
          </w:tcPr>
          <w:p w:rsidR="003E6335" w:rsidRPr="003E6335" w:rsidRDefault="003E6335" w:rsidP="00422C93">
            <w:pPr>
              <w:jc w:val="center"/>
              <w:rPr>
                <w:rFonts w:ascii="Arial" w:eastAsia="Times New Roman" w:hAnsi="Arial" w:cs="Arial"/>
                <w:bCs/>
                <w:sz w:val="20"/>
                <w:szCs w:val="22"/>
              </w:rPr>
            </w:pPr>
            <w:r w:rsidRPr="003E6335">
              <w:rPr>
                <w:rFonts w:ascii="Arial" w:eastAsia="Times New Roman" w:hAnsi="Arial" w:cs="Arial"/>
                <w:bCs/>
                <w:sz w:val="20"/>
                <w:szCs w:val="22"/>
              </w:rPr>
              <w:t>R$ xxx</w:t>
            </w:r>
          </w:p>
        </w:tc>
      </w:tr>
      <w:tr w:rsidR="003E6335" w:rsidRPr="003E6335" w:rsidTr="00422C93">
        <w:trPr>
          <w:trHeight w:val="441"/>
          <w:jc w:val="center"/>
        </w:trPr>
        <w:tc>
          <w:tcPr>
            <w:tcW w:w="580" w:type="dxa"/>
            <w:tcBorders>
              <w:top w:val="nil"/>
              <w:left w:val="single" w:sz="4" w:space="0" w:color="auto"/>
              <w:bottom w:val="single" w:sz="4" w:space="0" w:color="auto"/>
              <w:right w:val="single" w:sz="4" w:space="0" w:color="auto"/>
            </w:tcBorders>
            <w:shd w:val="clear" w:color="000000" w:fill="FFFFFF"/>
            <w:vAlign w:val="center"/>
            <w:hideMark/>
          </w:tcPr>
          <w:p w:rsidR="003E6335" w:rsidRPr="003E6335" w:rsidRDefault="003E6335" w:rsidP="00422C93">
            <w:pPr>
              <w:jc w:val="center"/>
              <w:rPr>
                <w:rFonts w:ascii="Arial" w:hAnsi="Arial" w:cs="Arial"/>
                <w:sz w:val="20"/>
                <w:szCs w:val="22"/>
              </w:rPr>
            </w:pPr>
            <w:proofErr w:type="gramStart"/>
            <w:r w:rsidRPr="003E6335">
              <w:rPr>
                <w:rFonts w:ascii="Arial" w:hAnsi="Arial" w:cs="Arial"/>
                <w:sz w:val="20"/>
                <w:szCs w:val="22"/>
              </w:rPr>
              <w:t>2</w:t>
            </w:r>
            <w:proofErr w:type="gramEnd"/>
          </w:p>
        </w:tc>
        <w:tc>
          <w:tcPr>
            <w:tcW w:w="4158" w:type="dxa"/>
            <w:tcBorders>
              <w:top w:val="single" w:sz="4" w:space="0" w:color="auto"/>
              <w:left w:val="nil"/>
              <w:bottom w:val="single" w:sz="4" w:space="0" w:color="auto"/>
              <w:right w:val="single" w:sz="4" w:space="0" w:color="auto"/>
            </w:tcBorders>
            <w:shd w:val="clear" w:color="auto" w:fill="auto"/>
            <w:vAlign w:val="center"/>
          </w:tcPr>
          <w:p w:rsidR="003E6335" w:rsidRPr="003E6335" w:rsidRDefault="003E6335" w:rsidP="00422C93">
            <w:pPr>
              <w:pStyle w:val="TableParagraph"/>
              <w:spacing w:line="239" w:lineRule="exact"/>
              <w:ind w:left="69"/>
              <w:jc w:val="both"/>
              <w:rPr>
                <w:rFonts w:eastAsia="Times New Roman"/>
                <w:b/>
                <w:bCs/>
                <w:sz w:val="20"/>
                <w:u w:val="single"/>
              </w:rPr>
            </w:pPr>
            <w:r w:rsidRPr="003E6335">
              <w:rPr>
                <w:b/>
                <w:sz w:val="20"/>
                <w:u w:val="single"/>
              </w:rPr>
              <w:t xml:space="preserve">MULTIFUNCIONAL </w:t>
            </w:r>
            <w:r w:rsidRPr="003E6335">
              <w:rPr>
                <w:b/>
                <w:spacing w:val="-2"/>
                <w:sz w:val="20"/>
                <w:u w:val="single"/>
              </w:rPr>
              <w:t xml:space="preserve">MONOCROMÁTICA </w:t>
            </w:r>
            <w:r w:rsidRPr="003E6335">
              <w:rPr>
                <w:b/>
                <w:sz w:val="20"/>
                <w:u w:val="single"/>
              </w:rPr>
              <w:t xml:space="preserve">A4, Laser (P/B). </w:t>
            </w:r>
            <w:r w:rsidRPr="003E6335">
              <w:rPr>
                <w:sz w:val="20"/>
              </w:rPr>
              <w:t>Incluindo suprimentos – (toner). Tecnologia Laser; Copiadora, digitalizadora, e impressora; Resolução de impressão até 1.200 x 1.200 DPI de saída efetiva; Velocidade nominal de pelo menos 45 PPM em formato A4 ou Carta; Impressão em papel A4, Carta é Ofício; Tempo máximo de impressão da primeira página: até 7 segundos; Bandeja de entrada de papel 500 folhas no mínimo; Bandeja de entrada manual para no mínimo 100 folhas. Aceitar papéis com gramatura entre 60 e 160 g/m2; Frente e verso automático (</w:t>
            </w:r>
            <w:proofErr w:type="spellStart"/>
            <w:r w:rsidRPr="003E6335">
              <w:rPr>
                <w:sz w:val="20"/>
              </w:rPr>
              <w:t>full</w:t>
            </w:r>
            <w:proofErr w:type="spellEnd"/>
            <w:r w:rsidRPr="003E6335">
              <w:rPr>
                <w:sz w:val="20"/>
              </w:rPr>
              <w:t xml:space="preserve"> duplex) para impressão é cópia, sem intervenção do usuário; Possibilitar a contagem de impressões, cópias e digitalizações; Linguagens PCL6 e </w:t>
            </w:r>
            <w:proofErr w:type="gramStart"/>
            <w:r w:rsidRPr="003E6335">
              <w:rPr>
                <w:i/>
                <w:sz w:val="20"/>
              </w:rPr>
              <w:t>PostScript</w:t>
            </w:r>
            <w:r w:rsidRPr="003E6335">
              <w:rPr>
                <w:sz w:val="20"/>
              </w:rPr>
              <w:t>3</w:t>
            </w:r>
            <w:proofErr w:type="gramEnd"/>
            <w:r w:rsidRPr="003E6335">
              <w:rPr>
                <w:sz w:val="20"/>
              </w:rPr>
              <w:t xml:space="preserve"> no mínimo; Mídias adicionais suportadas: papel comum e reciclado. Ciclo de trabalho de 150.000 páginas. Compatibilidade com os seguintes sistemas operacionais: Windows </w:t>
            </w:r>
            <w:proofErr w:type="gramStart"/>
            <w:r w:rsidRPr="003E6335">
              <w:rPr>
                <w:sz w:val="20"/>
              </w:rPr>
              <w:t>7</w:t>
            </w:r>
            <w:proofErr w:type="gramEnd"/>
            <w:r w:rsidRPr="003E6335">
              <w:rPr>
                <w:sz w:val="20"/>
              </w:rPr>
              <w:t xml:space="preserve">, 10,11 e Server no mínimo, Linux, </w:t>
            </w:r>
            <w:proofErr w:type="spellStart"/>
            <w:r w:rsidRPr="003E6335">
              <w:rPr>
                <w:i/>
                <w:sz w:val="20"/>
              </w:rPr>
              <w:t>mac</w:t>
            </w:r>
            <w:proofErr w:type="spellEnd"/>
            <w:r w:rsidRPr="003E6335">
              <w:rPr>
                <w:i/>
                <w:sz w:val="20"/>
              </w:rPr>
              <w:t xml:space="preserve"> OS</w:t>
            </w:r>
            <w:r w:rsidRPr="003E6335">
              <w:rPr>
                <w:sz w:val="20"/>
              </w:rPr>
              <w:t xml:space="preserve">; Interface de conexão USB 2.0 e Ethernet 10/100/1000 Base T. Copiadora integrada: Velocidade de no mínimo 50 PPM em formato A4 ou Carta; Capacidade mínima de redução ou ampliação da imagem; Scanner colorido integrado; Resolução óptica de 600 dpi, não interpolado; Captura de documentos no </w:t>
            </w:r>
            <w:r w:rsidRPr="003E6335">
              <w:rPr>
                <w:sz w:val="20"/>
              </w:rPr>
              <w:lastRenderedPageBreak/>
              <w:t xml:space="preserve">formato A4 ou Carta; Digitalização para e-mail, pasta compartilhada na rede e unidade USB no mínimo; Exportação e geração de arquivos nos formatos de saída TIFF, JPEG e PDF; Alimentador automático de originais duplex no mínimo de 50 folhas; Vidro de exposição para digitalização. </w:t>
            </w:r>
            <w:r w:rsidRPr="003E6335">
              <w:rPr>
                <w:b/>
                <w:sz w:val="20"/>
              </w:rPr>
              <w:t>FRANQUIA GLOBAL MENSAL</w:t>
            </w:r>
            <w:r w:rsidRPr="003E6335">
              <w:rPr>
                <w:sz w:val="20"/>
              </w:rPr>
              <w:t xml:space="preserve"> DE ATÉ 245.000 (duzentos e quarenta e cinco mil </w:t>
            </w:r>
            <w:r w:rsidRPr="003E6335">
              <w:rPr>
                <w:spacing w:val="-2"/>
                <w:sz w:val="20"/>
              </w:rPr>
              <w:t xml:space="preserve">impressões). </w:t>
            </w:r>
            <w:r w:rsidRPr="003E6335">
              <w:rPr>
                <w:spacing w:val="-2"/>
                <w:sz w:val="20"/>
                <w:u w:val="single"/>
              </w:rPr>
              <w:t xml:space="preserve">A máquina deve ser nova. Todas as impressoras fornecidas devem ser de mesma marca e modelo para padronização do pátio de </w:t>
            </w:r>
            <w:proofErr w:type="gramStart"/>
            <w:r w:rsidRPr="003E6335">
              <w:rPr>
                <w:spacing w:val="-2"/>
                <w:sz w:val="20"/>
                <w:u w:val="single"/>
              </w:rPr>
              <w:t>informática.</w:t>
            </w:r>
            <w:proofErr w:type="gramEnd"/>
            <w:r w:rsidRPr="003E6335">
              <w:rPr>
                <w:sz w:val="20"/>
              </w:rPr>
              <w:t>Alimentação elétrica: 110v~127v 60hz;</w:t>
            </w:r>
          </w:p>
        </w:tc>
        <w:tc>
          <w:tcPr>
            <w:tcW w:w="953" w:type="dxa"/>
            <w:tcBorders>
              <w:top w:val="nil"/>
              <w:left w:val="nil"/>
              <w:bottom w:val="single" w:sz="4" w:space="0" w:color="auto"/>
              <w:right w:val="single" w:sz="4" w:space="0" w:color="auto"/>
            </w:tcBorders>
            <w:shd w:val="clear" w:color="auto" w:fill="auto"/>
            <w:vAlign w:val="center"/>
            <w:hideMark/>
          </w:tcPr>
          <w:p w:rsidR="003E6335" w:rsidRPr="003E6335" w:rsidRDefault="003E6335" w:rsidP="00422C93">
            <w:pPr>
              <w:jc w:val="center"/>
              <w:rPr>
                <w:rFonts w:ascii="Arial" w:hAnsi="Arial" w:cs="Arial"/>
                <w:sz w:val="20"/>
                <w:szCs w:val="22"/>
              </w:rPr>
            </w:pPr>
            <w:r w:rsidRPr="003E6335">
              <w:rPr>
                <w:rFonts w:ascii="Arial" w:hAnsi="Arial" w:cs="Arial"/>
                <w:color w:val="000000"/>
                <w:sz w:val="20"/>
                <w:szCs w:val="22"/>
              </w:rPr>
              <w:lastRenderedPageBreak/>
              <w:t>Locação Mensal</w:t>
            </w:r>
          </w:p>
        </w:tc>
        <w:tc>
          <w:tcPr>
            <w:tcW w:w="800" w:type="dxa"/>
            <w:tcBorders>
              <w:top w:val="nil"/>
              <w:left w:val="nil"/>
              <w:bottom w:val="single" w:sz="4" w:space="0" w:color="auto"/>
              <w:right w:val="single" w:sz="4" w:space="0" w:color="auto"/>
            </w:tcBorders>
            <w:shd w:val="clear" w:color="auto" w:fill="auto"/>
            <w:noWrap/>
            <w:vAlign w:val="center"/>
            <w:hideMark/>
          </w:tcPr>
          <w:p w:rsidR="003E6335" w:rsidRPr="003E6335" w:rsidRDefault="003E6335" w:rsidP="00422C93">
            <w:pPr>
              <w:jc w:val="center"/>
              <w:rPr>
                <w:rFonts w:ascii="Arial" w:eastAsia="Times New Roman" w:hAnsi="Arial" w:cs="Arial"/>
                <w:color w:val="000000"/>
                <w:sz w:val="20"/>
                <w:szCs w:val="22"/>
              </w:rPr>
            </w:pPr>
            <w:r w:rsidRPr="003E6335">
              <w:rPr>
                <w:rFonts w:ascii="Arial" w:eastAsia="Times New Roman" w:hAnsi="Arial" w:cs="Arial"/>
                <w:color w:val="000000"/>
                <w:sz w:val="20"/>
                <w:szCs w:val="22"/>
              </w:rPr>
              <w:t>84</w:t>
            </w:r>
          </w:p>
        </w:tc>
        <w:tc>
          <w:tcPr>
            <w:tcW w:w="1014" w:type="dxa"/>
            <w:tcBorders>
              <w:top w:val="nil"/>
              <w:left w:val="nil"/>
              <w:bottom w:val="single" w:sz="4" w:space="0" w:color="auto"/>
              <w:right w:val="single" w:sz="4" w:space="0" w:color="auto"/>
            </w:tcBorders>
            <w:shd w:val="clear" w:color="auto" w:fill="auto"/>
            <w:vAlign w:val="center"/>
            <w:hideMark/>
          </w:tcPr>
          <w:p w:rsidR="003E6335" w:rsidRPr="003E6335" w:rsidRDefault="003E6335" w:rsidP="00422C93">
            <w:pPr>
              <w:jc w:val="center"/>
              <w:rPr>
                <w:rFonts w:ascii="Arial" w:eastAsia="Times New Roman" w:hAnsi="Arial" w:cs="Arial"/>
                <w:bCs/>
                <w:sz w:val="20"/>
                <w:szCs w:val="22"/>
              </w:rPr>
            </w:pPr>
            <w:r w:rsidRPr="003E6335">
              <w:rPr>
                <w:rFonts w:ascii="Arial" w:eastAsia="Times New Roman" w:hAnsi="Arial" w:cs="Arial"/>
                <w:bCs/>
                <w:sz w:val="20"/>
                <w:szCs w:val="22"/>
              </w:rPr>
              <w:t>R$ xxx</w:t>
            </w:r>
          </w:p>
        </w:tc>
        <w:tc>
          <w:tcPr>
            <w:tcW w:w="1289" w:type="dxa"/>
            <w:tcBorders>
              <w:top w:val="single" w:sz="4" w:space="0" w:color="auto"/>
              <w:left w:val="nil"/>
              <w:bottom w:val="single" w:sz="4" w:space="0" w:color="auto"/>
              <w:right w:val="single" w:sz="4" w:space="0" w:color="auto"/>
            </w:tcBorders>
            <w:shd w:val="clear" w:color="auto" w:fill="auto"/>
            <w:vAlign w:val="center"/>
          </w:tcPr>
          <w:p w:rsidR="003E6335" w:rsidRPr="003E6335" w:rsidRDefault="003E6335" w:rsidP="00422C93">
            <w:pPr>
              <w:jc w:val="center"/>
              <w:rPr>
                <w:rFonts w:ascii="Arial" w:eastAsia="Times New Roman" w:hAnsi="Arial" w:cs="Arial"/>
                <w:bCs/>
                <w:sz w:val="20"/>
                <w:szCs w:val="22"/>
              </w:rPr>
            </w:pPr>
            <w:r w:rsidRPr="003E6335">
              <w:rPr>
                <w:rFonts w:ascii="Arial" w:eastAsia="Times New Roman" w:hAnsi="Arial" w:cs="Arial"/>
                <w:bCs/>
                <w:sz w:val="20"/>
                <w:szCs w:val="22"/>
              </w:rPr>
              <w:t xml:space="preserve">R$ </w:t>
            </w:r>
            <w:proofErr w:type="spellStart"/>
            <w:r w:rsidRPr="003E6335">
              <w:rPr>
                <w:rFonts w:ascii="Arial" w:eastAsia="Times New Roman" w:hAnsi="Arial" w:cs="Arial"/>
                <w:bCs/>
                <w:sz w:val="20"/>
                <w:szCs w:val="22"/>
              </w:rPr>
              <w:t>xxxx</w:t>
            </w:r>
            <w:proofErr w:type="spellEnd"/>
          </w:p>
        </w:tc>
        <w:tc>
          <w:tcPr>
            <w:tcW w:w="1399" w:type="dxa"/>
            <w:tcBorders>
              <w:top w:val="nil"/>
              <w:left w:val="single" w:sz="4" w:space="0" w:color="auto"/>
              <w:bottom w:val="single" w:sz="4" w:space="0" w:color="auto"/>
              <w:right w:val="single" w:sz="4" w:space="0" w:color="auto"/>
            </w:tcBorders>
            <w:shd w:val="clear" w:color="auto" w:fill="auto"/>
            <w:vAlign w:val="center"/>
            <w:hideMark/>
          </w:tcPr>
          <w:p w:rsidR="003E6335" w:rsidRPr="003E6335" w:rsidRDefault="003E6335" w:rsidP="00422C93">
            <w:pPr>
              <w:jc w:val="center"/>
              <w:rPr>
                <w:rFonts w:ascii="Arial" w:eastAsia="Times New Roman" w:hAnsi="Arial" w:cs="Arial"/>
                <w:bCs/>
                <w:sz w:val="20"/>
                <w:szCs w:val="22"/>
              </w:rPr>
            </w:pPr>
            <w:r w:rsidRPr="003E6335">
              <w:rPr>
                <w:rFonts w:ascii="Arial" w:eastAsia="Times New Roman" w:hAnsi="Arial" w:cs="Arial"/>
                <w:bCs/>
                <w:sz w:val="20"/>
                <w:szCs w:val="22"/>
              </w:rPr>
              <w:t>R$ xxx</w:t>
            </w:r>
          </w:p>
        </w:tc>
      </w:tr>
      <w:tr w:rsidR="003E6335" w:rsidRPr="003E6335" w:rsidTr="00422C93">
        <w:trPr>
          <w:trHeight w:val="713"/>
          <w:jc w:val="center"/>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E6335" w:rsidRPr="003E6335" w:rsidRDefault="003E6335" w:rsidP="00422C93">
            <w:pPr>
              <w:jc w:val="center"/>
              <w:rPr>
                <w:rFonts w:ascii="Arial" w:hAnsi="Arial" w:cs="Arial"/>
                <w:sz w:val="20"/>
                <w:szCs w:val="22"/>
              </w:rPr>
            </w:pPr>
            <w:proofErr w:type="gramStart"/>
            <w:r w:rsidRPr="003E6335">
              <w:rPr>
                <w:rFonts w:ascii="Arial" w:hAnsi="Arial" w:cs="Arial"/>
                <w:sz w:val="20"/>
                <w:szCs w:val="22"/>
              </w:rPr>
              <w:lastRenderedPageBreak/>
              <w:t>3</w:t>
            </w:r>
            <w:proofErr w:type="gramEnd"/>
          </w:p>
        </w:tc>
        <w:tc>
          <w:tcPr>
            <w:tcW w:w="4158" w:type="dxa"/>
            <w:tcBorders>
              <w:top w:val="single" w:sz="4" w:space="0" w:color="auto"/>
              <w:left w:val="nil"/>
              <w:bottom w:val="single" w:sz="4" w:space="0" w:color="auto"/>
              <w:right w:val="single" w:sz="4" w:space="0" w:color="auto"/>
            </w:tcBorders>
            <w:shd w:val="clear" w:color="auto" w:fill="auto"/>
            <w:vAlign w:val="center"/>
          </w:tcPr>
          <w:p w:rsidR="003E6335" w:rsidRPr="003E6335" w:rsidRDefault="003E6335" w:rsidP="00422C93">
            <w:pPr>
              <w:pStyle w:val="TableParagraph"/>
              <w:spacing w:line="239" w:lineRule="exact"/>
              <w:ind w:left="69"/>
              <w:jc w:val="both"/>
              <w:rPr>
                <w:rFonts w:eastAsia="Times New Roman"/>
                <w:b/>
                <w:bCs/>
                <w:sz w:val="20"/>
                <w:u w:val="single"/>
              </w:rPr>
            </w:pPr>
            <w:r w:rsidRPr="003E6335">
              <w:rPr>
                <w:b/>
                <w:sz w:val="20"/>
                <w:u w:val="single"/>
              </w:rPr>
              <w:t xml:space="preserve">IMPRESSORA LASER OU </w:t>
            </w:r>
            <w:r w:rsidRPr="003E6335">
              <w:rPr>
                <w:b/>
                <w:spacing w:val="-5"/>
                <w:sz w:val="20"/>
                <w:u w:val="single"/>
              </w:rPr>
              <w:t xml:space="preserve">LED </w:t>
            </w:r>
            <w:r w:rsidRPr="003E6335">
              <w:rPr>
                <w:b/>
                <w:sz w:val="20"/>
                <w:u w:val="single"/>
              </w:rPr>
              <w:t>MONOCROMÁTICA A4</w:t>
            </w:r>
            <w:r w:rsidRPr="003E6335">
              <w:rPr>
                <w:sz w:val="20"/>
              </w:rPr>
              <w:t xml:space="preserve">Incluindo suprimentos – (toner). Resolução de impressão de 1200 x 1200 dpi; Velocidade de impressão mínima de 45 </w:t>
            </w:r>
            <w:proofErr w:type="gramStart"/>
            <w:r w:rsidRPr="003E6335">
              <w:rPr>
                <w:sz w:val="20"/>
              </w:rPr>
              <w:t>ppm</w:t>
            </w:r>
            <w:proofErr w:type="gramEnd"/>
            <w:r w:rsidRPr="003E6335">
              <w:rPr>
                <w:sz w:val="20"/>
              </w:rPr>
              <w:t xml:space="preserve"> em papel A4 ou Carta; Impressão em frente e verso </w:t>
            </w:r>
            <w:r w:rsidRPr="003E6335">
              <w:rPr>
                <w:spacing w:val="-2"/>
                <w:sz w:val="20"/>
              </w:rPr>
              <w:t xml:space="preserve">automático; </w:t>
            </w:r>
            <w:r w:rsidRPr="003E6335">
              <w:rPr>
                <w:sz w:val="20"/>
              </w:rPr>
              <w:t xml:space="preserve">Memória RAM instalada de pelo menos  1.5Gb; Impressão em papel A4, Carta, Ofício; Tempo de impressão da primeira página até 7 segundos; Processador de 500 MHZ no mínimo; Linguagens PCL6 ou </w:t>
            </w:r>
            <w:proofErr w:type="spellStart"/>
            <w:r w:rsidRPr="003E6335">
              <w:rPr>
                <w:sz w:val="20"/>
              </w:rPr>
              <w:t>PostScript</w:t>
            </w:r>
            <w:proofErr w:type="spellEnd"/>
            <w:r w:rsidRPr="003E6335">
              <w:rPr>
                <w:sz w:val="20"/>
              </w:rPr>
              <w:t xml:space="preserve"> 3; Capacidade de entrada 500 folhas na bandeja principal; e bandeja multiuso 50 folhas; Gramatura entre 60 até 160/m2. </w:t>
            </w:r>
            <w:r w:rsidRPr="003E6335">
              <w:rPr>
                <w:b/>
                <w:sz w:val="20"/>
              </w:rPr>
              <w:t xml:space="preserve">FRANQUIA GLOBAL MENSAL </w:t>
            </w:r>
            <w:r w:rsidRPr="003E6335">
              <w:rPr>
                <w:sz w:val="20"/>
              </w:rPr>
              <w:t>DE ATÉ 245.000 (duzentos e quarenta e cinco mil impressões).</w:t>
            </w:r>
            <w:r w:rsidRPr="003E6335">
              <w:rPr>
                <w:spacing w:val="-2"/>
                <w:sz w:val="20"/>
                <w:u w:val="single"/>
              </w:rPr>
              <w:t xml:space="preserve">A máquina deve ser nova. Todas as impressoras fornecidas devem ser de mesma marca e modelo para padronização do pátio de </w:t>
            </w:r>
            <w:proofErr w:type="gramStart"/>
            <w:r w:rsidRPr="003E6335">
              <w:rPr>
                <w:spacing w:val="-2"/>
                <w:sz w:val="20"/>
                <w:u w:val="single"/>
              </w:rPr>
              <w:t>informática.</w:t>
            </w:r>
            <w:proofErr w:type="gramEnd"/>
            <w:r w:rsidRPr="003E6335">
              <w:rPr>
                <w:sz w:val="20"/>
              </w:rPr>
              <w:t>Alimentação elétrica: 110v~127v 60hz;</w:t>
            </w:r>
          </w:p>
        </w:tc>
        <w:tc>
          <w:tcPr>
            <w:tcW w:w="953" w:type="dxa"/>
            <w:tcBorders>
              <w:top w:val="single" w:sz="4" w:space="0" w:color="auto"/>
              <w:left w:val="nil"/>
              <w:bottom w:val="single" w:sz="4" w:space="0" w:color="auto"/>
              <w:right w:val="single" w:sz="4" w:space="0" w:color="auto"/>
            </w:tcBorders>
            <w:shd w:val="clear" w:color="auto" w:fill="auto"/>
            <w:vAlign w:val="center"/>
            <w:hideMark/>
          </w:tcPr>
          <w:p w:rsidR="003E6335" w:rsidRPr="003E6335" w:rsidRDefault="003E6335" w:rsidP="00422C93">
            <w:pPr>
              <w:jc w:val="center"/>
              <w:rPr>
                <w:rFonts w:ascii="Arial" w:hAnsi="Arial" w:cs="Arial"/>
                <w:sz w:val="20"/>
                <w:szCs w:val="22"/>
              </w:rPr>
            </w:pPr>
            <w:r w:rsidRPr="003E6335">
              <w:rPr>
                <w:rFonts w:ascii="Arial" w:hAnsi="Arial" w:cs="Arial"/>
                <w:color w:val="000000"/>
                <w:sz w:val="20"/>
                <w:szCs w:val="22"/>
              </w:rPr>
              <w:t>Locação Mensal</w:t>
            </w:r>
          </w:p>
        </w:tc>
        <w:tc>
          <w:tcPr>
            <w:tcW w:w="800" w:type="dxa"/>
            <w:tcBorders>
              <w:top w:val="single" w:sz="4" w:space="0" w:color="auto"/>
              <w:left w:val="nil"/>
              <w:bottom w:val="single" w:sz="4" w:space="0" w:color="auto"/>
              <w:right w:val="single" w:sz="4" w:space="0" w:color="auto"/>
            </w:tcBorders>
            <w:shd w:val="clear" w:color="auto" w:fill="auto"/>
            <w:noWrap/>
            <w:vAlign w:val="center"/>
            <w:hideMark/>
          </w:tcPr>
          <w:p w:rsidR="003E6335" w:rsidRPr="003E6335" w:rsidRDefault="003E6335" w:rsidP="00422C93">
            <w:pPr>
              <w:jc w:val="center"/>
              <w:rPr>
                <w:rFonts w:ascii="Arial" w:eastAsia="Times New Roman" w:hAnsi="Arial" w:cs="Arial"/>
                <w:color w:val="000000"/>
                <w:sz w:val="20"/>
                <w:szCs w:val="22"/>
              </w:rPr>
            </w:pPr>
            <w:r w:rsidRPr="003E6335">
              <w:rPr>
                <w:rFonts w:ascii="Arial" w:eastAsia="Times New Roman" w:hAnsi="Arial" w:cs="Arial"/>
                <w:color w:val="000000"/>
                <w:sz w:val="20"/>
                <w:szCs w:val="22"/>
              </w:rPr>
              <w:t>61</w:t>
            </w:r>
          </w:p>
        </w:tc>
        <w:tc>
          <w:tcPr>
            <w:tcW w:w="1014" w:type="dxa"/>
            <w:tcBorders>
              <w:top w:val="single" w:sz="4" w:space="0" w:color="auto"/>
              <w:left w:val="nil"/>
              <w:bottom w:val="single" w:sz="4" w:space="0" w:color="auto"/>
              <w:right w:val="single" w:sz="4" w:space="0" w:color="auto"/>
            </w:tcBorders>
            <w:shd w:val="clear" w:color="auto" w:fill="auto"/>
            <w:vAlign w:val="center"/>
            <w:hideMark/>
          </w:tcPr>
          <w:p w:rsidR="003E6335" w:rsidRPr="003E6335" w:rsidRDefault="003E6335" w:rsidP="00422C93">
            <w:pPr>
              <w:jc w:val="center"/>
              <w:rPr>
                <w:rFonts w:ascii="Arial" w:eastAsia="Times New Roman" w:hAnsi="Arial" w:cs="Arial"/>
                <w:bCs/>
                <w:sz w:val="20"/>
                <w:szCs w:val="22"/>
              </w:rPr>
            </w:pPr>
            <w:r w:rsidRPr="003E6335">
              <w:rPr>
                <w:rFonts w:ascii="Arial" w:eastAsia="Times New Roman" w:hAnsi="Arial" w:cs="Arial"/>
                <w:bCs/>
                <w:sz w:val="20"/>
                <w:szCs w:val="22"/>
              </w:rPr>
              <w:t>R$ xxx</w:t>
            </w:r>
          </w:p>
        </w:tc>
        <w:tc>
          <w:tcPr>
            <w:tcW w:w="1289" w:type="dxa"/>
            <w:tcBorders>
              <w:top w:val="single" w:sz="4" w:space="0" w:color="auto"/>
              <w:left w:val="nil"/>
              <w:bottom w:val="single" w:sz="4" w:space="0" w:color="auto"/>
              <w:right w:val="single" w:sz="4" w:space="0" w:color="auto"/>
            </w:tcBorders>
            <w:shd w:val="clear" w:color="auto" w:fill="auto"/>
            <w:vAlign w:val="center"/>
          </w:tcPr>
          <w:p w:rsidR="003E6335" w:rsidRPr="003E6335" w:rsidRDefault="003E6335" w:rsidP="00422C93">
            <w:pPr>
              <w:jc w:val="center"/>
              <w:rPr>
                <w:rFonts w:ascii="Arial" w:eastAsia="Times New Roman" w:hAnsi="Arial" w:cs="Arial"/>
                <w:bCs/>
                <w:sz w:val="20"/>
                <w:szCs w:val="22"/>
              </w:rPr>
            </w:pPr>
            <w:r w:rsidRPr="003E6335">
              <w:rPr>
                <w:rFonts w:ascii="Arial" w:eastAsia="Times New Roman" w:hAnsi="Arial" w:cs="Arial"/>
                <w:bCs/>
                <w:sz w:val="20"/>
                <w:szCs w:val="22"/>
              </w:rPr>
              <w:t xml:space="preserve">R$ </w:t>
            </w:r>
            <w:proofErr w:type="spellStart"/>
            <w:r w:rsidRPr="003E6335">
              <w:rPr>
                <w:rFonts w:ascii="Arial" w:eastAsia="Times New Roman" w:hAnsi="Arial" w:cs="Arial"/>
                <w:bCs/>
                <w:sz w:val="20"/>
                <w:szCs w:val="22"/>
              </w:rPr>
              <w:t>xxxx</w:t>
            </w:r>
            <w:proofErr w:type="spellEnd"/>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6335" w:rsidRPr="003E6335" w:rsidRDefault="003E6335" w:rsidP="00422C93">
            <w:pPr>
              <w:jc w:val="center"/>
              <w:rPr>
                <w:rFonts w:ascii="Arial" w:eastAsia="Times New Roman" w:hAnsi="Arial" w:cs="Arial"/>
                <w:bCs/>
                <w:sz w:val="20"/>
                <w:szCs w:val="22"/>
              </w:rPr>
            </w:pPr>
            <w:r w:rsidRPr="003E6335">
              <w:rPr>
                <w:rFonts w:ascii="Arial" w:eastAsia="Times New Roman" w:hAnsi="Arial" w:cs="Arial"/>
                <w:bCs/>
                <w:sz w:val="20"/>
                <w:szCs w:val="22"/>
              </w:rPr>
              <w:t>R$ xxx</w:t>
            </w:r>
          </w:p>
        </w:tc>
      </w:tr>
      <w:tr w:rsidR="003E6335" w:rsidRPr="003E6335" w:rsidTr="00422C93">
        <w:trPr>
          <w:trHeight w:val="770"/>
          <w:jc w:val="center"/>
        </w:trPr>
        <w:tc>
          <w:tcPr>
            <w:tcW w:w="580" w:type="dxa"/>
            <w:tcBorders>
              <w:top w:val="nil"/>
              <w:left w:val="single" w:sz="4" w:space="0" w:color="auto"/>
              <w:bottom w:val="single" w:sz="4" w:space="0" w:color="auto"/>
              <w:right w:val="single" w:sz="4" w:space="0" w:color="auto"/>
            </w:tcBorders>
            <w:shd w:val="clear" w:color="000000" w:fill="FFFFFF"/>
            <w:vAlign w:val="center"/>
            <w:hideMark/>
          </w:tcPr>
          <w:p w:rsidR="003E6335" w:rsidRPr="003E6335" w:rsidRDefault="003E6335" w:rsidP="00422C93">
            <w:pPr>
              <w:jc w:val="center"/>
              <w:rPr>
                <w:rFonts w:ascii="Arial" w:hAnsi="Arial" w:cs="Arial"/>
                <w:sz w:val="20"/>
                <w:szCs w:val="22"/>
              </w:rPr>
            </w:pPr>
            <w:proofErr w:type="gramStart"/>
            <w:r w:rsidRPr="003E6335">
              <w:rPr>
                <w:rFonts w:ascii="Arial" w:hAnsi="Arial" w:cs="Arial"/>
                <w:sz w:val="20"/>
                <w:szCs w:val="22"/>
              </w:rPr>
              <w:t>4</w:t>
            </w:r>
            <w:proofErr w:type="gramEnd"/>
          </w:p>
        </w:tc>
        <w:tc>
          <w:tcPr>
            <w:tcW w:w="4158" w:type="dxa"/>
            <w:tcBorders>
              <w:top w:val="single" w:sz="4" w:space="0" w:color="auto"/>
              <w:left w:val="nil"/>
              <w:bottom w:val="single" w:sz="4" w:space="0" w:color="auto"/>
              <w:right w:val="single" w:sz="4" w:space="0" w:color="auto"/>
            </w:tcBorders>
            <w:shd w:val="clear" w:color="auto" w:fill="auto"/>
            <w:vAlign w:val="center"/>
          </w:tcPr>
          <w:p w:rsidR="003E6335" w:rsidRPr="003E6335" w:rsidRDefault="003E6335" w:rsidP="00422C93">
            <w:pPr>
              <w:pStyle w:val="TableParagraph"/>
              <w:spacing w:line="239" w:lineRule="exact"/>
              <w:ind w:left="69"/>
              <w:jc w:val="both"/>
              <w:rPr>
                <w:rFonts w:eastAsia="Times New Roman"/>
                <w:b/>
                <w:bCs/>
                <w:sz w:val="20"/>
                <w:u w:val="single"/>
              </w:rPr>
            </w:pPr>
            <w:r w:rsidRPr="003E6335">
              <w:rPr>
                <w:b/>
                <w:sz w:val="20"/>
                <w:u w:val="single"/>
              </w:rPr>
              <w:t xml:space="preserve"> MULTIFUNCIONAL LASER ou </w:t>
            </w:r>
            <w:r w:rsidRPr="003E6335">
              <w:rPr>
                <w:b/>
                <w:spacing w:val="-5"/>
                <w:sz w:val="20"/>
                <w:u w:val="single"/>
              </w:rPr>
              <w:t xml:space="preserve">LED </w:t>
            </w:r>
            <w:r w:rsidRPr="003E6335">
              <w:rPr>
                <w:b/>
                <w:sz w:val="20"/>
              </w:rPr>
              <w:t xml:space="preserve">(Impressora / copiadora) – 70 </w:t>
            </w:r>
            <w:proofErr w:type="gramStart"/>
            <w:r w:rsidRPr="003E6335">
              <w:rPr>
                <w:b/>
                <w:sz w:val="20"/>
              </w:rPr>
              <w:t>ppm</w:t>
            </w:r>
            <w:proofErr w:type="gramEnd"/>
            <w:r w:rsidRPr="003E6335">
              <w:rPr>
                <w:b/>
                <w:sz w:val="20"/>
              </w:rPr>
              <w:t xml:space="preserve"> Colorida A3 </w:t>
            </w:r>
            <w:r w:rsidRPr="003E6335">
              <w:rPr>
                <w:sz w:val="20"/>
              </w:rPr>
              <w:t>Resolução de impressão de 1200 x 2400 dpi; Velocidade nominal de 70 ppm, em impressão colorida, papel A4 ou Carta; Memória RAM instalada de 2 GB no mínimo; Disco Rígido de 160 GB no mínimo; Processador de no mínimo 1Ghz; •Impressão em papel A4, Carta, Ofício, A3; •Tempo máximo de impressão da primeira página: 7 segundos; • Bandeja de alimentação de papel, quantas forem necessárias para armazenamento de 1000 folhas; • Aceitar papéis com gramatura entre 75 até 250 g/m2;  •</w:t>
            </w:r>
            <w:r w:rsidRPr="003E6335">
              <w:rPr>
                <w:sz w:val="20"/>
              </w:rPr>
              <w:tab/>
              <w:t>Frente e verso automático (</w:t>
            </w:r>
            <w:proofErr w:type="spellStart"/>
            <w:r w:rsidRPr="003E6335">
              <w:rPr>
                <w:sz w:val="20"/>
              </w:rPr>
              <w:t>full</w:t>
            </w:r>
            <w:proofErr w:type="spellEnd"/>
            <w:r w:rsidRPr="003E6335">
              <w:rPr>
                <w:sz w:val="20"/>
              </w:rPr>
              <w:t xml:space="preserve"> duplex) impressão, cópia e digitalização sem intervenção do usuário; • Alimentador automático de originais duplex </w:t>
            </w:r>
            <w:r w:rsidRPr="003E6335">
              <w:rPr>
                <w:sz w:val="20"/>
              </w:rPr>
              <w:lastRenderedPageBreak/>
              <w:t xml:space="preserve">com passagem única até o formato A3 com capacidade para no mínimo 100 folhas; • Ter software que permita contabilizar impressões diretamente no dispositivo; • Linguagens PCL6 e </w:t>
            </w:r>
            <w:proofErr w:type="spellStart"/>
            <w:r w:rsidRPr="003E6335">
              <w:rPr>
                <w:sz w:val="20"/>
              </w:rPr>
              <w:t>PostScript</w:t>
            </w:r>
            <w:proofErr w:type="spellEnd"/>
            <w:r w:rsidRPr="003E6335">
              <w:rPr>
                <w:sz w:val="20"/>
              </w:rPr>
              <w:t xml:space="preserve"> 3 no mínimo; • Ciclo de trabalho de 250.000 páginas por mês no mínimo. • Copiadora integrada: • Capacidade de Redução ou Ampliação da imagem; • Scanner Colorido integrado; • Resolução óptica de digitalização de 600 x 600 dpi, não interpolado; • Possibilidade de envio de documentos digitalizados para e-mail e pasta compartilhada na rede; • Velocidade de digitalização de no mínimo 100 </w:t>
            </w:r>
            <w:proofErr w:type="spellStart"/>
            <w:r w:rsidRPr="003E6335">
              <w:rPr>
                <w:sz w:val="20"/>
              </w:rPr>
              <w:t>ipm</w:t>
            </w:r>
            <w:proofErr w:type="spellEnd"/>
            <w:r w:rsidRPr="003E6335">
              <w:rPr>
                <w:sz w:val="20"/>
              </w:rPr>
              <w:t xml:space="preserve">, A4 ou Carta • Exportação e geração de arquivos nos formatos de saída </w:t>
            </w:r>
            <w:proofErr w:type="gramStart"/>
            <w:r w:rsidRPr="003E6335">
              <w:rPr>
                <w:sz w:val="20"/>
              </w:rPr>
              <w:t>TIFF,</w:t>
            </w:r>
            <w:proofErr w:type="gramEnd"/>
            <w:r w:rsidRPr="003E6335">
              <w:rPr>
                <w:sz w:val="20"/>
              </w:rPr>
              <w:t xml:space="preserve">JPEG, PDF/A e PDF pesquisável; • Interface para rede interna Ethernet 10/100/1000 padrão RJ-45, e USB 2.0; • Compatível com sistema operacionais Windows e </w:t>
            </w:r>
            <w:r w:rsidRPr="003E6335">
              <w:rPr>
                <w:spacing w:val="-2"/>
                <w:sz w:val="20"/>
              </w:rPr>
              <w:t xml:space="preserve">Linux. </w:t>
            </w:r>
            <w:r w:rsidRPr="003E6335">
              <w:rPr>
                <w:spacing w:val="-2"/>
                <w:sz w:val="20"/>
                <w:u w:val="single"/>
              </w:rPr>
              <w:t>A máquina deve ser nova. Todas as impressoras fornecidas devem ser de mesma marca e modelo para padronização do pátio de informática</w:t>
            </w:r>
            <w:r w:rsidRPr="003E6335">
              <w:rPr>
                <w:spacing w:val="-2"/>
                <w:sz w:val="20"/>
              </w:rPr>
              <w:t xml:space="preserve">. </w:t>
            </w:r>
            <w:r w:rsidRPr="003E6335">
              <w:rPr>
                <w:sz w:val="20"/>
              </w:rPr>
              <w:t xml:space="preserve">Alimentação elétrica: </w:t>
            </w:r>
            <w:proofErr w:type="gramStart"/>
            <w:r w:rsidRPr="003E6335">
              <w:rPr>
                <w:sz w:val="20"/>
              </w:rPr>
              <w:t>110v</w:t>
            </w:r>
            <w:proofErr w:type="gramEnd"/>
            <w:r w:rsidRPr="003E6335">
              <w:rPr>
                <w:sz w:val="20"/>
              </w:rPr>
              <w:t>~127v 60hz;</w:t>
            </w:r>
          </w:p>
        </w:tc>
        <w:tc>
          <w:tcPr>
            <w:tcW w:w="953" w:type="dxa"/>
            <w:tcBorders>
              <w:top w:val="nil"/>
              <w:left w:val="nil"/>
              <w:bottom w:val="single" w:sz="4" w:space="0" w:color="auto"/>
              <w:right w:val="single" w:sz="4" w:space="0" w:color="auto"/>
            </w:tcBorders>
            <w:shd w:val="clear" w:color="auto" w:fill="auto"/>
            <w:vAlign w:val="center"/>
            <w:hideMark/>
          </w:tcPr>
          <w:p w:rsidR="003E6335" w:rsidRPr="003E6335" w:rsidRDefault="003E6335" w:rsidP="00422C93">
            <w:pPr>
              <w:jc w:val="center"/>
              <w:rPr>
                <w:rFonts w:ascii="Arial" w:hAnsi="Arial" w:cs="Arial"/>
                <w:sz w:val="20"/>
                <w:szCs w:val="22"/>
              </w:rPr>
            </w:pPr>
            <w:r w:rsidRPr="003E6335">
              <w:rPr>
                <w:rFonts w:ascii="Arial" w:hAnsi="Arial" w:cs="Arial"/>
                <w:color w:val="000000"/>
                <w:sz w:val="20"/>
                <w:szCs w:val="22"/>
              </w:rPr>
              <w:lastRenderedPageBreak/>
              <w:t>Locação Mensal</w:t>
            </w:r>
          </w:p>
        </w:tc>
        <w:tc>
          <w:tcPr>
            <w:tcW w:w="800" w:type="dxa"/>
            <w:tcBorders>
              <w:top w:val="nil"/>
              <w:left w:val="nil"/>
              <w:bottom w:val="single" w:sz="4" w:space="0" w:color="auto"/>
              <w:right w:val="single" w:sz="4" w:space="0" w:color="auto"/>
            </w:tcBorders>
            <w:shd w:val="clear" w:color="auto" w:fill="auto"/>
            <w:noWrap/>
            <w:vAlign w:val="center"/>
            <w:hideMark/>
          </w:tcPr>
          <w:p w:rsidR="003E6335" w:rsidRPr="003E6335" w:rsidRDefault="003E6335" w:rsidP="00422C93">
            <w:pPr>
              <w:jc w:val="center"/>
              <w:rPr>
                <w:rFonts w:ascii="Arial" w:eastAsia="Times New Roman" w:hAnsi="Arial" w:cs="Arial"/>
                <w:color w:val="000000"/>
                <w:sz w:val="20"/>
                <w:szCs w:val="22"/>
              </w:rPr>
            </w:pPr>
            <w:r w:rsidRPr="003E6335">
              <w:rPr>
                <w:rFonts w:ascii="Arial" w:eastAsia="Times New Roman" w:hAnsi="Arial" w:cs="Arial"/>
                <w:color w:val="000000"/>
                <w:sz w:val="20"/>
                <w:szCs w:val="22"/>
              </w:rPr>
              <w:t>19</w:t>
            </w:r>
          </w:p>
        </w:tc>
        <w:tc>
          <w:tcPr>
            <w:tcW w:w="1014" w:type="dxa"/>
            <w:tcBorders>
              <w:top w:val="nil"/>
              <w:left w:val="nil"/>
              <w:bottom w:val="single" w:sz="4" w:space="0" w:color="auto"/>
              <w:right w:val="single" w:sz="4" w:space="0" w:color="auto"/>
            </w:tcBorders>
            <w:shd w:val="clear" w:color="auto" w:fill="auto"/>
            <w:vAlign w:val="center"/>
            <w:hideMark/>
          </w:tcPr>
          <w:p w:rsidR="003E6335" w:rsidRPr="003E6335" w:rsidRDefault="003E6335" w:rsidP="00422C93">
            <w:pPr>
              <w:jc w:val="center"/>
              <w:rPr>
                <w:rFonts w:ascii="Arial" w:eastAsia="Times New Roman" w:hAnsi="Arial" w:cs="Arial"/>
                <w:bCs/>
                <w:sz w:val="20"/>
                <w:szCs w:val="22"/>
              </w:rPr>
            </w:pPr>
            <w:r w:rsidRPr="003E6335">
              <w:rPr>
                <w:rFonts w:ascii="Arial" w:eastAsia="Times New Roman" w:hAnsi="Arial" w:cs="Arial"/>
                <w:bCs/>
                <w:sz w:val="20"/>
                <w:szCs w:val="22"/>
              </w:rPr>
              <w:t>R$ xxx</w:t>
            </w:r>
          </w:p>
        </w:tc>
        <w:tc>
          <w:tcPr>
            <w:tcW w:w="1289" w:type="dxa"/>
            <w:tcBorders>
              <w:top w:val="single" w:sz="4" w:space="0" w:color="auto"/>
              <w:left w:val="nil"/>
              <w:bottom w:val="single" w:sz="4" w:space="0" w:color="auto"/>
              <w:right w:val="single" w:sz="4" w:space="0" w:color="auto"/>
            </w:tcBorders>
            <w:vAlign w:val="center"/>
          </w:tcPr>
          <w:p w:rsidR="003E6335" w:rsidRPr="003E6335" w:rsidRDefault="003E6335" w:rsidP="00422C93">
            <w:pPr>
              <w:jc w:val="center"/>
              <w:rPr>
                <w:rFonts w:ascii="Arial" w:eastAsia="Times New Roman" w:hAnsi="Arial" w:cs="Arial"/>
                <w:bCs/>
                <w:sz w:val="20"/>
                <w:szCs w:val="22"/>
              </w:rPr>
            </w:pPr>
            <w:r w:rsidRPr="003E6335">
              <w:rPr>
                <w:rFonts w:ascii="Arial" w:eastAsia="Times New Roman" w:hAnsi="Arial" w:cs="Arial"/>
                <w:bCs/>
                <w:sz w:val="20"/>
                <w:szCs w:val="22"/>
              </w:rPr>
              <w:t xml:space="preserve">R$ </w:t>
            </w:r>
            <w:proofErr w:type="spellStart"/>
            <w:r w:rsidRPr="003E6335">
              <w:rPr>
                <w:rFonts w:ascii="Arial" w:eastAsia="Times New Roman" w:hAnsi="Arial" w:cs="Arial"/>
                <w:bCs/>
                <w:sz w:val="20"/>
                <w:szCs w:val="22"/>
              </w:rPr>
              <w:t>xxxx</w:t>
            </w:r>
            <w:proofErr w:type="spellEnd"/>
          </w:p>
        </w:tc>
        <w:tc>
          <w:tcPr>
            <w:tcW w:w="1399" w:type="dxa"/>
            <w:tcBorders>
              <w:top w:val="nil"/>
              <w:left w:val="single" w:sz="4" w:space="0" w:color="auto"/>
              <w:bottom w:val="single" w:sz="4" w:space="0" w:color="auto"/>
              <w:right w:val="single" w:sz="4" w:space="0" w:color="auto"/>
            </w:tcBorders>
            <w:shd w:val="clear" w:color="000000" w:fill="FFFFFF"/>
            <w:vAlign w:val="center"/>
            <w:hideMark/>
          </w:tcPr>
          <w:p w:rsidR="003E6335" w:rsidRPr="003E6335" w:rsidRDefault="003E6335" w:rsidP="00422C93">
            <w:pPr>
              <w:jc w:val="center"/>
              <w:rPr>
                <w:rFonts w:ascii="Arial" w:eastAsia="Times New Roman" w:hAnsi="Arial" w:cs="Arial"/>
                <w:bCs/>
                <w:sz w:val="20"/>
                <w:szCs w:val="22"/>
              </w:rPr>
            </w:pPr>
            <w:r w:rsidRPr="003E6335">
              <w:rPr>
                <w:rFonts w:ascii="Arial" w:eastAsia="Times New Roman" w:hAnsi="Arial" w:cs="Arial"/>
                <w:bCs/>
                <w:sz w:val="20"/>
                <w:szCs w:val="22"/>
              </w:rPr>
              <w:t>R$ xxx</w:t>
            </w:r>
          </w:p>
        </w:tc>
      </w:tr>
      <w:tr w:rsidR="003E6335" w:rsidRPr="003E6335" w:rsidTr="00422C93">
        <w:trPr>
          <w:trHeight w:val="2025"/>
          <w:jc w:val="center"/>
        </w:trPr>
        <w:tc>
          <w:tcPr>
            <w:tcW w:w="580" w:type="dxa"/>
            <w:tcBorders>
              <w:top w:val="nil"/>
              <w:left w:val="single" w:sz="4" w:space="0" w:color="auto"/>
              <w:bottom w:val="single" w:sz="4" w:space="0" w:color="auto"/>
              <w:right w:val="single" w:sz="4" w:space="0" w:color="auto"/>
            </w:tcBorders>
            <w:shd w:val="clear" w:color="000000" w:fill="FFFFFF"/>
            <w:vAlign w:val="center"/>
            <w:hideMark/>
          </w:tcPr>
          <w:p w:rsidR="003E6335" w:rsidRPr="003E6335" w:rsidRDefault="003E6335" w:rsidP="00422C93">
            <w:pPr>
              <w:jc w:val="center"/>
              <w:rPr>
                <w:rFonts w:ascii="Arial" w:hAnsi="Arial" w:cs="Arial"/>
                <w:sz w:val="20"/>
                <w:szCs w:val="22"/>
              </w:rPr>
            </w:pPr>
            <w:proofErr w:type="gramStart"/>
            <w:r w:rsidRPr="003E6335">
              <w:rPr>
                <w:rFonts w:ascii="Arial" w:hAnsi="Arial" w:cs="Arial"/>
                <w:sz w:val="20"/>
                <w:szCs w:val="22"/>
              </w:rPr>
              <w:lastRenderedPageBreak/>
              <w:t>5</w:t>
            </w:r>
            <w:proofErr w:type="gramEnd"/>
          </w:p>
        </w:tc>
        <w:tc>
          <w:tcPr>
            <w:tcW w:w="4158" w:type="dxa"/>
            <w:tcBorders>
              <w:top w:val="single" w:sz="4" w:space="0" w:color="auto"/>
              <w:left w:val="nil"/>
              <w:bottom w:val="single" w:sz="4" w:space="0" w:color="auto"/>
              <w:right w:val="single" w:sz="4" w:space="0" w:color="auto"/>
            </w:tcBorders>
            <w:shd w:val="clear" w:color="auto" w:fill="auto"/>
            <w:vAlign w:val="center"/>
          </w:tcPr>
          <w:p w:rsidR="003E6335" w:rsidRPr="003E6335" w:rsidRDefault="003E6335" w:rsidP="00422C93">
            <w:pPr>
              <w:pStyle w:val="TableParagraph"/>
              <w:ind w:left="69"/>
              <w:jc w:val="both"/>
              <w:rPr>
                <w:sz w:val="20"/>
              </w:rPr>
            </w:pPr>
            <w:r w:rsidRPr="003E6335">
              <w:rPr>
                <w:b/>
                <w:sz w:val="20"/>
                <w:u w:val="single"/>
              </w:rPr>
              <w:t xml:space="preserve">SCANNER PARADIGITALIZAÇÃO DE DOCUMENTOS COLORIDOS E </w:t>
            </w:r>
            <w:proofErr w:type="gramStart"/>
            <w:r w:rsidRPr="003E6335">
              <w:rPr>
                <w:b/>
                <w:spacing w:val="-2"/>
                <w:sz w:val="20"/>
                <w:u w:val="single"/>
              </w:rPr>
              <w:t>MONOCROMÁTICOS;</w:t>
            </w:r>
            <w:proofErr w:type="gramEnd"/>
            <w:r w:rsidRPr="003E6335">
              <w:rPr>
                <w:sz w:val="20"/>
              </w:rPr>
              <w:t xml:space="preserve">Especificações </w:t>
            </w:r>
            <w:r w:rsidRPr="003E6335">
              <w:rPr>
                <w:spacing w:val="-2"/>
                <w:sz w:val="20"/>
              </w:rPr>
              <w:t xml:space="preserve">mínimas: </w:t>
            </w:r>
            <w:r w:rsidRPr="003E6335">
              <w:rPr>
                <w:sz w:val="20"/>
              </w:rPr>
              <w:t>Scanner para digitalização de documentos coloridos e monocromáticos; Velocidade mínima de 50 folhas por minuto (</w:t>
            </w:r>
            <w:proofErr w:type="spellStart"/>
            <w:r w:rsidRPr="003E6335">
              <w:rPr>
                <w:sz w:val="20"/>
              </w:rPr>
              <w:t>fpm</w:t>
            </w:r>
            <w:proofErr w:type="spellEnd"/>
            <w:r w:rsidRPr="003E6335">
              <w:rPr>
                <w:sz w:val="20"/>
              </w:rPr>
              <w:t>) e 100 imagens por minuto (</w:t>
            </w:r>
            <w:proofErr w:type="spellStart"/>
            <w:r w:rsidRPr="003E6335">
              <w:rPr>
                <w:sz w:val="20"/>
              </w:rPr>
              <w:t>ipm</w:t>
            </w:r>
            <w:proofErr w:type="spellEnd"/>
            <w:r w:rsidRPr="003E6335">
              <w:rPr>
                <w:sz w:val="20"/>
              </w:rPr>
              <w:t xml:space="preserve">) no formato de papel carta ou A4; Alimentação de documentos de forma </w:t>
            </w:r>
            <w:r w:rsidRPr="003E6335">
              <w:rPr>
                <w:spacing w:val="-2"/>
                <w:sz w:val="20"/>
              </w:rPr>
              <w:t xml:space="preserve">automática; </w:t>
            </w:r>
            <w:r w:rsidRPr="003E6335">
              <w:rPr>
                <w:sz w:val="20"/>
              </w:rPr>
              <w:t xml:space="preserve">Modos de digitalização de documentos em </w:t>
            </w:r>
            <w:proofErr w:type="spellStart"/>
            <w:r w:rsidRPr="003E6335">
              <w:rPr>
                <w:sz w:val="20"/>
              </w:rPr>
              <w:t>p&amp;b</w:t>
            </w:r>
            <w:proofErr w:type="spellEnd"/>
            <w:r w:rsidRPr="003E6335">
              <w:rPr>
                <w:sz w:val="20"/>
              </w:rPr>
              <w:t xml:space="preserve">, tons de cinza e cor; Resolução de digitalização ótica de no mínimo 600 dpi; O Scanner Deverá digitalizar papeis nos formatos de 51mmx54mm a 216mmx 356 mm no mínimo; Digitalizar documentos com até 3000mm de comprimento; O scanner deverá digitalizar mídias em papel, plástico, cartões em PVC com relevo pelo alimentador automático de originais sem necessidade de desmontar o </w:t>
            </w:r>
            <w:r w:rsidRPr="003E6335">
              <w:rPr>
                <w:spacing w:val="-2"/>
                <w:sz w:val="20"/>
              </w:rPr>
              <w:t xml:space="preserve">documento; </w:t>
            </w:r>
            <w:r w:rsidRPr="003E6335">
              <w:rPr>
                <w:sz w:val="20"/>
              </w:rPr>
              <w:t xml:space="preserve">Ciclo de trabalho diário de no mínimo 5000 digitalizações para cada </w:t>
            </w:r>
            <w:r w:rsidRPr="003E6335">
              <w:rPr>
                <w:spacing w:val="-2"/>
                <w:sz w:val="20"/>
              </w:rPr>
              <w:t xml:space="preserve">equipamento; </w:t>
            </w:r>
            <w:r w:rsidRPr="003E6335">
              <w:rPr>
                <w:sz w:val="20"/>
              </w:rPr>
              <w:t>Alimentador automático de originais para empilhamento de no mínimo 50 folhas com gramatura de 75 g/m²; InterfaceUSB</w:t>
            </w:r>
            <w:r w:rsidRPr="003E6335">
              <w:rPr>
                <w:spacing w:val="-4"/>
                <w:sz w:val="20"/>
              </w:rPr>
              <w:t xml:space="preserve">2.0; </w:t>
            </w:r>
            <w:r w:rsidRPr="003E6335">
              <w:rPr>
                <w:sz w:val="20"/>
              </w:rPr>
              <w:t xml:space="preserve">O scanner deverá digitalizar papéis com gramatura variando entre 34 g/m² a 400 g/m² no mínimo; Geração dos arquivos nos formatos de saída TIFF, JPEG, PDF e PDF/A no mínimo; </w:t>
            </w:r>
            <w:proofErr w:type="spellStart"/>
            <w:r w:rsidRPr="003E6335">
              <w:rPr>
                <w:sz w:val="20"/>
              </w:rPr>
              <w:t>Drivesisise</w:t>
            </w:r>
            <w:r w:rsidRPr="003E6335">
              <w:rPr>
                <w:spacing w:val="-2"/>
                <w:sz w:val="20"/>
              </w:rPr>
              <w:t>twain</w:t>
            </w:r>
            <w:proofErr w:type="spellEnd"/>
            <w:r w:rsidRPr="003E6335">
              <w:rPr>
                <w:spacing w:val="-2"/>
                <w:sz w:val="20"/>
              </w:rPr>
              <w:t xml:space="preserve">; </w:t>
            </w:r>
            <w:r w:rsidRPr="003E6335">
              <w:rPr>
                <w:sz w:val="20"/>
              </w:rPr>
              <w:t xml:space="preserve">Sistemas operacionais compatíveis com Windows e Mac; . Recurso para </w:t>
            </w:r>
            <w:r w:rsidRPr="003E6335">
              <w:rPr>
                <w:sz w:val="20"/>
              </w:rPr>
              <w:lastRenderedPageBreak/>
              <w:t xml:space="preserve">digitalização de folhas em A3. Caso o equipamento ofertado necessite de acessórios para o cumprimento deste requisito, o mesmo deve ser fornecido junto ao equipamento a fim de atender a </w:t>
            </w:r>
            <w:r w:rsidRPr="003E6335">
              <w:rPr>
                <w:spacing w:val="-2"/>
                <w:sz w:val="20"/>
              </w:rPr>
              <w:t xml:space="preserve">exigência; </w:t>
            </w:r>
            <w:r w:rsidRPr="003E6335">
              <w:rPr>
                <w:sz w:val="20"/>
              </w:rPr>
              <w:t xml:space="preserve">Recurso para detecção de múltipla </w:t>
            </w:r>
            <w:r w:rsidRPr="003E6335">
              <w:rPr>
                <w:spacing w:val="-2"/>
                <w:sz w:val="20"/>
              </w:rPr>
              <w:t xml:space="preserve">alimentação; Recurso de digitalização frente e verso em apenas uma passada de folha. </w:t>
            </w:r>
            <w:r w:rsidRPr="003E6335">
              <w:rPr>
                <w:sz w:val="20"/>
              </w:rPr>
              <w:t xml:space="preserve">Recurso para eliminação de página sem branco em meio </w:t>
            </w:r>
            <w:proofErr w:type="gramStart"/>
            <w:r w:rsidRPr="003E6335">
              <w:rPr>
                <w:sz w:val="20"/>
              </w:rPr>
              <w:t>a</w:t>
            </w:r>
            <w:proofErr w:type="gramEnd"/>
            <w:r w:rsidRPr="003E6335">
              <w:rPr>
                <w:sz w:val="20"/>
              </w:rPr>
              <w:t xml:space="preserve"> digitalização; Recurso para remoção de fundos nos </w:t>
            </w:r>
            <w:r w:rsidRPr="003E6335">
              <w:rPr>
                <w:spacing w:val="-2"/>
                <w:sz w:val="20"/>
              </w:rPr>
              <w:t xml:space="preserve">documentos; </w:t>
            </w:r>
            <w:r w:rsidRPr="003E6335">
              <w:rPr>
                <w:sz w:val="20"/>
              </w:rPr>
              <w:t xml:space="preserve">Manual em </w:t>
            </w:r>
            <w:r w:rsidRPr="003E6335">
              <w:rPr>
                <w:spacing w:val="-2"/>
                <w:sz w:val="20"/>
              </w:rPr>
              <w:t xml:space="preserve">português; </w:t>
            </w:r>
            <w:r w:rsidRPr="003E6335">
              <w:rPr>
                <w:sz w:val="20"/>
              </w:rPr>
              <w:t xml:space="preserve"> ● Alimentação elétrica: 110v~127v 60hz;</w:t>
            </w:r>
          </w:p>
        </w:tc>
        <w:tc>
          <w:tcPr>
            <w:tcW w:w="953" w:type="dxa"/>
            <w:tcBorders>
              <w:top w:val="nil"/>
              <w:left w:val="nil"/>
              <w:bottom w:val="single" w:sz="4" w:space="0" w:color="auto"/>
              <w:right w:val="single" w:sz="4" w:space="0" w:color="auto"/>
            </w:tcBorders>
            <w:shd w:val="clear" w:color="auto" w:fill="auto"/>
            <w:vAlign w:val="center"/>
            <w:hideMark/>
          </w:tcPr>
          <w:p w:rsidR="003E6335" w:rsidRPr="003E6335" w:rsidRDefault="003E6335" w:rsidP="00422C93">
            <w:pPr>
              <w:jc w:val="center"/>
              <w:rPr>
                <w:rFonts w:ascii="Arial" w:hAnsi="Arial" w:cs="Arial"/>
                <w:sz w:val="20"/>
                <w:szCs w:val="22"/>
              </w:rPr>
            </w:pPr>
            <w:r w:rsidRPr="003E6335">
              <w:rPr>
                <w:rFonts w:ascii="Arial" w:hAnsi="Arial" w:cs="Arial"/>
                <w:color w:val="000000"/>
                <w:sz w:val="20"/>
                <w:szCs w:val="22"/>
              </w:rPr>
              <w:lastRenderedPageBreak/>
              <w:t>Locação Mensal</w:t>
            </w:r>
          </w:p>
        </w:tc>
        <w:tc>
          <w:tcPr>
            <w:tcW w:w="800" w:type="dxa"/>
            <w:tcBorders>
              <w:top w:val="nil"/>
              <w:left w:val="nil"/>
              <w:bottom w:val="single" w:sz="4" w:space="0" w:color="auto"/>
              <w:right w:val="single" w:sz="4" w:space="0" w:color="auto"/>
            </w:tcBorders>
            <w:shd w:val="clear" w:color="auto" w:fill="auto"/>
            <w:noWrap/>
            <w:vAlign w:val="center"/>
            <w:hideMark/>
          </w:tcPr>
          <w:p w:rsidR="003E6335" w:rsidRPr="003E6335" w:rsidRDefault="003E6335" w:rsidP="00422C93">
            <w:pPr>
              <w:jc w:val="center"/>
              <w:rPr>
                <w:rFonts w:ascii="Arial" w:eastAsia="Times New Roman" w:hAnsi="Arial" w:cs="Arial"/>
                <w:color w:val="000000"/>
                <w:sz w:val="20"/>
                <w:szCs w:val="22"/>
              </w:rPr>
            </w:pPr>
            <w:r w:rsidRPr="003E6335">
              <w:rPr>
                <w:rFonts w:ascii="Arial" w:eastAsia="Times New Roman" w:hAnsi="Arial" w:cs="Arial"/>
                <w:color w:val="000000"/>
                <w:sz w:val="20"/>
                <w:szCs w:val="22"/>
              </w:rPr>
              <w:t>09</w:t>
            </w:r>
          </w:p>
        </w:tc>
        <w:tc>
          <w:tcPr>
            <w:tcW w:w="1014" w:type="dxa"/>
            <w:tcBorders>
              <w:top w:val="nil"/>
              <w:left w:val="nil"/>
              <w:bottom w:val="single" w:sz="4" w:space="0" w:color="auto"/>
              <w:right w:val="single" w:sz="4" w:space="0" w:color="auto"/>
            </w:tcBorders>
            <w:shd w:val="clear" w:color="auto" w:fill="auto"/>
            <w:vAlign w:val="center"/>
            <w:hideMark/>
          </w:tcPr>
          <w:p w:rsidR="003E6335" w:rsidRPr="003E6335" w:rsidRDefault="003E6335" w:rsidP="00422C93">
            <w:pPr>
              <w:jc w:val="center"/>
              <w:rPr>
                <w:rFonts w:ascii="Arial" w:eastAsia="Times New Roman" w:hAnsi="Arial" w:cs="Arial"/>
                <w:bCs/>
                <w:sz w:val="20"/>
                <w:szCs w:val="22"/>
              </w:rPr>
            </w:pPr>
            <w:r w:rsidRPr="003E6335">
              <w:rPr>
                <w:rFonts w:ascii="Arial" w:eastAsia="Times New Roman" w:hAnsi="Arial" w:cs="Arial"/>
                <w:bCs/>
                <w:sz w:val="20"/>
                <w:szCs w:val="22"/>
              </w:rPr>
              <w:t>R$ xxx</w:t>
            </w:r>
          </w:p>
        </w:tc>
        <w:tc>
          <w:tcPr>
            <w:tcW w:w="1289" w:type="dxa"/>
            <w:tcBorders>
              <w:top w:val="single" w:sz="4" w:space="0" w:color="auto"/>
              <w:left w:val="nil"/>
              <w:bottom w:val="single" w:sz="4" w:space="0" w:color="auto"/>
              <w:right w:val="single" w:sz="4" w:space="0" w:color="auto"/>
            </w:tcBorders>
            <w:vAlign w:val="center"/>
          </w:tcPr>
          <w:p w:rsidR="003E6335" w:rsidRPr="003E6335" w:rsidRDefault="003E6335" w:rsidP="00422C93">
            <w:pPr>
              <w:jc w:val="center"/>
              <w:rPr>
                <w:rFonts w:ascii="Arial" w:eastAsia="Times New Roman" w:hAnsi="Arial" w:cs="Arial"/>
                <w:bCs/>
                <w:sz w:val="20"/>
                <w:szCs w:val="22"/>
              </w:rPr>
            </w:pPr>
            <w:r w:rsidRPr="003E6335">
              <w:rPr>
                <w:rFonts w:ascii="Arial" w:eastAsia="Times New Roman" w:hAnsi="Arial" w:cs="Arial"/>
                <w:bCs/>
                <w:sz w:val="20"/>
                <w:szCs w:val="22"/>
              </w:rPr>
              <w:t xml:space="preserve">R$ </w:t>
            </w:r>
            <w:proofErr w:type="spellStart"/>
            <w:r w:rsidRPr="003E6335">
              <w:rPr>
                <w:rFonts w:ascii="Arial" w:eastAsia="Times New Roman" w:hAnsi="Arial" w:cs="Arial"/>
                <w:bCs/>
                <w:sz w:val="20"/>
                <w:szCs w:val="22"/>
              </w:rPr>
              <w:t>xxxx</w:t>
            </w:r>
            <w:proofErr w:type="spellEnd"/>
          </w:p>
        </w:tc>
        <w:tc>
          <w:tcPr>
            <w:tcW w:w="1399" w:type="dxa"/>
            <w:tcBorders>
              <w:top w:val="nil"/>
              <w:left w:val="single" w:sz="4" w:space="0" w:color="auto"/>
              <w:bottom w:val="single" w:sz="4" w:space="0" w:color="auto"/>
              <w:right w:val="single" w:sz="4" w:space="0" w:color="auto"/>
            </w:tcBorders>
            <w:shd w:val="clear" w:color="000000" w:fill="FFFFFF"/>
            <w:vAlign w:val="center"/>
            <w:hideMark/>
          </w:tcPr>
          <w:p w:rsidR="003E6335" w:rsidRPr="003E6335" w:rsidRDefault="003E6335" w:rsidP="00422C93">
            <w:pPr>
              <w:jc w:val="center"/>
              <w:rPr>
                <w:rFonts w:ascii="Arial" w:eastAsia="Times New Roman" w:hAnsi="Arial" w:cs="Arial"/>
                <w:bCs/>
                <w:sz w:val="20"/>
                <w:szCs w:val="22"/>
              </w:rPr>
            </w:pPr>
            <w:r w:rsidRPr="003E6335">
              <w:rPr>
                <w:rFonts w:ascii="Arial" w:eastAsia="Times New Roman" w:hAnsi="Arial" w:cs="Arial"/>
                <w:bCs/>
                <w:sz w:val="20"/>
                <w:szCs w:val="22"/>
              </w:rPr>
              <w:t>R$ xxx</w:t>
            </w:r>
          </w:p>
        </w:tc>
      </w:tr>
      <w:tr w:rsidR="003E6335" w:rsidRPr="003E6335" w:rsidTr="00422C93">
        <w:trPr>
          <w:trHeight w:val="407"/>
          <w:jc w:val="center"/>
        </w:trPr>
        <w:tc>
          <w:tcPr>
            <w:tcW w:w="8794" w:type="dxa"/>
            <w:gridSpan w:val="6"/>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rsidR="003E6335" w:rsidRPr="003E6335" w:rsidRDefault="003E6335" w:rsidP="00422C93">
            <w:pPr>
              <w:ind w:right="155"/>
              <w:jc w:val="right"/>
              <w:rPr>
                <w:rFonts w:ascii="Arial" w:eastAsia="Times New Roman" w:hAnsi="Arial" w:cs="Arial"/>
                <w:bCs/>
                <w:sz w:val="20"/>
                <w:szCs w:val="22"/>
              </w:rPr>
            </w:pPr>
            <w:r w:rsidRPr="003E6335">
              <w:rPr>
                <w:rFonts w:ascii="Arial" w:hAnsi="Arial" w:cs="Arial"/>
                <w:b/>
                <w:bCs/>
                <w:sz w:val="20"/>
                <w:szCs w:val="22"/>
              </w:rPr>
              <w:lastRenderedPageBreak/>
              <w:t>VALOR TOTAL MÁXIMO DO LOTE:</w:t>
            </w:r>
          </w:p>
        </w:tc>
        <w:tc>
          <w:tcPr>
            <w:tcW w:w="1399"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rsidR="003E6335" w:rsidRPr="003E6335" w:rsidRDefault="003E6335" w:rsidP="00422C93">
            <w:pPr>
              <w:jc w:val="center"/>
              <w:rPr>
                <w:rFonts w:ascii="Arial" w:eastAsia="Times New Roman" w:hAnsi="Arial" w:cs="Arial"/>
                <w:bCs/>
                <w:sz w:val="20"/>
                <w:szCs w:val="22"/>
              </w:rPr>
            </w:pPr>
            <w:r w:rsidRPr="003E6335">
              <w:rPr>
                <w:rFonts w:ascii="Arial" w:eastAsia="Times New Roman" w:hAnsi="Arial" w:cs="Arial"/>
                <w:b/>
                <w:bCs/>
                <w:sz w:val="20"/>
                <w:szCs w:val="22"/>
              </w:rPr>
              <w:t>R$ xxx</w:t>
            </w:r>
          </w:p>
        </w:tc>
      </w:tr>
    </w:tbl>
    <w:p w:rsidR="00595D01" w:rsidRPr="00595D01" w:rsidRDefault="00595D01" w:rsidP="006806A6">
      <w:pPr>
        <w:pStyle w:val="Nivel01"/>
        <w:numPr>
          <w:ilvl w:val="0"/>
          <w:numId w:val="0"/>
        </w:numPr>
        <w:pBdr>
          <w:between w:val="single" w:sz="4" w:space="1" w:color="auto"/>
          <w:bar w:val="single" w:sz="4" w:color="auto"/>
        </w:pBdr>
        <w:shd w:val="clear" w:color="auto" w:fill="F2F2F2" w:themeFill="background1" w:themeFillShade="F2"/>
        <w:spacing w:after="120" w:line="276" w:lineRule="auto"/>
        <w:rPr>
          <w:i w:val="0"/>
          <w:color w:val="FFFFFF" w:themeColor="background1"/>
          <w:sz w:val="22"/>
          <w:szCs w:val="22"/>
        </w:rPr>
      </w:pPr>
      <w:r w:rsidRPr="00595D01">
        <w:rPr>
          <w:i w:val="0"/>
          <w:sz w:val="22"/>
          <w:szCs w:val="22"/>
        </w:rPr>
        <w:t>CLÁUSULA TERCEIRA – VIGÊNCIA E GESTOR/FISCAL DO CONTRATO</w:t>
      </w:r>
    </w:p>
    <w:p w:rsidR="00595D01" w:rsidRPr="003E6335" w:rsidRDefault="00595D01" w:rsidP="008A70C7">
      <w:pPr>
        <w:pStyle w:val="Nvel2-Red"/>
        <w:numPr>
          <w:ilvl w:val="0"/>
          <w:numId w:val="0"/>
        </w:numPr>
        <w:spacing w:line="240" w:lineRule="auto"/>
        <w:rPr>
          <w:i w:val="0"/>
          <w:color w:val="auto"/>
          <w:szCs w:val="22"/>
        </w:rPr>
      </w:pPr>
      <w:r w:rsidRPr="00595D01">
        <w:rPr>
          <w:i w:val="0"/>
          <w:color w:val="auto"/>
          <w:szCs w:val="22"/>
        </w:rPr>
        <w:t xml:space="preserve">3.1. </w:t>
      </w:r>
      <w:r w:rsidR="003E6335" w:rsidRPr="003E6335">
        <w:rPr>
          <w:b/>
          <w:bCs/>
          <w:i w:val="0"/>
          <w:color w:val="auto"/>
          <w:szCs w:val="22"/>
        </w:rPr>
        <w:t>O prazo de vigência do contrato</w:t>
      </w:r>
      <w:r w:rsidR="003E6335" w:rsidRPr="003E6335">
        <w:rPr>
          <w:i w:val="0"/>
          <w:color w:val="auto"/>
          <w:szCs w:val="22"/>
        </w:rPr>
        <w:t xml:space="preserve"> é de </w:t>
      </w:r>
      <w:proofErr w:type="gramStart"/>
      <w:r w:rsidR="003E6335" w:rsidRPr="003E6335">
        <w:rPr>
          <w:i w:val="0"/>
          <w:color w:val="auto"/>
          <w:szCs w:val="22"/>
        </w:rPr>
        <w:t>1</w:t>
      </w:r>
      <w:proofErr w:type="gramEnd"/>
      <w:r w:rsidR="003E6335" w:rsidRPr="003E6335">
        <w:rPr>
          <w:i w:val="0"/>
          <w:color w:val="auto"/>
          <w:szCs w:val="22"/>
        </w:rPr>
        <w:t xml:space="preserve"> (um) ano, nos termos do §2º do art. 106 da Lei 14.133/21, por tratar-se de aluguel de equipamentos e a utilização de programas de informática, podendo, a critério da Administração Pública, a prorrogação sucessiva nos termos do referido artigo</w:t>
      </w:r>
      <w:r w:rsidR="001A6C02" w:rsidRPr="003E6335">
        <w:rPr>
          <w:i w:val="0"/>
          <w:color w:val="auto"/>
          <w:szCs w:val="22"/>
        </w:rPr>
        <w:t>.</w:t>
      </w:r>
    </w:p>
    <w:p w:rsidR="00595D01" w:rsidRPr="00595D01" w:rsidRDefault="00595D01" w:rsidP="008A70C7">
      <w:pPr>
        <w:pStyle w:val="Nvel2-Red"/>
        <w:numPr>
          <w:ilvl w:val="0"/>
          <w:numId w:val="0"/>
        </w:numPr>
        <w:spacing w:line="240" w:lineRule="auto"/>
        <w:rPr>
          <w:i w:val="0"/>
          <w:color w:val="000000" w:themeColor="text1"/>
          <w:szCs w:val="22"/>
        </w:rPr>
      </w:pPr>
      <w:r w:rsidRPr="00595D01">
        <w:rPr>
          <w:i w:val="0"/>
          <w:color w:val="000000" w:themeColor="text1"/>
          <w:szCs w:val="22"/>
        </w:rPr>
        <w:t>3.2. O prazo poderá ser prorrogado, havendo interesse das partes e demonstrado o interesse público, mediante formalização de Termo Aditivo, nos termos do art. 107 da Lei n° 14.133, de 2021.</w:t>
      </w:r>
    </w:p>
    <w:p w:rsidR="00595D01" w:rsidRPr="00595D01" w:rsidRDefault="00595D01" w:rsidP="008A70C7">
      <w:pPr>
        <w:pStyle w:val="Nvel3-R"/>
        <w:numPr>
          <w:ilvl w:val="0"/>
          <w:numId w:val="0"/>
        </w:numPr>
        <w:spacing w:line="240" w:lineRule="auto"/>
        <w:rPr>
          <w:i w:val="0"/>
          <w:color w:val="000000" w:themeColor="text1"/>
          <w:sz w:val="22"/>
          <w:szCs w:val="22"/>
        </w:rPr>
      </w:pPr>
      <w:r w:rsidRPr="00595D01">
        <w:rPr>
          <w:i w:val="0"/>
          <w:color w:val="000000" w:themeColor="text1"/>
          <w:sz w:val="22"/>
          <w:szCs w:val="22"/>
        </w:rPr>
        <w:t xml:space="preserve">3.3. A prorrogação de que trata este item é condicionada ao ateste, pela autoridade competente, de que as condições e os preços permanecem </w:t>
      </w:r>
      <w:proofErr w:type="gramStart"/>
      <w:r w:rsidRPr="00595D01">
        <w:rPr>
          <w:i w:val="0"/>
          <w:color w:val="000000" w:themeColor="text1"/>
          <w:sz w:val="22"/>
          <w:szCs w:val="22"/>
        </w:rPr>
        <w:t>vantajosos para a Administração, permitida</w:t>
      </w:r>
      <w:proofErr w:type="gramEnd"/>
      <w:r w:rsidRPr="00595D01">
        <w:rPr>
          <w:i w:val="0"/>
          <w:color w:val="000000" w:themeColor="text1"/>
          <w:sz w:val="22"/>
          <w:szCs w:val="22"/>
        </w:rPr>
        <w:t xml:space="preserve"> a negociação com o contratado.</w:t>
      </w:r>
    </w:p>
    <w:p w:rsidR="00595D01" w:rsidRPr="00595D01" w:rsidRDefault="00595D01" w:rsidP="003E6335">
      <w:pPr>
        <w:pStyle w:val="Nvel2-Red"/>
        <w:numPr>
          <w:ilvl w:val="0"/>
          <w:numId w:val="0"/>
        </w:numPr>
        <w:spacing w:line="240" w:lineRule="auto"/>
        <w:rPr>
          <w:i w:val="0"/>
          <w:color w:val="000000" w:themeColor="text1"/>
          <w:szCs w:val="22"/>
        </w:rPr>
      </w:pPr>
      <w:r w:rsidRPr="00595D01">
        <w:rPr>
          <w:i w:val="0"/>
          <w:color w:val="000000" w:themeColor="text1"/>
          <w:szCs w:val="22"/>
        </w:rPr>
        <w:t>3.4. O contrato regular-se-á no que concerne à sua execução, alteração, inexecução ou rescisão pelas disposições da Lei 14.133/2021 e suas posteriores alterações, por este contrato e pelos preceitos de direito público.</w:t>
      </w:r>
    </w:p>
    <w:p w:rsidR="003E6335" w:rsidRPr="003E6335" w:rsidRDefault="003E6335" w:rsidP="003E6335">
      <w:pPr>
        <w:pStyle w:val="Contedodatabela"/>
        <w:spacing w:before="120" w:after="120"/>
        <w:rPr>
          <w:rFonts w:ascii="Arial" w:hAnsi="Arial" w:cs="Arial"/>
          <w:b/>
          <w:sz w:val="22"/>
          <w:szCs w:val="22"/>
        </w:rPr>
      </w:pPr>
      <w:r w:rsidRPr="003E6335">
        <w:rPr>
          <w:rFonts w:ascii="Arial" w:hAnsi="Arial" w:cs="Arial"/>
          <w:b/>
          <w:sz w:val="22"/>
          <w:szCs w:val="22"/>
        </w:rPr>
        <w:t>Secretaria Municipal de Administração:</w:t>
      </w:r>
    </w:p>
    <w:p w:rsidR="003E6335" w:rsidRPr="003E6335" w:rsidRDefault="003E6335" w:rsidP="003E6335">
      <w:pPr>
        <w:pStyle w:val="Contedodatabela"/>
        <w:spacing w:before="120" w:after="120"/>
        <w:rPr>
          <w:rFonts w:ascii="Arial" w:hAnsi="Arial" w:cs="Arial"/>
          <w:sz w:val="22"/>
          <w:szCs w:val="22"/>
        </w:rPr>
      </w:pPr>
      <w:r w:rsidRPr="003E6335">
        <w:rPr>
          <w:rFonts w:ascii="Arial" w:hAnsi="Arial" w:cs="Arial"/>
          <w:b/>
          <w:sz w:val="22"/>
          <w:szCs w:val="22"/>
        </w:rPr>
        <w:t xml:space="preserve">FISCAL: </w:t>
      </w:r>
      <w:r w:rsidRPr="003E6335">
        <w:rPr>
          <w:rFonts w:ascii="Arial" w:hAnsi="Arial" w:cs="Arial"/>
          <w:sz w:val="22"/>
          <w:szCs w:val="22"/>
        </w:rPr>
        <w:t>Lucas Felipe Alves de Andrade, Matrícula: 3074 - cargo: Diretor de Departamento.</w:t>
      </w:r>
    </w:p>
    <w:p w:rsidR="003E6335" w:rsidRPr="003E6335" w:rsidRDefault="003E6335" w:rsidP="003E6335">
      <w:pPr>
        <w:pStyle w:val="Contedodatabela"/>
        <w:spacing w:before="120" w:after="120"/>
        <w:rPr>
          <w:rFonts w:ascii="Arial" w:hAnsi="Arial" w:cs="Arial"/>
          <w:sz w:val="22"/>
          <w:szCs w:val="22"/>
        </w:rPr>
      </w:pPr>
      <w:r w:rsidRPr="003E6335">
        <w:rPr>
          <w:rFonts w:ascii="Arial" w:hAnsi="Arial" w:cs="Arial"/>
          <w:b/>
          <w:sz w:val="22"/>
          <w:szCs w:val="22"/>
        </w:rPr>
        <w:t>GESTOR:</w:t>
      </w:r>
      <w:r w:rsidRPr="003E6335">
        <w:rPr>
          <w:rFonts w:ascii="Arial" w:hAnsi="Arial" w:cs="Arial"/>
          <w:sz w:val="22"/>
          <w:szCs w:val="22"/>
        </w:rPr>
        <w:t xml:space="preserve"> Wesley Fernando Timóteo </w:t>
      </w:r>
      <w:proofErr w:type="spellStart"/>
      <w:r w:rsidRPr="003E6335">
        <w:rPr>
          <w:rFonts w:ascii="Arial" w:hAnsi="Arial" w:cs="Arial"/>
          <w:sz w:val="22"/>
          <w:szCs w:val="22"/>
        </w:rPr>
        <w:t>BergonsiGauer</w:t>
      </w:r>
      <w:proofErr w:type="spellEnd"/>
      <w:r w:rsidRPr="003E6335">
        <w:rPr>
          <w:rFonts w:ascii="Arial" w:hAnsi="Arial" w:cs="Arial"/>
          <w:sz w:val="22"/>
          <w:szCs w:val="22"/>
        </w:rPr>
        <w:t xml:space="preserve"> - Matricula: 3046 - cargo: Secretário Municipal de Administração.</w:t>
      </w:r>
    </w:p>
    <w:p w:rsidR="00FF46DB" w:rsidRPr="003E6335" w:rsidRDefault="003E6335" w:rsidP="003E6335">
      <w:pPr>
        <w:pStyle w:val="Contedodatabela"/>
        <w:spacing w:before="120" w:after="120"/>
        <w:rPr>
          <w:rFonts w:ascii="Arial" w:hAnsi="Arial" w:cs="Arial"/>
          <w:sz w:val="22"/>
          <w:szCs w:val="22"/>
        </w:rPr>
      </w:pPr>
      <w:r w:rsidRPr="003E6335">
        <w:rPr>
          <w:rFonts w:ascii="Arial" w:hAnsi="Arial" w:cs="Arial"/>
          <w:b/>
          <w:sz w:val="22"/>
          <w:szCs w:val="22"/>
        </w:rPr>
        <w:t xml:space="preserve">FISCAL TÉCNICO: </w:t>
      </w:r>
      <w:proofErr w:type="spellStart"/>
      <w:r w:rsidRPr="003E6335">
        <w:rPr>
          <w:rFonts w:ascii="Arial" w:hAnsi="Arial" w:cs="Arial"/>
          <w:sz w:val="22"/>
          <w:szCs w:val="22"/>
        </w:rPr>
        <w:t>Valteir</w:t>
      </w:r>
      <w:proofErr w:type="spellEnd"/>
      <w:r w:rsidRPr="003E6335">
        <w:rPr>
          <w:rFonts w:ascii="Arial" w:hAnsi="Arial" w:cs="Arial"/>
          <w:sz w:val="22"/>
          <w:szCs w:val="22"/>
        </w:rPr>
        <w:t xml:space="preserve"> Pereira - Matrícula: 3101.</w:t>
      </w:r>
    </w:p>
    <w:p w:rsidR="00595D01" w:rsidRPr="00595D01" w:rsidRDefault="00595D01" w:rsidP="008A70C7">
      <w:pPr>
        <w:pStyle w:val="Nvel2-Red"/>
        <w:numPr>
          <w:ilvl w:val="0"/>
          <w:numId w:val="0"/>
        </w:numPr>
        <w:pBdr>
          <w:top w:val="single" w:sz="4" w:space="1" w:color="auto"/>
          <w:left w:val="single" w:sz="4" w:space="4" w:color="auto"/>
          <w:bottom w:val="single" w:sz="4" w:space="1" w:color="auto"/>
          <w:right w:val="single" w:sz="4" w:space="4" w:color="auto"/>
        </w:pBdr>
        <w:shd w:val="clear" w:color="auto" w:fill="F2F2F2" w:themeFill="background1" w:themeFillShade="F2"/>
        <w:spacing w:line="240" w:lineRule="auto"/>
        <w:rPr>
          <w:b/>
          <w:i w:val="0"/>
          <w:color w:val="FFFFFF" w:themeColor="background1"/>
          <w:szCs w:val="22"/>
        </w:rPr>
      </w:pPr>
      <w:r w:rsidRPr="00595D01">
        <w:rPr>
          <w:b/>
          <w:i w:val="0"/>
          <w:color w:val="auto"/>
          <w:szCs w:val="22"/>
        </w:rPr>
        <w:t xml:space="preserve">CLÁUSULA QUARTA – MODELOS DE EXECUÇÃO E GESTÃO </w:t>
      </w:r>
      <w:r w:rsidRPr="001E05D2">
        <w:rPr>
          <w:b/>
          <w:i w:val="0"/>
          <w:color w:val="auto"/>
          <w:szCs w:val="22"/>
        </w:rPr>
        <w:t>CONTRATUAIS (</w:t>
      </w:r>
      <w:hyperlink r:id="rId87" w:anchor="art92" w:history="1">
        <w:r w:rsidRPr="00595D01">
          <w:rPr>
            <w:rStyle w:val="Hyperlink"/>
            <w:b/>
            <w:i w:val="0"/>
            <w:szCs w:val="22"/>
          </w:rPr>
          <w:t>art. 92, IV, VII e XVIII)</w:t>
        </w:r>
      </w:hyperlink>
    </w:p>
    <w:p w:rsidR="00595D01" w:rsidRPr="003E6335" w:rsidRDefault="00595D01" w:rsidP="008A70C7">
      <w:pPr>
        <w:pStyle w:val="Nivel2"/>
        <w:numPr>
          <w:ilvl w:val="0"/>
          <w:numId w:val="0"/>
        </w:numPr>
        <w:spacing w:line="240" w:lineRule="auto"/>
        <w:rPr>
          <w:color w:val="auto"/>
          <w:szCs w:val="22"/>
        </w:rPr>
      </w:pPr>
      <w:r w:rsidRPr="001D5B04">
        <w:rPr>
          <w:color w:val="auto"/>
          <w:szCs w:val="22"/>
        </w:rPr>
        <w:t xml:space="preserve">4.1. O regime de execução contratual, os modelos de gestão e de execução, assim como os prazos e condições de conclusão, </w:t>
      </w:r>
      <w:proofErr w:type="gramStart"/>
      <w:r w:rsidRPr="001D5B04">
        <w:rPr>
          <w:color w:val="auto"/>
          <w:szCs w:val="22"/>
        </w:rPr>
        <w:t>entrega</w:t>
      </w:r>
      <w:proofErr w:type="gramEnd"/>
      <w:r w:rsidRPr="001D5B04">
        <w:rPr>
          <w:color w:val="auto"/>
          <w:szCs w:val="22"/>
        </w:rPr>
        <w:t xml:space="preserve">, observação e recebimento do objeto constam no Termo de Referência, </w:t>
      </w:r>
      <w:r w:rsidR="0052041D" w:rsidRPr="001D5B04">
        <w:rPr>
          <w:color w:val="auto"/>
          <w:szCs w:val="22"/>
        </w:rPr>
        <w:t>que fazem parte integrante do presente</w:t>
      </w:r>
      <w:r w:rsidRPr="001D5B04">
        <w:rPr>
          <w:color w:val="auto"/>
          <w:szCs w:val="22"/>
        </w:rPr>
        <w:t xml:space="preserve"> Contrato</w:t>
      </w:r>
      <w:r w:rsidR="0052041D" w:rsidRPr="003E6335">
        <w:rPr>
          <w:color w:val="auto"/>
          <w:szCs w:val="22"/>
        </w:rPr>
        <w:t>independente de transcrição</w:t>
      </w:r>
      <w:r w:rsidRPr="003E6335">
        <w:rPr>
          <w:color w:val="auto"/>
          <w:szCs w:val="22"/>
        </w:rPr>
        <w:t>.</w:t>
      </w:r>
    </w:p>
    <w:p w:rsidR="00DF575C" w:rsidRPr="003E6335" w:rsidRDefault="00595D01" w:rsidP="00ED513D">
      <w:pPr>
        <w:spacing w:before="240" w:after="240"/>
        <w:jc w:val="both"/>
        <w:rPr>
          <w:rFonts w:ascii="Arial" w:hAnsi="Arial" w:cs="Arial"/>
          <w:bCs/>
          <w:sz w:val="22"/>
          <w:szCs w:val="22"/>
        </w:rPr>
      </w:pPr>
      <w:r w:rsidRPr="003E6335">
        <w:rPr>
          <w:rFonts w:ascii="Arial" w:hAnsi="Arial" w:cs="Arial"/>
          <w:sz w:val="22"/>
          <w:szCs w:val="22"/>
        </w:rPr>
        <w:t>4.2.</w:t>
      </w:r>
      <w:r w:rsidR="003E6335" w:rsidRPr="003E6335">
        <w:rPr>
          <w:rFonts w:ascii="Arial" w:hAnsi="Arial" w:cs="Arial"/>
          <w:sz w:val="22"/>
          <w:szCs w:val="22"/>
        </w:rPr>
        <w:t xml:space="preserve"> Os primeiros equipamentos deverão ser entregues e instalados na sede das secretarias solicitantes constantes na autorização de fornecimento em um prazo máximo de até </w:t>
      </w:r>
      <w:r w:rsidR="003E6335" w:rsidRPr="003E6335">
        <w:rPr>
          <w:rFonts w:ascii="Arial" w:hAnsi="Arial" w:cs="Arial"/>
          <w:color w:val="000000" w:themeColor="text1"/>
          <w:sz w:val="22"/>
          <w:szCs w:val="22"/>
        </w:rPr>
        <w:t>30 (trinta)</w:t>
      </w:r>
      <w:r w:rsidR="003E6335" w:rsidRPr="003E6335">
        <w:rPr>
          <w:rFonts w:ascii="Arial" w:hAnsi="Arial" w:cs="Arial"/>
          <w:sz w:val="22"/>
          <w:szCs w:val="22"/>
        </w:rPr>
        <w:t xml:space="preserve"> dias corridos a partir do recebimento do empenho. Prazo de Entrega e instalação dos equipamentos adicionais: Em até 05 (cinco) dias corridos.</w:t>
      </w:r>
    </w:p>
    <w:p w:rsidR="00ED513D" w:rsidRPr="003E6335" w:rsidRDefault="00ED513D" w:rsidP="00ED513D">
      <w:pPr>
        <w:spacing w:before="240" w:after="240"/>
        <w:jc w:val="both"/>
        <w:outlineLvl w:val="2"/>
        <w:rPr>
          <w:rFonts w:ascii="Arial" w:hAnsi="Arial" w:cs="Arial"/>
          <w:sz w:val="22"/>
          <w:szCs w:val="22"/>
        </w:rPr>
      </w:pPr>
      <w:r w:rsidRPr="003E6335">
        <w:rPr>
          <w:rFonts w:ascii="Arial" w:hAnsi="Arial" w:cs="Arial"/>
          <w:bCs/>
          <w:sz w:val="22"/>
          <w:szCs w:val="22"/>
        </w:rPr>
        <w:lastRenderedPageBreak/>
        <w:t xml:space="preserve">4.3. </w:t>
      </w:r>
      <w:r w:rsidR="003E6335" w:rsidRPr="003E6335">
        <w:rPr>
          <w:rFonts w:ascii="Arial" w:hAnsi="Arial" w:cs="Arial"/>
          <w:sz w:val="22"/>
          <w:szCs w:val="22"/>
        </w:rPr>
        <w:t>Agendamento da entrega dos equipamentos com o responsável pelo pedido de cada secretaria, através de contato telefônico com a pasta responsável</w:t>
      </w:r>
      <w:r w:rsidRPr="003E6335">
        <w:rPr>
          <w:rFonts w:ascii="Arial" w:hAnsi="Arial" w:cs="Arial"/>
          <w:sz w:val="22"/>
          <w:szCs w:val="22"/>
        </w:rPr>
        <w:t>.</w:t>
      </w:r>
    </w:p>
    <w:p w:rsidR="001D5B04" w:rsidRPr="003E6335" w:rsidRDefault="001D5B04" w:rsidP="00ED513D">
      <w:pPr>
        <w:spacing w:before="240" w:after="240"/>
        <w:jc w:val="both"/>
        <w:outlineLvl w:val="2"/>
        <w:rPr>
          <w:rFonts w:ascii="Arial" w:hAnsi="Arial" w:cs="Arial"/>
          <w:sz w:val="22"/>
          <w:szCs w:val="22"/>
        </w:rPr>
      </w:pPr>
      <w:r w:rsidRPr="003E6335">
        <w:rPr>
          <w:rFonts w:ascii="Arial" w:hAnsi="Arial" w:cs="Arial"/>
          <w:sz w:val="22"/>
          <w:szCs w:val="22"/>
        </w:rPr>
        <w:t xml:space="preserve">4.4. </w:t>
      </w:r>
      <w:r w:rsidR="003E6335" w:rsidRPr="003E6335">
        <w:rPr>
          <w:rFonts w:ascii="Arial" w:hAnsi="Arial" w:cs="Arial"/>
          <w:sz w:val="22"/>
          <w:szCs w:val="22"/>
        </w:rPr>
        <w:t>As entregas dos equipamentos deverão ser executadas no endereço conforme especificado na Ordem de Serviço de todas as Secretarias ordenadora do pedido, no horário das 08h00min às 12h00min e das 13h00min às 16h30min</w:t>
      </w:r>
      <w:r w:rsidRPr="003E6335">
        <w:rPr>
          <w:rFonts w:ascii="Arial" w:hAnsi="Arial" w:cs="Arial"/>
          <w:sz w:val="22"/>
          <w:szCs w:val="22"/>
        </w:rPr>
        <w:t>.</w:t>
      </w:r>
    </w:p>
    <w:p w:rsidR="001D5B04" w:rsidRDefault="001D5B04" w:rsidP="001D5B04">
      <w:pPr>
        <w:pStyle w:val="PargrafodaLista"/>
        <w:tabs>
          <w:tab w:val="left" w:pos="0"/>
        </w:tabs>
        <w:spacing w:before="240" w:after="240"/>
        <w:ind w:left="0"/>
        <w:contextualSpacing w:val="0"/>
        <w:jc w:val="both"/>
        <w:rPr>
          <w:rFonts w:ascii="Arial" w:hAnsi="Arial" w:cs="Arial"/>
          <w:sz w:val="22"/>
          <w:szCs w:val="22"/>
        </w:rPr>
      </w:pPr>
      <w:r w:rsidRPr="003E6335">
        <w:rPr>
          <w:rFonts w:ascii="Arial" w:hAnsi="Arial" w:cs="Arial"/>
          <w:sz w:val="22"/>
          <w:szCs w:val="22"/>
        </w:rPr>
        <w:t xml:space="preserve">4.5. </w:t>
      </w:r>
      <w:r w:rsidR="003E6335" w:rsidRPr="003E6335">
        <w:rPr>
          <w:rFonts w:ascii="Arial" w:hAnsi="Arial" w:cs="Arial"/>
          <w:sz w:val="22"/>
          <w:szCs w:val="22"/>
        </w:rPr>
        <w:t xml:space="preserve">Deverão ser fornecidos todos os cabos de força, adaptadores de Tomadas e </w:t>
      </w:r>
      <w:r w:rsidR="003E6335" w:rsidRPr="003E6335">
        <w:rPr>
          <w:rFonts w:ascii="Arial" w:hAnsi="Arial" w:cs="Arial"/>
          <w:i/>
          <w:iCs/>
          <w:sz w:val="22"/>
          <w:szCs w:val="22"/>
        </w:rPr>
        <w:t>PatchCablesCat5e</w:t>
      </w:r>
      <w:r w:rsidR="003E6335" w:rsidRPr="003E6335">
        <w:rPr>
          <w:rFonts w:ascii="Arial" w:hAnsi="Arial" w:cs="Arial"/>
          <w:sz w:val="22"/>
          <w:szCs w:val="22"/>
        </w:rPr>
        <w:t>, Cabo USB homologados necessários</w:t>
      </w:r>
      <w:r w:rsidRPr="003E6335">
        <w:rPr>
          <w:rFonts w:ascii="Arial" w:hAnsi="Arial" w:cs="Arial"/>
          <w:sz w:val="22"/>
          <w:szCs w:val="22"/>
        </w:rPr>
        <w:t>.</w:t>
      </w:r>
    </w:p>
    <w:p w:rsidR="00695F6B" w:rsidRPr="00695F6B" w:rsidRDefault="00695F6B" w:rsidP="00A37260">
      <w:pPr>
        <w:pStyle w:val="PargrafodaLista"/>
        <w:tabs>
          <w:tab w:val="left" w:pos="0"/>
        </w:tabs>
        <w:spacing w:before="120" w:after="120"/>
        <w:ind w:left="0"/>
        <w:contextualSpacing w:val="0"/>
        <w:jc w:val="both"/>
        <w:rPr>
          <w:rFonts w:ascii="Arial" w:hAnsi="Arial" w:cs="Arial"/>
          <w:sz w:val="22"/>
          <w:szCs w:val="22"/>
        </w:rPr>
      </w:pPr>
      <w:r w:rsidRPr="00695F6B">
        <w:rPr>
          <w:rFonts w:ascii="Arial" w:hAnsi="Arial" w:cs="Arial"/>
          <w:sz w:val="22"/>
          <w:szCs w:val="22"/>
        </w:rPr>
        <w:t xml:space="preserve">4.6. A Contratada deverá fornecer os insumos necessários para utilização em todos os equipamentos, parte deste contrato, instalados na Prefeitura Municipal de Campo Magro, durante o prazo de vigência dos serviços contratados. </w:t>
      </w:r>
      <w:r w:rsidRPr="00695F6B">
        <w:rPr>
          <w:rFonts w:ascii="Arial" w:hAnsi="Arial" w:cs="Arial"/>
          <w:b/>
          <w:sz w:val="22"/>
          <w:szCs w:val="22"/>
        </w:rPr>
        <w:t xml:space="preserve">O fornecimento de papel será de total responsabilidade da Prefeitura Municipal de Campo Magro. </w:t>
      </w:r>
    </w:p>
    <w:p w:rsidR="00595D01" w:rsidRPr="00595D01" w:rsidRDefault="00595D01" w:rsidP="001D5B04">
      <w:pPr>
        <w:pStyle w:val="Nivel01"/>
        <w:numPr>
          <w:ilvl w:val="0"/>
          <w:numId w:val="0"/>
        </w:numPr>
        <w:pBdr>
          <w:top w:val="single" w:sz="4" w:space="0" w:color="auto"/>
          <w:between w:val="single" w:sz="4" w:space="1" w:color="auto"/>
          <w:bar w:val="single" w:sz="4" w:color="auto"/>
        </w:pBdr>
        <w:shd w:val="clear" w:color="auto" w:fill="F2F2F2" w:themeFill="background1" w:themeFillShade="F2"/>
        <w:spacing w:before="120" w:after="120"/>
        <w:rPr>
          <w:i w:val="0"/>
          <w:sz w:val="22"/>
          <w:szCs w:val="22"/>
        </w:rPr>
      </w:pPr>
      <w:r w:rsidRPr="00595D01">
        <w:rPr>
          <w:i w:val="0"/>
          <w:sz w:val="22"/>
          <w:szCs w:val="22"/>
        </w:rPr>
        <w:t>CLÁUSULA QUINTA– SUBCONTRATAÇÃO</w:t>
      </w:r>
    </w:p>
    <w:p w:rsidR="00595D01" w:rsidRPr="00695F6B" w:rsidRDefault="00595D01" w:rsidP="00695F6B">
      <w:pPr>
        <w:pStyle w:val="NormalWeb"/>
        <w:spacing w:before="240" w:beforeAutospacing="0" w:after="240" w:afterAutospacing="0"/>
        <w:jc w:val="both"/>
        <w:rPr>
          <w:rFonts w:ascii="Arial" w:hAnsi="Arial" w:cs="Arial"/>
          <w:color w:val="000000"/>
          <w:sz w:val="22"/>
          <w:szCs w:val="22"/>
        </w:rPr>
      </w:pPr>
      <w:r w:rsidRPr="00695F6B">
        <w:rPr>
          <w:rFonts w:ascii="Arial" w:hAnsi="Arial" w:cs="Arial"/>
          <w:sz w:val="22"/>
          <w:szCs w:val="22"/>
        </w:rPr>
        <w:t xml:space="preserve">5.1. </w:t>
      </w:r>
      <w:r w:rsidR="00695F6B" w:rsidRPr="00695F6B">
        <w:rPr>
          <w:rFonts w:ascii="Arial" w:hAnsi="Arial" w:cs="Arial"/>
          <w:sz w:val="22"/>
          <w:szCs w:val="22"/>
        </w:rPr>
        <w:t>Não é admitida a subcontratação do objeto contratual</w:t>
      </w:r>
      <w:r w:rsidR="001D5B04" w:rsidRPr="00695F6B">
        <w:rPr>
          <w:rFonts w:ascii="Arial" w:hAnsi="Arial" w:cs="Arial"/>
          <w:sz w:val="22"/>
          <w:szCs w:val="22"/>
        </w:rPr>
        <w:t>.</w:t>
      </w:r>
    </w:p>
    <w:p w:rsidR="00595D01" w:rsidRPr="00595D01" w:rsidRDefault="00595D01" w:rsidP="008A70C7">
      <w:pPr>
        <w:pStyle w:val="Nivel01"/>
        <w:numPr>
          <w:ilvl w:val="0"/>
          <w:numId w:val="0"/>
        </w:numPr>
        <w:pBdr>
          <w:between w:val="single" w:sz="4" w:space="1" w:color="auto"/>
          <w:bar w:val="single" w:sz="4" w:color="auto"/>
        </w:pBdr>
        <w:shd w:val="clear" w:color="auto" w:fill="F2F2F2" w:themeFill="background1" w:themeFillShade="F2"/>
        <w:spacing w:before="120" w:after="120"/>
        <w:rPr>
          <w:i w:val="0"/>
          <w:color w:val="FFFFFF" w:themeColor="background1"/>
          <w:sz w:val="22"/>
          <w:szCs w:val="22"/>
        </w:rPr>
      </w:pPr>
      <w:r w:rsidRPr="00595D01">
        <w:rPr>
          <w:i w:val="0"/>
          <w:sz w:val="22"/>
          <w:szCs w:val="22"/>
        </w:rPr>
        <w:t>CLÁUSULA SEXTA - PAGAMENTO (</w:t>
      </w:r>
      <w:hyperlink r:id="rId88" w:anchor="art92" w:history="1">
        <w:r w:rsidRPr="00595D01">
          <w:rPr>
            <w:rStyle w:val="Hyperlink"/>
            <w:i w:val="0"/>
            <w:sz w:val="22"/>
            <w:szCs w:val="22"/>
          </w:rPr>
          <w:t>art. 92, V e VI</w:t>
        </w:r>
      </w:hyperlink>
      <w:r w:rsidRPr="00595D01">
        <w:rPr>
          <w:i w:val="0"/>
          <w:sz w:val="22"/>
          <w:szCs w:val="22"/>
        </w:rPr>
        <w:t>)</w:t>
      </w:r>
    </w:p>
    <w:p w:rsidR="00595D01" w:rsidRPr="00353ACB" w:rsidRDefault="00595D01" w:rsidP="008A70C7">
      <w:pPr>
        <w:pStyle w:val="Contedodatabela"/>
        <w:spacing w:before="120" w:after="120"/>
        <w:rPr>
          <w:rFonts w:ascii="Arial" w:hAnsi="Arial" w:cs="Arial"/>
          <w:sz w:val="22"/>
          <w:szCs w:val="22"/>
        </w:rPr>
      </w:pPr>
      <w:r w:rsidRPr="00353ACB">
        <w:rPr>
          <w:rFonts w:ascii="Arial" w:hAnsi="Arial" w:cs="Arial"/>
          <w:sz w:val="22"/>
          <w:szCs w:val="22"/>
        </w:rPr>
        <w:t xml:space="preserve">6.1. Os pagamentos serão realizados conforme Decreto Municipal n.º 22/2024 e Instrução Normativa SEFAZ n.º 01/2024. </w:t>
      </w:r>
    </w:p>
    <w:p w:rsidR="00595D01" w:rsidRPr="00353ACB" w:rsidRDefault="00595D01" w:rsidP="008A70C7">
      <w:pPr>
        <w:pStyle w:val="Contedodatabela"/>
        <w:spacing w:before="120" w:after="120"/>
        <w:rPr>
          <w:rFonts w:ascii="Arial" w:hAnsi="Arial" w:cs="Arial"/>
          <w:sz w:val="22"/>
          <w:szCs w:val="22"/>
        </w:rPr>
      </w:pPr>
      <w:r w:rsidRPr="00353ACB">
        <w:rPr>
          <w:rFonts w:ascii="Arial" w:hAnsi="Arial" w:cs="Arial"/>
          <w:sz w:val="22"/>
          <w:szCs w:val="22"/>
        </w:rPr>
        <w:t xml:space="preserve">6.2. O pagamento dos valores devidos em razão dos contratos firmados pela Administração Municipal </w:t>
      </w:r>
      <w:r w:rsidRPr="00353ACB">
        <w:rPr>
          <w:rFonts w:ascii="Arial" w:eastAsia="Arial" w:hAnsi="Arial" w:cs="Arial"/>
          <w:sz w:val="22"/>
          <w:szCs w:val="22"/>
          <w:lang w:eastAsia="en-US"/>
        </w:rPr>
        <w:t xml:space="preserve">será </w:t>
      </w:r>
      <w:r w:rsidRPr="00353ACB">
        <w:rPr>
          <w:rFonts w:ascii="Arial" w:eastAsia="Arial" w:hAnsi="Arial" w:cs="Arial"/>
          <w:spacing w:val="-3"/>
          <w:sz w:val="22"/>
          <w:szCs w:val="22"/>
          <w:lang w:eastAsia="en-US"/>
        </w:rPr>
        <w:t>e</w:t>
      </w:r>
      <w:r w:rsidRPr="00353ACB">
        <w:rPr>
          <w:rFonts w:ascii="Arial" w:eastAsia="Arial" w:hAnsi="Arial" w:cs="Arial"/>
          <w:spacing w:val="3"/>
          <w:sz w:val="22"/>
          <w:szCs w:val="22"/>
          <w:lang w:eastAsia="en-US"/>
        </w:rPr>
        <w:t>f</w:t>
      </w:r>
      <w:r w:rsidRPr="00353ACB">
        <w:rPr>
          <w:rFonts w:ascii="Arial" w:eastAsia="Arial" w:hAnsi="Arial" w:cs="Arial"/>
          <w:sz w:val="22"/>
          <w:szCs w:val="22"/>
          <w:lang w:eastAsia="en-US"/>
        </w:rPr>
        <w:t xml:space="preserve">etuado </w:t>
      </w:r>
      <w:r w:rsidRPr="00353ACB">
        <w:rPr>
          <w:rFonts w:ascii="Arial" w:eastAsia="Arial" w:hAnsi="Arial" w:cs="Arial"/>
          <w:spacing w:val="-3"/>
          <w:sz w:val="22"/>
          <w:szCs w:val="22"/>
          <w:lang w:eastAsia="en-US"/>
        </w:rPr>
        <w:t>a</w:t>
      </w:r>
      <w:r w:rsidRPr="00353ACB">
        <w:rPr>
          <w:rFonts w:ascii="Arial" w:eastAsia="Arial" w:hAnsi="Arial" w:cs="Arial"/>
          <w:spacing w:val="1"/>
          <w:sz w:val="22"/>
          <w:szCs w:val="22"/>
          <w:lang w:eastAsia="en-US"/>
        </w:rPr>
        <w:t>tr</w:t>
      </w:r>
      <w:r w:rsidRPr="00353ACB">
        <w:rPr>
          <w:rFonts w:ascii="Arial" w:eastAsia="Arial" w:hAnsi="Arial" w:cs="Arial"/>
          <w:sz w:val="22"/>
          <w:szCs w:val="22"/>
          <w:lang w:eastAsia="en-US"/>
        </w:rPr>
        <w:t>a</w:t>
      </w:r>
      <w:r w:rsidRPr="00353ACB">
        <w:rPr>
          <w:rFonts w:ascii="Arial" w:eastAsia="Arial" w:hAnsi="Arial" w:cs="Arial"/>
          <w:spacing w:val="-3"/>
          <w:sz w:val="22"/>
          <w:szCs w:val="22"/>
          <w:lang w:eastAsia="en-US"/>
        </w:rPr>
        <w:t>v</w:t>
      </w:r>
      <w:r w:rsidRPr="00353ACB">
        <w:rPr>
          <w:rFonts w:ascii="Arial" w:eastAsia="Arial" w:hAnsi="Arial" w:cs="Arial"/>
          <w:sz w:val="22"/>
          <w:szCs w:val="22"/>
          <w:lang w:eastAsia="en-US"/>
        </w:rPr>
        <w:t>és de</w:t>
      </w:r>
      <w:r w:rsidRPr="00353ACB">
        <w:rPr>
          <w:rFonts w:ascii="Arial" w:eastAsia="Arial" w:hAnsi="Arial" w:cs="Arial"/>
          <w:spacing w:val="2"/>
          <w:sz w:val="22"/>
          <w:szCs w:val="22"/>
          <w:lang w:eastAsia="en-US"/>
        </w:rPr>
        <w:t xml:space="preserve"> transferência eletrônica e </w:t>
      </w:r>
      <w:r w:rsidRPr="00353ACB">
        <w:rPr>
          <w:rFonts w:ascii="Arial" w:hAnsi="Arial" w:cs="Arial"/>
          <w:sz w:val="22"/>
          <w:szCs w:val="22"/>
        </w:rPr>
        <w:t xml:space="preserve">ocorrerá em até, 30 (trinta) dias, contados da data do adimplemento da obrigação pelo contratado. </w:t>
      </w:r>
    </w:p>
    <w:p w:rsidR="00595D01" w:rsidRPr="00353ACB" w:rsidRDefault="00595D01" w:rsidP="008A70C7">
      <w:pPr>
        <w:pStyle w:val="Contedodatabela"/>
        <w:spacing w:before="120" w:after="120"/>
        <w:rPr>
          <w:rFonts w:ascii="Arial" w:hAnsi="Arial" w:cs="Arial"/>
          <w:sz w:val="22"/>
          <w:szCs w:val="22"/>
        </w:rPr>
      </w:pPr>
      <w:r w:rsidRPr="00353ACB">
        <w:rPr>
          <w:rFonts w:ascii="Arial" w:hAnsi="Arial" w:cs="Arial"/>
          <w:sz w:val="22"/>
          <w:szCs w:val="22"/>
        </w:rPr>
        <w:t>6.3. O prazo de pagamento será suspenso nos casos em que for atestado, pelo fiscal do contrato ou pela Secretaria Municipal de Fazenda, o não cumprimento total da obrigação contratual.</w:t>
      </w:r>
    </w:p>
    <w:p w:rsidR="00595D01" w:rsidRPr="00353ACB" w:rsidRDefault="00595D01" w:rsidP="008A70C7">
      <w:pPr>
        <w:tabs>
          <w:tab w:val="left" w:pos="3240"/>
        </w:tabs>
        <w:spacing w:before="120" w:after="120"/>
        <w:jc w:val="both"/>
        <w:rPr>
          <w:rFonts w:ascii="Arial" w:hAnsi="Arial" w:cs="Arial"/>
          <w:sz w:val="22"/>
          <w:szCs w:val="22"/>
        </w:rPr>
      </w:pPr>
      <w:r w:rsidRPr="00353ACB">
        <w:rPr>
          <w:rFonts w:ascii="Arial" w:hAnsi="Arial" w:cs="Arial"/>
          <w:sz w:val="22"/>
          <w:szCs w:val="22"/>
        </w:rPr>
        <w:t>6.4. O contratante reserva-se no direito de reter qualquer pagamento devido à contratada, independentemente de sua origem, quando a mesma não comprovar estar em dia com as obrigações previdenciárias. As retenções de que trata este item não estão sujeitas a qualquer correção durante o período em que permanecerem pendentes de comprovação.</w:t>
      </w:r>
    </w:p>
    <w:p w:rsidR="00595D01" w:rsidRPr="00353ACB" w:rsidRDefault="00595D01" w:rsidP="008A70C7">
      <w:pPr>
        <w:pStyle w:val="Contedodatabela"/>
        <w:spacing w:before="120" w:after="120"/>
        <w:rPr>
          <w:rFonts w:ascii="Arial" w:hAnsi="Arial" w:cs="Arial"/>
          <w:sz w:val="22"/>
          <w:szCs w:val="22"/>
        </w:rPr>
      </w:pPr>
      <w:r w:rsidRPr="00353ACB">
        <w:rPr>
          <w:rFonts w:ascii="Arial" w:hAnsi="Arial" w:cs="Arial"/>
          <w:sz w:val="22"/>
          <w:szCs w:val="22"/>
        </w:rPr>
        <w:t>6.5. A nota fiscal e os documentos apresentados serão submetidos à aprovação da Secretaria solicitante.</w:t>
      </w:r>
    </w:p>
    <w:p w:rsidR="00595D01" w:rsidRPr="00353ACB" w:rsidRDefault="00595D01" w:rsidP="008A70C7">
      <w:pPr>
        <w:pStyle w:val="Contedodatabela"/>
        <w:spacing w:before="120" w:after="120"/>
        <w:rPr>
          <w:rFonts w:ascii="Arial" w:hAnsi="Arial" w:cs="Arial"/>
          <w:sz w:val="22"/>
          <w:szCs w:val="22"/>
        </w:rPr>
      </w:pPr>
      <w:r w:rsidRPr="00353ACB">
        <w:rPr>
          <w:rFonts w:ascii="Arial" w:hAnsi="Arial" w:cs="Arial"/>
          <w:sz w:val="22"/>
          <w:szCs w:val="22"/>
        </w:rPr>
        <w:t>6.6. Caso a conta corrente informada pelo credor seja em banco diverso a conta corrente pagadora deste Município, reservamo-nos ao direito de descontar tarifa referente à transferência por TED, DOC e PIX.</w:t>
      </w:r>
    </w:p>
    <w:p w:rsidR="00595D01" w:rsidRPr="00353ACB" w:rsidRDefault="00595D01" w:rsidP="008A70C7">
      <w:pPr>
        <w:tabs>
          <w:tab w:val="left" w:pos="3240"/>
        </w:tabs>
        <w:spacing w:before="120" w:after="120"/>
        <w:jc w:val="both"/>
        <w:rPr>
          <w:rFonts w:ascii="Arial" w:hAnsi="Arial" w:cs="Arial"/>
          <w:sz w:val="22"/>
          <w:szCs w:val="22"/>
        </w:rPr>
      </w:pPr>
      <w:r w:rsidRPr="00353ACB">
        <w:rPr>
          <w:rFonts w:ascii="Arial" w:hAnsi="Arial" w:cs="Arial"/>
          <w:sz w:val="22"/>
          <w:szCs w:val="22"/>
        </w:rPr>
        <w:t>6.7. A nota fiscal não poderá conter emendas, rasuras, acréscimos ou entrelinhas, devendo nela constar, além de seus elementos padronizados, os seguintes dizeres:</w:t>
      </w:r>
    </w:p>
    <w:p w:rsidR="00595D01" w:rsidRPr="00353ACB" w:rsidRDefault="00595D01" w:rsidP="00595D01">
      <w:pPr>
        <w:pStyle w:val="PargrafodaLista"/>
        <w:tabs>
          <w:tab w:val="left" w:pos="3240"/>
        </w:tabs>
        <w:ind w:left="0"/>
        <w:contextualSpacing w:val="0"/>
        <w:jc w:val="both"/>
        <w:rPr>
          <w:rFonts w:ascii="Arial" w:hAnsi="Arial" w:cs="Arial"/>
          <w:b/>
          <w:sz w:val="22"/>
          <w:szCs w:val="22"/>
        </w:rPr>
      </w:pPr>
      <w:r w:rsidRPr="00353ACB">
        <w:rPr>
          <w:rFonts w:ascii="Arial" w:hAnsi="Arial" w:cs="Arial"/>
          <w:sz w:val="22"/>
          <w:szCs w:val="22"/>
        </w:rPr>
        <w:t xml:space="preserve">- </w:t>
      </w:r>
      <w:r w:rsidRPr="00353ACB">
        <w:rPr>
          <w:rFonts w:ascii="Arial" w:hAnsi="Arial" w:cs="Arial"/>
          <w:b/>
          <w:sz w:val="22"/>
          <w:szCs w:val="22"/>
        </w:rPr>
        <w:t>PREFEITURA MUNICIPAL DE CAMPO MAGRO/PR</w:t>
      </w:r>
    </w:p>
    <w:p w:rsidR="00595D01" w:rsidRPr="00353ACB" w:rsidRDefault="00595D01" w:rsidP="00595D01">
      <w:pPr>
        <w:pStyle w:val="PargrafodaLista"/>
        <w:tabs>
          <w:tab w:val="left" w:pos="3240"/>
        </w:tabs>
        <w:ind w:left="0"/>
        <w:contextualSpacing w:val="0"/>
        <w:jc w:val="both"/>
        <w:rPr>
          <w:rFonts w:ascii="Arial" w:hAnsi="Arial" w:cs="Arial"/>
          <w:b/>
          <w:sz w:val="22"/>
          <w:szCs w:val="22"/>
        </w:rPr>
      </w:pPr>
      <w:r w:rsidRPr="00353ACB">
        <w:rPr>
          <w:rFonts w:ascii="Arial" w:hAnsi="Arial" w:cs="Arial"/>
          <w:b/>
          <w:sz w:val="22"/>
          <w:szCs w:val="22"/>
        </w:rPr>
        <w:t>- RODOVIA GUMERCINDO BOZA, KM 20, 20.823, CENTRO</w:t>
      </w:r>
    </w:p>
    <w:p w:rsidR="00595D01" w:rsidRPr="00353ACB" w:rsidRDefault="00595D01" w:rsidP="00595D01">
      <w:pPr>
        <w:pStyle w:val="PargrafodaLista"/>
        <w:tabs>
          <w:tab w:val="left" w:pos="3240"/>
        </w:tabs>
        <w:ind w:left="0"/>
        <w:contextualSpacing w:val="0"/>
        <w:jc w:val="both"/>
        <w:rPr>
          <w:rFonts w:ascii="Arial" w:hAnsi="Arial" w:cs="Arial"/>
          <w:b/>
          <w:sz w:val="22"/>
          <w:szCs w:val="22"/>
        </w:rPr>
      </w:pPr>
      <w:r w:rsidRPr="00353ACB">
        <w:rPr>
          <w:rFonts w:ascii="Arial" w:hAnsi="Arial" w:cs="Arial"/>
          <w:b/>
          <w:sz w:val="22"/>
          <w:szCs w:val="22"/>
        </w:rPr>
        <w:t>- CAMPO MAGRO/PR, CEP: 83.535-000.</w:t>
      </w:r>
    </w:p>
    <w:p w:rsidR="00595D01" w:rsidRPr="00353ACB" w:rsidRDefault="00595D01" w:rsidP="00595D01">
      <w:pPr>
        <w:pStyle w:val="PargrafodaLista"/>
        <w:tabs>
          <w:tab w:val="left" w:pos="3240"/>
        </w:tabs>
        <w:ind w:left="0"/>
        <w:contextualSpacing w:val="0"/>
        <w:jc w:val="both"/>
        <w:rPr>
          <w:rFonts w:ascii="Arial" w:hAnsi="Arial" w:cs="Arial"/>
          <w:b/>
          <w:sz w:val="22"/>
          <w:szCs w:val="22"/>
        </w:rPr>
      </w:pPr>
      <w:r w:rsidRPr="00353ACB">
        <w:rPr>
          <w:rFonts w:ascii="Arial" w:hAnsi="Arial" w:cs="Arial"/>
          <w:b/>
          <w:sz w:val="22"/>
          <w:szCs w:val="22"/>
        </w:rPr>
        <w:t>- CNPJ N.º 01.607.539/0001-76</w:t>
      </w:r>
    </w:p>
    <w:p w:rsidR="00595D01" w:rsidRPr="00353ACB" w:rsidRDefault="00595D01" w:rsidP="00595D01">
      <w:pPr>
        <w:pStyle w:val="PargrafodaLista"/>
        <w:tabs>
          <w:tab w:val="left" w:pos="3240"/>
        </w:tabs>
        <w:ind w:left="0"/>
        <w:contextualSpacing w:val="0"/>
        <w:jc w:val="both"/>
        <w:rPr>
          <w:rFonts w:ascii="Arial" w:hAnsi="Arial" w:cs="Arial"/>
          <w:b/>
          <w:sz w:val="22"/>
          <w:szCs w:val="22"/>
        </w:rPr>
      </w:pPr>
      <w:r w:rsidRPr="00353ACB">
        <w:rPr>
          <w:rFonts w:ascii="Arial" w:hAnsi="Arial" w:cs="Arial"/>
          <w:b/>
          <w:sz w:val="22"/>
          <w:szCs w:val="22"/>
        </w:rPr>
        <w:t>- INSCRIÇÃO ESTADUAL – ISENTA</w:t>
      </w:r>
    </w:p>
    <w:p w:rsidR="00595D01" w:rsidRPr="00353ACB" w:rsidRDefault="00595D01" w:rsidP="00595D01">
      <w:pPr>
        <w:pStyle w:val="PargrafodaLista"/>
        <w:tabs>
          <w:tab w:val="left" w:pos="3240"/>
        </w:tabs>
        <w:ind w:left="0"/>
        <w:contextualSpacing w:val="0"/>
        <w:jc w:val="both"/>
        <w:rPr>
          <w:rFonts w:ascii="Arial" w:hAnsi="Arial" w:cs="Arial"/>
          <w:b/>
          <w:sz w:val="22"/>
          <w:szCs w:val="22"/>
        </w:rPr>
      </w:pPr>
      <w:r w:rsidRPr="00353ACB">
        <w:rPr>
          <w:rFonts w:ascii="Arial" w:hAnsi="Arial" w:cs="Arial"/>
          <w:b/>
          <w:sz w:val="22"/>
          <w:szCs w:val="22"/>
        </w:rPr>
        <w:t xml:space="preserve">- No campo Observações incluir: </w:t>
      </w:r>
      <w:r>
        <w:rPr>
          <w:rFonts w:ascii="Arial" w:hAnsi="Arial" w:cs="Arial"/>
          <w:b/>
          <w:sz w:val="22"/>
          <w:szCs w:val="22"/>
        </w:rPr>
        <w:t>Contrato</w:t>
      </w:r>
      <w:r w:rsidRPr="00353ACB">
        <w:rPr>
          <w:rFonts w:ascii="Arial" w:hAnsi="Arial" w:cs="Arial"/>
          <w:b/>
          <w:sz w:val="22"/>
          <w:szCs w:val="22"/>
        </w:rPr>
        <w:t xml:space="preserve"> n.º </w:t>
      </w:r>
      <w:r w:rsidR="00377BBD">
        <w:rPr>
          <w:rFonts w:ascii="Arial" w:hAnsi="Arial" w:cs="Arial"/>
          <w:b/>
          <w:sz w:val="22"/>
          <w:szCs w:val="22"/>
        </w:rPr>
        <w:t>XX/2026</w:t>
      </w:r>
      <w:r w:rsidRPr="00353ACB">
        <w:rPr>
          <w:rFonts w:ascii="Arial" w:hAnsi="Arial" w:cs="Arial"/>
          <w:b/>
          <w:sz w:val="22"/>
          <w:szCs w:val="22"/>
        </w:rPr>
        <w:t>/ PM CAMPO MAGRO/PR.</w:t>
      </w:r>
    </w:p>
    <w:p w:rsidR="00595D01" w:rsidRPr="00353ACB" w:rsidRDefault="00595D01" w:rsidP="00E344A3">
      <w:pPr>
        <w:tabs>
          <w:tab w:val="left" w:pos="3240"/>
        </w:tabs>
        <w:spacing w:before="120" w:after="120"/>
        <w:jc w:val="both"/>
        <w:rPr>
          <w:rFonts w:ascii="Arial" w:hAnsi="Arial" w:cs="Arial"/>
          <w:sz w:val="22"/>
          <w:szCs w:val="22"/>
        </w:rPr>
      </w:pPr>
      <w:r w:rsidRPr="00353ACB">
        <w:rPr>
          <w:rFonts w:ascii="Arial" w:hAnsi="Arial" w:cs="Arial"/>
          <w:sz w:val="22"/>
          <w:szCs w:val="22"/>
        </w:rPr>
        <w:t>6.8. A nota fiscal e os documentos apresentados serão submetidos à aprovação da Secretaria solicitante.</w:t>
      </w:r>
    </w:p>
    <w:p w:rsidR="00595D01" w:rsidRPr="00353ACB" w:rsidRDefault="00595D01" w:rsidP="00E344A3">
      <w:pPr>
        <w:tabs>
          <w:tab w:val="left" w:pos="3240"/>
        </w:tabs>
        <w:spacing w:before="120" w:after="120"/>
        <w:jc w:val="both"/>
        <w:rPr>
          <w:rFonts w:ascii="Arial" w:hAnsi="Arial" w:cs="Arial"/>
          <w:sz w:val="22"/>
          <w:szCs w:val="22"/>
        </w:rPr>
      </w:pPr>
      <w:r w:rsidRPr="00353ACB">
        <w:rPr>
          <w:rFonts w:ascii="Arial" w:hAnsi="Arial" w:cs="Arial"/>
          <w:sz w:val="22"/>
          <w:szCs w:val="22"/>
        </w:rPr>
        <w:t>6.9. O Município em hipótese alguma efetuará pagamento de reajuste, correção monetária ou encargos financeiros correspondentes ao atraso na apresentação das faturas corretas.</w:t>
      </w:r>
    </w:p>
    <w:p w:rsidR="00595D01" w:rsidRPr="00353ACB" w:rsidRDefault="00595D01" w:rsidP="00E344A3">
      <w:pPr>
        <w:tabs>
          <w:tab w:val="left" w:pos="3240"/>
        </w:tabs>
        <w:spacing w:before="120" w:after="120"/>
        <w:jc w:val="both"/>
        <w:rPr>
          <w:rFonts w:ascii="Arial" w:hAnsi="Arial" w:cs="Arial"/>
          <w:sz w:val="22"/>
          <w:szCs w:val="22"/>
        </w:rPr>
      </w:pPr>
      <w:r w:rsidRPr="00353ACB">
        <w:rPr>
          <w:rFonts w:ascii="Arial" w:hAnsi="Arial" w:cs="Arial"/>
          <w:sz w:val="22"/>
          <w:szCs w:val="22"/>
        </w:rPr>
        <w:lastRenderedPageBreak/>
        <w:t>6.10. Caso se constate irregularidade nas faturas apresentadas, o Município, a seu exclusivo critério, poderá devolvê-las ao proponente, para as devidas correções, ou aceitá-las, glosando a parte que julgar indevida. Na hipótese de devolução, as faturas serão consideradas como não apresentadas para fins de atendimento às condições contratuais.</w:t>
      </w:r>
    </w:p>
    <w:p w:rsidR="00595D01" w:rsidRPr="00353ACB" w:rsidRDefault="00595D01" w:rsidP="00E344A3">
      <w:pPr>
        <w:widowControl w:val="0"/>
        <w:spacing w:before="120" w:after="120"/>
        <w:jc w:val="both"/>
        <w:rPr>
          <w:rFonts w:ascii="Arial" w:hAnsi="Arial" w:cs="Arial"/>
          <w:sz w:val="22"/>
          <w:szCs w:val="22"/>
        </w:rPr>
      </w:pPr>
      <w:r w:rsidRPr="00353ACB">
        <w:rPr>
          <w:rFonts w:ascii="Arial" w:hAnsi="Arial" w:cs="Arial"/>
          <w:sz w:val="22"/>
          <w:szCs w:val="22"/>
        </w:rPr>
        <w:t>6.11. O Município de Campo Magro fará a retenção de IR conforme estabelecido no decreto municipal 367/2023 de 06 de outubro de 2023, sendo o fato gerador a data do pagamento efetuado.</w:t>
      </w:r>
    </w:p>
    <w:p w:rsidR="00595D01" w:rsidRPr="00353ACB" w:rsidRDefault="00595D01" w:rsidP="00E344A3">
      <w:pPr>
        <w:pStyle w:val="Contedodatabela"/>
        <w:spacing w:before="120" w:after="120"/>
        <w:rPr>
          <w:rFonts w:ascii="Arial" w:hAnsi="Arial" w:cs="Arial"/>
          <w:sz w:val="22"/>
          <w:szCs w:val="22"/>
        </w:rPr>
      </w:pPr>
      <w:r w:rsidRPr="00353ACB">
        <w:rPr>
          <w:rFonts w:ascii="Arial" w:hAnsi="Arial" w:cs="Arial"/>
          <w:sz w:val="22"/>
          <w:szCs w:val="22"/>
        </w:rPr>
        <w:t xml:space="preserve">6.12. O contratado regularmente optante pelo Simples Nacional, nos termos da </w:t>
      </w:r>
      <w:hyperlink r:id="rId89" w:history="1">
        <w:r w:rsidRPr="00353ACB">
          <w:rPr>
            <w:rStyle w:val="Hyperlink"/>
            <w:rFonts w:ascii="Arial" w:hAnsi="Arial" w:cs="Arial"/>
            <w:sz w:val="22"/>
            <w:szCs w:val="22"/>
            <w:lang w:eastAsia="en-US"/>
          </w:rPr>
          <w:t>Lei Complementar nº 123, de 2006</w:t>
        </w:r>
      </w:hyperlink>
      <w:r w:rsidRPr="00353ACB">
        <w:rPr>
          <w:rFonts w:ascii="Arial" w:hAnsi="Arial" w:cs="Arial"/>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595D01" w:rsidRPr="00353ACB" w:rsidRDefault="00595D01" w:rsidP="00E344A3">
      <w:pPr>
        <w:tabs>
          <w:tab w:val="left" w:pos="3240"/>
        </w:tabs>
        <w:spacing w:before="120" w:after="120"/>
        <w:jc w:val="both"/>
        <w:rPr>
          <w:rFonts w:ascii="Arial" w:hAnsi="Arial" w:cs="Arial"/>
          <w:sz w:val="22"/>
          <w:szCs w:val="22"/>
        </w:rPr>
      </w:pPr>
      <w:r w:rsidRPr="00353ACB">
        <w:rPr>
          <w:rFonts w:ascii="Arial" w:hAnsi="Arial" w:cs="Arial"/>
          <w:sz w:val="22"/>
          <w:szCs w:val="22"/>
        </w:rPr>
        <w:t>6.13. O contratante fará a retenção da contribuição previdenciária sobre as notas fiscais, atendendo ao disposto na Lei n.º 8.212/91, com as alterações introduzidas pela Lei n.º 9.711/98, observada, para tanto, a regulamentação aplicável, não se eximindo da retenção do Imposto de Renda, conforme legislação aplicável.</w:t>
      </w:r>
    </w:p>
    <w:p w:rsidR="00595D01" w:rsidRDefault="00595D01" w:rsidP="00E344A3">
      <w:pPr>
        <w:pStyle w:val="PargrafodaLista"/>
        <w:tabs>
          <w:tab w:val="left" w:pos="709"/>
        </w:tabs>
        <w:autoSpaceDE w:val="0"/>
        <w:autoSpaceDN w:val="0"/>
        <w:adjustRightInd w:val="0"/>
        <w:spacing w:before="120" w:after="120"/>
        <w:ind w:left="0"/>
        <w:contextualSpacing w:val="0"/>
        <w:jc w:val="both"/>
        <w:rPr>
          <w:rFonts w:ascii="Arial" w:hAnsi="Arial" w:cs="Arial"/>
          <w:sz w:val="22"/>
          <w:szCs w:val="22"/>
        </w:rPr>
      </w:pPr>
      <w:r w:rsidRPr="00353ACB">
        <w:rPr>
          <w:rFonts w:ascii="Arial" w:hAnsi="Arial" w:cs="Arial"/>
          <w:sz w:val="22"/>
          <w:szCs w:val="22"/>
        </w:rPr>
        <w:t>6.14.</w:t>
      </w:r>
      <w:r w:rsidRPr="00353ACB">
        <w:rPr>
          <w:rFonts w:ascii="Arial" w:hAnsi="Arial" w:cs="Arial"/>
          <w:sz w:val="22"/>
          <w:szCs w:val="22"/>
        </w:rPr>
        <w:tab/>
      </w:r>
      <w:r w:rsidRPr="00353ACB">
        <w:rPr>
          <w:rFonts w:ascii="Arial" w:hAnsi="Arial" w:cs="Arial"/>
          <w:b/>
          <w:sz w:val="22"/>
          <w:szCs w:val="22"/>
        </w:rPr>
        <w:t xml:space="preserve">A(s) nota(s) </w:t>
      </w:r>
      <w:proofErr w:type="gramStart"/>
      <w:r w:rsidRPr="00353ACB">
        <w:rPr>
          <w:rFonts w:ascii="Arial" w:hAnsi="Arial" w:cs="Arial"/>
          <w:b/>
          <w:sz w:val="22"/>
          <w:szCs w:val="22"/>
        </w:rPr>
        <w:t>fiscal(</w:t>
      </w:r>
      <w:proofErr w:type="gramEnd"/>
      <w:r w:rsidRPr="00353ACB">
        <w:rPr>
          <w:rFonts w:ascii="Arial" w:hAnsi="Arial" w:cs="Arial"/>
          <w:b/>
          <w:sz w:val="22"/>
          <w:szCs w:val="22"/>
        </w:rPr>
        <w:t>is) deverá(</w:t>
      </w:r>
      <w:proofErr w:type="spellStart"/>
      <w:r w:rsidRPr="00353ACB">
        <w:rPr>
          <w:rFonts w:ascii="Arial" w:hAnsi="Arial" w:cs="Arial"/>
          <w:b/>
          <w:sz w:val="22"/>
          <w:szCs w:val="22"/>
        </w:rPr>
        <w:t>ão</w:t>
      </w:r>
      <w:proofErr w:type="spellEnd"/>
      <w:r w:rsidRPr="00353ACB">
        <w:rPr>
          <w:rFonts w:ascii="Arial" w:hAnsi="Arial" w:cs="Arial"/>
          <w:b/>
          <w:sz w:val="22"/>
          <w:szCs w:val="22"/>
        </w:rPr>
        <w:t>) ser enviada(s) para o</w:t>
      </w:r>
      <w:r w:rsidR="00695F6B">
        <w:rPr>
          <w:rFonts w:ascii="Arial" w:hAnsi="Arial" w:cs="Arial"/>
          <w:b/>
          <w:sz w:val="22"/>
          <w:szCs w:val="22"/>
        </w:rPr>
        <w:t>s</w:t>
      </w:r>
      <w:r w:rsidRPr="00353ACB">
        <w:rPr>
          <w:rFonts w:ascii="Arial" w:hAnsi="Arial" w:cs="Arial"/>
          <w:b/>
          <w:sz w:val="22"/>
          <w:szCs w:val="22"/>
        </w:rPr>
        <w:t xml:space="preserve"> e-mail</w:t>
      </w:r>
      <w:r w:rsidR="00695F6B">
        <w:rPr>
          <w:rFonts w:ascii="Arial" w:hAnsi="Arial" w:cs="Arial"/>
          <w:b/>
          <w:sz w:val="22"/>
          <w:szCs w:val="22"/>
        </w:rPr>
        <w:t>s</w:t>
      </w:r>
      <w:r w:rsidRPr="00353ACB">
        <w:rPr>
          <w:rFonts w:ascii="Arial" w:hAnsi="Arial" w:cs="Arial"/>
          <w:b/>
          <w:sz w:val="22"/>
          <w:szCs w:val="22"/>
        </w:rPr>
        <w:t xml:space="preserve">: </w:t>
      </w:r>
      <w:hyperlink r:id="rId90" w:history="1">
        <w:r w:rsidRPr="00353ACB">
          <w:rPr>
            <w:rStyle w:val="Hyperlink"/>
            <w:rFonts w:ascii="Arial" w:hAnsi="Arial" w:cs="Arial"/>
            <w:sz w:val="22"/>
            <w:szCs w:val="22"/>
          </w:rPr>
          <w:t>notafiscal@campomagro.pr.gov.br</w:t>
        </w:r>
      </w:hyperlink>
      <w:r w:rsidR="00695F6B">
        <w:rPr>
          <w:rFonts w:ascii="Arial" w:hAnsi="Arial" w:cs="Arial"/>
          <w:sz w:val="22"/>
          <w:szCs w:val="22"/>
        </w:rPr>
        <w:t xml:space="preserve"> e </w:t>
      </w:r>
      <w:hyperlink r:id="rId91" w:history="1">
        <w:r w:rsidR="00695F6B" w:rsidRPr="004617BE">
          <w:rPr>
            <w:rStyle w:val="Hyperlink"/>
            <w:rFonts w:ascii="Arial" w:hAnsi="Arial" w:cs="Arial"/>
            <w:sz w:val="22"/>
            <w:szCs w:val="22"/>
          </w:rPr>
          <w:t>notafiscal.sead@campomagro.pr.gov.br</w:t>
        </w:r>
      </w:hyperlink>
      <w:r w:rsidR="00695F6B">
        <w:rPr>
          <w:rFonts w:ascii="Arial" w:hAnsi="Arial" w:cs="Arial"/>
          <w:sz w:val="22"/>
          <w:szCs w:val="22"/>
        </w:rPr>
        <w:t xml:space="preserve">. </w:t>
      </w:r>
    </w:p>
    <w:p w:rsidR="00595D01" w:rsidRPr="00353ACB" w:rsidRDefault="00595D01" w:rsidP="00595D01">
      <w:pPr>
        <w:pStyle w:val="Nivel01"/>
        <w:numPr>
          <w:ilvl w:val="0"/>
          <w:numId w:val="0"/>
        </w:numPr>
        <w:pBdr>
          <w:between w:val="single" w:sz="4" w:space="1" w:color="auto"/>
          <w:bar w:val="single" w:sz="4" w:color="auto"/>
        </w:pBdr>
        <w:shd w:val="clear" w:color="auto" w:fill="F2F2F2" w:themeFill="background1" w:themeFillShade="F2"/>
        <w:spacing w:before="0"/>
        <w:rPr>
          <w:i w:val="0"/>
          <w:color w:val="FFFFFF" w:themeColor="background1"/>
          <w:sz w:val="22"/>
          <w:szCs w:val="22"/>
        </w:rPr>
      </w:pPr>
      <w:r w:rsidRPr="00353ACB">
        <w:rPr>
          <w:i w:val="0"/>
          <w:sz w:val="22"/>
          <w:szCs w:val="22"/>
        </w:rPr>
        <w:t>CLÁUSULA SÉTIMA – REAJUSTE/REEQUILIBRIO (</w:t>
      </w:r>
      <w:hyperlink r:id="rId92" w:anchor="art92" w:history="1">
        <w:r w:rsidRPr="00353ACB">
          <w:rPr>
            <w:rStyle w:val="Hyperlink"/>
            <w:i w:val="0"/>
            <w:sz w:val="22"/>
            <w:szCs w:val="22"/>
          </w:rPr>
          <w:t>art. 92, V)</w:t>
        </w:r>
      </w:hyperlink>
    </w:p>
    <w:p w:rsidR="00595D01" w:rsidRDefault="00595D01" w:rsidP="00595D01">
      <w:pPr>
        <w:widowControl w:val="0"/>
        <w:jc w:val="both"/>
        <w:rPr>
          <w:rFonts w:ascii="Arial" w:hAnsi="Arial" w:cs="Arial"/>
          <w:sz w:val="22"/>
          <w:szCs w:val="22"/>
        </w:rPr>
      </w:pPr>
    </w:p>
    <w:p w:rsidR="00595D01" w:rsidRPr="00353ACB" w:rsidRDefault="00595D01" w:rsidP="00595D01">
      <w:pPr>
        <w:widowControl w:val="0"/>
        <w:jc w:val="both"/>
        <w:rPr>
          <w:rFonts w:ascii="Arial" w:hAnsi="Arial" w:cs="Arial"/>
          <w:snapToGrid w:val="0"/>
          <w:sz w:val="22"/>
          <w:szCs w:val="22"/>
        </w:rPr>
      </w:pPr>
      <w:r w:rsidRPr="00353ACB">
        <w:rPr>
          <w:rFonts w:ascii="Arial" w:hAnsi="Arial" w:cs="Arial"/>
          <w:sz w:val="22"/>
          <w:szCs w:val="22"/>
        </w:rPr>
        <w:t>7.1.</w:t>
      </w:r>
      <w:r w:rsidRPr="00353ACB">
        <w:rPr>
          <w:rFonts w:ascii="Arial" w:hAnsi="Arial" w:cs="Arial"/>
          <w:sz w:val="22"/>
          <w:szCs w:val="22"/>
        </w:rPr>
        <w:tab/>
      </w:r>
      <w:r w:rsidRPr="00353ACB">
        <w:rPr>
          <w:rFonts w:ascii="Arial" w:hAnsi="Arial" w:cs="Arial"/>
          <w:sz w:val="22"/>
          <w:szCs w:val="22"/>
        </w:rPr>
        <w:tab/>
        <w:t>Durante a vigência do Contrato, os valores não serão reajustados, somente poderá ocorrer à recomposição de valores nos casos enquadrados no disposto no Artigo 90 combinado com o artigo 124, d da Lei 14.133/2021.</w:t>
      </w:r>
    </w:p>
    <w:p w:rsidR="00595D01" w:rsidRPr="00353ACB" w:rsidRDefault="00595D01" w:rsidP="000D6FCB">
      <w:pPr>
        <w:widowControl w:val="0"/>
        <w:spacing w:before="120" w:after="120"/>
        <w:jc w:val="both"/>
        <w:rPr>
          <w:rFonts w:ascii="Arial" w:hAnsi="Arial" w:cs="Arial"/>
          <w:snapToGrid w:val="0"/>
          <w:sz w:val="22"/>
          <w:szCs w:val="22"/>
        </w:rPr>
      </w:pPr>
      <w:r w:rsidRPr="00353ACB">
        <w:rPr>
          <w:rFonts w:ascii="Arial" w:hAnsi="Arial" w:cs="Arial"/>
          <w:sz w:val="22"/>
          <w:szCs w:val="22"/>
        </w:rPr>
        <w:t>7.2. Não serão liberadas recomposições decorrentes de inflação, que não configurem álea econômica extraordinária, tampouco fato previsível.</w:t>
      </w:r>
    </w:p>
    <w:p w:rsidR="00595D01" w:rsidRPr="00353ACB" w:rsidRDefault="00595D01" w:rsidP="000D6FCB">
      <w:pPr>
        <w:pStyle w:val="Nivel2"/>
        <w:numPr>
          <w:ilvl w:val="0"/>
          <w:numId w:val="0"/>
        </w:numPr>
        <w:spacing w:line="240" w:lineRule="auto"/>
        <w:rPr>
          <w:snapToGrid w:val="0"/>
          <w:szCs w:val="22"/>
        </w:rPr>
      </w:pPr>
      <w:r w:rsidRPr="00353ACB">
        <w:rPr>
          <w:szCs w:val="22"/>
        </w:rPr>
        <w:t xml:space="preserve">7.3. Os pedidos de recomposição de valores deverão ser protocolados junto ao Setor de Protocolo da Prefeitura Municipal, ou encaminhados para o e-mail </w:t>
      </w:r>
      <w:hyperlink r:id="rId93" w:history="1">
        <w:r w:rsidRPr="00353ACB">
          <w:rPr>
            <w:rStyle w:val="Hyperlink"/>
            <w:bCs/>
            <w:color w:val="0033CC"/>
            <w:szCs w:val="22"/>
          </w:rPr>
          <w:t>contratos@campomagro.pr.gov.br</w:t>
        </w:r>
      </w:hyperlink>
      <w:r w:rsidRPr="00353ACB">
        <w:rPr>
          <w:szCs w:val="22"/>
        </w:rPr>
        <w:t xml:space="preserve"> mediante retorno de confirmação. O gestor do contrato deverá responder o pedido de repactuação de preços em até 45 (quarenta e cinco) dias, contados da data do fornecimento da documentação.</w:t>
      </w:r>
    </w:p>
    <w:p w:rsidR="00595D01" w:rsidRPr="00353ACB" w:rsidRDefault="00595D01" w:rsidP="000D6FCB">
      <w:pPr>
        <w:widowControl w:val="0"/>
        <w:spacing w:before="120" w:after="120"/>
        <w:jc w:val="both"/>
        <w:rPr>
          <w:rFonts w:ascii="Arial" w:hAnsi="Arial" w:cs="Arial"/>
          <w:snapToGrid w:val="0"/>
          <w:sz w:val="22"/>
          <w:szCs w:val="22"/>
        </w:rPr>
      </w:pPr>
      <w:r w:rsidRPr="00353ACB">
        <w:rPr>
          <w:rFonts w:ascii="Arial" w:hAnsi="Arial" w:cs="Arial"/>
          <w:sz w:val="22"/>
          <w:szCs w:val="22"/>
        </w:rPr>
        <w:t>7.4. Somente serão analisados os pedidos de recomposição de valores que contenham todos os documentos comprobatórios para a referida recomposição, conforme disposto no Artigo 90 combinado com o artigo 124, d da Lei 14.133/2021.</w:t>
      </w:r>
    </w:p>
    <w:p w:rsidR="00595D01" w:rsidRPr="00353ACB" w:rsidRDefault="00595D01" w:rsidP="000D6FCB">
      <w:pPr>
        <w:widowControl w:val="0"/>
        <w:spacing w:before="120" w:after="120"/>
        <w:jc w:val="both"/>
        <w:rPr>
          <w:rFonts w:ascii="Arial" w:hAnsi="Arial" w:cs="Arial"/>
          <w:snapToGrid w:val="0"/>
          <w:sz w:val="22"/>
          <w:szCs w:val="22"/>
        </w:rPr>
      </w:pPr>
      <w:r w:rsidRPr="00353ACB">
        <w:rPr>
          <w:rFonts w:ascii="Arial" w:hAnsi="Arial" w:cs="Arial"/>
          <w:sz w:val="22"/>
          <w:szCs w:val="22"/>
        </w:rPr>
        <w:t>7.5. Os valores recompostos somente serão repassados após a assinatura, devolução do Termo assinado (conforme o caso) e publicação do Termo de Aditamento.</w:t>
      </w:r>
    </w:p>
    <w:p w:rsidR="00595D01" w:rsidRPr="00353ACB" w:rsidRDefault="00595D01" w:rsidP="000D6FCB">
      <w:pPr>
        <w:suppressAutoHyphens/>
        <w:spacing w:before="120" w:after="120"/>
        <w:jc w:val="both"/>
        <w:rPr>
          <w:rFonts w:ascii="Arial" w:hAnsi="Arial" w:cs="Arial"/>
          <w:sz w:val="22"/>
          <w:szCs w:val="22"/>
        </w:rPr>
      </w:pPr>
      <w:r w:rsidRPr="00353ACB">
        <w:rPr>
          <w:rFonts w:ascii="Arial" w:hAnsi="Arial" w:cs="Arial"/>
          <w:sz w:val="22"/>
          <w:szCs w:val="22"/>
        </w:rPr>
        <w:t>7.6. Os preços propostos serão considerados fixos, ressalvadas as hipóteses legais de admissibilidade de reajuste, previstos na Lei 14.133/2021, com periodicidade mínima de 01 (um) ano utilizando para tal o Índice Nacional de Preços ao Consumidor Amplo (IPCA), publicado pelo IBGE.</w:t>
      </w:r>
    </w:p>
    <w:p w:rsidR="00595D01" w:rsidRPr="00353ACB" w:rsidRDefault="00595D01" w:rsidP="000D6FCB">
      <w:pPr>
        <w:widowControl w:val="0"/>
        <w:spacing w:before="120" w:after="120"/>
        <w:jc w:val="both"/>
        <w:rPr>
          <w:rFonts w:ascii="Arial" w:hAnsi="Arial" w:cs="Arial"/>
          <w:snapToGrid w:val="0"/>
          <w:sz w:val="22"/>
          <w:szCs w:val="22"/>
        </w:rPr>
      </w:pPr>
      <w:r w:rsidRPr="00353ACB">
        <w:rPr>
          <w:rFonts w:ascii="Arial" w:hAnsi="Arial" w:cs="Arial"/>
          <w:sz w:val="22"/>
          <w:szCs w:val="22"/>
        </w:rPr>
        <w:t>7.7 O reajuste de valor não poderá ser inferior ao período de 12 (doze) meses</w:t>
      </w:r>
    </w:p>
    <w:p w:rsidR="00595D01" w:rsidRPr="00353ACB" w:rsidRDefault="00595D01" w:rsidP="000D6FCB">
      <w:pPr>
        <w:widowControl w:val="0"/>
        <w:spacing w:before="120" w:after="120"/>
        <w:jc w:val="both"/>
        <w:rPr>
          <w:rFonts w:ascii="Arial" w:hAnsi="Arial" w:cs="Arial"/>
          <w:snapToGrid w:val="0"/>
          <w:sz w:val="22"/>
          <w:szCs w:val="22"/>
        </w:rPr>
      </w:pPr>
      <w:r w:rsidRPr="00353ACB">
        <w:rPr>
          <w:rFonts w:ascii="Arial" w:hAnsi="Arial" w:cs="Arial"/>
          <w:sz w:val="22"/>
          <w:szCs w:val="22"/>
        </w:rPr>
        <w:t xml:space="preserve">7.8. O reajuste incidirá após o prazo de 01 (um) ano, contado da data de apresentação da </w:t>
      </w:r>
      <w:r w:rsidRPr="00754E63">
        <w:rPr>
          <w:rFonts w:ascii="Arial" w:hAnsi="Arial" w:cs="Arial"/>
          <w:sz w:val="22"/>
          <w:szCs w:val="22"/>
        </w:rPr>
        <w:t>proposta, mediante requerimento do contratado, art. 153 e 154 do Decreto Municipal de</w:t>
      </w:r>
      <w:r w:rsidRPr="00353ACB">
        <w:rPr>
          <w:rFonts w:ascii="Arial" w:hAnsi="Arial" w:cs="Arial"/>
          <w:sz w:val="22"/>
          <w:szCs w:val="22"/>
        </w:rPr>
        <w:t xml:space="preserve"> 022/2024.</w:t>
      </w:r>
    </w:p>
    <w:p w:rsidR="00595D01" w:rsidRPr="00353ACB" w:rsidRDefault="00595D01" w:rsidP="000D6FCB">
      <w:pPr>
        <w:widowControl w:val="0"/>
        <w:spacing w:before="120" w:after="120"/>
        <w:jc w:val="both"/>
        <w:rPr>
          <w:rFonts w:ascii="Arial" w:hAnsi="Arial" w:cs="Arial"/>
          <w:snapToGrid w:val="0"/>
          <w:sz w:val="22"/>
          <w:szCs w:val="22"/>
        </w:rPr>
      </w:pPr>
      <w:r w:rsidRPr="00353ACB">
        <w:rPr>
          <w:rFonts w:ascii="Arial" w:hAnsi="Arial" w:cs="Arial"/>
          <w:sz w:val="22"/>
          <w:szCs w:val="22"/>
        </w:rPr>
        <w:t>7.9. Quando antes da data de reajustamento, já tiver ocorrido à revisão do contrato para manutenção do seu equilíbrio econômico financeiro, será a revisão considerada à ocasião do reajuste, para evitar acumulação injustificada.</w:t>
      </w:r>
    </w:p>
    <w:p w:rsidR="00595D01" w:rsidRDefault="00595D01" w:rsidP="000D6FCB">
      <w:pPr>
        <w:tabs>
          <w:tab w:val="left" w:pos="567"/>
          <w:tab w:val="left" w:pos="709"/>
        </w:tabs>
        <w:spacing w:before="120" w:after="120"/>
        <w:jc w:val="both"/>
        <w:rPr>
          <w:rFonts w:ascii="Arial" w:hAnsi="Arial" w:cs="Arial"/>
          <w:sz w:val="22"/>
          <w:szCs w:val="22"/>
        </w:rPr>
      </w:pPr>
      <w:r w:rsidRPr="00353ACB">
        <w:rPr>
          <w:rFonts w:ascii="Arial" w:hAnsi="Arial" w:cs="Arial"/>
          <w:bCs/>
          <w:sz w:val="22"/>
          <w:szCs w:val="22"/>
        </w:rPr>
        <w:lastRenderedPageBreak/>
        <w:t>7.10.</w:t>
      </w:r>
      <w:r>
        <w:rPr>
          <w:rFonts w:ascii="Arial" w:hAnsi="Arial" w:cs="Arial"/>
          <w:bCs/>
          <w:sz w:val="22"/>
          <w:szCs w:val="22"/>
        </w:rPr>
        <w:tab/>
      </w:r>
      <w:r w:rsidRPr="00353ACB">
        <w:rPr>
          <w:rFonts w:ascii="Arial" w:hAnsi="Arial" w:cs="Arial"/>
          <w:sz w:val="22"/>
          <w:szCs w:val="22"/>
        </w:rPr>
        <w:t>Nos reajustes subsequentes ao primeiro, o interregno mínimo de um ano será contado a partir do último reajuste.</w:t>
      </w:r>
    </w:p>
    <w:p w:rsidR="00595D01" w:rsidRPr="00B34AA0" w:rsidRDefault="00595D01" w:rsidP="000D6FCB">
      <w:pPr>
        <w:widowControl w:val="0"/>
        <w:pBdr>
          <w:top w:val="single" w:sz="4" w:space="1" w:color="auto"/>
          <w:left w:val="single" w:sz="4" w:space="4" w:color="auto"/>
          <w:bottom w:val="single" w:sz="4" w:space="2" w:color="auto"/>
          <w:right w:val="single" w:sz="4" w:space="4" w:color="auto"/>
          <w:between w:val="single" w:sz="4" w:space="1" w:color="auto"/>
          <w:bar w:val="single" w:sz="4" w:color="auto"/>
        </w:pBdr>
        <w:shd w:val="clear" w:color="auto" w:fill="F2F2F2" w:themeFill="background1" w:themeFillShade="F2"/>
        <w:spacing w:before="120" w:after="120"/>
        <w:jc w:val="both"/>
        <w:rPr>
          <w:rFonts w:ascii="Arial" w:hAnsi="Arial" w:cs="Arial"/>
          <w:b/>
          <w:color w:val="FFFFFF" w:themeColor="background1"/>
          <w:sz w:val="22"/>
          <w:szCs w:val="22"/>
        </w:rPr>
      </w:pPr>
      <w:r w:rsidRPr="00B34AA0">
        <w:rPr>
          <w:rFonts w:ascii="Arial" w:hAnsi="Arial" w:cs="Arial"/>
          <w:b/>
          <w:sz w:val="22"/>
          <w:szCs w:val="22"/>
        </w:rPr>
        <w:t>CLÁUSULA OITAVA - OBRIGAÇÕES DO CONTRATANTE (</w:t>
      </w:r>
      <w:hyperlink r:id="rId94" w:anchor="art92" w:history="1">
        <w:r w:rsidRPr="00B34AA0">
          <w:rPr>
            <w:rStyle w:val="Hyperlink"/>
            <w:rFonts w:ascii="Arial" w:hAnsi="Arial" w:cs="Arial"/>
            <w:b/>
            <w:sz w:val="22"/>
            <w:szCs w:val="22"/>
          </w:rPr>
          <w:t>art. 92, X, XI e XIV</w:t>
        </w:r>
      </w:hyperlink>
      <w:r w:rsidRPr="00B34AA0">
        <w:rPr>
          <w:rFonts w:ascii="Arial" w:hAnsi="Arial" w:cs="Arial"/>
          <w:b/>
          <w:sz w:val="22"/>
          <w:szCs w:val="22"/>
        </w:rPr>
        <w:t>)</w:t>
      </w:r>
    </w:p>
    <w:p w:rsidR="00595D01" w:rsidRPr="00B34AA0" w:rsidRDefault="00595D01" w:rsidP="000D6FCB">
      <w:pPr>
        <w:pStyle w:val="Nivel2"/>
        <w:numPr>
          <w:ilvl w:val="0"/>
          <w:numId w:val="0"/>
        </w:numPr>
        <w:tabs>
          <w:tab w:val="left" w:pos="567"/>
        </w:tabs>
        <w:spacing w:line="240" w:lineRule="auto"/>
        <w:rPr>
          <w:szCs w:val="22"/>
        </w:rPr>
      </w:pPr>
      <w:r w:rsidRPr="00B34AA0">
        <w:rPr>
          <w:szCs w:val="22"/>
        </w:rPr>
        <w:t>8.1 São obrigações do Contratante:</w:t>
      </w:r>
    </w:p>
    <w:p w:rsidR="00595D01" w:rsidRPr="00B34AA0" w:rsidRDefault="00595D01" w:rsidP="000D6FCB">
      <w:pPr>
        <w:pStyle w:val="Nivel2"/>
        <w:numPr>
          <w:ilvl w:val="0"/>
          <w:numId w:val="0"/>
        </w:numPr>
        <w:tabs>
          <w:tab w:val="left" w:pos="567"/>
        </w:tabs>
        <w:spacing w:line="240" w:lineRule="auto"/>
        <w:rPr>
          <w:szCs w:val="22"/>
        </w:rPr>
      </w:pPr>
      <w:r w:rsidRPr="00B34AA0">
        <w:rPr>
          <w:szCs w:val="22"/>
        </w:rPr>
        <w:t>8.2. Receber o objeto no prazo e condições estabelecidas no Termo de Referência;</w:t>
      </w:r>
    </w:p>
    <w:p w:rsidR="00595D01" w:rsidRPr="00B34AA0" w:rsidRDefault="00595D01" w:rsidP="000D6FCB">
      <w:pPr>
        <w:pStyle w:val="Nivel2"/>
        <w:numPr>
          <w:ilvl w:val="0"/>
          <w:numId w:val="0"/>
        </w:numPr>
        <w:tabs>
          <w:tab w:val="left" w:pos="567"/>
        </w:tabs>
        <w:spacing w:line="240" w:lineRule="auto"/>
        <w:rPr>
          <w:szCs w:val="22"/>
        </w:rPr>
      </w:pPr>
      <w:r w:rsidRPr="00B34AA0">
        <w:rPr>
          <w:szCs w:val="22"/>
        </w:rPr>
        <w:t>8.3.</w:t>
      </w:r>
      <w:r w:rsidRPr="00B34AA0">
        <w:rPr>
          <w:szCs w:val="22"/>
        </w:rPr>
        <w:tab/>
      </w:r>
      <w:r w:rsidRPr="00B34AA0">
        <w:rPr>
          <w:szCs w:val="22"/>
        </w:rPr>
        <w:tab/>
      </w:r>
      <w:r w:rsidRPr="00B34AA0">
        <w:rPr>
          <w:szCs w:val="22"/>
        </w:rPr>
        <w:tab/>
      </w:r>
      <w:r w:rsidRPr="00B34AA0">
        <w:rPr>
          <w:szCs w:val="22"/>
        </w:rPr>
        <w:tab/>
        <w:t xml:space="preserve">Realizar o recebimento provisório e definitivo conforme o artigo 149 do decreto municipal n.º 022/2024. </w:t>
      </w:r>
    </w:p>
    <w:p w:rsidR="00595D01" w:rsidRPr="00B34AA0" w:rsidRDefault="00595D01" w:rsidP="009612DE">
      <w:pPr>
        <w:pStyle w:val="Contedodatabela"/>
        <w:numPr>
          <w:ilvl w:val="1"/>
          <w:numId w:val="25"/>
        </w:numPr>
        <w:tabs>
          <w:tab w:val="left" w:pos="567"/>
        </w:tabs>
        <w:spacing w:before="120" w:after="120"/>
        <w:ind w:left="0" w:firstLine="0"/>
        <w:rPr>
          <w:rFonts w:ascii="Arial" w:hAnsi="Arial" w:cs="Arial"/>
          <w:sz w:val="22"/>
          <w:szCs w:val="22"/>
        </w:rPr>
      </w:pPr>
      <w:r w:rsidRPr="00B34AA0">
        <w:rPr>
          <w:rFonts w:ascii="Arial" w:hAnsi="Arial" w:cs="Arial"/>
          <w:sz w:val="22"/>
          <w:szCs w:val="22"/>
        </w:rPr>
        <w:t xml:space="preserve">Acompanhar e fiscalizar o cumprimento das obrigações da Contratada, através de servidor especialmente designado; </w:t>
      </w:r>
    </w:p>
    <w:p w:rsidR="00595D01" w:rsidRPr="00B34AA0" w:rsidRDefault="00595D01" w:rsidP="009612DE">
      <w:pPr>
        <w:pStyle w:val="Contedodatabela"/>
        <w:numPr>
          <w:ilvl w:val="1"/>
          <w:numId w:val="25"/>
        </w:numPr>
        <w:tabs>
          <w:tab w:val="left" w:pos="567"/>
        </w:tabs>
        <w:spacing w:before="120" w:after="120"/>
        <w:ind w:left="0" w:firstLine="0"/>
        <w:rPr>
          <w:rFonts w:ascii="Arial" w:hAnsi="Arial" w:cs="Arial"/>
          <w:sz w:val="22"/>
          <w:szCs w:val="22"/>
        </w:rPr>
      </w:pPr>
      <w:r w:rsidRPr="00B34AA0">
        <w:rPr>
          <w:rFonts w:ascii="Arial" w:hAnsi="Arial" w:cs="Arial"/>
          <w:sz w:val="22"/>
          <w:szCs w:val="22"/>
        </w:rPr>
        <w:t>Exigir o cumprimento de todas as obrigações assumidas pelo Contratado, de acordo com o contrato e seus anexos;</w:t>
      </w:r>
    </w:p>
    <w:p w:rsidR="00595D01" w:rsidRPr="00B34AA0" w:rsidRDefault="00595D01" w:rsidP="009612DE">
      <w:pPr>
        <w:pStyle w:val="Contedodatabela"/>
        <w:numPr>
          <w:ilvl w:val="1"/>
          <w:numId w:val="25"/>
        </w:numPr>
        <w:tabs>
          <w:tab w:val="left" w:pos="567"/>
        </w:tabs>
        <w:spacing w:before="120" w:after="120"/>
        <w:ind w:left="0" w:firstLine="0"/>
        <w:rPr>
          <w:rFonts w:ascii="Arial" w:hAnsi="Arial" w:cs="Arial"/>
          <w:sz w:val="22"/>
          <w:szCs w:val="22"/>
        </w:rPr>
      </w:pPr>
      <w:r w:rsidRPr="00B34AA0">
        <w:rPr>
          <w:rFonts w:ascii="Arial" w:hAnsi="Arial" w:cs="Arial"/>
          <w:sz w:val="22"/>
          <w:szCs w:val="22"/>
        </w:rPr>
        <w:t>Notificar o Contratado, por escrito, sobre vícios, defeitos ou incorreções verificadas no objeto fornecido, para que seja por ele substituído, reparado ou corrigido, no total ou em parte, às suas expensas;</w:t>
      </w:r>
    </w:p>
    <w:p w:rsidR="00595D01" w:rsidRPr="00B34AA0" w:rsidRDefault="00595D01" w:rsidP="009612DE">
      <w:pPr>
        <w:pStyle w:val="Contedodatabela"/>
        <w:numPr>
          <w:ilvl w:val="1"/>
          <w:numId w:val="25"/>
        </w:numPr>
        <w:tabs>
          <w:tab w:val="left" w:pos="567"/>
        </w:tabs>
        <w:spacing w:before="120" w:after="120"/>
        <w:ind w:left="0" w:firstLine="0"/>
        <w:rPr>
          <w:rFonts w:ascii="Arial" w:hAnsi="Arial" w:cs="Arial"/>
          <w:sz w:val="22"/>
          <w:szCs w:val="22"/>
        </w:rPr>
      </w:pPr>
      <w:r w:rsidRPr="00B34AA0">
        <w:rPr>
          <w:rFonts w:ascii="Arial" w:hAnsi="Arial" w:cs="Arial"/>
          <w:sz w:val="22"/>
          <w:szCs w:val="22"/>
        </w:rPr>
        <w:t>Acompanhar e fiscalizar a execução do contrato e o cumprimento das obrigações pelo Contratado;</w:t>
      </w:r>
    </w:p>
    <w:p w:rsidR="00595D01" w:rsidRPr="00B34AA0" w:rsidRDefault="00595D01" w:rsidP="009612DE">
      <w:pPr>
        <w:pStyle w:val="Contedodatabela"/>
        <w:numPr>
          <w:ilvl w:val="1"/>
          <w:numId w:val="25"/>
        </w:numPr>
        <w:tabs>
          <w:tab w:val="left" w:pos="567"/>
        </w:tabs>
        <w:spacing w:before="120" w:after="120"/>
        <w:ind w:left="0" w:firstLine="0"/>
        <w:rPr>
          <w:rFonts w:ascii="Arial" w:hAnsi="Arial" w:cs="Arial"/>
          <w:sz w:val="22"/>
          <w:szCs w:val="22"/>
        </w:rPr>
      </w:pPr>
      <w:r w:rsidRPr="00B34AA0">
        <w:rPr>
          <w:rFonts w:ascii="Arial" w:hAnsi="Arial" w:cs="Arial"/>
          <w:sz w:val="22"/>
          <w:szCs w:val="22"/>
        </w:rPr>
        <w:t xml:space="preserve">Comunicar a empresa para </w:t>
      </w:r>
      <w:r w:rsidRPr="00B34AA0">
        <w:rPr>
          <w:rFonts w:ascii="Arial" w:hAnsi="Arial" w:cs="Arial"/>
          <w:bCs/>
          <w:sz w:val="22"/>
          <w:szCs w:val="22"/>
        </w:rPr>
        <w:t xml:space="preserve">emissão de Nota Fiscal no que </w:t>
      </w:r>
      <w:proofErr w:type="spellStart"/>
      <w:r w:rsidRPr="00B34AA0">
        <w:rPr>
          <w:rFonts w:ascii="Arial" w:hAnsi="Arial" w:cs="Arial"/>
          <w:bCs/>
          <w:sz w:val="22"/>
          <w:szCs w:val="22"/>
        </w:rPr>
        <w:t>pertine</w:t>
      </w:r>
      <w:proofErr w:type="spellEnd"/>
      <w:r w:rsidRPr="00B34AA0">
        <w:rPr>
          <w:rFonts w:ascii="Arial" w:hAnsi="Arial" w:cs="Arial"/>
          <w:bCs/>
          <w:sz w:val="22"/>
          <w:szCs w:val="22"/>
        </w:rPr>
        <w:t xml:space="preserve"> à parcela incontroversa da execução do objeto, para efeito de liquidação e pagamento, quando houver controvérsia sobre a execução do objeto, quanto à dimensão, qualidade e quantidade, conforme o </w:t>
      </w:r>
      <w:hyperlink r:id="rId95" w:anchor="art143" w:history="1">
        <w:r w:rsidRPr="00B34AA0">
          <w:rPr>
            <w:rStyle w:val="Hyperlink"/>
            <w:rFonts w:ascii="Arial" w:hAnsi="Arial" w:cs="Arial"/>
            <w:bCs/>
            <w:sz w:val="22"/>
            <w:szCs w:val="22"/>
          </w:rPr>
          <w:t>art. 143 da Lei nº 14.133, de 2021</w:t>
        </w:r>
      </w:hyperlink>
      <w:r w:rsidRPr="00B34AA0">
        <w:rPr>
          <w:rFonts w:ascii="Arial" w:hAnsi="Arial" w:cs="Arial"/>
          <w:bCs/>
          <w:sz w:val="22"/>
          <w:szCs w:val="22"/>
        </w:rPr>
        <w:t>;</w:t>
      </w:r>
    </w:p>
    <w:p w:rsidR="00595D01" w:rsidRPr="00B34AA0" w:rsidRDefault="00595D01" w:rsidP="009612DE">
      <w:pPr>
        <w:pStyle w:val="Contedodatabela"/>
        <w:numPr>
          <w:ilvl w:val="1"/>
          <w:numId w:val="25"/>
        </w:numPr>
        <w:tabs>
          <w:tab w:val="left" w:pos="567"/>
        </w:tabs>
        <w:spacing w:before="120" w:after="120"/>
        <w:ind w:left="0" w:firstLine="0"/>
        <w:rPr>
          <w:rFonts w:ascii="Arial" w:hAnsi="Arial" w:cs="Arial"/>
          <w:sz w:val="22"/>
          <w:szCs w:val="22"/>
        </w:rPr>
      </w:pPr>
      <w:r w:rsidRPr="00B34AA0">
        <w:rPr>
          <w:rFonts w:ascii="Arial" w:hAnsi="Arial" w:cs="Arial"/>
          <w:sz w:val="22"/>
          <w:szCs w:val="22"/>
        </w:rPr>
        <w:t>Efetuar o pagamento ao Contratado do valor correspondente ao fornecimento do objeto, no prazo, forma e condições estabelecidos no presente Contrato;</w:t>
      </w:r>
    </w:p>
    <w:p w:rsidR="00595D01" w:rsidRPr="00B34AA0" w:rsidRDefault="00595D01" w:rsidP="009612DE">
      <w:pPr>
        <w:pStyle w:val="Contedodatabela"/>
        <w:numPr>
          <w:ilvl w:val="1"/>
          <w:numId w:val="25"/>
        </w:numPr>
        <w:tabs>
          <w:tab w:val="left" w:pos="567"/>
        </w:tabs>
        <w:spacing w:before="120" w:after="120"/>
        <w:ind w:left="0" w:firstLine="0"/>
        <w:rPr>
          <w:rFonts w:ascii="Arial" w:hAnsi="Arial" w:cs="Arial"/>
          <w:sz w:val="22"/>
          <w:szCs w:val="22"/>
        </w:rPr>
      </w:pPr>
      <w:r w:rsidRPr="00B34AA0">
        <w:rPr>
          <w:rFonts w:ascii="Arial" w:hAnsi="Arial" w:cs="Arial"/>
          <w:sz w:val="22"/>
          <w:szCs w:val="22"/>
        </w:rPr>
        <w:t xml:space="preserve">Aplicar ao Contratado as sanções previstas na lei e neste Contrato; </w:t>
      </w:r>
    </w:p>
    <w:p w:rsidR="00595D01" w:rsidRPr="00B34AA0" w:rsidRDefault="00595D01" w:rsidP="009612DE">
      <w:pPr>
        <w:pStyle w:val="Contedodatabela"/>
        <w:numPr>
          <w:ilvl w:val="1"/>
          <w:numId w:val="25"/>
        </w:numPr>
        <w:tabs>
          <w:tab w:val="left" w:pos="567"/>
        </w:tabs>
        <w:spacing w:before="120" w:after="120"/>
        <w:ind w:left="0" w:firstLine="0"/>
        <w:rPr>
          <w:rFonts w:ascii="Arial" w:hAnsi="Arial" w:cs="Arial"/>
          <w:sz w:val="22"/>
          <w:szCs w:val="22"/>
        </w:rPr>
      </w:pPr>
      <w:r w:rsidRPr="00B34AA0">
        <w:rPr>
          <w:rFonts w:ascii="Arial" w:hAnsi="Arial" w:cs="Arial"/>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595D01" w:rsidRDefault="00595D01" w:rsidP="009612DE">
      <w:pPr>
        <w:pStyle w:val="Contedodatabela"/>
        <w:numPr>
          <w:ilvl w:val="1"/>
          <w:numId w:val="25"/>
        </w:numPr>
        <w:tabs>
          <w:tab w:val="left" w:pos="567"/>
        </w:tabs>
        <w:spacing w:before="120" w:after="120"/>
        <w:ind w:left="0" w:firstLine="0"/>
        <w:rPr>
          <w:rFonts w:ascii="Arial" w:hAnsi="Arial" w:cs="Arial"/>
          <w:sz w:val="22"/>
          <w:szCs w:val="22"/>
        </w:rPr>
      </w:pPr>
      <w:r w:rsidRPr="00B34AA0">
        <w:rPr>
          <w:rFonts w:ascii="Arial" w:hAnsi="Arial" w:cs="Arial"/>
          <w:sz w:val="22"/>
          <w:szCs w:val="22"/>
        </w:rPr>
        <w:t>Notificar os emitentes das garantias quanto ao início de processo administrativo para apuração de descumprimento de cláusulas contratuais.</w:t>
      </w:r>
    </w:p>
    <w:p w:rsidR="00595D01" w:rsidRDefault="00595D01" w:rsidP="009612DE">
      <w:pPr>
        <w:pStyle w:val="Contedodatabela"/>
        <w:numPr>
          <w:ilvl w:val="1"/>
          <w:numId w:val="25"/>
        </w:numPr>
        <w:tabs>
          <w:tab w:val="left" w:pos="567"/>
        </w:tabs>
        <w:spacing w:before="120" w:after="120"/>
        <w:ind w:left="0" w:firstLine="0"/>
        <w:rPr>
          <w:rFonts w:ascii="Arial" w:hAnsi="Arial" w:cs="Arial"/>
          <w:sz w:val="22"/>
          <w:szCs w:val="22"/>
        </w:rPr>
      </w:pPr>
      <w:r w:rsidRPr="00B34AA0">
        <w:rPr>
          <w:rFonts w:ascii="Arial" w:hAnsi="Arial" w:cs="Arial"/>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595D01" w:rsidRPr="00353ACB" w:rsidRDefault="00595D01" w:rsidP="000D6FCB">
      <w:pPr>
        <w:pStyle w:val="Nivel01"/>
        <w:numPr>
          <w:ilvl w:val="0"/>
          <w:numId w:val="0"/>
        </w:numPr>
        <w:pBdr>
          <w:between w:val="single" w:sz="4" w:space="1" w:color="auto"/>
          <w:bar w:val="single" w:sz="4" w:color="auto"/>
        </w:pBdr>
        <w:shd w:val="clear" w:color="auto" w:fill="F2F2F2" w:themeFill="background1" w:themeFillShade="F2"/>
        <w:spacing w:before="120" w:after="120"/>
        <w:rPr>
          <w:i w:val="0"/>
          <w:color w:val="FFFFFF" w:themeColor="background1"/>
          <w:sz w:val="22"/>
          <w:szCs w:val="22"/>
        </w:rPr>
      </w:pPr>
      <w:r w:rsidRPr="00353ACB">
        <w:rPr>
          <w:i w:val="0"/>
          <w:sz w:val="22"/>
          <w:szCs w:val="22"/>
        </w:rPr>
        <w:t>CLÁUSULA NONA - OBRIGAÇÕES DO CONTRATADO (</w:t>
      </w:r>
      <w:hyperlink r:id="rId96" w:anchor="art92" w:history="1">
        <w:r w:rsidRPr="00353ACB">
          <w:rPr>
            <w:rStyle w:val="Hyperlink"/>
            <w:i w:val="0"/>
            <w:sz w:val="22"/>
            <w:szCs w:val="22"/>
          </w:rPr>
          <w:t>art. 92, XIV, XVI e XVII)</w:t>
        </w:r>
      </w:hyperlink>
    </w:p>
    <w:p w:rsidR="00595D01" w:rsidRPr="00353ACB" w:rsidRDefault="00595D01" w:rsidP="000D6FCB">
      <w:pPr>
        <w:pStyle w:val="Nivel2"/>
        <w:numPr>
          <w:ilvl w:val="0"/>
          <w:numId w:val="0"/>
        </w:numPr>
        <w:spacing w:line="240" w:lineRule="auto"/>
        <w:rPr>
          <w:szCs w:val="22"/>
        </w:rPr>
      </w:pPr>
      <w:r w:rsidRPr="00353ACB">
        <w:rPr>
          <w:szCs w:val="22"/>
        </w:rPr>
        <w:t>9.1. O Contratado deve cumprir todas as obrigações constantes deste Contrato e em seus anexos, assumindo como exclusivamente seus os riscos e as despesas decorrentes da boa e perfeita execução do objeto, observando, ainda, as obrigações a seguir dispostas:</w:t>
      </w:r>
    </w:p>
    <w:p w:rsidR="00595D01" w:rsidRPr="00353ACB" w:rsidRDefault="00595D01" w:rsidP="000D6FCB">
      <w:pPr>
        <w:pStyle w:val="Nivel2"/>
        <w:numPr>
          <w:ilvl w:val="0"/>
          <w:numId w:val="0"/>
        </w:numPr>
        <w:spacing w:line="240" w:lineRule="auto"/>
        <w:rPr>
          <w:i/>
          <w:szCs w:val="22"/>
        </w:rPr>
      </w:pPr>
      <w:r w:rsidRPr="00353ACB">
        <w:rPr>
          <w:szCs w:val="22"/>
        </w:rPr>
        <w:t>9.2. Entregar o objeto acompanhado do manual do usuário, com uma versão em português, e da relação da rede de assistência técnica autorizada; (quando for o caso).</w:t>
      </w:r>
    </w:p>
    <w:p w:rsidR="00595D01" w:rsidRPr="00353ACB" w:rsidRDefault="00595D01" w:rsidP="000D6FCB">
      <w:pPr>
        <w:pStyle w:val="Nivel2"/>
        <w:numPr>
          <w:ilvl w:val="0"/>
          <w:numId w:val="0"/>
        </w:numPr>
        <w:spacing w:line="240" w:lineRule="auto"/>
        <w:rPr>
          <w:color w:val="000000" w:themeColor="text1"/>
          <w:szCs w:val="22"/>
        </w:rPr>
      </w:pPr>
      <w:r w:rsidRPr="00353ACB">
        <w:rPr>
          <w:color w:val="auto"/>
          <w:szCs w:val="22"/>
        </w:rPr>
        <w:t xml:space="preserve">9.3. </w:t>
      </w:r>
      <w:r w:rsidRPr="00353ACB">
        <w:rPr>
          <w:szCs w:val="22"/>
        </w:rPr>
        <w:t>Responsabilizar-se pelos vícios e danos decorrentes do objeto, de acordo com o Código de Defesa do Consumidor (</w:t>
      </w:r>
      <w:hyperlink r:id="rId97" w:history="1">
        <w:r w:rsidRPr="00353ACB">
          <w:rPr>
            <w:rStyle w:val="Hyperlink"/>
            <w:szCs w:val="22"/>
          </w:rPr>
          <w:t>Lei nº 8.078, de 1990</w:t>
        </w:r>
      </w:hyperlink>
      <w:r w:rsidRPr="00353ACB">
        <w:rPr>
          <w:szCs w:val="22"/>
        </w:rPr>
        <w:t>);</w:t>
      </w:r>
    </w:p>
    <w:p w:rsidR="00595D01" w:rsidRPr="00353ACB" w:rsidRDefault="00595D01" w:rsidP="000D6FCB">
      <w:pPr>
        <w:pStyle w:val="Nivel2"/>
        <w:numPr>
          <w:ilvl w:val="0"/>
          <w:numId w:val="0"/>
        </w:numPr>
        <w:spacing w:line="240" w:lineRule="auto"/>
        <w:rPr>
          <w:color w:val="000000" w:themeColor="text1"/>
          <w:szCs w:val="22"/>
        </w:rPr>
      </w:pPr>
      <w:r w:rsidRPr="00353ACB">
        <w:rPr>
          <w:color w:val="000000" w:themeColor="text1"/>
          <w:szCs w:val="22"/>
        </w:rPr>
        <w:lastRenderedPageBreak/>
        <w:t>9.4. Comunicar ao contratante, no prazo máximo de 24 (vinte e quatro) horas que antecede a data da entrega, os motivos que impossibilitem o cumprimento do prazo previsto, com a devida comprovação;</w:t>
      </w:r>
    </w:p>
    <w:p w:rsidR="00595D01" w:rsidRPr="00353ACB" w:rsidRDefault="00595D01" w:rsidP="000D6FCB">
      <w:pPr>
        <w:pStyle w:val="Nivel2"/>
        <w:numPr>
          <w:ilvl w:val="0"/>
          <w:numId w:val="0"/>
        </w:numPr>
        <w:spacing w:line="240" w:lineRule="auto"/>
        <w:rPr>
          <w:color w:val="000000" w:themeColor="text1"/>
          <w:szCs w:val="22"/>
        </w:rPr>
      </w:pPr>
      <w:r w:rsidRPr="00353ACB">
        <w:rPr>
          <w:color w:val="000000" w:themeColor="text1"/>
          <w:szCs w:val="22"/>
        </w:rPr>
        <w:t>9.5. Atender às determinações regulares emitidas pelo fiscal ou gestor do contrato ou autoridade superior (</w:t>
      </w:r>
      <w:hyperlink r:id="rId98" w:anchor="art137" w:history="1">
        <w:r w:rsidRPr="00353ACB">
          <w:rPr>
            <w:rStyle w:val="Hyperlink"/>
            <w:szCs w:val="22"/>
          </w:rPr>
          <w:t>art. 137, II, da Lei n.º 14.133, de 2021</w:t>
        </w:r>
      </w:hyperlink>
      <w:r w:rsidRPr="00353ACB">
        <w:rPr>
          <w:color w:val="000000" w:themeColor="text1"/>
          <w:szCs w:val="22"/>
        </w:rPr>
        <w:t xml:space="preserve">) e </w:t>
      </w:r>
      <w:r w:rsidRPr="00353ACB">
        <w:rPr>
          <w:szCs w:val="22"/>
        </w:rPr>
        <w:t>prestar todo esclarecimento ou informação por eles solicitados</w:t>
      </w:r>
      <w:r w:rsidRPr="00353ACB">
        <w:rPr>
          <w:color w:val="000000" w:themeColor="text1"/>
          <w:szCs w:val="22"/>
        </w:rPr>
        <w:t>;</w:t>
      </w:r>
    </w:p>
    <w:p w:rsidR="00595D01" w:rsidRPr="00353ACB" w:rsidRDefault="00595D01" w:rsidP="000D6FCB">
      <w:pPr>
        <w:pStyle w:val="Nivel2"/>
        <w:numPr>
          <w:ilvl w:val="0"/>
          <w:numId w:val="0"/>
        </w:numPr>
        <w:spacing w:line="240" w:lineRule="auto"/>
        <w:rPr>
          <w:color w:val="000000" w:themeColor="text1"/>
          <w:szCs w:val="22"/>
        </w:rPr>
      </w:pPr>
      <w:r w:rsidRPr="00353ACB">
        <w:rPr>
          <w:color w:val="000000" w:themeColor="text1"/>
          <w:szCs w:val="22"/>
        </w:rPr>
        <w:t>9.6. Reparar, corrigir, remover, reconstruir ou substituir, às suas expensas, no total ou em parte, no prazo fixado pelo fiscal do contrato, os bens nos quais se verificarem vícios, defeitos ou incorreções resultantes da execução ou dos materiais empregados;</w:t>
      </w:r>
    </w:p>
    <w:p w:rsidR="00595D01" w:rsidRPr="00353ACB" w:rsidRDefault="00595D01" w:rsidP="000D6FCB">
      <w:pPr>
        <w:pStyle w:val="Nivel2"/>
        <w:numPr>
          <w:ilvl w:val="0"/>
          <w:numId w:val="0"/>
        </w:numPr>
        <w:spacing w:line="240" w:lineRule="auto"/>
        <w:rPr>
          <w:szCs w:val="22"/>
        </w:rPr>
      </w:pPr>
      <w:r w:rsidRPr="00353ACB">
        <w:rPr>
          <w:szCs w:val="22"/>
        </w:rPr>
        <w:t>9.7.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595D01" w:rsidRPr="00353ACB" w:rsidRDefault="00595D01" w:rsidP="000D6FCB">
      <w:pPr>
        <w:pStyle w:val="Nivel2"/>
        <w:numPr>
          <w:ilvl w:val="0"/>
          <w:numId w:val="0"/>
        </w:numPr>
        <w:spacing w:line="240" w:lineRule="auto"/>
        <w:rPr>
          <w:szCs w:val="22"/>
        </w:rPr>
      </w:pPr>
      <w:r w:rsidRPr="00353ACB">
        <w:rPr>
          <w:szCs w:val="22"/>
        </w:rPr>
        <w:t xml:space="preserve">9.8. 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595D01" w:rsidRPr="00353ACB" w:rsidRDefault="00595D01" w:rsidP="000D6FCB">
      <w:pPr>
        <w:pStyle w:val="Nivel2"/>
        <w:numPr>
          <w:ilvl w:val="0"/>
          <w:numId w:val="0"/>
        </w:numPr>
        <w:spacing w:line="240" w:lineRule="auto"/>
        <w:rPr>
          <w:szCs w:val="22"/>
        </w:rPr>
      </w:pPr>
      <w:r w:rsidRPr="00353ACB">
        <w:rPr>
          <w:szCs w:val="22"/>
        </w:rPr>
        <w:t>9.9.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595D01" w:rsidRPr="00353ACB" w:rsidRDefault="00595D01" w:rsidP="000D6FCB">
      <w:pPr>
        <w:pStyle w:val="Nivel2"/>
        <w:numPr>
          <w:ilvl w:val="0"/>
          <w:numId w:val="0"/>
        </w:numPr>
        <w:spacing w:line="240" w:lineRule="auto"/>
        <w:rPr>
          <w:szCs w:val="22"/>
        </w:rPr>
      </w:pPr>
      <w:r w:rsidRPr="00353ACB">
        <w:rPr>
          <w:szCs w:val="22"/>
        </w:rPr>
        <w:t>9.11. Paralisar, por determinação do contratante, qualquer atividade que não esteja sendo executada de acordo com a boa técnica ou que ponha em risco a segurança de pessoas ou bens de terceiros.</w:t>
      </w:r>
    </w:p>
    <w:p w:rsidR="00595D01" w:rsidRPr="00353ACB" w:rsidRDefault="00595D01" w:rsidP="000D6FCB">
      <w:pPr>
        <w:pStyle w:val="Nivel2"/>
        <w:numPr>
          <w:ilvl w:val="0"/>
          <w:numId w:val="0"/>
        </w:numPr>
        <w:spacing w:line="240" w:lineRule="auto"/>
        <w:rPr>
          <w:szCs w:val="22"/>
        </w:rPr>
      </w:pPr>
      <w:r w:rsidRPr="00353ACB">
        <w:rPr>
          <w:szCs w:val="22"/>
        </w:rPr>
        <w:t xml:space="preserve">9.12. Manter durante toda a vigência do contrato, em compatibilidade com as obrigações assumidas, todas as condições exigidas para habilitação na licitação; </w:t>
      </w:r>
    </w:p>
    <w:p w:rsidR="00595D01" w:rsidRPr="00353ACB" w:rsidRDefault="00595D01" w:rsidP="000D6FCB">
      <w:pPr>
        <w:pStyle w:val="Nivel2"/>
        <w:numPr>
          <w:ilvl w:val="0"/>
          <w:numId w:val="0"/>
        </w:numPr>
        <w:spacing w:line="240" w:lineRule="auto"/>
        <w:rPr>
          <w:b/>
          <w:bCs/>
          <w:szCs w:val="22"/>
        </w:rPr>
      </w:pPr>
      <w:r w:rsidRPr="00353ACB">
        <w:rPr>
          <w:szCs w:val="22"/>
        </w:rPr>
        <w:t>9.13. Cumprir, durante todo o período de execução do contrato, a reserva de cargos prevista em lei para pessoa com deficiência, para reabilitado da Previdência Social ou para aprendiz, bem como as reservas de cargos previstas na legislação (</w:t>
      </w:r>
      <w:hyperlink r:id="rId99" w:anchor="art116" w:history="1">
        <w:r w:rsidRPr="00353ACB">
          <w:rPr>
            <w:rStyle w:val="Hyperlink"/>
            <w:szCs w:val="22"/>
          </w:rPr>
          <w:t>art. 116, da Lei n.º 14.133, de 2021</w:t>
        </w:r>
      </w:hyperlink>
      <w:r w:rsidRPr="00353ACB">
        <w:rPr>
          <w:szCs w:val="22"/>
        </w:rPr>
        <w:t>);</w:t>
      </w:r>
    </w:p>
    <w:p w:rsidR="00595D01" w:rsidRPr="00353ACB" w:rsidRDefault="00595D01" w:rsidP="000D6FCB">
      <w:pPr>
        <w:pStyle w:val="Nivel2"/>
        <w:numPr>
          <w:ilvl w:val="0"/>
          <w:numId w:val="0"/>
        </w:numPr>
        <w:spacing w:line="240" w:lineRule="auto"/>
        <w:rPr>
          <w:szCs w:val="22"/>
        </w:rPr>
      </w:pPr>
      <w:r w:rsidRPr="00353ACB">
        <w:rPr>
          <w:szCs w:val="22"/>
        </w:rPr>
        <w:t xml:space="preserve">9.14. Comprovar a reserva de cargos a que se refere </w:t>
      </w:r>
      <w:proofErr w:type="gramStart"/>
      <w:r w:rsidRPr="00353ACB">
        <w:rPr>
          <w:szCs w:val="22"/>
        </w:rPr>
        <w:t>a</w:t>
      </w:r>
      <w:proofErr w:type="gramEnd"/>
      <w:r w:rsidRPr="00353ACB">
        <w:rPr>
          <w:szCs w:val="22"/>
        </w:rPr>
        <w:t xml:space="preserve"> cláusula acima, no prazo fixado pelo fiscal do contrato, com a indicação dos empregados que preencheram as referidas vagas (</w:t>
      </w:r>
      <w:hyperlink r:id="rId100" w:anchor="art116" w:history="1">
        <w:r w:rsidRPr="00353ACB">
          <w:rPr>
            <w:rStyle w:val="Hyperlink"/>
            <w:szCs w:val="22"/>
          </w:rPr>
          <w:t>art. 116, parágrafo único, da Lei n.º 14.133, de 2021</w:t>
        </w:r>
      </w:hyperlink>
      <w:r w:rsidRPr="00353ACB">
        <w:rPr>
          <w:szCs w:val="22"/>
        </w:rPr>
        <w:t>);</w:t>
      </w:r>
    </w:p>
    <w:p w:rsidR="00595D01" w:rsidRPr="00353ACB" w:rsidRDefault="00595D01" w:rsidP="000D6FCB">
      <w:pPr>
        <w:pStyle w:val="Nivel2"/>
        <w:numPr>
          <w:ilvl w:val="0"/>
          <w:numId w:val="0"/>
        </w:numPr>
        <w:spacing w:line="240" w:lineRule="auto"/>
        <w:rPr>
          <w:szCs w:val="22"/>
        </w:rPr>
      </w:pPr>
      <w:r w:rsidRPr="00353ACB">
        <w:rPr>
          <w:szCs w:val="22"/>
        </w:rPr>
        <w:t xml:space="preserve">9.15.   Guardar sigilo sobre todas as informações obtidas em decorrência do cumprimento do contrato; </w:t>
      </w:r>
    </w:p>
    <w:p w:rsidR="00595D01" w:rsidRPr="00353ACB" w:rsidRDefault="00595D01" w:rsidP="000D6FCB">
      <w:pPr>
        <w:pStyle w:val="Nivel2"/>
        <w:numPr>
          <w:ilvl w:val="0"/>
          <w:numId w:val="0"/>
        </w:numPr>
        <w:spacing w:line="240" w:lineRule="auto"/>
        <w:rPr>
          <w:szCs w:val="22"/>
        </w:rPr>
      </w:pPr>
      <w:r w:rsidRPr="00353ACB">
        <w:rPr>
          <w:szCs w:val="22"/>
        </w:rPr>
        <w:t xml:space="preserve">9.16.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01" w:anchor="art124" w:history="1">
        <w:r w:rsidRPr="00353ACB">
          <w:rPr>
            <w:rStyle w:val="Hyperlink"/>
            <w:szCs w:val="22"/>
          </w:rPr>
          <w:t xml:space="preserve">art. 124, II, d, da Lei nº 14.133, de </w:t>
        </w:r>
        <w:proofErr w:type="gramStart"/>
        <w:r w:rsidRPr="00353ACB">
          <w:rPr>
            <w:rStyle w:val="Hyperlink"/>
            <w:szCs w:val="22"/>
          </w:rPr>
          <w:t>2021.</w:t>
        </w:r>
        <w:proofErr w:type="gramEnd"/>
      </w:hyperlink>
    </w:p>
    <w:p w:rsidR="00595D01" w:rsidRPr="00353ACB" w:rsidRDefault="00595D01" w:rsidP="000D6FCB">
      <w:pPr>
        <w:pStyle w:val="Nivel2"/>
        <w:numPr>
          <w:ilvl w:val="0"/>
          <w:numId w:val="0"/>
        </w:numPr>
        <w:spacing w:line="240" w:lineRule="auto"/>
        <w:rPr>
          <w:szCs w:val="22"/>
        </w:rPr>
      </w:pPr>
      <w:r w:rsidRPr="00353ACB">
        <w:rPr>
          <w:szCs w:val="22"/>
        </w:rPr>
        <w:t>9.17. Cumprir, além dos postulados legais vigentes de âmbito federal, estadual ou municipal, as normas de segurança do contratante;</w:t>
      </w:r>
    </w:p>
    <w:p w:rsidR="00595D01" w:rsidRPr="00353ACB" w:rsidRDefault="00595D01" w:rsidP="000D6FCB">
      <w:pPr>
        <w:pStyle w:val="Nivel2"/>
        <w:numPr>
          <w:ilvl w:val="0"/>
          <w:numId w:val="0"/>
        </w:numPr>
        <w:spacing w:line="240" w:lineRule="auto"/>
        <w:rPr>
          <w:i/>
          <w:szCs w:val="22"/>
        </w:rPr>
      </w:pPr>
      <w:bookmarkStart w:id="58" w:name="_Ref118293001"/>
      <w:r w:rsidRPr="00353ACB">
        <w:rPr>
          <w:szCs w:val="22"/>
        </w:rPr>
        <w:lastRenderedPageBreak/>
        <w:t>9.18.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58"/>
    </w:p>
    <w:p w:rsidR="00595D01" w:rsidRPr="00353ACB" w:rsidRDefault="00595D01" w:rsidP="000D6FCB">
      <w:pPr>
        <w:pStyle w:val="Nivel2"/>
        <w:numPr>
          <w:ilvl w:val="0"/>
          <w:numId w:val="0"/>
        </w:numPr>
        <w:spacing w:line="240" w:lineRule="auto"/>
        <w:rPr>
          <w:i/>
          <w:szCs w:val="22"/>
        </w:rPr>
      </w:pPr>
      <w:r w:rsidRPr="00353ACB">
        <w:rPr>
          <w:szCs w:val="22"/>
        </w:rPr>
        <w:t>9.19. Orientar e treinar seus empregados sobre os deveres previstos na Lei nº 13.709, de 14 de agosto de 2018, adotando medidas eficazes para proteção de dados pessoais a que tenha acesso por força da execução deste contrato;</w:t>
      </w:r>
    </w:p>
    <w:p w:rsidR="00595D01" w:rsidRPr="00353ACB" w:rsidRDefault="00595D01" w:rsidP="000D6FCB">
      <w:pPr>
        <w:pStyle w:val="Nivel2"/>
        <w:numPr>
          <w:ilvl w:val="0"/>
          <w:numId w:val="0"/>
        </w:numPr>
        <w:spacing w:line="240" w:lineRule="auto"/>
        <w:rPr>
          <w:i/>
          <w:szCs w:val="22"/>
        </w:rPr>
      </w:pPr>
      <w:r w:rsidRPr="00353ACB">
        <w:rPr>
          <w:szCs w:val="22"/>
        </w:rPr>
        <w:t>9.20. Conduzir os trabalhos com estrita observância às normas da legislação pertinente, cumprindo as determinações dos Poderes Públicos, mantendo sempre limpo o local d</w:t>
      </w:r>
      <w:r w:rsidRPr="00353ACB">
        <w:rPr>
          <w:szCs w:val="22"/>
          <w:lang w:eastAsia="en-US"/>
        </w:rPr>
        <w:t>e execução do objeto</w:t>
      </w:r>
      <w:r w:rsidRPr="00353ACB">
        <w:rPr>
          <w:szCs w:val="22"/>
        </w:rPr>
        <w:t xml:space="preserve"> e nas melhores condições de segurança, higiene e disciplina.</w:t>
      </w:r>
    </w:p>
    <w:p w:rsidR="00595D01" w:rsidRPr="00353ACB" w:rsidRDefault="00595D01" w:rsidP="000D6FCB">
      <w:pPr>
        <w:pStyle w:val="Nivel2"/>
        <w:numPr>
          <w:ilvl w:val="0"/>
          <w:numId w:val="0"/>
        </w:numPr>
        <w:spacing w:line="240" w:lineRule="auto"/>
        <w:rPr>
          <w:i/>
          <w:szCs w:val="22"/>
        </w:rPr>
      </w:pPr>
      <w:r w:rsidRPr="00353ACB">
        <w:rPr>
          <w:szCs w:val="22"/>
        </w:rPr>
        <w:t>9.21. Submeter previamente, por escrito, ao contratante, para análise e aprovação, quaisquer mudanças nos métodos executivos que fujam às especificações do memorial descritivo ou instrumento congênere.</w:t>
      </w:r>
    </w:p>
    <w:p w:rsidR="00595D01" w:rsidRDefault="00595D01" w:rsidP="000D6FCB">
      <w:pPr>
        <w:pStyle w:val="Nivel2"/>
        <w:numPr>
          <w:ilvl w:val="0"/>
          <w:numId w:val="0"/>
        </w:numPr>
        <w:spacing w:line="240" w:lineRule="auto"/>
        <w:rPr>
          <w:szCs w:val="22"/>
        </w:rPr>
      </w:pPr>
      <w:bookmarkStart w:id="59" w:name="_Ref118293030"/>
      <w:r w:rsidRPr="00353ACB">
        <w:rPr>
          <w:szCs w:val="22"/>
        </w:rPr>
        <w:t>9.22. Não permitir a utilização de qualquer trabalho do menor de dezesseis anos, exceto na condição de aprendiz para os maiores de quatorze anos, nem permitir a utilização do trabalho do menor de dezoito anos em trabalho noturno, perigoso ou insalubre.</w:t>
      </w:r>
      <w:bookmarkEnd w:id="59"/>
    </w:p>
    <w:p w:rsidR="00595D01" w:rsidRPr="00353ACB" w:rsidRDefault="00595D01" w:rsidP="000D6FCB">
      <w:pPr>
        <w:pStyle w:val="Nivel2"/>
        <w:numPr>
          <w:ilvl w:val="0"/>
          <w:numId w:val="0"/>
        </w:numPr>
        <w:tabs>
          <w:tab w:val="left" w:pos="567"/>
        </w:tabs>
        <w:spacing w:line="240" w:lineRule="auto"/>
        <w:rPr>
          <w:szCs w:val="22"/>
        </w:rPr>
      </w:pPr>
      <w:r>
        <w:rPr>
          <w:szCs w:val="22"/>
        </w:rPr>
        <w:t>9.23.</w:t>
      </w:r>
      <w:r>
        <w:rPr>
          <w:szCs w:val="22"/>
        </w:rPr>
        <w:tab/>
      </w:r>
      <w:r w:rsidRPr="00353ACB">
        <w:rPr>
          <w:szCs w:val="22"/>
        </w:rPr>
        <w:t xml:space="preserve">Responsabilizar-se pelos vícios e danos decorrentes do produto, de acordo com os artigos 12, 13, 18 e 26, do Código de Defesa do Consumidor (Lei nº 8.078, de 11 de setembro de 1990); </w:t>
      </w:r>
    </w:p>
    <w:p w:rsidR="00595D01" w:rsidRDefault="00595D01" w:rsidP="000D6FCB">
      <w:pPr>
        <w:pStyle w:val="Contedodatabela"/>
        <w:tabs>
          <w:tab w:val="left" w:pos="567"/>
        </w:tabs>
        <w:spacing w:before="120" w:after="120"/>
        <w:rPr>
          <w:rFonts w:ascii="Arial" w:hAnsi="Arial" w:cs="Arial"/>
          <w:sz w:val="22"/>
          <w:szCs w:val="22"/>
        </w:rPr>
      </w:pPr>
      <w:r>
        <w:rPr>
          <w:rFonts w:ascii="Arial" w:hAnsi="Arial" w:cs="Arial"/>
          <w:sz w:val="22"/>
          <w:szCs w:val="22"/>
        </w:rPr>
        <w:t>9.24.</w:t>
      </w:r>
      <w:r>
        <w:rPr>
          <w:rFonts w:ascii="Arial" w:hAnsi="Arial" w:cs="Arial"/>
          <w:sz w:val="22"/>
          <w:szCs w:val="22"/>
        </w:rPr>
        <w:tab/>
      </w:r>
      <w:r>
        <w:rPr>
          <w:rFonts w:ascii="Arial" w:hAnsi="Arial" w:cs="Arial"/>
          <w:sz w:val="22"/>
          <w:szCs w:val="22"/>
        </w:rPr>
        <w:tab/>
      </w:r>
      <w:r w:rsidRPr="00353ACB">
        <w:rPr>
          <w:rFonts w:ascii="Arial" w:hAnsi="Arial" w:cs="Arial"/>
          <w:sz w:val="22"/>
          <w:szCs w:val="22"/>
        </w:rPr>
        <w:t>Comunicar à Administração, com antecedência mínima de 48 (quarenta e oito) horas que antecede a data da entrega, os motivos que impossibilitem o cumprimento do prazo prev</w:t>
      </w:r>
      <w:r>
        <w:rPr>
          <w:rFonts w:ascii="Arial" w:hAnsi="Arial" w:cs="Arial"/>
          <w:sz w:val="22"/>
          <w:szCs w:val="22"/>
        </w:rPr>
        <w:t>isto, com a devida comprovação.</w:t>
      </w:r>
    </w:p>
    <w:p w:rsidR="00595D01" w:rsidRPr="00353ACB" w:rsidRDefault="00595D01" w:rsidP="000D6FCB">
      <w:pPr>
        <w:pStyle w:val="Nivel01"/>
        <w:numPr>
          <w:ilvl w:val="0"/>
          <w:numId w:val="0"/>
        </w:numPr>
        <w:pBdr>
          <w:between w:val="single" w:sz="4" w:space="1" w:color="auto"/>
          <w:bar w:val="single" w:sz="4" w:color="auto"/>
        </w:pBdr>
        <w:shd w:val="clear" w:color="auto" w:fill="F2F2F2" w:themeFill="background1" w:themeFillShade="F2"/>
        <w:spacing w:before="120" w:after="120"/>
        <w:rPr>
          <w:i w:val="0"/>
          <w:color w:val="FFFFFF" w:themeColor="background1"/>
          <w:sz w:val="22"/>
          <w:szCs w:val="22"/>
        </w:rPr>
      </w:pPr>
      <w:r w:rsidRPr="00353ACB">
        <w:rPr>
          <w:i w:val="0"/>
          <w:sz w:val="22"/>
          <w:szCs w:val="22"/>
        </w:rPr>
        <w:t>CLÁUSULA DÉCIMA– GARANTIA DE EXECUÇÃO (</w:t>
      </w:r>
      <w:hyperlink r:id="rId102" w:anchor="art92" w:history="1">
        <w:r w:rsidRPr="00353ACB">
          <w:rPr>
            <w:rStyle w:val="Hyperlink"/>
            <w:i w:val="0"/>
            <w:sz w:val="22"/>
            <w:szCs w:val="22"/>
          </w:rPr>
          <w:t>art. 92, XII e XIII</w:t>
        </w:r>
      </w:hyperlink>
      <w:r w:rsidRPr="00353ACB">
        <w:rPr>
          <w:i w:val="0"/>
          <w:sz w:val="22"/>
          <w:szCs w:val="22"/>
        </w:rPr>
        <w:t>)</w:t>
      </w:r>
    </w:p>
    <w:p w:rsidR="00595D01" w:rsidRDefault="00595D01" w:rsidP="000D6FCB">
      <w:pPr>
        <w:pStyle w:val="Nivel2"/>
        <w:numPr>
          <w:ilvl w:val="0"/>
          <w:numId w:val="0"/>
        </w:numPr>
        <w:spacing w:line="240" w:lineRule="auto"/>
        <w:rPr>
          <w:szCs w:val="22"/>
        </w:rPr>
      </w:pPr>
      <w:r w:rsidRPr="00353ACB">
        <w:rPr>
          <w:szCs w:val="22"/>
        </w:rPr>
        <w:t>10.1. Não haverá exigência de garantia contratual da execução.</w:t>
      </w:r>
    </w:p>
    <w:p w:rsidR="00595D01" w:rsidRPr="00353ACB" w:rsidRDefault="00595D01" w:rsidP="000D6FCB">
      <w:pPr>
        <w:pStyle w:val="Nivel01"/>
        <w:numPr>
          <w:ilvl w:val="0"/>
          <w:numId w:val="0"/>
        </w:numPr>
        <w:pBdr>
          <w:between w:val="single" w:sz="4" w:space="1" w:color="auto"/>
          <w:bar w:val="single" w:sz="4" w:color="auto"/>
        </w:pBdr>
        <w:shd w:val="clear" w:color="auto" w:fill="F2F2F2" w:themeFill="background1" w:themeFillShade="F2"/>
        <w:spacing w:before="120" w:after="120"/>
        <w:rPr>
          <w:i w:val="0"/>
          <w:sz w:val="22"/>
          <w:szCs w:val="22"/>
        </w:rPr>
      </w:pPr>
      <w:r w:rsidRPr="00353ACB">
        <w:rPr>
          <w:i w:val="0"/>
          <w:sz w:val="22"/>
          <w:szCs w:val="22"/>
        </w:rPr>
        <w:t>CLÁUSULA DÉCIMA PRIMEIRA – INFRAÇÕES E SANÇÕES ADMINISTRATIVAS (</w:t>
      </w:r>
      <w:hyperlink r:id="rId103" w:anchor="art92" w:history="1">
        <w:r w:rsidRPr="00353ACB">
          <w:rPr>
            <w:rStyle w:val="Hyperlink"/>
            <w:i w:val="0"/>
            <w:color w:val="auto"/>
            <w:sz w:val="22"/>
            <w:szCs w:val="22"/>
          </w:rPr>
          <w:t>art. 92, XIV</w:t>
        </w:r>
      </w:hyperlink>
      <w:r w:rsidRPr="00353ACB">
        <w:rPr>
          <w:i w:val="0"/>
          <w:sz w:val="22"/>
          <w:szCs w:val="22"/>
        </w:rPr>
        <w:t>)</w:t>
      </w:r>
    </w:p>
    <w:p w:rsidR="00595D01" w:rsidRPr="00353ACB" w:rsidRDefault="00595D01" w:rsidP="000D6FCB">
      <w:pPr>
        <w:pStyle w:val="Nivel2"/>
        <w:numPr>
          <w:ilvl w:val="0"/>
          <w:numId w:val="0"/>
        </w:numPr>
        <w:spacing w:line="240" w:lineRule="auto"/>
        <w:rPr>
          <w:color w:val="auto"/>
          <w:szCs w:val="22"/>
        </w:rPr>
      </w:pPr>
      <w:r w:rsidRPr="00353ACB">
        <w:rPr>
          <w:color w:val="auto"/>
          <w:szCs w:val="22"/>
        </w:rPr>
        <w:t xml:space="preserve">11.1. Comete infração administrativa, nos termos da </w:t>
      </w:r>
      <w:hyperlink r:id="rId104" w:history="1">
        <w:r w:rsidRPr="00353ACB">
          <w:rPr>
            <w:rStyle w:val="Hyperlink"/>
            <w:color w:val="0033CC"/>
            <w:szCs w:val="22"/>
          </w:rPr>
          <w:t>Lei nº 14.133, de 202</w:t>
        </w:r>
        <w:r w:rsidRPr="00353ACB">
          <w:rPr>
            <w:rStyle w:val="Hyperlink"/>
            <w:color w:val="auto"/>
            <w:szCs w:val="22"/>
          </w:rPr>
          <w:t>1</w:t>
        </w:r>
      </w:hyperlink>
      <w:r w:rsidRPr="00353ACB">
        <w:rPr>
          <w:color w:val="auto"/>
          <w:szCs w:val="22"/>
        </w:rPr>
        <w:t>, o contratado que:</w:t>
      </w:r>
    </w:p>
    <w:p w:rsidR="00595D01" w:rsidRPr="00353ACB" w:rsidRDefault="00595D01" w:rsidP="00A37260">
      <w:pPr>
        <w:numPr>
          <w:ilvl w:val="2"/>
          <w:numId w:val="24"/>
        </w:numPr>
        <w:tabs>
          <w:tab w:val="left" w:pos="284"/>
        </w:tabs>
        <w:suppressAutoHyphens/>
        <w:spacing w:before="120" w:after="120"/>
        <w:ind w:left="0" w:firstLine="0"/>
        <w:jc w:val="both"/>
        <w:rPr>
          <w:rFonts w:ascii="Arial" w:eastAsia="Arial" w:hAnsi="Arial" w:cs="Arial"/>
          <w:sz w:val="22"/>
          <w:szCs w:val="22"/>
        </w:rPr>
      </w:pPr>
      <w:proofErr w:type="gramStart"/>
      <w:r w:rsidRPr="00353ACB">
        <w:rPr>
          <w:rFonts w:ascii="Arial" w:eastAsia="Arial" w:hAnsi="Arial" w:cs="Arial"/>
          <w:sz w:val="22"/>
          <w:szCs w:val="22"/>
        </w:rPr>
        <w:t>der</w:t>
      </w:r>
      <w:proofErr w:type="gramEnd"/>
      <w:r w:rsidRPr="00353ACB">
        <w:rPr>
          <w:rFonts w:ascii="Arial" w:eastAsia="Arial" w:hAnsi="Arial" w:cs="Arial"/>
          <w:sz w:val="22"/>
          <w:szCs w:val="22"/>
        </w:rPr>
        <w:t xml:space="preserve"> causa à inexecução parcial do contrato;</w:t>
      </w:r>
    </w:p>
    <w:p w:rsidR="00595D01" w:rsidRPr="00353ACB" w:rsidRDefault="00595D01" w:rsidP="00A37260">
      <w:pPr>
        <w:numPr>
          <w:ilvl w:val="2"/>
          <w:numId w:val="24"/>
        </w:numPr>
        <w:tabs>
          <w:tab w:val="left" w:pos="284"/>
        </w:tabs>
        <w:suppressAutoHyphens/>
        <w:spacing w:before="120" w:after="120"/>
        <w:ind w:left="0" w:firstLine="0"/>
        <w:jc w:val="both"/>
        <w:rPr>
          <w:rFonts w:ascii="Arial" w:eastAsia="Arial" w:hAnsi="Arial" w:cs="Arial"/>
          <w:sz w:val="22"/>
          <w:szCs w:val="22"/>
        </w:rPr>
      </w:pPr>
      <w:proofErr w:type="gramStart"/>
      <w:r w:rsidRPr="00353ACB">
        <w:rPr>
          <w:rFonts w:ascii="Arial" w:eastAsia="Arial" w:hAnsi="Arial" w:cs="Arial"/>
          <w:sz w:val="22"/>
          <w:szCs w:val="22"/>
        </w:rPr>
        <w:t>der</w:t>
      </w:r>
      <w:proofErr w:type="gramEnd"/>
      <w:r w:rsidRPr="00353ACB">
        <w:rPr>
          <w:rFonts w:ascii="Arial" w:eastAsia="Arial" w:hAnsi="Arial" w:cs="Arial"/>
          <w:sz w:val="22"/>
          <w:szCs w:val="22"/>
        </w:rPr>
        <w:t xml:space="preserve"> causa à inexecução parcial do contrato que cause grave dano à Administração ou ao funcionamento dos serviços públicos ou ao interesse coletivo;</w:t>
      </w:r>
    </w:p>
    <w:p w:rsidR="00595D01" w:rsidRPr="00353ACB" w:rsidRDefault="00595D01" w:rsidP="00A37260">
      <w:pPr>
        <w:numPr>
          <w:ilvl w:val="2"/>
          <w:numId w:val="24"/>
        </w:numPr>
        <w:tabs>
          <w:tab w:val="left" w:pos="284"/>
        </w:tabs>
        <w:suppressAutoHyphens/>
        <w:spacing w:before="120" w:after="120"/>
        <w:ind w:left="0" w:firstLine="0"/>
        <w:jc w:val="both"/>
        <w:rPr>
          <w:rFonts w:ascii="Arial" w:eastAsia="Arial" w:hAnsi="Arial" w:cs="Arial"/>
          <w:sz w:val="22"/>
          <w:szCs w:val="22"/>
        </w:rPr>
      </w:pPr>
      <w:proofErr w:type="gramStart"/>
      <w:r w:rsidRPr="00353ACB">
        <w:rPr>
          <w:rFonts w:ascii="Arial" w:eastAsia="Arial" w:hAnsi="Arial" w:cs="Arial"/>
          <w:sz w:val="22"/>
          <w:szCs w:val="22"/>
        </w:rPr>
        <w:t>der</w:t>
      </w:r>
      <w:proofErr w:type="gramEnd"/>
      <w:r w:rsidRPr="00353ACB">
        <w:rPr>
          <w:rFonts w:ascii="Arial" w:eastAsia="Arial" w:hAnsi="Arial" w:cs="Arial"/>
          <w:sz w:val="22"/>
          <w:szCs w:val="22"/>
        </w:rPr>
        <w:t xml:space="preserve"> causa à inexecução total do contrato;</w:t>
      </w:r>
    </w:p>
    <w:p w:rsidR="00595D01" w:rsidRDefault="00595D01" w:rsidP="00A37260">
      <w:pPr>
        <w:numPr>
          <w:ilvl w:val="2"/>
          <w:numId w:val="24"/>
        </w:numPr>
        <w:tabs>
          <w:tab w:val="left" w:pos="284"/>
        </w:tabs>
        <w:suppressAutoHyphens/>
        <w:spacing w:before="120" w:after="120"/>
        <w:ind w:left="0" w:firstLine="0"/>
        <w:jc w:val="both"/>
        <w:rPr>
          <w:rFonts w:ascii="Arial" w:eastAsia="Arial" w:hAnsi="Arial" w:cs="Arial"/>
          <w:sz w:val="22"/>
          <w:szCs w:val="22"/>
        </w:rPr>
      </w:pPr>
      <w:proofErr w:type="gramStart"/>
      <w:r w:rsidRPr="00353ACB">
        <w:rPr>
          <w:rFonts w:ascii="Arial" w:eastAsia="Arial" w:hAnsi="Arial" w:cs="Arial"/>
          <w:sz w:val="22"/>
          <w:szCs w:val="22"/>
        </w:rPr>
        <w:t>ensejar</w:t>
      </w:r>
      <w:proofErr w:type="gramEnd"/>
      <w:r w:rsidRPr="00353ACB">
        <w:rPr>
          <w:rFonts w:ascii="Arial" w:eastAsia="Arial" w:hAnsi="Arial" w:cs="Arial"/>
          <w:sz w:val="22"/>
          <w:szCs w:val="22"/>
        </w:rPr>
        <w:t xml:space="preserve"> o retardamento da execução ou da entrega do objeto da contratação sem motivo justificado;</w:t>
      </w:r>
    </w:p>
    <w:p w:rsidR="00595D01" w:rsidRPr="001D5B04" w:rsidRDefault="00595D01" w:rsidP="00A37260">
      <w:pPr>
        <w:numPr>
          <w:ilvl w:val="2"/>
          <w:numId w:val="24"/>
        </w:numPr>
        <w:tabs>
          <w:tab w:val="left" w:pos="284"/>
        </w:tabs>
        <w:suppressAutoHyphens/>
        <w:spacing w:before="120" w:after="120"/>
        <w:ind w:left="0" w:firstLine="0"/>
        <w:jc w:val="both"/>
        <w:rPr>
          <w:rFonts w:ascii="Arial" w:eastAsia="Arial" w:hAnsi="Arial" w:cs="Arial"/>
          <w:sz w:val="22"/>
          <w:szCs w:val="22"/>
        </w:rPr>
      </w:pPr>
      <w:proofErr w:type="gramStart"/>
      <w:r w:rsidRPr="001D5B04">
        <w:rPr>
          <w:rFonts w:ascii="Arial" w:eastAsia="Arial" w:hAnsi="Arial" w:cs="Arial"/>
          <w:sz w:val="22"/>
          <w:szCs w:val="22"/>
        </w:rPr>
        <w:t>apresentar</w:t>
      </w:r>
      <w:proofErr w:type="gramEnd"/>
      <w:r w:rsidRPr="001D5B04">
        <w:rPr>
          <w:rFonts w:ascii="Arial" w:eastAsia="Arial" w:hAnsi="Arial" w:cs="Arial"/>
          <w:sz w:val="22"/>
          <w:szCs w:val="22"/>
        </w:rPr>
        <w:t xml:space="preserve"> documentação falsa ou prestar declaração falsa durante a execução do contrato;</w:t>
      </w:r>
    </w:p>
    <w:p w:rsidR="00595D01" w:rsidRPr="00353ACB" w:rsidRDefault="00595D01" w:rsidP="00A37260">
      <w:pPr>
        <w:numPr>
          <w:ilvl w:val="2"/>
          <w:numId w:val="24"/>
        </w:numPr>
        <w:tabs>
          <w:tab w:val="left" w:pos="284"/>
        </w:tabs>
        <w:suppressAutoHyphens/>
        <w:spacing w:before="120" w:after="120"/>
        <w:ind w:left="0" w:firstLine="0"/>
        <w:jc w:val="both"/>
        <w:rPr>
          <w:rFonts w:ascii="Arial" w:eastAsia="Arial" w:hAnsi="Arial" w:cs="Arial"/>
          <w:sz w:val="22"/>
          <w:szCs w:val="22"/>
        </w:rPr>
      </w:pPr>
      <w:proofErr w:type="gramStart"/>
      <w:r w:rsidRPr="00353ACB">
        <w:rPr>
          <w:rFonts w:ascii="Arial" w:eastAsia="Arial" w:hAnsi="Arial" w:cs="Arial"/>
          <w:sz w:val="22"/>
          <w:szCs w:val="22"/>
        </w:rPr>
        <w:t>praticar</w:t>
      </w:r>
      <w:proofErr w:type="gramEnd"/>
      <w:r w:rsidRPr="00353ACB">
        <w:rPr>
          <w:rFonts w:ascii="Arial" w:eastAsia="Arial" w:hAnsi="Arial" w:cs="Arial"/>
          <w:sz w:val="22"/>
          <w:szCs w:val="22"/>
        </w:rPr>
        <w:t xml:space="preserve"> ato fraudulento na execução do contrato;</w:t>
      </w:r>
    </w:p>
    <w:p w:rsidR="00595D01" w:rsidRPr="00353ACB" w:rsidRDefault="00595D01" w:rsidP="00A37260">
      <w:pPr>
        <w:numPr>
          <w:ilvl w:val="2"/>
          <w:numId w:val="24"/>
        </w:numPr>
        <w:tabs>
          <w:tab w:val="left" w:pos="284"/>
        </w:tabs>
        <w:suppressAutoHyphens/>
        <w:spacing w:before="120" w:after="120"/>
        <w:ind w:left="0" w:firstLine="0"/>
        <w:jc w:val="both"/>
        <w:rPr>
          <w:rFonts w:ascii="Arial" w:eastAsia="Arial" w:hAnsi="Arial" w:cs="Arial"/>
          <w:sz w:val="22"/>
          <w:szCs w:val="22"/>
        </w:rPr>
      </w:pPr>
      <w:proofErr w:type="gramStart"/>
      <w:r w:rsidRPr="00353ACB">
        <w:rPr>
          <w:rFonts w:ascii="Arial" w:eastAsia="Arial" w:hAnsi="Arial" w:cs="Arial"/>
          <w:sz w:val="22"/>
          <w:szCs w:val="22"/>
        </w:rPr>
        <w:t>comportar</w:t>
      </w:r>
      <w:proofErr w:type="gramEnd"/>
      <w:r w:rsidRPr="00353ACB">
        <w:rPr>
          <w:rFonts w:ascii="Arial" w:eastAsia="Arial" w:hAnsi="Arial" w:cs="Arial"/>
          <w:sz w:val="22"/>
          <w:szCs w:val="22"/>
        </w:rPr>
        <w:t>-se de modo inidôneo ou cometer fraude de qualquer natureza;</w:t>
      </w:r>
    </w:p>
    <w:p w:rsidR="00595D01" w:rsidRDefault="00595D01" w:rsidP="00A37260">
      <w:pPr>
        <w:numPr>
          <w:ilvl w:val="2"/>
          <w:numId w:val="24"/>
        </w:numPr>
        <w:tabs>
          <w:tab w:val="left" w:pos="284"/>
        </w:tabs>
        <w:suppressAutoHyphens/>
        <w:spacing w:before="120" w:after="120"/>
        <w:ind w:left="0" w:firstLine="0"/>
        <w:jc w:val="both"/>
        <w:rPr>
          <w:rFonts w:ascii="Arial" w:eastAsia="Arial" w:hAnsi="Arial" w:cs="Arial"/>
          <w:sz w:val="22"/>
          <w:szCs w:val="22"/>
        </w:rPr>
      </w:pPr>
      <w:proofErr w:type="gramStart"/>
      <w:r w:rsidRPr="00353ACB">
        <w:rPr>
          <w:rFonts w:ascii="Arial" w:eastAsia="Arial" w:hAnsi="Arial" w:cs="Arial"/>
          <w:sz w:val="22"/>
          <w:szCs w:val="22"/>
        </w:rPr>
        <w:t>praticar</w:t>
      </w:r>
      <w:proofErr w:type="gramEnd"/>
      <w:r w:rsidRPr="00353ACB">
        <w:rPr>
          <w:rFonts w:ascii="Arial" w:eastAsia="Arial" w:hAnsi="Arial" w:cs="Arial"/>
          <w:sz w:val="22"/>
          <w:szCs w:val="22"/>
        </w:rPr>
        <w:t xml:space="preserve"> ato lesivo previsto no </w:t>
      </w:r>
      <w:hyperlink r:id="rId105" w:anchor="art5" w:history="1">
        <w:r w:rsidRPr="00353ACB">
          <w:rPr>
            <w:rStyle w:val="Hyperlink"/>
            <w:rFonts w:ascii="Arial" w:eastAsia="Arial" w:hAnsi="Arial" w:cs="Arial"/>
            <w:color w:val="auto"/>
            <w:sz w:val="22"/>
            <w:szCs w:val="22"/>
          </w:rPr>
          <w:t>art. 5º da Lei nº 12.846, de 1º de agosto de 2013</w:t>
        </w:r>
      </w:hyperlink>
      <w:r w:rsidRPr="00353ACB">
        <w:rPr>
          <w:rFonts w:ascii="Arial" w:eastAsia="Arial" w:hAnsi="Arial" w:cs="Arial"/>
          <w:sz w:val="22"/>
          <w:szCs w:val="22"/>
        </w:rPr>
        <w:t>.</w:t>
      </w:r>
    </w:p>
    <w:p w:rsidR="00595D01" w:rsidRPr="00353ACB" w:rsidRDefault="00595D01" w:rsidP="000D6FCB">
      <w:pPr>
        <w:pStyle w:val="Nivel2"/>
        <w:numPr>
          <w:ilvl w:val="0"/>
          <w:numId w:val="0"/>
        </w:numPr>
        <w:spacing w:line="240" w:lineRule="auto"/>
        <w:rPr>
          <w:color w:val="auto"/>
          <w:szCs w:val="22"/>
        </w:rPr>
      </w:pPr>
      <w:r w:rsidRPr="00353ACB">
        <w:rPr>
          <w:color w:val="auto"/>
          <w:szCs w:val="22"/>
        </w:rPr>
        <w:t>11.2. Serão aplicadas ao contratado que incorrer nas infrações acima descritas as seguintes sanções:</w:t>
      </w:r>
    </w:p>
    <w:p w:rsidR="00595D01" w:rsidRPr="00353ACB" w:rsidRDefault="00595D01" w:rsidP="009612DE">
      <w:pPr>
        <w:pStyle w:val="PargrafodaLista"/>
        <w:numPr>
          <w:ilvl w:val="0"/>
          <w:numId w:val="22"/>
        </w:numPr>
        <w:suppressAutoHyphens/>
        <w:spacing w:before="120" w:after="120"/>
        <w:ind w:left="0" w:firstLine="284"/>
        <w:contextualSpacing w:val="0"/>
        <w:jc w:val="both"/>
        <w:rPr>
          <w:rFonts w:ascii="Arial" w:eastAsia="Arial" w:hAnsi="Arial" w:cs="Arial"/>
          <w:sz w:val="22"/>
          <w:szCs w:val="22"/>
        </w:rPr>
      </w:pPr>
      <w:r w:rsidRPr="000D6FCB">
        <w:rPr>
          <w:rFonts w:ascii="Arial" w:eastAsia="Arial" w:hAnsi="Arial" w:cs="Arial"/>
          <w:b/>
          <w:bCs/>
          <w:sz w:val="22"/>
          <w:szCs w:val="22"/>
        </w:rPr>
        <w:lastRenderedPageBreak/>
        <w:t>ADVERTÊNCIA</w:t>
      </w:r>
      <w:r w:rsidRPr="000D6FCB">
        <w:rPr>
          <w:rFonts w:ascii="Arial" w:eastAsia="Arial" w:hAnsi="Arial" w:cs="Arial"/>
          <w:sz w:val="22"/>
          <w:szCs w:val="22"/>
        </w:rPr>
        <w:t>, quando o contratado der causa à inexecução parcial do contrato, sempre</w:t>
      </w:r>
      <w:r w:rsidRPr="00353ACB">
        <w:rPr>
          <w:rFonts w:ascii="Arial" w:eastAsia="Arial" w:hAnsi="Arial" w:cs="Arial"/>
          <w:sz w:val="22"/>
          <w:szCs w:val="22"/>
        </w:rPr>
        <w:t xml:space="preserve"> que não se justificar a imposição de penalidade mais grave (</w:t>
      </w:r>
      <w:hyperlink r:id="rId106" w:anchor="art156§2" w:history="1">
        <w:r w:rsidRPr="00353ACB">
          <w:rPr>
            <w:rStyle w:val="Hyperlink"/>
            <w:rFonts w:ascii="Arial" w:eastAsia="Arial" w:hAnsi="Arial" w:cs="Arial"/>
            <w:color w:val="auto"/>
            <w:sz w:val="22"/>
            <w:szCs w:val="22"/>
          </w:rPr>
          <w:t xml:space="preserve">art. 156, §2º, da </w:t>
        </w:r>
        <w:bookmarkStart w:id="60" w:name="_Hlk114504069"/>
        <w:r w:rsidRPr="00353ACB">
          <w:rPr>
            <w:rStyle w:val="Hyperlink"/>
            <w:rFonts w:ascii="Arial" w:eastAsia="Arial" w:hAnsi="Arial" w:cs="Arial"/>
            <w:color w:val="auto"/>
            <w:sz w:val="22"/>
            <w:szCs w:val="22"/>
          </w:rPr>
          <w:t>Lei nº 14.133, de 2021</w:t>
        </w:r>
        <w:bookmarkEnd w:id="60"/>
      </w:hyperlink>
      <w:r w:rsidRPr="00353ACB">
        <w:rPr>
          <w:rFonts w:ascii="Arial" w:eastAsia="Arial" w:hAnsi="Arial" w:cs="Arial"/>
          <w:sz w:val="22"/>
          <w:szCs w:val="22"/>
        </w:rPr>
        <w:t>);</w:t>
      </w:r>
    </w:p>
    <w:p w:rsidR="00595D01" w:rsidRPr="00353ACB" w:rsidRDefault="00595D01" w:rsidP="009612DE">
      <w:pPr>
        <w:pStyle w:val="PargrafodaLista"/>
        <w:numPr>
          <w:ilvl w:val="0"/>
          <w:numId w:val="22"/>
        </w:numPr>
        <w:suppressAutoHyphens/>
        <w:spacing w:before="120" w:after="120"/>
        <w:ind w:left="0" w:firstLine="284"/>
        <w:contextualSpacing w:val="0"/>
        <w:jc w:val="both"/>
        <w:rPr>
          <w:rFonts w:ascii="Arial" w:eastAsia="Arial" w:hAnsi="Arial" w:cs="Arial"/>
          <w:sz w:val="22"/>
          <w:szCs w:val="22"/>
        </w:rPr>
      </w:pPr>
      <w:r w:rsidRPr="000D6FCB">
        <w:rPr>
          <w:rFonts w:ascii="Arial" w:eastAsia="Arial" w:hAnsi="Arial" w:cs="Arial"/>
          <w:b/>
          <w:bCs/>
          <w:sz w:val="22"/>
          <w:szCs w:val="22"/>
        </w:rPr>
        <w:t>IMPEDIMENTO DE LICITAR E CONTRATAR</w:t>
      </w:r>
      <w:r w:rsidRPr="000D6FCB">
        <w:rPr>
          <w:rFonts w:ascii="Arial" w:eastAsia="Arial" w:hAnsi="Arial" w:cs="Arial"/>
          <w:sz w:val="22"/>
          <w:szCs w:val="22"/>
        </w:rPr>
        <w:t>, quando praticadas as condutas descritas</w:t>
      </w:r>
      <w:r w:rsidRPr="00353ACB">
        <w:rPr>
          <w:rFonts w:ascii="Arial" w:eastAsia="Arial" w:hAnsi="Arial" w:cs="Arial"/>
          <w:sz w:val="22"/>
          <w:szCs w:val="22"/>
        </w:rPr>
        <w:t xml:space="preserve"> nas alíneas “b”, “c” e “d” do subitem acima deste Contrato, sempre que não se justificar a imposição de penalidade mais </w:t>
      </w:r>
      <w:r w:rsidRPr="00353ACB">
        <w:rPr>
          <w:rFonts w:ascii="Arial" w:eastAsia="Arial" w:hAnsi="Arial" w:cs="Arial"/>
          <w:color w:val="0033CC"/>
          <w:sz w:val="22"/>
          <w:szCs w:val="22"/>
        </w:rPr>
        <w:t>grave (</w:t>
      </w:r>
      <w:hyperlink r:id="rId107" w:anchor="art156§4" w:history="1">
        <w:r w:rsidRPr="00353ACB">
          <w:rPr>
            <w:rStyle w:val="Hyperlink"/>
            <w:rFonts w:ascii="Arial" w:eastAsia="Arial" w:hAnsi="Arial" w:cs="Arial"/>
            <w:color w:val="0033CC"/>
            <w:sz w:val="22"/>
            <w:szCs w:val="22"/>
          </w:rPr>
          <w:t>art. 156, § 4º, da Lei nº 14.133, de 2021</w:t>
        </w:r>
      </w:hyperlink>
      <w:r w:rsidRPr="00353ACB">
        <w:rPr>
          <w:rFonts w:ascii="Arial" w:eastAsia="Arial" w:hAnsi="Arial" w:cs="Arial"/>
          <w:sz w:val="22"/>
          <w:szCs w:val="22"/>
        </w:rPr>
        <w:t>);</w:t>
      </w:r>
    </w:p>
    <w:p w:rsidR="00595D01" w:rsidRPr="00353ACB" w:rsidRDefault="00595D01" w:rsidP="009612DE">
      <w:pPr>
        <w:pStyle w:val="PargrafodaLista"/>
        <w:numPr>
          <w:ilvl w:val="0"/>
          <w:numId w:val="22"/>
        </w:numPr>
        <w:suppressAutoHyphens/>
        <w:spacing w:before="120" w:after="120"/>
        <w:ind w:left="0" w:firstLine="284"/>
        <w:contextualSpacing w:val="0"/>
        <w:jc w:val="both"/>
        <w:rPr>
          <w:rFonts w:ascii="Arial" w:eastAsia="Arial" w:hAnsi="Arial" w:cs="Arial"/>
          <w:color w:val="0033CC"/>
          <w:sz w:val="22"/>
          <w:szCs w:val="22"/>
        </w:rPr>
      </w:pPr>
      <w:r w:rsidRPr="000D6FCB">
        <w:rPr>
          <w:rFonts w:ascii="Arial" w:eastAsia="Arial" w:hAnsi="Arial" w:cs="Arial"/>
          <w:b/>
          <w:bCs/>
          <w:sz w:val="22"/>
          <w:szCs w:val="22"/>
        </w:rPr>
        <w:t>DECLARAÇÃO DE INIDONEIDADE PARA LICITAR E CONTRATAR</w:t>
      </w:r>
      <w:r w:rsidRPr="000D6FCB">
        <w:rPr>
          <w:rFonts w:ascii="Arial" w:eastAsia="Arial" w:hAnsi="Arial" w:cs="Arial"/>
          <w:sz w:val="22"/>
          <w:szCs w:val="22"/>
        </w:rPr>
        <w:t>, quando praticadas</w:t>
      </w:r>
      <w:r w:rsidRPr="00353ACB">
        <w:rPr>
          <w:rFonts w:ascii="Arial" w:eastAsia="Arial" w:hAnsi="Arial" w:cs="Arial"/>
          <w:sz w:val="22"/>
          <w:szCs w:val="22"/>
        </w:rPr>
        <w:t xml:space="preserve"> as condutas descritas nas alíneas “e”, “f”, “g” e “h” do subitem acima deste Contrato, bem como nas alíneas “b”, “c” e “d”, que justifiquem a imposição de penalidade mais grave (</w:t>
      </w:r>
      <w:hyperlink r:id="rId108" w:anchor="art156§5" w:history="1">
        <w:r w:rsidRPr="00353ACB">
          <w:rPr>
            <w:rStyle w:val="Hyperlink"/>
            <w:rFonts w:ascii="Arial" w:eastAsia="Arial" w:hAnsi="Arial" w:cs="Arial"/>
            <w:color w:val="0033CC"/>
            <w:sz w:val="22"/>
            <w:szCs w:val="22"/>
          </w:rPr>
          <w:t>art. 156, §5º, da Lei nº 14.133, de 2021</w:t>
        </w:r>
      </w:hyperlink>
      <w:r w:rsidRPr="00353ACB">
        <w:rPr>
          <w:rFonts w:ascii="Arial" w:eastAsia="Arial" w:hAnsi="Arial" w:cs="Arial"/>
          <w:color w:val="0033CC"/>
          <w:sz w:val="22"/>
          <w:szCs w:val="22"/>
        </w:rPr>
        <w:t>).</w:t>
      </w:r>
    </w:p>
    <w:p w:rsidR="00595D01" w:rsidRPr="000D6FCB" w:rsidRDefault="00595D01" w:rsidP="009612DE">
      <w:pPr>
        <w:pStyle w:val="PargrafodaLista"/>
        <w:numPr>
          <w:ilvl w:val="0"/>
          <w:numId w:val="22"/>
        </w:numPr>
        <w:suppressAutoHyphens/>
        <w:spacing w:before="120" w:after="120"/>
        <w:ind w:left="0" w:firstLine="284"/>
        <w:contextualSpacing w:val="0"/>
        <w:jc w:val="both"/>
        <w:rPr>
          <w:rFonts w:ascii="Arial" w:eastAsia="Arial" w:hAnsi="Arial" w:cs="Arial"/>
          <w:sz w:val="22"/>
          <w:szCs w:val="22"/>
        </w:rPr>
      </w:pPr>
      <w:r w:rsidRPr="000D6FCB">
        <w:rPr>
          <w:rFonts w:ascii="Arial" w:eastAsia="Arial" w:hAnsi="Arial" w:cs="Arial"/>
          <w:b/>
          <w:bCs/>
          <w:sz w:val="22"/>
          <w:szCs w:val="22"/>
        </w:rPr>
        <w:t>MULTA:</w:t>
      </w:r>
    </w:p>
    <w:p w:rsidR="00595D01" w:rsidRPr="00353ACB" w:rsidRDefault="00595D01" w:rsidP="000D6FCB">
      <w:pPr>
        <w:pStyle w:val="PargrafodaLista"/>
        <w:suppressAutoHyphens/>
        <w:spacing w:before="120" w:after="120"/>
        <w:ind w:left="0"/>
        <w:contextualSpacing w:val="0"/>
        <w:jc w:val="both"/>
        <w:rPr>
          <w:rFonts w:ascii="Arial" w:hAnsi="Arial" w:cs="Arial"/>
          <w:sz w:val="22"/>
          <w:szCs w:val="22"/>
        </w:rPr>
      </w:pPr>
      <w:r w:rsidRPr="00353ACB">
        <w:rPr>
          <w:rFonts w:ascii="Arial" w:hAnsi="Arial" w:cs="Arial"/>
          <w:sz w:val="22"/>
          <w:szCs w:val="22"/>
        </w:rPr>
        <w:t>11.3. Moratória de 0,5% (cinco décimos por cento) por dia de atraso injustificado sobre o valor da parcela inadimplida, até o limite de 10 (dez) dias;</w:t>
      </w:r>
    </w:p>
    <w:p w:rsidR="00595D01" w:rsidRPr="00353ACB" w:rsidRDefault="00595D01" w:rsidP="000D6FCB">
      <w:pPr>
        <w:pStyle w:val="PargrafodaLista"/>
        <w:suppressAutoHyphens/>
        <w:spacing w:before="120" w:after="120"/>
        <w:ind w:left="0"/>
        <w:contextualSpacing w:val="0"/>
        <w:jc w:val="both"/>
        <w:rPr>
          <w:rFonts w:ascii="Arial" w:eastAsia="Arial" w:hAnsi="Arial" w:cs="Arial"/>
          <w:sz w:val="22"/>
          <w:szCs w:val="22"/>
        </w:rPr>
      </w:pPr>
      <w:r w:rsidRPr="00353ACB">
        <w:rPr>
          <w:rFonts w:ascii="Arial" w:eastAsia="Arial" w:hAnsi="Arial" w:cs="Arial"/>
          <w:iCs/>
          <w:sz w:val="22"/>
          <w:szCs w:val="22"/>
        </w:rPr>
        <w:t xml:space="preserve">11.4. O atraso superior a </w:t>
      </w:r>
      <w:r w:rsidRPr="00353ACB">
        <w:rPr>
          <w:rFonts w:ascii="Arial" w:eastAsia="Arial" w:hAnsi="Arial" w:cs="Arial"/>
          <w:iCs/>
          <w:sz w:val="22"/>
          <w:szCs w:val="22"/>
          <w:u w:val="single"/>
        </w:rPr>
        <w:t>10 (dez)</w:t>
      </w:r>
      <w:r w:rsidRPr="00353ACB">
        <w:rPr>
          <w:rFonts w:ascii="Arial" w:eastAsia="Arial" w:hAnsi="Arial" w:cs="Arial"/>
          <w:iCs/>
          <w:sz w:val="22"/>
          <w:szCs w:val="22"/>
        </w:rPr>
        <w:t xml:space="preserve"> dias autoriza a Administração a promover a extinção do contrato por descumprimento ou cumprimento irregular de suas cláusulas, conforme dispõe o inciso I do art. 137 da Lei n. 14.133, de 2021. </w:t>
      </w:r>
    </w:p>
    <w:p w:rsidR="00595D01" w:rsidRPr="00353ACB" w:rsidRDefault="00595D01" w:rsidP="000D6FCB">
      <w:pPr>
        <w:pStyle w:val="PargrafodaLista"/>
        <w:suppressAutoHyphens/>
        <w:spacing w:before="120" w:after="120"/>
        <w:ind w:left="0"/>
        <w:contextualSpacing w:val="0"/>
        <w:jc w:val="both"/>
        <w:rPr>
          <w:rFonts w:ascii="Arial" w:eastAsia="Arial" w:hAnsi="Arial" w:cs="Arial"/>
          <w:sz w:val="22"/>
          <w:szCs w:val="22"/>
        </w:rPr>
      </w:pPr>
      <w:r w:rsidRPr="00353ACB">
        <w:rPr>
          <w:rFonts w:ascii="Arial" w:eastAsia="Arial" w:hAnsi="Arial" w:cs="Arial"/>
          <w:sz w:val="22"/>
          <w:szCs w:val="22"/>
        </w:rPr>
        <w:t xml:space="preserve">11.5. Compensatória de </w:t>
      </w:r>
      <w:r w:rsidRPr="00353ACB">
        <w:rPr>
          <w:rFonts w:ascii="Arial" w:eastAsia="Arial" w:hAnsi="Arial" w:cs="Arial"/>
          <w:sz w:val="22"/>
          <w:szCs w:val="22"/>
          <w:u w:val="single"/>
        </w:rPr>
        <w:t>10 % (dez</w:t>
      </w:r>
      <w:r w:rsidRPr="00353ACB">
        <w:rPr>
          <w:rFonts w:ascii="Arial" w:eastAsia="Arial" w:hAnsi="Arial" w:cs="Arial"/>
          <w:sz w:val="22"/>
          <w:szCs w:val="22"/>
        </w:rPr>
        <w:t xml:space="preserve"> por cento) sobre o valor total do contrato, no caso de inexecução total do objeto.</w:t>
      </w:r>
    </w:p>
    <w:p w:rsidR="00595D01" w:rsidRPr="00353ACB" w:rsidRDefault="00595D01" w:rsidP="000D6FCB">
      <w:pPr>
        <w:pStyle w:val="Nivel2"/>
        <w:numPr>
          <w:ilvl w:val="0"/>
          <w:numId w:val="0"/>
        </w:numPr>
        <w:spacing w:line="240" w:lineRule="auto"/>
        <w:rPr>
          <w:color w:val="auto"/>
          <w:szCs w:val="22"/>
        </w:rPr>
      </w:pPr>
      <w:r w:rsidRPr="00353ACB">
        <w:rPr>
          <w:color w:val="auto"/>
          <w:szCs w:val="22"/>
        </w:rPr>
        <w:t>11.6. A aplicação das sanções previstas neste Contrato não exclui, em hipótese alguma, a obrigação de reparação integral do dano causado ao Contratante</w:t>
      </w:r>
      <w:r w:rsidRPr="00353ACB">
        <w:rPr>
          <w:color w:val="0033CC"/>
          <w:szCs w:val="22"/>
        </w:rPr>
        <w:t xml:space="preserve"> (</w:t>
      </w:r>
      <w:hyperlink r:id="rId109" w:anchor="art156§9" w:history="1">
        <w:r w:rsidRPr="00353ACB">
          <w:rPr>
            <w:rStyle w:val="Hyperlink"/>
            <w:color w:val="0033CC"/>
            <w:szCs w:val="22"/>
          </w:rPr>
          <w:t>art. 156, §9º, da Lei nº 14.133, de 2021</w:t>
        </w:r>
      </w:hyperlink>
      <w:r w:rsidRPr="00353ACB">
        <w:rPr>
          <w:color w:val="0033CC"/>
          <w:szCs w:val="22"/>
        </w:rPr>
        <w:t>)</w:t>
      </w:r>
    </w:p>
    <w:p w:rsidR="00595D01" w:rsidRPr="00353ACB" w:rsidRDefault="00595D01" w:rsidP="000D6FCB">
      <w:pPr>
        <w:pStyle w:val="Nivel2"/>
        <w:numPr>
          <w:ilvl w:val="0"/>
          <w:numId w:val="0"/>
        </w:numPr>
        <w:spacing w:line="240" w:lineRule="auto"/>
        <w:rPr>
          <w:color w:val="auto"/>
          <w:szCs w:val="22"/>
        </w:rPr>
      </w:pPr>
      <w:r w:rsidRPr="00353ACB">
        <w:rPr>
          <w:color w:val="auto"/>
          <w:szCs w:val="22"/>
        </w:rPr>
        <w:t>11.7. Todas as sanções previstas neste Contrato poderão ser aplicadas cumulativamente com a multa (</w:t>
      </w:r>
      <w:hyperlink r:id="rId110" w:anchor="art156§7" w:history="1">
        <w:r w:rsidRPr="00353ACB">
          <w:rPr>
            <w:rStyle w:val="Hyperlink"/>
            <w:color w:val="0033CC"/>
            <w:szCs w:val="22"/>
          </w:rPr>
          <w:t>art. 156, §7º, da Lei nº 14.133, de 2021</w:t>
        </w:r>
      </w:hyperlink>
      <w:r w:rsidRPr="00353ACB">
        <w:rPr>
          <w:color w:val="0033CC"/>
          <w:szCs w:val="22"/>
        </w:rPr>
        <w:t>).</w:t>
      </w:r>
    </w:p>
    <w:p w:rsidR="00595D01" w:rsidRPr="00353ACB" w:rsidRDefault="00595D01" w:rsidP="000D6FCB">
      <w:pPr>
        <w:pStyle w:val="Nivel2"/>
        <w:numPr>
          <w:ilvl w:val="0"/>
          <w:numId w:val="0"/>
        </w:numPr>
        <w:spacing w:line="240" w:lineRule="auto"/>
        <w:rPr>
          <w:color w:val="auto"/>
          <w:szCs w:val="22"/>
        </w:rPr>
      </w:pPr>
      <w:r w:rsidRPr="00353ACB">
        <w:rPr>
          <w:color w:val="auto"/>
          <w:szCs w:val="22"/>
        </w:rPr>
        <w:t xml:space="preserve">11.8. Antes da aplicação da multa será facultada a defesa do interessado no prazo de 15 (quinze) dias úteis, contado da data de sua intimação </w:t>
      </w:r>
      <w:r w:rsidRPr="00353ACB">
        <w:rPr>
          <w:color w:val="0033CC"/>
          <w:szCs w:val="22"/>
        </w:rPr>
        <w:t>(</w:t>
      </w:r>
      <w:hyperlink r:id="rId111" w:anchor="art157" w:history="1">
        <w:r w:rsidRPr="00353ACB">
          <w:rPr>
            <w:rStyle w:val="Hyperlink"/>
            <w:color w:val="0033CC"/>
            <w:szCs w:val="22"/>
          </w:rPr>
          <w:t>art. 157, da Lei nº 14.133, de 2021</w:t>
        </w:r>
      </w:hyperlink>
      <w:r w:rsidRPr="00353ACB">
        <w:rPr>
          <w:color w:val="0033CC"/>
          <w:szCs w:val="22"/>
        </w:rPr>
        <w:t>)</w:t>
      </w:r>
    </w:p>
    <w:p w:rsidR="00595D01" w:rsidRPr="00353ACB" w:rsidRDefault="00595D01" w:rsidP="000D6FCB">
      <w:pPr>
        <w:pStyle w:val="Nivel3"/>
        <w:numPr>
          <w:ilvl w:val="0"/>
          <w:numId w:val="0"/>
        </w:numPr>
        <w:spacing w:line="240" w:lineRule="auto"/>
        <w:rPr>
          <w:color w:val="auto"/>
          <w:sz w:val="22"/>
          <w:szCs w:val="22"/>
        </w:rPr>
      </w:pPr>
      <w:r w:rsidRPr="00353ACB">
        <w:rPr>
          <w:color w:val="auto"/>
          <w:sz w:val="22"/>
          <w:szCs w:val="22"/>
        </w:rPr>
        <w:t xml:space="preserve">11.9. Se a multa aplicada e as indenizações cabíveis forem superiores ao valor do pagamento eventualmente devido pelo Contratante ao Contratado, além da perda desse valor, a diferença será descontada da garantia prestada ou será cobrada judicialmente </w:t>
      </w:r>
      <w:r w:rsidRPr="00353ACB">
        <w:rPr>
          <w:color w:val="0033CC"/>
          <w:sz w:val="22"/>
          <w:szCs w:val="22"/>
        </w:rPr>
        <w:t>(</w:t>
      </w:r>
      <w:hyperlink r:id="rId112" w:anchor="art156§8" w:history="1">
        <w:r w:rsidRPr="00353ACB">
          <w:rPr>
            <w:rStyle w:val="Hyperlink"/>
            <w:color w:val="0033CC"/>
            <w:sz w:val="22"/>
            <w:szCs w:val="22"/>
          </w:rPr>
          <w:t>art. 156, §8º, da Lei nº 14.133, de 2021</w:t>
        </w:r>
      </w:hyperlink>
      <w:r w:rsidRPr="00353ACB">
        <w:rPr>
          <w:color w:val="0033CC"/>
          <w:sz w:val="22"/>
          <w:szCs w:val="22"/>
        </w:rPr>
        <w:t>).</w:t>
      </w:r>
    </w:p>
    <w:p w:rsidR="00595D01" w:rsidRPr="00353ACB" w:rsidRDefault="00595D01" w:rsidP="000D6FCB">
      <w:pPr>
        <w:pStyle w:val="Nivel3"/>
        <w:numPr>
          <w:ilvl w:val="0"/>
          <w:numId w:val="0"/>
        </w:numPr>
        <w:spacing w:line="240" w:lineRule="auto"/>
        <w:rPr>
          <w:color w:val="auto"/>
          <w:sz w:val="22"/>
          <w:szCs w:val="22"/>
        </w:rPr>
      </w:pPr>
      <w:r w:rsidRPr="00353ACB">
        <w:rPr>
          <w:color w:val="auto"/>
          <w:sz w:val="22"/>
          <w:szCs w:val="22"/>
        </w:rPr>
        <w:t xml:space="preserve">11.10. Previamente ao encaminhamento à cobrança judicial, a multa poderá ser recolhida administrativamente no prazo máximo de </w:t>
      </w:r>
      <w:r w:rsidRPr="00353ACB">
        <w:rPr>
          <w:iCs/>
          <w:color w:val="auto"/>
          <w:sz w:val="22"/>
          <w:szCs w:val="22"/>
          <w:u w:val="single"/>
        </w:rPr>
        <w:t xml:space="preserve">30 (trinta) </w:t>
      </w:r>
      <w:r w:rsidRPr="00353ACB">
        <w:rPr>
          <w:color w:val="auto"/>
          <w:sz w:val="22"/>
          <w:szCs w:val="22"/>
        </w:rPr>
        <w:t>dias, a contar da data do recebimento da comunicação enviada pela autoridade competente.</w:t>
      </w:r>
      <w:bookmarkStart w:id="61" w:name="_Hlk78351618"/>
      <w:bookmarkEnd w:id="61"/>
    </w:p>
    <w:p w:rsidR="00595D01" w:rsidRPr="00353ACB" w:rsidRDefault="00595D01" w:rsidP="000D6FCB">
      <w:pPr>
        <w:pStyle w:val="Nivel2"/>
        <w:numPr>
          <w:ilvl w:val="0"/>
          <w:numId w:val="0"/>
        </w:numPr>
        <w:spacing w:line="240" w:lineRule="auto"/>
        <w:rPr>
          <w:color w:val="auto"/>
          <w:szCs w:val="22"/>
        </w:rPr>
      </w:pPr>
      <w:r w:rsidRPr="00353ACB">
        <w:rPr>
          <w:color w:val="auto"/>
          <w:szCs w:val="22"/>
        </w:rPr>
        <w:t xml:space="preserve">11.11. A aplicação das sanções realizar-se-á em processo administrativo que assegure o contraditório e a ampla defesa ao Contratado, observando-se o procedimento previsto no </w:t>
      </w:r>
      <w:r w:rsidRPr="00353ACB">
        <w:rPr>
          <w:b/>
          <w:bCs/>
          <w:color w:val="auto"/>
          <w:szCs w:val="22"/>
        </w:rPr>
        <w:t xml:space="preserve">caput </w:t>
      </w:r>
      <w:r w:rsidRPr="00353ACB">
        <w:rPr>
          <w:color w:val="auto"/>
          <w:szCs w:val="22"/>
        </w:rPr>
        <w:t xml:space="preserve">e parágrafos do </w:t>
      </w:r>
      <w:hyperlink r:id="rId113" w:anchor="art158" w:history="1">
        <w:r w:rsidRPr="00353ACB">
          <w:rPr>
            <w:rStyle w:val="Hyperlink"/>
            <w:color w:val="0033CC"/>
            <w:szCs w:val="22"/>
          </w:rPr>
          <w:t>art. 158 da Lei nº 14.133, de 2021</w:t>
        </w:r>
      </w:hyperlink>
      <w:r w:rsidRPr="00353ACB">
        <w:rPr>
          <w:color w:val="auto"/>
          <w:szCs w:val="22"/>
        </w:rPr>
        <w:t>, para as penalidades de impedimento de licitar e contratar e de declaração de inidoneidade para licitar ou contratar.</w:t>
      </w:r>
    </w:p>
    <w:p w:rsidR="00595D01" w:rsidRPr="00353ACB" w:rsidRDefault="00595D01" w:rsidP="000D6FCB">
      <w:pPr>
        <w:pStyle w:val="Nivel2"/>
        <w:numPr>
          <w:ilvl w:val="0"/>
          <w:numId w:val="0"/>
        </w:numPr>
        <w:spacing w:line="240" w:lineRule="auto"/>
        <w:rPr>
          <w:color w:val="0033CC"/>
          <w:szCs w:val="22"/>
        </w:rPr>
      </w:pPr>
      <w:r w:rsidRPr="00353ACB">
        <w:rPr>
          <w:color w:val="auto"/>
          <w:szCs w:val="22"/>
        </w:rPr>
        <w:t xml:space="preserve">11.12. Na aplicação das sanções serão considerados </w:t>
      </w:r>
      <w:r w:rsidRPr="00353ACB">
        <w:rPr>
          <w:color w:val="0033CC"/>
          <w:szCs w:val="22"/>
        </w:rPr>
        <w:t>(</w:t>
      </w:r>
      <w:hyperlink r:id="rId114" w:anchor="art156§1" w:history="1">
        <w:r w:rsidRPr="00353ACB">
          <w:rPr>
            <w:rStyle w:val="Hyperlink"/>
            <w:color w:val="0033CC"/>
            <w:szCs w:val="22"/>
          </w:rPr>
          <w:t>art. 156, §1º, da Lei nº 14.133, de 2021</w:t>
        </w:r>
      </w:hyperlink>
      <w:r w:rsidRPr="00353ACB">
        <w:rPr>
          <w:color w:val="0033CC"/>
          <w:szCs w:val="22"/>
        </w:rPr>
        <w:t>):</w:t>
      </w:r>
    </w:p>
    <w:p w:rsidR="00595D01" w:rsidRPr="00353ACB" w:rsidRDefault="00595D01" w:rsidP="00A37260">
      <w:pPr>
        <w:numPr>
          <w:ilvl w:val="0"/>
          <w:numId w:val="23"/>
        </w:numPr>
        <w:tabs>
          <w:tab w:val="left" w:pos="284"/>
        </w:tabs>
        <w:suppressAutoHyphens/>
        <w:spacing w:before="120" w:after="120"/>
        <w:ind w:left="0" w:firstLine="0"/>
        <w:jc w:val="both"/>
        <w:rPr>
          <w:rFonts w:ascii="Arial" w:eastAsia="Arial" w:hAnsi="Arial" w:cs="Arial"/>
          <w:sz w:val="22"/>
          <w:szCs w:val="22"/>
        </w:rPr>
      </w:pPr>
      <w:proofErr w:type="gramStart"/>
      <w:r w:rsidRPr="00353ACB">
        <w:rPr>
          <w:rFonts w:ascii="Arial" w:eastAsia="Arial" w:hAnsi="Arial" w:cs="Arial"/>
          <w:sz w:val="22"/>
          <w:szCs w:val="22"/>
        </w:rPr>
        <w:t>a</w:t>
      </w:r>
      <w:proofErr w:type="gramEnd"/>
      <w:r w:rsidRPr="00353ACB">
        <w:rPr>
          <w:rFonts w:ascii="Arial" w:eastAsia="Arial" w:hAnsi="Arial" w:cs="Arial"/>
          <w:sz w:val="22"/>
          <w:szCs w:val="22"/>
        </w:rPr>
        <w:t xml:space="preserve"> natureza e a gravidade da infração cometida;</w:t>
      </w:r>
    </w:p>
    <w:p w:rsidR="00595D01" w:rsidRPr="00353ACB" w:rsidRDefault="00595D01" w:rsidP="00A37260">
      <w:pPr>
        <w:numPr>
          <w:ilvl w:val="0"/>
          <w:numId w:val="23"/>
        </w:numPr>
        <w:tabs>
          <w:tab w:val="left" w:pos="284"/>
        </w:tabs>
        <w:suppressAutoHyphens/>
        <w:spacing w:before="120" w:after="120"/>
        <w:ind w:left="0" w:firstLine="0"/>
        <w:jc w:val="both"/>
        <w:rPr>
          <w:rFonts w:ascii="Arial" w:eastAsia="Arial" w:hAnsi="Arial" w:cs="Arial"/>
          <w:sz w:val="22"/>
          <w:szCs w:val="22"/>
        </w:rPr>
      </w:pPr>
      <w:proofErr w:type="gramStart"/>
      <w:r w:rsidRPr="00353ACB">
        <w:rPr>
          <w:rFonts w:ascii="Arial" w:eastAsia="Arial" w:hAnsi="Arial" w:cs="Arial"/>
          <w:sz w:val="22"/>
          <w:szCs w:val="22"/>
        </w:rPr>
        <w:t>as</w:t>
      </w:r>
      <w:proofErr w:type="gramEnd"/>
      <w:r w:rsidRPr="00353ACB">
        <w:rPr>
          <w:rFonts w:ascii="Arial" w:eastAsia="Arial" w:hAnsi="Arial" w:cs="Arial"/>
          <w:sz w:val="22"/>
          <w:szCs w:val="22"/>
        </w:rPr>
        <w:t xml:space="preserve"> peculiaridades do caso concreto;</w:t>
      </w:r>
    </w:p>
    <w:p w:rsidR="00595D01" w:rsidRPr="00353ACB" w:rsidRDefault="00595D01" w:rsidP="00A37260">
      <w:pPr>
        <w:numPr>
          <w:ilvl w:val="0"/>
          <w:numId w:val="23"/>
        </w:numPr>
        <w:tabs>
          <w:tab w:val="left" w:pos="284"/>
        </w:tabs>
        <w:suppressAutoHyphens/>
        <w:spacing w:before="120" w:after="120"/>
        <w:ind w:left="0" w:firstLine="0"/>
        <w:jc w:val="both"/>
        <w:rPr>
          <w:rFonts w:ascii="Arial" w:eastAsia="Arial" w:hAnsi="Arial" w:cs="Arial"/>
          <w:sz w:val="22"/>
          <w:szCs w:val="22"/>
        </w:rPr>
      </w:pPr>
      <w:proofErr w:type="gramStart"/>
      <w:r w:rsidRPr="00353ACB">
        <w:rPr>
          <w:rFonts w:ascii="Arial" w:eastAsia="Arial" w:hAnsi="Arial" w:cs="Arial"/>
          <w:sz w:val="22"/>
          <w:szCs w:val="22"/>
        </w:rPr>
        <w:t>as</w:t>
      </w:r>
      <w:proofErr w:type="gramEnd"/>
      <w:r w:rsidRPr="00353ACB">
        <w:rPr>
          <w:rFonts w:ascii="Arial" w:eastAsia="Arial" w:hAnsi="Arial" w:cs="Arial"/>
          <w:sz w:val="22"/>
          <w:szCs w:val="22"/>
        </w:rPr>
        <w:t xml:space="preserve"> circunstâncias agravantes ou atenuantes;</w:t>
      </w:r>
    </w:p>
    <w:p w:rsidR="00595D01" w:rsidRPr="00353ACB" w:rsidRDefault="00595D01" w:rsidP="00A37260">
      <w:pPr>
        <w:numPr>
          <w:ilvl w:val="0"/>
          <w:numId w:val="23"/>
        </w:numPr>
        <w:tabs>
          <w:tab w:val="left" w:pos="284"/>
        </w:tabs>
        <w:suppressAutoHyphens/>
        <w:spacing w:before="120" w:after="120"/>
        <w:ind w:left="0" w:firstLine="0"/>
        <w:jc w:val="both"/>
        <w:rPr>
          <w:rFonts w:ascii="Arial" w:eastAsia="Arial" w:hAnsi="Arial" w:cs="Arial"/>
          <w:sz w:val="22"/>
          <w:szCs w:val="22"/>
        </w:rPr>
      </w:pPr>
      <w:proofErr w:type="gramStart"/>
      <w:r w:rsidRPr="00353ACB">
        <w:rPr>
          <w:rFonts w:ascii="Arial" w:eastAsia="Arial" w:hAnsi="Arial" w:cs="Arial"/>
          <w:sz w:val="22"/>
          <w:szCs w:val="22"/>
        </w:rPr>
        <w:t>os</w:t>
      </w:r>
      <w:proofErr w:type="gramEnd"/>
      <w:r w:rsidRPr="00353ACB">
        <w:rPr>
          <w:rFonts w:ascii="Arial" w:eastAsia="Arial" w:hAnsi="Arial" w:cs="Arial"/>
          <w:sz w:val="22"/>
          <w:szCs w:val="22"/>
        </w:rPr>
        <w:t xml:space="preserve"> danos que dela provierem para o Contratante;</w:t>
      </w:r>
    </w:p>
    <w:p w:rsidR="00595D01" w:rsidRDefault="00595D01" w:rsidP="00A37260">
      <w:pPr>
        <w:numPr>
          <w:ilvl w:val="0"/>
          <w:numId w:val="23"/>
        </w:numPr>
        <w:tabs>
          <w:tab w:val="left" w:pos="284"/>
        </w:tabs>
        <w:suppressAutoHyphens/>
        <w:spacing w:before="120" w:after="120"/>
        <w:ind w:left="0" w:firstLine="0"/>
        <w:jc w:val="both"/>
        <w:rPr>
          <w:rFonts w:ascii="Arial" w:eastAsia="Arial" w:hAnsi="Arial" w:cs="Arial"/>
          <w:sz w:val="22"/>
          <w:szCs w:val="22"/>
        </w:rPr>
      </w:pPr>
      <w:proofErr w:type="gramStart"/>
      <w:r w:rsidRPr="00353ACB">
        <w:rPr>
          <w:rFonts w:ascii="Arial" w:eastAsia="Arial" w:hAnsi="Arial" w:cs="Arial"/>
          <w:sz w:val="22"/>
          <w:szCs w:val="22"/>
        </w:rPr>
        <w:t>a</w:t>
      </w:r>
      <w:proofErr w:type="gramEnd"/>
      <w:r w:rsidRPr="00353ACB">
        <w:rPr>
          <w:rFonts w:ascii="Arial" w:eastAsia="Arial" w:hAnsi="Arial" w:cs="Arial"/>
          <w:sz w:val="22"/>
          <w:szCs w:val="22"/>
        </w:rPr>
        <w:t xml:space="preserve"> implantação ou o aperfeiçoamento de programa de integridade, conforme normas e orientações dos órgãos de controle.</w:t>
      </w:r>
    </w:p>
    <w:p w:rsidR="00595D01" w:rsidRPr="00353ACB" w:rsidRDefault="00595D01" w:rsidP="000D6FCB">
      <w:pPr>
        <w:pStyle w:val="Nivel2"/>
        <w:numPr>
          <w:ilvl w:val="0"/>
          <w:numId w:val="0"/>
        </w:numPr>
        <w:spacing w:line="240" w:lineRule="auto"/>
        <w:rPr>
          <w:color w:val="auto"/>
          <w:szCs w:val="22"/>
        </w:rPr>
      </w:pPr>
      <w:r w:rsidRPr="00353ACB">
        <w:rPr>
          <w:color w:val="auto"/>
          <w:szCs w:val="22"/>
        </w:rPr>
        <w:lastRenderedPageBreak/>
        <w:t xml:space="preserve">11.13. Os atos previstos como infrações administrativas na </w:t>
      </w:r>
      <w:hyperlink r:id="rId115" w:history="1">
        <w:r w:rsidRPr="00353ACB">
          <w:rPr>
            <w:rStyle w:val="Hyperlink"/>
            <w:color w:val="auto"/>
            <w:szCs w:val="22"/>
          </w:rPr>
          <w:t>Lei nº 14.133, de 2021</w:t>
        </w:r>
      </w:hyperlink>
      <w:r w:rsidRPr="00353ACB">
        <w:rPr>
          <w:color w:val="auto"/>
          <w:szCs w:val="22"/>
        </w:rPr>
        <w:t xml:space="preserve">, ou em outras leis de licitações e contratos da Administração Pública que também sejam tipificados como atos lesivos na </w:t>
      </w:r>
      <w:hyperlink r:id="rId116" w:history="1">
        <w:r w:rsidRPr="00353ACB">
          <w:rPr>
            <w:rStyle w:val="Hyperlink"/>
            <w:color w:val="auto"/>
            <w:szCs w:val="22"/>
          </w:rPr>
          <w:t>Lei nº 12.846, de 2013</w:t>
        </w:r>
      </w:hyperlink>
      <w:r w:rsidRPr="00353ACB">
        <w:rPr>
          <w:color w:val="auto"/>
          <w:szCs w:val="22"/>
        </w:rPr>
        <w:t>, serão apurados e julgados conjuntamente, nos mesmos autos, observados o rito procedimental e autoridade competente definidos na referida Lei</w:t>
      </w:r>
      <w:r w:rsidRPr="00353ACB">
        <w:rPr>
          <w:color w:val="0033CC"/>
          <w:szCs w:val="22"/>
        </w:rPr>
        <w:t xml:space="preserve"> (</w:t>
      </w:r>
      <w:hyperlink r:id="rId117" w:history="1">
        <w:r w:rsidRPr="00353ACB">
          <w:rPr>
            <w:rStyle w:val="Hyperlink"/>
            <w:color w:val="0033CC"/>
            <w:szCs w:val="22"/>
          </w:rPr>
          <w:t>art. 159</w:t>
        </w:r>
      </w:hyperlink>
      <w:r w:rsidRPr="00353ACB">
        <w:rPr>
          <w:color w:val="0033CC"/>
          <w:szCs w:val="22"/>
        </w:rPr>
        <w:t>).</w:t>
      </w:r>
    </w:p>
    <w:p w:rsidR="00595D01" w:rsidRPr="00353ACB" w:rsidRDefault="00595D01" w:rsidP="000D6FCB">
      <w:pPr>
        <w:pStyle w:val="Nivel2"/>
        <w:numPr>
          <w:ilvl w:val="0"/>
          <w:numId w:val="0"/>
        </w:numPr>
        <w:spacing w:line="240" w:lineRule="auto"/>
        <w:rPr>
          <w:iCs/>
          <w:color w:val="0033CC"/>
          <w:szCs w:val="22"/>
        </w:rPr>
      </w:pPr>
      <w:r w:rsidRPr="00353ACB">
        <w:rPr>
          <w:color w:val="auto"/>
          <w:szCs w:val="22"/>
        </w:rPr>
        <w:t xml:space="preserve">11.14.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r w:rsidRPr="00353ACB">
        <w:rPr>
          <w:color w:val="0033CC"/>
          <w:szCs w:val="22"/>
        </w:rPr>
        <w:t>(</w:t>
      </w:r>
      <w:hyperlink r:id="rId118" w:anchor="art160" w:history="1">
        <w:r w:rsidRPr="00353ACB">
          <w:rPr>
            <w:rStyle w:val="Hyperlink"/>
            <w:color w:val="0033CC"/>
            <w:szCs w:val="22"/>
          </w:rPr>
          <w:t>art. 160, da Lei nº 14.133, de 2021</w:t>
        </w:r>
      </w:hyperlink>
      <w:r w:rsidRPr="00353ACB">
        <w:rPr>
          <w:color w:val="0033CC"/>
          <w:szCs w:val="22"/>
        </w:rPr>
        <w:t>).</w:t>
      </w:r>
    </w:p>
    <w:p w:rsidR="00595D01" w:rsidRPr="00353ACB" w:rsidRDefault="00595D01" w:rsidP="000D6FCB">
      <w:pPr>
        <w:pStyle w:val="Nivel2"/>
        <w:numPr>
          <w:ilvl w:val="0"/>
          <w:numId w:val="0"/>
        </w:numPr>
        <w:spacing w:line="240" w:lineRule="auto"/>
        <w:rPr>
          <w:iCs/>
          <w:color w:val="auto"/>
          <w:szCs w:val="22"/>
        </w:rPr>
      </w:pPr>
      <w:r w:rsidRPr="00353ACB">
        <w:rPr>
          <w:color w:val="auto"/>
          <w:szCs w:val="22"/>
        </w:rPr>
        <w:t>11.15.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r w:rsidRPr="00353ACB">
        <w:rPr>
          <w:color w:val="0033CC"/>
          <w:szCs w:val="22"/>
        </w:rPr>
        <w:t>. (</w:t>
      </w:r>
      <w:hyperlink r:id="rId119" w:anchor="art161" w:history="1">
        <w:r w:rsidRPr="00353ACB">
          <w:rPr>
            <w:rStyle w:val="Hyperlink"/>
            <w:color w:val="0033CC"/>
            <w:szCs w:val="22"/>
          </w:rPr>
          <w:t>Art. 161, da Lei nº 14.133, de 2021</w:t>
        </w:r>
      </w:hyperlink>
      <w:r w:rsidRPr="00353ACB">
        <w:rPr>
          <w:color w:val="0033CC"/>
          <w:szCs w:val="22"/>
        </w:rPr>
        <w:t>).</w:t>
      </w:r>
    </w:p>
    <w:p w:rsidR="00595D01" w:rsidRPr="00353ACB" w:rsidRDefault="00595D01" w:rsidP="000D6FCB">
      <w:pPr>
        <w:pStyle w:val="Nivel2"/>
        <w:numPr>
          <w:ilvl w:val="0"/>
          <w:numId w:val="0"/>
        </w:numPr>
        <w:spacing w:line="240" w:lineRule="auto"/>
        <w:rPr>
          <w:iCs/>
          <w:color w:val="auto"/>
          <w:szCs w:val="22"/>
        </w:rPr>
      </w:pPr>
      <w:r w:rsidRPr="00353ACB">
        <w:rPr>
          <w:color w:val="auto"/>
          <w:szCs w:val="22"/>
        </w:rPr>
        <w:t xml:space="preserve">11.16. As sanções de impedimento de licitar e contratar e declaração de inidoneidade para licitar ou contratar são passíveis de reabilitação na forma do </w:t>
      </w:r>
      <w:hyperlink r:id="rId120" w:anchor="163" w:history="1">
        <w:r w:rsidRPr="00353ACB">
          <w:rPr>
            <w:rStyle w:val="Hyperlink"/>
            <w:color w:val="auto"/>
            <w:szCs w:val="22"/>
          </w:rPr>
          <w:t>art. 163 da Lei nº 14.133/21</w:t>
        </w:r>
      </w:hyperlink>
      <w:r w:rsidRPr="00353ACB">
        <w:rPr>
          <w:color w:val="auto"/>
          <w:szCs w:val="22"/>
        </w:rPr>
        <w:t>.</w:t>
      </w:r>
    </w:p>
    <w:p w:rsidR="00595D01" w:rsidRPr="00353ACB" w:rsidRDefault="00595D01" w:rsidP="000D6FCB">
      <w:pPr>
        <w:pStyle w:val="Nivel2"/>
        <w:numPr>
          <w:ilvl w:val="0"/>
          <w:numId w:val="0"/>
        </w:numPr>
        <w:spacing w:line="240" w:lineRule="auto"/>
        <w:rPr>
          <w:kern w:val="2"/>
          <w:szCs w:val="22"/>
        </w:rPr>
      </w:pPr>
      <w:r w:rsidRPr="00353ACB">
        <w:rPr>
          <w:kern w:val="2"/>
          <w:szCs w:val="22"/>
        </w:rPr>
        <w:t xml:space="preserve">11.17. As sanções deverão ser aplicadas de forma gradativa, </w:t>
      </w:r>
      <w:proofErr w:type="gramStart"/>
      <w:r w:rsidRPr="00353ACB">
        <w:rPr>
          <w:kern w:val="2"/>
          <w:szCs w:val="22"/>
        </w:rPr>
        <w:t>obedecidos os</w:t>
      </w:r>
      <w:proofErr w:type="gramEnd"/>
      <w:r w:rsidRPr="00353ACB">
        <w:rPr>
          <w:kern w:val="2"/>
          <w:szCs w:val="22"/>
        </w:rPr>
        <w:t xml:space="preserve"> princípios da razoabilidade e da proporcionalidade e mediante regular processo administrativo, garantida a prévia defesa.</w:t>
      </w:r>
    </w:p>
    <w:p w:rsidR="00595D01" w:rsidRPr="00353ACB" w:rsidRDefault="00595D01" w:rsidP="000D6FCB">
      <w:pPr>
        <w:pStyle w:val="Nivel2"/>
        <w:numPr>
          <w:ilvl w:val="0"/>
          <w:numId w:val="0"/>
        </w:numPr>
        <w:spacing w:line="240" w:lineRule="auto"/>
        <w:rPr>
          <w:kern w:val="2"/>
          <w:szCs w:val="22"/>
        </w:rPr>
      </w:pPr>
      <w:r w:rsidRPr="00353ACB">
        <w:rPr>
          <w:kern w:val="2"/>
          <w:szCs w:val="22"/>
        </w:rPr>
        <w:t>11.18. A pena de advertência deve ser aplicada a título de alerta para a adoção das necessárias medidas corretivas, no intuito de evitar a aplicação de sanções mais severas, sempre que o contratado descumprir qualquer das obrigações assumidas ou desatender a determinações da autoridade competente para acompanhar e fiscalizar a execução do contrato.</w:t>
      </w:r>
    </w:p>
    <w:p w:rsidR="00595D01" w:rsidRPr="00353ACB" w:rsidRDefault="00595D01" w:rsidP="000D6FCB">
      <w:pPr>
        <w:pStyle w:val="Nivel2"/>
        <w:numPr>
          <w:ilvl w:val="0"/>
          <w:numId w:val="0"/>
        </w:numPr>
        <w:spacing w:line="240" w:lineRule="auto"/>
        <w:rPr>
          <w:szCs w:val="22"/>
        </w:rPr>
      </w:pPr>
      <w:r w:rsidRPr="00353ACB">
        <w:rPr>
          <w:szCs w:val="22"/>
        </w:rPr>
        <w:t>11.19. O valor da multa poderá ser descontado da Nota Fiscal ou crédito existente no Município de Campo Magro/PR, em favor da licitante vencedora, sendo que, caso o valor da multa seja superior ao crédito existente, a diferença será cobrada na forma da lei.</w:t>
      </w:r>
    </w:p>
    <w:p w:rsidR="00595D01" w:rsidRDefault="00595D01" w:rsidP="000D6FCB">
      <w:pPr>
        <w:pStyle w:val="PargrafodaLista"/>
        <w:spacing w:before="120" w:after="120"/>
        <w:ind w:left="0"/>
        <w:contextualSpacing w:val="0"/>
        <w:jc w:val="both"/>
        <w:rPr>
          <w:rFonts w:ascii="Arial" w:hAnsi="Arial" w:cs="Arial"/>
          <w:sz w:val="22"/>
          <w:szCs w:val="22"/>
        </w:rPr>
      </w:pPr>
      <w:r w:rsidRPr="00353ACB">
        <w:rPr>
          <w:rFonts w:ascii="Arial" w:hAnsi="Arial" w:cs="Arial"/>
          <w:sz w:val="22"/>
          <w:szCs w:val="22"/>
        </w:rPr>
        <w:t>11.20. A recusa injustificada em honrar a proposta apresentada, bem como assim em aceitar, retirar ou assinar o contrato ou instrumento equivalente, caracterizará o descumprimento total das obrigações assumidas, ou ainda, nos casos de microempresas e/ou empresas de pequeno porte quando o licitante deixar de regularizar sua situação fiscal depois de declarado vencedor do certame.</w:t>
      </w:r>
    </w:p>
    <w:p w:rsidR="00595D01" w:rsidRPr="00353ACB" w:rsidRDefault="00595D01" w:rsidP="000D6FCB">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tabs>
          <w:tab w:val="left" w:pos="980"/>
        </w:tabs>
        <w:spacing w:before="120" w:after="120"/>
        <w:rPr>
          <w:rFonts w:ascii="Arial" w:hAnsi="Arial" w:cs="Arial"/>
          <w:b/>
          <w:sz w:val="22"/>
          <w:szCs w:val="22"/>
        </w:rPr>
      </w:pPr>
      <w:r w:rsidRPr="00353ACB">
        <w:rPr>
          <w:rFonts w:ascii="Arial" w:hAnsi="Arial" w:cs="Arial"/>
          <w:b/>
          <w:sz w:val="22"/>
          <w:szCs w:val="22"/>
        </w:rPr>
        <w:t>CLÁUSULA DÉCIMA SEGUNDA – DA FRAUDE E DA CORRUPÇÃO</w:t>
      </w:r>
    </w:p>
    <w:p w:rsidR="00595D01" w:rsidRPr="00353ACB" w:rsidRDefault="00595D01" w:rsidP="000D6FCB">
      <w:pPr>
        <w:widowControl w:val="0"/>
        <w:spacing w:before="120" w:after="120"/>
        <w:jc w:val="both"/>
        <w:rPr>
          <w:rStyle w:val="N"/>
          <w:rFonts w:ascii="Arial" w:hAnsi="Arial" w:cs="Arial"/>
          <w:b w:val="0"/>
          <w:sz w:val="22"/>
          <w:szCs w:val="22"/>
        </w:rPr>
      </w:pPr>
      <w:r w:rsidRPr="00353ACB">
        <w:rPr>
          <w:rFonts w:ascii="Arial" w:hAnsi="Arial" w:cs="Arial"/>
          <w:color w:val="000000"/>
          <w:sz w:val="22"/>
          <w:szCs w:val="22"/>
        </w:rPr>
        <w:t xml:space="preserve">12.1. As partes declaram conhecer as normas de prevenção à corrupção previstas na legislação brasileira, dentre elas, a Lei de Improbidade Administrativa (Lei Federal nº 8.429/1992), a Lei Federal nº 12.846/2013 e seus regulamentos, se comprometem que para a execução deste </w:t>
      </w:r>
      <w:r w:rsidRPr="00353ACB">
        <w:rPr>
          <w:rFonts w:ascii="Arial" w:hAnsi="Arial" w:cs="Arial"/>
          <w:sz w:val="22"/>
          <w:szCs w:val="22"/>
        </w:rPr>
        <w:t>termo de contrato</w:t>
      </w:r>
      <w:r w:rsidRPr="00353ACB">
        <w:rPr>
          <w:rFonts w:ascii="Arial" w:hAnsi="Arial" w:cs="Arial"/>
          <w:color w:val="000000"/>
          <w:sz w:val="22"/>
          <w:szCs w:val="22"/>
        </w:rPr>
        <w:t xml:space="preserve">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r w:rsidRPr="00353ACB">
        <w:rPr>
          <w:rStyle w:val="N"/>
          <w:rFonts w:ascii="Arial" w:hAnsi="Arial" w:cs="Arial"/>
          <w:snapToGrid w:val="0"/>
          <w:sz w:val="22"/>
          <w:szCs w:val="22"/>
        </w:rPr>
        <w:t>.</w:t>
      </w:r>
    </w:p>
    <w:p w:rsidR="00595D01" w:rsidRPr="00353ACB" w:rsidRDefault="00595D01" w:rsidP="000D6FCB">
      <w:pPr>
        <w:tabs>
          <w:tab w:val="left" w:pos="709"/>
        </w:tabs>
        <w:spacing w:before="120" w:after="120"/>
        <w:jc w:val="both"/>
        <w:rPr>
          <w:rFonts w:ascii="Arial" w:hAnsi="Arial" w:cs="Arial"/>
          <w:sz w:val="22"/>
          <w:szCs w:val="22"/>
        </w:rPr>
      </w:pPr>
      <w:r w:rsidRPr="00353ACB">
        <w:rPr>
          <w:rFonts w:ascii="Arial" w:hAnsi="Arial" w:cs="Arial"/>
          <w:color w:val="000000"/>
          <w:sz w:val="22"/>
          <w:szCs w:val="22"/>
        </w:rPr>
        <w:lastRenderedPageBreak/>
        <w:t>12.2.</w:t>
      </w:r>
      <w:r w:rsidRPr="00353ACB">
        <w:rPr>
          <w:rFonts w:ascii="Arial" w:hAnsi="Arial" w:cs="Arial"/>
          <w:color w:val="000000"/>
          <w:sz w:val="22"/>
          <w:szCs w:val="22"/>
        </w:rPr>
        <w:tab/>
      </w:r>
      <w:r w:rsidRPr="00353ACB">
        <w:rPr>
          <w:rFonts w:ascii="Arial" w:hAnsi="Arial" w:cs="Arial"/>
          <w:sz w:val="22"/>
          <w:szCs w:val="22"/>
        </w:rPr>
        <w:t>Definições de práticas corruptivas compreendem os seguintesatos:</w:t>
      </w:r>
    </w:p>
    <w:p w:rsidR="00595D01" w:rsidRPr="00353ACB" w:rsidRDefault="00595D01" w:rsidP="009612DE">
      <w:pPr>
        <w:pStyle w:val="PargrafodaLista"/>
        <w:widowControl w:val="0"/>
        <w:numPr>
          <w:ilvl w:val="0"/>
          <w:numId w:val="26"/>
        </w:numPr>
        <w:tabs>
          <w:tab w:val="left" w:pos="372"/>
        </w:tabs>
        <w:autoSpaceDE w:val="0"/>
        <w:autoSpaceDN w:val="0"/>
        <w:spacing w:before="120" w:after="120"/>
        <w:ind w:left="0" w:right="109" w:firstLine="0"/>
        <w:contextualSpacing w:val="0"/>
        <w:jc w:val="both"/>
        <w:rPr>
          <w:rFonts w:ascii="Arial" w:hAnsi="Arial" w:cs="Arial"/>
          <w:sz w:val="22"/>
          <w:szCs w:val="22"/>
        </w:rPr>
      </w:pPr>
      <w:r w:rsidRPr="00F764D3">
        <w:rPr>
          <w:rFonts w:ascii="Arial" w:hAnsi="Arial" w:cs="Arial"/>
          <w:i/>
          <w:sz w:val="22"/>
          <w:szCs w:val="22"/>
        </w:rPr>
        <w:t>Suborno</w:t>
      </w:r>
      <w:r w:rsidRPr="00353ACB">
        <w:rPr>
          <w:rFonts w:ascii="Arial" w:hAnsi="Arial" w:cs="Arial"/>
          <w:sz w:val="22"/>
          <w:szCs w:val="22"/>
        </w:rPr>
        <w:t>: ato de oferecer, dar, receber ou solicitar indevidamente qualquer coisa de valor capaz de influenciar o processo de aquisição de bens ou serviços, seleção e contratação de consultores, ou a execução dos contratos correspondentes;</w:t>
      </w:r>
    </w:p>
    <w:p w:rsidR="00595D01" w:rsidRPr="00353ACB" w:rsidRDefault="00595D01" w:rsidP="009612DE">
      <w:pPr>
        <w:pStyle w:val="PargrafodaLista"/>
        <w:widowControl w:val="0"/>
        <w:numPr>
          <w:ilvl w:val="0"/>
          <w:numId w:val="26"/>
        </w:numPr>
        <w:tabs>
          <w:tab w:val="left" w:pos="346"/>
        </w:tabs>
        <w:autoSpaceDE w:val="0"/>
        <w:autoSpaceDN w:val="0"/>
        <w:spacing w:before="120" w:after="120"/>
        <w:ind w:left="0" w:right="104" w:firstLine="0"/>
        <w:contextualSpacing w:val="0"/>
        <w:jc w:val="both"/>
        <w:rPr>
          <w:rFonts w:ascii="Arial" w:hAnsi="Arial" w:cs="Arial"/>
          <w:sz w:val="22"/>
          <w:szCs w:val="22"/>
        </w:rPr>
      </w:pPr>
      <w:r w:rsidRPr="00F764D3">
        <w:rPr>
          <w:rFonts w:ascii="Arial" w:hAnsi="Arial" w:cs="Arial"/>
          <w:i/>
          <w:sz w:val="22"/>
          <w:szCs w:val="22"/>
        </w:rPr>
        <w:t>Extorsão ou coação</w:t>
      </w:r>
      <w:r w:rsidRPr="00353ACB">
        <w:rPr>
          <w:rFonts w:ascii="Arial" w:hAnsi="Arial" w:cs="Arial"/>
          <w:sz w:val="22"/>
          <w:szCs w:val="22"/>
        </w:rPr>
        <w:t>: tentativa de influenciar, por meio de ameaças de dano à pessoa, à reputação ou à propriedade, o processo de aquisição de bens ou serviços, seleção e contratação de consultores, ou a execução dos contratos correspondentes;</w:t>
      </w:r>
    </w:p>
    <w:p w:rsidR="00595D01" w:rsidRPr="00353ACB" w:rsidRDefault="00595D01" w:rsidP="009612DE">
      <w:pPr>
        <w:pStyle w:val="PargrafodaLista"/>
        <w:widowControl w:val="0"/>
        <w:numPr>
          <w:ilvl w:val="0"/>
          <w:numId w:val="26"/>
        </w:numPr>
        <w:tabs>
          <w:tab w:val="left" w:pos="345"/>
        </w:tabs>
        <w:autoSpaceDE w:val="0"/>
        <w:autoSpaceDN w:val="0"/>
        <w:spacing w:before="120" w:after="120"/>
        <w:ind w:left="0" w:right="105" w:firstLine="0"/>
        <w:contextualSpacing w:val="0"/>
        <w:jc w:val="both"/>
        <w:rPr>
          <w:rFonts w:ascii="Arial" w:hAnsi="Arial" w:cs="Arial"/>
          <w:sz w:val="22"/>
          <w:szCs w:val="22"/>
        </w:rPr>
      </w:pPr>
      <w:r w:rsidRPr="00F764D3">
        <w:rPr>
          <w:rFonts w:ascii="Arial" w:hAnsi="Arial" w:cs="Arial"/>
          <w:i/>
          <w:sz w:val="22"/>
          <w:szCs w:val="22"/>
        </w:rPr>
        <w:t>Fraude</w:t>
      </w:r>
      <w:r w:rsidRPr="00353ACB">
        <w:rPr>
          <w:rFonts w:ascii="Arial" w:hAnsi="Arial" w:cs="Arial"/>
          <w:sz w:val="22"/>
          <w:szCs w:val="22"/>
        </w:rPr>
        <w:t xml:space="preserve">: falsificação de informação ou ocultação de fatos com o propósito de influenciar o processo </w:t>
      </w:r>
      <w:r w:rsidRPr="00353ACB">
        <w:rPr>
          <w:rFonts w:ascii="Arial" w:hAnsi="Arial" w:cs="Arial"/>
          <w:spacing w:val="5"/>
          <w:sz w:val="22"/>
          <w:szCs w:val="22"/>
        </w:rPr>
        <w:t xml:space="preserve">de </w:t>
      </w:r>
      <w:r w:rsidRPr="00353ACB">
        <w:rPr>
          <w:rFonts w:ascii="Arial" w:hAnsi="Arial" w:cs="Arial"/>
          <w:sz w:val="22"/>
          <w:szCs w:val="22"/>
        </w:rPr>
        <w:t>aquisição de bens ou serviços, seleção e contratação de consultores, ou a execução dos contratos correspondentes em detrimento do Mutuário ou dos outros participantes do referidoprocesso;</w:t>
      </w:r>
    </w:p>
    <w:p w:rsidR="00595D01" w:rsidRPr="00353ACB" w:rsidRDefault="00595D01" w:rsidP="009612DE">
      <w:pPr>
        <w:pStyle w:val="PargrafodaLista"/>
        <w:widowControl w:val="0"/>
        <w:numPr>
          <w:ilvl w:val="0"/>
          <w:numId w:val="26"/>
        </w:numPr>
        <w:tabs>
          <w:tab w:val="left" w:pos="341"/>
        </w:tabs>
        <w:autoSpaceDE w:val="0"/>
        <w:autoSpaceDN w:val="0"/>
        <w:spacing w:before="120" w:after="120"/>
        <w:ind w:left="0" w:firstLine="0"/>
        <w:contextualSpacing w:val="0"/>
        <w:jc w:val="both"/>
        <w:rPr>
          <w:rFonts w:ascii="Arial" w:hAnsi="Arial" w:cs="Arial"/>
          <w:sz w:val="22"/>
          <w:szCs w:val="22"/>
        </w:rPr>
      </w:pPr>
      <w:r w:rsidRPr="00F764D3">
        <w:rPr>
          <w:rFonts w:ascii="Arial" w:hAnsi="Arial" w:cs="Arial"/>
          <w:i/>
          <w:sz w:val="22"/>
          <w:szCs w:val="22"/>
        </w:rPr>
        <w:t>Conluio</w:t>
      </w:r>
      <w:r w:rsidRPr="00353ACB">
        <w:rPr>
          <w:rFonts w:ascii="Arial" w:hAnsi="Arial" w:cs="Arial"/>
          <w:sz w:val="22"/>
          <w:szCs w:val="22"/>
        </w:rPr>
        <w:t xml:space="preserve">: acordo entre </w:t>
      </w:r>
      <w:proofErr w:type="gramStart"/>
      <w:r w:rsidRPr="00353ACB">
        <w:rPr>
          <w:rFonts w:ascii="Arial" w:hAnsi="Arial" w:cs="Arial"/>
          <w:sz w:val="22"/>
          <w:szCs w:val="22"/>
        </w:rPr>
        <w:t>os licitantes destinado</w:t>
      </w:r>
      <w:proofErr w:type="gramEnd"/>
      <w:r w:rsidRPr="00353ACB">
        <w:rPr>
          <w:rFonts w:ascii="Arial" w:hAnsi="Arial" w:cs="Arial"/>
          <w:sz w:val="22"/>
          <w:szCs w:val="22"/>
        </w:rPr>
        <w:t xml:space="preserve"> a gerar ofertas com preços artificiais, nãocompetitivos.</w:t>
      </w:r>
    </w:p>
    <w:p w:rsidR="00595D01" w:rsidRPr="00353ACB" w:rsidRDefault="00595D01" w:rsidP="009612DE">
      <w:pPr>
        <w:pStyle w:val="PargrafodaLista"/>
        <w:widowControl w:val="0"/>
        <w:numPr>
          <w:ilvl w:val="0"/>
          <w:numId w:val="26"/>
        </w:numPr>
        <w:tabs>
          <w:tab w:val="left" w:pos="346"/>
        </w:tabs>
        <w:autoSpaceDE w:val="0"/>
        <w:autoSpaceDN w:val="0"/>
        <w:spacing w:before="120" w:after="120"/>
        <w:ind w:left="0" w:right="113" w:firstLine="0"/>
        <w:contextualSpacing w:val="0"/>
        <w:jc w:val="both"/>
        <w:rPr>
          <w:rFonts w:ascii="Arial" w:hAnsi="Arial" w:cs="Arial"/>
          <w:sz w:val="22"/>
          <w:szCs w:val="22"/>
        </w:rPr>
      </w:pPr>
      <w:r w:rsidRPr="00353ACB">
        <w:rPr>
          <w:rFonts w:ascii="Arial" w:hAnsi="Arial" w:cs="Arial"/>
          <w:sz w:val="22"/>
          <w:szCs w:val="22"/>
        </w:rPr>
        <w:t>“</w:t>
      </w:r>
      <w:r w:rsidRPr="00F764D3">
        <w:rPr>
          <w:rFonts w:ascii="Arial" w:hAnsi="Arial" w:cs="Arial"/>
          <w:i/>
          <w:sz w:val="22"/>
          <w:szCs w:val="22"/>
        </w:rPr>
        <w:t>prática coercitiva</w:t>
      </w:r>
      <w:r w:rsidRPr="00353ACB">
        <w:rPr>
          <w:rFonts w:ascii="Arial" w:hAnsi="Arial" w:cs="Arial"/>
          <w:sz w:val="22"/>
          <w:szCs w:val="22"/>
        </w:rPr>
        <w:t>”: causar danos ou ameaçar causar dano, direta ou indiretamente, às pessoas ou sua propriedade, visando influenciar sua participação em um processo licitatório ou afetar a execução docontrato.</w:t>
      </w:r>
    </w:p>
    <w:p w:rsidR="00595D01" w:rsidRPr="00353ACB" w:rsidRDefault="00595D01" w:rsidP="009612DE">
      <w:pPr>
        <w:pStyle w:val="PargrafodaLista"/>
        <w:widowControl w:val="0"/>
        <w:numPr>
          <w:ilvl w:val="0"/>
          <w:numId w:val="26"/>
        </w:numPr>
        <w:tabs>
          <w:tab w:val="left" w:pos="317"/>
        </w:tabs>
        <w:autoSpaceDE w:val="0"/>
        <w:autoSpaceDN w:val="0"/>
        <w:spacing w:before="120" w:after="120"/>
        <w:ind w:left="0" w:right="107" w:firstLine="0"/>
        <w:contextualSpacing w:val="0"/>
        <w:jc w:val="both"/>
        <w:rPr>
          <w:rFonts w:ascii="Arial" w:hAnsi="Arial" w:cs="Arial"/>
          <w:sz w:val="22"/>
          <w:szCs w:val="22"/>
        </w:rPr>
      </w:pPr>
      <w:r w:rsidRPr="00353ACB">
        <w:rPr>
          <w:rFonts w:ascii="Arial" w:hAnsi="Arial" w:cs="Arial"/>
          <w:sz w:val="22"/>
          <w:szCs w:val="22"/>
        </w:rPr>
        <w:t>“</w:t>
      </w:r>
      <w:r w:rsidRPr="00F764D3">
        <w:rPr>
          <w:rFonts w:ascii="Arial" w:hAnsi="Arial" w:cs="Arial"/>
          <w:i/>
          <w:sz w:val="22"/>
          <w:szCs w:val="22"/>
        </w:rPr>
        <w:t>prática obstrutiva</w:t>
      </w:r>
      <w:r w:rsidRPr="00353ACB">
        <w:rPr>
          <w:rFonts w:ascii="Arial" w:hAnsi="Arial" w:cs="Arial"/>
          <w:sz w:val="22"/>
          <w:szCs w:val="22"/>
        </w:rPr>
        <w:t>”: (I) destruir, falsificar, alterar ou ocultar provas em inspeções ou fazer declarações falsas aos representantes do organismo financeiro multilateral, com o objetivo de impedir materialmente a apuração de alegações depráticaprevista</w:t>
      </w:r>
      <w:r>
        <w:rPr>
          <w:rFonts w:ascii="Arial" w:hAnsi="Arial" w:cs="Arial"/>
          <w:sz w:val="22"/>
          <w:szCs w:val="22"/>
        </w:rPr>
        <w:t xml:space="preserve"> n</w:t>
      </w:r>
      <w:r w:rsidRPr="00353ACB">
        <w:rPr>
          <w:rFonts w:ascii="Arial" w:hAnsi="Arial" w:cs="Arial"/>
          <w:sz w:val="22"/>
          <w:szCs w:val="22"/>
        </w:rPr>
        <w:t>esteEdital;(II)atoscujaintençãosejaimpedirmaterialmenteoexercíciododireitode o organismo financeiro multilateral promoverinspeção.</w:t>
      </w:r>
    </w:p>
    <w:p w:rsidR="00595D01" w:rsidRPr="00353ACB" w:rsidRDefault="00595D01" w:rsidP="000D6FCB">
      <w:pPr>
        <w:pStyle w:val="PargrafodaLista"/>
        <w:widowControl w:val="0"/>
        <w:tabs>
          <w:tab w:val="left" w:pos="0"/>
          <w:tab w:val="left" w:pos="709"/>
        </w:tabs>
        <w:autoSpaceDE w:val="0"/>
        <w:autoSpaceDN w:val="0"/>
        <w:spacing w:before="120" w:after="120"/>
        <w:ind w:left="0" w:right="105"/>
        <w:contextualSpacing w:val="0"/>
        <w:jc w:val="both"/>
        <w:rPr>
          <w:rFonts w:ascii="Arial" w:hAnsi="Arial" w:cs="Arial"/>
          <w:sz w:val="22"/>
          <w:szCs w:val="22"/>
        </w:rPr>
      </w:pPr>
      <w:r w:rsidRPr="00353ACB">
        <w:rPr>
          <w:rFonts w:ascii="Arial" w:hAnsi="Arial" w:cs="Arial"/>
          <w:sz w:val="22"/>
          <w:szCs w:val="22"/>
        </w:rPr>
        <w:t>12.3.</w:t>
      </w:r>
      <w:r w:rsidRPr="00353ACB">
        <w:rPr>
          <w:rFonts w:ascii="Arial" w:hAnsi="Arial" w:cs="Arial"/>
          <w:sz w:val="22"/>
          <w:szCs w:val="22"/>
        </w:rPr>
        <w:tab/>
        <w:t>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w:t>
      </w:r>
      <w:r>
        <w:rPr>
          <w:rFonts w:ascii="Arial" w:hAnsi="Arial" w:cs="Arial"/>
          <w:sz w:val="22"/>
          <w:szCs w:val="22"/>
        </w:rPr>
        <w:t xml:space="preserve"> pelo organismo se, em qualquer m</w:t>
      </w:r>
      <w:r w:rsidRPr="00353ACB">
        <w:rPr>
          <w:rFonts w:ascii="Arial" w:hAnsi="Arial" w:cs="Arial"/>
          <w:sz w:val="22"/>
          <w:szCs w:val="22"/>
        </w:rPr>
        <w:t xml:space="preserve">omento,constataroenvolvimentodaempresa,diretamenteoupormeiodeumagente,empráticascorruptas, fraudulentas, </w:t>
      </w:r>
      <w:proofErr w:type="spellStart"/>
      <w:r w:rsidRPr="00353ACB">
        <w:rPr>
          <w:rFonts w:ascii="Arial" w:hAnsi="Arial" w:cs="Arial"/>
          <w:sz w:val="22"/>
          <w:szCs w:val="22"/>
        </w:rPr>
        <w:t>colusivas</w:t>
      </w:r>
      <w:proofErr w:type="spellEnd"/>
      <w:r w:rsidRPr="00353ACB">
        <w:rPr>
          <w:rFonts w:ascii="Arial" w:hAnsi="Arial" w:cs="Arial"/>
          <w:sz w:val="22"/>
          <w:szCs w:val="22"/>
        </w:rPr>
        <w:t>, coercitivas ou obstrutivas ao participar da licitação ou da execução um contrato financiado pelo organismo.</w:t>
      </w:r>
    </w:p>
    <w:p w:rsidR="00595D01" w:rsidRDefault="00595D01" w:rsidP="000D6FCB">
      <w:pPr>
        <w:autoSpaceDE w:val="0"/>
        <w:autoSpaceDN w:val="0"/>
        <w:adjustRightInd w:val="0"/>
        <w:spacing w:before="120" w:after="120"/>
        <w:jc w:val="both"/>
        <w:rPr>
          <w:rFonts w:ascii="Arial" w:hAnsi="Arial" w:cs="Arial"/>
          <w:sz w:val="22"/>
          <w:szCs w:val="22"/>
        </w:rPr>
      </w:pPr>
      <w:r w:rsidRPr="00353ACB">
        <w:rPr>
          <w:rFonts w:ascii="Arial" w:hAnsi="Arial" w:cs="Arial"/>
          <w:sz w:val="22"/>
          <w:szCs w:val="22"/>
        </w:rPr>
        <w:t>12.4.</w:t>
      </w:r>
      <w:r w:rsidRPr="00353ACB">
        <w:rPr>
          <w:rFonts w:ascii="Arial" w:hAnsi="Arial" w:cs="Arial"/>
          <w:sz w:val="22"/>
          <w:szCs w:val="22"/>
        </w:rPr>
        <w:tab/>
        <w:t>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docontrato.</w:t>
      </w:r>
    </w:p>
    <w:p w:rsidR="00595D01" w:rsidRPr="00353ACB" w:rsidRDefault="00595D01" w:rsidP="000D6FCB">
      <w:pPr>
        <w:pStyle w:val="Nivel01"/>
        <w:numPr>
          <w:ilvl w:val="0"/>
          <w:numId w:val="0"/>
        </w:numPr>
        <w:pBdr>
          <w:between w:val="single" w:sz="4" w:space="1" w:color="auto"/>
          <w:bar w:val="single" w:sz="4" w:color="auto"/>
        </w:pBdr>
        <w:shd w:val="clear" w:color="auto" w:fill="F2F2F2" w:themeFill="background1" w:themeFillShade="F2"/>
        <w:spacing w:before="120" w:after="120"/>
        <w:rPr>
          <w:i w:val="0"/>
          <w:sz w:val="22"/>
          <w:szCs w:val="22"/>
        </w:rPr>
      </w:pPr>
      <w:r w:rsidRPr="00353ACB">
        <w:rPr>
          <w:i w:val="0"/>
          <w:sz w:val="22"/>
          <w:szCs w:val="22"/>
        </w:rPr>
        <w:t>CLÁUSULA DÉCIMA TERCEIRA – DA EXTINÇÃO CONTRATUAL (</w:t>
      </w:r>
      <w:hyperlink r:id="rId121" w:anchor="art92" w:history="1">
        <w:r w:rsidRPr="00353ACB">
          <w:rPr>
            <w:rStyle w:val="Hyperlink"/>
            <w:i w:val="0"/>
            <w:color w:val="auto"/>
            <w:sz w:val="22"/>
            <w:szCs w:val="22"/>
          </w:rPr>
          <w:t>art. 92, XIX</w:t>
        </w:r>
      </w:hyperlink>
      <w:r w:rsidRPr="00353ACB">
        <w:rPr>
          <w:i w:val="0"/>
          <w:sz w:val="22"/>
          <w:szCs w:val="22"/>
        </w:rPr>
        <w:t>)</w:t>
      </w:r>
    </w:p>
    <w:p w:rsidR="00595D01" w:rsidRPr="00353ACB" w:rsidRDefault="00595D01" w:rsidP="000D6FCB">
      <w:pPr>
        <w:pStyle w:val="Nivel2"/>
        <w:numPr>
          <w:ilvl w:val="0"/>
          <w:numId w:val="0"/>
        </w:numPr>
        <w:spacing w:line="240" w:lineRule="auto"/>
        <w:rPr>
          <w:color w:val="auto"/>
          <w:szCs w:val="22"/>
        </w:rPr>
      </w:pPr>
      <w:r w:rsidRPr="00353ACB">
        <w:rPr>
          <w:color w:val="auto"/>
          <w:szCs w:val="22"/>
        </w:rPr>
        <w:t>13.1. O contrato se extingue quando vencido o prazo nele estipulado, independentemente de terem sido cumpridas ou não as obrigações de ambas as partes contraentes.</w:t>
      </w:r>
    </w:p>
    <w:p w:rsidR="00595D01" w:rsidRPr="00353ACB" w:rsidRDefault="00595D01" w:rsidP="000D6FCB">
      <w:pPr>
        <w:pStyle w:val="Nivel3"/>
        <w:numPr>
          <w:ilvl w:val="0"/>
          <w:numId w:val="0"/>
        </w:numPr>
        <w:spacing w:line="240" w:lineRule="auto"/>
        <w:rPr>
          <w:i/>
          <w:color w:val="auto"/>
          <w:sz w:val="22"/>
          <w:szCs w:val="22"/>
        </w:rPr>
      </w:pPr>
      <w:r w:rsidRPr="00353ACB">
        <w:rPr>
          <w:color w:val="auto"/>
          <w:sz w:val="22"/>
          <w:szCs w:val="22"/>
        </w:rPr>
        <w:t>13.2. O contrato pode ser extinto antes do prazo nele fixado, sem ônus para o Contratante, quando esta não dispuser de créditos orçamentários para sua continuidade ou quando entender que o contrato não mais lhe oferece vantagem.</w:t>
      </w:r>
    </w:p>
    <w:p w:rsidR="00595D01" w:rsidRPr="00353ACB" w:rsidRDefault="00595D01" w:rsidP="000D6FCB">
      <w:pPr>
        <w:pStyle w:val="Nivel3"/>
        <w:numPr>
          <w:ilvl w:val="0"/>
          <w:numId w:val="0"/>
        </w:numPr>
        <w:spacing w:line="240" w:lineRule="auto"/>
        <w:rPr>
          <w:i/>
          <w:color w:val="auto"/>
          <w:sz w:val="22"/>
          <w:szCs w:val="22"/>
        </w:rPr>
      </w:pPr>
      <w:r w:rsidRPr="00353ACB">
        <w:rPr>
          <w:color w:val="auto"/>
          <w:sz w:val="22"/>
          <w:szCs w:val="22"/>
        </w:rPr>
        <w:t xml:space="preserve">13.3. A extinção nesta hipótese ocorrerá na próxima data de aniversário do contrato, desde que haja a notificação do contratado pelo contratante nesse sentido com pelo menos </w:t>
      </w:r>
      <w:proofErr w:type="gramStart"/>
      <w:r w:rsidRPr="00353ACB">
        <w:rPr>
          <w:color w:val="auto"/>
          <w:sz w:val="22"/>
          <w:szCs w:val="22"/>
        </w:rPr>
        <w:t>2</w:t>
      </w:r>
      <w:proofErr w:type="gramEnd"/>
      <w:r w:rsidRPr="00353ACB">
        <w:rPr>
          <w:color w:val="auto"/>
          <w:sz w:val="22"/>
          <w:szCs w:val="22"/>
        </w:rPr>
        <w:t xml:space="preserve"> (dois) meses de antecedência desse dia.</w:t>
      </w:r>
    </w:p>
    <w:p w:rsidR="00595D01" w:rsidRPr="00353ACB" w:rsidRDefault="00595D01" w:rsidP="000D6FCB">
      <w:pPr>
        <w:pStyle w:val="Nivel3"/>
        <w:numPr>
          <w:ilvl w:val="0"/>
          <w:numId w:val="0"/>
        </w:numPr>
        <w:spacing w:line="240" w:lineRule="auto"/>
        <w:rPr>
          <w:i/>
          <w:color w:val="auto"/>
          <w:sz w:val="22"/>
          <w:szCs w:val="22"/>
        </w:rPr>
      </w:pPr>
      <w:r w:rsidRPr="00353ACB">
        <w:rPr>
          <w:color w:val="auto"/>
          <w:sz w:val="22"/>
          <w:szCs w:val="22"/>
        </w:rPr>
        <w:lastRenderedPageBreak/>
        <w:t xml:space="preserve">13.4. Caso a notificação da não continuidade do contrato de que trata este subitem ocorra com menos de </w:t>
      </w:r>
      <w:proofErr w:type="gramStart"/>
      <w:r w:rsidRPr="00353ACB">
        <w:rPr>
          <w:color w:val="auto"/>
          <w:sz w:val="22"/>
          <w:szCs w:val="22"/>
        </w:rPr>
        <w:t>2</w:t>
      </w:r>
      <w:proofErr w:type="gramEnd"/>
      <w:r w:rsidRPr="00353ACB">
        <w:rPr>
          <w:color w:val="auto"/>
          <w:sz w:val="22"/>
          <w:szCs w:val="22"/>
        </w:rPr>
        <w:t xml:space="preserve"> (dois) meses da data de aniversário, a extinção contratual ocorrerá após 2 (dois) meses da data da comunicação.</w:t>
      </w:r>
    </w:p>
    <w:p w:rsidR="00595D01" w:rsidRPr="00353ACB" w:rsidRDefault="00595D01" w:rsidP="000D6FCB">
      <w:pPr>
        <w:pStyle w:val="Nivel2"/>
        <w:numPr>
          <w:ilvl w:val="0"/>
          <w:numId w:val="0"/>
        </w:numPr>
        <w:spacing w:line="240" w:lineRule="auto"/>
        <w:rPr>
          <w:color w:val="auto"/>
          <w:szCs w:val="22"/>
        </w:rPr>
      </w:pPr>
      <w:r w:rsidRPr="00353ACB">
        <w:rPr>
          <w:color w:val="auto"/>
          <w:szCs w:val="22"/>
        </w:rPr>
        <w:t xml:space="preserve">13.5. O contrato pode ser extinto antes de cumpridas as obrigações nele estipuladas, </w:t>
      </w:r>
      <w:proofErr w:type="gramStart"/>
      <w:r w:rsidRPr="00353ACB">
        <w:rPr>
          <w:color w:val="auto"/>
          <w:szCs w:val="22"/>
        </w:rPr>
        <w:t>ou antes</w:t>
      </w:r>
      <w:proofErr w:type="gramEnd"/>
      <w:r w:rsidRPr="00353ACB">
        <w:rPr>
          <w:color w:val="auto"/>
          <w:szCs w:val="22"/>
        </w:rPr>
        <w:t xml:space="preserve"> do prazo nele fixado, por algum dos motivos previstos no </w:t>
      </w:r>
      <w:hyperlink r:id="rId122" w:anchor="art137" w:history="1">
        <w:r w:rsidRPr="00353ACB">
          <w:rPr>
            <w:rStyle w:val="Hyperlink"/>
            <w:color w:val="auto"/>
            <w:szCs w:val="22"/>
          </w:rPr>
          <w:t>artigo 137 da Lei nº 14.133/21</w:t>
        </w:r>
      </w:hyperlink>
      <w:r w:rsidRPr="00353ACB">
        <w:rPr>
          <w:color w:val="auto"/>
          <w:szCs w:val="22"/>
        </w:rPr>
        <w:t>, bem como amigavelmente, assegurados o contraditório e a ampla defesa.</w:t>
      </w:r>
    </w:p>
    <w:p w:rsidR="00595D01" w:rsidRPr="00353ACB" w:rsidRDefault="00595D01" w:rsidP="000D6FCB">
      <w:pPr>
        <w:pStyle w:val="Nivel3"/>
        <w:numPr>
          <w:ilvl w:val="0"/>
          <w:numId w:val="0"/>
        </w:numPr>
        <w:spacing w:line="240" w:lineRule="auto"/>
        <w:rPr>
          <w:color w:val="auto"/>
          <w:sz w:val="22"/>
          <w:szCs w:val="22"/>
        </w:rPr>
      </w:pPr>
      <w:r w:rsidRPr="00353ACB">
        <w:rPr>
          <w:color w:val="auto"/>
          <w:sz w:val="22"/>
          <w:szCs w:val="22"/>
        </w:rPr>
        <w:t xml:space="preserve">13.6. Nesta hipótese, aplicam-se também os </w:t>
      </w:r>
      <w:hyperlink r:id="rId123" w:anchor="art138" w:history="1">
        <w:r w:rsidRPr="00353ACB">
          <w:rPr>
            <w:rStyle w:val="Hyperlink"/>
            <w:color w:val="auto"/>
            <w:sz w:val="22"/>
            <w:szCs w:val="22"/>
          </w:rPr>
          <w:t>artigos 138 e 139 da mesma Lei</w:t>
        </w:r>
      </w:hyperlink>
      <w:r w:rsidRPr="00353ACB">
        <w:rPr>
          <w:color w:val="auto"/>
          <w:sz w:val="22"/>
          <w:szCs w:val="22"/>
        </w:rPr>
        <w:t>.</w:t>
      </w:r>
    </w:p>
    <w:p w:rsidR="00595D01" w:rsidRPr="00695F6B" w:rsidRDefault="00595D01" w:rsidP="000D6FCB">
      <w:pPr>
        <w:pStyle w:val="Nivel2"/>
        <w:numPr>
          <w:ilvl w:val="0"/>
          <w:numId w:val="0"/>
        </w:numPr>
        <w:spacing w:line="240" w:lineRule="auto"/>
        <w:rPr>
          <w:szCs w:val="22"/>
        </w:rPr>
      </w:pPr>
      <w:r w:rsidRPr="00695F6B">
        <w:rPr>
          <w:color w:val="auto"/>
          <w:szCs w:val="22"/>
        </w:rPr>
        <w:t>13.7. A extinção do contrato não configura óbice para o reconhecimento do desequilíbrio econômico-financeiro, hipótese em que será concedida indenização por meio de termo indenizatório (</w:t>
      </w:r>
      <w:hyperlink r:id="rId124" w:anchor="art131" w:history="1">
        <w:r w:rsidRPr="00695F6B">
          <w:rPr>
            <w:rStyle w:val="Hyperlink"/>
            <w:color w:val="auto"/>
            <w:szCs w:val="22"/>
          </w:rPr>
          <w:t xml:space="preserve">art. 131, </w:t>
        </w:r>
        <w:r w:rsidRPr="00695F6B">
          <w:rPr>
            <w:rStyle w:val="Hyperlink"/>
            <w:iCs/>
            <w:color w:val="auto"/>
            <w:szCs w:val="22"/>
          </w:rPr>
          <w:t xml:space="preserve">caput, </w:t>
        </w:r>
        <w:r w:rsidRPr="00695F6B">
          <w:rPr>
            <w:rStyle w:val="Hyperlink"/>
            <w:color w:val="auto"/>
            <w:szCs w:val="22"/>
          </w:rPr>
          <w:t>da Lei n.º 14.133, de 2021</w:t>
        </w:r>
      </w:hyperlink>
      <w:r w:rsidRPr="00695F6B">
        <w:rPr>
          <w:color w:val="auto"/>
          <w:szCs w:val="22"/>
        </w:rPr>
        <w:t xml:space="preserve">).  </w:t>
      </w:r>
      <w:r w:rsidRPr="00695F6B">
        <w:rPr>
          <w:szCs w:val="22"/>
        </w:rPr>
        <w:t>O pedido de restabelecimento do equilíbrio econômico-financeiro deverá ser formulado durante a vigência do contrato e antes de eventual prorrogação nos termos do </w:t>
      </w:r>
      <w:hyperlink r:id="rId125" w:anchor="art107" w:history="1">
        <w:r w:rsidRPr="00695F6B">
          <w:rPr>
            <w:rStyle w:val="Hyperlink"/>
            <w:szCs w:val="22"/>
          </w:rPr>
          <w:t>art. 107 desta Lei</w:t>
        </w:r>
      </w:hyperlink>
      <w:r w:rsidRPr="00695F6B">
        <w:rPr>
          <w:szCs w:val="22"/>
        </w:rPr>
        <w:t>.</w:t>
      </w:r>
    </w:p>
    <w:p w:rsidR="00595D01" w:rsidRPr="00695F6B" w:rsidRDefault="00595D01" w:rsidP="000D6FCB">
      <w:pPr>
        <w:pStyle w:val="Nivel01"/>
        <w:numPr>
          <w:ilvl w:val="0"/>
          <w:numId w:val="0"/>
        </w:numPr>
        <w:pBdr>
          <w:between w:val="single" w:sz="4" w:space="1" w:color="auto"/>
          <w:bar w:val="single" w:sz="4" w:color="auto"/>
        </w:pBdr>
        <w:shd w:val="clear" w:color="auto" w:fill="F2F2F2" w:themeFill="background1" w:themeFillShade="F2"/>
        <w:spacing w:before="120" w:after="120"/>
        <w:rPr>
          <w:i w:val="0"/>
          <w:color w:val="FFFFFF" w:themeColor="background1"/>
          <w:sz w:val="22"/>
          <w:szCs w:val="22"/>
        </w:rPr>
      </w:pPr>
      <w:r w:rsidRPr="00695F6B">
        <w:rPr>
          <w:i w:val="0"/>
          <w:sz w:val="22"/>
          <w:szCs w:val="22"/>
        </w:rPr>
        <w:t>CLÁUSULA DÉCIMA QUARTA – DOTAÇÃO ORÇAMENTÁRIA (</w:t>
      </w:r>
      <w:hyperlink r:id="rId126" w:anchor="art92" w:history="1">
        <w:r w:rsidRPr="00695F6B">
          <w:rPr>
            <w:rStyle w:val="Hyperlink"/>
            <w:i w:val="0"/>
            <w:sz w:val="22"/>
            <w:szCs w:val="22"/>
          </w:rPr>
          <w:t>art. 92, VIII</w:t>
        </w:r>
      </w:hyperlink>
      <w:r w:rsidRPr="00695F6B">
        <w:rPr>
          <w:i w:val="0"/>
          <w:sz w:val="22"/>
          <w:szCs w:val="22"/>
        </w:rPr>
        <w:t>)</w:t>
      </w:r>
    </w:p>
    <w:p w:rsidR="00595D01" w:rsidRPr="00695F6B" w:rsidRDefault="00595D01" w:rsidP="000D6FCB">
      <w:pPr>
        <w:pStyle w:val="Nivel2"/>
        <w:numPr>
          <w:ilvl w:val="0"/>
          <w:numId w:val="0"/>
        </w:numPr>
        <w:spacing w:line="240" w:lineRule="auto"/>
        <w:rPr>
          <w:szCs w:val="22"/>
        </w:rPr>
      </w:pPr>
      <w:r w:rsidRPr="00695F6B">
        <w:rPr>
          <w:szCs w:val="22"/>
        </w:rPr>
        <w:t xml:space="preserve">14.1. As despesas decorrentes deste Processo correrão por conta da </w:t>
      </w:r>
      <w:r w:rsidR="00583C3E" w:rsidRPr="00695F6B">
        <w:rPr>
          <w:szCs w:val="22"/>
        </w:rPr>
        <w:t>seguinte dotação</w:t>
      </w:r>
      <w:r w:rsidR="00E86DB4" w:rsidRPr="00695F6B">
        <w:rPr>
          <w:szCs w:val="22"/>
        </w:rPr>
        <w:t xml:space="preserve"> orçamentária</w:t>
      </w:r>
      <w:r w:rsidR="00583C3E" w:rsidRPr="00695F6B">
        <w:rPr>
          <w:szCs w:val="22"/>
        </w:rPr>
        <w:t xml:space="preserve"> elencada</w:t>
      </w:r>
      <w:r w:rsidR="00E86DB4" w:rsidRPr="00695F6B">
        <w:rPr>
          <w:szCs w:val="22"/>
        </w:rPr>
        <w:t xml:space="preserve"> pelo ordenador de despesas</w:t>
      </w:r>
      <w:r w:rsidRPr="00695F6B">
        <w:rPr>
          <w:szCs w:val="22"/>
        </w:rPr>
        <w:t>:</w:t>
      </w:r>
    </w:p>
    <w:tbl>
      <w:tblPr>
        <w:tblW w:w="8755" w:type="dxa"/>
        <w:jc w:val="center"/>
        <w:tblBorders>
          <w:top w:val="single" w:sz="4" w:space="0" w:color="7F7F7F"/>
          <w:bottom w:val="single" w:sz="4" w:space="0" w:color="7F7F7F"/>
        </w:tblBorders>
        <w:tblLook w:val="04A0"/>
      </w:tblPr>
      <w:tblGrid>
        <w:gridCol w:w="5920"/>
        <w:gridCol w:w="2835"/>
      </w:tblGrid>
      <w:tr w:rsidR="00695F6B" w:rsidRPr="00695F6B" w:rsidTr="00422C93">
        <w:trPr>
          <w:jc w:val="center"/>
        </w:trPr>
        <w:tc>
          <w:tcPr>
            <w:tcW w:w="5920" w:type="dxa"/>
            <w:tcBorders>
              <w:top w:val="single" w:sz="4" w:space="0" w:color="auto"/>
              <w:left w:val="single" w:sz="4" w:space="0" w:color="auto"/>
              <w:bottom w:val="single" w:sz="4" w:space="0" w:color="auto"/>
              <w:right w:val="single" w:sz="4" w:space="0" w:color="auto"/>
            </w:tcBorders>
            <w:shd w:val="clear" w:color="auto" w:fill="auto"/>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 xml:space="preserve">Órgão: </w:t>
            </w:r>
            <w:r w:rsidRPr="00695F6B">
              <w:rPr>
                <w:rFonts w:ascii="Arial" w:hAnsi="Arial" w:cs="Arial"/>
                <w:sz w:val="22"/>
                <w:szCs w:val="22"/>
              </w:rPr>
              <w:t xml:space="preserve">Secretaria Municipal de Administração </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 xml:space="preserve">Despesa: </w:t>
            </w:r>
            <w:r w:rsidRPr="00695F6B">
              <w:rPr>
                <w:rFonts w:ascii="Arial" w:hAnsi="Arial" w:cs="Arial"/>
                <w:sz w:val="22"/>
                <w:szCs w:val="22"/>
              </w:rPr>
              <w:t>999</w:t>
            </w:r>
          </w:p>
        </w:tc>
      </w:tr>
      <w:tr w:rsidR="00695F6B" w:rsidRPr="00695F6B" w:rsidTr="00422C93">
        <w:trPr>
          <w:trHeight w:val="50"/>
          <w:jc w:val="center"/>
        </w:trPr>
        <w:tc>
          <w:tcPr>
            <w:tcW w:w="5920" w:type="dxa"/>
            <w:tcBorders>
              <w:top w:val="single" w:sz="4" w:space="0" w:color="auto"/>
              <w:left w:val="single" w:sz="4" w:space="0" w:color="auto"/>
              <w:bottom w:val="single" w:sz="4" w:space="0" w:color="auto"/>
              <w:right w:val="single" w:sz="4" w:space="0" w:color="auto"/>
            </w:tcBorders>
            <w:shd w:val="clear" w:color="auto" w:fill="auto"/>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 xml:space="preserve">Dotação orçamentária: </w:t>
            </w:r>
            <w:r w:rsidRPr="00695F6B">
              <w:rPr>
                <w:rFonts w:ascii="Arial" w:hAnsi="Arial" w:cs="Arial"/>
                <w:sz w:val="22"/>
                <w:szCs w:val="22"/>
              </w:rPr>
              <w:t>3.3.90.40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 xml:space="preserve">Projeto/Atividade: </w:t>
            </w:r>
            <w:r w:rsidRPr="00695F6B">
              <w:rPr>
                <w:rFonts w:ascii="Arial" w:hAnsi="Arial" w:cs="Arial"/>
                <w:sz w:val="22"/>
                <w:szCs w:val="22"/>
              </w:rPr>
              <w:t>2.049</w:t>
            </w:r>
          </w:p>
        </w:tc>
      </w:tr>
      <w:tr w:rsidR="00695F6B" w:rsidRPr="00695F6B" w:rsidTr="00422C93">
        <w:trPr>
          <w:jc w:val="center"/>
        </w:trPr>
        <w:tc>
          <w:tcPr>
            <w:tcW w:w="87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F6B" w:rsidRPr="00695F6B" w:rsidRDefault="00695F6B" w:rsidP="00422C93">
            <w:pPr>
              <w:pStyle w:val="Contedodatabela"/>
              <w:rPr>
                <w:rFonts w:ascii="Arial" w:hAnsi="Arial" w:cs="Arial"/>
                <w:sz w:val="22"/>
                <w:szCs w:val="22"/>
              </w:rPr>
            </w:pPr>
            <w:r w:rsidRPr="00695F6B">
              <w:rPr>
                <w:rFonts w:ascii="Arial" w:hAnsi="Arial" w:cs="Arial"/>
                <w:b/>
                <w:sz w:val="22"/>
                <w:szCs w:val="22"/>
              </w:rPr>
              <w:t xml:space="preserve">Fonte do recurso: </w:t>
            </w:r>
            <w:r w:rsidRPr="00695F6B">
              <w:rPr>
                <w:rFonts w:ascii="Arial" w:hAnsi="Arial" w:cs="Arial"/>
                <w:sz w:val="22"/>
                <w:szCs w:val="22"/>
              </w:rPr>
              <w:t>0000</w:t>
            </w:r>
          </w:p>
        </w:tc>
      </w:tr>
    </w:tbl>
    <w:p w:rsidR="00695F6B" w:rsidRPr="00695F6B" w:rsidRDefault="00695F6B" w:rsidP="00695F6B">
      <w:pPr>
        <w:pStyle w:val="Contedodatabela"/>
        <w:rPr>
          <w:rFonts w:ascii="Arial" w:hAnsi="Arial" w:cs="Arial"/>
          <w:b/>
          <w:sz w:val="22"/>
          <w:szCs w:val="22"/>
        </w:rPr>
      </w:pPr>
    </w:p>
    <w:tbl>
      <w:tblPr>
        <w:tblW w:w="0" w:type="auto"/>
        <w:jc w:val="center"/>
        <w:tblBorders>
          <w:top w:val="single" w:sz="4" w:space="0" w:color="7F7F7F"/>
          <w:bottom w:val="single" w:sz="4" w:space="0" w:color="7F7F7F"/>
        </w:tblBorders>
        <w:tblLook w:val="04A0"/>
      </w:tblPr>
      <w:tblGrid>
        <w:gridCol w:w="5920"/>
        <w:gridCol w:w="2800"/>
      </w:tblGrid>
      <w:tr w:rsidR="00695F6B" w:rsidRPr="00695F6B" w:rsidTr="00422C93">
        <w:trPr>
          <w:jc w:val="center"/>
        </w:trPr>
        <w:tc>
          <w:tcPr>
            <w:tcW w:w="5920" w:type="dxa"/>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Órgão:</w:t>
            </w:r>
            <w:r w:rsidRPr="00695F6B">
              <w:rPr>
                <w:rFonts w:ascii="Arial" w:hAnsi="Arial" w:cs="Arial"/>
                <w:sz w:val="22"/>
                <w:szCs w:val="22"/>
              </w:rPr>
              <w:t xml:space="preserve"> Chefia de Gabinete</w:t>
            </w:r>
          </w:p>
        </w:tc>
        <w:tc>
          <w:tcPr>
            <w:tcW w:w="2800" w:type="dxa"/>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 xml:space="preserve">Despesa: </w:t>
            </w:r>
            <w:r w:rsidRPr="00695F6B">
              <w:rPr>
                <w:rFonts w:ascii="Arial" w:hAnsi="Arial" w:cs="Arial"/>
                <w:sz w:val="22"/>
                <w:szCs w:val="22"/>
              </w:rPr>
              <w:t>27</w:t>
            </w:r>
          </w:p>
        </w:tc>
      </w:tr>
      <w:tr w:rsidR="00695F6B" w:rsidRPr="00695F6B" w:rsidTr="00422C93">
        <w:trPr>
          <w:trHeight w:val="50"/>
          <w:jc w:val="center"/>
        </w:trPr>
        <w:tc>
          <w:tcPr>
            <w:tcW w:w="5920" w:type="dxa"/>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 xml:space="preserve">Dotação orçamentária: </w:t>
            </w:r>
            <w:r w:rsidRPr="00695F6B">
              <w:rPr>
                <w:rFonts w:ascii="Arial" w:hAnsi="Arial" w:cs="Arial"/>
                <w:sz w:val="22"/>
                <w:szCs w:val="22"/>
              </w:rPr>
              <w:t>3.3.90.39</w:t>
            </w:r>
          </w:p>
        </w:tc>
        <w:tc>
          <w:tcPr>
            <w:tcW w:w="2800" w:type="dxa"/>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 xml:space="preserve">Projeto/Atividade: </w:t>
            </w:r>
            <w:r w:rsidRPr="00695F6B">
              <w:rPr>
                <w:rFonts w:ascii="Arial" w:hAnsi="Arial" w:cs="Arial"/>
                <w:sz w:val="22"/>
                <w:szCs w:val="22"/>
              </w:rPr>
              <w:t>2.002</w:t>
            </w:r>
          </w:p>
        </w:tc>
      </w:tr>
      <w:tr w:rsidR="00695F6B" w:rsidRPr="00695F6B" w:rsidTr="00422C93">
        <w:trPr>
          <w:jc w:val="center"/>
        </w:trPr>
        <w:tc>
          <w:tcPr>
            <w:tcW w:w="8720" w:type="dxa"/>
            <w:gridSpan w:val="2"/>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 xml:space="preserve">Fonte do recurso: </w:t>
            </w:r>
            <w:r w:rsidRPr="00695F6B">
              <w:rPr>
                <w:rFonts w:ascii="Arial" w:hAnsi="Arial" w:cs="Arial"/>
                <w:sz w:val="22"/>
                <w:szCs w:val="22"/>
              </w:rPr>
              <w:t>0000</w:t>
            </w:r>
          </w:p>
        </w:tc>
      </w:tr>
    </w:tbl>
    <w:p w:rsidR="00695F6B" w:rsidRPr="00695F6B" w:rsidRDefault="00695F6B" w:rsidP="00695F6B">
      <w:pPr>
        <w:pStyle w:val="Contedodatabela"/>
        <w:rPr>
          <w:rFonts w:ascii="Arial" w:hAnsi="Arial" w:cs="Arial"/>
          <w:b/>
          <w:sz w:val="22"/>
          <w:szCs w:val="22"/>
        </w:rPr>
      </w:pPr>
    </w:p>
    <w:tbl>
      <w:tblPr>
        <w:tblW w:w="0" w:type="auto"/>
        <w:jc w:val="center"/>
        <w:tblBorders>
          <w:top w:val="single" w:sz="4" w:space="0" w:color="7F7F7F"/>
          <w:bottom w:val="single" w:sz="4" w:space="0" w:color="7F7F7F"/>
        </w:tblBorders>
        <w:tblLook w:val="04A0"/>
      </w:tblPr>
      <w:tblGrid>
        <w:gridCol w:w="5920"/>
        <w:gridCol w:w="2800"/>
      </w:tblGrid>
      <w:tr w:rsidR="00695F6B" w:rsidRPr="00695F6B" w:rsidTr="00422C93">
        <w:trPr>
          <w:jc w:val="center"/>
        </w:trPr>
        <w:tc>
          <w:tcPr>
            <w:tcW w:w="5920" w:type="dxa"/>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 xml:space="preserve">Órgão: </w:t>
            </w:r>
            <w:r w:rsidRPr="00695F6B">
              <w:rPr>
                <w:rFonts w:ascii="Arial" w:hAnsi="Arial" w:cs="Arial"/>
                <w:sz w:val="22"/>
                <w:szCs w:val="22"/>
              </w:rPr>
              <w:t>Controladoria Geral do Município</w:t>
            </w:r>
          </w:p>
        </w:tc>
        <w:tc>
          <w:tcPr>
            <w:tcW w:w="2800" w:type="dxa"/>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 xml:space="preserve">Despesa: </w:t>
            </w:r>
            <w:r w:rsidRPr="00695F6B">
              <w:rPr>
                <w:rFonts w:ascii="Arial" w:hAnsi="Arial" w:cs="Arial"/>
                <w:sz w:val="22"/>
                <w:szCs w:val="22"/>
              </w:rPr>
              <w:t>940</w:t>
            </w:r>
          </w:p>
        </w:tc>
      </w:tr>
      <w:tr w:rsidR="00695F6B" w:rsidRPr="00695F6B" w:rsidTr="00422C93">
        <w:trPr>
          <w:trHeight w:val="50"/>
          <w:jc w:val="center"/>
        </w:trPr>
        <w:tc>
          <w:tcPr>
            <w:tcW w:w="5920" w:type="dxa"/>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 xml:space="preserve">Dotação orçamentária: </w:t>
            </w:r>
            <w:r w:rsidRPr="00695F6B">
              <w:rPr>
                <w:rFonts w:ascii="Arial" w:hAnsi="Arial" w:cs="Arial"/>
                <w:sz w:val="22"/>
                <w:szCs w:val="22"/>
              </w:rPr>
              <w:t>3.3.90.39</w:t>
            </w:r>
          </w:p>
        </w:tc>
        <w:tc>
          <w:tcPr>
            <w:tcW w:w="2800" w:type="dxa"/>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 xml:space="preserve">Projeto/Atividade: </w:t>
            </w:r>
            <w:r w:rsidRPr="00695F6B">
              <w:rPr>
                <w:rFonts w:ascii="Arial" w:hAnsi="Arial" w:cs="Arial"/>
                <w:sz w:val="22"/>
                <w:szCs w:val="22"/>
              </w:rPr>
              <w:t>2.055</w:t>
            </w:r>
          </w:p>
        </w:tc>
      </w:tr>
      <w:tr w:rsidR="00695F6B" w:rsidRPr="00695F6B" w:rsidTr="00422C93">
        <w:trPr>
          <w:jc w:val="center"/>
        </w:trPr>
        <w:tc>
          <w:tcPr>
            <w:tcW w:w="8720" w:type="dxa"/>
            <w:gridSpan w:val="2"/>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 xml:space="preserve">Fonte do recurso: </w:t>
            </w:r>
            <w:r w:rsidRPr="00695F6B">
              <w:rPr>
                <w:rFonts w:ascii="Arial" w:hAnsi="Arial" w:cs="Arial"/>
                <w:sz w:val="22"/>
                <w:szCs w:val="22"/>
              </w:rPr>
              <w:t>0000</w:t>
            </w:r>
          </w:p>
        </w:tc>
      </w:tr>
    </w:tbl>
    <w:p w:rsidR="00695F6B" w:rsidRPr="00695F6B" w:rsidRDefault="00695F6B" w:rsidP="00695F6B">
      <w:pPr>
        <w:pStyle w:val="Contedodatabela"/>
        <w:rPr>
          <w:rFonts w:ascii="Arial" w:hAnsi="Arial" w:cs="Arial"/>
          <w:sz w:val="22"/>
          <w:szCs w:val="22"/>
        </w:rPr>
      </w:pPr>
    </w:p>
    <w:tbl>
      <w:tblPr>
        <w:tblW w:w="0" w:type="auto"/>
        <w:jc w:val="center"/>
        <w:tblBorders>
          <w:top w:val="single" w:sz="4" w:space="0" w:color="7F7F7F"/>
          <w:bottom w:val="single" w:sz="4" w:space="0" w:color="7F7F7F"/>
        </w:tblBorders>
        <w:tblLook w:val="04A0"/>
      </w:tblPr>
      <w:tblGrid>
        <w:gridCol w:w="4503"/>
        <w:gridCol w:w="4217"/>
      </w:tblGrid>
      <w:tr w:rsidR="00695F6B" w:rsidRPr="00695F6B" w:rsidTr="00422C93">
        <w:trPr>
          <w:jc w:val="center"/>
        </w:trPr>
        <w:tc>
          <w:tcPr>
            <w:tcW w:w="4503" w:type="dxa"/>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Órgão:</w:t>
            </w:r>
            <w:r w:rsidRPr="00695F6B">
              <w:rPr>
                <w:rFonts w:ascii="Arial" w:hAnsi="Arial" w:cs="Arial"/>
                <w:sz w:val="22"/>
                <w:szCs w:val="22"/>
              </w:rPr>
              <w:t xml:space="preserve"> Secretaria Municipal de Assistência Social</w:t>
            </w:r>
          </w:p>
        </w:tc>
        <w:tc>
          <w:tcPr>
            <w:tcW w:w="4217" w:type="dxa"/>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 xml:space="preserve">Despesa: </w:t>
            </w:r>
            <w:r w:rsidRPr="00695F6B">
              <w:rPr>
                <w:rFonts w:ascii="Arial" w:hAnsi="Arial" w:cs="Arial"/>
                <w:sz w:val="22"/>
                <w:szCs w:val="22"/>
              </w:rPr>
              <w:t>358, 396, 458, 454, 462, 448, 426</w:t>
            </w:r>
          </w:p>
        </w:tc>
      </w:tr>
      <w:tr w:rsidR="00695F6B" w:rsidRPr="00695F6B" w:rsidTr="00422C93">
        <w:trPr>
          <w:trHeight w:val="50"/>
          <w:jc w:val="center"/>
        </w:trPr>
        <w:tc>
          <w:tcPr>
            <w:tcW w:w="4503" w:type="dxa"/>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 xml:space="preserve">Dotação orçamentária: </w:t>
            </w:r>
            <w:r w:rsidRPr="00695F6B">
              <w:rPr>
                <w:rFonts w:ascii="Arial" w:hAnsi="Arial" w:cs="Arial"/>
                <w:sz w:val="22"/>
                <w:szCs w:val="22"/>
              </w:rPr>
              <w:t>3.3.90.39</w:t>
            </w:r>
          </w:p>
        </w:tc>
        <w:tc>
          <w:tcPr>
            <w:tcW w:w="4217" w:type="dxa"/>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 xml:space="preserve">Projeto/Atividade: </w:t>
            </w:r>
            <w:r w:rsidRPr="00695F6B">
              <w:rPr>
                <w:rFonts w:ascii="Arial" w:hAnsi="Arial" w:cs="Arial"/>
                <w:sz w:val="22"/>
                <w:szCs w:val="22"/>
              </w:rPr>
              <w:t>2.018, 2.440, 2.158, 2.157, 2.159, 2.081, 2.023</w:t>
            </w:r>
          </w:p>
        </w:tc>
      </w:tr>
      <w:tr w:rsidR="00695F6B" w:rsidRPr="00695F6B" w:rsidTr="00422C93">
        <w:trPr>
          <w:jc w:val="center"/>
        </w:trPr>
        <w:tc>
          <w:tcPr>
            <w:tcW w:w="8720" w:type="dxa"/>
            <w:gridSpan w:val="2"/>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 xml:space="preserve">Fonte do recurso: </w:t>
            </w:r>
            <w:r w:rsidRPr="00695F6B">
              <w:rPr>
                <w:rFonts w:ascii="Arial" w:hAnsi="Arial" w:cs="Arial"/>
                <w:sz w:val="22"/>
                <w:szCs w:val="22"/>
              </w:rPr>
              <w:t>780, 797, 000</w:t>
            </w:r>
          </w:p>
        </w:tc>
      </w:tr>
    </w:tbl>
    <w:p w:rsidR="00695F6B" w:rsidRPr="00695F6B" w:rsidRDefault="00695F6B" w:rsidP="00695F6B">
      <w:pPr>
        <w:pStyle w:val="Contedodatabela"/>
        <w:rPr>
          <w:rFonts w:ascii="Arial" w:hAnsi="Arial" w:cs="Arial"/>
          <w:sz w:val="22"/>
          <w:szCs w:val="22"/>
        </w:rPr>
      </w:pPr>
    </w:p>
    <w:tbl>
      <w:tblPr>
        <w:tblW w:w="0" w:type="auto"/>
        <w:jc w:val="center"/>
        <w:tblBorders>
          <w:top w:val="single" w:sz="4" w:space="0" w:color="7F7F7F"/>
          <w:bottom w:val="single" w:sz="4" w:space="0" w:color="7F7F7F"/>
        </w:tblBorders>
        <w:tblLook w:val="04A0"/>
      </w:tblPr>
      <w:tblGrid>
        <w:gridCol w:w="4497"/>
        <w:gridCol w:w="4223"/>
      </w:tblGrid>
      <w:tr w:rsidR="00695F6B" w:rsidRPr="00695F6B" w:rsidTr="00422C93">
        <w:trPr>
          <w:trHeight w:val="230"/>
          <w:jc w:val="center"/>
        </w:trPr>
        <w:tc>
          <w:tcPr>
            <w:tcW w:w="4497" w:type="dxa"/>
            <w:tcBorders>
              <w:top w:val="single" w:sz="4" w:space="0" w:color="auto"/>
              <w:left w:val="single" w:sz="4" w:space="0" w:color="auto"/>
              <w:bottom w:val="single" w:sz="4" w:space="0" w:color="auto"/>
              <w:right w:val="single" w:sz="4" w:space="0" w:color="auto"/>
            </w:tcBorders>
            <w:shd w:val="clear" w:color="auto" w:fill="auto"/>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 xml:space="preserve">Órgão: </w:t>
            </w:r>
            <w:r w:rsidRPr="00695F6B">
              <w:rPr>
                <w:rFonts w:ascii="Arial" w:hAnsi="Arial" w:cs="Arial"/>
                <w:sz w:val="22"/>
                <w:szCs w:val="22"/>
              </w:rPr>
              <w:t>Procuradoria Geral do Município</w:t>
            </w:r>
          </w:p>
        </w:tc>
        <w:tc>
          <w:tcPr>
            <w:tcW w:w="4223" w:type="dxa"/>
            <w:tcBorders>
              <w:top w:val="single" w:sz="4" w:space="0" w:color="auto"/>
              <w:left w:val="single" w:sz="4" w:space="0" w:color="auto"/>
              <w:bottom w:val="single" w:sz="4" w:space="0" w:color="auto"/>
              <w:right w:val="single" w:sz="4" w:space="0" w:color="auto"/>
            </w:tcBorders>
            <w:shd w:val="clear" w:color="auto" w:fill="auto"/>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Despesa:</w:t>
            </w:r>
          </w:p>
        </w:tc>
      </w:tr>
      <w:tr w:rsidR="00695F6B" w:rsidRPr="00695F6B" w:rsidTr="00422C93">
        <w:trPr>
          <w:trHeight w:val="50"/>
          <w:jc w:val="center"/>
        </w:trPr>
        <w:tc>
          <w:tcPr>
            <w:tcW w:w="4497" w:type="dxa"/>
            <w:tcBorders>
              <w:top w:val="single" w:sz="4" w:space="0" w:color="auto"/>
              <w:left w:val="single" w:sz="4" w:space="0" w:color="auto"/>
              <w:bottom w:val="single" w:sz="4" w:space="0" w:color="auto"/>
              <w:right w:val="single" w:sz="4" w:space="0" w:color="auto"/>
            </w:tcBorders>
            <w:shd w:val="clear" w:color="auto" w:fill="auto"/>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 xml:space="preserve">Dotação orçamentária: </w:t>
            </w:r>
            <w:r w:rsidRPr="00695F6B">
              <w:rPr>
                <w:rFonts w:ascii="Arial" w:hAnsi="Arial" w:cs="Arial"/>
                <w:sz w:val="22"/>
                <w:szCs w:val="22"/>
              </w:rPr>
              <w:t>3.3.90.39</w:t>
            </w:r>
          </w:p>
        </w:tc>
        <w:tc>
          <w:tcPr>
            <w:tcW w:w="4223" w:type="dxa"/>
            <w:tcBorders>
              <w:top w:val="single" w:sz="4" w:space="0" w:color="auto"/>
              <w:left w:val="single" w:sz="4" w:space="0" w:color="auto"/>
              <w:bottom w:val="single" w:sz="4" w:space="0" w:color="auto"/>
              <w:right w:val="single" w:sz="4" w:space="0" w:color="auto"/>
            </w:tcBorders>
            <w:shd w:val="clear" w:color="auto" w:fill="auto"/>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Projeto/Atividade:</w:t>
            </w:r>
          </w:p>
        </w:tc>
      </w:tr>
      <w:tr w:rsidR="00695F6B" w:rsidRPr="00695F6B" w:rsidTr="00422C93">
        <w:trPr>
          <w:jc w:val="center"/>
        </w:trPr>
        <w:tc>
          <w:tcPr>
            <w:tcW w:w="8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Fonte do recurso:</w:t>
            </w:r>
            <w:r w:rsidRPr="00695F6B">
              <w:rPr>
                <w:rFonts w:ascii="Arial" w:hAnsi="Arial" w:cs="Arial"/>
                <w:sz w:val="22"/>
                <w:szCs w:val="22"/>
              </w:rPr>
              <w:t xml:space="preserve"> 0000</w:t>
            </w:r>
          </w:p>
        </w:tc>
      </w:tr>
    </w:tbl>
    <w:p w:rsidR="00695F6B" w:rsidRPr="00695F6B" w:rsidRDefault="00695F6B" w:rsidP="00695F6B">
      <w:pPr>
        <w:pStyle w:val="Contedodatabela"/>
        <w:rPr>
          <w:rFonts w:ascii="Arial" w:hAnsi="Arial" w:cs="Arial"/>
          <w:sz w:val="22"/>
          <w:szCs w:val="22"/>
        </w:rPr>
      </w:pPr>
    </w:p>
    <w:tbl>
      <w:tblPr>
        <w:tblW w:w="0" w:type="auto"/>
        <w:jc w:val="center"/>
        <w:tblBorders>
          <w:top w:val="single" w:sz="4" w:space="0" w:color="7F7F7F"/>
          <w:bottom w:val="single" w:sz="4" w:space="0" w:color="7F7F7F"/>
        </w:tblBorders>
        <w:tblLook w:val="04A0"/>
      </w:tblPr>
      <w:tblGrid>
        <w:gridCol w:w="5920"/>
        <w:gridCol w:w="2800"/>
      </w:tblGrid>
      <w:tr w:rsidR="00695F6B" w:rsidRPr="00695F6B" w:rsidTr="00422C93">
        <w:trPr>
          <w:jc w:val="center"/>
        </w:trPr>
        <w:tc>
          <w:tcPr>
            <w:tcW w:w="5920" w:type="dxa"/>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rPr>
                <w:rFonts w:ascii="Arial" w:hAnsi="Arial" w:cs="Arial"/>
                <w:sz w:val="22"/>
                <w:szCs w:val="22"/>
              </w:rPr>
            </w:pPr>
            <w:r w:rsidRPr="00695F6B">
              <w:rPr>
                <w:rFonts w:ascii="Arial" w:hAnsi="Arial" w:cs="Arial"/>
                <w:b/>
                <w:sz w:val="22"/>
                <w:szCs w:val="22"/>
              </w:rPr>
              <w:t xml:space="preserve">Órgão: </w:t>
            </w:r>
            <w:r w:rsidRPr="00695F6B">
              <w:rPr>
                <w:rFonts w:ascii="Arial" w:hAnsi="Arial" w:cs="Arial"/>
                <w:sz w:val="22"/>
                <w:szCs w:val="22"/>
              </w:rPr>
              <w:t>Secretaria Municipal de Agricultura, Abastecimento e Meio Ambiente</w:t>
            </w:r>
          </w:p>
        </w:tc>
        <w:tc>
          <w:tcPr>
            <w:tcW w:w="2800" w:type="dxa"/>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 xml:space="preserve">Despesa: </w:t>
            </w:r>
            <w:r w:rsidRPr="00695F6B">
              <w:rPr>
                <w:rFonts w:ascii="Arial" w:hAnsi="Arial" w:cs="Arial"/>
                <w:sz w:val="22"/>
                <w:szCs w:val="22"/>
              </w:rPr>
              <w:t>680</w:t>
            </w:r>
          </w:p>
        </w:tc>
      </w:tr>
      <w:tr w:rsidR="00695F6B" w:rsidRPr="00695F6B" w:rsidTr="00422C93">
        <w:trPr>
          <w:trHeight w:val="50"/>
          <w:jc w:val="center"/>
        </w:trPr>
        <w:tc>
          <w:tcPr>
            <w:tcW w:w="5920" w:type="dxa"/>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 xml:space="preserve">Dotação orçamentária: </w:t>
            </w:r>
            <w:r w:rsidRPr="00695F6B">
              <w:rPr>
                <w:rFonts w:ascii="Arial" w:hAnsi="Arial" w:cs="Arial"/>
                <w:sz w:val="22"/>
                <w:szCs w:val="22"/>
              </w:rPr>
              <w:t>3.3.90.39</w:t>
            </w:r>
          </w:p>
        </w:tc>
        <w:tc>
          <w:tcPr>
            <w:tcW w:w="2800" w:type="dxa"/>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 xml:space="preserve">Projeto/Atividade: </w:t>
            </w:r>
            <w:r w:rsidRPr="00695F6B">
              <w:rPr>
                <w:rFonts w:ascii="Arial" w:hAnsi="Arial" w:cs="Arial"/>
                <w:sz w:val="22"/>
                <w:szCs w:val="22"/>
              </w:rPr>
              <w:t>2.041</w:t>
            </w:r>
          </w:p>
        </w:tc>
      </w:tr>
      <w:tr w:rsidR="00695F6B" w:rsidRPr="00695F6B" w:rsidTr="00422C93">
        <w:trPr>
          <w:jc w:val="center"/>
        </w:trPr>
        <w:tc>
          <w:tcPr>
            <w:tcW w:w="8720" w:type="dxa"/>
            <w:gridSpan w:val="2"/>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 xml:space="preserve">Fonte do recurso: </w:t>
            </w:r>
            <w:r w:rsidRPr="00695F6B">
              <w:rPr>
                <w:rFonts w:ascii="Arial" w:hAnsi="Arial" w:cs="Arial"/>
                <w:sz w:val="22"/>
                <w:szCs w:val="22"/>
              </w:rPr>
              <w:t>0000</w:t>
            </w:r>
          </w:p>
        </w:tc>
      </w:tr>
    </w:tbl>
    <w:p w:rsidR="00695F6B" w:rsidRPr="00695F6B" w:rsidRDefault="00695F6B" w:rsidP="00695F6B">
      <w:pPr>
        <w:pStyle w:val="Contedodatabela"/>
        <w:rPr>
          <w:rFonts w:ascii="Arial" w:hAnsi="Arial" w:cs="Arial"/>
          <w:sz w:val="22"/>
          <w:szCs w:val="22"/>
        </w:rPr>
      </w:pPr>
    </w:p>
    <w:tbl>
      <w:tblPr>
        <w:tblW w:w="0" w:type="auto"/>
        <w:jc w:val="center"/>
        <w:tblBorders>
          <w:top w:val="single" w:sz="4" w:space="0" w:color="7F7F7F"/>
          <w:bottom w:val="single" w:sz="4" w:space="0" w:color="7F7F7F"/>
        </w:tblBorders>
        <w:tblLook w:val="04A0"/>
      </w:tblPr>
      <w:tblGrid>
        <w:gridCol w:w="5920"/>
        <w:gridCol w:w="2800"/>
      </w:tblGrid>
      <w:tr w:rsidR="00695F6B" w:rsidRPr="00695F6B" w:rsidTr="00422C93">
        <w:trPr>
          <w:trHeight w:val="242"/>
          <w:jc w:val="center"/>
        </w:trPr>
        <w:tc>
          <w:tcPr>
            <w:tcW w:w="5920" w:type="dxa"/>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 xml:space="preserve">Órgão: </w:t>
            </w:r>
            <w:r w:rsidRPr="00695F6B">
              <w:rPr>
                <w:rFonts w:ascii="Arial" w:hAnsi="Arial" w:cs="Arial"/>
                <w:sz w:val="22"/>
                <w:szCs w:val="22"/>
              </w:rPr>
              <w:t>Secretaria Municipal de Desenvolvimento Urbano</w:t>
            </w:r>
          </w:p>
        </w:tc>
        <w:tc>
          <w:tcPr>
            <w:tcW w:w="2800" w:type="dxa"/>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 xml:space="preserve">Despesa: </w:t>
            </w:r>
            <w:r w:rsidRPr="00695F6B">
              <w:rPr>
                <w:rFonts w:ascii="Arial" w:hAnsi="Arial" w:cs="Arial"/>
                <w:sz w:val="22"/>
                <w:szCs w:val="22"/>
              </w:rPr>
              <w:t>282</w:t>
            </w:r>
          </w:p>
        </w:tc>
      </w:tr>
      <w:tr w:rsidR="00695F6B" w:rsidRPr="00695F6B" w:rsidTr="00422C93">
        <w:trPr>
          <w:trHeight w:val="50"/>
          <w:jc w:val="center"/>
        </w:trPr>
        <w:tc>
          <w:tcPr>
            <w:tcW w:w="5920" w:type="dxa"/>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 xml:space="preserve">Dotação orçamentária: </w:t>
            </w:r>
            <w:r w:rsidRPr="00695F6B">
              <w:rPr>
                <w:rFonts w:ascii="Arial" w:hAnsi="Arial" w:cs="Arial"/>
                <w:sz w:val="22"/>
                <w:szCs w:val="22"/>
              </w:rPr>
              <w:t>3.3.90.39</w:t>
            </w:r>
          </w:p>
        </w:tc>
        <w:tc>
          <w:tcPr>
            <w:tcW w:w="2800" w:type="dxa"/>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 xml:space="preserve">Projeto/Atividade: </w:t>
            </w:r>
            <w:r w:rsidRPr="00695F6B">
              <w:rPr>
                <w:rFonts w:ascii="Arial" w:hAnsi="Arial" w:cs="Arial"/>
                <w:sz w:val="22"/>
                <w:szCs w:val="22"/>
              </w:rPr>
              <w:t>2.031</w:t>
            </w:r>
          </w:p>
        </w:tc>
      </w:tr>
      <w:tr w:rsidR="00695F6B" w:rsidRPr="00695F6B" w:rsidTr="00422C93">
        <w:trPr>
          <w:jc w:val="center"/>
        </w:trPr>
        <w:tc>
          <w:tcPr>
            <w:tcW w:w="8720" w:type="dxa"/>
            <w:gridSpan w:val="2"/>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 xml:space="preserve">Fonte do recurso: </w:t>
            </w:r>
            <w:r w:rsidRPr="00695F6B">
              <w:rPr>
                <w:rFonts w:ascii="Arial" w:hAnsi="Arial" w:cs="Arial"/>
                <w:sz w:val="22"/>
                <w:szCs w:val="22"/>
              </w:rPr>
              <w:t>0000</w:t>
            </w:r>
          </w:p>
        </w:tc>
      </w:tr>
    </w:tbl>
    <w:p w:rsidR="00695F6B" w:rsidRPr="00695F6B" w:rsidRDefault="00695F6B" w:rsidP="00695F6B">
      <w:pPr>
        <w:pStyle w:val="Contedodatabela"/>
        <w:rPr>
          <w:rFonts w:ascii="Arial" w:hAnsi="Arial" w:cs="Arial"/>
          <w:sz w:val="22"/>
          <w:szCs w:val="22"/>
        </w:rPr>
      </w:pPr>
    </w:p>
    <w:tbl>
      <w:tblPr>
        <w:tblW w:w="0" w:type="auto"/>
        <w:jc w:val="center"/>
        <w:tblBorders>
          <w:top w:val="single" w:sz="4" w:space="0" w:color="7F7F7F"/>
          <w:bottom w:val="single" w:sz="4" w:space="0" w:color="7F7F7F"/>
        </w:tblBorders>
        <w:tblLook w:val="04A0"/>
      </w:tblPr>
      <w:tblGrid>
        <w:gridCol w:w="5920"/>
        <w:gridCol w:w="2800"/>
      </w:tblGrid>
      <w:tr w:rsidR="00695F6B" w:rsidRPr="00695F6B" w:rsidTr="00422C93">
        <w:trPr>
          <w:jc w:val="center"/>
        </w:trPr>
        <w:tc>
          <w:tcPr>
            <w:tcW w:w="5920" w:type="dxa"/>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 xml:space="preserve">Órgão: </w:t>
            </w:r>
            <w:r w:rsidRPr="00695F6B">
              <w:rPr>
                <w:rFonts w:ascii="Arial" w:hAnsi="Arial" w:cs="Arial"/>
                <w:sz w:val="22"/>
                <w:szCs w:val="22"/>
              </w:rPr>
              <w:t>Secretaria Municipal de Gestão Pessoal</w:t>
            </w:r>
          </w:p>
        </w:tc>
        <w:tc>
          <w:tcPr>
            <w:tcW w:w="2800" w:type="dxa"/>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 xml:space="preserve">Despesa: </w:t>
            </w:r>
            <w:r w:rsidRPr="00695F6B">
              <w:rPr>
                <w:rFonts w:ascii="Arial" w:hAnsi="Arial" w:cs="Arial"/>
                <w:sz w:val="22"/>
                <w:szCs w:val="22"/>
              </w:rPr>
              <w:t>973</w:t>
            </w:r>
          </w:p>
        </w:tc>
      </w:tr>
      <w:tr w:rsidR="00695F6B" w:rsidRPr="00695F6B" w:rsidTr="00422C93">
        <w:trPr>
          <w:trHeight w:val="50"/>
          <w:jc w:val="center"/>
        </w:trPr>
        <w:tc>
          <w:tcPr>
            <w:tcW w:w="5920" w:type="dxa"/>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 xml:space="preserve">Dotação orçamentária: </w:t>
            </w:r>
            <w:r w:rsidRPr="00695F6B">
              <w:rPr>
                <w:rFonts w:ascii="Arial" w:hAnsi="Arial" w:cs="Arial"/>
                <w:sz w:val="22"/>
                <w:szCs w:val="22"/>
              </w:rPr>
              <w:t>3.3.90.30</w:t>
            </w:r>
          </w:p>
        </w:tc>
        <w:tc>
          <w:tcPr>
            <w:tcW w:w="2800" w:type="dxa"/>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 xml:space="preserve">Projeto/Atividade: </w:t>
            </w:r>
            <w:r w:rsidRPr="00695F6B">
              <w:rPr>
                <w:rFonts w:ascii="Arial" w:hAnsi="Arial" w:cs="Arial"/>
                <w:sz w:val="22"/>
                <w:szCs w:val="22"/>
              </w:rPr>
              <w:t>2.206</w:t>
            </w:r>
          </w:p>
        </w:tc>
      </w:tr>
      <w:tr w:rsidR="00695F6B" w:rsidRPr="00695F6B" w:rsidTr="00422C93">
        <w:trPr>
          <w:jc w:val="center"/>
        </w:trPr>
        <w:tc>
          <w:tcPr>
            <w:tcW w:w="8720" w:type="dxa"/>
            <w:gridSpan w:val="2"/>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 xml:space="preserve">Fonte do recurso: </w:t>
            </w:r>
            <w:r w:rsidRPr="00695F6B">
              <w:rPr>
                <w:rFonts w:ascii="Arial" w:hAnsi="Arial" w:cs="Arial"/>
                <w:sz w:val="22"/>
                <w:szCs w:val="22"/>
              </w:rPr>
              <w:t>0000</w:t>
            </w:r>
          </w:p>
        </w:tc>
      </w:tr>
    </w:tbl>
    <w:p w:rsidR="00695F6B" w:rsidRPr="00695F6B" w:rsidRDefault="00695F6B" w:rsidP="00695F6B">
      <w:pPr>
        <w:pStyle w:val="Contedodatabela"/>
        <w:rPr>
          <w:rFonts w:ascii="Arial" w:hAnsi="Arial" w:cs="Arial"/>
          <w:sz w:val="22"/>
          <w:szCs w:val="22"/>
        </w:rPr>
      </w:pPr>
    </w:p>
    <w:tbl>
      <w:tblPr>
        <w:tblW w:w="0" w:type="auto"/>
        <w:jc w:val="center"/>
        <w:tblBorders>
          <w:top w:val="single" w:sz="4" w:space="0" w:color="7F7F7F"/>
          <w:bottom w:val="single" w:sz="4" w:space="0" w:color="7F7F7F"/>
        </w:tblBorders>
        <w:tblLook w:val="04A0"/>
      </w:tblPr>
      <w:tblGrid>
        <w:gridCol w:w="5920"/>
        <w:gridCol w:w="2800"/>
      </w:tblGrid>
      <w:tr w:rsidR="00695F6B" w:rsidRPr="00695F6B" w:rsidTr="00422C93">
        <w:trPr>
          <w:jc w:val="center"/>
        </w:trPr>
        <w:tc>
          <w:tcPr>
            <w:tcW w:w="5920" w:type="dxa"/>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 xml:space="preserve">Órgão: </w:t>
            </w:r>
            <w:r w:rsidRPr="00695F6B">
              <w:rPr>
                <w:rFonts w:ascii="Arial" w:hAnsi="Arial" w:cs="Arial"/>
                <w:sz w:val="22"/>
                <w:szCs w:val="22"/>
              </w:rPr>
              <w:t>Secretaria Municipal de Fazenda</w:t>
            </w:r>
          </w:p>
        </w:tc>
        <w:tc>
          <w:tcPr>
            <w:tcW w:w="2800" w:type="dxa"/>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Despesa:</w:t>
            </w:r>
          </w:p>
        </w:tc>
      </w:tr>
      <w:tr w:rsidR="00695F6B" w:rsidRPr="00695F6B" w:rsidTr="00422C93">
        <w:trPr>
          <w:trHeight w:val="50"/>
          <w:jc w:val="center"/>
        </w:trPr>
        <w:tc>
          <w:tcPr>
            <w:tcW w:w="5920" w:type="dxa"/>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Dotação orçamentária:</w:t>
            </w:r>
            <w:r w:rsidRPr="00695F6B">
              <w:rPr>
                <w:rFonts w:ascii="Arial" w:hAnsi="Arial" w:cs="Arial"/>
                <w:sz w:val="22"/>
                <w:szCs w:val="22"/>
              </w:rPr>
              <w:t xml:space="preserve"> 3.3.90.39</w:t>
            </w:r>
          </w:p>
        </w:tc>
        <w:tc>
          <w:tcPr>
            <w:tcW w:w="2800" w:type="dxa"/>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 xml:space="preserve">Projeto/Atividade: </w:t>
            </w:r>
            <w:r w:rsidRPr="00695F6B">
              <w:rPr>
                <w:rFonts w:ascii="Arial" w:hAnsi="Arial" w:cs="Arial"/>
                <w:sz w:val="22"/>
                <w:szCs w:val="22"/>
              </w:rPr>
              <w:t>2.003</w:t>
            </w:r>
          </w:p>
        </w:tc>
      </w:tr>
      <w:tr w:rsidR="00695F6B" w:rsidRPr="00695F6B" w:rsidTr="00422C93">
        <w:trPr>
          <w:jc w:val="center"/>
        </w:trPr>
        <w:tc>
          <w:tcPr>
            <w:tcW w:w="8720" w:type="dxa"/>
            <w:gridSpan w:val="2"/>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 xml:space="preserve">Fonte do recurso: </w:t>
            </w:r>
            <w:r w:rsidRPr="00695F6B">
              <w:rPr>
                <w:rFonts w:ascii="Arial" w:hAnsi="Arial" w:cs="Arial"/>
                <w:sz w:val="22"/>
                <w:szCs w:val="22"/>
              </w:rPr>
              <w:t>0000</w:t>
            </w:r>
          </w:p>
        </w:tc>
      </w:tr>
    </w:tbl>
    <w:p w:rsidR="00695F6B" w:rsidRPr="00695F6B" w:rsidRDefault="00695F6B" w:rsidP="00695F6B">
      <w:pPr>
        <w:pStyle w:val="Contedodatabela"/>
        <w:rPr>
          <w:rFonts w:ascii="Arial" w:hAnsi="Arial" w:cs="Arial"/>
          <w:sz w:val="22"/>
          <w:szCs w:val="22"/>
        </w:rPr>
      </w:pPr>
    </w:p>
    <w:tbl>
      <w:tblPr>
        <w:tblW w:w="0" w:type="auto"/>
        <w:jc w:val="center"/>
        <w:tblBorders>
          <w:top w:val="single" w:sz="4" w:space="0" w:color="7F7F7F"/>
          <w:bottom w:val="single" w:sz="4" w:space="0" w:color="7F7F7F"/>
        </w:tblBorders>
        <w:tblLook w:val="04A0"/>
      </w:tblPr>
      <w:tblGrid>
        <w:gridCol w:w="5920"/>
        <w:gridCol w:w="2800"/>
      </w:tblGrid>
      <w:tr w:rsidR="00695F6B" w:rsidRPr="00695F6B" w:rsidTr="00422C93">
        <w:trPr>
          <w:jc w:val="center"/>
        </w:trPr>
        <w:tc>
          <w:tcPr>
            <w:tcW w:w="5920" w:type="dxa"/>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rPr>
                <w:rFonts w:ascii="Arial" w:hAnsi="Arial" w:cs="Arial"/>
                <w:sz w:val="22"/>
                <w:szCs w:val="22"/>
              </w:rPr>
            </w:pPr>
            <w:r w:rsidRPr="00695F6B">
              <w:rPr>
                <w:rFonts w:ascii="Arial" w:hAnsi="Arial" w:cs="Arial"/>
                <w:b/>
                <w:sz w:val="22"/>
                <w:szCs w:val="22"/>
              </w:rPr>
              <w:t xml:space="preserve">Órgão: </w:t>
            </w:r>
            <w:r w:rsidRPr="00695F6B">
              <w:rPr>
                <w:rFonts w:ascii="Arial" w:hAnsi="Arial" w:cs="Arial"/>
                <w:sz w:val="22"/>
                <w:szCs w:val="22"/>
              </w:rPr>
              <w:t>Secretaria Municipal da Indústria e Comércio e Trabalho</w:t>
            </w:r>
          </w:p>
        </w:tc>
        <w:tc>
          <w:tcPr>
            <w:tcW w:w="2800" w:type="dxa"/>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 xml:space="preserve">Despesa: </w:t>
            </w:r>
            <w:r w:rsidRPr="00695F6B">
              <w:rPr>
                <w:rFonts w:ascii="Arial" w:hAnsi="Arial" w:cs="Arial"/>
                <w:sz w:val="22"/>
                <w:szCs w:val="22"/>
              </w:rPr>
              <w:t>773</w:t>
            </w:r>
          </w:p>
        </w:tc>
      </w:tr>
      <w:tr w:rsidR="00695F6B" w:rsidRPr="00695F6B" w:rsidTr="00422C93">
        <w:trPr>
          <w:trHeight w:val="50"/>
          <w:jc w:val="center"/>
        </w:trPr>
        <w:tc>
          <w:tcPr>
            <w:tcW w:w="5920" w:type="dxa"/>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 xml:space="preserve">Dotação orçamentária: </w:t>
            </w:r>
            <w:r w:rsidRPr="00695F6B">
              <w:rPr>
                <w:rFonts w:ascii="Arial" w:hAnsi="Arial" w:cs="Arial"/>
                <w:sz w:val="22"/>
                <w:szCs w:val="22"/>
              </w:rPr>
              <w:t>3.3.90.39</w:t>
            </w:r>
          </w:p>
        </w:tc>
        <w:tc>
          <w:tcPr>
            <w:tcW w:w="2800" w:type="dxa"/>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 xml:space="preserve">Projeto/Atividade: </w:t>
            </w:r>
            <w:r w:rsidRPr="00695F6B">
              <w:rPr>
                <w:rFonts w:ascii="Arial" w:hAnsi="Arial" w:cs="Arial"/>
                <w:sz w:val="22"/>
                <w:szCs w:val="22"/>
              </w:rPr>
              <w:t>2.160</w:t>
            </w:r>
          </w:p>
        </w:tc>
      </w:tr>
      <w:tr w:rsidR="00695F6B" w:rsidRPr="00695F6B" w:rsidTr="00422C93">
        <w:trPr>
          <w:jc w:val="center"/>
        </w:trPr>
        <w:tc>
          <w:tcPr>
            <w:tcW w:w="8720" w:type="dxa"/>
            <w:gridSpan w:val="2"/>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 xml:space="preserve">Fonte do recurso: </w:t>
            </w:r>
            <w:r w:rsidRPr="00695F6B">
              <w:rPr>
                <w:rFonts w:ascii="Arial" w:hAnsi="Arial" w:cs="Arial"/>
                <w:sz w:val="22"/>
                <w:szCs w:val="22"/>
              </w:rPr>
              <w:t>0000</w:t>
            </w:r>
          </w:p>
        </w:tc>
      </w:tr>
    </w:tbl>
    <w:p w:rsidR="00695F6B" w:rsidRPr="00695F6B" w:rsidRDefault="00695F6B" w:rsidP="00695F6B">
      <w:pPr>
        <w:pStyle w:val="Contedodatabela"/>
        <w:rPr>
          <w:rFonts w:ascii="Arial" w:hAnsi="Arial" w:cs="Arial"/>
          <w:sz w:val="22"/>
          <w:szCs w:val="22"/>
        </w:rPr>
      </w:pPr>
    </w:p>
    <w:tbl>
      <w:tblPr>
        <w:tblW w:w="0" w:type="auto"/>
        <w:jc w:val="center"/>
        <w:tblBorders>
          <w:top w:val="single" w:sz="4" w:space="0" w:color="7F7F7F"/>
          <w:bottom w:val="single" w:sz="4" w:space="0" w:color="7F7F7F"/>
        </w:tblBorders>
        <w:tblLook w:val="04A0"/>
      </w:tblPr>
      <w:tblGrid>
        <w:gridCol w:w="5920"/>
        <w:gridCol w:w="2800"/>
      </w:tblGrid>
      <w:tr w:rsidR="00695F6B" w:rsidRPr="00695F6B" w:rsidTr="00422C93">
        <w:trPr>
          <w:jc w:val="center"/>
        </w:trPr>
        <w:tc>
          <w:tcPr>
            <w:tcW w:w="5920" w:type="dxa"/>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color w:val="000000" w:themeColor="text1"/>
                <w:sz w:val="22"/>
                <w:szCs w:val="22"/>
              </w:rPr>
            </w:pPr>
            <w:r w:rsidRPr="00695F6B">
              <w:rPr>
                <w:rFonts w:ascii="Arial" w:hAnsi="Arial" w:cs="Arial"/>
                <w:b/>
                <w:color w:val="000000" w:themeColor="text1"/>
                <w:sz w:val="22"/>
                <w:szCs w:val="22"/>
              </w:rPr>
              <w:t xml:space="preserve">Órgão: </w:t>
            </w:r>
            <w:r w:rsidRPr="00695F6B">
              <w:rPr>
                <w:rFonts w:ascii="Arial" w:hAnsi="Arial" w:cs="Arial"/>
                <w:color w:val="000000" w:themeColor="text1"/>
                <w:sz w:val="22"/>
                <w:szCs w:val="22"/>
              </w:rPr>
              <w:t>Secretaria Municipal de Licitações e Contratos</w:t>
            </w:r>
          </w:p>
        </w:tc>
        <w:tc>
          <w:tcPr>
            <w:tcW w:w="2800" w:type="dxa"/>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color w:val="000000" w:themeColor="text1"/>
                <w:sz w:val="22"/>
                <w:szCs w:val="22"/>
              </w:rPr>
            </w:pPr>
            <w:r w:rsidRPr="00695F6B">
              <w:rPr>
                <w:rFonts w:ascii="Arial" w:hAnsi="Arial" w:cs="Arial"/>
                <w:b/>
                <w:color w:val="000000" w:themeColor="text1"/>
                <w:sz w:val="22"/>
                <w:szCs w:val="22"/>
              </w:rPr>
              <w:t xml:space="preserve">Despesa: </w:t>
            </w:r>
            <w:r w:rsidRPr="00695F6B">
              <w:rPr>
                <w:rFonts w:ascii="Arial" w:hAnsi="Arial" w:cs="Arial"/>
                <w:color w:val="000000" w:themeColor="text1"/>
                <w:sz w:val="22"/>
                <w:szCs w:val="22"/>
              </w:rPr>
              <w:t>866</w:t>
            </w:r>
          </w:p>
        </w:tc>
      </w:tr>
      <w:tr w:rsidR="00695F6B" w:rsidRPr="00695F6B" w:rsidTr="00422C93">
        <w:trPr>
          <w:trHeight w:val="50"/>
          <w:jc w:val="center"/>
        </w:trPr>
        <w:tc>
          <w:tcPr>
            <w:tcW w:w="5920" w:type="dxa"/>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color w:val="000000" w:themeColor="text1"/>
                <w:sz w:val="22"/>
                <w:szCs w:val="22"/>
              </w:rPr>
            </w:pPr>
            <w:r w:rsidRPr="00695F6B">
              <w:rPr>
                <w:rFonts w:ascii="Arial" w:hAnsi="Arial" w:cs="Arial"/>
                <w:b/>
                <w:color w:val="000000" w:themeColor="text1"/>
                <w:sz w:val="22"/>
                <w:szCs w:val="22"/>
              </w:rPr>
              <w:t>Dotação orçamentária:</w:t>
            </w:r>
            <w:r w:rsidRPr="00695F6B">
              <w:rPr>
                <w:rFonts w:ascii="Arial" w:hAnsi="Arial" w:cs="Arial"/>
                <w:color w:val="000000" w:themeColor="text1"/>
                <w:sz w:val="22"/>
                <w:szCs w:val="22"/>
              </w:rPr>
              <w:t xml:space="preserve"> 3.3.90.39</w:t>
            </w:r>
          </w:p>
        </w:tc>
        <w:tc>
          <w:tcPr>
            <w:tcW w:w="2800" w:type="dxa"/>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color w:val="000000" w:themeColor="text1"/>
                <w:sz w:val="22"/>
                <w:szCs w:val="22"/>
              </w:rPr>
            </w:pPr>
            <w:r w:rsidRPr="00695F6B">
              <w:rPr>
                <w:rFonts w:ascii="Arial" w:hAnsi="Arial" w:cs="Arial"/>
                <w:b/>
                <w:color w:val="000000" w:themeColor="text1"/>
                <w:sz w:val="22"/>
                <w:szCs w:val="22"/>
              </w:rPr>
              <w:t xml:space="preserve">Projeto/Atividade: </w:t>
            </w:r>
            <w:r w:rsidRPr="00695F6B">
              <w:rPr>
                <w:rFonts w:ascii="Arial" w:hAnsi="Arial" w:cs="Arial"/>
                <w:color w:val="000000" w:themeColor="text1"/>
                <w:sz w:val="22"/>
                <w:szCs w:val="22"/>
              </w:rPr>
              <w:t>2.207</w:t>
            </w:r>
          </w:p>
        </w:tc>
      </w:tr>
      <w:tr w:rsidR="00695F6B" w:rsidRPr="00695F6B" w:rsidTr="00422C93">
        <w:trPr>
          <w:jc w:val="center"/>
        </w:trPr>
        <w:tc>
          <w:tcPr>
            <w:tcW w:w="8720" w:type="dxa"/>
            <w:gridSpan w:val="2"/>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color w:val="000000" w:themeColor="text1"/>
                <w:sz w:val="22"/>
                <w:szCs w:val="22"/>
              </w:rPr>
            </w:pPr>
            <w:r w:rsidRPr="00695F6B">
              <w:rPr>
                <w:rFonts w:ascii="Arial" w:hAnsi="Arial" w:cs="Arial"/>
                <w:b/>
                <w:color w:val="000000" w:themeColor="text1"/>
                <w:sz w:val="22"/>
                <w:szCs w:val="22"/>
              </w:rPr>
              <w:t xml:space="preserve">Fonte do recurso: </w:t>
            </w:r>
            <w:r w:rsidRPr="00695F6B">
              <w:rPr>
                <w:rFonts w:ascii="Arial" w:hAnsi="Arial" w:cs="Arial"/>
                <w:color w:val="000000" w:themeColor="text1"/>
                <w:sz w:val="22"/>
                <w:szCs w:val="22"/>
              </w:rPr>
              <w:t>0000</w:t>
            </w:r>
          </w:p>
        </w:tc>
      </w:tr>
    </w:tbl>
    <w:p w:rsidR="00695F6B" w:rsidRPr="00695F6B" w:rsidRDefault="00695F6B" w:rsidP="00695F6B">
      <w:pPr>
        <w:pStyle w:val="Contedodatabela"/>
        <w:rPr>
          <w:rFonts w:ascii="Arial" w:hAnsi="Arial" w:cs="Arial"/>
          <w:sz w:val="22"/>
          <w:szCs w:val="22"/>
        </w:rPr>
      </w:pPr>
    </w:p>
    <w:tbl>
      <w:tblPr>
        <w:tblW w:w="0" w:type="auto"/>
        <w:jc w:val="center"/>
        <w:tblBorders>
          <w:top w:val="single" w:sz="4" w:space="0" w:color="7F7F7F"/>
          <w:bottom w:val="single" w:sz="4" w:space="0" w:color="7F7F7F"/>
        </w:tblBorders>
        <w:tblLook w:val="04A0"/>
      </w:tblPr>
      <w:tblGrid>
        <w:gridCol w:w="5920"/>
        <w:gridCol w:w="2800"/>
      </w:tblGrid>
      <w:tr w:rsidR="00695F6B" w:rsidRPr="00695F6B" w:rsidTr="00422C93">
        <w:trPr>
          <w:jc w:val="center"/>
        </w:trPr>
        <w:tc>
          <w:tcPr>
            <w:tcW w:w="5920" w:type="dxa"/>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 xml:space="preserve">Órgão: </w:t>
            </w:r>
            <w:r w:rsidRPr="00695F6B">
              <w:rPr>
                <w:rFonts w:ascii="Arial" w:hAnsi="Arial" w:cs="Arial"/>
                <w:sz w:val="22"/>
                <w:szCs w:val="22"/>
              </w:rPr>
              <w:t>Secretaria Municipal de Educação, Esporte e Lazer</w:t>
            </w:r>
          </w:p>
        </w:tc>
        <w:tc>
          <w:tcPr>
            <w:tcW w:w="2800" w:type="dxa"/>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 xml:space="preserve">Despesa: </w:t>
            </w:r>
            <w:r w:rsidRPr="00695F6B">
              <w:rPr>
                <w:rFonts w:ascii="Arial" w:hAnsi="Arial" w:cs="Arial"/>
                <w:sz w:val="22"/>
                <w:szCs w:val="22"/>
              </w:rPr>
              <w:t>62</w:t>
            </w:r>
          </w:p>
        </w:tc>
      </w:tr>
      <w:tr w:rsidR="00695F6B" w:rsidRPr="00695F6B" w:rsidTr="00422C93">
        <w:trPr>
          <w:trHeight w:val="50"/>
          <w:jc w:val="center"/>
        </w:trPr>
        <w:tc>
          <w:tcPr>
            <w:tcW w:w="5920" w:type="dxa"/>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 xml:space="preserve">Dotação orçamentária: </w:t>
            </w:r>
            <w:r w:rsidRPr="00695F6B">
              <w:rPr>
                <w:rFonts w:ascii="Arial" w:hAnsi="Arial" w:cs="Arial"/>
                <w:sz w:val="22"/>
                <w:szCs w:val="22"/>
              </w:rPr>
              <w:t>3.3.90.39</w:t>
            </w:r>
          </w:p>
        </w:tc>
        <w:tc>
          <w:tcPr>
            <w:tcW w:w="2800" w:type="dxa"/>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 xml:space="preserve">Projeto/Atividade: </w:t>
            </w:r>
            <w:r w:rsidRPr="00695F6B">
              <w:rPr>
                <w:rFonts w:ascii="Arial" w:hAnsi="Arial" w:cs="Arial"/>
                <w:sz w:val="22"/>
                <w:szCs w:val="22"/>
              </w:rPr>
              <w:t>2.004</w:t>
            </w:r>
          </w:p>
        </w:tc>
      </w:tr>
      <w:tr w:rsidR="00695F6B" w:rsidRPr="00695F6B" w:rsidTr="00422C93">
        <w:trPr>
          <w:jc w:val="center"/>
        </w:trPr>
        <w:tc>
          <w:tcPr>
            <w:tcW w:w="8720" w:type="dxa"/>
            <w:gridSpan w:val="2"/>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 xml:space="preserve">Fonte do recurso: </w:t>
            </w:r>
            <w:r w:rsidRPr="00695F6B">
              <w:rPr>
                <w:rFonts w:ascii="Arial" w:hAnsi="Arial" w:cs="Arial"/>
                <w:sz w:val="22"/>
                <w:szCs w:val="22"/>
              </w:rPr>
              <w:t>0103</w:t>
            </w:r>
          </w:p>
        </w:tc>
      </w:tr>
    </w:tbl>
    <w:p w:rsidR="00695F6B" w:rsidRPr="00695F6B" w:rsidRDefault="00695F6B" w:rsidP="00695F6B">
      <w:pPr>
        <w:pStyle w:val="Contedodatabela"/>
        <w:rPr>
          <w:rFonts w:ascii="Arial" w:hAnsi="Arial" w:cs="Arial"/>
          <w:sz w:val="22"/>
          <w:szCs w:val="22"/>
        </w:rPr>
      </w:pPr>
    </w:p>
    <w:tbl>
      <w:tblPr>
        <w:tblW w:w="0" w:type="auto"/>
        <w:jc w:val="center"/>
        <w:tblBorders>
          <w:top w:val="single" w:sz="4" w:space="0" w:color="7F7F7F"/>
          <w:bottom w:val="single" w:sz="4" w:space="0" w:color="7F7F7F"/>
        </w:tblBorders>
        <w:tblLook w:val="04A0"/>
      </w:tblPr>
      <w:tblGrid>
        <w:gridCol w:w="5920"/>
        <w:gridCol w:w="2800"/>
      </w:tblGrid>
      <w:tr w:rsidR="00695F6B" w:rsidRPr="00695F6B" w:rsidTr="00422C93">
        <w:trPr>
          <w:jc w:val="center"/>
        </w:trPr>
        <w:tc>
          <w:tcPr>
            <w:tcW w:w="5920" w:type="dxa"/>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 xml:space="preserve">Órgão: </w:t>
            </w:r>
            <w:r w:rsidRPr="00695F6B">
              <w:rPr>
                <w:rFonts w:ascii="Arial" w:hAnsi="Arial" w:cs="Arial"/>
                <w:sz w:val="22"/>
                <w:szCs w:val="22"/>
              </w:rPr>
              <w:t>Secretaria Municipal de Planejamento</w:t>
            </w:r>
          </w:p>
        </w:tc>
        <w:tc>
          <w:tcPr>
            <w:tcW w:w="2800" w:type="dxa"/>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 xml:space="preserve">Despesa: </w:t>
            </w:r>
            <w:r w:rsidRPr="00695F6B">
              <w:rPr>
                <w:rFonts w:ascii="Arial" w:hAnsi="Arial" w:cs="Arial"/>
                <w:sz w:val="22"/>
                <w:szCs w:val="22"/>
              </w:rPr>
              <w:t>929</w:t>
            </w:r>
          </w:p>
        </w:tc>
      </w:tr>
      <w:tr w:rsidR="00695F6B" w:rsidRPr="00695F6B" w:rsidTr="00422C93">
        <w:trPr>
          <w:trHeight w:val="50"/>
          <w:jc w:val="center"/>
        </w:trPr>
        <w:tc>
          <w:tcPr>
            <w:tcW w:w="5920" w:type="dxa"/>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 xml:space="preserve">Dotação orçamentária: </w:t>
            </w:r>
            <w:r w:rsidRPr="00695F6B">
              <w:rPr>
                <w:rFonts w:ascii="Arial" w:hAnsi="Arial" w:cs="Arial"/>
                <w:sz w:val="22"/>
                <w:szCs w:val="22"/>
              </w:rPr>
              <w:t>3.3.90.39</w:t>
            </w:r>
          </w:p>
        </w:tc>
        <w:tc>
          <w:tcPr>
            <w:tcW w:w="2800" w:type="dxa"/>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 xml:space="preserve">Projeto/Atividade: </w:t>
            </w:r>
            <w:r w:rsidRPr="00695F6B">
              <w:rPr>
                <w:rFonts w:ascii="Arial" w:hAnsi="Arial" w:cs="Arial"/>
                <w:sz w:val="22"/>
                <w:szCs w:val="22"/>
              </w:rPr>
              <w:t>2.054</w:t>
            </w:r>
          </w:p>
        </w:tc>
      </w:tr>
      <w:tr w:rsidR="00695F6B" w:rsidRPr="00695F6B" w:rsidTr="00422C93">
        <w:trPr>
          <w:jc w:val="center"/>
        </w:trPr>
        <w:tc>
          <w:tcPr>
            <w:tcW w:w="8720" w:type="dxa"/>
            <w:gridSpan w:val="2"/>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 xml:space="preserve">Fonte do recurso: </w:t>
            </w:r>
            <w:r w:rsidRPr="00695F6B">
              <w:rPr>
                <w:rFonts w:ascii="Arial" w:hAnsi="Arial" w:cs="Arial"/>
                <w:sz w:val="22"/>
                <w:szCs w:val="22"/>
              </w:rPr>
              <w:t>0000</w:t>
            </w:r>
          </w:p>
        </w:tc>
      </w:tr>
    </w:tbl>
    <w:p w:rsidR="00695F6B" w:rsidRPr="00695F6B" w:rsidRDefault="00695F6B" w:rsidP="00695F6B">
      <w:pPr>
        <w:pStyle w:val="Contedodatabela"/>
        <w:rPr>
          <w:rFonts w:ascii="Arial" w:hAnsi="Arial" w:cs="Arial"/>
          <w:sz w:val="22"/>
          <w:szCs w:val="22"/>
        </w:rPr>
      </w:pPr>
    </w:p>
    <w:tbl>
      <w:tblPr>
        <w:tblW w:w="0" w:type="auto"/>
        <w:jc w:val="center"/>
        <w:tblBorders>
          <w:top w:val="single" w:sz="4" w:space="0" w:color="7F7F7F"/>
          <w:bottom w:val="single" w:sz="4" w:space="0" w:color="7F7F7F"/>
        </w:tblBorders>
        <w:tblLook w:val="04A0"/>
      </w:tblPr>
      <w:tblGrid>
        <w:gridCol w:w="5920"/>
        <w:gridCol w:w="2800"/>
      </w:tblGrid>
      <w:tr w:rsidR="00695F6B" w:rsidRPr="00695F6B" w:rsidTr="00422C93">
        <w:trPr>
          <w:jc w:val="center"/>
        </w:trPr>
        <w:tc>
          <w:tcPr>
            <w:tcW w:w="5920" w:type="dxa"/>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 xml:space="preserve">Órgão: </w:t>
            </w:r>
            <w:r w:rsidRPr="00695F6B">
              <w:rPr>
                <w:rFonts w:ascii="Arial" w:hAnsi="Arial" w:cs="Arial"/>
                <w:sz w:val="22"/>
                <w:szCs w:val="22"/>
              </w:rPr>
              <w:t>Secretaria Municipal de Saúde</w:t>
            </w:r>
          </w:p>
        </w:tc>
        <w:tc>
          <w:tcPr>
            <w:tcW w:w="2800" w:type="dxa"/>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 xml:space="preserve">Despesa: </w:t>
            </w:r>
            <w:r w:rsidRPr="00695F6B">
              <w:rPr>
                <w:rFonts w:ascii="Arial" w:hAnsi="Arial" w:cs="Arial"/>
                <w:sz w:val="22"/>
                <w:szCs w:val="22"/>
              </w:rPr>
              <w:t>210</w:t>
            </w:r>
          </w:p>
        </w:tc>
      </w:tr>
      <w:tr w:rsidR="00695F6B" w:rsidRPr="00695F6B" w:rsidTr="00422C93">
        <w:trPr>
          <w:trHeight w:val="50"/>
          <w:jc w:val="center"/>
        </w:trPr>
        <w:tc>
          <w:tcPr>
            <w:tcW w:w="5920" w:type="dxa"/>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 xml:space="preserve">Dotação orçamentária: </w:t>
            </w:r>
            <w:r w:rsidRPr="00695F6B">
              <w:rPr>
                <w:rFonts w:ascii="Arial" w:hAnsi="Arial" w:cs="Arial"/>
                <w:sz w:val="22"/>
                <w:szCs w:val="22"/>
              </w:rPr>
              <w:t>3.3.90.39</w:t>
            </w:r>
          </w:p>
        </w:tc>
        <w:tc>
          <w:tcPr>
            <w:tcW w:w="2800" w:type="dxa"/>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 xml:space="preserve">Projeto/Atividade: </w:t>
            </w:r>
            <w:r w:rsidRPr="00695F6B">
              <w:rPr>
                <w:rFonts w:ascii="Arial" w:hAnsi="Arial" w:cs="Arial"/>
                <w:sz w:val="22"/>
                <w:szCs w:val="22"/>
              </w:rPr>
              <w:t>2.037</w:t>
            </w:r>
          </w:p>
        </w:tc>
      </w:tr>
      <w:tr w:rsidR="00695F6B" w:rsidRPr="00695F6B" w:rsidTr="00422C93">
        <w:trPr>
          <w:jc w:val="center"/>
        </w:trPr>
        <w:tc>
          <w:tcPr>
            <w:tcW w:w="8720" w:type="dxa"/>
            <w:gridSpan w:val="2"/>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 xml:space="preserve">Fonte do recurso: </w:t>
            </w:r>
            <w:r w:rsidRPr="00695F6B">
              <w:rPr>
                <w:rFonts w:ascii="Arial" w:hAnsi="Arial" w:cs="Arial"/>
                <w:sz w:val="22"/>
                <w:szCs w:val="22"/>
              </w:rPr>
              <w:t>0495</w:t>
            </w:r>
          </w:p>
        </w:tc>
      </w:tr>
    </w:tbl>
    <w:p w:rsidR="00695F6B" w:rsidRPr="00695F6B" w:rsidRDefault="00695F6B" w:rsidP="00695F6B">
      <w:pPr>
        <w:pStyle w:val="Contedodatabela"/>
        <w:rPr>
          <w:rFonts w:ascii="Arial" w:hAnsi="Arial" w:cs="Arial"/>
          <w:sz w:val="22"/>
          <w:szCs w:val="22"/>
        </w:rPr>
      </w:pPr>
    </w:p>
    <w:tbl>
      <w:tblPr>
        <w:tblW w:w="0" w:type="auto"/>
        <w:jc w:val="center"/>
        <w:tblBorders>
          <w:top w:val="single" w:sz="4" w:space="0" w:color="7F7F7F"/>
          <w:bottom w:val="single" w:sz="4" w:space="0" w:color="7F7F7F"/>
        </w:tblBorders>
        <w:tblLook w:val="04A0"/>
      </w:tblPr>
      <w:tblGrid>
        <w:gridCol w:w="5920"/>
        <w:gridCol w:w="2800"/>
      </w:tblGrid>
      <w:tr w:rsidR="00695F6B" w:rsidRPr="00695F6B" w:rsidTr="00422C93">
        <w:trPr>
          <w:jc w:val="center"/>
        </w:trPr>
        <w:tc>
          <w:tcPr>
            <w:tcW w:w="5920" w:type="dxa"/>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 xml:space="preserve">Órgão: </w:t>
            </w:r>
            <w:r w:rsidRPr="00695F6B">
              <w:rPr>
                <w:rFonts w:ascii="Arial" w:hAnsi="Arial" w:cs="Arial"/>
                <w:sz w:val="22"/>
                <w:szCs w:val="22"/>
              </w:rPr>
              <w:t>Secretaria Municipal de Segurança Pública, Patrimonial e Trânsito</w:t>
            </w:r>
          </w:p>
        </w:tc>
        <w:tc>
          <w:tcPr>
            <w:tcW w:w="2800" w:type="dxa"/>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Despesa: 973</w:t>
            </w:r>
          </w:p>
        </w:tc>
      </w:tr>
      <w:tr w:rsidR="00695F6B" w:rsidRPr="00695F6B" w:rsidTr="00422C93">
        <w:trPr>
          <w:trHeight w:val="50"/>
          <w:jc w:val="center"/>
        </w:trPr>
        <w:tc>
          <w:tcPr>
            <w:tcW w:w="5920" w:type="dxa"/>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 xml:space="preserve">Dotação orçamentária: </w:t>
            </w:r>
            <w:r w:rsidRPr="00695F6B">
              <w:rPr>
                <w:rFonts w:ascii="Arial" w:hAnsi="Arial" w:cs="Arial"/>
                <w:sz w:val="22"/>
                <w:szCs w:val="22"/>
              </w:rPr>
              <w:t>3.3.90.30</w:t>
            </w:r>
          </w:p>
        </w:tc>
        <w:tc>
          <w:tcPr>
            <w:tcW w:w="2800" w:type="dxa"/>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 xml:space="preserve">Projeto/Atividade: </w:t>
            </w:r>
            <w:r w:rsidRPr="00695F6B">
              <w:rPr>
                <w:rFonts w:ascii="Arial" w:hAnsi="Arial" w:cs="Arial"/>
                <w:sz w:val="22"/>
                <w:szCs w:val="22"/>
              </w:rPr>
              <w:t>2.206</w:t>
            </w:r>
          </w:p>
        </w:tc>
      </w:tr>
      <w:tr w:rsidR="00695F6B" w:rsidRPr="00695F6B" w:rsidTr="00422C93">
        <w:trPr>
          <w:jc w:val="center"/>
        </w:trPr>
        <w:tc>
          <w:tcPr>
            <w:tcW w:w="8720" w:type="dxa"/>
            <w:gridSpan w:val="2"/>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 xml:space="preserve">Fonte do recurso: </w:t>
            </w:r>
            <w:r w:rsidRPr="00695F6B">
              <w:rPr>
                <w:rFonts w:ascii="Arial" w:hAnsi="Arial" w:cs="Arial"/>
                <w:sz w:val="22"/>
                <w:szCs w:val="22"/>
              </w:rPr>
              <w:t>0000</w:t>
            </w:r>
          </w:p>
        </w:tc>
      </w:tr>
    </w:tbl>
    <w:p w:rsidR="00695F6B" w:rsidRPr="00695F6B" w:rsidRDefault="00695F6B" w:rsidP="00695F6B">
      <w:pPr>
        <w:pStyle w:val="Contedodatabela"/>
        <w:rPr>
          <w:rFonts w:ascii="Arial" w:hAnsi="Arial" w:cs="Arial"/>
          <w:sz w:val="22"/>
          <w:szCs w:val="22"/>
        </w:rPr>
      </w:pPr>
    </w:p>
    <w:tbl>
      <w:tblPr>
        <w:tblW w:w="0" w:type="auto"/>
        <w:jc w:val="center"/>
        <w:tblBorders>
          <w:top w:val="single" w:sz="4" w:space="0" w:color="7F7F7F"/>
          <w:bottom w:val="single" w:sz="4" w:space="0" w:color="7F7F7F"/>
        </w:tblBorders>
        <w:tblLook w:val="04A0"/>
      </w:tblPr>
      <w:tblGrid>
        <w:gridCol w:w="5920"/>
        <w:gridCol w:w="2800"/>
      </w:tblGrid>
      <w:tr w:rsidR="00695F6B" w:rsidRPr="00695F6B" w:rsidTr="00422C93">
        <w:trPr>
          <w:jc w:val="center"/>
        </w:trPr>
        <w:tc>
          <w:tcPr>
            <w:tcW w:w="5920" w:type="dxa"/>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 xml:space="preserve">Órgão: </w:t>
            </w:r>
            <w:r w:rsidRPr="00695F6B">
              <w:rPr>
                <w:rFonts w:ascii="Arial" w:hAnsi="Arial" w:cs="Arial"/>
                <w:sz w:val="22"/>
                <w:szCs w:val="22"/>
              </w:rPr>
              <w:t>Secretaria Municipal de Turismo</w:t>
            </w:r>
          </w:p>
        </w:tc>
        <w:tc>
          <w:tcPr>
            <w:tcW w:w="2800" w:type="dxa"/>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 xml:space="preserve">Despesa: </w:t>
            </w:r>
            <w:r w:rsidRPr="00695F6B">
              <w:rPr>
                <w:rFonts w:ascii="Arial" w:hAnsi="Arial" w:cs="Arial"/>
                <w:sz w:val="22"/>
                <w:szCs w:val="22"/>
              </w:rPr>
              <w:t>842</w:t>
            </w:r>
          </w:p>
        </w:tc>
      </w:tr>
      <w:tr w:rsidR="00695F6B" w:rsidRPr="00695F6B" w:rsidTr="00422C93">
        <w:trPr>
          <w:trHeight w:val="50"/>
          <w:jc w:val="center"/>
        </w:trPr>
        <w:tc>
          <w:tcPr>
            <w:tcW w:w="5920" w:type="dxa"/>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 xml:space="preserve">Dotação orçamentária: </w:t>
            </w:r>
            <w:r w:rsidRPr="00695F6B">
              <w:rPr>
                <w:rFonts w:ascii="Arial" w:hAnsi="Arial" w:cs="Arial"/>
                <w:sz w:val="22"/>
                <w:szCs w:val="22"/>
              </w:rPr>
              <w:t>3.3.90.39</w:t>
            </w:r>
          </w:p>
        </w:tc>
        <w:tc>
          <w:tcPr>
            <w:tcW w:w="2800" w:type="dxa"/>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 xml:space="preserve">Projeto/Atividade: </w:t>
            </w:r>
            <w:r w:rsidRPr="00695F6B">
              <w:rPr>
                <w:rFonts w:ascii="Arial" w:hAnsi="Arial" w:cs="Arial"/>
                <w:sz w:val="22"/>
                <w:szCs w:val="22"/>
              </w:rPr>
              <w:t>2.112</w:t>
            </w:r>
          </w:p>
        </w:tc>
      </w:tr>
      <w:tr w:rsidR="00695F6B" w:rsidRPr="00695F6B" w:rsidTr="00422C93">
        <w:trPr>
          <w:jc w:val="center"/>
        </w:trPr>
        <w:tc>
          <w:tcPr>
            <w:tcW w:w="8720" w:type="dxa"/>
            <w:gridSpan w:val="2"/>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 xml:space="preserve">Fonte do recurso: </w:t>
            </w:r>
            <w:r w:rsidRPr="00695F6B">
              <w:rPr>
                <w:rFonts w:ascii="Arial" w:hAnsi="Arial" w:cs="Arial"/>
                <w:sz w:val="22"/>
                <w:szCs w:val="22"/>
              </w:rPr>
              <w:t>0000</w:t>
            </w:r>
          </w:p>
        </w:tc>
      </w:tr>
    </w:tbl>
    <w:p w:rsidR="00695F6B" w:rsidRPr="00695F6B" w:rsidRDefault="00695F6B" w:rsidP="00695F6B">
      <w:pPr>
        <w:pStyle w:val="Contedodatabela"/>
        <w:rPr>
          <w:rFonts w:ascii="Arial" w:hAnsi="Arial" w:cs="Arial"/>
          <w:sz w:val="22"/>
          <w:szCs w:val="22"/>
        </w:rPr>
      </w:pPr>
    </w:p>
    <w:tbl>
      <w:tblPr>
        <w:tblW w:w="0" w:type="auto"/>
        <w:jc w:val="center"/>
        <w:tblBorders>
          <w:top w:val="single" w:sz="4" w:space="0" w:color="7F7F7F"/>
          <w:bottom w:val="single" w:sz="4" w:space="0" w:color="7F7F7F"/>
        </w:tblBorders>
        <w:tblLook w:val="04A0"/>
      </w:tblPr>
      <w:tblGrid>
        <w:gridCol w:w="5920"/>
        <w:gridCol w:w="2800"/>
      </w:tblGrid>
      <w:tr w:rsidR="00695F6B" w:rsidRPr="00695F6B" w:rsidTr="00422C93">
        <w:trPr>
          <w:jc w:val="center"/>
        </w:trPr>
        <w:tc>
          <w:tcPr>
            <w:tcW w:w="5920" w:type="dxa"/>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 xml:space="preserve">Órgão: </w:t>
            </w:r>
            <w:r w:rsidRPr="00695F6B">
              <w:rPr>
                <w:rFonts w:ascii="Arial" w:hAnsi="Arial" w:cs="Arial"/>
                <w:sz w:val="22"/>
                <w:szCs w:val="22"/>
              </w:rPr>
              <w:t>Secretaria Municipal de Viação e Obras Públicas</w:t>
            </w:r>
          </w:p>
        </w:tc>
        <w:tc>
          <w:tcPr>
            <w:tcW w:w="2800" w:type="dxa"/>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Despesa:</w:t>
            </w:r>
            <w:r w:rsidRPr="00695F6B">
              <w:rPr>
                <w:rFonts w:ascii="Arial" w:hAnsi="Arial" w:cs="Arial"/>
                <w:sz w:val="22"/>
                <w:szCs w:val="22"/>
              </w:rPr>
              <w:t xml:space="preserve"> 589</w:t>
            </w:r>
          </w:p>
        </w:tc>
      </w:tr>
      <w:tr w:rsidR="00695F6B" w:rsidRPr="00695F6B" w:rsidTr="00422C93">
        <w:trPr>
          <w:trHeight w:val="50"/>
          <w:jc w:val="center"/>
        </w:trPr>
        <w:tc>
          <w:tcPr>
            <w:tcW w:w="5920" w:type="dxa"/>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 xml:space="preserve">Dotação orçamentária: </w:t>
            </w:r>
            <w:r w:rsidRPr="00695F6B">
              <w:rPr>
                <w:rFonts w:ascii="Arial" w:hAnsi="Arial" w:cs="Arial"/>
                <w:sz w:val="22"/>
                <w:szCs w:val="22"/>
              </w:rPr>
              <w:t>3.3.90.39.00</w:t>
            </w:r>
          </w:p>
        </w:tc>
        <w:tc>
          <w:tcPr>
            <w:tcW w:w="2800" w:type="dxa"/>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 xml:space="preserve">Projeto/Atividade: </w:t>
            </w:r>
            <w:r w:rsidRPr="00695F6B">
              <w:rPr>
                <w:rFonts w:ascii="Arial" w:hAnsi="Arial" w:cs="Arial"/>
                <w:sz w:val="22"/>
                <w:szCs w:val="22"/>
              </w:rPr>
              <w:t>2.051</w:t>
            </w:r>
          </w:p>
        </w:tc>
      </w:tr>
      <w:tr w:rsidR="00695F6B" w:rsidRPr="00695F6B" w:rsidTr="00422C93">
        <w:trPr>
          <w:jc w:val="center"/>
        </w:trPr>
        <w:tc>
          <w:tcPr>
            <w:tcW w:w="8720" w:type="dxa"/>
            <w:gridSpan w:val="2"/>
            <w:tcBorders>
              <w:top w:val="single" w:sz="4" w:space="0" w:color="auto"/>
              <w:left w:val="single" w:sz="4" w:space="0" w:color="auto"/>
              <w:bottom w:val="single" w:sz="4" w:space="0" w:color="auto"/>
              <w:right w:val="single" w:sz="4" w:space="0" w:color="auto"/>
            </w:tcBorders>
            <w:vAlign w:val="center"/>
          </w:tcPr>
          <w:p w:rsidR="00695F6B" w:rsidRPr="00695F6B" w:rsidRDefault="00695F6B" w:rsidP="00422C93">
            <w:pPr>
              <w:pStyle w:val="Contedodatabela"/>
              <w:jc w:val="left"/>
              <w:rPr>
                <w:rFonts w:ascii="Arial" w:hAnsi="Arial" w:cs="Arial"/>
                <w:sz w:val="22"/>
                <w:szCs w:val="22"/>
              </w:rPr>
            </w:pPr>
            <w:r w:rsidRPr="00695F6B">
              <w:rPr>
                <w:rFonts w:ascii="Arial" w:hAnsi="Arial" w:cs="Arial"/>
                <w:b/>
                <w:sz w:val="22"/>
                <w:szCs w:val="22"/>
              </w:rPr>
              <w:t xml:space="preserve">Fonte do recurso: </w:t>
            </w:r>
            <w:r w:rsidRPr="00695F6B">
              <w:rPr>
                <w:rFonts w:ascii="Arial" w:hAnsi="Arial" w:cs="Arial"/>
                <w:sz w:val="22"/>
                <w:szCs w:val="22"/>
              </w:rPr>
              <w:t>0000</w:t>
            </w:r>
          </w:p>
        </w:tc>
      </w:tr>
    </w:tbl>
    <w:p w:rsidR="00595D01" w:rsidRPr="00353ACB" w:rsidRDefault="00595D01" w:rsidP="00941F27">
      <w:pPr>
        <w:pStyle w:val="Nivel2"/>
        <w:numPr>
          <w:ilvl w:val="0"/>
          <w:numId w:val="0"/>
        </w:numPr>
        <w:spacing w:line="240" w:lineRule="auto"/>
        <w:rPr>
          <w:szCs w:val="22"/>
        </w:rPr>
      </w:pPr>
      <w:r w:rsidRPr="00353ACB">
        <w:rPr>
          <w:szCs w:val="22"/>
        </w:rPr>
        <w:t>14.3 A dotação relativa aos exercícios financeiros subsequentes será indicada após aprovação da Lei Orçamentária respectiva e liberação dos créditos correspondentes, mediante apostilamento.</w:t>
      </w:r>
      <w:r w:rsidR="00941F27">
        <w:rPr>
          <w:szCs w:val="22"/>
        </w:rPr>
        <w:tab/>
      </w:r>
    </w:p>
    <w:p w:rsidR="00595D01" w:rsidRPr="00353ACB" w:rsidRDefault="00595D01" w:rsidP="00941F2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before="120" w:after="120"/>
        <w:rPr>
          <w:rFonts w:ascii="Arial" w:hAnsi="Arial" w:cs="Arial"/>
          <w:b/>
          <w:sz w:val="22"/>
          <w:szCs w:val="22"/>
        </w:rPr>
      </w:pPr>
      <w:r w:rsidRPr="00353ACB">
        <w:rPr>
          <w:rFonts w:ascii="Arial" w:hAnsi="Arial" w:cs="Arial"/>
          <w:b/>
          <w:sz w:val="22"/>
          <w:szCs w:val="22"/>
        </w:rPr>
        <w:t>CLÁUSULA DÉCIMA QUINTA – DA PROTEÇÃO DE DADOS</w:t>
      </w:r>
    </w:p>
    <w:p w:rsidR="00595D01" w:rsidRPr="00353ACB" w:rsidRDefault="00595D01" w:rsidP="00941F27">
      <w:pPr>
        <w:spacing w:before="120" w:after="120"/>
        <w:jc w:val="both"/>
        <w:rPr>
          <w:rFonts w:ascii="Arial" w:hAnsi="Arial" w:cs="Arial"/>
          <w:sz w:val="22"/>
          <w:szCs w:val="22"/>
        </w:rPr>
      </w:pPr>
      <w:r w:rsidRPr="00353ACB">
        <w:rPr>
          <w:rFonts w:ascii="Arial" w:hAnsi="Arial" w:cs="Arial"/>
          <w:sz w:val="22"/>
          <w:szCs w:val="22"/>
        </w:rPr>
        <w:t xml:space="preserve">15.1. É </w:t>
      </w:r>
      <w:proofErr w:type="gramStart"/>
      <w:r w:rsidRPr="00353ACB">
        <w:rPr>
          <w:rFonts w:ascii="Arial" w:hAnsi="Arial" w:cs="Arial"/>
          <w:sz w:val="22"/>
          <w:szCs w:val="22"/>
        </w:rPr>
        <w:t>vedado</w:t>
      </w:r>
      <w:proofErr w:type="gramEnd"/>
      <w:r w:rsidRPr="00353ACB">
        <w:rPr>
          <w:rFonts w:ascii="Arial" w:hAnsi="Arial" w:cs="Arial"/>
          <w:sz w:val="22"/>
          <w:szCs w:val="22"/>
        </w:rPr>
        <w:t xml:space="preserve"> às partes a utilização de todo e qualquer dado pessoal repassado em decorrência da execução contratual para finalidade distinta daquela do objeto da contratação, sob pena de responsabilização administrativa, civil e criminal.</w:t>
      </w:r>
    </w:p>
    <w:p w:rsidR="00595D01" w:rsidRPr="00941F27" w:rsidRDefault="00595D01" w:rsidP="00941F27">
      <w:pPr>
        <w:spacing w:before="120" w:after="120"/>
        <w:jc w:val="both"/>
        <w:rPr>
          <w:rFonts w:ascii="Arial" w:hAnsi="Arial" w:cs="Arial"/>
          <w:sz w:val="22"/>
          <w:szCs w:val="22"/>
        </w:rPr>
      </w:pPr>
      <w:r w:rsidRPr="00353ACB">
        <w:rPr>
          <w:rFonts w:ascii="Arial" w:hAnsi="Arial" w:cs="Arial"/>
          <w:sz w:val="22"/>
          <w:szCs w:val="22"/>
        </w:rPr>
        <w:t xml:space="preserve">15.2. As partes responderão administrativa e judicialmente, em caso de causarem danos </w:t>
      </w:r>
      <w:r w:rsidRPr="00941F27">
        <w:rPr>
          <w:rFonts w:ascii="Arial" w:hAnsi="Arial" w:cs="Arial"/>
          <w:sz w:val="22"/>
          <w:szCs w:val="22"/>
        </w:rPr>
        <w:t>patrimoniais, morais, individual ou coletivo, aos titulares de dados pessoais, repassados em decorrência da execução contratual, por inobservância à LGPD.</w:t>
      </w:r>
    </w:p>
    <w:p w:rsidR="00595D01" w:rsidRPr="00941F27" w:rsidRDefault="00595D01" w:rsidP="00941F27">
      <w:pPr>
        <w:spacing w:before="120" w:after="120"/>
        <w:jc w:val="both"/>
        <w:rPr>
          <w:rFonts w:ascii="Arial" w:hAnsi="Arial" w:cs="Arial"/>
          <w:sz w:val="22"/>
          <w:szCs w:val="22"/>
        </w:rPr>
      </w:pPr>
      <w:r w:rsidRPr="00941F27">
        <w:rPr>
          <w:rFonts w:ascii="Arial" w:hAnsi="Arial" w:cs="Arial"/>
          <w:sz w:val="22"/>
          <w:szCs w:val="22"/>
        </w:rPr>
        <w:lastRenderedPageBreak/>
        <w:t xml:space="preserve">15.3. Em atendimento ao disposto na Lei n. 13.709/2018 - Lei Geral de Proteção de Dados Pessoais (LGPD), a </w:t>
      </w:r>
      <w:r w:rsidRPr="00941F27">
        <w:rPr>
          <w:rFonts w:ascii="Arial" w:hAnsi="Arial" w:cs="Arial"/>
          <w:b/>
          <w:sz w:val="22"/>
          <w:szCs w:val="22"/>
        </w:rPr>
        <w:t>CONTRATANTE</w:t>
      </w:r>
      <w:r w:rsidRPr="00941F27">
        <w:rPr>
          <w:rFonts w:ascii="Arial" w:hAnsi="Arial" w:cs="Arial"/>
          <w:sz w:val="22"/>
          <w:szCs w:val="22"/>
        </w:rPr>
        <w:t xml:space="preserve">, para a execução do serviço objeto deste edital, terá acesso aos dados pessoais dos representantes da </w:t>
      </w:r>
      <w:r w:rsidRPr="00941F27">
        <w:rPr>
          <w:rFonts w:ascii="Arial" w:hAnsi="Arial" w:cs="Arial"/>
          <w:b/>
          <w:sz w:val="22"/>
          <w:szCs w:val="22"/>
        </w:rPr>
        <w:t>CONTRATADA</w:t>
      </w:r>
      <w:r w:rsidRPr="00941F27">
        <w:rPr>
          <w:rFonts w:ascii="Arial" w:hAnsi="Arial" w:cs="Arial"/>
          <w:sz w:val="22"/>
          <w:szCs w:val="22"/>
        </w:rPr>
        <w:t>, tais como: número do CPF e do RG, endereço eletrônico, cópia do documento de identificação.</w:t>
      </w:r>
    </w:p>
    <w:p w:rsidR="00595D01" w:rsidRPr="00941F27" w:rsidRDefault="00595D01" w:rsidP="00941F27">
      <w:pPr>
        <w:spacing w:before="120" w:after="120"/>
        <w:jc w:val="both"/>
        <w:rPr>
          <w:rFonts w:ascii="Arial" w:hAnsi="Arial" w:cs="Arial"/>
          <w:sz w:val="22"/>
          <w:szCs w:val="22"/>
        </w:rPr>
      </w:pPr>
      <w:r w:rsidRPr="00941F27">
        <w:rPr>
          <w:rFonts w:ascii="Arial" w:hAnsi="Arial" w:cs="Arial"/>
          <w:sz w:val="22"/>
          <w:szCs w:val="22"/>
        </w:rPr>
        <w:t xml:space="preserve">15.4. A </w:t>
      </w:r>
      <w:r w:rsidRPr="00941F27">
        <w:rPr>
          <w:rFonts w:ascii="Arial" w:hAnsi="Arial" w:cs="Arial"/>
          <w:b/>
          <w:sz w:val="22"/>
          <w:szCs w:val="22"/>
        </w:rPr>
        <w:t>CONTRATADA</w:t>
      </w:r>
      <w:r w:rsidRPr="00941F27">
        <w:rPr>
          <w:rFonts w:ascii="Arial" w:hAnsi="Arial" w:cs="Arial"/>
          <w:sz w:val="22"/>
          <w:szCs w:val="22"/>
        </w:rPr>
        <w:t xml:space="preserve"> declara que tem ciência da existência da Lei Geral de Proteção de Dados (LGPD) e, se compromete a adequar todos os procedimentos internos ao disposto na legislação, com intuito de proteção dos dados pessoais repassados pelo </w:t>
      </w:r>
      <w:r w:rsidRPr="00941F27">
        <w:rPr>
          <w:rFonts w:ascii="Arial" w:hAnsi="Arial" w:cs="Arial"/>
          <w:b/>
          <w:sz w:val="22"/>
          <w:szCs w:val="22"/>
        </w:rPr>
        <w:t>CONTRATADO</w:t>
      </w:r>
      <w:r w:rsidRPr="00941F27">
        <w:rPr>
          <w:rFonts w:ascii="Arial" w:hAnsi="Arial" w:cs="Arial"/>
          <w:sz w:val="22"/>
          <w:szCs w:val="22"/>
        </w:rPr>
        <w:t>.</w:t>
      </w:r>
    </w:p>
    <w:p w:rsidR="00595D01" w:rsidRPr="00941F27" w:rsidRDefault="00595D01" w:rsidP="00941F27">
      <w:pPr>
        <w:spacing w:before="120" w:after="120"/>
        <w:jc w:val="both"/>
        <w:rPr>
          <w:rFonts w:ascii="Arial" w:hAnsi="Arial" w:cs="Arial"/>
          <w:sz w:val="22"/>
          <w:szCs w:val="22"/>
        </w:rPr>
      </w:pPr>
      <w:r w:rsidRPr="00941F27">
        <w:rPr>
          <w:rFonts w:ascii="Arial" w:hAnsi="Arial" w:cs="Arial"/>
          <w:sz w:val="22"/>
          <w:szCs w:val="22"/>
        </w:rPr>
        <w:t xml:space="preserve">15.5. A </w:t>
      </w:r>
      <w:r w:rsidRPr="00941F27">
        <w:rPr>
          <w:rFonts w:ascii="Arial" w:hAnsi="Arial" w:cs="Arial"/>
          <w:b/>
          <w:sz w:val="22"/>
          <w:szCs w:val="22"/>
        </w:rPr>
        <w:t>CONTRATADA</w:t>
      </w:r>
      <w:r w:rsidRPr="00941F27">
        <w:rPr>
          <w:rFonts w:ascii="Arial" w:hAnsi="Arial" w:cs="Arial"/>
          <w:sz w:val="22"/>
          <w:szCs w:val="22"/>
        </w:rPr>
        <w:t xml:space="preserve"> fica obrigada a comunicar ao </w:t>
      </w:r>
      <w:r w:rsidRPr="00941F27">
        <w:rPr>
          <w:rFonts w:ascii="Arial" w:hAnsi="Arial" w:cs="Arial"/>
          <w:b/>
          <w:sz w:val="22"/>
          <w:szCs w:val="22"/>
        </w:rPr>
        <w:t>CONTRATANTE</w:t>
      </w:r>
      <w:r w:rsidRPr="00941F27">
        <w:rPr>
          <w:rFonts w:ascii="Arial" w:hAnsi="Arial" w:cs="Arial"/>
          <w:sz w:val="22"/>
          <w:szCs w:val="22"/>
        </w:rPr>
        <w:t xml:space="preserve">, em até 24 (vinte e quatro) horas, qualquer incidente de acessos não autorizados aos dados pessoais, situações acidentais ou ilícitas de destruição, perda, alteração, comunicação ou qualquer forma de tratamento inadequado ou ilícito que possa vir a impactar e/ou afetar o </w:t>
      </w:r>
      <w:r w:rsidRPr="00941F27">
        <w:rPr>
          <w:rFonts w:ascii="Arial" w:hAnsi="Arial" w:cs="Arial"/>
          <w:b/>
          <w:sz w:val="22"/>
          <w:szCs w:val="22"/>
        </w:rPr>
        <w:t>CONTRATANTE</w:t>
      </w:r>
      <w:r w:rsidRPr="00941F27">
        <w:rPr>
          <w:rFonts w:ascii="Arial" w:hAnsi="Arial" w:cs="Arial"/>
          <w:sz w:val="22"/>
          <w:szCs w:val="22"/>
        </w:rPr>
        <w:t>, bem como adotar as providências dispostas no art. 48 da LGPD.</w:t>
      </w:r>
    </w:p>
    <w:p w:rsidR="00595D01" w:rsidRDefault="00595D01" w:rsidP="00941F27">
      <w:pPr>
        <w:spacing w:before="120" w:after="120"/>
        <w:jc w:val="both"/>
        <w:rPr>
          <w:rFonts w:ascii="Arial" w:hAnsi="Arial" w:cs="Arial"/>
          <w:bCs/>
          <w:sz w:val="22"/>
          <w:szCs w:val="22"/>
          <w:shd w:val="clear" w:color="auto" w:fill="F5F5F5"/>
        </w:rPr>
      </w:pPr>
      <w:r w:rsidRPr="00941F27">
        <w:rPr>
          <w:rFonts w:ascii="Arial" w:hAnsi="Arial" w:cs="Arial"/>
          <w:sz w:val="22"/>
          <w:szCs w:val="22"/>
        </w:rPr>
        <w:t>15.6. Em virtude da indispensabilidade da divulgação dos dados constantes nos</w:t>
      </w:r>
      <w:r w:rsidRPr="00353ACB">
        <w:rPr>
          <w:rFonts w:ascii="Arial" w:hAnsi="Arial" w:cs="Arial"/>
          <w:sz w:val="22"/>
          <w:szCs w:val="22"/>
        </w:rPr>
        <w:t xml:space="preserve"> documentos que compõe o processo, as partes terão ciência e consentimento para divulgação dos dados, nos termos da Lei 13.709/2018 - Lei Geral de Proteção de Dados – LGPD, e a respectiva publicação da íntegra do processo no portal da transparência Municipal de acordo com a Lei Estadual n.º </w:t>
      </w:r>
      <w:r w:rsidRPr="00C93F4A">
        <w:rPr>
          <w:rFonts w:ascii="Arial" w:hAnsi="Arial" w:cs="Arial"/>
          <w:bCs/>
          <w:sz w:val="22"/>
          <w:szCs w:val="22"/>
        </w:rPr>
        <w:t xml:space="preserve">19581, 04 </w:t>
      </w:r>
      <w:r w:rsidR="00C93F4A">
        <w:rPr>
          <w:rFonts w:ascii="Arial" w:hAnsi="Arial" w:cs="Arial"/>
          <w:bCs/>
          <w:sz w:val="22"/>
          <w:szCs w:val="22"/>
        </w:rPr>
        <w:t>d</w:t>
      </w:r>
      <w:r w:rsidRPr="00C93F4A">
        <w:rPr>
          <w:rFonts w:ascii="Arial" w:hAnsi="Arial" w:cs="Arial"/>
          <w:bCs/>
          <w:sz w:val="22"/>
          <w:szCs w:val="22"/>
        </w:rPr>
        <w:t>e julho de 2018.</w:t>
      </w:r>
    </w:p>
    <w:p w:rsidR="00595D01" w:rsidRPr="00353ACB" w:rsidRDefault="00595D01" w:rsidP="00941F27">
      <w:pPr>
        <w:pStyle w:val="Nivel01"/>
        <w:numPr>
          <w:ilvl w:val="0"/>
          <w:numId w:val="0"/>
        </w:numPr>
        <w:pBdr>
          <w:between w:val="single" w:sz="4" w:space="1" w:color="auto"/>
          <w:bar w:val="single" w:sz="4" w:color="auto"/>
        </w:pBdr>
        <w:shd w:val="clear" w:color="auto" w:fill="F2F2F2" w:themeFill="background1" w:themeFillShade="F2"/>
        <w:spacing w:before="120" w:after="120"/>
        <w:rPr>
          <w:i w:val="0"/>
          <w:color w:val="FFFFFF" w:themeColor="background1"/>
          <w:sz w:val="22"/>
          <w:szCs w:val="22"/>
        </w:rPr>
      </w:pPr>
      <w:r w:rsidRPr="00353ACB">
        <w:rPr>
          <w:i w:val="0"/>
          <w:sz w:val="22"/>
          <w:szCs w:val="22"/>
        </w:rPr>
        <w:t>CLÁUSULA DÉCIMA SEXTA – DOS CASOS OMISSOS (</w:t>
      </w:r>
      <w:hyperlink r:id="rId127" w:anchor="art92" w:history="1">
        <w:r w:rsidRPr="00353ACB">
          <w:rPr>
            <w:rStyle w:val="Hyperlink"/>
            <w:i w:val="0"/>
            <w:sz w:val="22"/>
            <w:szCs w:val="22"/>
          </w:rPr>
          <w:t>art. 92, III</w:t>
        </w:r>
      </w:hyperlink>
      <w:r w:rsidRPr="00353ACB">
        <w:rPr>
          <w:i w:val="0"/>
          <w:sz w:val="22"/>
          <w:szCs w:val="22"/>
        </w:rPr>
        <w:t>)</w:t>
      </w:r>
    </w:p>
    <w:p w:rsidR="00595D01" w:rsidRDefault="00595D01" w:rsidP="00941F27">
      <w:pPr>
        <w:pStyle w:val="Nivel2"/>
        <w:numPr>
          <w:ilvl w:val="0"/>
          <w:numId w:val="0"/>
        </w:numPr>
        <w:spacing w:line="240" w:lineRule="auto"/>
        <w:rPr>
          <w:szCs w:val="22"/>
        </w:rPr>
      </w:pPr>
      <w:r w:rsidRPr="00353ACB">
        <w:rPr>
          <w:szCs w:val="22"/>
        </w:rPr>
        <w:t xml:space="preserve">16.1. Os casos omissos serão decididos pelo contratante, segundo as disposições contidas na Lei </w:t>
      </w:r>
      <w:hyperlink r:id="rId128" w:history="1">
        <w:r w:rsidRPr="00353ACB">
          <w:rPr>
            <w:rStyle w:val="Hyperlink"/>
            <w:szCs w:val="22"/>
          </w:rPr>
          <w:t>nº 14.133, de 2021</w:t>
        </w:r>
      </w:hyperlink>
      <w:r w:rsidRPr="00353ACB">
        <w:rPr>
          <w:szCs w:val="22"/>
        </w:rPr>
        <w:t>, e demais normas federais aplicáveis e, subsidiariamente, e princípios gerais dos contratos.</w:t>
      </w:r>
    </w:p>
    <w:p w:rsidR="00595D01" w:rsidRPr="00353ACB" w:rsidRDefault="00595D01" w:rsidP="00941F27">
      <w:pPr>
        <w:pStyle w:val="Nivel01"/>
        <w:numPr>
          <w:ilvl w:val="0"/>
          <w:numId w:val="0"/>
        </w:numPr>
        <w:pBdr>
          <w:top w:val="single" w:sz="4" w:space="0" w:color="auto"/>
          <w:between w:val="single" w:sz="4" w:space="1" w:color="auto"/>
          <w:bar w:val="single" w:sz="4" w:color="auto"/>
        </w:pBdr>
        <w:shd w:val="clear" w:color="auto" w:fill="F2F2F2" w:themeFill="background1" w:themeFillShade="F2"/>
        <w:spacing w:before="120" w:after="120"/>
        <w:rPr>
          <w:i w:val="0"/>
          <w:color w:val="FFFFFF" w:themeColor="background1"/>
          <w:sz w:val="22"/>
          <w:szCs w:val="22"/>
        </w:rPr>
      </w:pPr>
      <w:r w:rsidRPr="00353ACB">
        <w:rPr>
          <w:i w:val="0"/>
          <w:sz w:val="22"/>
          <w:szCs w:val="22"/>
        </w:rPr>
        <w:t>CLÁUSULA DÉCIMA SÉTIMA – ALTERAÇÕES</w:t>
      </w:r>
    </w:p>
    <w:p w:rsidR="00595D01" w:rsidRPr="00353ACB" w:rsidRDefault="00595D01" w:rsidP="00941F27">
      <w:pPr>
        <w:pStyle w:val="Nivel2"/>
        <w:numPr>
          <w:ilvl w:val="0"/>
          <w:numId w:val="0"/>
        </w:numPr>
        <w:spacing w:line="240" w:lineRule="auto"/>
        <w:rPr>
          <w:szCs w:val="22"/>
        </w:rPr>
      </w:pPr>
      <w:r w:rsidRPr="00353ACB">
        <w:rPr>
          <w:szCs w:val="22"/>
        </w:rPr>
        <w:t xml:space="preserve">17.1. Eventuais alterações contratuais reger-se-ão pela disciplina dos </w:t>
      </w:r>
      <w:hyperlink r:id="rId129" w:anchor="art124" w:history="1">
        <w:r w:rsidRPr="00353ACB">
          <w:rPr>
            <w:rStyle w:val="Hyperlink"/>
            <w:szCs w:val="22"/>
          </w:rPr>
          <w:t>arts. 124 e seguintes da Lei nº 14.133, de 2021</w:t>
        </w:r>
      </w:hyperlink>
      <w:r w:rsidRPr="00353ACB">
        <w:rPr>
          <w:szCs w:val="22"/>
        </w:rPr>
        <w:t>.</w:t>
      </w:r>
    </w:p>
    <w:p w:rsidR="00595D01" w:rsidRPr="00353ACB" w:rsidRDefault="00595D01" w:rsidP="00941F27">
      <w:pPr>
        <w:pStyle w:val="Nivel2"/>
        <w:numPr>
          <w:ilvl w:val="0"/>
          <w:numId w:val="0"/>
        </w:numPr>
        <w:spacing w:line="240" w:lineRule="auto"/>
        <w:rPr>
          <w:szCs w:val="22"/>
        </w:rPr>
      </w:pPr>
      <w:r w:rsidRPr="00353ACB">
        <w:rPr>
          <w:szCs w:val="22"/>
        </w:rPr>
        <w:t xml:space="preserve">17.2. O contratado é </w:t>
      </w:r>
      <w:proofErr w:type="gramStart"/>
      <w:r w:rsidRPr="00353ACB">
        <w:rPr>
          <w:szCs w:val="22"/>
        </w:rPr>
        <w:t>obrigado a aceitar, nas mesmas condições contratuais, os acréscimos ou supressões que se fizerem necessários, até o limite de 25% (vinte e cinco por cento) do valor inicial atualizado do contrato</w:t>
      </w:r>
      <w:proofErr w:type="gramEnd"/>
      <w:r w:rsidRPr="00353ACB">
        <w:rPr>
          <w:szCs w:val="22"/>
        </w:rPr>
        <w:t>.</w:t>
      </w:r>
    </w:p>
    <w:p w:rsidR="00595D01" w:rsidRDefault="00595D01" w:rsidP="00941F27">
      <w:pPr>
        <w:pStyle w:val="Nivel2"/>
        <w:numPr>
          <w:ilvl w:val="0"/>
          <w:numId w:val="0"/>
        </w:numPr>
        <w:spacing w:line="240" w:lineRule="auto"/>
        <w:rPr>
          <w:szCs w:val="22"/>
        </w:rPr>
      </w:pPr>
      <w:r w:rsidRPr="00353ACB">
        <w:rPr>
          <w:szCs w:val="22"/>
        </w:rPr>
        <w:t xml:space="preserve">17.3 Registros que não caracterizam alteração do contrato podem ser realizados por simples apostila, dispensada a celebração de termo aditivo, na forma do </w:t>
      </w:r>
      <w:hyperlink r:id="rId130" w:anchor="art136" w:history="1">
        <w:r w:rsidRPr="00353ACB">
          <w:rPr>
            <w:rStyle w:val="Hyperlink"/>
            <w:szCs w:val="22"/>
          </w:rPr>
          <w:t>art. 136 da Lei nº 14.133, de 2021</w:t>
        </w:r>
      </w:hyperlink>
      <w:r w:rsidRPr="00353ACB">
        <w:rPr>
          <w:szCs w:val="22"/>
        </w:rPr>
        <w:t>.</w:t>
      </w:r>
    </w:p>
    <w:p w:rsidR="00595D01" w:rsidRPr="00353ACB" w:rsidRDefault="00595D01" w:rsidP="00941F27">
      <w:pPr>
        <w:pStyle w:val="Nivel01"/>
        <w:numPr>
          <w:ilvl w:val="0"/>
          <w:numId w:val="0"/>
        </w:numPr>
        <w:pBdr>
          <w:between w:val="single" w:sz="4" w:space="1" w:color="auto"/>
          <w:bar w:val="single" w:sz="4" w:color="auto"/>
        </w:pBdr>
        <w:shd w:val="clear" w:color="auto" w:fill="F2F2F2" w:themeFill="background1" w:themeFillShade="F2"/>
        <w:spacing w:before="120" w:after="120"/>
        <w:rPr>
          <w:i w:val="0"/>
          <w:color w:val="FFFFFF" w:themeColor="background1"/>
          <w:sz w:val="22"/>
          <w:szCs w:val="22"/>
        </w:rPr>
      </w:pPr>
      <w:r w:rsidRPr="00353ACB">
        <w:rPr>
          <w:i w:val="0"/>
          <w:sz w:val="22"/>
          <w:szCs w:val="22"/>
        </w:rPr>
        <w:t>CLÁUSULA DÉCIMA OITAVA – PUBLICAÇÃO</w:t>
      </w:r>
    </w:p>
    <w:p w:rsidR="00595D01" w:rsidRDefault="00595D01" w:rsidP="00941F27">
      <w:pPr>
        <w:pStyle w:val="Nivel2"/>
        <w:spacing w:line="240" w:lineRule="auto"/>
        <w:ind w:left="0" w:firstLine="0"/>
      </w:pPr>
      <w:r w:rsidRPr="00353ACB">
        <w:t xml:space="preserve">Incumbirá ao contratante divulgar o presente instrumento no Portal Nacional de Contratações Públicas (PNCP), na forma prevista no </w:t>
      </w:r>
      <w:hyperlink r:id="rId131" w:anchor="art94" w:history="1">
        <w:r w:rsidRPr="00353ACB">
          <w:rPr>
            <w:rStyle w:val="Hyperlink"/>
            <w:szCs w:val="22"/>
          </w:rPr>
          <w:t>art. 94 da Lei 14.133, de 2021</w:t>
        </w:r>
      </w:hyperlink>
      <w:r w:rsidRPr="00353ACB">
        <w:t xml:space="preserve">, bem como no respectivo sítio oficial na Internet, em atenção ao </w:t>
      </w:r>
      <w:hyperlink r:id="rId132" w:anchor="art8§2" w:history="1">
        <w:r w:rsidRPr="00353ACB">
          <w:rPr>
            <w:rStyle w:val="Hyperlink"/>
            <w:szCs w:val="22"/>
          </w:rPr>
          <w:t>art. 8º, §2º, da Lei n. 12.527, de 2011</w:t>
        </w:r>
      </w:hyperlink>
      <w:r w:rsidRPr="00353ACB">
        <w:t xml:space="preserve">, c/c </w:t>
      </w:r>
      <w:hyperlink r:id="rId133" w:anchor="art7§3" w:history="1">
        <w:r w:rsidRPr="00353ACB">
          <w:rPr>
            <w:rStyle w:val="Hyperlink"/>
            <w:szCs w:val="22"/>
          </w:rPr>
          <w:t>art. 7º, §3º, inciso V, do Decreto n. 7.724, de 2012</w:t>
        </w:r>
      </w:hyperlink>
      <w:r w:rsidRPr="00353ACB">
        <w:t>.</w:t>
      </w:r>
    </w:p>
    <w:p w:rsidR="00595D01" w:rsidRPr="00353ACB" w:rsidRDefault="00595D01" w:rsidP="00941F2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before="120" w:after="120"/>
        <w:jc w:val="both"/>
        <w:rPr>
          <w:rFonts w:ascii="Arial" w:hAnsi="Arial" w:cs="Arial"/>
          <w:b/>
          <w:bCs/>
          <w:sz w:val="22"/>
          <w:szCs w:val="22"/>
        </w:rPr>
      </w:pPr>
      <w:r w:rsidRPr="00353ACB">
        <w:rPr>
          <w:rFonts w:ascii="Arial" w:hAnsi="Arial" w:cs="Arial"/>
          <w:b/>
          <w:bCs/>
          <w:sz w:val="22"/>
          <w:szCs w:val="22"/>
        </w:rPr>
        <w:t>CLÁUSULA DÉCIMA NONA – CRITÉRIOS DE SUSTENTABILIDADE AMBIENTAL</w:t>
      </w:r>
    </w:p>
    <w:p w:rsidR="00595D01" w:rsidRPr="00353ACB" w:rsidRDefault="00595D01" w:rsidP="00941F27">
      <w:pPr>
        <w:widowControl w:val="0"/>
        <w:spacing w:before="120" w:after="120"/>
        <w:jc w:val="both"/>
        <w:rPr>
          <w:rFonts w:ascii="Arial" w:hAnsi="Arial" w:cs="Arial"/>
          <w:sz w:val="22"/>
          <w:szCs w:val="22"/>
        </w:rPr>
      </w:pPr>
      <w:r w:rsidRPr="00353ACB">
        <w:rPr>
          <w:rFonts w:ascii="Arial" w:hAnsi="Arial" w:cs="Arial"/>
          <w:sz w:val="22"/>
          <w:szCs w:val="22"/>
        </w:rPr>
        <w:t xml:space="preserve">19.1. A Constituição Federal estabeleceu, no art. 170, inciso </w:t>
      </w:r>
      <w:proofErr w:type="gramStart"/>
      <w:r w:rsidRPr="00353ACB">
        <w:rPr>
          <w:rFonts w:ascii="Arial" w:hAnsi="Arial" w:cs="Arial"/>
          <w:sz w:val="22"/>
          <w:szCs w:val="22"/>
        </w:rPr>
        <w:t>VI,</w:t>
      </w:r>
      <w:proofErr w:type="gramEnd"/>
      <w:r w:rsidRPr="00353ACB">
        <w:rPr>
          <w:rFonts w:ascii="Arial" w:hAnsi="Arial" w:cs="Arial"/>
          <w:sz w:val="22"/>
          <w:szCs w:val="22"/>
        </w:rPr>
        <w:t xml:space="preserve"> como um dos princípios da ordem econômica a defesa do meio ambiente, quanto ao impacto ambiental dos serviços e de seus processos de prestação. No art. 225, caput, destaca-se o dever constitucional de o Estado preservar o meio ambiente, o que se efetiva com o uso de poder de compra. O inciso IV, a seu turno, traz a exigência de estudo prévio de impacto ambiental para toda obra ou atividade causadora de significativa degradação do meio ambiente. Tais previsões constitucionais coadunavam-se com a Política Nacional do Meio Ambiente, de que trata a Lei nº 6.938, de 31 de agosto de 1981, e artigos 5º, 11º, IV, e 144º da Lei Federal n.º 14.133/2021, o qual dispõe que, nos projetos básico e executivo de obras e serviços, </w:t>
      </w:r>
      <w:r w:rsidRPr="00353ACB">
        <w:rPr>
          <w:rFonts w:ascii="Arial" w:hAnsi="Arial" w:cs="Arial"/>
          <w:sz w:val="22"/>
          <w:szCs w:val="22"/>
        </w:rPr>
        <w:lastRenderedPageBreak/>
        <w:t>sejam considerados vários requisitos, entre os quais o de impacto ambiental.</w:t>
      </w:r>
    </w:p>
    <w:p w:rsidR="00595D01" w:rsidRPr="00353ACB" w:rsidRDefault="00595D01" w:rsidP="00941F27">
      <w:pPr>
        <w:widowControl w:val="0"/>
        <w:spacing w:before="120" w:after="120"/>
        <w:jc w:val="both"/>
        <w:rPr>
          <w:rFonts w:ascii="Arial" w:hAnsi="Arial" w:cs="Arial"/>
          <w:snapToGrid w:val="0"/>
          <w:sz w:val="22"/>
          <w:szCs w:val="22"/>
        </w:rPr>
      </w:pPr>
      <w:r w:rsidRPr="00353ACB">
        <w:rPr>
          <w:rFonts w:ascii="Arial" w:hAnsi="Arial" w:cs="Arial"/>
          <w:sz w:val="22"/>
          <w:szCs w:val="22"/>
        </w:rPr>
        <w:t xml:space="preserve">19.2. Conforme o Guia Nacional de Licitações Sustentáveis, a contratada deverá observar na execução do contrato, no que </w:t>
      </w:r>
      <w:proofErr w:type="gramStart"/>
      <w:r w:rsidRPr="00353ACB">
        <w:rPr>
          <w:rFonts w:ascii="Arial" w:hAnsi="Arial" w:cs="Arial"/>
          <w:sz w:val="22"/>
          <w:szCs w:val="22"/>
        </w:rPr>
        <w:t>couber</w:t>
      </w:r>
      <w:proofErr w:type="gramEnd"/>
      <w:r w:rsidRPr="00353ACB">
        <w:rPr>
          <w:rFonts w:ascii="Arial" w:hAnsi="Arial" w:cs="Arial"/>
          <w:sz w:val="22"/>
          <w:szCs w:val="22"/>
        </w:rPr>
        <w:t>, os seguintes critérios de sustentabilidade:</w:t>
      </w:r>
    </w:p>
    <w:p w:rsidR="00595D01" w:rsidRPr="00353ACB" w:rsidRDefault="00595D01" w:rsidP="00A37260">
      <w:pPr>
        <w:tabs>
          <w:tab w:val="left" w:pos="284"/>
        </w:tabs>
        <w:spacing w:before="120" w:after="120"/>
        <w:rPr>
          <w:rFonts w:ascii="Arial" w:hAnsi="Arial" w:cs="Arial"/>
          <w:sz w:val="22"/>
          <w:szCs w:val="22"/>
        </w:rPr>
      </w:pPr>
      <w:proofErr w:type="gramStart"/>
      <w:r w:rsidRPr="00353ACB">
        <w:rPr>
          <w:rFonts w:ascii="Arial" w:hAnsi="Arial" w:cs="Arial"/>
          <w:sz w:val="22"/>
          <w:szCs w:val="22"/>
        </w:rPr>
        <w:t>a</w:t>
      </w:r>
      <w:proofErr w:type="gramEnd"/>
      <w:r w:rsidRPr="00353ACB">
        <w:rPr>
          <w:rFonts w:ascii="Arial" w:hAnsi="Arial" w:cs="Arial"/>
          <w:sz w:val="22"/>
          <w:szCs w:val="22"/>
        </w:rPr>
        <w:t>)</w:t>
      </w:r>
      <w:r w:rsidRPr="00353ACB">
        <w:rPr>
          <w:rFonts w:ascii="Arial" w:hAnsi="Arial" w:cs="Arial"/>
          <w:sz w:val="22"/>
          <w:szCs w:val="22"/>
        </w:rPr>
        <w:tab/>
        <w:t xml:space="preserve">Economia no consumo de água e energia; </w:t>
      </w:r>
    </w:p>
    <w:p w:rsidR="00595D01" w:rsidRPr="00353ACB" w:rsidRDefault="00595D01" w:rsidP="00A37260">
      <w:pPr>
        <w:tabs>
          <w:tab w:val="left" w:pos="284"/>
        </w:tabs>
        <w:spacing w:before="120" w:after="120"/>
        <w:rPr>
          <w:rFonts w:ascii="Arial" w:hAnsi="Arial" w:cs="Arial"/>
          <w:sz w:val="22"/>
          <w:szCs w:val="22"/>
        </w:rPr>
      </w:pPr>
      <w:r w:rsidRPr="00353ACB">
        <w:rPr>
          <w:rFonts w:ascii="Arial" w:hAnsi="Arial" w:cs="Arial"/>
          <w:sz w:val="22"/>
          <w:szCs w:val="22"/>
        </w:rPr>
        <w:t>b)Minimização da geração de resíduos e destinação final ambientalmente adequada dos que forem gerados;</w:t>
      </w:r>
    </w:p>
    <w:p w:rsidR="00595D01" w:rsidRPr="00353ACB" w:rsidRDefault="00595D01" w:rsidP="00A37260">
      <w:pPr>
        <w:tabs>
          <w:tab w:val="left" w:pos="284"/>
        </w:tabs>
        <w:spacing w:before="120" w:after="120"/>
        <w:rPr>
          <w:rFonts w:ascii="Arial" w:hAnsi="Arial" w:cs="Arial"/>
          <w:sz w:val="22"/>
          <w:szCs w:val="22"/>
        </w:rPr>
      </w:pPr>
      <w:proofErr w:type="gramStart"/>
      <w:r w:rsidRPr="00353ACB">
        <w:rPr>
          <w:rFonts w:ascii="Arial" w:hAnsi="Arial" w:cs="Arial"/>
          <w:sz w:val="22"/>
          <w:szCs w:val="22"/>
        </w:rPr>
        <w:t>c)</w:t>
      </w:r>
      <w:proofErr w:type="gramEnd"/>
      <w:r w:rsidRPr="00353ACB">
        <w:rPr>
          <w:rFonts w:ascii="Arial" w:hAnsi="Arial" w:cs="Arial"/>
          <w:sz w:val="22"/>
          <w:szCs w:val="22"/>
        </w:rPr>
        <w:tab/>
        <w:t xml:space="preserve">Racionalização do uso de matérias-primas; </w:t>
      </w:r>
    </w:p>
    <w:p w:rsidR="00595D01" w:rsidRPr="00353ACB" w:rsidRDefault="00595D01" w:rsidP="00A37260">
      <w:pPr>
        <w:tabs>
          <w:tab w:val="left" w:pos="284"/>
        </w:tabs>
        <w:spacing w:before="120" w:after="120"/>
        <w:rPr>
          <w:rFonts w:ascii="Arial" w:hAnsi="Arial" w:cs="Arial"/>
          <w:sz w:val="22"/>
          <w:szCs w:val="22"/>
        </w:rPr>
      </w:pPr>
      <w:proofErr w:type="gramStart"/>
      <w:r w:rsidRPr="00353ACB">
        <w:rPr>
          <w:rFonts w:ascii="Arial" w:hAnsi="Arial" w:cs="Arial"/>
          <w:sz w:val="22"/>
          <w:szCs w:val="22"/>
        </w:rPr>
        <w:t>d)</w:t>
      </w:r>
      <w:proofErr w:type="gramEnd"/>
      <w:r w:rsidRPr="00353ACB">
        <w:rPr>
          <w:rFonts w:ascii="Arial" w:hAnsi="Arial" w:cs="Arial"/>
          <w:sz w:val="22"/>
          <w:szCs w:val="22"/>
        </w:rPr>
        <w:tab/>
        <w:t>Redução da emissão de polu</w:t>
      </w:r>
      <w:bookmarkStart w:id="62" w:name="_GoBack"/>
      <w:bookmarkEnd w:id="62"/>
      <w:r w:rsidRPr="00353ACB">
        <w:rPr>
          <w:rFonts w:ascii="Arial" w:hAnsi="Arial" w:cs="Arial"/>
          <w:sz w:val="22"/>
          <w:szCs w:val="22"/>
        </w:rPr>
        <w:t xml:space="preserve">entes e de gases de efeito estufa; </w:t>
      </w:r>
    </w:p>
    <w:p w:rsidR="00595D01" w:rsidRPr="00353ACB" w:rsidRDefault="00595D01" w:rsidP="00A37260">
      <w:pPr>
        <w:tabs>
          <w:tab w:val="left" w:pos="284"/>
        </w:tabs>
        <w:spacing w:before="120" w:after="120"/>
        <w:rPr>
          <w:rFonts w:ascii="Arial" w:hAnsi="Arial" w:cs="Arial"/>
          <w:sz w:val="22"/>
          <w:szCs w:val="22"/>
        </w:rPr>
      </w:pPr>
      <w:proofErr w:type="gramStart"/>
      <w:r w:rsidRPr="00353ACB">
        <w:rPr>
          <w:rFonts w:ascii="Arial" w:hAnsi="Arial" w:cs="Arial"/>
          <w:sz w:val="22"/>
          <w:szCs w:val="22"/>
        </w:rPr>
        <w:t>e</w:t>
      </w:r>
      <w:proofErr w:type="gramEnd"/>
      <w:r w:rsidRPr="00353ACB">
        <w:rPr>
          <w:rFonts w:ascii="Arial" w:hAnsi="Arial" w:cs="Arial"/>
          <w:sz w:val="22"/>
          <w:szCs w:val="22"/>
        </w:rPr>
        <w:t>)</w:t>
      </w:r>
      <w:r w:rsidRPr="00353ACB">
        <w:rPr>
          <w:rFonts w:ascii="Arial" w:hAnsi="Arial" w:cs="Arial"/>
          <w:sz w:val="22"/>
          <w:szCs w:val="22"/>
        </w:rPr>
        <w:tab/>
        <w:t xml:space="preserve">Utilização de produtos com origem ambiental sustentável comprovada; </w:t>
      </w:r>
    </w:p>
    <w:p w:rsidR="00595D01" w:rsidRPr="00353ACB" w:rsidRDefault="00595D01" w:rsidP="00A37260">
      <w:pPr>
        <w:tabs>
          <w:tab w:val="left" w:pos="284"/>
        </w:tabs>
        <w:spacing w:before="120" w:after="120"/>
        <w:rPr>
          <w:rFonts w:ascii="Arial" w:hAnsi="Arial" w:cs="Arial"/>
          <w:sz w:val="22"/>
          <w:szCs w:val="22"/>
        </w:rPr>
      </w:pPr>
      <w:proofErr w:type="gramStart"/>
      <w:r w:rsidRPr="00353ACB">
        <w:rPr>
          <w:rFonts w:ascii="Arial" w:hAnsi="Arial" w:cs="Arial"/>
          <w:sz w:val="22"/>
          <w:szCs w:val="22"/>
        </w:rPr>
        <w:t>f)</w:t>
      </w:r>
      <w:proofErr w:type="gramEnd"/>
      <w:r w:rsidRPr="00353ACB">
        <w:rPr>
          <w:rFonts w:ascii="Arial" w:hAnsi="Arial" w:cs="Arial"/>
          <w:sz w:val="22"/>
          <w:szCs w:val="22"/>
        </w:rPr>
        <w:tab/>
        <w:t xml:space="preserve">Utilização de produtos reciclados, recicláveis, reutilizáveis, reaproveitava ou biodegradáveis compostáveis; </w:t>
      </w:r>
    </w:p>
    <w:p w:rsidR="00595D01" w:rsidRDefault="00595D01" w:rsidP="00A37260">
      <w:pPr>
        <w:widowControl w:val="0"/>
        <w:tabs>
          <w:tab w:val="left" w:pos="284"/>
        </w:tabs>
        <w:spacing w:before="120" w:after="120"/>
        <w:jc w:val="both"/>
        <w:rPr>
          <w:rFonts w:ascii="Arial" w:hAnsi="Arial" w:cs="Arial"/>
          <w:sz w:val="22"/>
          <w:szCs w:val="22"/>
        </w:rPr>
      </w:pPr>
      <w:proofErr w:type="gramStart"/>
      <w:r w:rsidRPr="00353ACB">
        <w:rPr>
          <w:rFonts w:ascii="Arial" w:hAnsi="Arial" w:cs="Arial"/>
          <w:sz w:val="22"/>
          <w:szCs w:val="22"/>
        </w:rPr>
        <w:t>g)</w:t>
      </w:r>
      <w:proofErr w:type="gramEnd"/>
      <w:r w:rsidRPr="00353ACB">
        <w:rPr>
          <w:rFonts w:ascii="Arial" w:hAnsi="Arial" w:cs="Arial"/>
          <w:sz w:val="22"/>
          <w:szCs w:val="22"/>
        </w:rPr>
        <w:tab/>
      </w:r>
      <w:r>
        <w:rPr>
          <w:rFonts w:ascii="Arial" w:hAnsi="Arial" w:cs="Arial"/>
          <w:sz w:val="22"/>
          <w:szCs w:val="22"/>
        </w:rPr>
        <w:t xml:space="preserve"> E</w:t>
      </w:r>
      <w:r w:rsidRPr="00353ACB">
        <w:rPr>
          <w:rFonts w:ascii="Arial" w:hAnsi="Arial" w:cs="Arial"/>
          <w:sz w:val="22"/>
          <w:szCs w:val="22"/>
        </w:rPr>
        <w:t>ntre outros critérios, respeitando as normas de proteção do meio ambiente.</w:t>
      </w:r>
    </w:p>
    <w:p w:rsidR="00595D01" w:rsidRPr="00353ACB" w:rsidRDefault="00595D01" w:rsidP="00941F27">
      <w:pPr>
        <w:pBdr>
          <w:top w:val="single" w:sz="4" w:space="1" w:color="auto"/>
          <w:left w:val="single" w:sz="4" w:space="4" w:color="auto"/>
          <w:bottom w:val="single" w:sz="4" w:space="1" w:color="auto"/>
          <w:right w:val="single" w:sz="4" w:space="4" w:color="auto"/>
          <w:between w:val="single" w:sz="4" w:space="1" w:color="auto"/>
        </w:pBdr>
        <w:shd w:val="clear" w:color="auto" w:fill="F2F2F2" w:themeFill="background1" w:themeFillShade="F2"/>
        <w:spacing w:before="120" w:after="120"/>
        <w:jc w:val="both"/>
        <w:rPr>
          <w:rFonts w:ascii="Arial" w:eastAsia="Times New Roman" w:hAnsi="Arial" w:cs="Arial"/>
          <w:color w:val="000000"/>
          <w:sz w:val="22"/>
          <w:szCs w:val="22"/>
        </w:rPr>
      </w:pPr>
      <w:r w:rsidRPr="00353ACB">
        <w:rPr>
          <w:rFonts w:ascii="Arial" w:eastAsia="Times New Roman" w:hAnsi="Arial" w:cs="Arial"/>
          <w:b/>
          <w:color w:val="000000"/>
          <w:sz w:val="22"/>
          <w:szCs w:val="22"/>
        </w:rPr>
        <w:t>CLÁUSULA VIGÉSIMA– DA LEGISLAÇÃO APLICÁVEL</w:t>
      </w:r>
    </w:p>
    <w:p w:rsidR="00595D01" w:rsidRPr="00353ACB" w:rsidRDefault="00595D01" w:rsidP="00941F27">
      <w:pPr>
        <w:spacing w:before="120" w:after="120"/>
        <w:jc w:val="both"/>
        <w:rPr>
          <w:rFonts w:ascii="Arial" w:hAnsi="Arial" w:cs="Arial"/>
          <w:sz w:val="22"/>
          <w:szCs w:val="22"/>
        </w:rPr>
      </w:pPr>
      <w:r w:rsidRPr="00353ACB">
        <w:rPr>
          <w:rFonts w:ascii="Arial" w:eastAsia="Times New Roman" w:hAnsi="Arial" w:cs="Arial"/>
          <w:color w:val="000000"/>
          <w:sz w:val="22"/>
          <w:szCs w:val="22"/>
        </w:rPr>
        <w:t>20.1. As partes se declaram expressamente sujeitas às normas previstas na Lei de Licitações e Contratos (Lei n.º 14.133/2021), e Decreto Municipal n.º 022/2024.</w:t>
      </w:r>
    </w:p>
    <w:p w:rsidR="00595D01" w:rsidRPr="00353ACB" w:rsidRDefault="00595D01" w:rsidP="00941F27">
      <w:pPr>
        <w:pStyle w:val="Nivel01"/>
        <w:numPr>
          <w:ilvl w:val="0"/>
          <w:numId w:val="0"/>
        </w:numPr>
        <w:pBdr>
          <w:between w:val="single" w:sz="4" w:space="1" w:color="auto"/>
          <w:bar w:val="single" w:sz="4" w:color="auto"/>
        </w:pBdr>
        <w:shd w:val="clear" w:color="auto" w:fill="F2F2F2" w:themeFill="background1" w:themeFillShade="F2"/>
        <w:spacing w:before="120" w:after="120"/>
        <w:rPr>
          <w:i w:val="0"/>
          <w:color w:val="FFFFFF" w:themeColor="background1"/>
          <w:sz w:val="22"/>
          <w:szCs w:val="22"/>
        </w:rPr>
      </w:pPr>
      <w:r w:rsidRPr="00353ACB">
        <w:rPr>
          <w:i w:val="0"/>
          <w:sz w:val="22"/>
          <w:szCs w:val="22"/>
        </w:rPr>
        <w:t xml:space="preserve">CLÁUSULA </w:t>
      </w:r>
      <w:r w:rsidR="005B098A">
        <w:rPr>
          <w:i w:val="0"/>
          <w:sz w:val="22"/>
          <w:szCs w:val="22"/>
        </w:rPr>
        <w:t>VIGÉS</w:t>
      </w:r>
      <w:r w:rsidRPr="00353ACB">
        <w:rPr>
          <w:i w:val="0"/>
          <w:sz w:val="22"/>
          <w:szCs w:val="22"/>
        </w:rPr>
        <w:t>IMA PRIMEIRA – FORO (</w:t>
      </w:r>
      <w:hyperlink r:id="rId134" w:anchor="art92§1" w:history="1">
        <w:r w:rsidRPr="00353ACB">
          <w:rPr>
            <w:rStyle w:val="Hyperlink"/>
            <w:i w:val="0"/>
            <w:sz w:val="22"/>
            <w:szCs w:val="22"/>
          </w:rPr>
          <w:t>art. 92, §1º</w:t>
        </w:r>
      </w:hyperlink>
      <w:r w:rsidRPr="00353ACB">
        <w:rPr>
          <w:i w:val="0"/>
          <w:sz w:val="22"/>
          <w:szCs w:val="22"/>
        </w:rPr>
        <w:t>)</w:t>
      </w:r>
    </w:p>
    <w:p w:rsidR="00595D01" w:rsidRDefault="00595D01" w:rsidP="00941F27">
      <w:pPr>
        <w:pStyle w:val="Nivel2"/>
        <w:numPr>
          <w:ilvl w:val="0"/>
          <w:numId w:val="0"/>
        </w:numPr>
        <w:spacing w:line="240" w:lineRule="auto"/>
        <w:rPr>
          <w:szCs w:val="22"/>
        </w:rPr>
      </w:pPr>
      <w:r w:rsidRPr="00353ACB">
        <w:rPr>
          <w:szCs w:val="22"/>
        </w:rPr>
        <w:t xml:space="preserve">21.1. Fica eleito o Foro da Comarca de Almirante Tamandaré/PR para dirimir os litígios que decorrerem da execução deste Termo de Contrato que não puderem ser compostos pela conciliação, conforme </w:t>
      </w:r>
      <w:hyperlink r:id="rId135" w:anchor="art92§1" w:history="1">
        <w:r w:rsidRPr="00353ACB">
          <w:rPr>
            <w:rStyle w:val="Hyperlink"/>
            <w:szCs w:val="22"/>
          </w:rPr>
          <w:t>art. 92, §1º, da Lei nº 14.133/21</w:t>
        </w:r>
      </w:hyperlink>
      <w:r w:rsidRPr="00353ACB">
        <w:rPr>
          <w:szCs w:val="22"/>
        </w:rPr>
        <w:t>.</w:t>
      </w:r>
    </w:p>
    <w:p w:rsidR="00595D01" w:rsidRPr="00353ACB" w:rsidRDefault="00595D01" w:rsidP="00941F2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tabs>
          <w:tab w:val="left" w:pos="980"/>
        </w:tabs>
        <w:spacing w:before="120" w:after="120"/>
        <w:rPr>
          <w:rFonts w:ascii="Arial" w:hAnsi="Arial" w:cs="Arial"/>
          <w:b/>
          <w:sz w:val="22"/>
          <w:szCs w:val="22"/>
        </w:rPr>
      </w:pPr>
      <w:r w:rsidRPr="00353ACB">
        <w:rPr>
          <w:rFonts w:ascii="Arial" w:hAnsi="Arial" w:cs="Arial"/>
          <w:b/>
          <w:sz w:val="22"/>
          <w:szCs w:val="22"/>
        </w:rPr>
        <w:t>CLÁUSULA VIGÉSIMA SEGUNDA – DAS DISPOSIÇÕES GERAIS</w:t>
      </w:r>
    </w:p>
    <w:p w:rsidR="00595D01" w:rsidRDefault="00595D01" w:rsidP="00941F27">
      <w:pPr>
        <w:spacing w:before="120" w:after="120"/>
        <w:jc w:val="both"/>
        <w:rPr>
          <w:rFonts w:ascii="Arial" w:hAnsi="Arial" w:cs="Arial"/>
          <w:sz w:val="22"/>
          <w:szCs w:val="22"/>
        </w:rPr>
      </w:pPr>
      <w:r w:rsidRPr="00353ACB">
        <w:rPr>
          <w:rFonts w:ascii="Arial" w:hAnsi="Arial" w:cs="Arial"/>
          <w:sz w:val="22"/>
          <w:szCs w:val="22"/>
        </w:rPr>
        <w:t xml:space="preserve">22.1. Vinculam-se a este termo, todosos anexos, bem como a proposta apresenta pela contratada. </w:t>
      </w:r>
    </w:p>
    <w:p w:rsidR="00595D01" w:rsidRDefault="00595D01" w:rsidP="00941F27">
      <w:pPr>
        <w:spacing w:before="120" w:after="120"/>
        <w:jc w:val="both"/>
        <w:rPr>
          <w:rFonts w:ascii="Arial" w:hAnsi="Arial" w:cs="Arial"/>
          <w:spacing w:val="-3"/>
          <w:sz w:val="22"/>
          <w:szCs w:val="22"/>
        </w:rPr>
      </w:pPr>
      <w:r w:rsidRPr="00353ACB">
        <w:rPr>
          <w:rFonts w:ascii="Arial" w:hAnsi="Arial" w:cs="Arial"/>
          <w:sz w:val="22"/>
          <w:szCs w:val="22"/>
        </w:rPr>
        <w:t>22.2. Pelas</w:t>
      </w:r>
      <w:r w:rsidRPr="00353ACB">
        <w:rPr>
          <w:rFonts w:ascii="Arial" w:hAnsi="Arial" w:cs="Arial"/>
          <w:spacing w:val="-3"/>
          <w:sz w:val="22"/>
          <w:szCs w:val="22"/>
        </w:rPr>
        <w:t xml:space="preserve"> partes é dito que aceitam o presente instrumento em todos os seus termos. E, por estarem justos e contratados, firmam o presente instrumento, decorrente do processo de </w:t>
      </w:r>
      <w:r w:rsidRPr="00353ACB">
        <w:rPr>
          <w:rFonts w:ascii="Arial" w:hAnsi="Arial" w:cs="Arial"/>
          <w:b/>
          <w:spacing w:val="-3"/>
          <w:sz w:val="22"/>
          <w:szCs w:val="22"/>
          <w:u w:val="single"/>
        </w:rPr>
        <w:t xml:space="preserve">PREGÃO ELETRÔNICO N.º </w:t>
      </w:r>
      <w:r w:rsidR="00201BC4">
        <w:rPr>
          <w:rFonts w:ascii="Arial" w:hAnsi="Arial" w:cs="Arial"/>
          <w:b/>
          <w:spacing w:val="-3"/>
          <w:sz w:val="22"/>
          <w:szCs w:val="22"/>
          <w:u w:val="single"/>
        </w:rPr>
        <w:t>14</w:t>
      </w:r>
      <w:r w:rsidR="00377BBD">
        <w:rPr>
          <w:rFonts w:ascii="Arial" w:hAnsi="Arial" w:cs="Arial"/>
          <w:b/>
          <w:spacing w:val="-3"/>
          <w:sz w:val="22"/>
          <w:szCs w:val="22"/>
          <w:u w:val="single"/>
        </w:rPr>
        <w:t>/2026</w:t>
      </w:r>
      <w:r w:rsidRPr="00353ACB">
        <w:rPr>
          <w:rFonts w:ascii="Arial" w:hAnsi="Arial" w:cs="Arial"/>
          <w:spacing w:val="-3"/>
          <w:sz w:val="22"/>
          <w:szCs w:val="22"/>
        </w:rPr>
        <w:t>, em duas vias de igual teor e forma, para que produza os seus efeitos de direito.</w:t>
      </w:r>
    </w:p>
    <w:p w:rsidR="00595D01" w:rsidRPr="00941F27" w:rsidRDefault="00595D01" w:rsidP="00C93F4A">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rPr>
          <w:b w:val="0"/>
          <w:i w:val="0"/>
          <w:sz w:val="22"/>
          <w:szCs w:val="22"/>
        </w:rPr>
      </w:pPr>
      <w:r w:rsidRPr="00941F27">
        <w:rPr>
          <w:b w:val="0"/>
          <w:i w:val="0"/>
          <w:sz w:val="22"/>
          <w:szCs w:val="22"/>
        </w:rPr>
        <w:t xml:space="preserve">Paço Municipal de Campo Magro, XX de XXXX de </w:t>
      </w:r>
      <w:r w:rsidR="00377BBD">
        <w:rPr>
          <w:b w:val="0"/>
          <w:i w:val="0"/>
          <w:sz w:val="22"/>
          <w:szCs w:val="22"/>
        </w:rPr>
        <w:t>2026</w:t>
      </w:r>
      <w:r w:rsidRPr="00941F27">
        <w:rPr>
          <w:b w:val="0"/>
          <w:i w:val="0"/>
          <w:sz w:val="22"/>
          <w:szCs w:val="22"/>
        </w:rPr>
        <w:t>.</w:t>
      </w:r>
    </w:p>
    <w:p w:rsidR="00595D01" w:rsidRDefault="00595D01" w:rsidP="00C93F4A">
      <w:pPr>
        <w:widowControl w:val="0"/>
        <w:rPr>
          <w:rFonts w:ascii="Arial" w:hAnsi="Arial" w:cs="Arial"/>
          <w:sz w:val="22"/>
          <w:szCs w:val="22"/>
        </w:rPr>
      </w:pPr>
    </w:p>
    <w:p w:rsidR="00595D01" w:rsidRDefault="00595D01" w:rsidP="00C93F4A">
      <w:pPr>
        <w:widowControl w:val="0"/>
        <w:rPr>
          <w:rFonts w:ascii="Arial" w:hAnsi="Arial" w:cs="Arial"/>
          <w:sz w:val="22"/>
          <w:szCs w:val="22"/>
        </w:rPr>
      </w:pPr>
    </w:p>
    <w:p w:rsidR="00595D01" w:rsidRPr="00353ACB" w:rsidRDefault="00595D01" w:rsidP="00C93F4A">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b w:val="0"/>
          <w:bCs w:val="0"/>
          <w:sz w:val="22"/>
          <w:szCs w:val="22"/>
          <w:lang w:val="es-ES"/>
        </w:rPr>
      </w:pPr>
      <w:r w:rsidRPr="00353ACB">
        <w:rPr>
          <w:b w:val="0"/>
          <w:bCs w:val="0"/>
          <w:sz w:val="22"/>
          <w:szCs w:val="22"/>
          <w:lang w:val="es-ES"/>
        </w:rPr>
        <w:t>_______________________________</w:t>
      </w:r>
    </w:p>
    <w:p w:rsidR="00595D01" w:rsidRPr="00353ACB" w:rsidRDefault="00941F27" w:rsidP="00C93F4A">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i w:val="0"/>
          <w:sz w:val="22"/>
          <w:szCs w:val="22"/>
          <w:lang w:val="es-ES"/>
        </w:rPr>
      </w:pPr>
      <w:r>
        <w:rPr>
          <w:i w:val="0"/>
          <w:sz w:val="22"/>
          <w:szCs w:val="22"/>
          <w:lang w:val="es-ES"/>
        </w:rPr>
        <w:t>RILTON BOZA</w:t>
      </w:r>
    </w:p>
    <w:p w:rsidR="00595D01" w:rsidRPr="00695F6B" w:rsidRDefault="00595D01" w:rsidP="00C93F4A">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b w:val="0"/>
          <w:i w:val="0"/>
          <w:sz w:val="22"/>
          <w:szCs w:val="22"/>
          <w:lang w:val="es-ES"/>
        </w:rPr>
      </w:pPr>
      <w:r w:rsidRPr="00695F6B">
        <w:rPr>
          <w:b w:val="0"/>
          <w:i w:val="0"/>
          <w:sz w:val="22"/>
          <w:szCs w:val="22"/>
        </w:rPr>
        <w:t>Prefeito Municipal</w:t>
      </w:r>
    </w:p>
    <w:p w:rsidR="00595D01" w:rsidRPr="00353ACB" w:rsidRDefault="00595D01" w:rsidP="00C93F4A">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i w:val="0"/>
          <w:sz w:val="22"/>
          <w:szCs w:val="22"/>
        </w:rPr>
      </w:pPr>
      <w:r w:rsidRPr="00353ACB">
        <w:rPr>
          <w:i w:val="0"/>
          <w:sz w:val="22"/>
          <w:szCs w:val="22"/>
        </w:rPr>
        <w:t>Contratante</w:t>
      </w:r>
    </w:p>
    <w:p w:rsidR="00595D01" w:rsidRDefault="00595D01" w:rsidP="00C93F4A">
      <w:pPr>
        <w:widowControl w:val="0"/>
        <w:rPr>
          <w:rFonts w:ascii="Arial" w:hAnsi="Arial" w:cs="Arial"/>
          <w:sz w:val="22"/>
          <w:szCs w:val="22"/>
        </w:rPr>
      </w:pPr>
    </w:p>
    <w:p w:rsidR="00F764D3" w:rsidRDefault="00F764D3" w:rsidP="00C93F4A">
      <w:pPr>
        <w:widowControl w:val="0"/>
        <w:rPr>
          <w:rFonts w:ascii="Arial" w:hAnsi="Arial" w:cs="Arial"/>
          <w:sz w:val="22"/>
          <w:szCs w:val="22"/>
        </w:rPr>
      </w:pPr>
    </w:p>
    <w:p w:rsidR="005B098A" w:rsidRPr="00C76D6E" w:rsidRDefault="005B098A" w:rsidP="005B098A">
      <w:pPr>
        <w:keepNext/>
        <w:widowControl w:val="0"/>
        <w:jc w:val="center"/>
        <w:rPr>
          <w:rFonts w:ascii="Arial" w:eastAsia="Calibri" w:hAnsi="Arial" w:cs="Arial"/>
          <w:sz w:val="22"/>
          <w:szCs w:val="22"/>
          <w:lang w:eastAsia="zh-CN"/>
        </w:rPr>
      </w:pPr>
      <w:r w:rsidRPr="00C76D6E">
        <w:rPr>
          <w:rFonts w:ascii="Arial" w:eastAsia="Calibri" w:hAnsi="Arial" w:cs="Arial"/>
          <w:kern w:val="2"/>
          <w:sz w:val="22"/>
          <w:szCs w:val="22"/>
          <w:lang w:eastAsia="zh-CN"/>
        </w:rPr>
        <w:t>______________________</w:t>
      </w:r>
      <w:r>
        <w:rPr>
          <w:rFonts w:ascii="Arial" w:eastAsia="Calibri" w:hAnsi="Arial" w:cs="Arial"/>
          <w:kern w:val="2"/>
          <w:sz w:val="22"/>
          <w:szCs w:val="22"/>
          <w:lang w:eastAsia="zh-CN"/>
        </w:rPr>
        <w:t>_______________</w:t>
      </w:r>
      <w:r w:rsidRPr="00C76D6E">
        <w:rPr>
          <w:rFonts w:ascii="Arial" w:eastAsia="Calibri" w:hAnsi="Arial" w:cs="Arial"/>
          <w:kern w:val="2"/>
          <w:sz w:val="22"/>
          <w:szCs w:val="22"/>
          <w:lang w:eastAsia="zh-CN"/>
        </w:rPr>
        <w:t>___________</w:t>
      </w:r>
    </w:p>
    <w:p w:rsidR="00695F6B" w:rsidRPr="00695F6B" w:rsidRDefault="00695F6B" w:rsidP="00695F6B">
      <w:pPr>
        <w:jc w:val="center"/>
        <w:rPr>
          <w:rFonts w:ascii="Arial" w:eastAsia="Times New Roman" w:hAnsi="Arial" w:cs="Arial"/>
          <w:b/>
          <w:sz w:val="22"/>
          <w:szCs w:val="22"/>
        </w:rPr>
      </w:pPr>
      <w:r w:rsidRPr="00695F6B">
        <w:rPr>
          <w:rFonts w:ascii="Arial" w:eastAsia="Times New Roman" w:hAnsi="Arial" w:cs="Arial"/>
          <w:b/>
          <w:sz w:val="22"/>
          <w:szCs w:val="22"/>
        </w:rPr>
        <w:t>WESLEY FERNANDO TIMÓTEO BERGONSI GAUER</w:t>
      </w:r>
    </w:p>
    <w:p w:rsidR="003751AF" w:rsidRPr="00695F6B" w:rsidRDefault="00695F6B" w:rsidP="00695F6B">
      <w:pPr>
        <w:widowControl w:val="0"/>
        <w:pBdr>
          <w:top w:val="nil"/>
          <w:left w:val="nil"/>
          <w:bottom w:val="nil"/>
          <w:right w:val="nil"/>
          <w:between w:val="nil"/>
        </w:pBdr>
        <w:jc w:val="center"/>
        <w:rPr>
          <w:rFonts w:ascii="Arial" w:eastAsia="Calibri" w:hAnsi="Arial" w:cs="Arial"/>
          <w:b/>
          <w:sz w:val="22"/>
          <w:szCs w:val="22"/>
          <w:lang w:eastAsia="zh-CN"/>
        </w:rPr>
      </w:pPr>
      <w:r w:rsidRPr="00695F6B">
        <w:rPr>
          <w:rFonts w:ascii="Arial" w:eastAsia="Times New Roman" w:hAnsi="Arial" w:cs="Arial"/>
          <w:sz w:val="22"/>
          <w:szCs w:val="22"/>
        </w:rPr>
        <w:t>Secretário Municipal de Administração</w:t>
      </w:r>
    </w:p>
    <w:p w:rsidR="00B047FB" w:rsidRPr="003751AF" w:rsidRDefault="005B098A" w:rsidP="005B098A">
      <w:pPr>
        <w:widowControl w:val="0"/>
        <w:pBdr>
          <w:top w:val="nil"/>
          <w:left w:val="nil"/>
          <w:bottom w:val="nil"/>
          <w:right w:val="nil"/>
          <w:between w:val="nil"/>
        </w:pBdr>
        <w:jc w:val="center"/>
        <w:rPr>
          <w:rFonts w:ascii="Arial" w:hAnsi="Arial" w:cs="Arial"/>
          <w:b/>
          <w:color w:val="FF0000"/>
        </w:rPr>
      </w:pPr>
      <w:r w:rsidRPr="003751AF">
        <w:rPr>
          <w:rFonts w:ascii="Arial" w:eastAsia="Calibri" w:hAnsi="Arial" w:cs="Arial"/>
          <w:b/>
          <w:sz w:val="22"/>
          <w:szCs w:val="22"/>
          <w:lang w:eastAsia="zh-CN"/>
        </w:rPr>
        <w:t xml:space="preserve">Gestor </w:t>
      </w:r>
      <w:r w:rsidR="00E26E1F">
        <w:rPr>
          <w:rFonts w:ascii="Arial" w:eastAsia="Calibri" w:hAnsi="Arial" w:cs="Arial"/>
          <w:b/>
          <w:sz w:val="22"/>
          <w:szCs w:val="22"/>
          <w:lang w:eastAsia="zh-CN"/>
        </w:rPr>
        <w:t>do Contrato</w:t>
      </w:r>
    </w:p>
    <w:p w:rsidR="00595D01" w:rsidRDefault="00595D01" w:rsidP="00C93F4A">
      <w:pPr>
        <w:widowControl w:val="0"/>
        <w:rPr>
          <w:rFonts w:ascii="Arial" w:hAnsi="Arial" w:cs="Arial"/>
          <w:sz w:val="22"/>
          <w:szCs w:val="22"/>
        </w:rPr>
      </w:pPr>
    </w:p>
    <w:p w:rsidR="00F764D3" w:rsidRDefault="00F764D3" w:rsidP="00C93F4A">
      <w:pPr>
        <w:widowControl w:val="0"/>
        <w:rPr>
          <w:rFonts w:ascii="Arial" w:hAnsi="Arial" w:cs="Arial"/>
          <w:sz w:val="22"/>
          <w:szCs w:val="22"/>
        </w:rPr>
      </w:pPr>
    </w:p>
    <w:p w:rsidR="00595D01" w:rsidRPr="00353ACB" w:rsidRDefault="00595D01" w:rsidP="00C93F4A">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b w:val="0"/>
          <w:bCs w:val="0"/>
          <w:i w:val="0"/>
          <w:sz w:val="22"/>
          <w:szCs w:val="22"/>
          <w:lang w:val="es-ES"/>
        </w:rPr>
      </w:pPr>
      <w:r w:rsidRPr="00353ACB">
        <w:rPr>
          <w:b w:val="0"/>
          <w:bCs w:val="0"/>
          <w:i w:val="0"/>
          <w:sz w:val="22"/>
          <w:szCs w:val="22"/>
          <w:lang w:val="es-ES"/>
        </w:rPr>
        <w:t>_______</w:t>
      </w:r>
      <w:r>
        <w:rPr>
          <w:b w:val="0"/>
          <w:bCs w:val="0"/>
          <w:i w:val="0"/>
          <w:sz w:val="22"/>
          <w:szCs w:val="22"/>
          <w:lang w:val="es-ES"/>
        </w:rPr>
        <w:t>__________________________</w:t>
      </w:r>
    </w:p>
    <w:p w:rsidR="00595D01" w:rsidRPr="00941F27" w:rsidRDefault="00595D01" w:rsidP="00C93F4A">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i w:val="0"/>
          <w:sz w:val="22"/>
          <w:szCs w:val="22"/>
          <w:lang w:val="es-ES"/>
        </w:rPr>
      </w:pPr>
      <w:r w:rsidRPr="00941F27">
        <w:rPr>
          <w:i w:val="0"/>
          <w:sz w:val="22"/>
          <w:szCs w:val="22"/>
          <w:lang w:val="es-ES"/>
        </w:rPr>
        <w:t>XXXXX</w:t>
      </w:r>
    </w:p>
    <w:p w:rsidR="00595D01" w:rsidRPr="00941F27" w:rsidRDefault="00595D01" w:rsidP="00C93F4A">
      <w:pPr>
        <w:widowControl w:val="0"/>
        <w:jc w:val="center"/>
        <w:rPr>
          <w:rFonts w:ascii="Arial" w:hAnsi="Arial" w:cs="Arial"/>
          <w:sz w:val="22"/>
          <w:szCs w:val="22"/>
          <w:lang w:val="es-ES"/>
        </w:rPr>
      </w:pPr>
      <w:r w:rsidRPr="00941F27">
        <w:rPr>
          <w:rFonts w:ascii="Arial" w:hAnsi="Arial" w:cs="Arial"/>
          <w:sz w:val="22"/>
          <w:szCs w:val="22"/>
          <w:lang w:val="es-ES"/>
        </w:rPr>
        <w:t>CPF:</w:t>
      </w:r>
    </w:p>
    <w:p w:rsidR="00595D01" w:rsidRPr="00941F27" w:rsidRDefault="00595D01" w:rsidP="00C93F4A">
      <w:pPr>
        <w:widowControl w:val="0"/>
        <w:jc w:val="center"/>
        <w:rPr>
          <w:rFonts w:ascii="Arial" w:hAnsi="Arial" w:cs="Arial"/>
          <w:sz w:val="22"/>
          <w:szCs w:val="22"/>
          <w:lang w:val="es-ES"/>
        </w:rPr>
      </w:pPr>
      <w:r w:rsidRPr="00941F27">
        <w:rPr>
          <w:rFonts w:ascii="Arial" w:hAnsi="Arial" w:cs="Arial"/>
          <w:sz w:val="22"/>
          <w:szCs w:val="22"/>
          <w:lang w:val="es-ES"/>
        </w:rPr>
        <w:t>RG:</w:t>
      </w:r>
    </w:p>
    <w:p w:rsidR="00595D01" w:rsidRPr="00695F6B" w:rsidRDefault="00595D01" w:rsidP="00C93F4A">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b w:val="0"/>
          <w:i w:val="0"/>
          <w:sz w:val="22"/>
          <w:szCs w:val="22"/>
          <w:lang w:val="es-ES"/>
        </w:rPr>
      </w:pPr>
      <w:r w:rsidRPr="00695F6B">
        <w:rPr>
          <w:b w:val="0"/>
          <w:i w:val="0"/>
          <w:sz w:val="22"/>
          <w:szCs w:val="22"/>
        </w:rPr>
        <w:lastRenderedPageBreak/>
        <w:t>Representante Legal</w:t>
      </w:r>
    </w:p>
    <w:p w:rsidR="00595D01" w:rsidRPr="00353ACB" w:rsidRDefault="00595D01" w:rsidP="00C93F4A">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b w:val="0"/>
          <w:bCs w:val="0"/>
          <w:sz w:val="22"/>
          <w:szCs w:val="22"/>
        </w:rPr>
      </w:pPr>
      <w:r w:rsidRPr="00353ACB">
        <w:rPr>
          <w:i w:val="0"/>
          <w:sz w:val="22"/>
          <w:szCs w:val="22"/>
        </w:rPr>
        <w:t>Contratado</w:t>
      </w:r>
    </w:p>
    <w:p w:rsidR="00CE7CA0" w:rsidRPr="006751A7" w:rsidRDefault="007464FC" w:rsidP="00C93F4A">
      <w:pPr>
        <w:widowControl w:val="0"/>
        <w:rPr>
          <w:rFonts w:ascii="Arial" w:hAnsi="Arial" w:cs="Arial"/>
          <w:b/>
          <w:bCs/>
          <w:sz w:val="22"/>
          <w:szCs w:val="22"/>
        </w:rPr>
      </w:pPr>
      <w:r w:rsidRPr="006751A7">
        <w:rPr>
          <w:rFonts w:ascii="Arial" w:hAnsi="Arial" w:cs="Arial"/>
          <w:b/>
          <w:bCs/>
          <w:sz w:val="22"/>
          <w:szCs w:val="22"/>
        </w:rPr>
        <w:t>Testemunhas:</w:t>
      </w:r>
    </w:p>
    <w:p w:rsidR="00CE7CA0" w:rsidRPr="006751A7" w:rsidRDefault="00CE7CA0" w:rsidP="00C93F4A">
      <w:pPr>
        <w:widowControl w:val="0"/>
        <w:rPr>
          <w:rFonts w:ascii="Arial" w:hAnsi="Arial" w:cs="Arial"/>
          <w:b/>
          <w:bCs/>
          <w:sz w:val="22"/>
          <w:szCs w:val="22"/>
        </w:rPr>
      </w:pPr>
    </w:p>
    <w:p w:rsidR="00CB5E43" w:rsidRPr="00566E97" w:rsidRDefault="00AC109E" w:rsidP="00C93F4A">
      <w:pPr>
        <w:widowControl w:val="0"/>
        <w:rPr>
          <w:rFonts w:ascii="Arial" w:hAnsi="Arial" w:cs="Arial"/>
          <w:bCs/>
          <w:sz w:val="22"/>
          <w:szCs w:val="22"/>
        </w:rPr>
      </w:pPr>
      <w:r w:rsidRPr="00566E97">
        <w:rPr>
          <w:rFonts w:ascii="Arial" w:hAnsi="Arial" w:cs="Arial"/>
          <w:bCs/>
          <w:sz w:val="22"/>
          <w:szCs w:val="22"/>
        </w:rPr>
        <w:tab/>
      </w:r>
      <w:r w:rsidR="00CE7CA0" w:rsidRPr="00566E97">
        <w:rPr>
          <w:rFonts w:ascii="Arial" w:hAnsi="Arial" w:cs="Arial"/>
          <w:bCs/>
          <w:sz w:val="22"/>
          <w:szCs w:val="22"/>
        </w:rPr>
        <w:t>______________________________</w:t>
      </w:r>
    </w:p>
    <w:p w:rsidR="00DE6D3B" w:rsidRPr="00566E97" w:rsidRDefault="00CE7CA0" w:rsidP="00C93F4A">
      <w:pPr>
        <w:pStyle w:val="Contedodatabela"/>
        <w:widowControl w:val="0"/>
        <w:suppressLineNumbers w:val="0"/>
        <w:suppressAutoHyphens w:val="0"/>
        <w:rPr>
          <w:rFonts w:ascii="Arial" w:hAnsi="Arial" w:cs="Arial"/>
          <w:sz w:val="22"/>
          <w:szCs w:val="22"/>
        </w:rPr>
      </w:pPr>
      <w:r w:rsidRPr="00566E97">
        <w:rPr>
          <w:rFonts w:ascii="Arial" w:hAnsi="Arial" w:cs="Arial"/>
          <w:sz w:val="22"/>
          <w:szCs w:val="22"/>
        </w:rPr>
        <w:t xml:space="preserve">Nome: </w:t>
      </w:r>
    </w:p>
    <w:p w:rsidR="00CE7CA0" w:rsidRPr="00566E97" w:rsidRDefault="00CE7CA0" w:rsidP="00C93F4A">
      <w:pPr>
        <w:pStyle w:val="Contedodatabela"/>
        <w:widowControl w:val="0"/>
        <w:suppressLineNumbers w:val="0"/>
        <w:suppressAutoHyphens w:val="0"/>
        <w:rPr>
          <w:rFonts w:ascii="Arial" w:hAnsi="Arial" w:cs="Arial"/>
          <w:sz w:val="22"/>
          <w:szCs w:val="22"/>
        </w:rPr>
      </w:pPr>
      <w:r w:rsidRPr="00566E97">
        <w:rPr>
          <w:rFonts w:ascii="Arial" w:hAnsi="Arial" w:cs="Arial"/>
          <w:sz w:val="22"/>
          <w:szCs w:val="22"/>
        </w:rPr>
        <w:t xml:space="preserve">RG: </w:t>
      </w:r>
    </w:p>
    <w:p w:rsidR="00CE7CA0" w:rsidRPr="00566E97" w:rsidRDefault="00CE7CA0" w:rsidP="00C93F4A">
      <w:pPr>
        <w:widowControl w:val="0"/>
        <w:rPr>
          <w:rFonts w:ascii="Arial" w:hAnsi="Arial" w:cs="Arial"/>
          <w:bCs/>
          <w:sz w:val="22"/>
          <w:szCs w:val="22"/>
        </w:rPr>
      </w:pPr>
    </w:p>
    <w:p w:rsidR="00CE7CA0" w:rsidRPr="00566E97" w:rsidRDefault="00CE7CA0" w:rsidP="00C93F4A">
      <w:pPr>
        <w:widowControl w:val="0"/>
        <w:rPr>
          <w:rFonts w:ascii="Arial" w:hAnsi="Arial" w:cs="Arial"/>
          <w:bCs/>
          <w:sz w:val="22"/>
          <w:szCs w:val="22"/>
        </w:rPr>
      </w:pPr>
      <w:r w:rsidRPr="00566E97">
        <w:rPr>
          <w:rFonts w:ascii="Arial" w:hAnsi="Arial" w:cs="Arial"/>
          <w:bCs/>
          <w:sz w:val="22"/>
          <w:szCs w:val="22"/>
        </w:rPr>
        <w:tab/>
        <w:t>______________________________</w:t>
      </w:r>
    </w:p>
    <w:p w:rsidR="00CE7CA0" w:rsidRPr="00566E97" w:rsidRDefault="00CE7CA0" w:rsidP="00C93F4A">
      <w:pPr>
        <w:pStyle w:val="Contedodatabela"/>
        <w:widowControl w:val="0"/>
        <w:suppressLineNumbers w:val="0"/>
        <w:suppressAutoHyphens w:val="0"/>
        <w:rPr>
          <w:rFonts w:ascii="Arial" w:hAnsi="Arial" w:cs="Arial"/>
          <w:sz w:val="22"/>
          <w:szCs w:val="22"/>
        </w:rPr>
      </w:pPr>
      <w:r w:rsidRPr="00566E97">
        <w:rPr>
          <w:rFonts w:ascii="Arial" w:hAnsi="Arial" w:cs="Arial"/>
          <w:sz w:val="22"/>
          <w:szCs w:val="22"/>
        </w:rPr>
        <w:t xml:space="preserve">Nome: </w:t>
      </w:r>
    </w:p>
    <w:p w:rsidR="00CE7CA0" w:rsidRPr="006751A7" w:rsidRDefault="00F764D3" w:rsidP="00C93F4A">
      <w:pPr>
        <w:widowControl w:val="0"/>
        <w:rPr>
          <w:rFonts w:ascii="Arial" w:hAnsi="Arial" w:cs="Arial"/>
          <w:sz w:val="22"/>
          <w:szCs w:val="22"/>
        </w:rPr>
      </w:pPr>
      <w:r>
        <w:rPr>
          <w:rFonts w:ascii="Arial" w:hAnsi="Arial" w:cs="Arial"/>
          <w:sz w:val="22"/>
          <w:szCs w:val="22"/>
        </w:rPr>
        <w:t>RG:</w:t>
      </w:r>
    </w:p>
    <w:sectPr w:rsidR="00CE7CA0" w:rsidRPr="006751A7" w:rsidSect="007A6FF9">
      <w:headerReference w:type="even" r:id="rId136"/>
      <w:headerReference w:type="default" r:id="rId137"/>
      <w:footerReference w:type="default" r:id="rId138"/>
      <w:headerReference w:type="first" r:id="rId139"/>
      <w:pgSz w:w="11906" w:h="16838" w:code="9"/>
      <w:pgMar w:top="1417" w:right="1274" w:bottom="1417" w:left="1701" w:header="709" w:footer="35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23AD4" w:rsidRDefault="00C23AD4">
      <w:r>
        <w:separator/>
      </w:r>
    </w:p>
  </w:endnote>
  <w:endnote w:type="continuationSeparator" w:id="1">
    <w:p w:rsidR="00C23AD4" w:rsidRDefault="00C23AD4">
      <w:r>
        <w:continuationSeparator/>
      </w:r>
    </w:p>
  </w:endnote>
  <w:endnote w:type="continuationNotice" w:id="2">
    <w:p w:rsidR="00C23AD4" w:rsidRDefault="00C23AD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sig w:usb0="00000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sig w:usb0="00000000" w:usb1="00000000" w:usb2="00000000" w:usb3="00000000" w:csb0="00000000" w:csb1="00000000"/>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Liberation Serif">
    <w:altName w:val="Times New Roman"/>
    <w:charset w:val="01"/>
    <w:family w:val="roman"/>
    <w:pitch w:val="variable"/>
    <w:sig w:usb0="00000000" w:usb1="00000000" w:usb2="00000000" w:usb3="00000000" w:csb0="00000000"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iberation Serif;Times New Roma">
    <w:altName w:val="Times New Roman"/>
    <w:panose1 w:val="00000000000000000000"/>
    <w:charset w:val="00"/>
    <w:family w:val="roman"/>
    <w:notTrueType/>
    <w:pitch w:val="default"/>
    <w:sig w:usb0="00000000" w:usb1="00000000" w:usb2="00000000" w:usb3="00000000" w:csb0="00000000" w:csb1="00000000"/>
  </w:font>
  <w:font w:name="Georgia">
    <w:panose1 w:val="02040502050405020303"/>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OpenSymbol">
    <w:charset w:val="00"/>
    <w:family w:val="auto"/>
    <w:pitch w:val="variable"/>
    <w:sig w:usb0="800000AF" w:usb1="1001ECEA" w:usb2="00000000" w:usb3="00000000" w:csb0="8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Zurich BT">
    <w:altName w:val="Times New Roman"/>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28495325"/>
      <w:docPartObj>
        <w:docPartGallery w:val="Page Numbers (Bottom of Page)"/>
        <w:docPartUnique/>
      </w:docPartObj>
    </w:sdtPr>
    <w:sdtEndPr>
      <w:rPr>
        <w:rFonts w:ascii="Arial" w:hAnsi="Arial" w:cs="Arial"/>
        <w:b/>
        <w:sz w:val="10"/>
        <w:szCs w:val="14"/>
      </w:rPr>
    </w:sdtEndPr>
    <w:sdtContent>
      <w:p w:rsidR="00422C93" w:rsidRPr="007B5385" w:rsidRDefault="00422C93"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rsidR="00422C93" w:rsidRPr="00A273B2" w:rsidRDefault="00422C93" w:rsidP="00B71057">
        <w:pPr>
          <w:pStyle w:val="Rodap"/>
          <w:jc w:val="center"/>
          <w:rPr>
            <w:rFonts w:ascii="Arial" w:hAnsi="Arial" w:cs="Arial"/>
            <w:color w:val="1F497D" w:themeColor="text2"/>
            <w:sz w:val="20"/>
            <w:szCs w:val="21"/>
          </w:rPr>
        </w:pPr>
        <w:r w:rsidRPr="00A273B2">
          <w:rPr>
            <w:rFonts w:ascii="Arial" w:hAnsi="Arial" w:cs="Arial"/>
            <w:color w:val="1F497D" w:themeColor="text2"/>
            <w:sz w:val="20"/>
            <w:szCs w:val="21"/>
          </w:rPr>
          <w:t>______________________________________________________________________</w:t>
        </w:r>
      </w:p>
      <w:p w:rsidR="00422C93" w:rsidRPr="001D57D0" w:rsidRDefault="00422C93" w:rsidP="00F2731E">
        <w:pPr>
          <w:pStyle w:val="Rodap"/>
          <w:jc w:val="center"/>
          <w:rPr>
            <w:rFonts w:ascii="Arial" w:hAnsi="Arial" w:cs="Arial"/>
            <w:b/>
            <w:sz w:val="10"/>
            <w:szCs w:val="14"/>
          </w:rPr>
        </w:pPr>
        <w:r w:rsidRPr="001D57D0">
          <w:rPr>
            <w:rFonts w:ascii="Arial" w:hAnsi="Arial" w:cs="Arial"/>
            <w:b/>
            <w:sz w:val="18"/>
            <w:szCs w:val="21"/>
          </w:rPr>
          <w:t xml:space="preserve">Rodovia Gumercindo Boza, Km 20 – 20823 - Centro - CEP: 83.535-000.                                                      CNPJ: 01.607.539 /0001-76 - </w:t>
        </w:r>
        <w:r w:rsidRPr="001D57D0">
          <w:rPr>
            <w:rFonts w:ascii="Arial" w:hAnsi="Arial" w:cs="Arial"/>
            <w:b/>
            <w:color w:val="0033CC"/>
            <w:sz w:val="18"/>
            <w:szCs w:val="21"/>
            <w:u w:val="single"/>
          </w:rPr>
          <w:t>http://www.campomagro.pr.gov.br</w:t>
        </w:r>
        <w:r w:rsidRPr="001D57D0">
          <w:rPr>
            <w:rFonts w:ascii="Arial" w:hAnsi="Arial" w:cs="Arial"/>
            <w:b/>
            <w:sz w:val="18"/>
            <w:szCs w:val="21"/>
          </w:rPr>
          <w:t xml:space="preserve"> - Fone: (41) 3677-4000</w:t>
        </w:r>
      </w:p>
    </w:sdtContent>
  </w:sdt>
  <w:p w:rsidR="00422C93" w:rsidRPr="00781E28" w:rsidRDefault="00422C93" w:rsidP="00F2731E">
    <w:pPr>
      <w:pStyle w:val="Rodap"/>
      <w:rPr>
        <w:rStyle w:val="nfase"/>
        <w:rFonts w:ascii="Arial" w:hAnsi="Arial" w:cs="Arial"/>
        <w:sz w:val="18"/>
        <w:szCs w:val="21"/>
      </w:rPr>
    </w:pPr>
    <w:r w:rsidRPr="00B71057">
      <w:rPr>
        <w:rStyle w:val="nfase"/>
        <w:rFonts w:ascii="Arial" w:hAnsi="Arial" w:cs="Arial"/>
        <w:sz w:val="21"/>
        <w:szCs w:val="21"/>
      </w:rPr>
      <w:tab/>
    </w:r>
    <w:r w:rsidRPr="00B71057">
      <w:rPr>
        <w:rStyle w:val="nfase"/>
        <w:rFonts w:ascii="Arial" w:hAnsi="Arial" w:cs="Arial"/>
        <w:sz w:val="21"/>
        <w:szCs w:val="21"/>
      </w:rPr>
      <w:tab/>
    </w:r>
    <w:r w:rsidRPr="00781E28">
      <w:rPr>
        <w:rStyle w:val="nfase"/>
        <w:rFonts w:ascii="Arial" w:hAnsi="Arial" w:cs="Arial"/>
        <w:sz w:val="18"/>
        <w:szCs w:val="21"/>
      </w:rPr>
      <w:t xml:space="preserve">Página  </w:t>
    </w:r>
    <w:r w:rsidR="00EE02A9" w:rsidRPr="00781E28">
      <w:rPr>
        <w:rStyle w:val="nfase"/>
        <w:rFonts w:ascii="Arial" w:hAnsi="Arial" w:cs="Arial"/>
        <w:sz w:val="18"/>
        <w:szCs w:val="21"/>
      </w:rPr>
      <w:fldChar w:fldCharType="begin"/>
    </w:r>
    <w:r w:rsidRPr="00781E28">
      <w:rPr>
        <w:rStyle w:val="nfase"/>
        <w:rFonts w:ascii="Arial" w:hAnsi="Arial" w:cs="Arial"/>
        <w:sz w:val="18"/>
        <w:szCs w:val="21"/>
      </w:rPr>
      <w:instrText>PAGE   \* MERGEFORMAT</w:instrText>
    </w:r>
    <w:r w:rsidR="00EE02A9" w:rsidRPr="00781E28">
      <w:rPr>
        <w:rStyle w:val="nfase"/>
        <w:rFonts w:ascii="Arial" w:hAnsi="Arial" w:cs="Arial"/>
        <w:sz w:val="18"/>
        <w:szCs w:val="21"/>
      </w:rPr>
      <w:fldChar w:fldCharType="separate"/>
    </w:r>
    <w:r w:rsidR="00201BC4">
      <w:rPr>
        <w:rStyle w:val="nfase"/>
        <w:rFonts w:ascii="Arial" w:hAnsi="Arial" w:cs="Arial"/>
        <w:noProof/>
        <w:sz w:val="18"/>
        <w:szCs w:val="21"/>
      </w:rPr>
      <w:t>59</w:t>
    </w:r>
    <w:r w:rsidR="00EE02A9" w:rsidRPr="00781E28">
      <w:rPr>
        <w:rStyle w:val="nfase"/>
        <w:rFonts w:ascii="Arial" w:hAnsi="Arial" w:cs="Arial"/>
        <w:sz w:val="18"/>
        <w:szCs w:val="21"/>
      </w:rPr>
      <w:fldChar w:fldCharType="end"/>
    </w:r>
    <w:r w:rsidRPr="00781E28">
      <w:rPr>
        <w:rStyle w:val="nfase"/>
        <w:rFonts w:ascii="Arial" w:hAnsi="Arial" w:cs="Arial"/>
        <w:i w:val="0"/>
        <w:sz w:val="18"/>
        <w:szCs w:val="21"/>
      </w:rPr>
      <w:t xml:space="preserve">/ </w:t>
    </w:r>
    <w:fldSimple w:instr="NUMPAGES  \* Arabic  \* MERGEFORMAT">
      <w:r w:rsidR="00201BC4" w:rsidRPr="00201BC4">
        <w:rPr>
          <w:rFonts w:ascii="Arial" w:hAnsi="Arial" w:cs="Arial"/>
          <w:i/>
          <w:noProof/>
          <w:sz w:val="18"/>
          <w:szCs w:val="21"/>
        </w:rPr>
        <w:t>83</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23AD4" w:rsidRDefault="00C23AD4">
      <w:r>
        <w:separator/>
      </w:r>
    </w:p>
  </w:footnote>
  <w:footnote w:type="continuationSeparator" w:id="1">
    <w:p w:rsidR="00C23AD4" w:rsidRDefault="00C23AD4">
      <w:r>
        <w:continuationSeparator/>
      </w:r>
    </w:p>
  </w:footnote>
  <w:footnote w:type="continuationNotice" w:id="2">
    <w:p w:rsidR="00C23AD4" w:rsidRDefault="00C23AD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2C93" w:rsidRDefault="00422C93">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2C93" w:rsidRPr="007A637E" w:rsidRDefault="00422C93" w:rsidP="003E6749">
    <w:pPr>
      <w:pStyle w:val="Cabealho"/>
      <w:tabs>
        <w:tab w:val="left" w:pos="2391"/>
        <w:tab w:val="center" w:pos="5884"/>
      </w:tabs>
      <w:ind w:right="-711"/>
      <w:jc w:val="center"/>
      <w:rPr>
        <w:rStyle w:val="nfase"/>
        <w:rFonts w:ascii="Arial" w:hAnsi="Arial" w:cs="Arial"/>
        <w:b/>
        <w:i w:val="0"/>
      </w:rPr>
    </w:pPr>
    <w:r>
      <w:rPr>
        <w:noProof/>
      </w:rPr>
      <w:drawing>
        <wp:anchor distT="0" distB="0" distL="114300" distR="114300" simplePos="0" relativeHeight="251658240" behindDoc="0" locked="0" layoutInCell="1" allowOverlap="1">
          <wp:simplePos x="0" y="0"/>
          <wp:positionH relativeFrom="column">
            <wp:posOffset>-46990</wp:posOffset>
          </wp:positionH>
          <wp:positionV relativeFrom="paragraph">
            <wp:posOffset>-235585</wp:posOffset>
          </wp:positionV>
          <wp:extent cx="930275" cy="770890"/>
          <wp:effectExtent l="19050" t="0" r="3175" b="0"/>
          <wp:wrapNone/>
          <wp:docPr id="1666994710" name="Imagem 1666994710" descr="Identificacao_papelcarta_PMCM_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Identificacao_papelcarta_PMCM_ok.jpg"/>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30275" cy="770890"/>
                  </a:xfrm>
                  <a:prstGeom prst="rect">
                    <a:avLst/>
                  </a:prstGeom>
                  <a:noFill/>
                  <a:ln>
                    <a:noFill/>
                  </a:ln>
                </pic:spPr>
              </pic:pic>
            </a:graphicData>
          </a:graphic>
        </wp:anchor>
      </w:drawing>
    </w:r>
    <w:r w:rsidRPr="007A637E">
      <w:rPr>
        <w:rStyle w:val="nfase"/>
        <w:rFonts w:ascii="Arial" w:hAnsi="Arial" w:cs="Arial"/>
        <w:b/>
        <w:i w:val="0"/>
      </w:rPr>
      <w:t>PREFEITURA MUNICIPAL DE CAMPO MAGRO</w:t>
    </w:r>
  </w:p>
  <w:p w:rsidR="00422C93" w:rsidRPr="007A637E" w:rsidRDefault="00422C93" w:rsidP="003E6749">
    <w:pPr>
      <w:jc w:val="center"/>
      <w:rPr>
        <w:rStyle w:val="nfase"/>
        <w:rFonts w:ascii="Arial" w:hAnsi="Arial" w:cs="Arial"/>
        <w:b/>
        <w:i w:val="0"/>
      </w:rPr>
    </w:pPr>
    <w:r w:rsidRPr="007A637E">
      <w:rPr>
        <w:rStyle w:val="nfase"/>
        <w:rFonts w:ascii="Arial" w:hAnsi="Arial" w:cs="Arial"/>
        <w:b/>
        <w:i w:val="0"/>
      </w:rPr>
      <w:t>ESTADO DO PARANÁ</w:t>
    </w:r>
  </w:p>
  <w:p w:rsidR="00422C93" w:rsidRPr="007A637E" w:rsidRDefault="00422C93" w:rsidP="003E0424">
    <w:pPr>
      <w:jc w:val="center"/>
      <w:rPr>
        <w:rStyle w:val="nfase"/>
        <w:rFonts w:ascii="Arial" w:hAnsi="Arial" w:cs="Arial"/>
        <w:b/>
        <w:i w:val="0"/>
      </w:rPr>
    </w:pPr>
    <w:r w:rsidRPr="007A637E">
      <w:rPr>
        <w:rStyle w:val="nfase"/>
        <w:rFonts w:ascii="Arial" w:hAnsi="Arial" w:cs="Arial"/>
        <w:b/>
        <w:i w:val="0"/>
      </w:rPr>
      <w:t>Secretaria Municipal de Licitações e Contratos</w:t>
    </w:r>
  </w:p>
  <w:p w:rsidR="00422C93" w:rsidRDefault="00422C93" w:rsidP="00AC5259">
    <w:pPr>
      <w:pStyle w:val="Cabealho"/>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2C93" w:rsidRDefault="00422C93">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FFFFFF81"/>
    <w:multiLevelType w:val="singleLevel"/>
    <w:tmpl w:val="81503BA4"/>
    <w:lvl w:ilvl="0">
      <w:start w:val="1"/>
      <w:numFmt w:val="bullet"/>
      <w:pStyle w:val="Commarcadores3"/>
      <w:lvlText w:val=""/>
      <w:lvlJc w:val="left"/>
      <w:pPr>
        <w:tabs>
          <w:tab w:val="num" w:pos="1209"/>
        </w:tabs>
        <w:ind w:left="1209" w:hanging="360"/>
      </w:pPr>
      <w:rPr>
        <w:rFonts w:ascii="Symbol" w:hAnsi="Symbol" w:hint="default"/>
      </w:rPr>
    </w:lvl>
  </w:abstractNum>
  <w:abstractNum w:abstractNumId="2">
    <w:nsid w:val="00000002"/>
    <w:multiLevelType w:val="multilevel"/>
    <w:tmpl w:val="00000002"/>
    <w:name w:val="WW8Num2"/>
    <w:lvl w:ilvl="0">
      <w:start w:val="1"/>
      <w:numFmt w:val="decimal"/>
      <w:lvlText w:val="%1."/>
      <w:lvlJc w:val="left"/>
      <w:pPr>
        <w:tabs>
          <w:tab w:val="num" w:pos="0"/>
        </w:tabs>
        <w:ind w:left="547" w:hanging="360"/>
      </w:pPr>
      <w:rPr>
        <w:rFonts w:ascii="Arial" w:eastAsia="Times New Roman" w:hAnsi="Arial" w:cs="Arial" w:hint="default"/>
        <w:b/>
        <w:sz w:val="22"/>
        <w:szCs w:val="22"/>
      </w:rPr>
    </w:lvl>
    <w:lvl w:ilvl="1">
      <w:start w:val="1"/>
      <w:numFmt w:val="decimal"/>
      <w:lvlText w:val="%1.%2"/>
      <w:lvlJc w:val="left"/>
      <w:pPr>
        <w:tabs>
          <w:tab w:val="num" w:pos="0"/>
        </w:tabs>
        <w:ind w:left="644" w:hanging="360"/>
      </w:pPr>
      <w:rPr>
        <w:rFonts w:ascii="Arial" w:hAnsi="Arial" w:cs="Arial" w:hint="default"/>
        <w:b/>
        <w:i w:val="0"/>
        <w:color w:val="000000"/>
        <w:sz w:val="22"/>
        <w:szCs w:val="22"/>
      </w:rPr>
    </w:lvl>
    <w:lvl w:ilvl="2">
      <w:start w:val="1"/>
      <w:numFmt w:val="decimal"/>
      <w:lvlText w:val="%1.%2.%3"/>
      <w:lvlJc w:val="left"/>
      <w:pPr>
        <w:tabs>
          <w:tab w:val="num" w:pos="0"/>
        </w:tabs>
        <w:ind w:left="907" w:hanging="720"/>
      </w:pPr>
      <w:rPr>
        <w:rFonts w:hint="default"/>
        <w:b/>
      </w:rPr>
    </w:lvl>
    <w:lvl w:ilvl="3">
      <w:start w:val="1"/>
      <w:numFmt w:val="decimal"/>
      <w:lvlText w:val="%1.%2.%3.%4"/>
      <w:lvlJc w:val="left"/>
      <w:pPr>
        <w:tabs>
          <w:tab w:val="num" w:pos="0"/>
        </w:tabs>
        <w:ind w:left="907" w:hanging="720"/>
      </w:pPr>
      <w:rPr>
        <w:rFonts w:hint="default"/>
      </w:rPr>
    </w:lvl>
    <w:lvl w:ilvl="4">
      <w:start w:val="1"/>
      <w:numFmt w:val="decimal"/>
      <w:lvlText w:val="%1.%2.%3.%4.%5"/>
      <w:lvlJc w:val="left"/>
      <w:pPr>
        <w:tabs>
          <w:tab w:val="num" w:pos="0"/>
        </w:tabs>
        <w:ind w:left="1267" w:hanging="1080"/>
      </w:pPr>
      <w:rPr>
        <w:rFonts w:hint="default"/>
      </w:rPr>
    </w:lvl>
    <w:lvl w:ilvl="5">
      <w:start w:val="1"/>
      <w:numFmt w:val="decimal"/>
      <w:lvlText w:val="%1.%2.%3.%4.%5.%6"/>
      <w:lvlJc w:val="left"/>
      <w:pPr>
        <w:tabs>
          <w:tab w:val="num" w:pos="0"/>
        </w:tabs>
        <w:ind w:left="1267" w:hanging="1080"/>
      </w:pPr>
      <w:rPr>
        <w:rFonts w:hint="default"/>
      </w:rPr>
    </w:lvl>
    <w:lvl w:ilvl="6">
      <w:start w:val="1"/>
      <w:numFmt w:val="decimal"/>
      <w:lvlText w:val="%1.%2.%3.%4.%5.%6.%7"/>
      <w:lvlJc w:val="left"/>
      <w:pPr>
        <w:tabs>
          <w:tab w:val="num" w:pos="0"/>
        </w:tabs>
        <w:ind w:left="1627" w:hanging="1440"/>
      </w:pPr>
      <w:rPr>
        <w:rFonts w:hint="default"/>
      </w:rPr>
    </w:lvl>
    <w:lvl w:ilvl="7">
      <w:start w:val="1"/>
      <w:numFmt w:val="decimal"/>
      <w:lvlText w:val="%1.%2.%3.%4.%5.%6.%7.%8"/>
      <w:lvlJc w:val="left"/>
      <w:pPr>
        <w:tabs>
          <w:tab w:val="num" w:pos="0"/>
        </w:tabs>
        <w:ind w:left="1627" w:hanging="1440"/>
      </w:pPr>
      <w:rPr>
        <w:rFonts w:hint="default"/>
      </w:rPr>
    </w:lvl>
    <w:lvl w:ilvl="8">
      <w:start w:val="1"/>
      <w:numFmt w:val="decimal"/>
      <w:lvlText w:val="%1.%2.%3.%4.%5.%6.%7.%8.%9"/>
      <w:lvlJc w:val="left"/>
      <w:pPr>
        <w:tabs>
          <w:tab w:val="num" w:pos="0"/>
        </w:tabs>
        <w:ind w:left="1987" w:hanging="1800"/>
      </w:pPr>
      <w:rPr>
        <w:rFonts w:hint="default"/>
      </w:rPr>
    </w:lvl>
  </w:abstractNum>
  <w:abstractNum w:abstractNumId="3">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4">
    <w:nsid w:val="05B658B5"/>
    <w:multiLevelType w:val="hybridMultilevel"/>
    <w:tmpl w:val="A8C2C80E"/>
    <w:lvl w:ilvl="0" w:tplc="F4342AA0">
      <w:start w:val="1"/>
      <w:numFmt w:val="lowerLetter"/>
      <w:lvlText w:val="%1)"/>
      <w:lvlJc w:val="left"/>
      <w:pPr>
        <w:ind w:left="1068"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57018B4"/>
    <w:multiLevelType w:val="hybridMultilevel"/>
    <w:tmpl w:val="B42ECAE8"/>
    <w:lvl w:ilvl="0" w:tplc="BC50FC9E">
      <w:start w:val="1"/>
      <w:numFmt w:val="upperRoman"/>
      <w:lvlText w:val="%1."/>
      <w:lvlJc w:val="right"/>
      <w:pPr>
        <w:ind w:left="360" w:hanging="360"/>
      </w:pPr>
      <w:rPr>
        <w:color w:val="auto"/>
        <w:sz w:val="23"/>
        <w:szCs w:val="23"/>
      </w:rPr>
    </w:lvl>
    <w:lvl w:ilvl="1" w:tplc="0416000F">
      <w:start w:val="1"/>
      <w:numFmt w:val="decimal"/>
      <w:lvlText w:val="%2."/>
      <w:lvlJc w:val="left"/>
      <w:pPr>
        <w:ind w:left="1080" w:hanging="360"/>
      </w:pPr>
    </w:lvl>
    <w:lvl w:ilvl="2" w:tplc="0416001B">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6">
    <w:nsid w:val="23BF20C6"/>
    <w:multiLevelType w:val="multilevel"/>
    <w:tmpl w:val="01E4F444"/>
    <w:lvl w:ilvl="0">
      <w:start w:val="16"/>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310A1545"/>
    <w:multiLevelType w:val="hybridMultilevel"/>
    <w:tmpl w:val="4E2AF5DC"/>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0">
    <w:nsid w:val="354554D5"/>
    <w:multiLevelType w:val="multilevel"/>
    <w:tmpl w:val="54D6FA7C"/>
    <w:lvl w:ilvl="0">
      <w:start w:val="1"/>
      <w:numFmt w:val="lowerLetter"/>
      <w:lvlText w:val="%1)"/>
      <w:lvlJc w:val="left"/>
      <w:pPr>
        <w:ind w:left="360" w:hanging="360"/>
      </w:pPr>
    </w:lvl>
    <w:lvl w:ilvl="1">
      <w:start w:val="3"/>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1">
    <w:nsid w:val="38780770"/>
    <w:multiLevelType w:val="hybridMultilevel"/>
    <w:tmpl w:val="F4D4FACE"/>
    <w:lvl w:ilvl="0" w:tplc="04160001">
      <w:start w:val="1"/>
      <w:numFmt w:val="bullet"/>
      <w:lvlText w:val=""/>
      <w:lvlJc w:val="left"/>
      <w:pPr>
        <w:ind w:left="725" w:hanging="360"/>
      </w:pPr>
      <w:rPr>
        <w:rFonts w:ascii="Symbol" w:hAnsi="Symbol" w:hint="default"/>
      </w:rPr>
    </w:lvl>
    <w:lvl w:ilvl="1" w:tplc="04160003" w:tentative="1">
      <w:start w:val="1"/>
      <w:numFmt w:val="bullet"/>
      <w:lvlText w:val="o"/>
      <w:lvlJc w:val="left"/>
      <w:pPr>
        <w:ind w:left="1445" w:hanging="360"/>
      </w:pPr>
      <w:rPr>
        <w:rFonts w:ascii="Courier New" w:hAnsi="Courier New" w:cs="Courier New" w:hint="default"/>
      </w:rPr>
    </w:lvl>
    <w:lvl w:ilvl="2" w:tplc="04160005" w:tentative="1">
      <w:start w:val="1"/>
      <w:numFmt w:val="bullet"/>
      <w:lvlText w:val=""/>
      <w:lvlJc w:val="left"/>
      <w:pPr>
        <w:ind w:left="2165" w:hanging="360"/>
      </w:pPr>
      <w:rPr>
        <w:rFonts w:ascii="Wingdings" w:hAnsi="Wingdings" w:hint="default"/>
      </w:rPr>
    </w:lvl>
    <w:lvl w:ilvl="3" w:tplc="04160001" w:tentative="1">
      <w:start w:val="1"/>
      <w:numFmt w:val="bullet"/>
      <w:lvlText w:val=""/>
      <w:lvlJc w:val="left"/>
      <w:pPr>
        <w:ind w:left="2885" w:hanging="360"/>
      </w:pPr>
      <w:rPr>
        <w:rFonts w:ascii="Symbol" w:hAnsi="Symbol" w:hint="default"/>
      </w:rPr>
    </w:lvl>
    <w:lvl w:ilvl="4" w:tplc="04160003" w:tentative="1">
      <w:start w:val="1"/>
      <w:numFmt w:val="bullet"/>
      <w:lvlText w:val="o"/>
      <w:lvlJc w:val="left"/>
      <w:pPr>
        <w:ind w:left="3605" w:hanging="360"/>
      </w:pPr>
      <w:rPr>
        <w:rFonts w:ascii="Courier New" w:hAnsi="Courier New" w:cs="Courier New" w:hint="default"/>
      </w:rPr>
    </w:lvl>
    <w:lvl w:ilvl="5" w:tplc="04160005" w:tentative="1">
      <w:start w:val="1"/>
      <w:numFmt w:val="bullet"/>
      <w:lvlText w:val=""/>
      <w:lvlJc w:val="left"/>
      <w:pPr>
        <w:ind w:left="4325" w:hanging="360"/>
      </w:pPr>
      <w:rPr>
        <w:rFonts w:ascii="Wingdings" w:hAnsi="Wingdings" w:hint="default"/>
      </w:rPr>
    </w:lvl>
    <w:lvl w:ilvl="6" w:tplc="04160001" w:tentative="1">
      <w:start w:val="1"/>
      <w:numFmt w:val="bullet"/>
      <w:lvlText w:val=""/>
      <w:lvlJc w:val="left"/>
      <w:pPr>
        <w:ind w:left="5045" w:hanging="360"/>
      </w:pPr>
      <w:rPr>
        <w:rFonts w:ascii="Symbol" w:hAnsi="Symbol" w:hint="default"/>
      </w:rPr>
    </w:lvl>
    <w:lvl w:ilvl="7" w:tplc="04160003" w:tentative="1">
      <w:start w:val="1"/>
      <w:numFmt w:val="bullet"/>
      <w:lvlText w:val="o"/>
      <w:lvlJc w:val="left"/>
      <w:pPr>
        <w:ind w:left="5765" w:hanging="360"/>
      </w:pPr>
      <w:rPr>
        <w:rFonts w:ascii="Courier New" w:hAnsi="Courier New" w:cs="Courier New" w:hint="default"/>
      </w:rPr>
    </w:lvl>
    <w:lvl w:ilvl="8" w:tplc="04160005" w:tentative="1">
      <w:start w:val="1"/>
      <w:numFmt w:val="bullet"/>
      <w:lvlText w:val=""/>
      <w:lvlJc w:val="left"/>
      <w:pPr>
        <w:ind w:left="6485" w:hanging="360"/>
      </w:pPr>
      <w:rPr>
        <w:rFonts w:ascii="Wingdings" w:hAnsi="Wingdings" w:hint="default"/>
      </w:rPr>
    </w:lvl>
  </w:abstractNum>
  <w:abstractNum w:abstractNumId="12">
    <w:nsid w:val="3D5E059C"/>
    <w:multiLevelType w:val="multilevel"/>
    <w:tmpl w:val="19CAD0E6"/>
    <w:lvl w:ilvl="0">
      <w:start w:val="16"/>
      <w:numFmt w:val="decimal"/>
      <w:lvlText w:val="%1"/>
      <w:lvlJc w:val="left"/>
      <w:pPr>
        <w:ind w:left="420" w:hanging="420"/>
      </w:pPr>
      <w:rPr>
        <w:rFonts w:eastAsia="Arial" w:hint="default"/>
      </w:rPr>
    </w:lvl>
    <w:lvl w:ilvl="1">
      <w:start w:val="1"/>
      <w:numFmt w:val="decimal"/>
      <w:lvlText w:val="%1.%2"/>
      <w:lvlJc w:val="left"/>
      <w:pPr>
        <w:ind w:left="420" w:hanging="42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13">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493B1D2B"/>
    <w:multiLevelType w:val="hybridMultilevel"/>
    <w:tmpl w:val="A8D8E37A"/>
    <w:lvl w:ilvl="0" w:tplc="A7923DE6">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49975B7F"/>
    <w:multiLevelType w:val="hybridMultilevel"/>
    <w:tmpl w:val="C7A0F098"/>
    <w:lvl w:ilvl="0" w:tplc="2EB067AC">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54DC375F"/>
    <w:multiLevelType w:val="hybridMultilevel"/>
    <w:tmpl w:val="CFF45304"/>
    <w:lvl w:ilvl="0" w:tplc="04160001">
      <w:start w:val="1"/>
      <w:numFmt w:val="bullet"/>
      <w:lvlText w:val=""/>
      <w:lvlJc w:val="left"/>
      <w:pPr>
        <w:ind w:left="1068" w:hanging="360"/>
      </w:pPr>
      <w:rPr>
        <w:rFonts w:ascii="Symbol" w:hAnsi="Symbol"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8">
    <w:nsid w:val="55113616"/>
    <w:multiLevelType w:val="hybridMultilevel"/>
    <w:tmpl w:val="742E7B82"/>
    <w:lvl w:ilvl="0" w:tplc="04160001">
      <w:start w:val="1"/>
      <w:numFmt w:val="lowerLetter"/>
      <w:lvlText w:val="%1)"/>
      <w:lvlJc w:val="left"/>
      <w:pPr>
        <w:ind w:left="728" w:hanging="360"/>
      </w:pPr>
    </w:lvl>
    <w:lvl w:ilvl="1" w:tplc="04160003">
      <w:start w:val="1"/>
      <w:numFmt w:val="lowerLetter"/>
      <w:lvlText w:val="%2."/>
      <w:lvlJc w:val="left"/>
      <w:pPr>
        <w:ind w:left="1448" w:hanging="360"/>
      </w:pPr>
    </w:lvl>
    <w:lvl w:ilvl="2" w:tplc="04160005" w:tentative="1">
      <w:start w:val="1"/>
      <w:numFmt w:val="lowerRoman"/>
      <w:lvlText w:val="%3."/>
      <w:lvlJc w:val="right"/>
      <w:pPr>
        <w:ind w:left="2168" w:hanging="180"/>
      </w:pPr>
    </w:lvl>
    <w:lvl w:ilvl="3" w:tplc="04160001" w:tentative="1">
      <w:start w:val="1"/>
      <w:numFmt w:val="decimal"/>
      <w:lvlText w:val="%4."/>
      <w:lvlJc w:val="left"/>
      <w:pPr>
        <w:ind w:left="2888" w:hanging="360"/>
      </w:pPr>
    </w:lvl>
    <w:lvl w:ilvl="4" w:tplc="04160003" w:tentative="1">
      <w:start w:val="1"/>
      <w:numFmt w:val="lowerLetter"/>
      <w:lvlText w:val="%5."/>
      <w:lvlJc w:val="left"/>
      <w:pPr>
        <w:ind w:left="3608" w:hanging="360"/>
      </w:pPr>
    </w:lvl>
    <w:lvl w:ilvl="5" w:tplc="04160005" w:tentative="1">
      <w:start w:val="1"/>
      <w:numFmt w:val="lowerRoman"/>
      <w:lvlText w:val="%6."/>
      <w:lvlJc w:val="right"/>
      <w:pPr>
        <w:ind w:left="4328" w:hanging="180"/>
      </w:pPr>
    </w:lvl>
    <w:lvl w:ilvl="6" w:tplc="04160001" w:tentative="1">
      <w:start w:val="1"/>
      <w:numFmt w:val="decimal"/>
      <w:lvlText w:val="%7."/>
      <w:lvlJc w:val="left"/>
      <w:pPr>
        <w:ind w:left="5048" w:hanging="360"/>
      </w:pPr>
    </w:lvl>
    <w:lvl w:ilvl="7" w:tplc="04160003" w:tentative="1">
      <w:start w:val="1"/>
      <w:numFmt w:val="lowerLetter"/>
      <w:lvlText w:val="%8."/>
      <w:lvlJc w:val="left"/>
      <w:pPr>
        <w:ind w:left="5768" w:hanging="360"/>
      </w:pPr>
    </w:lvl>
    <w:lvl w:ilvl="8" w:tplc="04160005" w:tentative="1">
      <w:start w:val="1"/>
      <w:numFmt w:val="lowerRoman"/>
      <w:lvlText w:val="%9."/>
      <w:lvlJc w:val="right"/>
      <w:pPr>
        <w:ind w:left="6488" w:hanging="180"/>
      </w:pPr>
    </w:lvl>
  </w:abstractNum>
  <w:abstractNum w:abstractNumId="19">
    <w:nsid w:val="584756AA"/>
    <w:multiLevelType w:val="hybridMultilevel"/>
    <w:tmpl w:val="274E23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6529222E"/>
    <w:multiLevelType w:val="hybridMultilevel"/>
    <w:tmpl w:val="9E88480C"/>
    <w:lvl w:ilvl="0" w:tplc="04160001">
      <w:start w:val="1"/>
      <w:numFmt w:val="lowerLetter"/>
      <w:lvlText w:val="%1)"/>
      <w:lvlJc w:val="left"/>
      <w:pPr>
        <w:ind w:left="720" w:hanging="360"/>
      </w:pPr>
      <w:rPr>
        <w:rFonts w:hint="default"/>
        <w:b w:val="0"/>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21">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68235A8D"/>
    <w:multiLevelType w:val="hybridMultilevel"/>
    <w:tmpl w:val="1CA43B46"/>
    <w:lvl w:ilvl="0" w:tplc="6320581E">
      <w:start w:val="1"/>
      <w:numFmt w:val="lowerLetter"/>
      <w:lvlText w:val="%1)"/>
      <w:lvlJc w:val="left"/>
      <w:pPr>
        <w:ind w:left="720" w:hanging="360"/>
      </w:pPr>
      <w:rPr>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693B5130"/>
    <w:multiLevelType w:val="multilevel"/>
    <w:tmpl w:val="510EF4D4"/>
    <w:lvl w:ilvl="0">
      <w:start w:val="19"/>
      <w:numFmt w:val="decimal"/>
      <w:lvlText w:val="%1"/>
      <w:lvlJc w:val="left"/>
      <w:pPr>
        <w:ind w:left="720" w:hanging="360"/>
      </w:pPr>
      <w:rPr>
        <w:rFonts w:hint="default"/>
        <w:b/>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70147E22"/>
    <w:multiLevelType w:val="hybridMultilevel"/>
    <w:tmpl w:val="49BC00B2"/>
    <w:lvl w:ilvl="0" w:tplc="F4342AA0">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72637EF7"/>
    <w:multiLevelType w:val="multilevel"/>
    <w:tmpl w:val="F13AFC50"/>
    <w:lvl w:ilvl="0">
      <w:start w:val="8"/>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75D703E4"/>
    <w:multiLevelType w:val="hybridMultilevel"/>
    <w:tmpl w:val="02F6EC5C"/>
    <w:lvl w:ilvl="0" w:tplc="417A4FC8">
      <w:start w:val="1"/>
      <w:numFmt w:val="lowerLetter"/>
      <w:pStyle w:val="NormalArial"/>
      <w:lvlText w:val="%1)"/>
      <w:lvlJc w:val="left"/>
      <w:pPr>
        <w:tabs>
          <w:tab w:val="num" w:pos="723"/>
        </w:tabs>
        <w:ind w:left="723" w:hanging="360"/>
      </w:pPr>
      <w:rPr>
        <w:b/>
      </w:rPr>
    </w:lvl>
    <w:lvl w:ilvl="1" w:tplc="31D076E0">
      <w:start w:val="1"/>
      <w:numFmt w:val="lowerRoman"/>
      <w:lvlText w:val="%2."/>
      <w:lvlJc w:val="right"/>
      <w:pPr>
        <w:tabs>
          <w:tab w:val="num" w:pos="1443"/>
        </w:tabs>
        <w:ind w:left="1443" w:hanging="360"/>
      </w:pPr>
    </w:lvl>
    <w:lvl w:ilvl="2" w:tplc="F90AB94A" w:tentative="1">
      <w:start w:val="1"/>
      <w:numFmt w:val="lowerRoman"/>
      <w:lvlText w:val="%3."/>
      <w:lvlJc w:val="right"/>
      <w:pPr>
        <w:tabs>
          <w:tab w:val="num" w:pos="2163"/>
        </w:tabs>
        <w:ind w:left="2163" w:hanging="180"/>
      </w:pPr>
    </w:lvl>
    <w:lvl w:ilvl="3" w:tplc="E4900A82" w:tentative="1">
      <w:start w:val="1"/>
      <w:numFmt w:val="decimal"/>
      <w:lvlText w:val="%4."/>
      <w:lvlJc w:val="left"/>
      <w:pPr>
        <w:tabs>
          <w:tab w:val="num" w:pos="2883"/>
        </w:tabs>
        <w:ind w:left="2883" w:hanging="360"/>
      </w:pPr>
    </w:lvl>
    <w:lvl w:ilvl="4" w:tplc="6C0EB62C" w:tentative="1">
      <w:start w:val="1"/>
      <w:numFmt w:val="lowerLetter"/>
      <w:lvlText w:val="%5."/>
      <w:lvlJc w:val="left"/>
      <w:pPr>
        <w:tabs>
          <w:tab w:val="num" w:pos="3603"/>
        </w:tabs>
        <w:ind w:left="3603" w:hanging="360"/>
      </w:pPr>
    </w:lvl>
    <w:lvl w:ilvl="5" w:tplc="553C5D7C" w:tentative="1">
      <w:start w:val="1"/>
      <w:numFmt w:val="lowerRoman"/>
      <w:lvlText w:val="%6."/>
      <w:lvlJc w:val="right"/>
      <w:pPr>
        <w:tabs>
          <w:tab w:val="num" w:pos="4323"/>
        </w:tabs>
        <w:ind w:left="4323" w:hanging="180"/>
      </w:pPr>
    </w:lvl>
    <w:lvl w:ilvl="6" w:tplc="E5628502" w:tentative="1">
      <w:start w:val="1"/>
      <w:numFmt w:val="decimal"/>
      <w:lvlText w:val="%7."/>
      <w:lvlJc w:val="left"/>
      <w:pPr>
        <w:tabs>
          <w:tab w:val="num" w:pos="5043"/>
        </w:tabs>
        <w:ind w:left="5043" w:hanging="360"/>
      </w:pPr>
    </w:lvl>
    <w:lvl w:ilvl="7" w:tplc="325A18F4" w:tentative="1">
      <w:start w:val="1"/>
      <w:numFmt w:val="lowerLetter"/>
      <w:lvlText w:val="%8."/>
      <w:lvlJc w:val="left"/>
      <w:pPr>
        <w:tabs>
          <w:tab w:val="num" w:pos="5763"/>
        </w:tabs>
        <w:ind w:left="5763" w:hanging="360"/>
      </w:pPr>
    </w:lvl>
    <w:lvl w:ilvl="8" w:tplc="C706AFFE" w:tentative="1">
      <w:start w:val="1"/>
      <w:numFmt w:val="lowerRoman"/>
      <w:lvlText w:val="%9."/>
      <w:lvlJc w:val="right"/>
      <w:pPr>
        <w:tabs>
          <w:tab w:val="num" w:pos="6483"/>
        </w:tabs>
        <w:ind w:left="6483" w:hanging="180"/>
      </w:pPr>
    </w:lvl>
  </w:abstractNum>
  <w:abstractNum w:abstractNumId="27">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8">
    <w:nsid w:val="79E33995"/>
    <w:multiLevelType w:val="multilevel"/>
    <w:tmpl w:val="F6C23B04"/>
    <w:lvl w:ilvl="0">
      <w:start w:val="1"/>
      <w:numFmt w:val="decimal"/>
      <w:pStyle w:val="Nivel01"/>
      <w:lvlText w:val="%1."/>
      <w:lvlJc w:val="left"/>
      <w:pPr>
        <w:ind w:left="360" w:hanging="360"/>
      </w:pPr>
      <w:rPr>
        <w:rFonts w:hint="default"/>
        <w:b/>
        <w:sz w:val="24"/>
        <w:szCs w:val="22"/>
      </w:rPr>
    </w:lvl>
    <w:lvl w:ilvl="1">
      <w:start w:val="1"/>
      <w:numFmt w:val="decimal"/>
      <w:pStyle w:val="Nivel2"/>
      <w:lvlText w:val="%1.%2."/>
      <w:lvlJc w:val="left"/>
      <w:pPr>
        <w:ind w:left="574" w:hanging="432"/>
      </w:pPr>
      <w:rPr>
        <w:rFonts w:hint="default"/>
        <w:b w:val="0"/>
        <w:i w:val="0"/>
        <w:strike w:val="0"/>
        <w:color w:val="auto"/>
        <w:sz w:val="22"/>
        <w:szCs w:val="23"/>
        <w:u w:val="none"/>
      </w:rPr>
    </w:lvl>
    <w:lvl w:ilvl="2">
      <w:start w:val="1"/>
      <w:numFmt w:val="decimal"/>
      <w:pStyle w:val="Nivel3"/>
      <w:lvlText w:val="%1.%2.%3."/>
      <w:lvlJc w:val="left"/>
      <w:pPr>
        <w:ind w:left="504" w:hanging="504"/>
      </w:pPr>
      <w:rPr>
        <w:rFonts w:ascii="Times New Roman" w:hAnsi="Times New Roman" w:cs="Times New Roman" w:hint="default"/>
        <w:b w:val="0"/>
        <w:i w:val="0"/>
        <w:strike w:val="0"/>
        <w:color w:val="auto"/>
        <w:sz w:val="24"/>
        <w:szCs w:val="23"/>
      </w:rPr>
    </w:lvl>
    <w:lvl w:ilvl="3">
      <w:start w:val="1"/>
      <w:numFmt w:val="decimal"/>
      <w:pStyle w:val="Nivel4"/>
      <w:lvlText w:val="%1.%2.%3.%4."/>
      <w:lvlJc w:val="left"/>
      <w:pPr>
        <w:ind w:left="1216" w:hanging="648"/>
      </w:pPr>
      <w:rPr>
        <w:rFonts w:hint="default"/>
        <w:b w:val="0"/>
        <w:sz w:val="22"/>
        <w:szCs w:val="22"/>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7BC044C9"/>
    <w:multiLevelType w:val="hybridMultilevel"/>
    <w:tmpl w:val="4E2AF5DC"/>
    <w:lvl w:ilvl="0" w:tplc="BDCCD658">
      <w:start w:val="1"/>
      <w:numFmt w:val="lowerLetter"/>
      <w:lvlText w:val="%1."/>
      <w:lvlJc w:val="left"/>
      <w:pPr>
        <w:ind w:left="720" w:hanging="360"/>
      </w:pPr>
    </w:lvl>
    <w:lvl w:ilvl="1" w:tplc="6D361D0A" w:tentative="1">
      <w:start w:val="1"/>
      <w:numFmt w:val="lowerLetter"/>
      <w:lvlText w:val="%2."/>
      <w:lvlJc w:val="left"/>
      <w:pPr>
        <w:ind w:left="1440" w:hanging="360"/>
      </w:pPr>
    </w:lvl>
    <w:lvl w:ilvl="2" w:tplc="8B465C62" w:tentative="1">
      <w:start w:val="1"/>
      <w:numFmt w:val="lowerRoman"/>
      <w:lvlText w:val="%3."/>
      <w:lvlJc w:val="right"/>
      <w:pPr>
        <w:ind w:left="2160" w:hanging="180"/>
      </w:pPr>
    </w:lvl>
    <w:lvl w:ilvl="3" w:tplc="AF4EF432" w:tentative="1">
      <w:start w:val="1"/>
      <w:numFmt w:val="decimal"/>
      <w:lvlText w:val="%4."/>
      <w:lvlJc w:val="left"/>
      <w:pPr>
        <w:ind w:left="2880" w:hanging="360"/>
      </w:pPr>
    </w:lvl>
    <w:lvl w:ilvl="4" w:tplc="D1320726" w:tentative="1">
      <w:start w:val="1"/>
      <w:numFmt w:val="lowerLetter"/>
      <w:lvlText w:val="%5."/>
      <w:lvlJc w:val="left"/>
      <w:pPr>
        <w:ind w:left="3600" w:hanging="360"/>
      </w:pPr>
    </w:lvl>
    <w:lvl w:ilvl="5" w:tplc="873C87D2" w:tentative="1">
      <w:start w:val="1"/>
      <w:numFmt w:val="lowerRoman"/>
      <w:lvlText w:val="%6."/>
      <w:lvlJc w:val="right"/>
      <w:pPr>
        <w:ind w:left="4320" w:hanging="180"/>
      </w:pPr>
    </w:lvl>
    <w:lvl w:ilvl="6" w:tplc="0A861A9C" w:tentative="1">
      <w:start w:val="1"/>
      <w:numFmt w:val="decimal"/>
      <w:lvlText w:val="%7."/>
      <w:lvlJc w:val="left"/>
      <w:pPr>
        <w:ind w:left="5040" w:hanging="360"/>
      </w:pPr>
    </w:lvl>
    <w:lvl w:ilvl="7" w:tplc="5524D8B8" w:tentative="1">
      <w:start w:val="1"/>
      <w:numFmt w:val="lowerLetter"/>
      <w:lvlText w:val="%8."/>
      <w:lvlJc w:val="left"/>
      <w:pPr>
        <w:ind w:left="5760" w:hanging="360"/>
      </w:pPr>
    </w:lvl>
    <w:lvl w:ilvl="8" w:tplc="B7FE22D2" w:tentative="1">
      <w:start w:val="1"/>
      <w:numFmt w:val="lowerRoman"/>
      <w:lvlText w:val="%9."/>
      <w:lvlJc w:val="right"/>
      <w:pPr>
        <w:ind w:left="6480" w:hanging="180"/>
      </w:pPr>
    </w:lvl>
  </w:abstractNum>
  <w:abstractNum w:abstractNumId="30">
    <w:nsid w:val="7C4A6D91"/>
    <w:multiLevelType w:val="multilevel"/>
    <w:tmpl w:val="C52C9B78"/>
    <w:lvl w:ilvl="0">
      <w:start w:val="1"/>
      <w:numFmt w:val="decimal"/>
      <w:lvlText w:val="%1."/>
      <w:lvlJc w:val="left"/>
      <w:pPr>
        <w:ind w:left="375" w:hanging="375"/>
      </w:pPr>
      <w:rPr>
        <w:rFonts w:hint="default"/>
        <w:color w:val="auto"/>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3">
    <w:nsid w:val="7FA6624B"/>
    <w:multiLevelType w:val="multilevel"/>
    <w:tmpl w:val="FB382C08"/>
    <w:lvl w:ilvl="0">
      <w:start w:val="15"/>
      <w:numFmt w:val="decimal"/>
      <w:lvlText w:val="%1"/>
      <w:lvlJc w:val="left"/>
      <w:pPr>
        <w:ind w:left="420" w:hanging="420"/>
      </w:pPr>
      <w:rPr>
        <w:rFonts w:hint="default"/>
        <w:b w:val="0"/>
        <w:color w:val="000000"/>
      </w:rPr>
    </w:lvl>
    <w:lvl w:ilvl="1">
      <w:start w:val="1"/>
      <w:numFmt w:val="decimal"/>
      <w:lvlText w:val="%1.%2"/>
      <w:lvlJc w:val="left"/>
      <w:pPr>
        <w:ind w:left="420" w:hanging="4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num w:numId="1">
    <w:abstractNumId w:val="0"/>
  </w:num>
  <w:num w:numId="2">
    <w:abstractNumId w:val="27"/>
  </w:num>
  <w:num w:numId="3">
    <w:abstractNumId w:val="31"/>
  </w:num>
  <w:num w:numId="4">
    <w:abstractNumId w:val="13"/>
  </w:num>
  <w:num w:numId="5">
    <w:abstractNumId w:val="8"/>
  </w:num>
  <w:num w:numId="6">
    <w:abstractNumId w:val="16"/>
  </w:num>
  <w:num w:numId="7">
    <w:abstractNumId w:val="21"/>
  </w:num>
  <w:num w:numId="8">
    <w:abstractNumId w:val="1"/>
  </w:num>
  <w:num w:numId="9">
    <w:abstractNumId w:val="26"/>
  </w:num>
  <w:num w:numId="10">
    <w:abstractNumId w:val="20"/>
  </w:num>
  <w:num w:numId="11">
    <w:abstractNumId w:val="29"/>
  </w:num>
  <w:num w:numId="12">
    <w:abstractNumId w:val="14"/>
  </w:num>
  <w:num w:numId="13">
    <w:abstractNumId w:val="30"/>
  </w:num>
  <w:num w:numId="14">
    <w:abstractNumId w:val="23"/>
  </w:num>
  <w:num w:numId="15">
    <w:abstractNumId w:val="28"/>
  </w:num>
  <w:num w:numId="16">
    <w:abstractNumId w:val="18"/>
  </w:num>
  <w:num w:numId="17">
    <w:abstractNumId w:val="10"/>
  </w:num>
  <w:num w:numId="18">
    <w:abstractNumId w:val="15"/>
  </w:num>
  <w:num w:numId="19">
    <w:abstractNumId w:val="33"/>
  </w:num>
  <w:num w:numId="20">
    <w:abstractNumId w:val="12"/>
  </w:num>
  <w:num w:numId="21">
    <w:abstractNumId w:val="6"/>
  </w:num>
  <w:num w:numId="22">
    <w:abstractNumId w:val="5"/>
  </w:num>
  <w:num w:numId="23">
    <w:abstractNumId w:val="3"/>
  </w:num>
  <w:num w:numId="24">
    <w:abstractNumId w:val="32"/>
  </w:num>
  <w:num w:numId="25">
    <w:abstractNumId w:val="25"/>
  </w:num>
  <w:num w:numId="26">
    <w:abstractNumId w:val="7"/>
  </w:num>
  <w:num w:numId="27">
    <w:abstractNumId w:val="22"/>
  </w:num>
  <w:num w:numId="28">
    <w:abstractNumId w:val="19"/>
  </w:num>
  <w:num w:numId="29">
    <w:abstractNumId w:val="11"/>
  </w:num>
  <w:num w:numId="30">
    <w:abstractNumId w:val="24"/>
  </w:num>
  <w:num w:numId="31">
    <w:abstractNumId w:val="17"/>
  </w:num>
  <w:num w:numId="32">
    <w:abstractNumId w:val="4"/>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activeWritingStyle w:appName="MSWord" w:lang="pt-BR" w:vendorID="64" w:dllVersion="0" w:nlCheck="1" w:checkStyle="0"/>
  <w:activeWritingStyle w:appName="MSWord" w:lang="pt-BR" w:vendorID="64" w:dllVersion="4096" w:nlCheck="1" w:checkStyle="0"/>
  <w:activeWritingStyle w:appName="MSWord" w:lang="en-US" w:vendorID="64" w:dllVersion="0" w:nlCheck="1" w:checkStyle="0"/>
  <w:activeWritingStyle w:appName="MSWord" w:lang="es-ES" w:vendorID="64" w:dllVersion="0" w:nlCheck="1" w:checkStyle="0"/>
  <w:activeWritingStyle w:appName="MSWord" w:lang="es-ES" w:vendorID="64" w:dllVersion="6" w:nlCheck="1" w:checkStyle="1"/>
  <w:activeWritingStyle w:appName="MSWord" w:lang="es-ES" w:vendorID="64" w:dllVersion="4096" w:nlCheck="1" w:checkStyle="0"/>
  <w:activeWritingStyle w:appName="MSWord" w:lang="en-US" w:vendorID="64" w:dllVersion="6" w:nlCheck="1" w:checkStyle="1"/>
  <w:activeWritingStyle w:appName="MSWord" w:lang="pt-BR" w:vendorID="64" w:dllVersion="6" w:nlCheck="1" w:checkStyle="0"/>
  <w:activeWritingStyle w:appName="MSWord" w:lang="en-US" w:vendorID="64" w:dllVersion="4096" w:nlCheck="1" w:checkStyle="0"/>
  <w:activeWritingStyle w:appName="MSWord" w:lang="es-ES" w:vendorID="64" w:dllVersion="131078" w:nlCheck="1" w:checkStyle="1"/>
  <w:proofState w:spelling="clean" w:grammar="clean"/>
  <w:stylePaneFormatFilter w:val="3F04"/>
  <w:defaultTabStop w:val="0"/>
  <w:hyphenationZone w:val="425"/>
  <w:drawingGridHorizontalSpacing w:val="120"/>
  <w:displayHorizontalDrawingGridEvery w:val="2"/>
  <w:characterSpacingControl w:val="doNotCompress"/>
  <w:hdrShapeDefaults>
    <o:shapedefaults v:ext="edit" spidmax="4097">
      <o:colormru v:ext="edit" colors="#34a241,#1a4e1c"/>
    </o:shapedefaults>
  </w:hdrShapeDefaults>
  <w:footnotePr>
    <w:footnote w:id="0"/>
    <w:footnote w:id="1"/>
    <w:footnote w:id="2"/>
  </w:footnotePr>
  <w:endnotePr>
    <w:endnote w:id="0"/>
    <w:endnote w:id="1"/>
    <w:endnote w:id="2"/>
  </w:endnotePr>
  <w:compat>
    <w:useFELayout/>
  </w:compat>
  <w:rsids>
    <w:rsidRoot w:val="008251AB"/>
    <w:rsid w:val="000000EE"/>
    <w:rsid w:val="0000071E"/>
    <w:rsid w:val="00000E05"/>
    <w:rsid w:val="00001089"/>
    <w:rsid w:val="000010AA"/>
    <w:rsid w:val="000019C6"/>
    <w:rsid w:val="00001CB0"/>
    <w:rsid w:val="00002217"/>
    <w:rsid w:val="0000236D"/>
    <w:rsid w:val="000028DE"/>
    <w:rsid w:val="00002BA2"/>
    <w:rsid w:val="00003298"/>
    <w:rsid w:val="000033F0"/>
    <w:rsid w:val="00003F8B"/>
    <w:rsid w:val="000042F0"/>
    <w:rsid w:val="0000490F"/>
    <w:rsid w:val="00004D4F"/>
    <w:rsid w:val="00005036"/>
    <w:rsid w:val="00005510"/>
    <w:rsid w:val="00005901"/>
    <w:rsid w:val="00005A68"/>
    <w:rsid w:val="00005C75"/>
    <w:rsid w:val="00006179"/>
    <w:rsid w:val="00006180"/>
    <w:rsid w:val="00006363"/>
    <w:rsid w:val="000066C8"/>
    <w:rsid w:val="000069B4"/>
    <w:rsid w:val="000070AF"/>
    <w:rsid w:val="000073F3"/>
    <w:rsid w:val="0000756E"/>
    <w:rsid w:val="00007E0D"/>
    <w:rsid w:val="00010808"/>
    <w:rsid w:val="00010C6A"/>
    <w:rsid w:val="00011390"/>
    <w:rsid w:val="000122C1"/>
    <w:rsid w:val="000124BA"/>
    <w:rsid w:val="00012A11"/>
    <w:rsid w:val="00014236"/>
    <w:rsid w:val="0001427F"/>
    <w:rsid w:val="0001451E"/>
    <w:rsid w:val="00014838"/>
    <w:rsid w:val="00014B1F"/>
    <w:rsid w:val="00014E7A"/>
    <w:rsid w:val="00014FC0"/>
    <w:rsid w:val="00015076"/>
    <w:rsid w:val="0001535D"/>
    <w:rsid w:val="00015651"/>
    <w:rsid w:val="000156E9"/>
    <w:rsid w:val="00015783"/>
    <w:rsid w:val="00015A6E"/>
    <w:rsid w:val="00015D4B"/>
    <w:rsid w:val="00015ECE"/>
    <w:rsid w:val="00016EDE"/>
    <w:rsid w:val="0001716E"/>
    <w:rsid w:val="00017E23"/>
    <w:rsid w:val="0002030C"/>
    <w:rsid w:val="00020961"/>
    <w:rsid w:val="00020C33"/>
    <w:rsid w:val="0002118D"/>
    <w:rsid w:val="000212C9"/>
    <w:rsid w:val="00021486"/>
    <w:rsid w:val="00021A98"/>
    <w:rsid w:val="0002260C"/>
    <w:rsid w:val="0002289A"/>
    <w:rsid w:val="000229B1"/>
    <w:rsid w:val="00022BA7"/>
    <w:rsid w:val="0002306D"/>
    <w:rsid w:val="00023CB8"/>
    <w:rsid w:val="00023CDD"/>
    <w:rsid w:val="000242C8"/>
    <w:rsid w:val="00024938"/>
    <w:rsid w:val="00024D08"/>
    <w:rsid w:val="0002571A"/>
    <w:rsid w:val="00025B38"/>
    <w:rsid w:val="00025E06"/>
    <w:rsid w:val="00026A9C"/>
    <w:rsid w:val="00026AE1"/>
    <w:rsid w:val="00027155"/>
    <w:rsid w:val="000277DE"/>
    <w:rsid w:val="00027855"/>
    <w:rsid w:val="00027933"/>
    <w:rsid w:val="00027A5D"/>
    <w:rsid w:val="00030724"/>
    <w:rsid w:val="000318BA"/>
    <w:rsid w:val="00031DBE"/>
    <w:rsid w:val="00031E06"/>
    <w:rsid w:val="000321F5"/>
    <w:rsid w:val="000322A8"/>
    <w:rsid w:val="00032EA8"/>
    <w:rsid w:val="000335F5"/>
    <w:rsid w:val="00033DA9"/>
    <w:rsid w:val="00033E86"/>
    <w:rsid w:val="000340B8"/>
    <w:rsid w:val="00034A29"/>
    <w:rsid w:val="00034CD7"/>
    <w:rsid w:val="00034FD6"/>
    <w:rsid w:val="00035089"/>
    <w:rsid w:val="00035D80"/>
    <w:rsid w:val="00036982"/>
    <w:rsid w:val="000369F6"/>
    <w:rsid w:val="00036DF4"/>
    <w:rsid w:val="000373BF"/>
    <w:rsid w:val="0003743B"/>
    <w:rsid w:val="00037486"/>
    <w:rsid w:val="00037B74"/>
    <w:rsid w:val="00037C97"/>
    <w:rsid w:val="00037CFD"/>
    <w:rsid w:val="00040217"/>
    <w:rsid w:val="0004076C"/>
    <w:rsid w:val="000408A0"/>
    <w:rsid w:val="00040957"/>
    <w:rsid w:val="00040D0F"/>
    <w:rsid w:val="00041176"/>
    <w:rsid w:val="00041517"/>
    <w:rsid w:val="000419B0"/>
    <w:rsid w:val="00041B5D"/>
    <w:rsid w:val="00041BD3"/>
    <w:rsid w:val="0004226B"/>
    <w:rsid w:val="00042328"/>
    <w:rsid w:val="00042708"/>
    <w:rsid w:val="00042714"/>
    <w:rsid w:val="000428D5"/>
    <w:rsid w:val="00042DB9"/>
    <w:rsid w:val="00042F2D"/>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B13"/>
    <w:rsid w:val="00051D1D"/>
    <w:rsid w:val="00051F02"/>
    <w:rsid w:val="00052048"/>
    <w:rsid w:val="000526DD"/>
    <w:rsid w:val="00052F23"/>
    <w:rsid w:val="00053303"/>
    <w:rsid w:val="00053E65"/>
    <w:rsid w:val="00054AAC"/>
    <w:rsid w:val="00055034"/>
    <w:rsid w:val="00055889"/>
    <w:rsid w:val="00055C19"/>
    <w:rsid w:val="00055F99"/>
    <w:rsid w:val="00056433"/>
    <w:rsid w:val="000564C9"/>
    <w:rsid w:val="000564D1"/>
    <w:rsid w:val="00056D30"/>
    <w:rsid w:val="000574A3"/>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48A"/>
    <w:rsid w:val="00064A73"/>
    <w:rsid w:val="0006504E"/>
    <w:rsid w:val="000652F6"/>
    <w:rsid w:val="0006537A"/>
    <w:rsid w:val="00065883"/>
    <w:rsid w:val="000662C1"/>
    <w:rsid w:val="00066368"/>
    <w:rsid w:val="00066564"/>
    <w:rsid w:val="00066C2F"/>
    <w:rsid w:val="000670EC"/>
    <w:rsid w:val="000677A2"/>
    <w:rsid w:val="00067B0A"/>
    <w:rsid w:val="00067BC1"/>
    <w:rsid w:val="0007019A"/>
    <w:rsid w:val="00070375"/>
    <w:rsid w:val="000703D3"/>
    <w:rsid w:val="0007075C"/>
    <w:rsid w:val="000709FF"/>
    <w:rsid w:val="00070EA5"/>
    <w:rsid w:val="00070FD8"/>
    <w:rsid w:val="000725AE"/>
    <w:rsid w:val="00073004"/>
    <w:rsid w:val="00073596"/>
    <w:rsid w:val="00073852"/>
    <w:rsid w:val="00073E63"/>
    <w:rsid w:val="000742DC"/>
    <w:rsid w:val="0007625C"/>
    <w:rsid w:val="00076CBC"/>
    <w:rsid w:val="00077042"/>
    <w:rsid w:val="0007709E"/>
    <w:rsid w:val="00077127"/>
    <w:rsid w:val="000779C7"/>
    <w:rsid w:val="00077E39"/>
    <w:rsid w:val="00077F21"/>
    <w:rsid w:val="00080710"/>
    <w:rsid w:val="00080B53"/>
    <w:rsid w:val="00080DD9"/>
    <w:rsid w:val="00081098"/>
    <w:rsid w:val="00081282"/>
    <w:rsid w:val="00081B0C"/>
    <w:rsid w:val="0008205E"/>
    <w:rsid w:val="000823C4"/>
    <w:rsid w:val="000826B8"/>
    <w:rsid w:val="0008276E"/>
    <w:rsid w:val="00082DC7"/>
    <w:rsid w:val="000831C8"/>
    <w:rsid w:val="00084163"/>
    <w:rsid w:val="00084490"/>
    <w:rsid w:val="00084518"/>
    <w:rsid w:val="000850DC"/>
    <w:rsid w:val="000859AF"/>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4FA"/>
    <w:rsid w:val="000935AA"/>
    <w:rsid w:val="00093B86"/>
    <w:rsid w:val="00094191"/>
    <w:rsid w:val="00094321"/>
    <w:rsid w:val="00094790"/>
    <w:rsid w:val="00094A8E"/>
    <w:rsid w:val="00094D55"/>
    <w:rsid w:val="00096067"/>
    <w:rsid w:val="000967EB"/>
    <w:rsid w:val="00096B41"/>
    <w:rsid w:val="000A0129"/>
    <w:rsid w:val="000A0585"/>
    <w:rsid w:val="000A05E3"/>
    <w:rsid w:val="000A0BAC"/>
    <w:rsid w:val="000A102A"/>
    <w:rsid w:val="000A179E"/>
    <w:rsid w:val="000A18A5"/>
    <w:rsid w:val="000A1A7B"/>
    <w:rsid w:val="000A1B88"/>
    <w:rsid w:val="000A1BEE"/>
    <w:rsid w:val="000A1EAC"/>
    <w:rsid w:val="000A23DA"/>
    <w:rsid w:val="000A375F"/>
    <w:rsid w:val="000A3D93"/>
    <w:rsid w:val="000A494B"/>
    <w:rsid w:val="000A498A"/>
    <w:rsid w:val="000A4EA5"/>
    <w:rsid w:val="000A50B2"/>
    <w:rsid w:val="000A5D6C"/>
    <w:rsid w:val="000A5E21"/>
    <w:rsid w:val="000A6010"/>
    <w:rsid w:val="000A6473"/>
    <w:rsid w:val="000A674F"/>
    <w:rsid w:val="000A6EF7"/>
    <w:rsid w:val="000A7471"/>
    <w:rsid w:val="000A7A72"/>
    <w:rsid w:val="000A7A9F"/>
    <w:rsid w:val="000B01DF"/>
    <w:rsid w:val="000B02A1"/>
    <w:rsid w:val="000B05A4"/>
    <w:rsid w:val="000B0F42"/>
    <w:rsid w:val="000B115B"/>
    <w:rsid w:val="000B1534"/>
    <w:rsid w:val="000B1626"/>
    <w:rsid w:val="000B1C01"/>
    <w:rsid w:val="000B226F"/>
    <w:rsid w:val="000B283A"/>
    <w:rsid w:val="000B3A9B"/>
    <w:rsid w:val="000B3B09"/>
    <w:rsid w:val="000B42AB"/>
    <w:rsid w:val="000B49DC"/>
    <w:rsid w:val="000B56AB"/>
    <w:rsid w:val="000B63EB"/>
    <w:rsid w:val="000B663C"/>
    <w:rsid w:val="000B7588"/>
    <w:rsid w:val="000B7B55"/>
    <w:rsid w:val="000C052F"/>
    <w:rsid w:val="000C05F5"/>
    <w:rsid w:val="000C08E9"/>
    <w:rsid w:val="000C0A7A"/>
    <w:rsid w:val="000C123B"/>
    <w:rsid w:val="000C19BD"/>
    <w:rsid w:val="000C1A8D"/>
    <w:rsid w:val="000C1DE8"/>
    <w:rsid w:val="000C20BD"/>
    <w:rsid w:val="000C21AD"/>
    <w:rsid w:val="000C2C16"/>
    <w:rsid w:val="000C2E00"/>
    <w:rsid w:val="000C2F95"/>
    <w:rsid w:val="000C32BF"/>
    <w:rsid w:val="000C380A"/>
    <w:rsid w:val="000C3E5F"/>
    <w:rsid w:val="000C40ED"/>
    <w:rsid w:val="000C4324"/>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210"/>
    <w:rsid w:val="000D4D3E"/>
    <w:rsid w:val="000D5774"/>
    <w:rsid w:val="000D5CAD"/>
    <w:rsid w:val="000D6597"/>
    <w:rsid w:val="000D6FCB"/>
    <w:rsid w:val="000D76B8"/>
    <w:rsid w:val="000E071F"/>
    <w:rsid w:val="000E1538"/>
    <w:rsid w:val="000E15DC"/>
    <w:rsid w:val="000E19DA"/>
    <w:rsid w:val="000E20A6"/>
    <w:rsid w:val="000E238A"/>
    <w:rsid w:val="000E2F19"/>
    <w:rsid w:val="000E31D5"/>
    <w:rsid w:val="000E320E"/>
    <w:rsid w:val="000E3B37"/>
    <w:rsid w:val="000E3CC6"/>
    <w:rsid w:val="000E3D71"/>
    <w:rsid w:val="000E3F86"/>
    <w:rsid w:val="000E42DE"/>
    <w:rsid w:val="000E4C1B"/>
    <w:rsid w:val="000E4F8C"/>
    <w:rsid w:val="000E5C58"/>
    <w:rsid w:val="000E5ED5"/>
    <w:rsid w:val="000E610F"/>
    <w:rsid w:val="000E611D"/>
    <w:rsid w:val="000E6693"/>
    <w:rsid w:val="000E739A"/>
    <w:rsid w:val="000E7EB8"/>
    <w:rsid w:val="000E7F73"/>
    <w:rsid w:val="000F02EF"/>
    <w:rsid w:val="000F03F6"/>
    <w:rsid w:val="000F0A2E"/>
    <w:rsid w:val="000F104D"/>
    <w:rsid w:val="000F113C"/>
    <w:rsid w:val="000F1290"/>
    <w:rsid w:val="000F1778"/>
    <w:rsid w:val="000F1B36"/>
    <w:rsid w:val="000F1C1C"/>
    <w:rsid w:val="000F1CCF"/>
    <w:rsid w:val="000F2B66"/>
    <w:rsid w:val="000F2D6D"/>
    <w:rsid w:val="000F397B"/>
    <w:rsid w:val="000F3C28"/>
    <w:rsid w:val="000F4088"/>
    <w:rsid w:val="000F4F96"/>
    <w:rsid w:val="000F5811"/>
    <w:rsid w:val="000F5860"/>
    <w:rsid w:val="000F5A07"/>
    <w:rsid w:val="000F68B7"/>
    <w:rsid w:val="001003FA"/>
    <w:rsid w:val="0010044D"/>
    <w:rsid w:val="0010051D"/>
    <w:rsid w:val="00100606"/>
    <w:rsid w:val="00100719"/>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AA2"/>
    <w:rsid w:val="00104C11"/>
    <w:rsid w:val="00104D35"/>
    <w:rsid w:val="00105071"/>
    <w:rsid w:val="00105707"/>
    <w:rsid w:val="0010588B"/>
    <w:rsid w:val="00105BB9"/>
    <w:rsid w:val="00105C7B"/>
    <w:rsid w:val="00106309"/>
    <w:rsid w:val="001067BA"/>
    <w:rsid w:val="00106B39"/>
    <w:rsid w:val="00107681"/>
    <w:rsid w:val="00110305"/>
    <w:rsid w:val="001103FF"/>
    <w:rsid w:val="00110909"/>
    <w:rsid w:val="001116F8"/>
    <w:rsid w:val="00111C8B"/>
    <w:rsid w:val="0011261C"/>
    <w:rsid w:val="00112A6A"/>
    <w:rsid w:val="00112ABD"/>
    <w:rsid w:val="00113374"/>
    <w:rsid w:val="0011358D"/>
    <w:rsid w:val="00113EEB"/>
    <w:rsid w:val="00114C63"/>
    <w:rsid w:val="00115105"/>
    <w:rsid w:val="00115429"/>
    <w:rsid w:val="0011575E"/>
    <w:rsid w:val="00115C30"/>
    <w:rsid w:val="00116011"/>
    <w:rsid w:val="00116179"/>
    <w:rsid w:val="00116A42"/>
    <w:rsid w:val="00116D83"/>
    <w:rsid w:val="00120446"/>
    <w:rsid w:val="001204C2"/>
    <w:rsid w:val="001208D4"/>
    <w:rsid w:val="00120DAD"/>
    <w:rsid w:val="0012102E"/>
    <w:rsid w:val="001219B0"/>
    <w:rsid w:val="00121BF7"/>
    <w:rsid w:val="00121E12"/>
    <w:rsid w:val="0012206E"/>
    <w:rsid w:val="00122C50"/>
    <w:rsid w:val="00122CF4"/>
    <w:rsid w:val="00123693"/>
    <w:rsid w:val="0012416B"/>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365"/>
    <w:rsid w:val="001304C0"/>
    <w:rsid w:val="001305E6"/>
    <w:rsid w:val="001305EC"/>
    <w:rsid w:val="00130705"/>
    <w:rsid w:val="00130737"/>
    <w:rsid w:val="00130BEE"/>
    <w:rsid w:val="001315F2"/>
    <w:rsid w:val="00132214"/>
    <w:rsid w:val="00132231"/>
    <w:rsid w:val="00133148"/>
    <w:rsid w:val="00133A1F"/>
    <w:rsid w:val="001340F1"/>
    <w:rsid w:val="001342C0"/>
    <w:rsid w:val="00134694"/>
    <w:rsid w:val="00134FE4"/>
    <w:rsid w:val="0013520A"/>
    <w:rsid w:val="00135356"/>
    <w:rsid w:val="00135710"/>
    <w:rsid w:val="00135CCD"/>
    <w:rsid w:val="00136255"/>
    <w:rsid w:val="00136307"/>
    <w:rsid w:val="00136D43"/>
    <w:rsid w:val="0013709F"/>
    <w:rsid w:val="00137BE7"/>
    <w:rsid w:val="00137F60"/>
    <w:rsid w:val="0014004B"/>
    <w:rsid w:val="001400AB"/>
    <w:rsid w:val="001401FD"/>
    <w:rsid w:val="00140584"/>
    <w:rsid w:val="00140A41"/>
    <w:rsid w:val="00141189"/>
    <w:rsid w:val="001414AC"/>
    <w:rsid w:val="001419CD"/>
    <w:rsid w:val="001419EE"/>
    <w:rsid w:val="00142B67"/>
    <w:rsid w:val="00142FE1"/>
    <w:rsid w:val="0014325E"/>
    <w:rsid w:val="00143677"/>
    <w:rsid w:val="00143845"/>
    <w:rsid w:val="00143DB3"/>
    <w:rsid w:val="00143E29"/>
    <w:rsid w:val="001441A4"/>
    <w:rsid w:val="001443B4"/>
    <w:rsid w:val="00144AB1"/>
    <w:rsid w:val="00144E73"/>
    <w:rsid w:val="0014670B"/>
    <w:rsid w:val="001468D3"/>
    <w:rsid w:val="00146BDF"/>
    <w:rsid w:val="00147222"/>
    <w:rsid w:val="0014755F"/>
    <w:rsid w:val="00150295"/>
    <w:rsid w:val="001516EA"/>
    <w:rsid w:val="0015172D"/>
    <w:rsid w:val="0015394F"/>
    <w:rsid w:val="00153E25"/>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1B8C"/>
    <w:rsid w:val="00161E56"/>
    <w:rsid w:val="00161F3B"/>
    <w:rsid w:val="00162645"/>
    <w:rsid w:val="0016418C"/>
    <w:rsid w:val="001643AD"/>
    <w:rsid w:val="00164870"/>
    <w:rsid w:val="001648FB"/>
    <w:rsid w:val="00164CC3"/>
    <w:rsid w:val="00164D3A"/>
    <w:rsid w:val="00164EBC"/>
    <w:rsid w:val="0016553F"/>
    <w:rsid w:val="00165573"/>
    <w:rsid w:val="00165577"/>
    <w:rsid w:val="0016584A"/>
    <w:rsid w:val="0016603C"/>
    <w:rsid w:val="00166516"/>
    <w:rsid w:val="00166820"/>
    <w:rsid w:val="0016700C"/>
    <w:rsid w:val="001672FF"/>
    <w:rsid w:val="00170173"/>
    <w:rsid w:val="001701E1"/>
    <w:rsid w:val="00170558"/>
    <w:rsid w:val="001705DE"/>
    <w:rsid w:val="001706E2"/>
    <w:rsid w:val="00170CE1"/>
    <w:rsid w:val="00170D49"/>
    <w:rsid w:val="00171A80"/>
    <w:rsid w:val="001723DF"/>
    <w:rsid w:val="0017284B"/>
    <w:rsid w:val="00172A0F"/>
    <w:rsid w:val="0017326E"/>
    <w:rsid w:val="0017369B"/>
    <w:rsid w:val="00174843"/>
    <w:rsid w:val="001749DF"/>
    <w:rsid w:val="00174C72"/>
    <w:rsid w:val="00174CAA"/>
    <w:rsid w:val="00174D48"/>
    <w:rsid w:val="00174DC0"/>
    <w:rsid w:val="00174F1B"/>
    <w:rsid w:val="00175089"/>
    <w:rsid w:val="00175662"/>
    <w:rsid w:val="00175687"/>
    <w:rsid w:val="001756DC"/>
    <w:rsid w:val="00175B9C"/>
    <w:rsid w:val="00175C72"/>
    <w:rsid w:val="00175F20"/>
    <w:rsid w:val="00175FC3"/>
    <w:rsid w:val="001763A9"/>
    <w:rsid w:val="00176D13"/>
    <w:rsid w:val="001772A8"/>
    <w:rsid w:val="001777C6"/>
    <w:rsid w:val="00177958"/>
    <w:rsid w:val="00177CD5"/>
    <w:rsid w:val="00180391"/>
    <w:rsid w:val="00180918"/>
    <w:rsid w:val="00180B4C"/>
    <w:rsid w:val="0018179A"/>
    <w:rsid w:val="001817D2"/>
    <w:rsid w:val="00181E1F"/>
    <w:rsid w:val="00181F1C"/>
    <w:rsid w:val="0018218A"/>
    <w:rsid w:val="001825A9"/>
    <w:rsid w:val="00182912"/>
    <w:rsid w:val="001835FA"/>
    <w:rsid w:val="00184086"/>
    <w:rsid w:val="001842A6"/>
    <w:rsid w:val="0018435D"/>
    <w:rsid w:val="00184618"/>
    <w:rsid w:val="00184919"/>
    <w:rsid w:val="00184E7C"/>
    <w:rsid w:val="00185F3B"/>
    <w:rsid w:val="0018613B"/>
    <w:rsid w:val="001865D1"/>
    <w:rsid w:val="001904A8"/>
    <w:rsid w:val="00191140"/>
    <w:rsid w:val="001913C2"/>
    <w:rsid w:val="00191488"/>
    <w:rsid w:val="001916AA"/>
    <w:rsid w:val="001935E5"/>
    <w:rsid w:val="001937C4"/>
    <w:rsid w:val="00194118"/>
    <w:rsid w:val="00194866"/>
    <w:rsid w:val="00194F7C"/>
    <w:rsid w:val="0019512E"/>
    <w:rsid w:val="001959DA"/>
    <w:rsid w:val="00197070"/>
    <w:rsid w:val="001979BA"/>
    <w:rsid w:val="001A009A"/>
    <w:rsid w:val="001A0186"/>
    <w:rsid w:val="001A0A05"/>
    <w:rsid w:val="001A0DCA"/>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6C02"/>
    <w:rsid w:val="001A7EEF"/>
    <w:rsid w:val="001A7F1F"/>
    <w:rsid w:val="001B005B"/>
    <w:rsid w:val="001B013B"/>
    <w:rsid w:val="001B1079"/>
    <w:rsid w:val="001B1976"/>
    <w:rsid w:val="001B1E0F"/>
    <w:rsid w:val="001B2538"/>
    <w:rsid w:val="001B28CF"/>
    <w:rsid w:val="001B2A3F"/>
    <w:rsid w:val="001B2D98"/>
    <w:rsid w:val="001B2FAE"/>
    <w:rsid w:val="001B3448"/>
    <w:rsid w:val="001B3617"/>
    <w:rsid w:val="001B3DA3"/>
    <w:rsid w:val="001B41F3"/>
    <w:rsid w:val="001B4796"/>
    <w:rsid w:val="001B4A0C"/>
    <w:rsid w:val="001B4DA5"/>
    <w:rsid w:val="001B50B5"/>
    <w:rsid w:val="001B53AC"/>
    <w:rsid w:val="001B53DE"/>
    <w:rsid w:val="001B6423"/>
    <w:rsid w:val="001B7184"/>
    <w:rsid w:val="001B7992"/>
    <w:rsid w:val="001B7FE6"/>
    <w:rsid w:val="001C0430"/>
    <w:rsid w:val="001C11C5"/>
    <w:rsid w:val="001C2A40"/>
    <w:rsid w:val="001C2C97"/>
    <w:rsid w:val="001C2E71"/>
    <w:rsid w:val="001C2FA4"/>
    <w:rsid w:val="001C3F32"/>
    <w:rsid w:val="001C41C8"/>
    <w:rsid w:val="001C48B6"/>
    <w:rsid w:val="001C4A9A"/>
    <w:rsid w:val="001C4C04"/>
    <w:rsid w:val="001C501A"/>
    <w:rsid w:val="001C57FF"/>
    <w:rsid w:val="001C59C0"/>
    <w:rsid w:val="001C5F95"/>
    <w:rsid w:val="001C5FEE"/>
    <w:rsid w:val="001C694F"/>
    <w:rsid w:val="001C6C9C"/>
    <w:rsid w:val="001C7098"/>
    <w:rsid w:val="001C70DB"/>
    <w:rsid w:val="001C721E"/>
    <w:rsid w:val="001C72CA"/>
    <w:rsid w:val="001C7527"/>
    <w:rsid w:val="001D01F5"/>
    <w:rsid w:val="001D07A2"/>
    <w:rsid w:val="001D1172"/>
    <w:rsid w:val="001D15B6"/>
    <w:rsid w:val="001D1C64"/>
    <w:rsid w:val="001D21DD"/>
    <w:rsid w:val="001D255E"/>
    <w:rsid w:val="001D288E"/>
    <w:rsid w:val="001D28CC"/>
    <w:rsid w:val="001D2907"/>
    <w:rsid w:val="001D2C58"/>
    <w:rsid w:val="001D3305"/>
    <w:rsid w:val="001D3368"/>
    <w:rsid w:val="001D3524"/>
    <w:rsid w:val="001D3951"/>
    <w:rsid w:val="001D3BA3"/>
    <w:rsid w:val="001D3ED8"/>
    <w:rsid w:val="001D42AB"/>
    <w:rsid w:val="001D4665"/>
    <w:rsid w:val="001D4741"/>
    <w:rsid w:val="001D4E5D"/>
    <w:rsid w:val="001D4EF3"/>
    <w:rsid w:val="001D557C"/>
    <w:rsid w:val="001D57D0"/>
    <w:rsid w:val="001D5B04"/>
    <w:rsid w:val="001D6554"/>
    <w:rsid w:val="001D6EE5"/>
    <w:rsid w:val="001D7B52"/>
    <w:rsid w:val="001E053E"/>
    <w:rsid w:val="001E05D2"/>
    <w:rsid w:val="001E093F"/>
    <w:rsid w:val="001E1335"/>
    <w:rsid w:val="001E137B"/>
    <w:rsid w:val="001E1D6B"/>
    <w:rsid w:val="001E204B"/>
    <w:rsid w:val="001E2427"/>
    <w:rsid w:val="001E2495"/>
    <w:rsid w:val="001E2579"/>
    <w:rsid w:val="001E2E97"/>
    <w:rsid w:val="001E3AAF"/>
    <w:rsid w:val="001E40D3"/>
    <w:rsid w:val="001E42BB"/>
    <w:rsid w:val="001E52DF"/>
    <w:rsid w:val="001E60BA"/>
    <w:rsid w:val="001E670F"/>
    <w:rsid w:val="001E702D"/>
    <w:rsid w:val="001E70F8"/>
    <w:rsid w:val="001E722B"/>
    <w:rsid w:val="001E7281"/>
    <w:rsid w:val="001E7906"/>
    <w:rsid w:val="001E7948"/>
    <w:rsid w:val="001E7CE4"/>
    <w:rsid w:val="001F0062"/>
    <w:rsid w:val="001F0A6E"/>
    <w:rsid w:val="001F0D23"/>
    <w:rsid w:val="001F0E4E"/>
    <w:rsid w:val="001F28BE"/>
    <w:rsid w:val="001F39FA"/>
    <w:rsid w:val="001F4655"/>
    <w:rsid w:val="001F4C3C"/>
    <w:rsid w:val="001F4CF3"/>
    <w:rsid w:val="001F5154"/>
    <w:rsid w:val="001F66DD"/>
    <w:rsid w:val="001F6A1C"/>
    <w:rsid w:val="001F6AED"/>
    <w:rsid w:val="001F6C44"/>
    <w:rsid w:val="001F7141"/>
    <w:rsid w:val="00200097"/>
    <w:rsid w:val="0020019F"/>
    <w:rsid w:val="00200A4B"/>
    <w:rsid w:val="002018CC"/>
    <w:rsid w:val="00201BC1"/>
    <w:rsid w:val="00201BC4"/>
    <w:rsid w:val="00201F24"/>
    <w:rsid w:val="00202234"/>
    <w:rsid w:val="00202A04"/>
    <w:rsid w:val="00202BFE"/>
    <w:rsid w:val="00202DBE"/>
    <w:rsid w:val="00203BD2"/>
    <w:rsid w:val="0020493D"/>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2654"/>
    <w:rsid w:val="00213E2F"/>
    <w:rsid w:val="00213E32"/>
    <w:rsid w:val="00214276"/>
    <w:rsid w:val="00215875"/>
    <w:rsid w:val="0021620B"/>
    <w:rsid w:val="00216492"/>
    <w:rsid w:val="0021698A"/>
    <w:rsid w:val="00216AA5"/>
    <w:rsid w:val="00220307"/>
    <w:rsid w:val="00220365"/>
    <w:rsid w:val="00220CD0"/>
    <w:rsid w:val="00220D79"/>
    <w:rsid w:val="00220FFE"/>
    <w:rsid w:val="00221BA5"/>
    <w:rsid w:val="002226F5"/>
    <w:rsid w:val="00222980"/>
    <w:rsid w:val="002231F7"/>
    <w:rsid w:val="00223218"/>
    <w:rsid w:val="0022333F"/>
    <w:rsid w:val="00223621"/>
    <w:rsid w:val="002241A2"/>
    <w:rsid w:val="00224C50"/>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37E0"/>
    <w:rsid w:val="0023386F"/>
    <w:rsid w:val="002345B4"/>
    <w:rsid w:val="00235187"/>
    <w:rsid w:val="002357FA"/>
    <w:rsid w:val="00236150"/>
    <w:rsid w:val="00236166"/>
    <w:rsid w:val="00236EF6"/>
    <w:rsid w:val="002403FC"/>
    <w:rsid w:val="00240B17"/>
    <w:rsid w:val="00240E5B"/>
    <w:rsid w:val="00241680"/>
    <w:rsid w:val="00241D78"/>
    <w:rsid w:val="00241F34"/>
    <w:rsid w:val="00242724"/>
    <w:rsid w:val="002430F2"/>
    <w:rsid w:val="00243760"/>
    <w:rsid w:val="00244403"/>
    <w:rsid w:val="0024516A"/>
    <w:rsid w:val="00245337"/>
    <w:rsid w:val="00245B04"/>
    <w:rsid w:val="00245C2C"/>
    <w:rsid w:val="002463C0"/>
    <w:rsid w:val="002463FA"/>
    <w:rsid w:val="00246DAE"/>
    <w:rsid w:val="00250C01"/>
    <w:rsid w:val="002514FE"/>
    <w:rsid w:val="002521DC"/>
    <w:rsid w:val="00252859"/>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42A"/>
    <w:rsid w:val="00261723"/>
    <w:rsid w:val="002617C8"/>
    <w:rsid w:val="002617F3"/>
    <w:rsid w:val="00261925"/>
    <w:rsid w:val="00261A23"/>
    <w:rsid w:val="00261A38"/>
    <w:rsid w:val="0026302E"/>
    <w:rsid w:val="002632D7"/>
    <w:rsid w:val="0026386A"/>
    <w:rsid w:val="00263A2E"/>
    <w:rsid w:val="00263B5C"/>
    <w:rsid w:val="0026417F"/>
    <w:rsid w:val="002642D4"/>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37D"/>
    <w:rsid w:val="00280846"/>
    <w:rsid w:val="00281E5E"/>
    <w:rsid w:val="002821A0"/>
    <w:rsid w:val="00282737"/>
    <w:rsid w:val="00282AC5"/>
    <w:rsid w:val="00282CE3"/>
    <w:rsid w:val="00282DB1"/>
    <w:rsid w:val="0028340B"/>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58F"/>
    <w:rsid w:val="0029266A"/>
    <w:rsid w:val="002926AC"/>
    <w:rsid w:val="002927E7"/>
    <w:rsid w:val="002928EB"/>
    <w:rsid w:val="00292A58"/>
    <w:rsid w:val="00292EF1"/>
    <w:rsid w:val="002931C6"/>
    <w:rsid w:val="0029332D"/>
    <w:rsid w:val="00293744"/>
    <w:rsid w:val="002937D4"/>
    <w:rsid w:val="00293AE8"/>
    <w:rsid w:val="00293D30"/>
    <w:rsid w:val="00293FFC"/>
    <w:rsid w:val="00294326"/>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2C9B"/>
    <w:rsid w:val="002A3A9F"/>
    <w:rsid w:val="002A3D1E"/>
    <w:rsid w:val="002A4265"/>
    <w:rsid w:val="002A50DF"/>
    <w:rsid w:val="002A51E3"/>
    <w:rsid w:val="002A566E"/>
    <w:rsid w:val="002A5B83"/>
    <w:rsid w:val="002A600F"/>
    <w:rsid w:val="002A611E"/>
    <w:rsid w:val="002A7034"/>
    <w:rsid w:val="002A7E55"/>
    <w:rsid w:val="002B0612"/>
    <w:rsid w:val="002B0A65"/>
    <w:rsid w:val="002B0CB2"/>
    <w:rsid w:val="002B0CF8"/>
    <w:rsid w:val="002B138E"/>
    <w:rsid w:val="002B1A68"/>
    <w:rsid w:val="002B210B"/>
    <w:rsid w:val="002B2A87"/>
    <w:rsid w:val="002B2B46"/>
    <w:rsid w:val="002B2E88"/>
    <w:rsid w:val="002B2EE9"/>
    <w:rsid w:val="002B338B"/>
    <w:rsid w:val="002B34DB"/>
    <w:rsid w:val="002B39B4"/>
    <w:rsid w:val="002B3ACD"/>
    <w:rsid w:val="002B3F95"/>
    <w:rsid w:val="002B5067"/>
    <w:rsid w:val="002B50AB"/>
    <w:rsid w:val="002B5983"/>
    <w:rsid w:val="002B5E68"/>
    <w:rsid w:val="002B5E72"/>
    <w:rsid w:val="002B60CC"/>
    <w:rsid w:val="002B626F"/>
    <w:rsid w:val="002B7727"/>
    <w:rsid w:val="002B7EB0"/>
    <w:rsid w:val="002C006A"/>
    <w:rsid w:val="002C0472"/>
    <w:rsid w:val="002C1258"/>
    <w:rsid w:val="002C17A8"/>
    <w:rsid w:val="002C2C44"/>
    <w:rsid w:val="002C4E86"/>
    <w:rsid w:val="002C53B8"/>
    <w:rsid w:val="002C54C1"/>
    <w:rsid w:val="002C5E97"/>
    <w:rsid w:val="002C6278"/>
    <w:rsid w:val="002C661C"/>
    <w:rsid w:val="002C6793"/>
    <w:rsid w:val="002C6ABC"/>
    <w:rsid w:val="002C72B3"/>
    <w:rsid w:val="002C785D"/>
    <w:rsid w:val="002C78B4"/>
    <w:rsid w:val="002C7B23"/>
    <w:rsid w:val="002D04FB"/>
    <w:rsid w:val="002D07BF"/>
    <w:rsid w:val="002D07E2"/>
    <w:rsid w:val="002D14AB"/>
    <w:rsid w:val="002D1B50"/>
    <w:rsid w:val="002D21D8"/>
    <w:rsid w:val="002D21DF"/>
    <w:rsid w:val="002D3733"/>
    <w:rsid w:val="002D381A"/>
    <w:rsid w:val="002D5122"/>
    <w:rsid w:val="002D5AAD"/>
    <w:rsid w:val="002D5CA9"/>
    <w:rsid w:val="002D6984"/>
    <w:rsid w:val="002D6BF6"/>
    <w:rsid w:val="002D6CFB"/>
    <w:rsid w:val="002D6DBE"/>
    <w:rsid w:val="002D78B4"/>
    <w:rsid w:val="002D7C8E"/>
    <w:rsid w:val="002D7DF7"/>
    <w:rsid w:val="002E1455"/>
    <w:rsid w:val="002E15A7"/>
    <w:rsid w:val="002E160F"/>
    <w:rsid w:val="002E1EE8"/>
    <w:rsid w:val="002E2016"/>
    <w:rsid w:val="002E2043"/>
    <w:rsid w:val="002E2074"/>
    <w:rsid w:val="002E2529"/>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B0C"/>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213"/>
    <w:rsid w:val="002F659A"/>
    <w:rsid w:val="002F6672"/>
    <w:rsid w:val="002F6841"/>
    <w:rsid w:val="002F6A58"/>
    <w:rsid w:val="002F70BE"/>
    <w:rsid w:val="002F717F"/>
    <w:rsid w:val="002F74BB"/>
    <w:rsid w:val="002F7EAF"/>
    <w:rsid w:val="002F7EB1"/>
    <w:rsid w:val="00301BE6"/>
    <w:rsid w:val="00301CAE"/>
    <w:rsid w:val="00302138"/>
    <w:rsid w:val="00302A6E"/>
    <w:rsid w:val="00302FA4"/>
    <w:rsid w:val="00303864"/>
    <w:rsid w:val="00303DF2"/>
    <w:rsid w:val="00304AEA"/>
    <w:rsid w:val="00304B56"/>
    <w:rsid w:val="003051D8"/>
    <w:rsid w:val="00305F81"/>
    <w:rsid w:val="00307DBE"/>
    <w:rsid w:val="003105D9"/>
    <w:rsid w:val="003109E1"/>
    <w:rsid w:val="00310B4A"/>
    <w:rsid w:val="00311D0A"/>
    <w:rsid w:val="003128CF"/>
    <w:rsid w:val="00313147"/>
    <w:rsid w:val="0031358C"/>
    <w:rsid w:val="00313A08"/>
    <w:rsid w:val="00313B45"/>
    <w:rsid w:val="00313E32"/>
    <w:rsid w:val="003141E8"/>
    <w:rsid w:val="00314264"/>
    <w:rsid w:val="00314319"/>
    <w:rsid w:val="00314CA9"/>
    <w:rsid w:val="003156BC"/>
    <w:rsid w:val="00315A92"/>
    <w:rsid w:val="00315CA8"/>
    <w:rsid w:val="00316064"/>
    <w:rsid w:val="003167EF"/>
    <w:rsid w:val="00316D00"/>
    <w:rsid w:val="0031715D"/>
    <w:rsid w:val="00320345"/>
    <w:rsid w:val="0032192E"/>
    <w:rsid w:val="00321A1D"/>
    <w:rsid w:val="003228D4"/>
    <w:rsid w:val="00322A3E"/>
    <w:rsid w:val="00322CB7"/>
    <w:rsid w:val="00323319"/>
    <w:rsid w:val="003238C3"/>
    <w:rsid w:val="00323E6D"/>
    <w:rsid w:val="00324781"/>
    <w:rsid w:val="00324BCD"/>
    <w:rsid w:val="00324F30"/>
    <w:rsid w:val="00325023"/>
    <w:rsid w:val="0032533F"/>
    <w:rsid w:val="00325896"/>
    <w:rsid w:val="00325FD8"/>
    <w:rsid w:val="003265B9"/>
    <w:rsid w:val="003265FC"/>
    <w:rsid w:val="00327232"/>
    <w:rsid w:val="00327DD2"/>
    <w:rsid w:val="00330864"/>
    <w:rsid w:val="0033103B"/>
    <w:rsid w:val="003310F0"/>
    <w:rsid w:val="00331182"/>
    <w:rsid w:val="00331206"/>
    <w:rsid w:val="00332AB2"/>
    <w:rsid w:val="00332C60"/>
    <w:rsid w:val="00333704"/>
    <w:rsid w:val="00333835"/>
    <w:rsid w:val="00333B87"/>
    <w:rsid w:val="00333D81"/>
    <w:rsid w:val="003342E1"/>
    <w:rsid w:val="003343F8"/>
    <w:rsid w:val="00334D11"/>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742"/>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3DB4"/>
    <w:rsid w:val="00354B78"/>
    <w:rsid w:val="00355332"/>
    <w:rsid w:val="00355700"/>
    <w:rsid w:val="00355EDF"/>
    <w:rsid w:val="0035658A"/>
    <w:rsid w:val="00357ADD"/>
    <w:rsid w:val="00357DC7"/>
    <w:rsid w:val="00360444"/>
    <w:rsid w:val="00360501"/>
    <w:rsid w:val="0036051A"/>
    <w:rsid w:val="003605F6"/>
    <w:rsid w:val="003606BD"/>
    <w:rsid w:val="00361551"/>
    <w:rsid w:val="003618E3"/>
    <w:rsid w:val="003624D0"/>
    <w:rsid w:val="00362847"/>
    <w:rsid w:val="003629E4"/>
    <w:rsid w:val="00362D7D"/>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67FBA"/>
    <w:rsid w:val="00370241"/>
    <w:rsid w:val="00370FE8"/>
    <w:rsid w:val="0037125D"/>
    <w:rsid w:val="0037138F"/>
    <w:rsid w:val="003716C9"/>
    <w:rsid w:val="00371E4A"/>
    <w:rsid w:val="00371E7E"/>
    <w:rsid w:val="00371EF6"/>
    <w:rsid w:val="00372512"/>
    <w:rsid w:val="003731FC"/>
    <w:rsid w:val="00373E09"/>
    <w:rsid w:val="00373F2A"/>
    <w:rsid w:val="00374525"/>
    <w:rsid w:val="00374B6B"/>
    <w:rsid w:val="00374D92"/>
    <w:rsid w:val="003751AD"/>
    <w:rsid w:val="003751AF"/>
    <w:rsid w:val="00375A0A"/>
    <w:rsid w:val="00376236"/>
    <w:rsid w:val="00376A71"/>
    <w:rsid w:val="00376BCE"/>
    <w:rsid w:val="00377016"/>
    <w:rsid w:val="00377222"/>
    <w:rsid w:val="003778BE"/>
    <w:rsid w:val="003779A2"/>
    <w:rsid w:val="00377BBD"/>
    <w:rsid w:val="003800AF"/>
    <w:rsid w:val="00380752"/>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3"/>
    <w:rsid w:val="00386ADE"/>
    <w:rsid w:val="00386C8D"/>
    <w:rsid w:val="00390048"/>
    <w:rsid w:val="00390A05"/>
    <w:rsid w:val="00390D0A"/>
    <w:rsid w:val="00390F03"/>
    <w:rsid w:val="00390FD6"/>
    <w:rsid w:val="003911FA"/>
    <w:rsid w:val="00391AB2"/>
    <w:rsid w:val="00391E14"/>
    <w:rsid w:val="00393422"/>
    <w:rsid w:val="003936AA"/>
    <w:rsid w:val="00393C0E"/>
    <w:rsid w:val="003945AA"/>
    <w:rsid w:val="0039545C"/>
    <w:rsid w:val="003959F6"/>
    <w:rsid w:val="003963D1"/>
    <w:rsid w:val="003966CF"/>
    <w:rsid w:val="00396BD8"/>
    <w:rsid w:val="00396DE4"/>
    <w:rsid w:val="00396E8A"/>
    <w:rsid w:val="003973AE"/>
    <w:rsid w:val="003979FF"/>
    <w:rsid w:val="00397CB6"/>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138"/>
    <w:rsid w:val="003A5367"/>
    <w:rsid w:val="003A54A7"/>
    <w:rsid w:val="003A589D"/>
    <w:rsid w:val="003A5D49"/>
    <w:rsid w:val="003A6388"/>
    <w:rsid w:val="003A71A0"/>
    <w:rsid w:val="003A728F"/>
    <w:rsid w:val="003A73C1"/>
    <w:rsid w:val="003A7599"/>
    <w:rsid w:val="003A79B2"/>
    <w:rsid w:val="003A7B29"/>
    <w:rsid w:val="003B01FD"/>
    <w:rsid w:val="003B09A5"/>
    <w:rsid w:val="003B0A07"/>
    <w:rsid w:val="003B0D27"/>
    <w:rsid w:val="003B19D3"/>
    <w:rsid w:val="003B2188"/>
    <w:rsid w:val="003B219B"/>
    <w:rsid w:val="003B2228"/>
    <w:rsid w:val="003B2B65"/>
    <w:rsid w:val="003B32C1"/>
    <w:rsid w:val="003B3A4B"/>
    <w:rsid w:val="003B3F08"/>
    <w:rsid w:val="003B479C"/>
    <w:rsid w:val="003B47AE"/>
    <w:rsid w:val="003B48C0"/>
    <w:rsid w:val="003B55DE"/>
    <w:rsid w:val="003B5DF2"/>
    <w:rsid w:val="003B6D97"/>
    <w:rsid w:val="003B7226"/>
    <w:rsid w:val="003B74E1"/>
    <w:rsid w:val="003B791E"/>
    <w:rsid w:val="003B7A27"/>
    <w:rsid w:val="003B7EA4"/>
    <w:rsid w:val="003B7F82"/>
    <w:rsid w:val="003C07B8"/>
    <w:rsid w:val="003C0AA6"/>
    <w:rsid w:val="003C1379"/>
    <w:rsid w:val="003C16BA"/>
    <w:rsid w:val="003C181E"/>
    <w:rsid w:val="003C2524"/>
    <w:rsid w:val="003C26E8"/>
    <w:rsid w:val="003C2A40"/>
    <w:rsid w:val="003C32AE"/>
    <w:rsid w:val="003C493E"/>
    <w:rsid w:val="003C4C35"/>
    <w:rsid w:val="003C4CE7"/>
    <w:rsid w:val="003C502C"/>
    <w:rsid w:val="003C5CFB"/>
    <w:rsid w:val="003C5E76"/>
    <w:rsid w:val="003C609E"/>
    <w:rsid w:val="003C6275"/>
    <w:rsid w:val="003C62F2"/>
    <w:rsid w:val="003C65E9"/>
    <w:rsid w:val="003C6615"/>
    <w:rsid w:val="003C674E"/>
    <w:rsid w:val="003C6A3F"/>
    <w:rsid w:val="003C6AD6"/>
    <w:rsid w:val="003C6CE4"/>
    <w:rsid w:val="003C709C"/>
    <w:rsid w:val="003C7295"/>
    <w:rsid w:val="003C7298"/>
    <w:rsid w:val="003C7A23"/>
    <w:rsid w:val="003D0233"/>
    <w:rsid w:val="003D023E"/>
    <w:rsid w:val="003D03A4"/>
    <w:rsid w:val="003D084B"/>
    <w:rsid w:val="003D1078"/>
    <w:rsid w:val="003D10F7"/>
    <w:rsid w:val="003D129F"/>
    <w:rsid w:val="003D2C66"/>
    <w:rsid w:val="003D4284"/>
    <w:rsid w:val="003D4382"/>
    <w:rsid w:val="003D43E5"/>
    <w:rsid w:val="003D47AF"/>
    <w:rsid w:val="003D4C30"/>
    <w:rsid w:val="003D5314"/>
    <w:rsid w:val="003D57A2"/>
    <w:rsid w:val="003D584E"/>
    <w:rsid w:val="003D5B8B"/>
    <w:rsid w:val="003D6109"/>
    <w:rsid w:val="003D6C15"/>
    <w:rsid w:val="003D6D9F"/>
    <w:rsid w:val="003D717C"/>
    <w:rsid w:val="003D729D"/>
    <w:rsid w:val="003D7493"/>
    <w:rsid w:val="003D77F5"/>
    <w:rsid w:val="003D7BC9"/>
    <w:rsid w:val="003E0363"/>
    <w:rsid w:val="003E036D"/>
    <w:rsid w:val="003E0393"/>
    <w:rsid w:val="003E0424"/>
    <w:rsid w:val="003E0F62"/>
    <w:rsid w:val="003E1085"/>
    <w:rsid w:val="003E26F1"/>
    <w:rsid w:val="003E4181"/>
    <w:rsid w:val="003E4719"/>
    <w:rsid w:val="003E4927"/>
    <w:rsid w:val="003E4D76"/>
    <w:rsid w:val="003E5379"/>
    <w:rsid w:val="003E55B1"/>
    <w:rsid w:val="003E5730"/>
    <w:rsid w:val="003E6335"/>
    <w:rsid w:val="003E6749"/>
    <w:rsid w:val="003E6D56"/>
    <w:rsid w:val="003E6E03"/>
    <w:rsid w:val="003E74B0"/>
    <w:rsid w:val="003E7DE1"/>
    <w:rsid w:val="003F004A"/>
    <w:rsid w:val="003F0212"/>
    <w:rsid w:val="003F048E"/>
    <w:rsid w:val="003F092F"/>
    <w:rsid w:val="003F0AE3"/>
    <w:rsid w:val="003F1437"/>
    <w:rsid w:val="003F16B1"/>
    <w:rsid w:val="003F185C"/>
    <w:rsid w:val="003F1DD8"/>
    <w:rsid w:val="003F2446"/>
    <w:rsid w:val="003F2479"/>
    <w:rsid w:val="003F2A74"/>
    <w:rsid w:val="003F2D4E"/>
    <w:rsid w:val="003F305B"/>
    <w:rsid w:val="003F3197"/>
    <w:rsid w:val="003F367F"/>
    <w:rsid w:val="003F36A3"/>
    <w:rsid w:val="003F39FF"/>
    <w:rsid w:val="003F3A4A"/>
    <w:rsid w:val="003F4CE1"/>
    <w:rsid w:val="003F5171"/>
    <w:rsid w:val="003F579D"/>
    <w:rsid w:val="003F5BD1"/>
    <w:rsid w:val="003F5CD4"/>
    <w:rsid w:val="003F675F"/>
    <w:rsid w:val="003F6883"/>
    <w:rsid w:val="003F6C4D"/>
    <w:rsid w:val="003F6E6A"/>
    <w:rsid w:val="003F6F05"/>
    <w:rsid w:val="003F79E2"/>
    <w:rsid w:val="003F7C89"/>
    <w:rsid w:val="00400200"/>
    <w:rsid w:val="004011D9"/>
    <w:rsid w:val="00401A9B"/>
    <w:rsid w:val="004021C4"/>
    <w:rsid w:val="004021DF"/>
    <w:rsid w:val="00402EE3"/>
    <w:rsid w:val="004036E0"/>
    <w:rsid w:val="004037DD"/>
    <w:rsid w:val="00403C5C"/>
    <w:rsid w:val="00403EDC"/>
    <w:rsid w:val="00404065"/>
    <w:rsid w:val="0040443F"/>
    <w:rsid w:val="00404D2B"/>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0BD"/>
    <w:rsid w:val="00416A59"/>
    <w:rsid w:val="00416CF3"/>
    <w:rsid w:val="00416D8E"/>
    <w:rsid w:val="00416EE0"/>
    <w:rsid w:val="004170DD"/>
    <w:rsid w:val="0041775A"/>
    <w:rsid w:val="00417CA8"/>
    <w:rsid w:val="00420140"/>
    <w:rsid w:val="0042021B"/>
    <w:rsid w:val="004202BA"/>
    <w:rsid w:val="00420653"/>
    <w:rsid w:val="0042080B"/>
    <w:rsid w:val="00421408"/>
    <w:rsid w:val="0042190C"/>
    <w:rsid w:val="00421CF4"/>
    <w:rsid w:val="00421E20"/>
    <w:rsid w:val="00422721"/>
    <w:rsid w:val="00422A84"/>
    <w:rsid w:val="00422C93"/>
    <w:rsid w:val="004230DE"/>
    <w:rsid w:val="00423B4A"/>
    <w:rsid w:val="00423F44"/>
    <w:rsid w:val="0042441C"/>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324"/>
    <w:rsid w:val="0043396E"/>
    <w:rsid w:val="00433A09"/>
    <w:rsid w:val="00433BB8"/>
    <w:rsid w:val="004350B5"/>
    <w:rsid w:val="0043521E"/>
    <w:rsid w:val="00435447"/>
    <w:rsid w:val="00435546"/>
    <w:rsid w:val="004355EF"/>
    <w:rsid w:val="00435A0A"/>
    <w:rsid w:val="00435EA4"/>
    <w:rsid w:val="00435EDE"/>
    <w:rsid w:val="004370AA"/>
    <w:rsid w:val="00440D8A"/>
    <w:rsid w:val="00441A6B"/>
    <w:rsid w:val="00441EA1"/>
    <w:rsid w:val="0044294C"/>
    <w:rsid w:val="00442D4D"/>
    <w:rsid w:val="00442EB2"/>
    <w:rsid w:val="00443244"/>
    <w:rsid w:val="00443B3B"/>
    <w:rsid w:val="00443D53"/>
    <w:rsid w:val="00443E2F"/>
    <w:rsid w:val="004444CA"/>
    <w:rsid w:val="00444E96"/>
    <w:rsid w:val="00445418"/>
    <w:rsid w:val="0044564C"/>
    <w:rsid w:val="00445798"/>
    <w:rsid w:val="00446E40"/>
    <w:rsid w:val="0044725C"/>
    <w:rsid w:val="00447465"/>
    <w:rsid w:val="004479B1"/>
    <w:rsid w:val="004505C1"/>
    <w:rsid w:val="004507B8"/>
    <w:rsid w:val="00450CD0"/>
    <w:rsid w:val="00451065"/>
    <w:rsid w:val="0045133B"/>
    <w:rsid w:val="00452011"/>
    <w:rsid w:val="004529E4"/>
    <w:rsid w:val="00452D4A"/>
    <w:rsid w:val="00453137"/>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57D9B"/>
    <w:rsid w:val="00457E1A"/>
    <w:rsid w:val="004602E1"/>
    <w:rsid w:val="0046036D"/>
    <w:rsid w:val="004609C2"/>
    <w:rsid w:val="00460B14"/>
    <w:rsid w:val="00460C3A"/>
    <w:rsid w:val="00460E8A"/>
    <w:rsid w:val="004612A0"/>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055"/>
    <w:rsid w:val="0046744C"/>
    <w:rsid w:val="00467518"/>
    <w:rsid w:val="00470209"/>
    <w:rsid w:val="00471425"/>
    <w:rsid w:val="00471443"/>
    <w:rsid w:val="00472103"/>
    <w:rsid w:val="004728ED"/>
    <w:rsid w:val="004737D0"/>
    <w:rsid w:val="00474F4B"/>
    <w:rsid w:val="004750E0"/>
    <w:rsid w:val="004757AE"/>
    <w:rsid w:val="00475ACE"/>
    <w:rsid w:val="00475C7D"/>
    <w:rsid w:val="0047641C"/>
    <w:rsid w:val="00476C51"/>
    <w:rsid w:val="00476CBE"/>
    <w:rsid w:val="004773FC"/>
    <w:rsid w:val="00477623"/>
    <w:rsid w:val="00477C37"/>
    <w:rsid w:val="00477C52"/>
    <w:rsid w:val="00480328"/>
    <w:rsid w:val="004804EA"/>
    <w:rsid w:val="00480FE6"/>
    <w:rsid w:val="0048110E"/>
    <w:rsid w:val="00482163"/>
    <w:rsid w:val="00482AA9"/>
    <w:rsid w:val="004830F4"/>
    <w:rsid w:val="0048337C"/>
    <w:rsid w:val="004834FC"/>
    <w:rsid w:val="00483B15"/>
    <w:rsid w:val="00483FB9"/>
    <w:rsid w:val="004845C8"/>
    <w:rsid w:val="004849BE"/>
    <w:rsid w:val="00485EAE"/>
    <w:rsid w:val="004866B0"/>
    <w:rsid w:val="00486C44"/>
    <w:rsid w:val="004875F1"/>
    <w:rsid w:val="004903FB"/>
    <w:rsid w:val="00490595"/>
    <w:rsid w:val="00490754"/>
    <w:rsid w:val="00491176"/>
    <w:rsid w:val="004913E1"/>
    <w:rsid w:val="004919E4"/>
    <w:rsid w:val="00491F90"/>
    <w:rsid w:val="0049237B"/>
    <w:rsid w:val="00492C93"/>
    <w:rsid w:val="00492E29"/>
    <w:rsid w:val="004938D0"/>
    <w:rsid w:val="00493B59"/>
    <w:rsid w:val="00493D94"/>
    <w:rsid w:val="00494481"/>
    <w:rsid w:val="004946CD"/>
    <w:rsid w:val="00494AE7"/>
    <w:rsid w:val="00494E37"/>
    <w:rsid w:val="004958BE"/>
    <w:rsid w:val="004959C8"/>
    <w:rsid w:val="00495A83"/>
    <w:rsid w:val="00495FC7"/>
    <w:rsid w:val="0049669A"/>
    <w:rsid w:val="00496877"/>
    <w:rsid w:val="00496B3C"/>
    <w:rsid w:val="004974D8"/>
    <w:rsid w:val="004977C7"/>
    <w:rsid w:val="00497A92"/>
    <w:rsid w:val="004A03F8"/>
    <w:rsid w:val="004A13C4"/>
    <w:rsid w:val="004A19EB"/>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3A"/>
    <w:rsid w:val="004B19B5"/>
    <w:rsid w:val="004B1D7D"/>
    <w:rsid w:val="004B2677"/>
    <w:rsid w:val="004B2D19"/>
    <w:rsid w:val="004B3088"/>
    <w:rsid w:val="004B32A8"/>
    <w:rsid w:val="004B32F7"/>
    <w:rsid w:val="004B37BA"/>
    <w:rsid w:val="004B3A83"/>
    <w:rsid w:val="004B460A"/>
    <w:rsid w:val="004B48CC"/>
    <w:rsid w:val="004B4F03"/>
    <w:rsid w:val="004B5900"/>
    <w:rsid w:val="004B68C4"/>
    <w:rsid w:val="004B6B1E"/>
    <w:rsid w:val="004B6C86"/>
    <w:rsid w:val="004C0212"/>
    <w:rsid w:val="004C05F9"/>
    <w:rsid w:val="004C0B32"/>
    <w:rsid w:val="004C10ED"/>
    <w:rsid w:val="004C1573"/>
    <w:rsid w:val="004C18FD"/>
    <w:rsid w:val="004C2123"/>
    <w:rsid w:val="004C2751"/>
    <w:rsid w:val="004C2864"/>
    <w:rsid w:val="004C2BFF"/>
    <w:rsid w:val="004C30A7"/>
    <w:rsid w:val="004C35B9"/>
    <w:rsid w:val="004C3C19"/>
    <w:rsid w:val="004C41A0"/>
    <w:rsid w:val="004C4681"/>
    <w:rsid w:val="004C49F0"/>
    <w:rsid w:val="004C4F8F"/>
    <w:rsid w:val="004C4F9B"/>
    <w:rsid w:val="004C52CE"/>
    <w:rsid w:val="004C6779"/>
    <w:rsid w:val="004C6C16"/>
    <w:rsid w:val="004C77A7"/>
    <w:rsid w:val="004D067A"/>
    <w:rsid w:val="004D0D16"/>
    <w:rsid w:val="004D133F"/>
    <w:rsid w:val="004D156C"/>
    <w:rsid w:val="004D2001"/>
    <w:rsid w:val="004D27B3"/>
    <w:rsid w:val="004D2928"/>
    <w:rsid w:val="004D2BC8"/>
    <w:rsid w:val="004D31CA"/>
    <w:rsid w:val="004D3268"/>
    <w:rsid w:val="004D374E"/>
    <w:rsid w:val="004D38D3"/>
    <w:rsid w:val="004D3991"/>
    <w:rsid w:val="004D39AE"/>
    <w:rsid w:val="004D3BBA"/>
    <w:rsid w:val="004D6968"/>
    <w:rsid w:val="004D6DCA"/>
    <w:rsid w:val="004D715C"/>
    <w:rsid w:val="004D7205"/>
    <w:rsid w:val="004D7340"/>
    <w:rsid w:val="004D79E0"/>
    <w:rsid w:val="004D7A02"/>
    <w:rsid w:val="004E0194"/>
    <w:rsid w:val="004E1325"/>
    <w:rsid w:val="004E13D4"/>
    <w:rsid w:val="004E1905"/>
    <w:rsid w:val="004E19A8"/>
    <w:rsid w:val="004E1E6B"/>
    <w:rsid w:val="004E2308"/>
    <w:rsid w:val="004E2404"/>
    <w:rsid w:val="004E2628"/>
    <w:rsid w:val="004E2A2E"/>
    <w:rsid w:val="004E2C95"/>
    <w:rsid w:val="004E2F37"/>
    <w:rsid w:val="004E3BF3"/>
    <w:rsid w:val="004E4437"/>
    <w:rsid w:val="004E4A16"/>
    <w:rsid w:val="004E52AA"/>
    <w:rsid w:val="004E54DA"/>
    <w:rsid w:val="004E5811"/>
    <w:rsid w:val="004E60DC"/>
    <w:rsid w:val="004E6F11"/>
    <w:rsid w:val="004E6FA6"/>
    <w:rsid w:val="004EE66A"/>
    <w:rsid w:val="004F052F"/>
    <w:rsid w:val="004F0A3B"/>
    <w:rsid w:val="004F0BDB"/>
    <w:rsid w:val="004F0C21"/>
    <w:rsid w:val="004F0FD2"/>
    <w:rsid w:val="004F1177"/>
    <w:rsid w:val="004F1294"/>
    <w:rsid w:val="004F16B4"/>
    <w:rsid w:val="004F1A89"/>
    <w:rsid w:val="004F20C3"/>
    <w:rsid w:val="004F2445"/>
    <w:rsid w:val="004F2773"/>
    <w:rsid w:val="004F2972"/>
    <w:rsid w:val="004F299C"/>
    <w:rsid w:val="004F2E9D"/>
    <w:rsid w:val="004F384D"/>
    <w:rsid w:val="004F45F2"/>
    <w:rsid w:val="004F563A"/>
    <w:rsid w:val="004F56C3"/>
    <w:rsid w:val="004F5DF9"/>
    <w:rsid w:val="004F6042"/>
    <w:rsid w:val="004F65CC"/>
    <w:rsid w:val="004F66B4"/>
    <w:rsid w:val="004F6C38"/>
    <w:rsid w:val="004F737D"/>
    <w:rsid w:val="004F78C6"/>
    <w:rsid w:val="004F7EC3"/>
    <w:rsid w:val="0050032A"/>
    <w:rsid w:val="00500584"/>
    <w:rsid w:val="005009C7"/>
    <w:rsid w:val="00500F15"/>
    <w:rsid w:val="0050139A"/>
    <w:rsid w:val="005014F9"/>
    <w:rsid w:val="00501790"/>
    <w:rsid w:val="00501A2D"/>
    <w:rsid w:val="0050224C"/>
    <w:rsid w:val="005024BD"/>
    <w:rsid w:val="0050256B"/>
    <w:rsid w:val="0050298B"/>
    <w:rsid w:val="0050340D"/>
    <w:rsid w:val="005037A6"/>
    <w:rsid w:val="00503912"/>
    <w:rsid w:val="00503938"/>
    <w:rsid w:val="0050463D"/>
    <w:rsid w:val="00505A4C"/>
    <w:rsid w:val="00506818"/>
    <w:rsid w:val="005072FA"/>
    <w:rsid w:val="005073FA"/>
    <w:rsid w:val="005076BB"/>
    <w:rsid w:val="005077D1"/>
    <w:rsid w:val="005079D6"/>
    <w:rsid w:val="00507F63"/>
    <w:rsid w:val="005104ED"/>
    <w:rsid w:val="00510960"/>
    <w:rsid w:val="00510A57"/>
    <w:rsid w:val="0051253C"/>
    <w:rsid w:val="005128F7"/>
    <w:rsid w:val="00512D53"/>
    <w:rsid w:val="00512E0A"/>
    <w:rsid w:val="005132A8"/>
    <w:rsid w:val="00513768"/>
    <w:rsid w:val="00513C6E"/>
    <w:rsid w:val="0051477F"/>
    <w:rsid w:val="00514883"/>
    <w:rsid w:val="005154BE"/>
    <w:rsid w:val="0051571F"/>
    <w:rsid w:val="00515BBC"/>
    <w:rsid w:val="005164CD"/>
    <w:rsid w:val="00516728"/>
    <w:rsid w:val="0051674B"/>
    <w:rsid w:val="00516B66"/>
    <w:rsid w:val="00516B96"/>
    <w:rsid w:val="00516DAD"/>
    <w:rsid w:val="00516EEE"/>
    <w:rsid w:val="00516F69"/>
    <w:rsid w:val="00516FFE"/>
    <w:rsid w:val="005175CE"/>
    <w:rsid w:val="00517A74"/>
    <w:rsid w:val="00517D94"/>
    <w:rsid w:val="005201AC"/>
    <w:rsid w:val="0052041D"/>
    <w:rsid w:val="00520D64"/>
    <w:rsid w:val="00521DA7"/>
    <w:rsid w:val="00521DFE"/>
    <w:rsid w:val="00522127"/>
    <w:rsid w:val="00523332"/>
    <w:rsid w:val="00523E99"/>
    <w:rsid w:val="0052410E"/>
    <w:rsid w:val="00524710"/>
    <w:rsid w:val="00525315"/>
    <w:rsid w:val="005259D4"/>
    <w:rsid w:val="00525A84"/>
    <w:rsid w:val="00525BE2"/>
    <w:rsid w:val="005268EB"/>
    <w:rsid w:val="00526B87"/>
    <w:rsid w:val="00526C3D"/>
    <w:rsid w:val="005273E0"/>
    <w:rsid w:val="005276CE"/>
    <w:rsid w:val="00527D57"/>
    <w:rsid w:val="00527EC7"/>
    <w:rsid w:val="00530AE8"/>
    <w:rsid w:val="00530F25"/>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347"/>
    <w:rsid w:val="0055057F"/>
    <w:rsid w:val="00551646"/>
    <w:rsid w:val="00551CE8"/>
    <w:rsid w:val="00551F75"/>
    <w:rsid w:val="005520B4"/>
    <w:rsid w:val="005522B9"/>
    <w:rsid w:val="00552879"/>
    <w:rsid w:val="00552F78"/>
    <w:rsid w:val="00553389"/>
    <w:rsid w:val="005537F8"/>
    <w:rsid w:val="005539FC"/>
    <w:rsid w:val="00553D9A"/>
    <w:rsid w:val="005548CA"/>
    <w:rsid w:val="00554960"/>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4A5C"/>
    <w:rsid w:val="00565261"/>
    <w:rsid w:val="005652D1"/>
    <w:rsid w:val="00565AD2"/>
    <w:rsid w:val="0056638F"/>
    <w:rsid w:val="005663FC"/>
    <w:rsid w:val="00566D73"/>
    <w:rsid w:val="00566E97"/>
    <w:rsid w:val="00567C15"/>
    <w:rsid w:val="0057040D"/>
    <w:rsid w:val="00570B5A"/>
    <w:rsid w:val="00570DD6"/>
    <w:rsid w:val="00572138"/>
    <w:rsid w:val="0057249A"/>
    <w:rsid w:val="00572580"/>
    <w:rsid w:val="00572663"/>
    <w:rsid w:val="00572EE5"/>
    <w:rsid w:val="00573425"/>
    <w:rsid w:val="00573B09"/>
    <w:rsid w:val="00573BD8"/>
    <w:rsid w:val="00575326"/>
    <w:rsid w:val="0057585B"/>
    <w:rsid w:val="00575FA2"/>
    <w:rsid w:val="00576256"/>
    <w:rsid w:val="005762B2"/>
    <w:rsid w:val="00577B8D"/>
    <w:rsid w:val="005800D8"/>
    <w:rsid w:val="005806FD"/>
    <w:rsid w:val="00580C15"/>
    <w:rsid w:val="00581347"/>
    <w:rsid w:val="00581492"/>
    <w:rsid w:val="00581688"/>
    <w:rsid w:val="005817F5"/>
    <w:rsid w:val="00581981"/>
    <w:rsid w:val="005819EE"/>
    <w:rsid w:val="00581D87"/>
    <w:rsid w:val="00581EA5"/>
    <w:rsid w:val="00582255"/>
    <w:rsid w:val="0058251E"/>
    <w:rsid w:val="00582710"/>
    <w:rsid w:val="00582DCE"/>
    <w:rsid w:val="00583C3E"/>
    <w:rsid w:val="00584482"/>
    <w:rsid w:val="005846C9"/>
    <w:rsid w:val="00584FA3"/>
    <w:rsid w:val="00585447"/>
    <w:rsid w:val="00585A8B"/>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01"/>
    <w:rsid w:val="00595DA6"/>
    <w:rsid w:val="00596883"/>
    <w:rsid w:val="00596AF1"/>
    <w:rsid w:val="00596C72"/>
    <w:rsid w:val="00597898"/>
    <w:rsid w:val="005978A8"/>
    <w:rsid w:val="00597AC2"/>
    <w:rsid w:val="00597CA8"/>
    <w:rsid w:val="005A0202"/>
    <w:rsid w:val="005A0528"/>
    <w:rsid w:val="005A069F"/>
    <w:rsid w:val="005A0C51"/>
    <w:rsid w:val="005A188C"/>
    <w:rsid w:val="005A1DF1"/>
    <w:rsid w:val="005A29E3"/>
    <w:rsid w:val="005A3B20"/>
    <w:rsid w:val="005A3F8A"/>
    <w:rsid w:val="005A445B"/>
    <w:rsid w:val="005A507E"/>
    <w:rsid w:val="005A510C"/>
    <w:rsid w:val="005A511F"/>
    <w:rsid w:val="005A54E7"/>
    <w:rsid w:val="005A5A4F"/>
    <w:rsid w:val="005A5C12"/>
    <w:rsid w:val="005A640F"/>
    <w:rsid w:val="005A6547"/>
    <w:rsid w:val="005A65CD"/>
    <w:rsid w:val="005A6A91"/>
    <w:rsid w:val="005A750C"/>
    <w:rsid w:val="005B0066"/>
    <w:rsid w:val="005B018E"/>
    <w:rsid w:val="005B046F"/>
    <w:rsid w:val="005B06C4"/>
    <w:rsid w:val="005B07CB"/>
    <w:rsid w:val="005B098A"/>
    <w:rsid w:val="005B09C8"/>
    <w:rsid w:val="005B1254"/>
    <w:rsid w:val="005B12EE"/>
    <w:rsid w:val="005B1C59"/>
    <w:rsid w:val="005B20BB"/>
    <w:rsid w:val="005B2FF4"/>
    <w:rsid w:val="005B3094"/>
    <w:rsid w:val="005B359A"/>
    <w:rsid w:val="005B41F1"/>
    <w:rsid w:val="005B48F0"/>
    <w:rsid w:val="005B4D36"/>
    <w:rsid w:val="005B511B"/>
    <w:rsid w:val="005B5788"/>
    <w:rsid w:val="005B58F0"/>
    <w:rsid w:val="005B5C73"/>
    <w:rsid w:val="005B5D6A"/>
    <w:rsid w:val="005B654A"/>
    <w:rsid w:val="005B6D5A"/>
    <w:rsid w:val="005B785F"/>
    <w:rsid w:val="005B7C12"/>
    <w:rsid w:val="005B7DB1"/>
    <w:rsid w:val="005C0A2B"/>
    <w:rsid w:val="005C1511"/>
    <w:rsid w:val="005C15EB"/>
    <w:rsid w:val="005C1659"/>
    <w:rsid w:val="005C25B5"/>
    <w:rsid w:val="005C3069"/>
    <w:rsid w:val="005C32EE"/>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2CD1"/>
    <w:rsid w:val="005D3030"/>
    <w:rsid w:val="005D4611"/>
    <w:rsid w:val="005D4928"/>
    <w:rsid w:val="005D5700"/>
    <w:rsid w:val="005D5B63"/>
    <w:rsid w:val="005D6447"/>
    <w:rsid w:val="005D67CF"/>
    <w:rsid w:val="005D71B0"/>
    <w:rsid w:val="005E041B"/>
    <w:rsid w:val="005E08E2"/>
    <w:rsid w:val="005E1321"/>
    <w:rsid w:val="005E15FA"/>
    <w:rsid w:val="005E162E"/>
    <w:rsid w:val="005E1666"/>
    <w:rsid w:val="005E19DF"/>
    <w:rsid w:val="005E1C1D"/>
    <w:rsid w:val="005E1F2C"/>
    <w:rsid w:val="005E21A3"/>
    <w:rsid w:val="005E233F"/>
    <w:rsid w:val="005E2DD4"/>
    <w:rsid w:val="005E2F13"/>
    <w:rsid w:val="005E37A0"/>
    <w:rsid w:val="005E47F7"/>
    <w:rsid w:val="005E538B"/>
    <w:rsid w:val="005E5528"/>
    <w:rsid w:val="005E587B"/>
    <w:rsid w:val="005E60E9"/>
    <w:rsid w:val="005E62C9"/>
    <w:rsid w:val="005E6642"/>
    <w:rsid w:val="005E6C5D"/>
    <w:rsid w:val="005E6D43"/>
    <w:rsid w:val="005E7043"/>
    <w:rsid w:val="005E753C"/>
    <w:rsid w:val="005E75AD"/>
    <w:rsid w:val="005E75C9"/>
    <w:rsid w:val="005F0676"/>
    <w:rsid w:val="005F1E76"/>
    <w:rsid w:val="005F2122"/>
    <w:rsid w:val="005F255F"/>
    <w:rsid w:val="005F2BEE"/>
    <w:rsid w:val="005F2DC9"/>
    <w:rsid w:val="005F333B"/>
    <w:rsid w:val="005F34E6"/>
    <w:rsid w:val="005F37CF"/>
    <w:rsid w:val="005F4215"/>
    <w:rsid w:val="005F4C1B"/>
    <w:rsid w:val="005F50D6"/>
    <w:rsid w:val="005F51D4"/>
    <w:rsid w:val="005F51F9"/>
    <w:rsid w:val="005F6148"/>
    <w:rsid w:val="005F65EF"/>
    <w:rsid w:val="005F6AE0"/>
    <w:rsid w:val="005F6C70"/>
    <w:rsid w:val="005F6DE3"/>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0D62"/>
    <w:rsid w:val="006010E1"/>
    <w:rsid w:val="00601131"/>
    <w:rsid w:val="00601FBB"/>
    <w:rsid w:val="00602213"/>
    <w:rsid w:val="006026D1"/>
    <w:rsid w:val="00602827"/>
    <w:rsid w:val="00602B5F"/>
    <w:rsid w:val="0060306D"/>
    <w:rsid w:val="00603459"/>
    <w:rsid w:val="00603A4D"/>
    <w:rsid w:val="00604206"/>
    <w:rsid w:val="00604277"/>
    <w:rsid w:val="00604447"/>
    <w:rsid w:val="00604CC7"/>
    <w:rsid w:val="00604DC9"/>
    <w:rsid w:val="00604FCF"/>
    <w:rsid w:val="00605362"/>
    <w:rsid w:val="0060537D"/>
    <w:rsid w:val="00605C11"/>
    <w:rsid w:val="00605CB6"/>
    <w:rsid w:val="00605D96"/>
    <w:rsid w:val="00606440"/>
    <w:rsid w:val="006078C2"/>
    <w:rsid w:val="00607A05"/>
    <w:rsid w:val="00607EFD"/>
    <w:rsid w:val="006105A2"/>
    <w:rsid w:val="0061085F"/>
    <w:rsid w:val="00610CC6"/>
    <w:rsid w:val="006113BA"/>
    <w:rsid w:val="00611807"/>
    <w:rsid w:val="00611810"/>
    <w:rsid w:val="0061183E"/>
    <w:rsid w:val="00611899"/>
    <w:rsid w:val="00611A86"/>
    <w:rsid w:val="0061210A"/>
    <w:rsid w:val="006126A1"/>
    <w:rsid w:val="00612CC2"/>
    <w:rsid w:val="00612ECF"/>
    <w:rsid w:val="00613538"/>
    <w:rsid w:val="006135AD"/>
    <w:rsid w:val="0061387E"/>
    <w:rsid w:val="00613B56"/>
    <w:rsid w:val="00614002"/>
    <w:rsid w:val="00614433"/>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950"/>
    <w:rsid w:val="00622B52"/>
    <w:rsid w:val="0062305D"/>
    <w:rsid w:val="00623436"/>
    <w:rsid w:val="00623498"/>
    <w:rsid w:val="006236D8"/>
    <w:rsid w:val="0062403D"/>
    <w:rsid w:val="006243BF"/>
    <w:rsid w:val="0062490D"/>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3767"/>
    <w:rsid w:val="00633A7F"/>
    <w:rsid w:val="006344FE"/>
    <w:rsid w:val="00634E98"/>
    <w:rsid w:val="00635279"/>
    <w:rsid w:val="00635B69"/>
    <w:rsid w:val="00636593"/>
    <w:rsid w:val="00640298"/>
    <w:rsid w:val="00640A36"/>
    <w:rsid w:val="00640D81"/>
    <w:rsid w:val="00640F39"/>
    <w:rsid w:val="00640F57"/>
    <w:rsid w:val="006414FF"/>
    <w:rsid w:val="0064171C"/>
    <w:rsid w:val="00641BFD"/>
    <w:rsid w:val="00642224"/>
    <w:rsid w:val="0064233A"/>
    <w:rsid w:val="006427C7"/>
    <w:rsid w:val="00642FDD"/>
    <w:rsid w:val="006431A0"/>
    <w:rsid w:val="00643CE7"/>
    <w:rsid w:val="006443EF"/>
    <w:rsid w:val="00644475"/>
    <w:rsid w:val="006445F8"/>
    <w:rsid w:val="00644BC2"/>
    <w:rsid w:val="00644FDA"/>
    <w:rsid w:val="00645C8E"/>
    <w:rsid w:val="0064607E"/>
    <w:rsid w:val="00646360"/>
    <w:rsid w:val="0064668B"/>
    <w:rsid w:val="00646E4B"/>
    <w:rsid w:val="0064710C"/>
    <w:rsid w:val="006477A7"/>
    <w:rsid w:val="00647B47"/>
    <w:rsid w:val="00647C0B"/>
    <w:rsid w:val="00647CA5"/>
    <w:rsid w:val="0065019F"/>
    <w:rsid w:val="006501D0"/>
    <w:rsid w:val="00650242"/>
    <w:rsid w:val="00651A2B"/>
    <w:rsid w:val="00651FE4"/>
    <w:rsid w:val="006520F3"/>
    <w:rsid w:val="006522C2"/>
    <w:rsid w:val="00652486"/>
    <w:rsid w:val="006525BA"/>
    <w:rsid w:val="00652C9E"/>
    <w:rsid w:val="006532F3"/>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6A6"/>
    <w:rsid w:val="00661946"/>
    <w:rsid w:val="00662CAD"/>
    <w:rsid w:val="00663029"/>
    <w:rsid w:val="00663046"/>
    <w:rsid w:val="006635DA"/>
    <w:rsid w:val="006637FF"/>
    <w:rsid w:val="006639D3"/>
    <w:rsid w:val="00663BAE"/>
    <w:rsid w:val="00663F00"/>
    <w:rsid w:val="00664013"/>
    <w:rsid w:val="00664458"/>
    <w:rsid w:val="00664475"/>
    <w:rsid w:val="00664ECD"/>
    <w:rsid w:val="00666099"/>
    <w:rsid w:val="00666139"/>
    <w:rsid w:val="00666E77"/>
    <w:rsid w:val="00667103"/>
    <w:rsid w:val="006673E7"/>
    <w:rsid w:val="006674C2"/>
    <w:rsid w:val="00667559"/>
    <w:rsid w:val="00667B29"/>
    <w:rsid w:val="00667C76"/>
    <w:rsid w:val="00670BB3"/>
    <w:rsid w:val="00671932"/>
    <w:rsid w:val="00671E95"/>
    <w:rsid w:val="00671EEC"/>
    <w:rsid w:val="00672017"/>
    <w:rsid w:val="00672293"/>
    <w:rsid w:val="006735EB"/>
    <w:rsid w:val="00673847"/>
    <w:rsid w:val="0067463D"/>
    <w:rsid w:val="00674840"/>
    <w:rsid w:val="00674964"/>
    <w:rsid w:val="00674AB0"/>
    <w:rsid w:val="00674C6E"/>
    <w:rsid w:val="006751A7"/>
    <w:rsid w:val="00675EF4"/>
    <w:rsid w:val="00676A92"/>
    <w:rsid w:val="00677831"/>
    <w:rsid w:val="006779CB"/>
    <w:rsid w:val="00677A77"/>
    <w:rsid w:val="00680010"/>
    <w:rsid w:val="006803C4"/>
    <w:rsid w:val="00680467"/>
    <w:rsid w:val="006806A6"/>
    <w:rsid w:val="0068087C"/>
    <w:rsid w:val="00680B7E"/>
    <w:rsid w:val="006810E6"/>
    <w:rsid w:val="00681137"/>
    <w:rsid w:val="00681927"/>
    <w:rsid w:val="00681F9B"/>
    <w:rsid w:val="00682215"/>
    <w:rsid w:val="00683408"/>
    <w:rsid w:val="0068382B"/>
    <w:rsid w:val="00683B0C"/>
    <w:rsid w:val="00683B94"/>
    <w:rsid w:val="00683CFC"/>
    <w:rsid w:val="00683F27"/>
    <w:rsid w:val="0068412E"/>
    <w:rsid w:val="00684CA4"/>
    <w:rsid w:val="00684E72"/>
    <w:rsid w:val="0068529C"/>
    <w:rsid w:val="00685909"/>
    <w:rsid w:val="0068599B"/>
    <w:rsid w:val="00686692"/>
    <w:rsid w:val="006869EC"/>
    <w:rsid w:val="006876DE"/>
    <w:rsid w:val="00687B43"/>
    <w:rsid w:val="00687BAA"/>
    <w:rsid w:val="00690011"/>
    <w:rsid w:val="006901E4"/>
    <w:rsid w:val="0069027F"/>
    <w:rsid w:val="00690316"/>
    <w:rsid w:val="0069077E"/>
    <w:rsid w:val="00690A95"/>
    <w:rsid w:val="00690CAC"/>
    <w:rsid w:val="00690D4F"/>
    <w:rsid w:val="00690FF8"/>
    <w:rsid w:val="00692178"/>
    <w:rsid w:val="006927AE"/>
    <w:rsid w:val="00692D34"/>
    <w:rsid w:val="00693033"/>
    <w:rsid w:val="00693321"/>
    <w:rsid w:val="006934B6"/>
    <w:rsid w:val="006939A3"/>
    <w:rsid w:val="00693A8E"/>
    <w:rsid w:val="0069413D"/>
    <w:rsid w:val="00694893"/>
    <w:rsid w:val="00694DD9"/>
    <w:rsid w:val="00695097"/>
    <w:rsid w:val="00695BE6"/>
    <w:rsid w:val="00695F6B"/>
    <w:rsid w:val="006963BC"/>
    <w:rsid w:val="00697118"/>
    <w:rsid w:val="00697671"/>
    <w:rsid w:val="006A0069"/>
    <w:rsid w:val="006A02A7"/>
    <w:rsid w:val="006A075A"/>
    <w:rsid w:val="006A09BE"/>
    <w:rsid w:val="006A0DCA"/>
    <w:rsid w:val="006A12B1"/>
    <w:rsid w:val="006A1E80"/>
    <w:rsid w:val="006A2935"/>
    <w:rsid w:val="006A3CAC"/>
    <w:rsid w:val="006A3CAE"/>
    <w:rsid w:val="006A4E44"/>
    <w:rsid w:val="006A51E4"/>
    <w:rsid w:val="006A5E27"/>
    <w:rsid w:val="006A5F42"/>
    <w:rsid w:val="006A5FEA"/>
    <w:rsid w:val="006A6103"/>
    <w:rsid w:val="006A65AD"/>
    <w:rsid w:val="006A6690"/>
    <w:rsid w:val="006A6813"/>
    <w:rsid w:val="006A68C5"/>
    <w:rsid w:val="006A6B84"/>
    <w:rsid w:val="006A71EB"/>
    <w:rsid w:val="006B0057"/>
    <w:rsid w:val="006B08C6"/>
    <w:rsid w:val="006B0AB0"/>
    <w:rsid w:val="006B0FDC"/>
    <w:rsid w:val="006B10ED"/>
    <w:rsid w:val="006B1342"/>
    <w:rsid w:val="006B156A"/>
    <w:rsid w:val="006B186A"/>
    <w:rsid w:val="006B18A4"/>
    <w:rsid w:val="006B194C"/>
    <w:rsid w:val="006B1A86"/>
    <w:rsid w:val="006B26E3"/>
    <w:rsid w:val="006B3257"/>
    <w:rsid w:val="006B3A27"/>
    <w:rsid w:val="006B4CA3"/>
    <w:rsid w:val="006B511C"/>
    <w:rsid w:val="006B51B2"/>
    <w:rsid w:val="006B590B"/>
    <w:rsid w:val="006B5B2C"/>
    <w:rsid w:val="006B62A5"/>
    <w:rsid w:val="006B7B15"/>
    <w:rsid w:val="006B7FB0"/>
    <w:rsid w:val="006C04A6"/>
    <w:rsid w:val="006C0828"/>
    <w:rsid w:val="006C0913"/>
    <w:rsid w:val="006C09DD"/>
    <w:rsid w:val="006C0D78"/>
    <w:rsid w:val="006C17A0"/>
    <w:rsid w:val="006C17D4"/>
    <w:rsid w:val="006C2CC5"/>
    <w:rsid w:val="006C30F9"/>
    <w:rsid w:val="006C3674"/>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09"/>
    <w:rsid w:val="006D1B6C"/>
    <w:rsid w:val="006D2581"/>
    <w:rsid w:val="006D27E3"/>
    <w:rsid w:val="006D28E7"/>
    <w:rsid w:val="006D2BFA"/>
    <w:rsid w:val="006D2C83"/>
    <w:rsid w:val="006D2F95"/>
    <w:rsid w:val="006D3A60"/>
    <w:rsid w:val="006D3DD5"/>
    <w:rsid w:val="006D3FB0"/>
    <w:rsid w:val="006D4135"/>
    <w:rsid w:val="006D425F"/>
    <w:rsid w:val="006D42A7"/>
    <w:rsid w:val="006D44E8"/>
    <w:rsid w:val="006D472D"/>
    <w:rsid w:val="006D4818"/>
    <w:rsid w:val="006D49B7"/>
    <w:rsid w:val="006D6610"/>
    <w:rsid w:val="006D70F2"/>
    <w:rsid w:val="006D780E"/>
    <w:rsid w:val="006D7854"/>
    <w:rsid w:val="006D7860"/>
    <w:rsid w:val="006D7B4A"/>
    <w:rsid w:val="006E09F2"/>
    <w:rsid w:val="006E1476"/>
    <w:rsid w:val="006E16D7"/>
    <w:rsid w:val="006E1990"/>
    <w:rsid w:val="006E1B4C"/>
    <w:rsid w:val="006E1DB8"/>
    <w:rsid w:val="006E1E3F"/>
    <w:rsid w:val="006E29ED"/>
    <w:rsid w:val="006E2D9C"/>
    <w:rsid w:val="006E4C6B"/>
    <w:rsid w:val="006E4F55"/>
    <w:rsid w:val="006E53E9"/>
    <w:rsid w:val="006E54A6"/>
    <w:rsid w:val="006E5777"/>
    <w:rsid w:val="006E6236"/>
    <w:rsid w:val="006E649F"/>
    <w:rsid w:val="006E6DF5"/>
    <w:rsid w:val="006E721C"/>
    <w:rsid w:val="006E7556"/>
    <w:rsid w:val="006E786D"/>
    <w:rsid w:val="006F003B"/>
    <w:rsid w:val="006F12DD"/>
    <w:rsid w:val="006F20F5"/>
    <w:rsid w:val="006F2149"/>
    <w:rsid w:val="006F2599"/>
    <w:rsid w:val="006F26AF"/>
    <w:rsid w:val="006F279A"/>
    <w:rsid w:val="006F29E5"/>
    <w:rsid w:val="006F38DB"/>
    <w:rsid w:val="006F3E68"/>
    <w:rsid w:val="006F3EE2"/>
    <w:rsid w:val="006F412D"/>
    <w:rsid w:val="006F42FA"/>
    <w:rsid w:val="006F43B0"/>
    <w:rsid w:val="006F461B"/>
    <w:rsid w:val="006F4798"/>
    <w:rsid w:val="006F480C"/>
    <w:rsid w:val="006F4C61"/>
    <w:rsid w:val="006F545A"/>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45"/>
    <w:rsid w:val="007029D6"/>
    <w:rsid w:val="00702D8D"/>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215E"/>
    <w:rsid w:val="00712BE0"/>
    <w:rsid w:val="007136D9"/>
    <w:rsid w:val="00713A16"/>
    <w:rsid w:val="00714034"/>
    <w:rsid w:val="007145B4"/>
    <w:rsid w:val="007148E4"/>
    <w:rsid w:val="00714968"/>
    <w:rsid w:val="00714A09"/>
    <w:rsid w:val="00715114"/>
    <w:rsid w:val="00715139"/>
    <w:rsid w:val="007159EC"/>
    <w:rsid w:val="007164C4"/>
    <w:rsid w:val="007166B3"/>
    <w:rsid w:val="00716ABD"/>
    <w:rsid w:val="0071708F"/>
    <w:rsid w:val="00720342"/>
    <w:rsid w:val="0072050A"/>
    <w:rsid w:val="00720EA6"/>
    <w:rsid w:val="007214E3"/>
    <w:rsid w:val="00721F24"/>
    <w:rsid w:val="00722D13"/>
    <w:rsid w:val="00722EB6"/>
    <w:rsid w:val="00723B4F"/>
    <w:rsid w:val="007242A3"/>
    <w:rsid w:val="007262AF"/>
    <w:rsid w:val="00726924"/>
    <w:rsid w:val="0072717B"/>
    <w:rsid w:val="0072781B"/>
    <w:rsid w:val="00727BDA"/>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DDB"/>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4FC"/>
    <w:rsid w:val="0074671E"/>
    <w:rsid w:val="007467E3"/>
    <w:rsid w:val="007468EF"/>
    <w:rsid w:val="00747316"/>
    <w:rsid w:val="00747434"/>
    <w:rsid w:val="0074783D"/>
    <w:rsid w:val="00747CCD"/>
    <w:rsid w:val="00747D2C"/>
    <w:rsid w:val="00750255"/>
    <w:rsid w:val="007508B8"/>
    <w:rsid w:val="00750A6C"/>
    <w:rsid w:val="00750CA3"/>
    <w:rsid w:val="00751280"/>
    <w:rsid w:val="00751D83"/>
    <w:rsid w:val="007531D3"/>
    <w:rsid w:val="007541B4"/>
    <w:rsid w:val="00754359"/>
    <w:rsid w:val="00755CFF"/>
    <w:rsid w:val="0075654A"/>
    <w:rsid w:val="007569EA"/>
    <w:rsid w:val="00756D36"/>
    <w:rsid w:val="00756DB8"/>
    <w:rsid w:val="00756F76"/>
    <w:rsid w:val="00757201"/>
    <w:rsid w:val="0075748A"/>
    <w:rsid w:val="007579D9"/>
    <w:rsid w:val="00757B14"/>
    <w:rsid w:val="00760C85"/>
    <w:rsid w:val="00761AF2"/>
    <w:rsid w:val="00761E49"/>
    <w:rsid w:val="0076246F"/>
    <w:rsid w:val="0076316C"/>
    <w:rsid w:val="00763C01"/>
    <w:rsid w:val="00763FAD"/>
    <w:rsid w:val="007643AB"/>
    <w:rsid w:val="00764B79"/>
    <w:rsid w:val="00764F36"/>
    <w:rsid w:val="007656AF"/>
    <w:rsid w:val="007660E2"/>
    <w:rsid w:val="00766275"/>
    <w:rsid w:val="0076696B"/>
    <w:rsid w:val="007672C9"/>
    <w:rsid w:val="007679B9"/>
    <w:rsid w:val="00767A83"/>
    <w:rsid w:val="00767DDE"/>
    <w:rsid w:val="00771D84"/>
    <w:rsid w:val="007725B4"/>
    <w:rsid w:val="007727E0"/>
    <w:rsid w:val="00772D94"/>
    <w:rsid w:val="00772F50"/>
    <w:rsid w:val="0077309A"/>
    <w:rsid w:val="00773785"/>
    <w:rsid w:val="007748CB"/>
    <w:rsid w:val="007748CF"/>
    <w:rsid w:val="0077505F"/>
    <w:rsid w:val="00775259"/>
    <w:rsid w:val="00775E5C"/>
    <w:rsid w:val="00776216"/>
    <w:rsid w:val="007763D6"/>
    <w:rsid w:val="00776572"/>
    <w:rsid w:val="0077726E"/>
    <w:rsid w:val="0077738B"/>
    <w:rsid w:val="0077738D"/>
    <w:rsid w:val="007774C2"/>
    <w:rsid w:val="00777ADF"/>
    <w:rsid w:val="00780A53"/>
    <w:rsid w:val="00781636"/>
    <w:rsid w:val="00781AD8"/>
    <w:rsid w:val="00781E28"/>
    <w:rsid w:val="00784218"/>
    <w:rsid w:val="00784573"/>
    <w:rsid w:val="00784CC4"/>
    <w:rsid w:val="007854D3"/>
    <w:rsid w:val="00786098"/>
    <w:rsid w:val="00786342"/>
    <w:rsid w:val="00786EB8"/>
    <w:rsid w:val="00787639"/>
    <w:rsid w:val="00787D28"/>
    <w:rsid w:val="0079000C"/>
    <w:rsid w:val="00790033"/>
    <w:rsid w:val="00790A23"/>
    <w:rsid w:val="00790B29"/>
    <w:rsid w:val="00790B3E"/>
    <w:rsid w:val="00790D7B"/>
    <w:rsid w:val="00790D93"/>
    <w:rsid w:val="00791268"/>
    <w:rsid w:val="0079173D"/>
    <w:rsid w:val="00791CD7"/>
    <w:rsid w:val="00791F2C"/>
    <w:rsid w:val="007923B8"/>
    <w:rsid w:val="00792D22"/>
    <w:rsid w:val="007938EF"/>
    <w:rsid w:val="0079430D"/>
    <w:rsid w:val="007953B9"/>
    <w:rsid w:val="0079697B"/>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3C11"/>
    <w:rsid w:val="007A455D"/>
    <w:rsid w:val="007A4C6D"/>
    <w:rsid w:val="007A4F2F"/>
    <w:rsid w:val="007A637E"/>
    <w:rsid w:val="007A644F"/>
    <w:rsid w:val="007A65FC"/>
    <w:rsid w:val="007A67A3"/>
    <w:rsid w:val="007A6B97"/>
    <w:rsid w:val="007A6FEB"/>
    <w:rsid w:val="007A6FF9"/>
    <w:rsid w:val="007A7CE5"/>
    <w:rsid w:val="007B02C3"/>
    <w:rsid w:val="007B04E7"/>
    <w:rsid w:val="007B07CA"/>
    <w:rsid w:val="007B0C6A"/>
    <w:rsid w:val="007B19CE"/>
    <w:rsid w:val="007B1E12"/>
    <w:rsid w:val="007B1E53"/>
    <w:rsid w:val="007B3291"/>
    <w:rsid w:val="007B3771"/>
    <w:rsid w:val="007B537D"/>
    <w:rsid w:val="007B5385"/>
    <w:rsid w:val="007B547C"/>
    <w:rsid w:val="007B5A53"/>
    <w:rsid w:val="007B63C3"/>
    <w:rsid w:val="007B63FB"/>
    <w:rsid w:val="007B668E"/>
    <w:rsid w:val="007B6EC4"/>
    <w:rsid w:val="007B70C3"/>
    <w:rsid w:val="007B7A0C"/>
    <w:rsid w:val="007B7C23"/>
    <w:rsid w:val="007B7FFE"/>
    <w:rsid w:val="007C0255"/>
    <w:rsid w:val="007C052A"/>
    <w:rsid w:val="007C09C8"/>
    <w:rsid w:val="007C0C22"/>
    <w:rsid w:val="007C13ED"/>
    <w:rsid w:val="007C1651"/>
    <w:rsid w:val="007C19EA"/>
    <w:rsid w:val="007C1A8C"/>
    <w:rsid w:val="007C1AA3"/>
    <w:rsid w:val="007C1B1C"/>
    <w:rsid w:val="007C22AA"/>
    <w:rsid w:val="007C22CA"/>
    <w:rsid w:val="007C2346"/>
    <w:rsid w:val="007C2707"/>
    <w:rsid w:val="007C2DD4"/>
    <w:rsid w:val="007C2F41"/>
    <w:rsid w:val="007C33CF"/>
    <w:rsid w:val="007C3543"/>
    <w:rsid w:val="007C36CB"/>
    <w:rsid w:val="007C5195"/>
    <w:rsid w:val="007C608B"/>
    <w:rsid w:val="007C62E7"/>
    <w:rsid w:val="007C6623"/>
    <w:rsid w:val="007C671E"/>
    <w:rsid w:val="007C6AA3"/>
    <w:rsid w:val="007C7457"/>
    <w:rsid w:val="007D0053"/>
    <w:rsid w:val="007D011C"/>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98C"/>
    <w:rsid w:val="007E3995"/>
    <w:rsid w:val="007E39F0"/>
    <w:rsid w:val="007E3F65"/>
    <w:rsid w:val="007E4AD7"/>
    <w:rsid w:val="007E50D9"/>
    <w:rsid w:val="007E5253"/>
    <w:rsid w:val="007E5648"/>
    <w:rsid w:val="007E56E6"/>
    <w:rsid w:val="007E57A5"/>
    <w:rsid w:val="007E5B0E"/>
    <w:rsid w:val="007E5CB8"/>
    <w:rsid w:val="007E61F7"/>
    <w:rsid w:val="007E6339"/>
    <w:rsid w:val="007E650F"/>
    <w:rsid w:val="007E666A"/>
    <w:rsid w:val="007E681E"/>
    <w:rsid w:val="007E68F6"/>
    <w:rsid w:val="007E6ACE"/>
    <w:rsid w:val="007E6B0B"/>
    <w:rsid w:val="007E6B84"/>
    <w:rsid w:val="007E6B9B"/>
    <w:rsid w:val="007E6D39"/>
    <w:rsid w:val="007E6EF9"/>
    <w:rsid w:val="007E7814"/>
    <w:rsid w:val="007E7972"/>
    <w:rsid w:val="007E7C59"/>
    <w:rsid w:val="007F0511"/>
    <w:rsid w:val="007F079B"/>
    <w:rsid w:val="007F087C"/>
    <w:rsid w:val="007F1B6F"/>
    <w:rsid w:val="007F1FC9"/>
    <w:rsid w:val="007F2093"/>
    <w:rsid w:val="007F2850"/>
    <w:rsid w:val="007F2AE5"/>
    <w:rsid w:val="007F2B8F"/>
    <w:rsid w:val="007F31E1"/>
    <w:rsid w:val="007F3400"/>
    <w:rsid w:val="007F370B"/>
    <w:rsid w:val="007F3AC5"/>
    <w:rsid w:val="007F3D8E"/>
    <w:rsid w:val="007F3E69"/>
    <w:rsid w:val="007F49A4"/>
    <w:rsid w:val="007F4CF5"/>
    <w:rsid w:val="007F4DCC"/>
    <w:rsid w:val="007F52E1"/>
    <w:rsid w:val="007F53A1"/>
    <w:rsid w:val="007F55D2"/>
    <w:rsid w:val="007F56C3"/>
    <w:rsid w:val="007F5EA8"/>
    <w:rsid w:val="007F5ECD"/>
    <w:rsid w:val="007F5F12"/>
    <w:rsid w:val="007F5FEB"/>
    <w:rsid w:val="007F6AB0"/>
    <w:rsid w:val="007F77AD"/>
    <w:rsid w:val="00800A85"/>
    <w:rsid w:val="00800C84"/>
    <w:rsid w:val="00801143"/>
    <w:rsid w:val="0080257D"/>
    <w:rsid w:val="008025AE"/>
    <w:rsid w:val="00802670"/>
    <w:rsid w:val="00803203"/>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658"/>
    <w:rsid w:val="008078BB"/>
    <w:rsid w:val="00807941"/>
    <w:rsid w:val="00807FAE"/>
    <w:rsid w:val="00810322"/>
    <w:rsid w:val="00810325"/>
    <w:rsid w:val="00811243"/>
    <w:rsid w:val="00811AF4"/>
    <w:rsid w:val="00811C6F"/>
    <w:rsid w:val="00811E3F"/>
    <w:rsid w:val="0081220D"/>
    <w:rsid w:val="008123D8"/>
    <w:rsid w:val="00812758"/>
    <w:rsid w:val="008131BE"/>
    <w:rsid w:val="00813520"/>
    <w:rsid w:val="00813B6C"/>
    <w:rsid w:val="00813F88"/>
    <w:rsid w:val="0081449F"/>
    <w:rsid w:val="00814B36"/>
    <w:rsid w:val="0081517D"/>
    <w:rsid w:val="008152DB"/>
    <w:rsid w:val="00815792"/>
    <w:rsid w:val="00815C9B"/>
    <w:rsid w:val="00815F59"/>
    <w:rsid w:val="008168D8"/>
    <w:rsid w:val="00816D49"/>
    <w:rsid w:val="008170F5"/>
    <w:rsid w:val="0081756B"/>
    <w:rsid w:val="008203A8"/>
    <w:rsid w:val="00821833"/>
    <w:rsid w:val="00822C89"/>
    <w:rsid w:val="00823ED5"/>
    <w:rsid w:val="008241C6"/>
    <w:rsid w:val="008243C9"/>
    <w:rsid w:val="00824831"/>
    <w:rsid w:val="008251AB"/>
    <w:rsid w:val="008255A4"/>
    <w:rsid w:val="008257ED"/>
    <w:rsid w:val="00825ABA"/>
    <w:rsid w:val="00825EAA"/>
    <w:rsid w:val="00826ACB"/>
    <w:rsid w:val="008275D0"/>
    <w:rsid w:val="008278E9"/>
    <w:rsid w:val="0083021E"/>
    <w:rsid w:val="00830456"/>
    <w:rsid w:val="00830FF6"/>
    <w:rsid w:val="008311F1"/>
    <w:rsid w:val="00831204"/>
    <w:rsid w:val="00831208"/>
    <w:rsid w:val="00831253"/>
    <w:rsid w:val="008313BC"/>
    <w:rsid w:val="0083188D"/>
    <w:rsid w:val="008322C9"/>
    <w:rsid w:val="0083279B"/>
    <w:rsid w:val="00832819"/>
    <w:rsid w:val="00832B4A"/>
    <w:rsid w:val="00832B94"/>
    <w:rsid w:val="00832FB1"/>
    <w:rsid w:val="008332D5"/>
    <w:rsid w:val="0083385A"/>
    <w:rsid w:val="00833B44"/>
    <w:rsid w:val="00833D61"/>
    <w:rsid w:val="00833D71"/>
    <w:rsid w:val="0083414A"/>
    <w:rsid w:val="008352CB"/>
    <w:rsid w:val="00835378"/>
    <w:rsid w:val="00835A02"/>
    <w:rsid w:val="00836387"/>
    <w:rsid w:val="00836575"/>
    <w:rsid w:val="00836E21"/>
    <w:rsid w:val="0083705E"/>
    <w:rsid w:val="008372F5"/>
    <w:rsid w:val="00837428"/>
    <w:rsid w:val="0083782E"/>
    <w:rsid w:val="0083796E"/>
    <w:rsid w:val="00840481"/>
    <w:rsid w:val="00840BF1"/>
    <w:rsid w:val="008414B4"/>
    <w:rsid w:val="00841859"/>
    <w:rsid w:val="0084236A"/>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5EB5"/>
    <w:rsid w:val="008461D0"/>
    <w:rsid w:val="008466CC"/>
    <w:rsid w:val="0084708B"/>
    <w:rsid w:val="00847E19"/>
    <w:rsid w:val="008506C4"/>
    <w:rsid w:val="00850CD3"/>
    <w:rsid w:val="0085112C"/>
    <w:rsid w:val="00851263"/>
    <w:rsid w:val="0085183E"/>
    <w:rsid w:val="00851B1F"/>
    <w:rsid w:val="00852501"/>
    <w:rsid w:val="00852FCF"/>
    <w:rsid w:val="008536D6"/>
    <w:rsid w:val="00853766"/>
    <w:rsid w:val="00854A6E"/>
    <w:rsid w:val="00854E60"/>
    <w:rsid w:val="00854F1F"/>
    <w:rsid w:val="00855F5F"/>
    <w:rsid w:val="0085639E"/>
    <w:rsid w:val="00856B1B"/>
    <w:rsid w:val="0085724C"/>
    <w:rsid w:val="008574D7"/>
    <w:rsid w:val="00857D58"/>
    <w:rsid w:val="008601A9"/>
    <w:rsid w:val="00860C62"/>
    <w:rsid w:val="00860CD8"/>
    <w:rsid w:val="0086157D"/>
    <w:rsid w:val="00861895"/>
    <w:rsid w:val="008622AA"/>
    <w:rsid w:val="00862ACD"/>
    <w:rsid w:val="00862BA0"/>
    <w:rsid w:val="0086348F"/>
    <w:rsid w:val="00863708"/>
    <w:rsid w:val="008638A1"/>
    <w:rsid w:val="00863971"/>
    <w:rsid w:val="00863DEB"/>
    <w:rsid w:val="008647FE"/>
    <w:rsid w:val="0086494C"/>
    <w:rsid w:val="00864D34"/>
    <w:rsid w:val="00864D69"/>
    <w:rsid w:val="0086517F"/>
    <w:rsid w:val="008651F9"/>
    <w:rsid w:val="00865B0D"/>
    <w:rsid w:val="008665D8"/>
    <w:rsid w:val="0086664D"/>
    <w:rsid w:val="00867351"/>
    <w:rsid w:val="00867652"/>
    <w:rsid w:val="00867756"/>
    <w:rsid w:val="00870713"/>
    <w:rsid w:val="008708F8"/>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106"/>
    <w:rsid w:val="008753F7"/>
    <w:rsid w:val="008756B5"/>
    <w:rsid w:val="008758AF"/>
    <w:rsid w:val="00875C46"/>
    <w:rsid w:val="00875D39"/>
    <w:rsid w:val="00876C17"/>
    <w:rsid w:val="00876E49"/>
    <w:rsid w:val="00877167"/>
    <w:rsid w:val="00877391"/>
    <w:rsid w:val="0087781F"/>
    <w:rsid w:val="00877B30"/>
    <w:rsid w:val="00877B4E"/>
    <w:rsid w:val="00880AD3"/>
    <w:rsid w:val="00881350"/>
    <w:rsid w:val="0088157A"/>
    <w:rsid w:val="00881678"/>
    <w:rsid w:val="00881C8A"/>
    <w:rsid w:val="00881D8A"/>
    <w:rsid w:val="008832A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2E2C"/>
    <w:rsid w:val="00893BB7"/>
    <w:rsid w:val="008941DB"/>
    <w:rsid w:val="008944F8"/>
    <w:rsid w:val="00894546"/>
    <w:rsid w:val="00894E75"/>
    <w:rsid w:val="008954D8"/>
    <w:rsid w:val="008957E5"/>
    <w:rsid w:val="00895940"/>
    <w:rsid w:val="00895C7B"/>
    <w:rsid w:val="00895E31"/>
    <w:rsid w:val="00896657"/>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443"/>
    <w:rsid w:val="008A3C20"/>
    <w:rsid w:val="008A3DF9"/>
    <w:rsid w:val="008A5209"/>
    <w:rsid w:val="008A547E"/>
    <w:rsid w:val="008A5B1F"/>
    <w:rsid w:val="008A5DDC"/>
    <w:rsid w:val="008A5E8A"/>
    <w:rsid w:val="008A5FC8"/>
    <w:rsid w:val="008A66F4"/>
    <w:rsid w:val="008A70C7"/>
    <w:rsid w:val="008A7254"/>
    <w:rsid w:val="008A7474"/>
    <w:rsid w:val="008B01C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568"/>
    <w:rsid w:val="008B5B23"/>
    <w:rsid w:val="008B5B36"/>
    <w:rsid w:val="008B5D4D"/>
    <w:rsid w:val="008B60D9"/>
    <w:rsid w:val="008B6162"/>
    <w:rsid w:val="008B65D2"/>
    <w:rsid w:val="008B706F"/>
    <w:rsid w:val="008B7246"/>
    <w:rsid w:val="008B7732"/>
    <w:rsid w:val="008B7CF3"/>
    <w:rsid w:val="008C04BC"/>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6C9B"/>
    <w:rsid w:val="008C7098"/>
    <w:rsid w:val="008C74B6"/>
    <w:rsid w:val="008C798F"/>
    <w:rsid w:val="008C7A3E"/>
    <w:rsid w:val="008D00FE"/>
    <w:rsid w:val="008D0766"/>
    <w:rsid w:val="008D1C25"/>
    <w:rsid w:val="008D2147"/>
    <w:rsid w:val="008D26BB"/>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31A9"/>
    <w:rsid w:val="008E3BFE"/>
    <w:rsid w:val="008E4F95"/>
    <w:rsid w:val="008E530B"/>
    <w:rsid w:val="008E5366"/>
    <w:rsid w:val="008E5533"/>
    <w:rsid w:val="008E737B"/>
    <w:rsid w:val="008E775F"/>
    <w:rsid w:val="008F1A30"/>
    <w:rsid w:val="008F1C6E"/>
    <w:rsid w:val="008F1C70"/>
    <w:rsid w:val="008F1FC1"/>
    <w:rsid w:val="008F2238"/>
    <w:rsid w:val="008F2691"/>
    <w:rsid w:val="008F289D"/>
    <w:rsid w:val="008F2DF6"/>
    <w:rsid w:val="008F2E3D"/>
    <w:rsid w:val="008F330B"/>
    <w:rsid w:val="008F3421"/>
    <w:rsid w:val="008F34A9"/>
    <w:rsid w:val="008F35DC"/>
    <w:rsid w:val="008F4168"/>
    <w:rsid w:val="008F43C3"/>
    <w:rsid w:val="008F478E"/>
    <w:rsid w:val="008F4D52"/>
    <w:rsid w:val="008F4E41"/>
    <w:rsid w:val="008F5276"/>
    <w:rsid w:val="008F5987"/>
    <w:rsid w:val="008F61C7"/>
    <w:rsid w:val="008F6222"/>
    <w:rsid w:val="008F665E"/>
    <w:rsid w:val="008F670B"/>
    <w:rsid w:val="008F7A00"/>
    <w:rsid w:val="0090082A"/>
    <w:rsid w:val="00900C1C"/>
    <w:rsid w:val="00900F65"/>
    <w:rsid w:val="0090112C"/>
    <w:rsid w:val="009015BF"/>
    <w:rsid w:val="009029B0"/>
    <w:rsid w:val="009032A7"/>
    <w:rsid w:val="009039B0"/>
    <w:rsid w:val="00903D9D"/>
    <w:rsid w:val="0090408D"/>
    <w:rsid w:val="00904580"/>
    <w:rsid w:val="00904757"/>
    <w:rsid w:val="00904B36"/>
    <w:rsid w:val="00904C80"/>
    <w:rsid w:val="00904E6B"/>
    <w:rsid w:val="00904FCB"/>
    <w:rsid w:val="009056BC"/>
    <w:rsid w:val="009056EC"/>
    <w:rsid w:val="00905A67"/>
    <w:rsid w:val="00905E74"/>
    <w:rsid w:val="00906436"/>
    <w:rsid w:val="00906538"/>
    <w:rsid w:val="00906EEC"/>
    <w:rsid w:val="0090701B"/>
    <w:rsid w:val="0091038F"/>
    <w:rsid w:val="009108E7"/>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165"/>
    <w:rsid w:val="009166AF"/>
    <w:rsid w:val="00916916"/>
    <w:rsid w:val="0091750B"/>
    <w:rsid w:val="00917862"/>
    <w:rsid w:val="00920671"/>
    <w:rsid w:val="009206C0"/>
    <w:rsid w:val="00922606"/>
    <w:rsid w:val="00922791"/>
    <w:rsid w:val="00922D31"/>
    <w:rsid w:val="009239F9"/>
    <w:rsid w:val="00923F34"/>
    <w:rsid w:val="00924C5D"/>
    <w:rsid w:val="0092559F"/>
    <w:rsid w:val="00925C6F"/>
    <w:rsid w:val="0092607C"/>
    <w:rsid w:val="00926081"/>
    <w:rsid w:val="0092675A"/>
    <w:rsid w:val="00926EDF"/>
    <w:rsid w:val="00930389"/>
    <w:rsid w:val="0093068A"/>
    <w:rsid w:val="00930B95"/>
    <w:rsid w:val="00930F94"/>
    <w:rsid w:val="009310DB"/>
    <w:rsid w:val="00931141"/>
    <w:rsid w:val="009316EE"/>
    <w:rsid w:val="00931740"/>
    <w:rsid w:val="00931C86"/>
    <w:rsid w:val="009320A4"/>
    <w:rsid w:val="00932289"/>
    <w:rsid w:val="00932771"/>
    <w:rsid w:val="00932A03"/>
    <w:rsid w:val="009334BE"/>
    <w:rsid w:val="00934D3B"/>
    <w:rsid w:val="00935224"/>
    <w:rsid w:val="0093535C"/>
    <w:rsid w:val="00935665"/>
    <w:rsid w:val="00935B30"/>
    <w:rsid w:val="00936A4E"/>
    <w:rsid w:val="00936DAF"/>
    <w:rsid w:val="00936E77"/>
    <w:rsid w:val="00936EF7"/>
    <w:rsid w:val="009370ED"/>
    <w:rsid w:val="00937965"/>
    <w:rsid w:val="0094038F"/>
    <w:rsid w:val="0094067C"/>
    <w:rsid w:val="00940AE9"/>
    <w:rsid w:val="00940C55"/>
    <w:rsid w:val="00941580"/>
    <w:rsid w:val="00941F27"/>
    <w:rsid w:val="00942962"/>
    <w:rsid w:val="00942AB7"/>
    <w:rsid w:val="00943006"/>
    <w:rsid w:val="00943190"/>
    <w:rsid w:val="00943EC6"/>
    <w:rsid w:val="009446C9"/>
    <w:rsid w:val="00944A06"/>
    <w:rsid w:val="00944E0C"/>
    <w:rsid w:val="00945998"/>
    <w:rsid w:val="00945A00"/>
    <w:rsid w:val="00945CE8"/>
    <w:rsid w:val="00946C48"/>
    <w:rsid w:val="00946D8B"/>
    <w:rsid w:val="00946DD8"/>
    <w:rsid w:val="00946EFF"/>
    <w:rsid w:val="00946F6E"/>
    <w:rsid w:val="009474C2"/>
    <w:rsid w:val="0094777A"/>
    <w:rsid w:val="00947A98"/>
    <w:rsid w:val="0095068A"/>
    <w:rsid w:val="0095083A"/>
    <w:rsid w:val="00950B35"/>
    <w:rsid w:val="00950D81"/>
    <w:rsid w:val="00951BD9"/>
    <w:rsid w:val="009528A2"/>
    <w:rsid w:val="00952A05"/>
    <w:rsid w:val="00952F4B"/>
    <w:rsid w:val="00953831"/>
    <w:rsid w:val="00953F58"/>
    <w:rsid w:val="009543EB"/>
    <w:rsid w:val="00954978"/>
    <w:rsid w:val="00954B1B"/>
    <w:rsid w:val="0095580C"/>
    <w:rsid w:val="00955EA9"/>
    <w:rsid w:val="00956ADC"/>
    <w:rsid w:val="00957B9C"/>
    <w:rsid w:val="00957C86"/>
    <w:rsid w:val="0096019A"/>
    <w:rsid w:val="00960F15"/>
    <w:rsid w:val="009612DE"/>
    <w:rsid w:val="0096174F"/>
    <w:rsid w:val="00961A98"/>
    <w:rsid w:val="009620E6"/>
    <w:rsid w:val="009623AB"/>
    <w:rsid w:val="00962836"/>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6F9"/>
    <w:rsid w:val="00971D9B"/>
    <w:rsid w:val="00972EC5"/>
    <w:rsid w:val="009731EC"/>
    <w:rsid w:val="009732E9"/>
    <w:rsid w:val="00973586"/>
    <w:rsid w:val="009737D9"/>
    <w:rsid w:val="00973C29"/>
    <w:rsid w:val="00973E48"/>
    <w:rsid w:val="00973F7E"/>
    <w:rsid w:val="0097505B"/>
    <w:rsid w:val="009758E3"/>
    <w:rsid w:val="009763C4"/>
    <w:rsid w:val="00976C4F"/>
    <w:rsid w:val="009772F1"/>
    <w:rsid w:val="00977376"/>
    <w:rsid w:val="00977A6B"/>
    <w:rsid w:val="009803F1"/>
    <w:rsid w:val="0098062F"/>
    <w:rsid w:val="009807B4"/>
    <w:rsid w:val="0098182A"/>
    <w:rsid w:val="009828C6"/>
    <w:rsid w:val="00982964"/>
    <w:rsid w:val="00982D78"/>
    <w:rsid w:val="00983A84"/>
    <w:rsid w:val="00983B4C"/>
    <w:rsid w:val="00983DFB"/>
    <w:rsid w:val="00983FA3"/>
    <w:rsid w:val="009843E2"/>
    <w:rsid w:val="009844F7"/>
    <w:rsid w:val="00984753"/>
    <w:rsid w:val="0098485C"/>
    <w:rsid w:val="00984AA1"/>
    <w:rsid w:val="00984AED"/>
    <w:rsid w:val="00985462"/>
    <w:rsid w:val="00985463"/>
    <w:rsid w:val="0098582B"/>
    <w:rsid w:val="00985947"/>
    <w:rsid w:val="00985FE7"/>
    <w:rsid w:val="00986029"/>
    <w:rsid w:val="00986194"/>
    <w:rsid w:val="009861AC"/>
    <w:rsid w:val="0099079E"/>
    <w:rsid w:val="0099188F"/>
    <w:rsid w:val="0099189A"/>
    <w:rsid w:val="00991F5D"/>
    <w:rsid w:val="0099281E"/>
    <w:rsid w:val="00992870"/>
    <w:rsid w:val="009930B9"/>
    <w:rsid w:val="009934E2"/>
    <w:rsid w:val="00993AB6"/>
    <w:rsid w:val="00993DDC"/>
    <w:rsid w:val="00994079"/>
    <w:rsid w:val="00994175"/>
    <w:rsid w:val="00994544"/>
    <w:rsid w:val="00994F59"/>
    <w:rsid w:val="00995933"/>
    <w:rsid w:val="00995FFD"/>
    <w:rsid w:val="00996A15"/>
    <w:rsid w:val="00997F4B"/>
    <w:rsid w:val="009A0B5D"/>
    <w:rsid w:val="009A0F59"/>
    <w:rsid w:val="009A113C"/>
    <w:rsid w:val="009A1301"/>
    <w:rsid w:val="009A22D8"/>
    <w:rsid w:val="009A244C"/>
    <w:rsid w:val="009A2BBB"/>
    <w:rsid w:val="009A2C08"/>
    <w:rsid w:val="009A2CD1"/>
    <w:rsid w:val="009A35A6"/>
    <w:rsid w:val="009A3612"/>
    <w:rsid w:val="009A3884"/>
    <w:rsid w:val="009A3F81"/>
    <w:rsid w:val="009A4059"/>
    <w:rsid w:val="009A44C8"/>
    <w:rsid w:val="009A4579"/>
    <w:rsid w:val="009A45B0"/>
    <w:rsid w:val="009A4755"/>
    <w:rsid w:val="009A4DEF"/>
    <w:rsid w:val="009A4E3B"/>
    <w:rsid w:val="009A4EAB"/>
    <w:rsid w:val="009A5BCC"/>
    <w:rsid w:val="009A5F58"/>
    <w:rsid w:val="009A6A6F"/>
    <w:rsid w:val="009A735F"/>
    <w:rsid w:val="009B04F1"/>
    <w:rsid w:val="009B07DC"/>
    <w:rsid w:val="009B08FB"/>
    <w:rsid w:val="009B1226"/>
    <w:rsid w:val="009B13B9"/>
    <w:rsid w:val="009B1AD4"/>
    <w:rsid w:val="009B1B69"/>
    <w:rsid w:val="009B1D67"/>
    <w:rsid w:val="009B3317"/>
    <w:rsid w:val="009B47EE"/>
    <w:rsid w:val="009B500C"/>
    <w:rsid w:val="009B533B"/>
    <w:rsid w:val="009B5A67"/>
    <w:rsid w:val="009B65D5"/>
    <w:rsid w:val="009B6603"/>
    <w:rsid w:val="009B73D9"/>
    <w:rsid w:val="009B7570"/>
    <w:rsid w:val="009C0336"/>
    <w:rsid w:val="009C0D0E"/>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B2B"/>
    <w:rsid w:val="009C5CA0"/>
    <w:rsid w:val="009C638B"/>
    <w:rsid w:val="009C7998"/>
    <w:rsid w:val="009C7AEF"/>
    <w:rsid w:val="009C7DCE"/>
    <w:rsid w:val="009D0146"/>
    <w:rsid w:val="009D03B6"/>
    <w:rsid w:val="009D05E0"/>
    <w:rsid w:val="009D199C"/>
    <w:rsid w:val="009D1F22"/>
    <w:rsid w:val="009D217F"/>
    <w:rsid w:val="009D2330"/>
    <w:rsid w:val="009D2594"/>
    <w:rsid w:val="009D29E9"/>
    <w:rsid w:val="009D3626"/>
    <w:rsid w:val="009D3B66"/>
    <w:rsid w:val="009D3DA7"/>
    <w:rsid w:val="009D4247"/>
    <w:rsid w:val="009D443F"/>
    <w:rsid w:val="009D490C"/>
    <w:rsid w:val="009D655A"/>
    <w:rsid w:val="009D68FB"/>
    <w:rsid w:val="009D6EE3"/>
    <w:rsid w:val="009D70BD"/>
    <w:rsid w:val="009D72FC"/>
    <w:rsid w:val="009D771F"/>
    <w:rsid w:val="009D7BA9"/>
    <w:rsid w:val="009D7CD5"/>
    <w:rsid w:val="009E04B3"/>
    <w:rsid w:val="009E04CE"/>
    <w:rsid w:val="009E0780"/>
    <w:rsid w:val="009E0857"/>
    <w:rsid w:val="009E0DFC"/>
    <w:rsid w:val="009E12EA"/>
    <w:rsid w:val="009E1880"/>
    <w:rsid w:val="009E1A06"/>
    <w:rsid w:val="009E1A85"/>
    <w:rsid w:val="009E247B"/>
    <w:rsid w:val="009E36A5"/>
    <w:rsid w:val="009E3E4F"/>
    <w:rsid w:val="009E41A0"/>
    <w:rsid w:val="009E442B"/>
    <w:rsid w:val="009E46AE"/>
    <w:rsid w:val="009E4E98"/>
    <w:rsid w:val="009E5252"/>
    <w:rsid w:val="009E5401"/>
    <w:rsid w:val="009E5B74"/>
    <w:rsid w:val="009E644A"/>
    <w:rsid w:val="009E6E9A"/>
    <w:rsid w:val="009E7C14"/>
    <w:rsid w:val="009F0803"/>
    <w:rsid w:val="009F094B"/>
    <w:rsid w:val="009F0A01"/>
    <w:rsid w:val="009F1178"/>
    <w:rsid w:val="009F14DF"/>
    <w:rsid w:val="009F19AE"/>
    <w:rsid w:val="009F1B50"/>
    <w:rsid w:val="009F1EFE"/>
    <w:rsid w:val="009F1F1A"/>
    <w:rsid w:val="009F2D3D"/>
    <w:rsid w:val="009F3B2B"/>
    <w:rsid w:val="009F3CA2"/>
    <w:rsid w:val="009F3EA2"/>
    <w:rsid w:val="009F419C"/>
    <w:rsid w:val="009F43E0"/>
    <w:rsid w:val="009F486D"/>
    <w:rsid w:val="009F49B2"/>
    <w:rsid w:val="009F50E0"/>
    <w:rsid w:val="009F52C1"/>
    <w:rsid w:val="009F52CE"/>
    <w:rsid w:val="009F5EB6"/>
    <w:rsid w:val="009F62D9"/>
    <w:rsid w:val="009F6F37"/>
    <w:rsid w:val="009F7A95"/>
    <w:rsid w:val="00A00C12"/>
    <w:rsid w:val="00A016F4"/>
    <w:rsid w:val="00A01D7B"/>
    <w:rsid w:val="00A01FC1"/>
    <w:rsid w:val="00A0211B"/>
    <w:rsid w:val="00A037C8"/>
    <w:rsid w:val="00A03AB2"/>
    <w:rsid w:val="00A03AC2"/>
    <w:rsid w:val="00A03C7D"/>
    <w:rsid w:val="00A04583"/>
    <w:rsid w:val="00A04B94"/>
    <w:rsid w:val="00A04C84"/>
    <w:rsid w:val="00A04CCE"/>
    <w:rsid w:val="00A04D6C"/>
    <w:rsid w:val="00A053A2"/>
    <w:rsid w:val="00A055A5"/>
    <w:rsid w:val="00A059F8"/>
    <w:rsid w:val="00A05DD6"/>
    <w:rsid w:val="00A06074"/>
    <w:rsid w:val="00A0626C"/>
    <w:rsid w:val="00A06502"/>
    <w:rsid w:val="00A06C2F"/>
    <w:rsid w:val="00A0748D"/>
    <w:rsid w:val="00A074D4"/>
    <w:rsid w:val="00A07A85"/>
    <w:rsid w:val="00A07E04"/>
    <w:rsid w:val="00A1067D"/>
    <w:rsid w:val="00A108E0"/>
    <w:rsid w:val="00A10938"/>
    <w:rsid w:val="00A10977"/>
    <w:rsid w:val="00A113C1"/>
    <w:rsid w:val="00A113FB"/>
    <w:rsid w:val="00A116EB"/>
    <w:rsid w:val="00A11EA9"/>
    <w:rsid w:val="00A12068"/>
    <w:rsid w:val="00A120B2"/>
    <w:rsid w:val="00A120B9"/>
    <w:rsid w:val="00A1260A"/>
    <w:rsid w:val="00A1264F"/>
    <w:rsid w:val="00A12A7C"/>
    <w:rsid w:val="00A1330E"/>
    <w:rsid w:val="00A138DE"/>
    <w:rsid w:val="00A13C2E"/>
    <w:rsid w:val="00A140F7"/>
    <w:rsid w:val="00A1448C"/>
    <w:rsid w:val="00A1468A"/>
    <w:rsid w:val="00A14C15"/>
    <w:rsid w:val="00A14F1F"/>
    <w:rsid w:val="00A150C8"/>
    <w:rsid w:val="00A15328"/>
    <w:rsid w:val="00A15D7C"/>
    <w:rsid w:val="00A16688"/>
    <w:rsid w:val="00A1791D"/>
    <w:rsid w:val="00A17A9C"/>
    <w:rsid w:val="00A17CF5"/>
    <w:rsid w:val="00A203CB"/>
    <w:rsid w:val="00A204BC"/>
    <w:rsid w:val="00A208B2"/>
    <w:rsid w:val="00A21037"/>
    <w:rsid w:val="00A210D2"/>
    <w:rsid w:val="00A215A8"/>
    <w:rsid w:val="00A22790"/>
    <w:rsid w:val="00A22822"/>
    <w:rsid w:val="00A22CC2"/>
    <w:rsid w:val="00A2334F"/>
    <w:rsid w:val="00A2351C"/>
    <w:rsid w:val="00A23838"/>
    <w:rsid w:val="00A23944"/>
    <w:rsid w:val="00A2400F"/>
    <w:rsid w:val="00A243B7"/>
    <w:rsid w:val="00A25337"/>
    <w:rsid w:val="00A25E59"/>
    <w:rsid w:val="00A25FA0"/>
    <w:rsid w:val="00A263D1"/>
    <w:rsid w:val="00A2678B"/>
    <w:rsid w:val="00A273B2"/>
    <w:rsid w:val="00A278CE"/>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23D"/>
    <w:rsid w:val="00A37260"/>
    <w:rsid w:val="00A374EB"/>
    <w:rsid w:val="00A3750E"/>
    <w:rsid w:val="00A3768F"/>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2E5E"/>
    <w:rsid w:val="00A53477"/>
    <w:rsid w:val="00A5385D"/>
    <w:rsid w:val="00A54E22"/>
    <w:rsid w:val="00A55140"/>
    <w:rsid w:val="00A562CA"/>
    <w:rsid w:val="00A56787"/>
    <w:rsid w:val="00A5694E"/>
    <w:rsid w:val="00A571AE"/>
    <w:rsid w:val="00A571FE"/>
    <w:rsid w:val="00A575B4"/>
    <w:rsid w:val="00A5796A"/>
    <w:rsid w:val="00A57DDC"/>
    <w:rsid w:val="00A6000E"/>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13"/>
    <w:rsid w:val="00A658A4"/>
    <w:rsid w:val="00A65A83"/>
    <w:rsid w:val="00A6710A"/>
    <w:rsid w:val="00A67354"/>
    <w:rsid w:val="00A675BB"/>
    <w:rsid w:val="00A67EF6"/>
    <w:rsid w:val="00A70DF7"/>
    <w:rsid w:val="00A711F0"/>
    <w:rsid w:val="00A71593"/>
    <w:rsid w:val="00A71C6F"/>
    <w:rsid w:val="00A71D8B"/>
    <w:rsid w:val="00A71EFB"/>
    <w:rsid w:val="00A72440"/>
    <w:rsid w:val="00A72644"/>
    <w:rsid w:val="00A72B79"/>
    <w:rsid w:val="00A73268"/>
    <w:rsid w:val="00A73BD7"/>
    <w:rsid w:val="00A742C7"/>
    <w:rsid w:val="00A743AB"/>
    <w:rsid w:val="00A7453E"/>
    <w:rsid w:val="00A753C0"/>
    <w:rsid w:val="00A75510"/>
    <w:rsid w:val="00A7558C"/>
    <w:rsid w:val="00A761E5"/>
    <w:rsid w:val="00A76D45"/>
    <w:rsid w:val="00A77212"/>
    <w:rsid w:val="00A77C2C"/>
    <w:rsid w:val="00A80062"/>
    <w:rsid w:val="00A80110"/>
    <w:rsid w:val="00A8095B"/>
    <w:rsid w:val="00A80B09"/>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64C3"/>
    <w:rsid w:val="00A865C1"/>
    <w:rsid w:val="00A870A2"/>
    <w:rsid w:val="00A875E3"/>
    <w:rsid w:val="00A87694"/>
    <w:rsid w:val="00A9022E"/>
    <w:rsid w:val="00A902D4"/>
    <w:rsid w:val="00A9079C"/>
    <w:rsid w:val="00A90A0F"/>
    <w:rsid w:val="00A90C0D"/>
    <w:rsid w:val="00A90FFB"/>
    <w:rsid w:val="00A91257"/>
    <w:rsid w:val="00A91B36"/>
    <w:rsid w:val="00A9209F"/>
    <w:rsid w:val="00A9235A"/>
    <w:rsid w:val="00A92C0D"/>
    <w:rsid w:val="00A92EB1"/>
    <w:rsid w:val="00A93011"/>
    <w:rsid w:val="00A93BE0"/>
    <w:rsid w:val="00A93C25"/>
    <w:rsid w:val="00A93E1B"/>
    <w:rsid w:val="00A93F39"/>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0FFD"/>
    <w:rsid w:val="00AA1165"/>
    <w:rsid w:val="00AA1480"/>
    <w:rsid w:val="00AA1C10"/>
    <w:rsid w:val="00AA1E32"/>
    <w:rsid w:val="00AA2601"/>
    <w:rsid w:val="00AA2720"/>
    <w:rsid w:val="00AA2A10"/>
    <w:rsid w:val="00AA3467"/>
    <w:rsid w:val="00AA3682"/>
    <w:rsid w:val="00AA397F"/>
    <w:rsid w:val="00AA3BEE"/>
    <w:rsid w:val="00AA3F31"/>
    <w:rsid w:val="00AA437A"/>
    <w:rsid w:val="00AA4625"/>
    <w:rsid w:val="00AA5517"/>
    <w:rsid w:val="00AA5BFF"/>
    <w:rsid w:val="00AA6BB6"/>
    <w:rsid w:val="00AA7BCE"/>
    <w:rsid w:val="00AA7D57"/>
    <w:rsid w:val="00AB02E9"/>
    <w:rsid w:val="00AB03FF"/>
    <w:rsid w:val="00AB0B04"/>
    <w:rsid w:val="00AB10EA"/>
    <w:rsid w:val="00AB16B3"/>
    <w:rsid w:val="00AB1EFA"/>
    <w:rsid w:val="00AB1F1A"/>
    <w:rsid w:val="00AB2EE7"/>
    <w:rsid w:val="00AB31D7"/>
    <w:rsid w:val="00AB33AA"/>
    <w:rsid w:val="00AB3CF3"/>
    <w:rsid w:val="00AB3F0D"/>
    <w:rsid w:val="00AB3FD6"/>
    <w:rsid w:val="00AB4639"/>
    <w:rsid w:val="00AB48EC"/>
    <w:rsid w:val="00AB53E4"/>
    <w:rsid w:val="00AB5467"/>
    <w:rsid w:val="00AB5488"/>
    <w:rsid w:val="00AB6007"/>
    <w:rsid w:val="00AB6EAC"/>
    <w:rsid w:val="00AC00D2"/>
    <w:rsid w:val="00AC0699"/>
    <w:rsid w:val="00AC109E"/>
    <w:rsid w:val="00AC1693"/>
    <w:rsid w:val="00AC191A"/>
    <w:rsid w:val="00AC1BB1"/>
    <w:rsid w:val="00AC252B"/>
    <w:rsid w:val="00AC2BEF"/>
    <w:rsid w:val="00AC2F08"/>
    <w:rsid w:val="00AC3031"/>
    <w:rsid w:val="00AC3321"/>
    <w:rsid w:val="00AC35B2"/>
    <w:rsid w:val="00AC37F9"/>
    <w:rsid w:val="00AC3CBD"/>
    <w:rsid w:val="00AC4B39"/>
    <w:rsid w:val="00AC4F34"/>
    <w:rsid w:val="00AC50BC"/>
    <w:rsid w:val="00AC5259"/>
    <w:rsid w:val="00AC6104"/>
    <w:rsid w:val="00AC63AC"/>
    <w:rsid w:val="00AC6958"/>
    <w:rsid w:val="00AC6EC2"/>
    <w:rsid w:val="00AC6FBC"/>
    <w:rsid w:val="00AC6FC6"/>
    <w:rsid w:val="00AC7DDF"/>
    <w:rsid w:val="00AD0265"/>
    <w:rsid w:val="00AD047A"/>
    <w:rsid w:val="00AD04ED"/>
    <w:rsid w:val="00AD072D"/>
    <w:rsid w:val="00AD0DE9"/>
    <w:rsid w:val="00AD13C0"/>
    <w:rsid w:val="00AD1633"/>
    <w:rsid w:val="00AD1753"/>
    <w:rsid w:val="00AD1798"/>
    <w:rsid w:val="00AD1F3E"/>
    <w:rsid w:val="00AD2036"/>
    <w:rsid w:val="00AD22E3"/>
    <w:rsid w:val="00AD2971"/>
    <w:rsid w:val="00AD410E"/>
    <w:rsid w:val="00AD4439"/>
    <w:rsid w:val="00AD508C"/>
    <w:rsid w:val="00AD54EA"/>
    <w:rsid w:val="00AD5718"/>
    <w:rsid w:val="00AD5CF6"/>
    <w:rsid w:val="00AD5FE2"/>
    <w:rsid w:val="00AD76F2"/>
    <w:rsid w:val="00AD7D03"/>
    <w:rsid w:val="00AE1224"/>
    <w:rsid w:val="00AE12C5"/>
    <w:rsid w:val="00AE18A3"/>
    <w:rsid w:val="00AE1C78"/>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6977"/>
    <w:rsid w:val="00AE71E0"/>
    <w:rsid w:val="00AE749F"/>
    <w:rsid w:val="00AE7DED"/>
    <w:rsid w:val="00AF0572"/>
    <w:rsid w:val="00AF0ECB"/>
    <w:rsid w:val="00AF10FA"/>
    <w:rsid w:val="00AF1A22"/>
    <w:rsid w:val="00AF2255"/>
    <w:rsid w:val="00AF2918"/>
    <w:rsid w:val="00AF2D37"/>
    <w:rsid w:val="00AF313A"/>
    <w:rsid w:val="00AF3371"/>
    <w:rsid w:val="00AF3ABE"/>
    <w:rsid w:val="00AF40EB"/>
    <w:rsid w:val="00AF49C5"/>
    <w:rsid w:val="00AF52E0"/>
    <w:rsid w:val="00AF5615"/>
    <w:rsid w:val="00AF6079"/>
    <w:rsid w:val="00AF6286"/>
    <w:rsid w:val="00AF6959"/>
    <w:rsid w:val="00AF7408"/>
    <w:rsid w:val="00AF7AC8"/>
    <w:rsid w:val="00AF7BCC"/>
    <w:rsid w:val="00AF7F9A"/>
    <w:rsid w:val="00B00520"/>
    <w:rsid w:val="00B00B25"/>
    <w:rsid w:val="00B00F8E"/>
    <w:rsid w:val="00B014D0"/>
    <w:rsid w:val="00B020E0"/>
    <w:rsid w:val="00B0226D"/>
    <w:rsid w:val="00B02CD1"/>
    <w:rsid w:val="00B030B2"/>
    <w:rsid w:val="00B03B39"/>
    <w:rsid w:val="00B03CB0"/>
    <w:rsid w:val="00B03DA8"/>
    <w:rsid w:val="00B041A9"/>
    <w:rsid w:val="00B04350"/>
    <w:rsid w:val="00B0465E"/>
    <w:rsid w:val="00B047FB"/>
    <w:rsid w:val="00B04F0C"/>
    <w:rsid w:val="00B0515F"/>
    <w:rsid w:val="00B05CBC"/>
    <w:rsid w:val="00B06363"/>
    <w:rsid w:val="00B06A70"/>
    <w:rsid w:val="00B06B41"/>
    <w:rsid w:val="00B06BA8"/>
    <w:rsid w:val="00B06D0F"/>
    <w:rsid w:val="00B076BD"/>
    <w:rsid w:val="00B07872"/>
    <w:rsid w:val="00B07A6A"/>
    <w:rsid w:val="00B07B44"/>
    <w:rsid w:val="00B07BE6"/>
    <w:rsid w:val="00B10A7B"/>
    <w:rsid w:val="00B10BBD"/>
    <w:rsid w:val="00B1122A"/>
    <w:rsid w:val="00B1154F"/>
    <w:rsid w:val="00B11638"/>
    <w:rsid w:val="00B11818"/>
    <w:rsid w:val="00B1199E"/>
    <w:rsid w:val="00B1218F"/>
    <w:rsid w:val="00B122CE"/>
    <w:rsid w:val="00B12341"/>
    <w:rsid w:val="00B12862"/>
    <w:rsid w:val="00B129B3"/>
    <w:rsid w:val="00B13262"/>
    <w:rsid w:val="00B1340D"/>
    <w:rsid w:val="00B135A4"/>
    <w:rsid w:val="00B13E3E"/>
    <w:rsid w:val="00B14140"/>
    <w:rsid w:val="00B145CD"/>
    <w:rsid w:val="00B14791"/>
    <w:rsid w:val="00B14AC6"/>
    <w:rsid w:val="00B14BE0"/>
    <w:rsid w:val="00B14C20"/>
    <w:rsid w:val="00B14E56"/>
    <w:rsid w:val="00B1545F"/>
    <w:rsid w:val="00B16238"/>
    <w:rsid w:val="00B168B5"/>
    <w:rsid w:val="00B17056"/>
    <w:rsid w:val="00B173B2"/>
    <w:rsid w:val="00B17729"/>
    <w:rsid w:val="00B17A59"/>
    <w:rsid w:val="00B2005F"/>
    <w:rsid w:val="00B20164"/>
    <w:rsid w:val="00B202C7"/>
    <w:rsid w:val="00B203F3"/>
    <w:rsid w:val="00B2101D"/>
    <w:rsid w:val="00B210D6"/>
    <w:rsid w:val="00B21628"/>
    <w:rsid w:val="00B22572"/>
    <w:rsid w:val="00B22FE3"/>
    <w:rsid w:val="00B23939"/>
    <w:rsid w:val="00B23F81"/>
    <w:rsid w:val="00B23F8B"/>
    <w:rsid w:val="00B24204"/>
    <w:rsid w:val="00B24EB1"/>
    <w:rsid w:val="00B2518B"/>
    <w:rsid w:val="00B259B3"/>
    <w:rsid w:val="00B25B73"/>
    <w:rsid w:val="00B26105"/>
    <w:rsid w:val="00B26793"/>
    <w:rsid w:val="00B2680C"/>
    <w:rsid w:val="00B26930"/>
    <w:rsid w:val="00B276A4"/>
    <w:rsid w:val="00B27724"/>
    <w:rsid w:val="00B27905"/>
    <w:rsid w:val="00B3027F"/>
    <w:rsid w:val="00B303B1"/>
    <w:rsid w:val="00B3045A"/>
    <w:rsid w:val="00B306F3"/>
    <w:rsid w:val="00B30AAD"/>
    <w:rsid w:val="00B30BC2"/>
    <w:rsid w:val="00B30C63"/>
    <w:rsid w:val="00B30F3D"/>
    <w:rsid w:val="00B3144E"/>
    <w:rsid w:val="00B315B3"/>
    <w:rsid w:val="00B31645"/>
    <w:rsid w:val="00B32AAE"/>
    <w:rsid w:val="00B32D09"/>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1E8"/>
    <w:rsid w:val="00B45473"/>
    <w:rsid w:val="00B457B8"/>
    <w:rsid w:val="00B45F25"/>
    <w:rsid w:val="00B462A7"/>
    <w:rsid w:val="00B4738B"/>
    <w:rsid w:val="00B476AF"/>
    <w:rsid w:val="00B4772D"/>
    <w:rsid w:val="00B47CC4"/>
    <w:rsid w:val="00B47E60"/>
    <w:rsid w:val="00B5124B"/>
    <w:rsid w:val="00B517F7"/>
    <w:rsid w:val="00B518E5"/>
    <w:rsid w:val="00B51AE9"/>
    <w:rsid w:val="00B51C75"/>
    <w:rsid w:val="00B51EBF"/>
    <w:rsid w:val="00B52AFC"/>
    <w:rsid w:val="00B52B41"/>
    <w:rsid w:val="00B52C97"/>
    <w:rsid w:val="00B52EFE"/>
    <w:rsid w:val="00B53532"/>
    <w:rsid w:val="00B535A3"/>
    <w:rsid w:val="00B539CF"/>
    <w:rsid w:val="00B53FA1"/>
    <w:rsid w:val="00B542B1"/>
    <w:rsid w:val="00B54E35"/>
    <w:rsid w:val="00B5600A"/>
    <w:rsid w:val="00B56016"/>
    <w:rsid w:val="00B562D1"/>
    <w:rsid w:val="00B568B8"/>
    <w:rsid w:val="00B56CDC"/>
    <w:rsid w:val="00B56E01"/>
    <w:rsid w:val="00B56F27"/>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057"/>
    <w:rsid w:val="00B712C3"/>
    <w:rsid w:val="00B713FD"/>
    <w:rsid w:val="00B72A25"/>
    <w:rsid w:val="00B72EB2"/>
    <w:rsid w:val="00B72F55"/>
    <w:rsid w:val="00B730E0"/>
    <w:rsid w:val="00B7367C"/>
    <w:rsid w:val="00B75204"/>
    <w:rsid w:val="00B7615E"/>
    <w:rsid w:val="00B76B5C"/>
    <w:rsid w:val="00B76DB6"/>
    <w:rsid w:val="00B76EA0"/>
    <w:rsid w:val="00B775B0"/>
    <w:rsid w:val="00B776D8"/>
    <w:rsid w:val="00B77761"/>
    <w:rsid w:val="00B77D22"/>
    <w:rsid w:val="00B77DBF"/>
    <w:rsid w:val="00B801A6"/>
    <w:rsid w:val="00B80269"/>
    <w:rsid w:val="00B8044D"/>
    <w:rsid w:val="00B8063F"/>
    <w:rsid w:val="00B81030"/>
    <w:rsid w:val="00B810DF"/>
    <w:rsid w:val="00B81983"/>
    <w:rsid w:val="00B819AC"/>
    <w:rsid w:val="00B81FBB"/>
    <w:rsid w:val="00B823AE"/>
    <w:rsid w:val="00B826A7"/>
    <w:rsid w:val="00B827FD"/>
    <w:rsid w:val="00B82B12"/>
    <w:rsid w:val="00B837C2"/>
    <w:rsid w:val="00B83D4B"/>
    <w:rsid w:val="00B84851"/>
    <w:rsid w:val="00B8533F"/>
    <w:rsid w:val="00B85414"/>
    <w:rsid w:val="00B8591C"/>
    <w:rsid w:val="00B85A77"/>
    <w:rsid w:val="00B863A8"/>
    <w:rsid w:val="00B86760"/>
    <w:rsid w:val="00B86BD5"/>
    <w:rsid w:val="00B8706B"/>
    <w:rsid w:val="00B87253"/>
    <w:rsid w:val="00B8772A"/>
    <w:rsid w:val="00B87C13"/>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676"/>
    <w:rsid w:val="00B95B21"/>
    <w:rsid w:val="00B95BFE"/>
    <w:rsid w:val="00B96063"/>
    <w:rsid w:val="00B961CB"/>
    <w:rsid w:val="00B96C22"/>
    <w:rsid w:val="00B972D3"/>
    <w:rsid w:val="00B973A9"/>
    <w:rsid w:val="00B97C29"/>
    <w:rsid w:val="00BA0098"/>
    <w:rsid w:val="00BA036D"/>
    <w:rsid w:val="00BA0965"/>
    <w:rsid w:val="00BA1705"/>
    <w:rsid w:val="00BA1D1C"/>
    <w:rsid w:val="00BA2132"/>
    <w:rsid w:val="00BA22D3"/>
    <w:rsid w:val="00BA2524"/>
    <w:rsid w:val="00BA26D2"/>
    <w:rsid w:val="00BA3049"/>
    <w:rsid w:val="00BA3224"/>
    <w:rsid w:val="00BA33EA"/>
    <w:rsid w:val="00BA4295"/>
    <w:rsid w:val="00BA4545"/>
    <w:rsid w:val="00BA456F"/>
    <w:rsid w:val="00BA493D"/>
    <w:rsid w:val="00BA4D69"/>
    <w:rsid w:val="00BA5352"/>
    <w:rsid w:val="00BA56E8"/>
    <w:rsid w:val="00BA5B58"/>
    <w:rsid w:val="00BA659C"/>
    <w:rsid w:val="00BA728C"/>
    <w:rsid w:val="00BA73D4"/>
    <w:rsid w:val="00BA74F1"/>
    <w:rsid w:val="00BA78DC"/>
    <w:rsid w:val="00BA7C4B"/>
    <w:rsid w:val="00BB0200"/>
    <w:rsid w:val="00BB0275"/>
    <w:rsid w:val="00BB0338"/>
    <w:rsid w:val="00BB0479"/>
    <w:rsid w:val="00BB0A36"/>
    <w:rsid w:val="00BB0AB1"/>
    <w:rsid w:val="00BB0AD4"/>
    <w:rsid w:val="00BB1260"/>
    <w:rsid w:val="00BB168A"/>
    <w:rsid w:val="00BB186A"/>
    <w:rsid w:val="00BB19CF"/>
    <w:rsid w:val="00BB19E4"/>
    <w:rsid w:val="00BB230F"/>
    <w:rsid w:val="00BB2496"/>
    <w:rsid w:val="00BB2765"/>
    <w:rsid w:val="00BB3136"/>
    <w:rsid w:val="00BB3497"/>
    <w:rsid w:val="00BB3940"/>
    <w:rsid w:val="00BB3B42"/>
    <w:rsid w:val="00BB4389"/>
    <w:rsid w:val="00BB5587"/>
    <w:rsid w:val="00BB5F6F"/>
    <w:rsid w:val="00BB611F"/>
    <w:rsid w:val="00BB61BE"/>
    <w:rsid w:val="00BB64A9"/>
    <w:rsid w:val="00BB6B61"/>
    <w:rsid w:val="00BB7191"/>
    <w:rsid w:val="00BB7479"/>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346E"/>
    <w:rsid w:val="00BC4189"/>
    <w:rsid w:val="00BC4227"/>
    <w:rsid w:val="00BC4340"/>
    <w:rsid w:val="00BC4952"/>
    <w:rsid w:val="00BC537E"/>
    <w:rsid w:val="00BC54CD"/>
    <w:rsid w:val="00BC56F5"/>
    <w:rsid w:val="00BC5C48"/>
    <w:rsid w:val="00BC615D"/>
    <w:rsid w:val="00BC6B78"/>
    <w:rsid w:val="00BC6BE0"/>
    <w:rsid w:val="00BC6CD8"/>
    <w:rsid w:val="00BC6EAE"/>
    <w:rsid w:val="00BC6ECB"/>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250"/>
    <w:rsid w:val="00BD7685"/>
    <w:rsid w:val="00BD771F"/>
    <w:rsid w:val="00BD7C76"/>
    <w:rsid w:val="00BD7FD7"/>
    <w:rsid w:val="00BE0208"/>
    <w:rsid w:val="00BE0315"/>
    <w:rsid w:val="00BE0426"/>
    <w:rsid w:val="00BE05F0"/>
    <w:rsid w:val="00BE082A"/>
    <w:rsid w:val="00BE08D5"/>
    <w:rsid w:val="00BE091A"/>
    <w:rsid w:val="00BE0965"/>
    <w:rsid w:val="00BE09C0"/>
    <w:rsid w:val="00BE0D73"/>
    <w:rsid w:val="00BE1168"/>
    <w:rsid w:val="00BE11B8"/>
    <w:rsid w:val="00BE137E"/>
    <w:rsid w:val="00BE1772"/>
    <w:rsid w:val="00BE1DEB"/>
    <w:rsid w:val="00BE2903"/>
    <w:rsid w:val="00BE2E8B"/>
    <w:rsid w:val="00BE318A"/>
    <w:rsid w:val="00BE349E"/>
    <w:rsid w:val="00BE35DA"/>
    <w:rsid w:val="00BE44F2"/>
    <w:rsid w:val="00BF0A46"/>
    <w:rsid w:val="00BF0E8E"/>
    <w:rsid w:val="00BF17C6"/>
    <w:rsid w:val="00BF1A7F"/>
    <w:rsid w:val="00BF2085"/>
    <w:rsid w:val="00BF2487"/>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01B"/>
    <w:rsid w:val="00C057A0"/>
    <w:rsid w:val="00C057BF"/>
    <w:rsid w:val="00C05BA7"/>
    <w:rsid w:val="00C05C5B"/>
    <w:rsid w:val="00C05DDE"/>
    <w:rsid w:val="00C0648F"/>
    <w:rsid w:val="00C06812"/>
    <w:rsid w:val="00C07139"/>
    <w:rsid w:val="00C10466"/>
    <w:rsid w:val="00C10CC7"/>
    <w:rsid w:val="00C1112B"/>
    <w:rsid w:val="00C111ED"/>
    <w:rsid w:val="00C11CD0"/>
    <w:rsid w:val="00C11DF8"/>
    <w:rsid w:val="00C11F38"/>
    <w:rsid w:val="00C13225"/>
    <w:rsid w:val="00C136A2"/>
    <w:rsid w:val="00C149DC"/>
    <w:rsid w:val="00C14C86"/>
    <w:rsid w:val="00C150D5"/>
    <w:rsid w:val="00C150EB"/>
    <w:rsid w:val="00C15313"/>
    <w:rsid w:val="00C155DD"/>
    <w:rsid w:val="00C15A5F"/>
    <w:rsid w:val="00C15E5C"/>
    <w:rsid w:val="00C15F63"/>
    <w:rsid w:val="00C169EA"/>
    <w:rsid w:val="00C17715"/>
    <w:rsid w:val="00C17B48"/>
    <w:rsid w:val="00C17E55"/>
    <w:rsid w:val="00C20227"/>
    <w:rsid w:val="00C2039E"/>
    <w:rsid w:val="00C20514"/>
    <w:rsid w:val="00C20C76"/>
    <w:rsid w:val="00C20FDD"/>
    <w:rsid w:val="00C21875"/>
    <w:rsid w:val="00C21B5C"/>
    <w:rsid w:val="00C21CFB"/>
    <w:rsid w:val="00C21F01"/>
    <w:rsid w:val="00C21F45"/>
    <w:rsid w:val="00C2265F"/>
    <w:rsid w:val="00C22916"/>
    <w:rsid w:val="00C229F8"/>
    <w:rsid w:val="00C22DD5"/>
    <w:rsid w:val="00C232DB"/>
    <w:rsid w:val="00C2356F"/>
    <w:rsid w:val="00C2369A"/>
    <w:rsid w:val="00C2380D"/>
    <w:rsid w:val="00C23AD4"/>
    <w:rsid w:val="00C23D71"/>
    <w:rsid w:val="00C25365"/>
    <w:rsid w:val="00C2540C"/>
    <w:rsid w:val="00C2551B"/>
    <w:rsid w:val="00C25B02"/>
    <w:rsid w:val="00C25BA5"/>
    <w:rsid w:val="00C26220"/>
    <w:rsid w:val="00C26ACE"/>
    <w:rsid w:val="00C270A4"/>
    <w:rsid w:val="00C27214"/>
    <w:rsid w:val="00C27BB6"/>
    <w:rsid w:val="00C30331"/>
    <w:rsid w:val="00C30796"/>
    <w:rsid w:val="00C30F2D"/>
    <w:rsid w:val="00C312AB"/>
    <w:rsid w:val="00C3157C"/>
    <w:rsid w:val="00C322F1"/>
    <w:rsid w:val="00C32CFA"/>
    <w:rsid w:val="00C33284"/>
    <w:rsid w:val="00C33F76"/>
    <w:rsid w:val="00C34398"/>
    <w:rsid w:val="00C343E5"/>
    <w:rsid w:val="00C351A6"/>
    <w:rsid w:val="00C35262"/>
    <w:rsid w:val="00C35A4C"/>
    <w:rsid w:val="00C35E0D"/>
    <w:rsid w:val="00C36FEF"/>
    <w:rsid w:val="00C37066"/>
    <w:rsid w:val="00C371FA"/>
    <w:rsid w:val="00C375E5"/>
    <w:rsid w:val="00C377A2"/>
    <w:rsid w:val="00C37DB2"/>
    <w:rsid w:val="00C40B5F"/>
    <w:rsid w:val="00C40FFC"/>
    <w:rsid w:val="00C41480"/>
    <w:rsid w:val="00C41622"/>
    <w:rsid w:val="00C426A0"/>
    <w:rsid w:val="00C42F0D"/>
    <w:rsid w:val="00C431D6"/>
    <w:rsid w:val="00C434C7"/>
    <w:rsid w:val="00C439B8"/>
    <w:rsid w:val="00C43C0B"/>
    <w:rsid w:val="00C441E3"/>
    <w:rsid w:val="00C445C2"/>
    <w:rsid w:val="00C446B0"/>
    <w:rsid w:val="00C45052"/>
    <w:rsid w:val="00C45B88"/>
    <w:rsid w:val="00C45F16"/>
    <w:rsid w:val="00C461F2"/>
    <w:rsid w:val="00C46492"/>
    <w:rsid w:val="00C46F61"/>
    <w:rsid w:val="00C47598"/>
    <w:rsid w:val="00C47BB2"/>
    <w:rsid w:val="00C47CC5"/>
    <w:rsid w:val="00C5014C"/>
    <w:rsid w:val="00C508BD"/>
    <w:rsid w:val="00C50A0D"/>
    <w:rsid w:val="00C50F0D"/>
    <w:rsid w:val="00C51A32"/>
    <w:rsid w:val="00C51BE5"/>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E23"/>
    <w:rsid w:val="00C65399"/>
    <w:rsid w:val="00C65917"/>
    <w:rsid w:val="00C66DEB"/>
    <w:rsid w:val="00C671D2"/>
    <w:rsid w:val="00C67A0A"/>
    <w:rsid w:val="00C67F26"/>
    <w:rsid w:val="00C70043"/>
    <w:rsid w:val="00C705BA"/>
    <w:rsid w:val="00C71330"/>
    <w:rsid w:val="00C713F2"/>
    <w:rsid w:val="00C71B29"/>
    <w:rsid w:val="00C71B5B"/>
    <w:rsid w:val="00C71EE7"/>
    <w:rsid w:val="00C7208D"/>
    <w:rsid w:val="00C72122"/>
    <w:rsid w:val="00C721DE"/>
    <w:rsid w:val="00C7268F"/>
    <w:rsid w:val="00C72ABC"/>
    <w:rsid w:val="00C72B5A"/>
    <w:rsid w:val="00C73861"/>
    <w:rsid w:val="00C7432C"/>
    <w:rsid w:val="00C75173"/>
    <w:rsid w:val="00C754E8"/>
    <w:rsid w:val="00C75791"/>
    <w:rsid w:val="00C75B78"/>
    <w:rsid w:val="00C75F30"/>
    <w:rsid w:val="00C76304"/>
    <w:rsid w:val="00C76427"/>
    <w:rsid w:val="00C769B0"/>
    <w:rsid w:val="00C76CD4"/>
    <w:rsid w:val="00C7762E"/>
    <w:rsid w:val="00C77AEC"/>
    <w:rsid w:val="00C77F90"/>
    <w:rsid w:val="00C80554"/>
    <w:rsid w:val="00C807A2"/>
    <w:rsid w:val="00C808AC"/>
    <w:rsid w:val="00C8197A"/>
    <w:rsid w:val="00C82282"/>
    <w:rsid w:val="00C82CCA"/>
    <w:rsid w:val="00C84084"/>
    <w:rsid w:val="00C841FF"/>
    <w:rsid w:val="00C843E6"/>
    <w:rsid w:val="00C8462C"/>
    <w:rsid w:val="00C8471E"/>
    <w:rsid w:val="00C84955"/>
    <w:rsid w:val="00C84A39"/>
    <w:rsid w:val="00C8539A"/>
    <w:rsid w:val="00C85BF0"/>
    <w:rsid w:val="00C85FED"/>
    <w:rsid w:val="00C86467"/>
    <w:rsid w:val="00C87199"/>
    <w:rsid w:val="00C87E47"/>
    <w:rsid w:val="00C87F44"/>
    <w:rsid w:val="00C90404"/>
    <w:rsid w:val="00C90A32"/>
    <w:rsid w:val="00C91047"/>
    <w:rsid w:val="00C912FD"/>
    <w:rsid w:val="00C91A3F"/>
    <w:rsid w:val="00C92316"/>
    <w:rsid w:val="00C92547"/>
    <w:rsid w:val="00C926FD"/>
    <w:rsid w:val="00C93532"/>
    <w:rsid w:val="00C93C2A"/>
    <w:rsid w:val="00C93F4A"/>
    <w:rsid w:val="00C941A8"/>
    <w:rsid w:val="00C942B7"/>
    <w:rsid w:val="00C95C72"/>
    <w:rsid w:val="00C95FE9"/>
    <w:rsid w:val="00C962B5"/>
    <w:rsid w:val="00C96959"/>
    <w:rsid w:val="00C96B86"/>
    <w:rsid w:val="00C96FE1"/>
    <w:rsid w:val="00C971F9"/>
    <w:rsid w:val="00C97254"/>
    <w:rsid w:val="00C97DF7"/>
    <w:rsid w:val="00CA0AEE"/>
    <w:rsid w:val="00CA14C9"/>
    <w:rsid w:val="00CA163D"/>
    <w:rsid w:val="00CA1A6A"/>
    <w:rsid w:val="00CA20A3"/>
    <w:rsid w:val="00CA236E"/>
    <w:rsid w:val="00CA24FB"/>
    <w:rsid w:val="00CA27D6"/>
    <w:rsid w:val="00CA2D5B"/>
    <w:rsid w:val="00CA2E92"/>
    <w:rsid w:val="00CA2F94"/>
    <w:rsid w:val="00CA3B64"/>
    <w:rsid w:val="00CA46C7"/>
    <w:rsid w:val="00CA4C2F"/>
    <w:rsid w:val="00CA4CE8"/>
    <w:rsid w:val="00CA6108"/>
    <w:rsid w:val="00CA64D5"/>
    <w:rsid w:val="00CA66A4"/>
    <w:rsid w:val="00CA66DA"/>
    <w:rsid w:val="00CA67A1"/>
    <w:rsid w:val="00CA6F62"/>
    <w:rsid w:val="00CA7A20"/>
    <w:rsid w:val="00CB1877"/>
    <w:rsid w:val="00CB1AAC"/>
    <w:rsid w:val="00CB21E2"/>
    <w:rsid w:val="00CB3192"/>
    <w:rsid w:val="00CB3201"/>
    <w:rsid w:val="00CB3415"/>
    <w:rsid w:val="00CB360D"/>
    <w:rsid w:val="00CB3785"/>
    <w:rsid w:val="00CB3A41"/>
    <w:rsid w:val="00CB4329"/>
    <w:rsid w:val="00CB47B6"/>
    <w:rsid w:val="00CB4BA0"/>
    <w:rsid w:val="00CB4E57"/>
    <w:rsid w:val="00CB5BB6"/>
    <w:rsid w:val="00CB5C9E"/>
    <w:rsid w:val="00CB5E43"/>
    <w:rsid w:val="00CB6290"/>
    <w:rsid w:val="00CB66C6"/>
    <w:rsid w:val="00CB6785"/>
    <w:rsid w:val="00CB683A"/>
    <w:rsid w:val="00CB6E40"/>
    <w:rsid w:val="00CB6EAE"/>
    <w:rsid w:val="00CB7127"/>
    <w:rsid w:val="00CB766B"/>
    <w:rsid w:val="00CB77BB"/>
    <w:rsid w:val="00CB7C04"/>
    <w:rsid w:val="00CB7E10"/>
    <w:rsid w:val="00CC08F5"/>
    <w:rsid w:val="00CC0DEB"/>
    <w:rsid w:val="00CC1417"/>
    <w:rsid w:val="00CC1478"/>
    <w:rsid w:val="00CC1720"/>
    <w:rsid w:val="00CC191C"/>
    <w:rsid w:val="00CC1D39"/>
    <w:rsid w:val="00CC1EDE"/>
    <w:rsid w:val="00CC1F0F"/>
    <w:rsid w:val="00CC2759"/>
    <w:rsid w:val="00CC2F44"/>
    <w:rsid w:val="00CC356D"/>
    <w:rsid w:val="00CC378E"/>
    <w:rsid w:val="00CC3FEB"/>
    <w:rsid w:val="00CC469A"/>
    <w:rsid w:val="00CC52D2"/>
    <w:rsid w:val="00CC5719"/>
    <w:rsid w:val="00CC580D"/>
    <w:rsid w:val="00CC6F87"/>
    <w:rsid w:val="00CC7262"/>
    <w:rsid w:val="00CC7A24"/>
    <w:rsid w:val="00CC7DFE"/>
    <w:rsid w:val="00CD0040"/>
    <w:rsid w:val="00CD07C8"/>
    <w:rsid w:val="00CD0BEF"/>
    <w:rsid w:val="00CD0EF3"/>
    <w:rsid w:val="00CD109D"/>
    <w:rsid w:val="00CD1E9D"/>
    <w:rsid w:val="00CD243C"/>
    <w:rsid w:val="00CD2A30"/>
    <w:rsid w:val="00CD2D54"/>
    <w:rsid w:val="00CD3801"/>
    <w:rsid w:val="00CD402B"/>
    <w:rsid w:val="00CD4041"/>
    <w:rsid w:val="00CD4565"/>
    <w:rsid w:val="00CD461B"/>
    <w:rsid w:val="00CD4B0C"/>
    <w:rsid w:val="00CD4FC4"/>
    <w:rsid w:val="00CD5288"/>
    <w:rsid w:val="00CD57BE"/>
    <w:rsid w:val="00CD5DE7"/>
    <w:rsid w:val="00CD65F1"/>
    <w:rsid w:val="00CD6672"/>
    <w:rsid w:val="00CD66E6"/>
    <w:rsid w:val="00CD6ABB"/>
    <w:rsid w:val="00CD737C"/>
    <w:rsid w:val="00CD792B"/>
    <w:rsid w:val="00CD79DA"/>
    <w:rsid w:val="00CD79E5"/>
    <w:rsid w:val="00CD7AB9"/>
    <w:rsid w:val="00CE09A7"/>
    <w:rsid w:val="00CE09A8"/>
    <w:rsid w:val="00CE158F"/>
    <w:rsid w:val="00CE1872"/>
    <w:rsid w:val="00CE1983"/>
    <w:rsid w:val="00CE2661"/>
    <w:rsid w:val="00CE2909"/>
    <w:rsid w:val="00CE2C36"/>
    <w:rsid w:val="00CE350A"/>
    <w:rsid w:val="00CE39CD"/>
    <w:rsid w:val="00CE3E59"/>
    <w:rsid w:val="00CE417B"/>
    <w:rsid w:val="00CE442C"/>
    <w:rsid w:val="00CE5352"/>
    <w:rsid w:val="00CE53E5"/>
    <w:rsid w:val="00CE5417"/>
    <w:rsid w:val="00CE5813"/>
    <w:rsid w:val="00CE5A1B"/>
    <w:rsid w:val="00CE5CF2"/>
    <w:rsid w:val="00CE5D94"/>
    <w:rsid w:val="00CE5F1B"/>
    <w:rsid w:val="00CE6298"/>
    <w:rsid w:val="00CE6713"/>
    <w:rsid w:val="00CE71E9"/>
    <w:rsid w:val="00CE7B1F"/>
    <w:rsid w:val="00CE7BB5"/>
    <w:rsid w:val="00CE7CA0"/>
    <w:rsid w:val="00CE7F9D"/>
    <w:rsid w:val="00CF0DEC"/>
    <w:rsid w:val="00CF10DB"/>
    <w:rsid w:val="00CF126F"/>
    <w:rsid w:val="00CF1EA6"/>
    <w:rsid w:val="00CF21A2"/>
    <w:rsid w:val="00CF2572"/>
    <w:rsid w:val="00CF25A1"/>
    <w:rsid w:val="00CF2BA1"/>
    <w:rsid w:val="00CF2EA9"/>
    <w:rsid w:val="00CF2FFE"/>
    <w:rsid w:val="00CF3124"/>
    <w:rsid w:val="00CF38C6"/>
    <w:rsid w:val="00CF3ECF"/>
    <w:rsid w:val="00CF40BE"/>
    <w:rsid w:val="00CF461F"/>
    <w:rsid w:val="00CF467E"/>
    <w:rsid w:val="00CF4695"/>
    <w:rsid w:val="00CF476A"/>
    <w:rsid w:val="00CF4B9C"/>
    <w:rsid w:val="00CF509A"/>
    <w:rsid w:val="00CF54F1"/>
    <w:rsid w:val="00CF5996"/>
    <w:rsid w:val="00CF60FA"/>
    <w:rsid w:val="00CF643D"/>
    <w:rsid w:val="00CF69C0"/>
    <w:rsid w:val="00CF6B77"/>
    <w:rsid w:val="00CF7135"/>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8F2"/>
    <w:rsid w:val="00D04940"/>
    <w:rsid w:val="00D05411"/>
    <w:rsid w:val="00D054F2"/>
    <w:rsid w:val="00D055D2"/>
    <w:rsid w:val="00D055F6"/>
    <w:rsid w:val="00D05E5A"/>
    <w:rsid w:val="00D06336"/>
    <w:rsid w:val="00D06476"/>
    <w:rsid w:val="00D06535"/>
    <w:rsid w:val="00D065C2"/>
    <w:rsid w:val="00D06730"/>
    <w:rsid w:val="00D06995"/>
    <w:rsid w:val="00D070BF"/>
    <w:rsid w:val="00D07B0D"/>
    <w:rsid w:val="00D107D5"/>
    <w:rsid w:val="00D10E20"/>
    <w:rsid w:val="00D1160E"/>
    <w:rsid w:val="00D12C10"/>
    <w:rsid w:val="00D1305C"/>
    <w:rsid w:val="00D13087"/>
    <w:rsid w:val="00D137F1"/>
    <w:rsid w:val="00D13856"/>
    <w:rsid w:val="00D13A97"/>
    <w:rsid w:val="00D14643"/>
    <w:rsid w:val="00D14DE3"/>
    <w:rsid w:val="00D16825"/>
    <w:rsid w:val="00D16EF9"/>
    <w:rsid w:val="00D16FA0"/>
    <w:rsid w:val="00D17378"/>
    <w:rsid w:val="00D2017F"/>
    <w:rsid w:val="00D206B7"/>
    <w:rsid w:val="00D206F5"/>
    <w:rsid w:val="00D21449"/>
    <w:rsid w:val="00D216B2"/>
    <w:rsid w:val="00D222F1"/>
    <w:rsid w:val="00D22940"/>
    <w:rsid w:val="00D229F8"/>
    <w:rsid w:val="00D23974"/>
    <w:rsid w:val="00D2441A"/>
    <w:rsid w:val="00D24E2E"/>
    <w:rsid w:val="00D2519A"/>
    <w:rsid w:val="00D25462"/>
    <w:rsid w:val="00D25507"/>
    <w:rsid w:val="00D25D83"/>
    <w:rsid w:val="00D26313"/>
    <w:rsid w:val="00D2632E"/>
    <w:rsid w:val="00D26479"/>
    <w:rsid w:val="00D26C66"/>
    <w:rsid w:val="00D26DCE"/>
    <w:rsid w:val="00D27251"/>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1"/>
    <w:rsid w:val="00D37A37"/>
    <w:rsid w:val="00D4101D"/>
    <w:rsid w:val="00D4128C"/>
    <w:rsid w:val="00D41552"/>
    <w:rsid w:val="00D416CD"/>
    <w:rsid w:val="00D42AFB"/>
    <w:rsid w:val="00D43511"/>
    <w:rsid w:val="00D4404B"/>
    <w:rsid w:val="00D4411B"/>
    <w:rsid w:val="00D443FD"/>
    <w:rsid w:val="00D44ABA"/>
    <w:rsid w:val="00D44EC6"/>
    <w:rsid w:val="00D45EB6"/>
    <w:rsid w:val="00D4638E"/>
    <w:rsid w:val="00D46714"/>
    <w:rsid w:val="00D46A01"/>
    <w:rsid w:val="00D46D18"/>
    <w:rsid w:val="00D4724C"/>
    <w:rsid w:val="00D47E56"/>
    <w:rsid w:val="00D50161"/>
    <w:rsid w:val="00D501D3"/>
    <w:rsid w:val="00D50378"/>
    <w:rsid w:val="00D507DF"/>
    <w:rsid w:val="00D5130A"/>
    <w:rsid w:val="00D51482"/>
    <w:rsid w:val="00D51533"/>
    <w:rsid w:val="00D51769"/>
    <w:rsid w:val="00D518D9"/>
    <w:rsid w:val="00D51F85"/>
    <w:rsid w:val="00D5221C"/>
    <w:rsid w:val="00D522D8"/>
    <w:rsid w:val="00D53A98"/>
    <w:rsid w:val="00D53F6E"/>
    <w:rsid w:val="00D5416F"/>
    <w:rsid w:val="00D54174"/>
    <w:rsid w:val="00D54759"/>
    <w:rsid w:val="00D548CF"/>
    <w:rsid w:val="00D5491C"/>
    <w:rsid w:val="00D54CCF"/>
    <w:rsid w:val="00D554E8"/>
    <w:rsid w:val="00D55E12"/>
    <w:rsid w:val="00D5657D"/>
    <w:rsid w:val="00D5704D"/>
    <w:rsid w:val="00D5748E"/>
    <w:rsid w:val="00D577BB"/>
    <w:rsid w:val="00D60966"/>
    <w:rsid w:val="00D60B39"/>
    <w:rsid w:val="00D60D6E"/>
    <w:rsid w:val="00D610C4"/>
    <w:rsid w:val="00D612A9"/>
    <w:rsid w:val="00D61309"/>
    <w:rsid w:val="00D619BB"/>
    <w:rsid w:val="00D61ABF"/>
    <w:rsid w:val="00D61CE2"/>
    <w:rsid w:val="00D61E63"/>
    <w:rsid w:val="00D6201F"/>
    <w:rsid w:val="00D62AA0"/>
    <w:rsid w:val="00D62CA7"/>
    <w:rsid w:val="00D63253"/>
    <w:rsid w:val="00D636BE"/>
    <w:rsid w:val="00D6411E"/>
    <w:rsid w:val="00D64482"/>
    <w:rsid w:val="00D64979"/>
    <w:rsid w:val="00D64A0C"/>
    <w:rsid w:val="00D64B75"/>
    <w:rsid w:val="00D65C71"/>
    <w:rsid w:val="00D65DCC"/>
    <w:rsid w:val="00D66935"/>
    <w:rsid w:val="00D66C59"/>
    <w:rsid w:val="00D67313"/>
    <w:rsid w:val="00D67A87"/>
    <w:rsid w:val="00D702CA"/>
    <w:rsid w:val="00D70636"/>
    <w:rsid w:val="00D70928"/>
    <w:rsid w:val="00D71230"/>
    <w:rsid w:val="00D72CEA"/>
    <w:rsid w:val="00D7313C"/>
    <w:rsid w:val="00D732DC"/>
    <w:rsid w:val="00D735D0"/>
    <w:rsid w:val="00D738D2"/>
    <w:rsid w:val="00D74118"/>
    <w:rsid w:val="00D74693"/>
    <w:rsid w:val="00D74696"/>
    <w:rsid w:val="00D75688"/>
    <w:rsid w:val="00D7589B"/>
    <w:rsid w:val="00D75C1E"/>
    <w:rsid w:val="00D760A2"/>
    <w:rsid w:val="00D77315"/>
    <w:rsid w:val="00D77465"/>
    <w:rsid w:val="00D77D3C"/>
    <w:rsid w:val="00D80021"/>
    <w:rsid w:val="00D807E5"/>
    <w:rsid w:val="00D80803"/>
    <w:rsid w:val="00D80843"/>
    <w:rsid w:val="00D80A08"/>
    <w:rsid w:val="00D82A75"/>
    <w:rsid w:val="00D833BE"/>
    <w:rsid w:val="00D83F14"/>
    <w:rsid w:val="00D84C22"/>
    <w:rsid w:val="00D8562F"/>
    <w:rsid w:val="00D858D9"/>
    <w:rsid w:val="00D85B15"/>
    <w:rsid w:val="00D8653B"/>
    <w:rsid w:val="00D86F07"/>
    <w:rsid w:val="00D8724C"/>
    <w:rsid w:val="00D8796D"/>
    <w:rsid w:val="00D87E37"/>
    <w:rsid w:val="00D87F8C"/>
    <w:rsid w:val="00D9027A"/>
    <w:rsid w:val="00D90280"/>
    <w:rsid w:val="00D90A85"/>
    <w:rsid w:val="00D90C81"/>
    <w:rsid w:val="00D91CE2"/>
    <w:rsid w:val="00D923F7"/>
    <w:rsid w:val="00D92936"/>
    <w:rsid w:val="00D929A3"/>
    <w:rsid w:val="00D93004"/>
    <w:rsid w:val="00D930C0"/>
    <w:rsid w:val="00D936B2"/>
    <w:rsid w:val="00D93711"/>
    <w:rsid w:val="00D938C1"/>
    <w:rsid w:val="00D939E9"/>
    <w:rsid w:val="00D93D60"/>
    <w:rsid w:val="00D942C4"/>
    <w:rsid w:val="00D94901"/>
    <w:rsid w:val="00D95413"/>
    <w:rsid w:val="00D963A9"/>
    <w:rsid w:val="00D96479"/>
    <w:rsid w:val="00D964FA"/>
    <w:rsid w:val="00D96D2A"/>
    <w:rsid w:val="00D96F2A"/>
    <w:rsid w:val="00D97571"/>
    <w:rsid w:val="00D97A50"/>
    <w:rsid w:val="00D97C53"/>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0C0"/>
    <w:rsid w:val="00DB0BB5"/>
    <w:rsid w:val="00DB0EFA"/>
    <w:rsid w:val="00DB14DD"/>
    <w:rsid w:val="00DB1890"/>
    <w:rsid w:val="00DB1D21"/>
    <w:rsid w:val="00DB1F2C"/>
    <w:rsid w:val="00DB203C"/>
    <w:rsid w:val="00DB258E"/>
    <w:rsid w:val="00DB2897"/>
    <w:rsid w:val="00DB2E73"/>
    <w:rsid w:val="00DB328C"/>
    <w:rsid w:val="00DB3592"/>
    <w:rsid w:val="00DB3BD2"/>
    <w:rsid w:val="00DB47E5"/>
    <w:rsid w:val="00DB485B"/>
    <w:rsid w:val="00DB4C93"/>
    <w:rsid w:val="00DB5421"/>
    <w:rsid w:val="00DB545B"/>
    <w:rsid w:val="00DB5704"/>
    <w:rsid w:val="00DB5F2D"/>
    <w:rsid w:val="00DB64F4"/>
    <w:rsid w:val="00DB7777"/>
    <w:rsid w:val="00DB77D4"/>
    <w:rsid w:val="00DB7C3F"/>
    <w:rsid w:val="00DC0172"/>
    <w:rsid w:val="00DC01C9"/>
    <w:rsid w:val="00DC039D"/>
    <w:rsid w:val="00DC1496"/>
    <w:rsid w:val="00DC198B"/>
    <w:rsid w:val="00DC1993"/>
    <w:rsid w:val="00DC20CE"/>
    <w:rsid w:val="00DC23C9"/>
    <w:rsid w:val="00DC2894"/>
    <w:rsid w:val="00DC3052"/>
    <w:rsid w:val="00DC3557"/>
    <w:rsid w:val="00DC392E"/>
    <w:rsid w:val="00DC3E17"/>
    <w:rsid w:val="00DC3F8A"/>
    <w:rsid w:val="00DC4144"/>
    <w:rsid w:val="00DC41DD"/>
    <w:rsid w:val="00DC44D6"/>
    <w:rsid w:val="00DC45A9"/>
    <w:rsid w:val="00DC5755"/>
    <w:rsid w:val="00DC5B1A"/>
    <w:rsid w:val="00DC607C"/>
    <w:rsid w:val="00DC65E4"/>
    <w:rsid w:val="00DC6AB8"/>
    <w:rsid w:val="00DC6DB4"/>
    <w:rsid w:val="00DC738E"/>
    <w:rsid w:val="00DC744C"/>
    <w:rsid w:val="00DC78C8"/>
    <w:rsid w:val="00DC795E"/>
    <w:rsid w:val="00DC7FEE"/>
    <w:rsid w:val="00DD0482"/>
    <w:rsid w:val="00DD0533"/>
    <w:rsid w:val="00DD1537"/>
    <w:rsid w:val="00DD2A23"/>
    <w:rsid w:val="00DD369A"/>
    <w:rsid w:val="00DD37B9"/>
    <w:rsid w:val="00DD3A14"/>
    <w:rsid w:val="00DD3F4C"/>
    <w:rsid w:val="00DD402F"/>
    <w:rsid w:val="00DD4625"/>
    <w:rsid w:val="00DD46E9"/>
    <w:rsid w:val="00DD4EF1"/>
    <w:rsid w:val="00DD52BE"/>
    <w:rsid w:val="00DD5D2A"/>
    <w:rsid w:val="00DD728A"/>
    <w:rsid w:val="00DD740A"/>
    <w:rsid w:val="00DD7689"/>
    <w:rsid w:val="00DD77DD"/>
    <w:rsid w:val="00DD793C"/>
    <w:rsid w:val="00DD7F26"/>
    <w:rsid w:val="00DE0175"/>
    <w:rsid w:val="00DE0D00"/>
    <w:rsid w:val="00DE0D18"/>
    <w:rsid w:val="00DE0D73"/>
    <w:rsid w:val="00DE1208"/>
    <w:rsid w:val="00DE16CD"/>
    <w:rsid w:val="00DE1F2D"/>
    <w:rsid w:val="00DE220D"/>
    <w:rsid w:val="00DE2803"/>
    <w:rsid w:val="00DE3213"/>
    <w:rsid w:val="00DE3F0E"/>
    <w:rsid w:val="00DE6492"/>
    <w:rsid w:val="00DE652F"/>
    <w:rsid w:val="00DE65AF"/>
    <w:rsid w:val="00DE6D3B"/>
    <w:rsid w:val="00DE7902"/>
    <w:rsid w:val="00DE79D2"/>
    <w:rsid w:val="00DF02EE"/>
    <w:rsid w:val="00DF0517"/>
    <w:rsid w:val="00DF0830"/>
    <w:rsid w:val="00DF1358"/>
    <w:rsid w:val="00DF1CDA"/>
    <w:rsid w:val="00DF2420"/>
    <w:rsid w:val="00DF280B"/>
    <w:rsid w:val="00DF28B7"/>
    <w:rsid w:val="00DF2EAD"/>
    <w:rsid w:val="00DF3079"/>
    <w:rsid w:val="00DF3345"/>
    <w:rsid w:val="00DF383D"/>
    <w:rsid w:val="00DF4353"/>
    <w:rsid w:val="00DF43E8"/>
    <w:rsid w:val="00DF4B3E"/>
    <w:rsid w:val="00DF54F1"/>
    <w:rsid w:val="00DF5745"/>
    <w:rsid w:val="00DF575C"/>
    <w:rsid w:val="00DF58E2"/>
    <w:rsid w:val="00DF5F6C"/>
    <w:rsid w:val="00DF621E"/>
    <w:rsid w:val="00DF6703"/>
    <w:rsid w:val="00DF68C0"/>
    <w:rsid w:val="00DF73BB"/>
    <w:rsid w:val="00DF7546"/>
    <w:rsid w:val="00DF7650"/>
    <w:rsid w:val="00DF782F"/>
    <w:rsid w:val="00DF791C"/>
    <w:rsid w:val="00DF7BEB"/>
    <w:rsid w:val="00DF7CC4"/>
    <w:rsid w:val="00DF7F5A"/>
    <w:rsid w:val="00E00303"/>
    <w:rsid w:val="00E00332"/>
    <w:rsid w:val="00E0073A"/>
    <w:rsid w:val="00E008BA"/>
    <w:rsid w:val="00E00EBC"/>
    <w:rsid w:val="00E00FFD"/>
    <w:rsid w:val="00E01B12"/>
    <w:rsid w:val="00E026FD"/>
    <w:rsid w:val="00E02A02"/>
    <w:rsid w:val="00E02AE7"/>
    <w:rsid w:val="00E02F7E"/>
    <w:rsid w:val="00E03411"/>
    <w:rsid w:val="00E037E3"/>
    <w:rsid w:val="00E04590"/>
    <w:rsid w:val="00E04C02"/>
    <w:rsid w:val="00E04FBA"/>
    <w:rsid w:val="00E053B2"/>
    <w:rsid w:val="00E05F4D"/>
    <w:rsid w:val="00E0617A"/>
    <w:rsid w:val="00E0644B"/>
    <w:rsid w:val="00E064D3"/>
    <w:rsid w:val="00E06595"/>
    <w:rsid w:val="00E0763E"/>
    <w:rsid w:val="00E0799E"/>
    <w:rsid w:val="00E07B7D"/>
    <w:rsid w:val="00E07DB8"/>
    <w:rsid w:val="00E1050F"/>
    <w:rsid w:val="00E11290"/>
    <w:rsid w:val="00E113AF"/>
    <w:rsid w:val="00E113B7"/>
    <w:rsid w:val="00E114C5"/>
    <w:rsid w:val="00E12316"/>
    <w:rsid w:val="00E1277F"/>
    <w:rsid w:val="00E129A0"/>
    <w:rsid w:val="00E12E73"/>
    <w:rsid w:val="00E138F3"/>
    <w:rsid w:val="00E139D5"/>
    <w:rsid w:val="00E14042"/>
    <w:rsid w:val="00E143CE"/>
    <w:rsid w:val="00E144E8"/>
    <w:rsid w:val="00E145AC"/>
    <w:rsid w:val="00E14CA5"/>
    <w:rsid w:val="00E15202"/>
    <w:rsid w:val="00E152DF"/>
    <w:rsid w:val="00E15505"/>
    <w:rsid w:val="00E15611"/>
    <w:rsid w:val="00E15A82"/>
    <w:rsid w:val="00E162B5"/>
    <w:rsid w:val="00E1639B"/>
    <w:rsid w:val="00E17141"/>
    <w:rsid w:val="00E17A16"/>
    <w:rsid w:val="00E17D3D"/>
    <w:rsid w:val="00E21896"/>
    <w:rsid w:val="00E219A1"/>
    <w:rsid w:val="00E2202A"/>
    <w:rsid w:val="00E22542"/>
    <w:rsid w:val="00E225CE"/>
    <w:rsid w:val="00E22C4F"/>
    <w:rsid w:val="00E22D1B"/>
    <w:rsid w:val="00E2324A"/>
    <w:rsid w:val="00E23452"/>
    <w:rsid w:val="00E235F5"/>
    <w:rsid w:val="00E23783"/>
    <w:rsid w:val="00E237BD"/>
    <w:rsid w:val="00E239BE"/>
    <w:rsid w:val="00E23A1E"/>
    <w:rsid w:val="00E23A53"/>
    <w:rsid w:val="00E23DF4"/>
    <w:rsid w:val="00E2401E"/>
    <w:rsid w:val="00E256E5"/>
    <w:rsid w:val="00E26411"/>
    <w:rsid w:val="00E264BC"/>
    <w:rsid w:val="00E26583"/>
    <w:rsid w:val="00E266BF"/>
    <w:rsid w:val="00E26AC1"/>
    <w:rsid w:val="00E26E1F"/>
    <w:rsid w:val="00E2717B"/>
    <w:rsid w:val="00E2720A"/>
    <w:rsid w:val="00E27AE8"/>
    <w:rsid w:val="00E27AEB"/>
    <w:rsid w:val="00E3008F"/>
    <w:rsid w:val="00E307B6"/>
    <w:rsid w:val="00E3142D"/>
    <w:rsid w:val="00E31475"/>
    <w:rsid w:val="00E316F5"/>
    <w:rsid w:val="00E32505"/>
    <w:rsid w:val="00E32E9C"/>
    <w:rsid w:val="00E33392"/>
    <w:rsid w:val="00E339F2"/>
    <w:rsid w:val="00E34464"/>
    <w:rsid w:val="00E344A3"/>
    <w:rsid w:val="00E34EBE"/>
    <w:rsid w:val="00E34F85"/>
    <w:rsid w:val="00E358E2"/>
    <w:rsid w:val="00E36093"/>
    <w:rsid w:val="00E37A05"/>
    <w:rsid w:val="00E37AE3"/>
    <w:rsid w:val="00E40BF8"/>
    <w:rsid w:val="00E410C7"/>
    <w:rsid w:val="00E4154D"/>
    <w:rsid w:val="00E4196F"/>
    <w:rsid w:val="00E41A87"/>
    <w:rsid w:val="00E41AD6"/>
    <w:rsid w:val="00E41B01"/>
    <w:rsid w:val="00E42017"/>
    <w:rsid w:val="00E423E2"/>
    <w:rsid w:val="00E42698"/>
    <w:rsid w:val="00E426E5"/>
    <w:rsid w:val="00E42730"/>
    <w:rsid w:val="00E42F59"/>
    <w:rsid w:val="00E43060"/>
    <w:rsid w:val="00E4363A"/>
    <w:rsid w:val="00E440D0"/>
    <w:rsid w:val="00E452D4"/>
    <w:rsid w:val="00E45AB1"/>
    <w:rsid w:val="00E45B52"/>
    <w:rsid w:val="00E45C81"/>
    <w:rsid w:val="00E46268"/>
    <w:rsid w:val="00E462F2"/>
    <w:rsid w:val="00E468E6"/>
    <w:rsid w:val="00E46C38"/>
    <w:rsid w:val="00E46C51"/>
    <w:rsid w:val="00E46CC9"/>
    <w:rsid w:val="00E47919"/>
    <w:rsid w:val="00E50255"/>
    <w:rsid w:val="00E50471"/>
    <w:rsid w:val="00E50772"/>
    <w:rsid w:val="00E50D89"/>
    <w:rsid w:val="00E51E19"/>
    <w:rsid w:val="00E5239B"/>
    <w:rsid w:val="00E527F7"/>
    <w:rsid w:val="00E528F9"/>
    <w:rsid w:val="00E53430"/>
    <w:rsid w:val="00E53522"/>
    <w:rsid w:val="00E545FA"/>
    <w:rsid w:val="00E546E8"/>
    <w:rsid w:val="00E5496E"/>
    <w:rsid w:val="00E55854"/>
    <w:rsid w:val="00E55BA5"/>
    <w:rsid w:val="00E55E5D"/>
    <w:rsid w:val="00E56707"/>
    <w:rsid w:val="00E56ACD"/>
    <w:rsid w:val="00E56B44"/>
    <w:rsid w:val="00E57279"/>
    <w:rsid w:val="00E57739"/>
    <w:rsid w:val="00E6045F"/>
    <w:rsid w:val="00E60CA2"/>
    <w:rsid w:val="00E628AD"/>
    <w:rsid w:val="00E62908"/>
    <w:rsid w:val="00E62D4A"/>
    <w:rsid w:val="00E64339"/>
    <w:rsid w:val="00E64DAA"/>
    <w:rsid w:val="00E656C5"/>
    <w:rsid w:val="00E66B76"/>
    <w:rsid w:val="00E67584"/>
    <w:rsid w:val="00E67669"/>
    <w:rsid w:val="00E677BD"/>
    <w:rsid w:val="00E67AE7"/>
    <w:rsid w:val="00E7011C"/>
    <w:rsid w:val="00E703C5"/>
    <w:rsid w:val="00E708BC"/>
    <w:rsid w:val="00E70C34"/>
    <w:rsid w:val="00E70C44"/>
    <w:rsid w:val="00E7100C"/>
    <w:rsid w:val="00E7138D"/>
    <w:rsid w:val="00E726A0"/>
    <w:rsid w:val="00E7273B"/>
    <w:rsid w:val="00E72B6E"/>
    <w:rsid w:val="00E742F4"/>
    <w:rsid w:val="00E74B6D"/>
    <w:rsid w:val="00E74BE2"/>
    <w:rsid w:val="00E74E42"/>
    <w:rsid w:val="00E75976"/>
    <w:rsid w:val="00E75C2C"/>
    <w:rsid w:val="00E75E5C"/>
    <w:rsid w:val="00E760FF"/>
    <w:rsid w:val="00E7614E"/>
    <w:rsid w:val="00E76384"/>
    <w:rsid w:val="00E76542"/>
    <w:rsid w:val="00E769B4"/>
    <w:rsid w:val="00E76A5E"/>
    <w:rsid w:val="00E775E3"/>
    <w:rsid w:val="00E77A45"/>
    <w:rsid w:val="00E801E4"/>
    <w:rsid w:val="00E80385"/>
    <w:rsid w:val="00E80693"/>
    <w:rsid w:val="00E812F5"/>
    <w:rsid w:val="00E8154B"/>
    <w:rsid w:val="00E817AA"/>
    <w:rsid w:val="00E81BAB"/>
    <w:rsid w:val="00E82968"/>
    <w:rsid w:val="00E82CD7"/>
    <w:rsid w:val="00E82CDD"/>
    <w:rsid w:val="00E8357D"/>
    <w:rsid w:val="00E8373C"/>
    <w:rsid w:val="00E83967"/>
    <w:rsid w:val="00E839AD"/>
    <w:rsid w:val="00E83E51"/>
    <w:rsid w:val="00E83FCE"/>
    <w:rsid w:val="00E84570"/>
    <w:rsid w:val="00E846CA"/>
    <w:rsid w:val="00E8487A"/>
    <w:rsid w:val="00E84A93"/>
    <w:rsid w:val="00E85726"/>
    <w:rsid w:val="00E85E2B"/>
    <w:rsid w:val="00E863CF"/>
    <w:rsid w:val="00E86DB4"/>
    <w:rsid w:val="00E872A7"/>
    <w:rsid w:val="00E878CC"/>
    <w:rsid w:val="00E87A7D"/>
    <w:rsid w:val="00E87EAD"/>
    <w:rsid w:val="00E901AB"/>
    <w:rsid w:val="00E90AF8"/>
    <w:rsid w:val="00E91170"/>
    <w:rsid w:val="00E923FD"/>
    <w:rsid w:val="00E924F7"/>
    <w:rsid w:val="00E9292A"/>
    <w:rsid w:val="00E944F3"/>
    <w:rsid w:val="00E94687"/>
    <w:rsid w:val="00E94F9E"/>
    <w:rsid w:val="00E951F3"/>
    <w:rsid w:val="00E95DD9"/>
    <w:rsid w:val="00E96341"/>
    <w:rsid w:val="00E9647F"/>
    <w:rsid w:val="00E967EA"/>
    <w:rsid w:val="00E96839"/>
    <w:rsid w:val="00E96CB9"/>
    <w:rsid w:val="00E9721B"/>
    <w:rsid w:val="00E97299"/>
    <w:rsid w:val="00E97A23"/>
    <w:rsid w:val="00E97C21"/>
    <w:rsid w:val="00EA05D9"/>
    <w:rsid w:val="00EA11E3"/>
    <w:rsid w:val="00EA12E9"/>
    <w:rsid w:val="00EA1521"/>
    <w:rsid w:val="00EA16C4"/>
    <w:rsid w:val="00EA19E9"/>
    <w:rsid w:val="00EA2418"/>
    <w:rsid w:val="00EA2443"/>
    <w:rsid w:val="00EA24A3"/>
    <w:rsid w:val="00EA2C20"/>
    <w:rsid w:val="00EA31EF"/>
    <w:rsid w:val="00EA3333"/>
    <w:rsid w:val="00EA369D"/>
    <w:rsid w:val="00EA3B6D"/>
    <w:rsid w:val="00EA3C56"/>
    <w:rsid w:val="00EA3EF5"/>
    <w:rsid w:val="00EA411E"/>
    <w:rsid w:val="00EA49A1"/>
    <w:rsid w:val="00EA4C4D"/>
    <w:rsid w:val="00EA539E"/>
    <w:rsid w:val="00EA641F"/>
    <w:rsid w:val="00EA64F1"/>
    <w:rsid w:val="00EA670C"/>
    <w:rsid w:val="00EA6A5A"/>
    <w:rsid w:val="00EA6F05"/>
    <w:rsid w:val="00EA714D"/>
    <w:rsid w:val="00EA7258"/>
    <w:rsid w:val="00EA7386"/>
    <w:rsid w:val="00EA75FC"/>
    <w:rsid w:val="00EB0057"/>
    <w:rsid w:val="00EB01C3"/>
    <w:rsid w:val="00EB19E0"/>
    <w:rsid w:val="00EB1C21"/>
    <w:rsid w:val="00EB249C"/>
    <w:rsid w:val="00EB33B0"/>
    <w:rsid w:val="00EB3B36"/>
    <w:rsid w:val="00EB4107"/>
    <w:rsid w:val="00EB42A7"/>
    <w:rsid w:val="00EB5649"/>
    <w:rsid w:val="00EB5754"/>
    <w:rsid w:val="00EB57F7"/>
    <w:rsid w:val="00EB5A80"/>
    <w:rsid w:val="00EB6151"/>
    <w:rsid w:val="00EB644D"/>
    <w:rsid w:val="00EB675E"/>
    <w:rsid w:val="00EB6A7F"/>
    <w:rsid w:val="00EB6BB7"/>
    <w:rsid w:val="00EB780D"/>
    <w:rsid w:val="00EB7FBE"/>
    <w:rsid w:val="00EC0337"/>
    <w:rsid w:val="00EC07DD"/>
    <w:rsid w:val="00EC093F"/>
    <w:rsid w:val="00EC0D7C"/>
    <w:rsid w:val="00EC1115"/>
    <w:rsid w:val="00EC11A8"/>
    <w:rsid w:val="00EC19D7"/>
    <w:rsid w:val="00EC2131"/>
    <w:rsid w:val="00EC2591"/>
    <w:rsid w:val="00EC26D0"/>
    <w:rsid w:val="00EC282E"/>
    <w:rsid w:val="00EC2BF5"/>
    <w:rsid w:val="00EC2E5A"/>
    <w:rsid w:val="00EC2EA8"/>
    <w:rsid w:val="00EC2F2F"/>
    <w:rsid w:val="00EC3652"/>
    <w:rsid w:val="00EC3D03"/>
    <w:rsid w:val="00EC42FF"/>
    <w:rsid w:val="00EC4915"/>
    <w:rsid w:val="00EC4954"/>
    <w:rsid w:val="00EC5059"/>
    <w:rsid w:val="00EC5199"/>
    <w:rsid w:val="00EC5740"/>
    <w:rsid w:val="00EC5E8D"/>
    <w:rsid w:val="00EC6427"/>
    <w:rsid w:val="00EC6827"/>
    <w:rsid w:val="00EC6D38"/>
    <w:rsid w:val="00EC711C"/>
    <w:rsid w:val="00EC7169"/>
    <w:rsid w:val="00EC7B1E"/>
    <w:rsid w:val="00EC7C76"/>
    <w:rsid w:val="00EC7C9A"/>
    <w:rsid w:val="00EC7F14"/>
    <w:rsid w:val="00EC7FC4"/>
    <w:rsid w:val="00ED0190"/>
    <w:rsid w:val="00ED1890"/>
    <w:rsid w:val="00ED2B2B"/>
    <w:rsid w:val="00ED2EBD"/>
    <w:rsid w:val="00ED3078"/>
    <w:rsid w:val="00ED3187"/>
    <w:rsid w:val="00ED323E"/>
    <w:rsid w:val="00ED35A7"/>
    <w:rsid w:val="00ED3B24"/>
    <w:rsid w:val="00ED3BB6"/>
    <w:rsid w:val="00ED415E"/>
    <w:rsid w:val="00ED450E"/>
    <w:rsid w:val="00ED473B"/>
    <w:rsid w:val="00ED4969"/>
    <w:rsid w:val="00ED513D"/>
    <w:rsid w:val="00ED56D3"/>
    <w:rsid w:val="00ED60B4"/>
    <w:rsid w:val="00ED7770"/>
    <w:rsid w:val="00ED78E4"/>
    <w:rsid w:val="00ED7E76"/>
    <w:rsid w:val="00EE02A9"/>
    <w:rsid w:val="00EE1043"/>
    <w:rsid w:val="00EE1A88"/>
    <w:rsid w:val="00EE1AF8"/>
    <w:rsid w:val="00EE1CA1"/>
    <w:rsid w:val="00EE1E59"/>
    <w:rsid w:val="00EE220A"/>
    <w:rsid w:val="00EE2448"/>
    <w:rsid w:val="00EE249B"/>
    <w:rsid w:val="00EE2853"/>
    <w:rsid w:val="00EE3012"/>
    <w:rsid w:val="00EE31AF"/>
    <w:rsid w:val="00EE32FD"/>
    <w:rsid w:val="00EE352A"/>
    <w:rsid w:val="00EE4A0C"/>
    <w:rsid w:val="00EE51DF"/>
    <w:rsid w:val="00EE5F9E"/>
    <w:rsid w:val="00EE627B"/>
    <w:rsid w:val="00EE77FE"/>
    <w:rsid w:val="00EE7A5E"/>
    <w:rsid w:val="00EE7ACB"/>
    <w:rsid w:val="00EF0685"/>
    <w:rsid w:val="00EF0DE4"/>
    <w:rsid w:val="00EF16CA"/>
    <w:rsid w:val="00EF1C9B"/>
    <w:rsid w:val="00EF26BD"/>
    <w:rsid w:val="00EF2B66"/>
    <w:rsid w:val="00EF33DE"/>
    <w:rsid w:val="00EF4033"/>
    <w:rsid w:val="00EF4064"/>
    <w:rsid w:val="00EF4A41"/>
    <w:rsid w:val="00EF59B7"/>
    <w:rsid w:val="00EF5D36"/>
    <w:rsid w:val="00EF5F34"/>
    <w:rsid w:val="00EF6077"/>
    <w:rsid w:val="00EF66FC"/>
    <w:rsid w:val="00EF6B68"/>
    <w:rsid w:val="00EF72D1"/>
    <w:rsid w:val="00EF74A4"/>
    <w:rsid w:val="00EF7936"/>
    <w:rsid w:val="00EF7FB2"/>
    <w:rsid w:val="00F00C01"/>
    <w:rsid w:val="00F0135B"/>
    <w:rsid w:val="00F016DB"/>
    <w:rsid w:val="00F01FD1"/>
    <w:rsid w:val="00F0247E"/>
    <w:rsid w:val="00F02D5B"/>
    <w:rsid w:val="00F02E73"/>
    <w:rsid w:val="00F03088"/>
    <w:rsid w:val="00F03091"/>
    <w:rsid w:val="00F03789"/>
    <w:rsid w:val="00F05459"/>
    <w:rsid w:val="00F05514"/>
    <w:rsid w:val="00F06033"/>
    <w:rsid w:val="00F063A1"/>
    <w:rsid w:val="00F06CF5"/>
    <w:rsid w:val="00F07543"/>
    <w:rsid w:val="00F07781"/>
    <w:rsid w:val="00F07A6F"/>
    <w:rsid w:val="00F07B66"/>
    <w:rsid w:val="00F10028"/>
    <w:rsid w:val="00F10140"/>
    <w:rsid w:val="00F107E3"/>
    <w:rsid w:val="00F109C7"/>
    <w:rsid w:val="00F11095"/>
    <w:rsid w:val="00F11525"/>
    <w:rsid w:val="00F11BAF"/>
    <w:rsid w:val="00F11CE3"/>
    <w:rsid w:val="00F12825"/>
    <w:rsid w:val="00F13051"/>
    <w:rsid w:val="00F132DC"/>
    <w:rsid w:val="00F13644"/>
    <w:rsid w:val="00F13A9A"/>
    <w:rsid w:val="00F13B27"/>
    <w:rsid w:val="00F13FE2"/>
    <w:rsid w:val="00F147F2"/>
    <w:rsid w:val="00F14AB5"/>
    <w:rsid w:val="00F14D13"/>
    <w:rsid w:val="00F15AF3"/>
    <w:rsid w:val="00F15C07"/>
    <w:rsid w:val="00F160E4"/>
    <w:rsid w:val="00F16213"/>
    <w:rsid w:val="00F16471"/>
    <w:rsid w:val="00F16559"/>
    <w:rsid w:val="00F16672"/>
    <w:rsid w:val="00F16E77"/>
    <w:rsid w:val="00F16FDF"/>
    <w:rsid w:val="00F17672"/>
    <w:rsid w:val="00F179D0"/>
    <w:rsid w:val="00F17DA4"/>
    <w:rsid w:val="00F17DCE"/>
    <w:rsid w:val="00F20E3A"/>
    <w:rsid w:val="00F21BE9"/>
    <w:rsid w:val="00F220B3"/>
    <w:rsid w:val="00F22750"/>
    <w:rsid w:val="00F23455"/>
    <w:rsid w:val="00F23A49"/>
    <w:rsid w:val="00F23CA1"/>
    <w:rsid w:val="00F2401A"/>
    <w:rsid w:val="00F24798"/>
    <w:rsid w:val="00F24B19"/>
    <w:rsid w:val="00F24F79"/>
    <w:rsid w:val="00F2516C"/>
    <w:rsid w:val="00F25531"/>
    <w:rsid w:val="00F257BB"/>
    <w:rsid w:val="00F25A62"/>
    <w:rsid w:val="00F26211"/>
    <w:rsid w:val="00F2646F"/>
    <w:rsid w:val="00F264A0"/>
    <w:rsid w:val="00F264E5"/>
    <w:rsid w:val="00F2696E"/>
    <w:rsid w:val="00F26E33"/>
    <w:rsid w:val="00F26ECD"/>
    <w:rsid w:val="00F2730C"/>
    <w:rsid w:val="00F2731E"/>
    <w:rsid w:val="00F27684"/>
    <w:rsid w:val="00F277BF"/>
    <w:rsid w:val="00F27E65"/>
    <w:rsid w:val="00F30940"/>
    <w:rsid w:val="00F30B61"/>
    <w:rsid w:val="00F30EE7"/>
    <w:rsid w:val="00F313A0"/>
    <w:rsid w:val="00F318BA"/>
    <w:rsid w:val="00F318CC"/>
    <w:rsid w:val="00F31AC1"/>
    <w:rsid w:val="00F31DEA"/>
    <w:rsid w:val="00F32C6F"/>
    <w:rsid w:val="00F32E3C"/>
    <w:rsid w:val="00F338D8"/>
    <w:rsid w:val="00F33B08"/>
    <w:rsid w:val="00F33CD0"/>
    <w:rsid w:val="00F33E87"/>
    <w:rsid w:val="00F34096"/>
    <w:rsid w:val="00F34116"/>
    <w:rsid w:val="00F34129"/>
    <w:rsid w:val="00F349D4"/>
    <w:rsid w:val="00F34C4A"/>
    <w:rsid w:val="00F356D2"/>
    <w:rsid w:val="00F35AC0"/>
    <w:rsid w:val="00F35C3B"/>
    <w:rsid w:val="00F365A8"/>
    <w:rsid w:val="00F3697D"/>
    <w:rsid w:val="00F36A95"/>
    <w:rsid w:val="00F36F01"/>
    <w:rsid w:val="00F37349"/>
    <w:rsid w:val="00F377D7"/>
    <w:rsid w:val="00F37D6D"/>
    <w:rsid w:val="00F404A7"/>
    <w:rsid w:val="00F405C9"/>
    <w:rsid w:val="00F40A19"/>
    <w:rsid w:val="00F40C29"/>
    <w:rsid w:val="00F414CD"/>
    <w:rsid w:val="00F414F8"/>
    <w:rsid w:val="00F424DB"/>
    <w:rsid w:val="00F425BD"/>
    <w:rsid w:val="00F432B4"/>
    <w:rsid w:val="00F43603"/>
    <w:rsid w:val="00F43AA9"/>
    <w:rsid w:val="00F43CA2"/>
    <w:rsid w:val="00F44320"/>
    <w:rsid w:val="00F44435"/>
    <w:rsid w:val="00F44445"/>
    <w:rsid w:val="00F44FA1"/>
    <w:rsid w:val="00F45418"/>
    <w:rsid w:val="00F45BCE"/>
    <w:rsid w:val="00F45E93"/>
    <w:rsid w:val="00F4645D"/>
    <w:rsid w:val="00F46558"/>
    <w:rsid w:val="00F46639"/>
    <w:rsid w:val="00F46676"/>
    <w:rsid w:val="00F47377"/>
    <w:rsid w:val="00F4749C"/>
    <w:rsid w:val="00F47626"/>
    <w:rsid w:val="00F476A9"/>
    <w:rsid w:val="00F47CAB"/>
    <w:rsid w:val="00F50275"/>
    <w:rsid w:val="00F505C7"/>
    <w:rsid w:val="00F505F4"/>
    <w:rsid w:val="00F50CEB"/>
    <w:rsid w:val="00F50D7C"/>
    <w:rsid w:val="00F51366"/>
    <w:rsid w:val="00F522F3"/>
    <w:rsid w:val="00F53109"/>
    <w:rsid w:val="00F53117"/>
    <w:rsid w:val="00F534AD"/>
    <w:rsid w:val="00F53503"/>
    <w:rsid w:val="00F53C9E"/>
    <w:rsid w:val="00F54824"/>
    <w:rsid w:val="00F54B2F"/>
    <w:rsid w:val="00F54CAC"/>
    <w:rsid w:val="00F54D09"/>
    <w:rsid w:val="00F55486"/>
    <w:rsid w:val="00F55B14"/>
    <w:rsid w:val="00F55D7D"/>
    <w:rsid w:val="00F566F6"/>
    <w:rsid w:val="00F56CE1"/>
    <w:rsid w:val="00F57031"/>
    <w:rsid w:val="00F573DF"/>
    <w:rsid w:val="00F57532"/>
    <w:rsid w:val="00F5784D"/>
    <w:rsid w:val="00F6003E"/>
    <w:rsid w:val="00F6038F"/>
    <w:rsid w:val="00F60839"/>
    <w:rsid w:val="00F608E4"/>
    <w:rsid w:val="00F6186F"/>
    <w:rsid w:val="00F61DD5"/>
    <w:rsid w:val="00F6230B"/>
    <w:rsid w:val="00F6274E"/>
    <w:rsid w:val="00F62833"/>
    <w:rsid w:val="00F62AE5"/>
    <w:rsid w:val="00F62B07"/>
    <w:rsid w:val="00F62D01"/>
    <w:rsid w:val="00F62EE5"/>
    <w:rsid w:val="00F63BB0"/>
    <w:rsid w:val="00F63F85"/>
    <w:rsid w:val="00F64C7D"/>
    <w:rsid w:val="00F65784"/>
    <w:rsid w:val="00F65DB0"/>
    <w:rsid w:val="00F66351"/>
    <w:rsid w:val="00F66746"/>
    <w:rsid w:val="00F669C5"/>
    <w:rsid w:val="00F66F41"/>
    <w:rsid w:val="00F66F82"/>
    <w:rsid w:val="00F672FF"/>
    <w:rsid w:val="00F67ACE"/>
    <w:rsid w:val="00F67C1B"/>
    <w:rsid w:val="00F67F40"/>
    <w:rsid w:val="00F70195"/>
    <w:rsid w:val="00F70FC0"/>
    <w:rsid w:val="00F715E7"/>
    <w:rsid w:val="00F71BDA"/>
    <w:rsid w:val="00F71FF8"/>
    <w:rsid w:val="00F721E2"/>
    <w:rsid w:val="00F72602"/>
    <w:rsid w:val="00F72DEA"/>
    <w:rsid w:val="00F7331C"/>
    <w:rsid w:val="00F74022"/>
    <w:rsid w:val="00F74ABA"/>
    <w:rsid w:val="00F75340"/>
    <w:rsid w:val="00F75710"/>
    <w:rsid w:val="00F75739"/>
    <w:rsid w:val="00F75AC9"/>
    <w:rsid w:val="00F75C20"/>
    <w:rsid w:val="00F75ED1"/>
    <w:rsid w:val="00F76413"/>
    <w:rsid w:val="00F764D3"/>
    <w:rsid w:val="00F76F00"/>
    <w:rsid w:val="00F77077"/>
    <w:rsid w:val="00F7731B"/>
    <w:rsid w:val="00F77394"/>
    <w:rsid w:val="00F773D0"/>
    <w:rsid w:val="00F774A8"/>
    <w:rsid w:val="00F77653"/>
    <w:rsid w:val="00F77814"/>
    <w:rsid w:val="00F77891"/>
    <w:rsid w:val="00F7791B"/>
    <w:rsid w:val="00F803B0"/>
    <w:rsid w:val="00F80409"/>
    <w:rsid w:val="00F8043F"/>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12F"/>
    <w:rsid w:val="00F96B57"/>
    <w:rsid w:val="00F973AD"/>
    <w:rsid w:val="00F97CE1"/>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467"/>
    <w:rsid w:val="00FA6905"/>
    <w:rsid w:val="00FA7A01"/>
    <w:rsid w:val="00FB03E9"/>
    <w:rsid w:val="00FB08DC"/>
    <w:rsid w:val="00FB1250"/>
    <w:rsid w:val="00FB231E"/>
    <w:rsid w:val="00FB2561"/>
    <w:rsid w:val="00FB28CB"/>
    <w:rsid w:val="00FB2F2E"/>
    <w:rsid w:val="00FB37C3"/>
    <w:rsid w:val="00FB3EBE"/>
    <w:rsid w:val="00FB4456"/>
    <w:rsid w:val="00FB4D43"/>
    <w:rsid w:val="00FB5120"/>
    <w:rsid w:val="00FB5485"/>
    <w:rsid w:val="00FB5D74"/>
    <w:rsid w:val="00FB5F5C"/>
    <w:rsid w:val="00FB6220"/>
    <w:rsid w:val="00FB6233"/>
    <w:rsid w:val="00FB6981"/>
    <w:rsid w:val="00FB6D84"/>
    <w:rsid w:val="00FB6FDB"/>
    <w:rsid w:val="00FB7076"/>
    <w:rsid w:val="00FB7543"/>
    <w:rsid w:val="00FB75FC"/>
    <w:rsid w:val="00FC0936"/>
    <w:rsid w:val="00FC0BCA"/>
    <w:rsid w:val="00FC0D91"/>
    <w:rsid w:val="00FC1093"/>
    <w:rsid w:val="00FC1673"/>
    <w:rsid w:val="00FC21CD"/>
    <w:rsid w:val="00FC2225"/>
    <w:rsid w:val="00FC25E0"/>
    <w:rsid w:val="00FC3406"/>
    <w:rsid w:val="00FC3598"/>
    <w:rsid w:val="00FC3838"/>
    <w:rsid w:val="00FC3A0E"/>
    <w:rsid w:val="00FC3B9D"/>
    <w:rsid w:val="00FC4607"/>
    <w:rsid w:val="00FC4ED5"/>
    <w:rsid w:val="00FC5D45"/>
    <w:rsid w:val="00FC5E78"/>
    <w:rsid w:val="00FC65A3"/>
    <w:rsid w:val="00FC691C"/>
    <w:rsid w:val="00FC69B4"/>
    <w:rsid w:val="00FC6CBD"/>
    <w:rsid w:val="00FD046D"/>
    <w:rsid w:val="00FD0A3A"/>
    <w:rsid w:val="00FD14BA"/>
    <w:rsid w:val="00FD16AF"/>
    <w:rsid w:val="00FD18F7"/>
    <w:rsid w:val="00FD1CEB"/>
    <w:rsid w:val="00FD1F4D"/>
    <w:rsid w:val="00FD2218"/>
    <w:rsid w:val="00FD28C6"/>
    <w:rsid w:val="00FD2A3E"/>
    <w:rsid w:val="00FD3BCE"/>
    <w:rsid w:val="00FD40EF"/>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26"/>
    <w:rsid w:val="00FE374D"/>
    <w:rsid w:val="00FE3887"/>
    <w:rsid w:val="00FE3BFD"/>
    <w:rsid w:val="00FE41B2"/>
    <w:rsid w:val="00FE42BA"/>
    <w:rsid w:val="00FE5BBC"/>
    <w:rsid w:val="00FE5DEC"/>
    <w:rsid w:val="00FE6509"/>
    <w:rsid w:val="00FE6638"/>
    <w:rsid w:val="00FE69B0"/>
    <w:rsid w:val="00FE6B45"/>
    <w:rsid w:val="00FE77ED"/>
    <w:rsid w:val="00FE7D6B"/>
    <w:rsid w:val="00FF0DD9"/>
    <w:rsid w:val="00FF1B0B"/>
    <w:rsid w:val="00FF1B57"/>
    <w:rsid w:val="00FF1FBA"/>
    <w:rsid w:val="00FF2773"/>
    <w:rsid w:val="00FF2B42"/>
    <w:rsid w:val="00FF322C"/>
    <w:rsid w:val="00FF3EF8"/>
    <w:rsid w:val="00FF454E"/>
    <w:rsid w:val="00FF46DB"/>
    <w:rsid w:val="00FF507F"/>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colormru v:ext="edit" colors="#34a241,#1a4e1c"/>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annotation text" w:qFormat="1"/>
    <w:lsdException w:name="header" w:qFormat="1"/>
    <w:lsdException w:name="caption" w:uiPriority="35" w:qFormat="1"/>
    <w:lsdException w:name="annotation reference" w:qFormat="1"/>
    <w:lsdException w:name="List Number" w:semiHidden="0" w:unhideWhenUsed="0"/>
    <w:lsdException w:name="List 4" w:semiHidden="0" w:unhideWhenUsed="0"/>
    <w:lsdException w:name="List 5" w:semiHidden="0" w:unhideWhenUsed="0"/>
    <w:lsdException w:name="List Bullet 3" w:uiPriority="99"/>
    <w:lsdException w:name="Title" w:semiHidden="0" w:unhideWhenUsed="0"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Balloon Text" w:uiPriority="99"/>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aliases w:val="SubTítulo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6D3FB0"/>
    <w:pPr>
      <w:keepNext/>
      <w:keepLines/>
      <w:spacing w:before="220" w:after="40"/>
      <w:jc w:val="both"/>
      <w:outlineLvl w:val="4"/>
    </w:pPr>
    <w:rPr>
      <w:rFonts w:ascii="Arial" w:eastAsia="Arial" w:hAnsi="Arial" w:cs="Arial"/>
      <w:b/>
      <w:sz w:val="22"/>
      <w:szCs w:val="22"/>
    </w:rPr>
  </w:style>
  <w:style w:type="paragraph" w:styleId="Ttulo6">
    <w:name w:val="heading 6"/>
    <w:basedOn w:val="Normal"/>
    <w:next w:val="Normal"/>
    <w:link w:val="Ttulo6Char"/>
    <w:uiPriority w:val="9"/>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
    <w:unhideWhenUsed/>
    <w:qFormat/>
    <w:rsid w:val="006D3FB0"/>
    <w:pPr>
      <w:spacing w:before="240" w:after="60" w:line="276" w:lineRule="auto"/>
      <w:ind w:left="709"/>
      <w:jc w:val="both"/>
      <w:outlineLvl w:val="6"/>
    </w:pPr>
    <w:rPr>
      <w:rFonts w:ascii="Calibri" w:eastAsia="Times New Roman" w:hAnsi="Calibri" w:cs="Times New Roman"/>
    </w:rPr>
  </w:style>
  <w:style w:type="paragraph" w:styleId="Ttulo8">
    <w:name w:val="heading 8"/>
    <w:basedOn w:val="Normal"/>
    <w:next w:val="Normal"/>
    <w:link w:val="Ttulo8Char"/>
    <w:uiPriority w:val="9"/>
    <w:unhideWhenUsed/>
    <w:qFormat/>
    <w:rsid w:val="006D3FB0"/>
    <w:pPr>
      <w:spacing w:before="240" w:after="60" w:line="276" w:lineRule="auto"/>
      <w:ind w:left="709"/>
      <w:jc w:val="both"/>
      <w:outlineLvl w:val="7"/>
    </w:pPr>
    <w:rPr>
      <w:rFonts w:ascii="Calibri" w:eastAsia="Times New Roman" w:hAnsi="Calibri" w:cs="Times New Roman"/>
      <w:i/>
      <w:iCs/>
    </w:rPr>
  </w:style>
  <w:style w:type="paragraph" w:styleId="Ttulo9">
    <w:name w:val="heading 9"/>
    <w:basedOn w:val="Normal"/>
    <w:next w:val="Normal"/>
    <w:link w:val="Ttulo9Char"/>
    <w:uiPriority w:val="9"/>
    <w:unhideWhenUsed/>
    <w:qFormat/>
    <w:rsid w:val="007E6B9B"/>
    <w:pPr>
      <w:spacing w:before="120" w:after="120"/>
      <w:jc w:val="center"/>
      <w:outlineLvl w:val="8"/>
    </w:pPr>
    <w:rPr>
      <w:rFonts w:ascii="Arial" w:eastAsiaTheme="majorEastAsia" w:hAnsi="Arial" w:cs="Arial"/>
      <w:i/>
      <w:iCs/>
      <w:caps/>
      <w:spacing w:val="10"/>
      <w:sz w:val="20"/>
      <w:szCs w:val="20"/>
      <w:lang w:val="en-US" w:eastAsia="en-US" w:bidi="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a Paragrafo em Preto,List,List1,List11,titulo 5,Fluvial1,titulo 3,Subtítulo tabela,List111,llistat"/>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tabs>
        <w:tab w:val="clear" w:pos="1492"/>
        <w:tab w:val="num" w:pos="360"/>
      </w:tabs>
      <w:ind w:left="0" w:firstLine="0"/>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qFormat/>
    <w:rsid w:val="00CA24FB"/>
    <w:pPr>
      <w:tabs>
        <w:tab w:val="center" w:pos="4252"/>
        <w:tab w:val="right" w:pos="8504"/>
      </w:tabs>
    </w:pPr>
  </w:style>
  <w:style w:type="character" w:customStyle="1" w:styleId="CabealhoChar">
    <w:name w:val="Cabeçalho Char"/>
    <w:link w:val="Cabealho"/>
    <w:qFormat/>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qFormat/>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AA0FFD"/>
    <w:pPr>
      <w:numPr>
        <w:numId w:val="15"/>
      </w:numPr>
      <w:pBdr>
        <w:top w:val="single" w:sz="4" w:space="1" w:color="auto"/>
        <w:left w:val="single" w:sz="4" w:space="4" w:color="auto"/>
        <w:bottom w:val="single" w:sz="4" w:space="1" w:color="auto"/>
        <w:right w:val="single" w:sz="4" w:space="4" w:color="auto"/>
      </w:pBdr>
      <w:tabs>
        <w:tab w:val="left" w:pos="567"/>
      </w:tabs>
      <w:spacing w:before="240"/>
      <w:jc w:val="both"/>
    </w:pPr>
    <w:rPr>
      <w:rFonts w:ascii="Arial" w:hAnsi="Arial" w:cs="Arial"/>
      <w:i/>
      <w:color w:val="auto"/>
      <w:sz w:val="24"/>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A0FFD"/>
    <w:rPr>
      <w:rFonts w:ascii="Arial" w:eastAsiaTheme="majorEastAsia" w:hAnsi="Arial" w:cs="Arial"/>
      <w:b/>
      <w:bCs/>
      <w:i/>
      <w:color w:val="17365D" w:themeColor="text2" w:themeShade="BF"/>
      <w:spacing w:val="5"/>
      <w:kern w:val="28"/>
      <w:sz w:val="24"/>
      <w:szCs w:val="52"/>
      <w:lang w:eastAsia="pt-BR"/>
    </w:rPr>
  </w:style>
  <w:style w:type="character" w:customStyle="1" w:styleId="Ttulo1Char">
    <w:name w:val="Título 1 Char"/>
    <w:aliases w:val="Sub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i/>
      <w:color w:val="000000" w:themeColor="text1"/>
      <w:spacing w:val="5"/>
      <w:kern w:val="28"/>
      <w:sz w:val="52"/>
      <w:szCs w:val="52"/>
      <w:lang w:eastAsia="pt-BR"/>
    </w:rPr>
  </w:style>
  <w:style w:type="table" w:styleId="Tabelacomgrade">
    <w:name w:val="Table Grid"/>
    <w:basedOn w:val="Tabelanormal"/>
    <w:uiPriority w:val="3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AA0FFD"/>
    <w:pPr>
      <w:numPr>
        <w:ilvl w:val="1"/>
        <w:numId w:val="15"/>
      </w:numPr>
      <w:spacing w:before="120" w:after="120" w:line="276" w:lineRule="auto"/>
      <w:ind w:left="858"/>
      <w:jc w:val="both"/>
    </w:pPr>
    <w:rPr>
      <w:rFonts w:ascii="Arial" w:hAnsi="Arial" w:cs="Arial"/>
      <w:color w:val="000000"/>
      <w:sz w:val="22"/>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5"/>
      </w:numPr>
      <w:spacing w:before="120" w:after="120" w:line="276" w:lineRule="auto"/>
      <w:ind w:left="1497"/>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932"/>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aliases w:val="TITULO"/>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A0FFD"/>
    <w:rPr>
      <w:rFonts w:ascii="Arial" w:hAnsi="Arial" w:cs="Arial"/>
      <w:color w:val="000000"/>
      <w:sz w:val="22"/>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a Paragrafo em Preto Char,List Char,List1 Char,List11 Char,titulo 5 Char,Fluvial1 Char,titulo 3 Char,Subtítulo tabela Char,List111 Char,llistat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sz w:val="22"/>
      <w:lang w:eastAsia="pt-BR"/>
    </w:rPr>
  </w:style>
  <w:style w:type="paragraph" w:customStyle="1" w:styleId="Nvel4-R">
    <w:name w:val="Nível 4-R"/>
    <w:basedOn w:val="Nivel4"/>
    <w:link w:val="Nvel4-RChar"/>
    <w:qFormat/>
    <w:rsid w:val="00031DBE"/>
    <w:pPr>
      <w:ind w:left="2491"/>
    </w:pPr>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i/>
      <w:color w:val="FF0000"/>
      <w:spacing w:val="5"/>
      <w:kern w:val="28"/>
      <w:sz w:val="52"/>
      <w:szCs w:val="52"/>
      <w:lang w:eastAsia="pt-BR"/>
    </w:rPr>
  </w:style>
  <w:style w:type="paragraph" w:customStyle="1" w:styleId="citao2">
    <w:name w:val="citação 2"/>
    <w:basedOn w:val="Citao"/>
    <w:link w:val="citao2Char"/>
    <w:qFormat/>
    <w:rsid w:val="009F19AE"/>
    <w:pPr>
      <w:pBdr>
        <w:top w:val="single" w:sz="4" w:space="1" w:color="auto" w:shadow="1"/>
        <w:left w:val="single" w:sz="4" w:space="4" w:color="auto" w:shadow="1"/>
        <w:bottom w:val="single" w:sz="4" w:space="1" w:color="auto" w:shadow="1"/>
        <w:right w:val="single" w:sz="4" w:space="4" w:color="auto" w:shadow="1"/>
      </w:pBdr>
      <w:shd w:val="clear" w:color="auto" w:fill="548DD4" w:themeFill="text2" w:themeFillTint="99"/>
      <w:overflowPunct w:val="0"/>
      <w:jc w:val="center"/>
    </w:pPr>
    <w:rPr>
      <w:b/>
      <w:color w:val="000000" w:themeColor="text1"/>
      <w:sz w:val="24"/>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9F19AE"/>
    <w:rPr>
      <w:rFonts w:ascii="Arial" w:eastAsia="Calibri" w:hAnsi="Arial" w:cs="Tahoma"/>
      <w:b/>
      <w:i/>
      <w:iCs/>
      <w:color w:val="000000" w:themeColor="text1"/>
      <w:sz w:val="24"/>
      <w:szCs w:val="24"/>
      <w:shd w:val="clear" w:color="auto" w:fill="548DD4" w:themeFill="text2" w:themeFillTint="99"/>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styleId="SemEspaamento">
    <w:name w:val="No Spacing"/>
    <w:link w:val="SemEspaamentoChar"/>
    <w:uiPriority w:val="1"/>
    <w:qFormat/>
    <w:rsid w:val="009334BE"/>
    <w:rPr>
      <w:rFonts w:asciiTheme="minorHAnsi" w:hAnsiTheme="minorHAnsi" w:cstheme="minorBidi"/>
      <w:sz w:val="22"/>
      <w:szCs w:val="22"/>
      <w:lang w:eastAsia="pt-BR"/>
    </w:rPr>
  </w:style>
  <w:style w:type="character" w:customStyle="1" w:styleId="SemEspaamentoChar">
    <w:name w:val="Sem Espaçamento Char"/>
    <w:basedOn w:val="Fontepargpadro"/>
    <w:link w:val="SemEspaamento"/>
    <w:uiPriority w:val="1"/>
    <w:rsid w:val="009334BE"/>
    <w:rPr>
      <w:rFonts w:asciiTheme="minorHAnsi" w:hAnsiTheme="minorHAnsi" w:cstheme="minorBidi"/>
      <w:sz w:val="22"/>
      <w:szCs w:val="22"/>
      <w:lang w:eastAsia="pt-BR"/>
    </w:rPr>
  </w:style>
  <w:style w:type="paragraph" w:styleId="Commarcadores3">
    <w:name w:val="List Bullet 3"/>
    <w:basedOn w:val="Normal"/>
    <w:autoRedefine/>
    <w:uiPriority w:val="99"/>
    <w:semiHidden/>
    <w:rsid w:val="0064668B"/>
    <w:pPr>
      <w:numPr>
        <w:numId w:val="8"/>
      </w:numPr>
      <w:tabs>
        <w:tab w:val="clear" w:pos="1209"/>
        <w:tab w:val="num" w:pos="926"/>
      </w:tabs>
      <w:spacing w:after="160" w:line="259" w:lineRule="auto"/>
      <w:ind w:left="926"/>
    </w:pPr>
    <w:rPr>
      <w:rFonts w:asciiTheme="minorHAnsi" w:hAnsiTheme="minorHAnsi" w:cstheme="minorBidi"/>
      <w:sz w:val="20"/>
      <w:szCs w:val="22"/>
    </w:rPr>
  </w:style>
  <w:style w:type="paragraph" w:customStyle="1" w:styleId="Informaesdecontato">
    <w:name w:val="Informações de contato"/>
    <w:basedOn w:val="Normal"/>
    <w:uiPriority w:val="1"/>
    <w:qFormat/>
    <w:rsid w:val="00BA56E8"/>
    <w:pPr>
      <w:ind w:left="720" w:right="720"/>
    </w:pPr>
    <w:rPr>
      <w:rFonts w:asciiTheme="minorHAnsi" w:eastAsiaTheme="minorHAnsi" w:hAnsiTheme="minorHAnsi" w:cstheme="minorBidi"/>
      <w:color w:val="FFFFFF" w:themeColor="background1"/>
      <w:kern w:val="20"/>
      <w:szCs w:val="20"/>
      <w:lang w:eastAsia="ja-JP"/>
    </w:rPr>
  </w:style>
  <w:style w:type="paragraph" w:customStyle="1" w:styleId="Default">
    <w:name w:val="Default"/>
    <w:rsid w:val="008506C4"/>
    <w:pPr>
      <w:autoSpaceDE w:val="0"/>
      <w:autoSpaceDN w:val="0"/>
      <w:adjustRightInd w:val="0"/>
    </w:pPr>
    <w:rPr>
      <w:rFonts w:ascii="Arial" w:eastAsia="Times New Roman" w:hAnsi="Arial" w:cs="Arial"/>
      <w:color w:val="000000"/>
      <w:sz w:val="24"/>
      <w:szCs w:val="24"/>
      <w:lang w:eastAsia="pt-BR"/>
    </w:rPr>
  </w:style>
  <w:style w:type="character" w:customStyle="1" w:styleId="MenoPendente6">
    <w:name w:val="Menção Pendente6"/>
    <w:basedOn w:val="Fontepargpadro"/>
    <w:uiPriority w:val="99"/>
    <w:semiHidden/>
    <w:unhideWhenUsed/>
    <w:rsid w:val="009D0146"/>
    <w:rPr>
      <w:color w:val="605E5C"/>
      <w:shd w:val="clear" w:color="auto" w:fill="E1DFDD"/>
    </w:rPr>
  </w:style>
  <w:style w:type="paragraph" w:styleId="Corpodetexto2">
    <w:name w:val="Body Text 2"/>
    <w:basedOn w:val="Normal"/>
    <w:link w:val="Corpodetexto2Char"/>
    <w:unhideWhenUsed/>
    <w:rsid w:val="00130365"/>
    <w:pPr>
      <w:spacing w:after="120" w:line="480" w:lineRule="auto"/>
    </w:pPr>
  </w:style>
  <w:style w:type="character" w:customStyle="1" w:styleId="Corpodetexto2Char">
    <w:name w:val="Corpo de texto 2 Char"/>
    <w:basedOn w:val="Fontepargpadro"/>
    <w:link w:val="Corpodetexto2"/>
    <w:rsid w:val="00130365"/>
    <w:rPr>
      <w:rFonts w:ascii="Ecofont_Spranq_eco_Sans" w:hAnsi="Ecofont_Spranq_eco_Sans" w:cs="Tahoma"/>
      <w:sz w:val="24"/>
      <w:szCs w:val="24"/>
      <w:lang w:eastAsia="pt-BR"/>
    </w:rPr>
  </w:style>
  <w:style w:type="paragraph" w:styleId="Recuonormal">
    <w:name w:val="Normal Indent"/>
    <w:basedOn w:val="Normal"/>
    <w:rsid w:val="00130365"/>
    <w:pPr>
      <w:spacing w:before="120" w:after="120" w:line="259" w:lineRule="auto"/>
      <w:ind w:left="708"/>
    </w:pPr>
    <w:rPr>
      <w:rFonts w:ascii="Arial" w:hAnsi="Arial" w:cstheme="minorBidi"/>
      <w:sz w:val="22"/>
      <w:szCs w:val="22"/>
    </w:rPr>
  </w:style>
  <w:style w:type="paragraph" w:customStyle="1" w:styleId="NormalArial">
    <w:name w:val="Normal + Arial"/>
    <w:aliases w:val="Justificado"/>
    <w:basedOn w:val="Normal"/>
    <w:rsid w:val="00690FF8"/>
    <w:pPr>
      <w:numPr>
        <w:numId w:val="9"/>
      </w:numPr>
      <w:spacing w:after="160" w:line="259" w:lineRule="auto"/>
      <w:ind w:left="714" w:hanging="357"/>
    </w:pPr>
    <w:rPr>
      <w:rFonts w:ascii="Arial" w:hAnsi="Arial" w:cs="Arial"/>
      <w:color w:val="000000"/>
      <w:sz w:val="22"/>
    </w:rPr>
  </w:style>
  <w:style w:type="paragraph" w:customStyle="1" w:styleId="ParagraphStyle">
    <w:name w:val="Paragraph Style"/>
    <w:qFormat/>
    <w:rsid w:val="00690FF8"/>
    <w:pPr>
      <w:widowControl w:val="0"/>
      <w:autoSpaceDE w:val="0"/>
      <w:autoSpaceDN w:val="0"/>
      <w:adjustRightInd w:val="0"/>
      <w:spacing w:after="160" w:line="259" w:lineRule="auto"/>
    </w:pPr>
    <w:rPr>
      <w:rFonts w:ascii="Arial" w:hAnsi="Arial" w:cstheme="minorBidi"/>
      <w:sz w:val="24"/>
      <w:szCs w:val="24"/>
      <w:lang w:eastAsia="pt-BR"/>
    </w:rPr>
  </w:style>
  <w:style w:type="table" w:customStyle="1" w:styleId="TabeladeGrade4-nfase51">
    <w:name w:val="Tabela de Grade 4 - Ênfase 51"/>
    <w:basedOn w:val="Tabelanormal"/>
    <w:uiPriority w:val="49"/>
    <w:rsid w:val="00690FF8"/>
    <w:rPr>
      <w:rFonts w:asciiTheme="minorHAnsi" w:hAnsiTheme="minorHAnsi" w:cstheme="minorBidi"/>
      <w:sz w:val="22"/>
      <w:szCs w:val="22"/>
      <w:lang w:eastAsia="pt-BR"/>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Contedodatabela">
    <w:name w:val="Conteúdo da tabela"/>
    <w:basedOn w:val="Normal"/>
    <w:qFormat/>
    <w:rsid w:val="0006448A"/>
    <w:pPr>
      <w:suppressLineNumbers/>
      <w:suppressAutoHyphens/>
      <w:overflowPunct w:val="0"/>
      <w:jc w:val="both"/>
    </w:pPr>
    <w:rPr>
      <w:rFonts w:ascii="Liberation Serif;Times New Roma" w:eastAsia="NSimSun" w:hAnsi="Liberation Serif;Times New Roma" w:cs="Lucida Sans"/>
      <w:kern w:val="2"/>
      <w:lang w:eastAsia="zh-CN" w:bidi="hi-IN"/>
    </w:rPr>
  </w:style>
  <w:style w:type="paragraph" w:styleId="Textoembloco">
    <w:name w:val="Block Text"/>
    <w:basedOn w:val="Normal"/>
    <w:rsid w:val="00EE32FD"/>
    <w:pPr>
      <w:spacing w:after="160" w:line="259" w:lineRule="auto"/>
      <w:ind w:left="851" w:right="43" w:hanging="284"/>
    </w:pPr>
    <w:rPr>
      <w:rFonts w:asciiTheme="minorHAnsi" w:hAnsiTheme="minorHAnsi" w:cstheme="minorBidi"/>
      <w:sz w:val="22"/>
      <w:szCs w:val="22"/>
    </w:rPr>
  </w:style>
  <w:style w:type="paragraph" w:customStyle="1" w:styleId="Corpodeeditalpadro">
    <w:name w:val="Corpo de edital padrão"/>
    <w:basedOn w:val="Normal"/>
    <w:uiPriority w:val="99"/>
    <w:qFormat/>
    <w:rsid w:val="00DB545B"/>
    <w:pPr>
      <w:tabs>
        <w:tab w:val="left" w:pos="850"/>
      </w:tabs>
      <w:suppressAutoHyphen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uiPriority w:val="99"/>
    <w:rsid w:val="00D51482"/>
    <w:pPr>
      <w:widowControl w:val="0"/>
      <w:spacing w:after="160" w:line="259" w:lineRule="auto"/>
      <w:ind w:left="1418"/>
    </w:pPr>
    <w:rPr>
      <w:rFonts w:ascii="Arial" w:hAnsi="Arial" w:cstheme="minorBidi"/>
      <w:sz w:val="22"/>
      <w:szCs w:val="22"/>
    </w:rPr>
  </w:style>
  <w:style w:type="character" w:customStyle="1" w:styleId="N">
    <w:name w:val="N"/>
    <w:uiPriority w:val="99"/>
    <w:rsid w:val="008665D8"/>
    <w:rPr>
      <w:b/>
    </w:rPr>
  </w:style>
  <w:style w:type="character" w:customStyle="1" w:styleId="Ttulo5Char">
    <w:name w:val="Título 5 Char"/>
    <w:basedOn w:val="Fontepargpadro"/>
    <w:link w:val="Ttulo5"/>
    <w:uiPriority w:val="9"/>
    <w:rsid w:val="006D3FB0"/>
    <w:rPr>
      <w:rFonts w:ascii="Arial" w:eastAsia="Arial" w:hAnsi="Arial" w:cs="Arial"/>
      <w:b/>
      <w:sz w:val="22"/>
      <w:szCs w:val="22"/>
      <w:lang w:eastAsia="pt-BR"/>
    </w:rPr>
  </w:style>
  <w:style w:type="character" w:customStyle="1" w:styleId="Ttulo7Char">
    <w:name w:val="Título 7 Char"/>
    <w:basedOn w:val="Fontepargpadro"/>
    <w:link w:val="Ttulo7"/>
    <w:uiPriority w:val="9"/>
    <w:rsid w:val="006D3FB0"/>
    <w:rPr>
      <w:rFonts w:ascii="Calibri" w:eastAsia="Times New Roman" w:hAnsi="Calibri"/>
      <w:sz w:val="24"/>
      <w:szCs w:val="24"/>
      <w:lang w:eastAsia="pt-BR"/>
    </w:rPr>
  </w:style>
  <w:style w:type="character" w:customStyle="1" w:styleId="Ttulo8Char">
    <w:name w:val="Título 8 Char"/>
    <w:basedOn w:val="Fontepargpadro"/>
    <w:link w:val="Ttulo8"/>
    <w:uiPriority w:val="9"/>
    <w:rsid w:val="006D3FB0"/>
    <w:rPr>
      <w:rFonts w:ascii="Calibri" w:eastAsia="Times New Roman" w:hAnsi="Calibri"/>
      <w:i/>
      <w:iCs/>
      <w:sz w:val="24"/>
      <w:szCs w:val="24"/>
      <w:lang w:eastAsia="pt-BR"/>
    </w:rPr>
  </w:style>
  <w:style w:type="table" w:customStyle="1" w:styleId="TableNormal">
    <w:name w:val="Table Normal"/>
    <w:uiPriority w:val="2"/>
    <w:qFormat/>
    <w:rsid w:val="006D3FB0"/>
    <w:pPr>
      <w:spacing w:after="242"/>
      <w:jc w:val="both"/>
    </w:pPr>
    <w:rPr>
      <w:rFonts w:ascii="Arial" w:eastAsia="Arial" w:hAnsi="Arial" w:cs="Arial"/>
      <w:sz w:val="23"/>
      <w:szCs w:val="23"/>
      <w:lang w:eastAsia="pt-BR"/>
    </w:rPr>
    <w:tblPr>
      <w:tblCellMar>
        <w:top w:w="0" w:type="dxa"/>
        <w:left w:w="0" w:type="dxa"/>
        <w:bottom w:w="0" w:type="dxa"/>
        <w:right w:w="0" w:type="dxa"/>
      </w:tblCellMar>
    </w:tblPr>
  </w:style>
  <w:style w:type="paragraph" w:styleId="Subttulo">
    <w:name w:val="Subtitle"/>
    <w:basedOn w:val="Normal"/>
    <w:next w:val="Normal"/>
    <w:link w:val="SubttuloChar"/>
    <w:uiPriority w:val="11"/>
    <w:qFormat/>
    <w:rsid w:val="006D3FB0"/>
    <w:pPr>
      <w:keepNext/>
      <w:keepLines/>
      <w:spacing w:before="360" w:after="80"/>
      <w:jc w:val="both"/>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6D3FB0"/>
    <w:rPr>
      <w:rFonts w:ascii="Georgia" w:eastAsia="Georgia" w:hAnsi="Georgia" w:cs="Georgia"/>
      <w:i/>
      <w:color w:val="666666"/>
      <w:sz w:val="48"/>
      <w:szCs w:val="48"/>
      <w:lang w:eastAsia="pt-BR"/>
    </w:rPr>
  </w:style>
  <w:style w:type="character" w:customStyle="1" w:styleId="MenoPendente7">
    <w:name w:val="Menção Pendente7"/>
    <w:basedOn w:val="Fontepargpadro"/>
    <w:uiPriority w:val="99"/>
    <w:semiHidden/>
    <w:unhideWhenUsed/>
    <w:rsid w:val="006D3FB0"/>
    <w:rPr>
      <w:color w:val="605E5C"/>
      <w:shd w:val="clear" w:color="auto" w:fill="E1DFDD"/>
    </w:rPr>
  </w:style>
  <w:style w:type="paragraph" w:customStyle="1" w:styleId="bloco">
    <w:name w:val="bloco"/>
    <w:rsid w:val="006D3FB0"/>
    <w:pPr>
      <w:spacing w:after="200" w:line="240" w:lineRule="exact"/>
      <w:ind w:left="709" w:right="10800"/>
      <w:jc w:val="both"/>
    </w:pPr>
    <w:rPr>
      <w:rFonts w:ascii="Courier" w:eastAsia="Times New Roman" w:hAnsi="Courier"/>
      <w:sz w:val="24"/>
      <w:lang w:val="pt-PT" w:eastAsia="pt-BR"/>
    </w:rPr>
  </w:style>
  <w:style w:type="paragraph" w:customStyle="1" w:styleId="KA">
    <w:name w:val="KA"/>
    <w:rsid w:val="006D3FB0"/>
    <w:pPr>
      <w:spacing w:after="200" w:line="240" w:lineRule="exact"/>
      <w:ind w:left="709" w:right="10800" w:firstLine="1440"/>
      <w:jc w:val="both"/>
    </w:pPr>
    <w:rPr>
      <w:rFonts w:ascii="Courier" w:eastAsia="Times New Roman" w:hAnsi="Courier"/>
      <w:sz w:val="24"/>
      <w:lang w:val="pt-PT" w:eastAsia="pt-BR"/>
    </w:rPr>
  </w:style>
  <w:style w:type="paragraph" w:customStyle="1" w:styleId="Pargrafo11">
    <w:name w:val="Parágrafo1.1"/>
    <w:basedOn w:val="Normal"/>
    <w:rsid w:val="006D3FB0"/>
    <w:pPr>
      <w:spacing w:after="200" w:line="276" w:lineRule="auto"/>
      <w:ind w:left="709"/>
      <w:jc w:val="both"/>
    </w:pPr>
    <w:rPr>
      <w:rFonts w:ascii="Times New Roman" w:eastAsia="Times New Roman" w:hAnsi="Times New Roman" w:cs="Times New Roman"/>
      <w:lang w:val="pt-PT"/>
    </w:rPr>
  </w:style>
  <w:style w:type="paragraph" w:styleId="Recuodecorpodetexto2">
    <w:name w:val="Body Text Indent 2"/>
    <w:basedOn w:val="Normal"/>
    <w:link w:val="Recuodecorpodetexto2Char"/>
    <w:rsid w:val="006D3FB0"/>
    <w:pPr>
      <w:spacing w:after="200" w:line="276" w:lineRule="auto"/>
      <w:ind w:left="4536"/>
      <w:jc w:val="both"/>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rsid w:val="006D3FB0"/>
    <w:rPr>
      <w:rFonts w:eastAsia="Times New Roman"/>
      <w:sz w:val="24"/>
      <w:szCs w:val="24"/>
      <w:lang w:eastAsia="pt-BR"/>
    </w:rPr>
  </w:style>
  <w:style w:type="paragraph" w:customStyle="1" w:styleId="WW-Corpodetexto3">
    <w:name w:val="WW-Corpo de texto 3"/>
    <w:basedOn w:val="Normal"/>
    <w:rsid w:val="006D3FB0"/>
    <w:pPr>
      <w:suppressAutoHyphens/>
      <w:spacing w:after="200" w:line="276" w:lineRule="auto"/>
      <w:ind w:left="709"/>
      <w:jc w:val="both"/>
    </w:pPr>
    <w:rPr>
      <w:rFonts w:ascii="Times New Roman" w:eastAsia="Times New Roman" w:hAnsi="Times New Roman" w:cs="Times New Roman"/>
      <w:b/>
      <w:lang w:eastAsia="ar-SA"/>
    </w:rPr>
  </w:style>
  <w:style w:type="character" w:styleId="Nmerodepgina">
    <w:name w:val="page number"/>
    <w:basedOn w:val="Fontepargpadro"/>
    <w:rsid w:val="006D3FB0"/>
  </w:style>
  <w:style w:type="paragraph" w:customStyle="1" w:styleId="reservado3">
    <w:name w:val="reservado3"/>
    <w:basedOn w:val="Normal"/>
    <w:rsid w:val="006D3FB0"/>
    <w:pPr>
      <w:tabs>
        <w:tab w:val="left" w:pos="9000"/>
        <w:tab w:val="right" w:pos="9360"/>
      </w:tabs>
      <w:suppressAutoHyphens/>
      <w:spacing w:after="200" w:line="276" w:lineRule="auto"/>
      <w:ind w:left="709"/>
      <w:jc w:val="both"/>
    </w:pPr>
    <w:rPr>
      <w:rFonts w:ascii="Arial" w:eastAsia="Times New Roman" w:hAnsi="Arial" w:cs="Times New Roman"/>
      <w:szCs w:val="20"/>
      <w:lang w:val="en-US"/>
    </w:rPr>
  </w:style>
  <w:style w:type="paragraph" w:customStyle="1" w:styleId="xl46">
    <w:name w:val="xl46"/>
    <w:basedOn w:val="Normal"/>
    <w:rsid w:val="006D3FB0"/>
    <w:pPr>
      <w:pBdr>
        <w:left w:val="single" w:sz="4" w:space="0" w:color="auto"/>
        <w:right w:val="single" w:sz="8" w:space="0" w:color="auto"/>
      </w:pBdr>
      <w:spacing w:before="100" w:after="100" w:line="276" w:lineRule="auto"/>
      <w:ind w:left="709"/>
      <w:jc w:val="center"/>
    </w:pPr>
    <w:rPr>
      <w:rFonts w:ascii="Times New Roman" w:eastAsia="Times New Roman" w:hAnsi="Times New Roman" w:cs="Times New Roman"/>
      <w:b/>
      <w:sz w:val="28"/>
    </w:rPr>
  </w:style>
  <w:style w:type="paragraph" w:styleId="Recuodecorpodetexto">
    <w:name w:val="Body Text Indent"/>
    <w:basedOn w:val="Normal"/>
    <w:link w:val="RecuodecorpodetextoChar"/>
    <w:rsid w:val="006D3FB0"/>
    <w:pPr>
      <w:spacing w:after="120" w:line="276" w:lineRule="auto"/>
      <w:ind w:left="283"/>
      <w:jc w:val="both"/>
    </w:pPr>
    <w:rPr>
      <w:rFonts w:ascii="Times New Roman" w:eastAsia="Times New Roman" w:hAnsi="Times New Roman" w:cs="Times New Roman"/>
      <w:sz w:val="20"/>
      <w:szCs w:val="20"/>
    </w:rPr>
  </w:style>
  <w:style w:type="character" w:customStyle="1" w:styleId="RecuodecorpodetextoChar">
    <w:name w:val="Recuo de corpo de texto Char"/>
    <w:basedOn w:val="Fontepargpadro"/>
    <w:link w:val="Recuodecorpodetexto"/>
    <w:rsid w:val="006D3FB0"/>
    <w:rPr>
      <w:rFonts w:eastAsia="Times New Roman"/>
      <w:lang w:eastAsia="pt-BR"/>
    </w:rPr>
  </w:style>
  <w:style w:type="paragraph" w:customStyle="1" w:styleId="corpocontrato">
    <w:name w:val="corpo contrato"/>
    <w:basedOn w:val="Normal"/>
    <w:rsid w:val="006D3FB0"/>
    <w:pPr>
      <w:tabs>
        <w:tab w:val="left" w:pos="0"/>
      </w:tabs>
      <w:suppressAutoHyphens/>
      <w:spacing w:after="200" w:line="276" w:lineRule="auto"/>
      <w:ind w:left="709"/>
      <w:jc w:val="both"/>
    </w:pPr>
    <w:rPr>
      <w:rFonts w:ascii="Arial" w:eastAsia="Times New Roman" w:hAnsi="Arial" w:cs="Times New Roman"/>
      <w:sz w:val="20"/>
      <w:szCs w:val="20"/>
      <w:lang w:eastAsia="ar-SA"/>
    </w:rPr>
  </w:style>
  <w:style w:type="paragraph" w:customStyle="1" w:styleId="CabealhoNormal">
    <w:name w:val="Cabeçalho Normal"/>
    <w:basedOn w:val="Normal"/>
    <w:rsid w:val="006D3FB0"/>
    <w:pPr>
      <w:spacing w:after="200" w:line="276" w:lineRule="auto"/>
      <w:ind w:left="3686" w:right="-6" w:hanging="2552"/>
      <w:jc w:val="both"/>
    </w:pPr>
    <w:rPr>
      <w:rFonts w:ascii="Times New Roman" w:eastAsia="Times New Roman" w:hAnsi="Times New Roman" w:cs="Times New Roman"/>
      <w:b/>
      <w:caps/>
      <w:szCs w:val="20"/>
    </w:rPr>
  </w:style>
  <w:style w:type="table" w:styleId="Tabelacomefeitos3D3">
    <w:name w:val="Table 3D effects 3"/>
    <w:basedOn w:val="Tabelanormal"/>
    <w:rsid w:val="006D3FB0"/>
    <w:pPr>
      <w:spacing w:after="200" w:line="276" w:lineRule="auto"/>
      <w:ind w:left="709"/>
      <w:jc w:val="both"/>
    </w:pPr>
    <w:rPr>
      <w:rFonts w:eastAsia="Times New Roman"/>
      <w:lang w:eastAsia="pt-B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mtema">
    <w:name w:val="Table Theme"/>
    <w:basedOn w:val="Tabelanormal"/>
    <w:rsid w:val="006D3FB0"/>
    <w:pPr>
      <w:spacing w:after="200" w:line="276" w:lineRule="auto"/>
      <w:ind w:left="709"/>
      <w:jc w:val="both"/>
    </w:pPr>
    <w:rPr>
      <w:rFonts w:eastAsia="Times New Roman"/>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mples31">
    <w:name w:val="Tabela Simples 31"/>
    <w:basedOn w:val="Tabelanormal"/>
    <w:uiPriority w:val="43"/>
    <w:rsid w:val="006D3FB0"/>
    <w:rPr>
      <w:rFonts w:eastAsia="Times New Roman"/>
      <w:lang w:eastAsia="pt-BR"/>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eladeGrade1Clara-nfase31">
    <w:name w:val="Tabela de Grade 1 Clara - Ênfase 31"/>
    <w:basedOn w:val="Tabelanormal"/>
    <w:uiPriority w:val="46"/>
    <w:rsid w:val="006D3FB0"/>
    <w:rPr>
      <w:rFonts w:eastAsia="Times New Roman"/>
      <w:lang w:eastAsia="pt-BR"/>
    </w:rPr>
    <w:tblPr>
      <w:tblStyleRowBandSize w:val="1"/>
      <w:tblStyleColBandSize w:val="1"/>
      <w:tblInd w:w="0" w:type="dxa"/>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CellMar>
        <w:top w:w="0" w:type="dxa"/>
        <w:left w:w="108" w:type="dxa"/>
        <w:bottom w:w="0" w:type="dxa"/>
        <w:right w:w="108" w:type="dxa"/>
      </w:tblCellMar>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elaSimples21">
    <w:name w:val="Tabela Simples 21"/>
    <w:basedOn w:val="Tabelanormal"/>
    <w:uiPriority w:val="42"/>
    <w:rsid w:val="006D3FB0"/>
    <w:rPr>
      <w:rFonts w:eastAsia="Times New Roman"/>
      <w:lang w:eastAsia="pt-BR"/>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eGrid">
    <w:name w:val="TableGrid"/>
    <w:rsid w:val="006D3FB0"/>
    <w:rPr>
      <w:rFonts w:ascii="Calibri" w:eastAsia="Times New Roman" w:hAnsi="Calibri"/>
      <w:sz w:val="22"/>
      <w:szCs w:val="22"/>
      <w:lang w:eastAsia="pt-BR"/>
    </w:rPr>
    <w:tblPr>
      <w:tblCellMar>
        <w:top w:w="0" w:type="dxa"/>
        <w:left w:w="0" w:type="dxa"/>
        <w:bottom w:w="0" w:type="dxa"/>
        <w:right w:w="0" w:type="dxa"/>
      </w:tblCellMar>
    </w:tblPr>
  </w:style>
  <w:style w:type="paragraph" w:customStyle="1" w:styleId="identifica">
    <w:name w:val="identifica"/>
    <w:basedOn w:val="Normal"/>
    <w:rsid w:val="006D3FB0"/>
    <w:pPr>
      <w:spacing w:before="100" w:beforeAutospacing="1" w:after="100" w:afterAutospacing="1"/>
    </w:pPr>
    <w:rPr>
      <w:rFonts w:ascii="Times New Roman" w:eastAsia="Times New Roman" w:hAnsi="Times New Roman" w:cs="Times New Roman"/>
    </w:rPr>
  </w:style>
  <w:style w:type="character" w:customStyle="1" w:styleId="WW8Num1z0">
    <w:name w:val="WW8Num1z0"/>
    <w:rsid w:val="006D3FB0"/>
  </w:style>
  <w:style w:type="character" w:customStyle="1" w:styleId="WW8Num1z1">
    <w:name w:val="WW8Num1z1"/>
    <w:rsid w:val="006D3FB0"/>
  </w:style>
  <w:style w:type="character" w:customStyle="1" w:styleId="WW8Num1z2">
    <w:name w:val="WW8Num1z2"/>
    <w:rsid w:val="006D3FB0"/>
  </w:style>
  <w:style w:type="character" w:customStyle="1" w:styleId="WW8Num1z3">
    <w:name w:val="WW8Num1z3"/>
    <w:rsid w:val="006D3FB0"/>
  </w:style>
  <w:style w:type="character" w:customStyle="1" w:styleId="WW8Num1z4">
    <w:name w:val="WW8Num1z4"/>
    <w:rsid w:val="006D3FB0"/>
  </w:style>
  <w:style w:type="character" w:customStyle="1" w:styleId="WW8Num1z5">
    <w:name w:val="WW8Num1z5"/>
    <w:rsid w:val="006D3FB0"/>
  </w:style>
  <w:style w:type="character" w:customStyle="1" w:styleId="WW8Num1z6">
    <w:name w:val="WW8Num1z6"/>
    <w:rsid w:val="006D3FB0"/>
  </w:style>
  <w:style w:type="character" w:customStyle="1" w:styleId="WW8Num1z7">
    <w:name w:val="WW8Num1z7"/>
    <w:rsid w:val="006D3FB0"/>
  </w:style>
  <w:style w:type="character" w:customStyle="1" w:styleId="WW8Num1z8">
    <w:name w:val="WW8Num1z8"/>
    <w:rsid w:val="006D3FB0"/>
  </w:style>
  <w:style w:type="character" w:customStyle="1" w:styleId="WW8Num2z0">
    <w:name w:val="WW8Num2z0"/>
    <w:rsid w:val="006D3FB0"/>
    <w:rPr>
      <w:rFonts w:ascii="Arial" w:eastAsia="Times New Roman" w:hAnsi="Arial" w:cs="Arial" w:hint="default"/>
      <w:b/>
      <w:sz w:val="22"/>
      <w:szCs w:val="22"/>
    </w:rPr>
  </w:style>
  <w:style w:type="character" w:customStyle="1" w:styleId="WW8Num2z1">
    <w:name w:val="WW8Num2z1"/>
    <w:rsid w:val="006D3FB0"/>
    <w:rPr>
      <w:rFonts w:ascii="Arial" w:hAnsi="Arial" w:cs="Arial" w:hint="default"/>
      <w:b/>
      <w:i w:val="0"/>
      <w:color w:val="000000"/>
      <w:sz w:val="22"/>
      <w:szCs w:val="22"/>
    </w:rPr>
  </w:style>
  <w:style w:type="character" w:customStyle="1" w:styleId="WW8Num2z2">
    <w:name w:val="WW8Num2z2"/>
    <w:rsid w:val="006D3FB0"/>
    <w:rPr>
      <w:rFonts w:hint="default"/>
      <w:b/>
    </w:rPr>
  </w:style>
  <w:style w:type="character" w:customStyle="1" w:styleId="WW8Num2z3">
    <w:name w:val="WW8Num2z3"/>
    <w:rsid w:val="006D3FB0"/>
    <w:rPr>
      <w:rFonts w:hint="default"/>
    </w:rPr>
  </w:style>
  <w:style w:type="character" w:customStyle="1" w:styleId="WW8Num3z0">
    <w:name w:val="WW8Num3z0"/>
    <w:rsid w:val="006D3FB0"/>
    <w:rPr>
      <w:rFonts w:ascii="Symbol" w:hAnsi="Symbol" w:cs="Symbol" w:hint="default"/>
      <w:sz w:val="20"/>
    </w:rPr>
  </w:style>
  <w:style w:type="character" w:customStyle="1" w:styleId="WW8Num3z1">
    <w:name w:val="WW8Num3z1"/>
    <w:rsid w:val="006D3FB0"/>
    <w:rPr>
      <w:rFonts w:ascii="Courier New" w:hAnsi="Courier New" w:cs="Courier New" w:hint="default"/>
      <w:sz w:val="20"/>
    </w:rPr>
  </w:style>
  <w:style w:type="character" w:customStyle="1" w:styleId="WW8Num3z2">
    <w:name w:val="WW8Num3z2"/>
    <w:rsid w:val="006D3FB0"/>
    <w:rPr>
      <w:rFonts w:ascii="Wingdings" w:hAnsi="Wingdings" w:cs="Wingdings" w:hint="default"/>
      <w:sz w:val="20"/>
    </w:rPr>
  </w:style>
  <w:style w:type="character" w:customStyle="1" w:styleId="WW8Num4z0">
    <w:name w:val="WW8Num4z0"/>
    <w:rsid w:val="006D3FB0"/>
    <w:rPr>
      <w:rFonts w:ascii="Symbol" w:hAnsi="Symbol" w:cs="Symbol" w:hint="default"/>
      <w:sz w:val="20"/>
    </w:rPr>
  </w:style>
  <w:style w:type="character" w:customStyle="1" w:styleId="WW8Num4z1">
    <w:name w:val="WW8Num4z1"/>
    <w:rsid w:val="006D3FB0"/>
    <w:rPr>
      <w:rFonts w:ascii="Courier New" w:hAnsi="Courier New" w:cs="Courier New" w:hint="default"/>
      <w:sz w:val="20"/>
    </w:rPr>
  </w:style>
  <w:style w:type="character" w:customStyle="1" w:styleId="WW8Num4z2">
    <w:name w:val="WW8Num4z2"/>
    <w:rsid w:val="006D3FB0"/>
    <w:rPr>
      <w:rFonts w:ascii="Wingdings" w:hAnsi="Wingdings" w:cs="Wingdings" w:hint="default"/>
      <w:sz w:val="20"/>
    </w:rPr>
  </w:style>
  <w:style w:type="character" w:customStyle="1" w:styleId="Fontepargpadro3">
    <w:name w:val="Fonte parág. padrão3"/>
    <w:rsid w:val="006D3FB0"/>
  </w:style>
  <w:style w:type="character" w:customStyle="1" w:styleId="Fontepargpadro2">
    <w:name w:val="Fonte parág. padrão2"/>
    <w:rsid w:val="006D3FB0"/>
  </w:style>
  <w:style w:type="character" w:customStyle="1" w:styleId="WW8Num2z4">
    <w:name w:val="WW8Num2z4"/>
    <w:rsid w:val="006D3FB0"/>
  </w:style>
  <w:style w:type="character" w:customStyle="1" w:styleId="WW8Num2z5">
    <w:name w:val="WW8Num2z5"/>
    <w:rsid w:val="006D3FB0"/>
  </w:style>
  <w:style w:type="character" w:customStyle="1" w:styleId="WW8Num2z6">
    <w:name w:val="WW8Num2z6"/>
    <w:rsid w:val="006D3FB0"/>
  </w:style>
  <w:style w:type="character" w:customStyle="1" w:styleId="WW8Num2z7">
    <w:name w:val="WW8Num2z7"/>
    <w:rsid w:val="006D3FB0"/>
  </w:style>
  <w:style w:type="character" w:customStyle="1" w:styleId="WW8Num2z8">
    <w:name w:val="WW8Num2z8"/>
    <w:rsid w:val="006D3FB0"/>
  </w:style>
  <w:style w:type="character" w:customStyle="1" w:styleId="WW8Num3z3">
    <w:name w:val="WW8Num3z3"/>
    <w:rsid w:val="006D3FB0"/>
  </w:style>
  <w:style w:type="character" w:customStyle="1" w:styleId="WW8Num3z4">
    <w:name w:val="WW8Num3z4"/>
    <w:rsid w:val="006D3FB0"/>
  </w:style>
  <w:style w:type="character" w:customStyle="1" w:styleId="WW8Num3z5">
    <w:name w:val="WW8Num3z5"/>
    <w:rsid w:val="006D3FB0"/>
  </w:style>
  <w:style w:type="character" w:customStyle="1" w:styleId="WW8Num3z6">
    <w:name w:val="WW8Num3z6"/>
    <w:rsid w:val="006D3FB0"/>
  </w:style>
  <w:style w:type="character" w:customStyle="1" w:styleId="WW8Num3z7">
    <w:name w:val="WW8Num3z7"/>
    <w:rsid w:val="006D3FB0"/>
  </w:style>
  <w:style w:type="character" w:customStyle="1" w:styleId="WW8Num3z8">
    <w:name w:val="WW8Num3z8"/>
    <w:rsid w:val="006D3FB0"/>
  </w:style>
  <w:style w:type="character" w:customStyle="1" w:styleId="WW8Num4z3">
    <w:name w:val="WW8Num4z3"/>
    <w:rsid w:val="006D3FB0"/>
  </w:style>
  <w:style w:type="character" w:customStyle="1" w:styleId="WW8Num4z4">
    <w:name w:val="WW8Num4z4"/>
    <w:rsid w:val="006D3FB0"/>
  </w:style>
  <w:style w:type="character" w:customStyle="1" w:styleId="WW8Num4z5">
    <w:name w:val="WW8Num4z5"/>
    <w:rsid w:val="006D3FB0"/>
  </w:style>
  <w:style w:type="character" w:customStyle="1" w:styleId="WW8Num4z6">
    <w:name w:val="WW8Num4z6"/>
    <w:rsid w:val="006D3FB0"/>
  </w:style>
  <w:style w:type="character" w:customStyle="1" w:styleId="WW8Num4z7">
    <w:name w:val="WW8Num4z7"/>
    <w:rsid w:val="006D3FB0"/>
  </w:style>
  <w:style w:type="character" w:customStyle="1" w:styleId="WW8Num4z8">
    <w:name w:val="WW8Num4z8"/>
    <w:rsid w:val="006D3FB0"/>
  </w:style>
  <w:style w:type="character" w:customStyle="1" w:styleId="WW8Num5z0">
    <w:name w:val="WW8Num5z0"/>
    <w:rsid w:val="006D3FB0"/>
    <w:rPr>
      <w:rFonts w:hint="default"/>
    </w:rPr>
  </w:style>
  <w:style w:type="character" w:customStyle="1" w:styleId="WW8Num5z1">
    <w:name w:val="WW8Num5z1"/>
    <w:rsid w:val="006D3FB0"/>
  </w:style>
  <w:style w:type="character" w:customStyle="1" w:styleId="WW8Num5z2">
    <w:name w:val="WW8Num5z2"/>
    <w:rsid w:val="006D3FB0"/>
  </w:style>
  <w:style w:type="character" w:customStyle="1" w:styleId="WW8Num5z3">
    <w:name w:val="WW8Num5z3"/>
    <w:rsid w:val="006D3FB0"/>
  </w:style>
  <w:style w:type="character" w:customStyle="1" w:styleId="WW8Num5z4">
    <w:name w:val="WW8Num5z4"/>
    <w:rsid w:val="006D3FB0"/>
  </w:style>
  <w:style w:type="character" w:customStyle="1" w:styleId="WW8Num5z5">
    <w:name w:val="WW8Num5z5"/>
    <w:rsid w:val="006D3FB0"/>
  </w:style>
  <w:style w:type="character" w:customStyle="1" w:styleId="WW8Num5z6">
    <w:name w:val="WW8Num5z6"/>
    <w:rsid w:val="006D3FB0"/>
  </w:style>
  <w:style w:type="character" w:customStyle="1" w:styleId="WW8Num5z7">
    <w:name w:val="WW8Num5z7"/>
    <w:rsid w:val="006D3FB0"/>
  </w:style>
  <w:style w:type="character" w:customStyle="1" w:styleId="WW8Num5z8">
    <w:name w:val="WW8Num5z8"/>
    <w:rsid w:val="006D3FB0"/>
  </w:style>
  <w:style w:type="character" w:customStyle="1" w:styleId="WW8Num6z0">
    <w:name w:val="WW8Num6z0"/>
    <w:rsid w:val="006D3FB0"/>
    <w:rPr>
      <w:rFonts w:ascii="Symbol" w:hAnsi="Symbol" w:cs="Symbol" w:hint="default"/>
      <w:sz w:val="20"/>
    </w:rPr>
  </w:style>
  <w:style w:type="character" w:customStyle="1" w:styleId="WW8Num6z1">
    <w:name w:val="WW8Num6z1"/>
    <w:rsid w:val="006D3FB0"/>
    <w:rPr>
      <w:rFonts w:ascii="Courier New" w:hAnsi="Courier New" w:cs="Courier New" w:hint="default"/>
      <w:sz w:val="20"/>
    </w:rPr>
  </w:style>
  <w:style w:type="character" w:customStyle="1" w:styleId="WW8Num6z2">
    <w:name w:val="WW8Num6z2"/>
    <w:rsid w:val="006D3FB0"/>
    <w:rPr>
      <w:rFonts w:ascii="Wingdings" w:hAnsi="Wingdings" w:cs="Wingdings" w:hint="default"/>
      <w:sz w:val="20"/>
    </w:rPr>
  </w:style>
  <w:style w:type="character" w:customStyle="1" w:styleId="WW8Num7z0">
    <w:name w:val="WW8Num7z0"/>
    <w:rsid w:val="006D3FB0"/>
    <w:rPr>
      <w:rFonts w:ascii="Comic Sans MS" w:hAnsi="Comic Sans MS" w:cs="Arial" w:hint="default"/>
      <w:b/>
      <w:color w:val="000000"/>
    </w:rPr>
  </w:style>
  <w:style w:type="character" w:customStyle="1" w:styleId="WW8Num7z1">
    <w:name w:val="WW8Num7z1"/>
    <w:rsid w:val="006D3FB0"/>
  </w:style>
  <w:style w:type="character" w:customStyle="1" w:styleId="WW8Num7z2">
    <w:name w:val="WW8Num7z2"/>
    <w:rsid w:val="006D3FB0"/>
  </w:style>
  <w:style w:type="character" w:customStyle="1" w:styleId="WW8Num7z3">
    <w:name w:val="WW8Num7z3"/>
    <w:rsid w:val="006D3FB0"/>
  </w:style>
  <w:style w:type="character" w:customStyle="1" w:styleId="WW8Num7z4">
    <w:name w:val="WW8Num7z4"/>
    <w:rsid w:val="006D3FB0"/>
  </w:style>
  <w:style w:type="character" w:customStyle="1" w:styleId="WW8Num7z5">
    <w:name w:val="WW8Num7z5"/>
    <w:rsid w:val="006D3FB0"/>
  </w:style>
  <w:style w:type="character" w:customStyle="1" w:styleId="WW8Num7z6">
    <w:name w:val="WW8Num7z6"/>
    <w:rsid w:val="006D3FB0"/>
  </w:style>
  <w:style w:type="character" w:customStyle="1" w:styleId="WW8Num7z7">
    <w:name w:val="WW8Num7z7"/>
    <w:rsid w:val="006D3FB0"/>
  </w:style>
  <w:style w:type="character" w:customStyle="1" w:styleId="WW8Num7z8">
    <w:name w:val="WW8Num7z8"/>
    <w:rsid w:val="006D3FB0"/>
  </w:style>
  <w:style w:type="character" w:customStyle="1" w:styleId="WW8Num8z0">
    <w:name w:val="WW8Num8z0"/>
    <w:rsid w:val="006D3FB0"/>
    <w:rPr>
      <w:rFonts w:hint="default"/>
    </w:rPr>
  </w:style>
  <w:style w:type="character" w:customStyle="1" w:styleId="WW8Num8z1">
    <w:name w:val="WW8Num8z1"/>
    <w:rsid w:val="006D3FB0"/>
  </w:style>
  <w:style w:type="character" w:customStyle="1" w:styleId="WW8Num8z2">
    <w:name w:val="WW8Num8z2"/>
    <w:rsid w:val="006D3FB0"/>
  </w:style>
  <w:style w:type="character" w:customStyle="1" w:styleId="WW8Num8z3">
    <w:name w:val="WW8Num8z3"/>
    <w:rsid w:val="006D3FB0"/>
  </w:style>
  <w:style w:type="character" w:customStyle="1" w:styleId="WW8Num8z4">
    <w:name w:val="WW8Num8z4"/>
    <w:rsid w:val="006D3FB0"/>
  </w:style>
  <w:style w:type="character" w:customStyle="1" w:styleId="WW8Num8z5">
    <w:name w:val="WW8Num8z5"/>
    <w:rsid w:val="006D3FB0"/>
  </w:style>
  <w:style w:type="character" w:customStyle="1" w:styleId="WW8Num8z6">
    <w:name w:val="WW8Num8z6"/>
    <w:rsid w:val="006D3FB0"/>
  </w:style>
  <w:style w:type="character" w:customStyle="1" w:styleId="WW8Num8z7">
    <w:name w:val="WW8Num8z7"/>
    <w:rsid w:val="006D3FB0"/>
  </w:style>
  <w:style w:type="character" w:customStyle="1" w:styleId="WW8Num8z8">
    <w:name w:val="WW8Num8z8"/>
    <w:rsid w:val="006D3FB0"/>
  </w:style>
  <w:style w:type="character" w:customStyle="1" w:styleId="WW8Num9z0">
    <w:name w:val="WW8Num9z0"/>
    <w:rsid w:val="006D3FB0"/>
    <w:rPr>
      <w:rFonts w:hint="default"/>
      <w:b/>
    </w:rPr>
  </w:style>
  <w:style w:type="character" w:customStyle="1" w:styleId="WW8Num10z0">
    <w:name w:val="WW8Num10z0"/>
    <w:rsid w:val="006D3FB0"/>
    <w:rPr>
      <w:rFonts w:ascii="Wingdings" w:hAnsi="Wingdings" w:cs="Wingdings" w:hint="default"/>
    </w:rPr>
  </w:style>
  <w:style w:type="character" w:customStyle="1" w:styleId="WW8Num10z1">
    <w:name w:val="WW8Num10z1"/>
    <w:rsid w:val="006D3FB0"/>
    <w:rPr>
      <w:rFonts w:ascii="Courier New" w:hAnsi="Courier New" w:cs="Courier New" w:hint="default"/>
    </w:rPr>
  </w:style>
  <w:style w:type="character" w:customStyle="1" w:styleId="WW8Num10z3">
    <w:name w:val="WW8Num10z3"/>
    <w:rsid w:val="006D3FB0"/>
    <w:rPr>
      <w:rFonts w:ascii="Symbol" w:hAnsi="Symbol" w:cs="Symbol" w:hint="default"/>
    </w:rPr>
  </w:style>
  <w:style w:type="character" w:customStyle="1" w:styleId="WW8Num11z0">
    <w:name w:val="WW8Num11z0"/>
    <w:rsid w:val="006D3FB0"/>
    <w:rPr>
      <w:b/>
    </w:rPr>
  </w:style>
  <w:style w:type="character" w:customStyle="1" w:styleId="WW8Num11z1">
    <w:name w:val="WW8Num11z1"/>
    <w:rsid w:val="006D3FB0"/>
  </w:style>
  <w:style w:type="character" w:customStyle="1" w:styleId="WW8Num11z2">
    <w:name w:val="WW8Num11z2"/>
    <w:rsid w:val="006D3FB0"/>
  </w:style>
  <w:style w:type="character" w:customStyle="1" w:styleId="WW8Num11z3">
    <w:name w:val="WW8Num11z3"/>
    <w:rsid w:val="006D3FB0"/>
  </w:style>
  <w:style w:type="character" w:customStyle="1" w:styleId="WW8Num11z4">
    <w:name w:val="WW8Num11z4"/>
    <w:rsid w:val="006D3FB0"/>
  </w:style>
  <w:style w:type="character" w:customStyle="1" w:styleId="WW8Num11z5">
    <w:name w:val="WW8Num11z5"/>
    <w:rsid w:val="006D3FB0"/>
  </w:style>
  <w:style w:type="character" w:customStyle="1" w:styleId="WW8Num11z6">
    <w:name w:val="WW8Num11z6"/>
    <w:rsid w:val="006D3FB0"/>
  </w:style>
  <w:style w:type="character" w:customStyle="1" w:styleId="WW8Num11z7">
    <w:name w:val="WW8Num11z7"/>
    <w:rsid w:val="006D3FB0"/>
  </w:style>
  <w:style w:type="character" w:customStyle="1" w:styleId="WW8Num11z8">
    <w:name w:val="WW8Num11z8"/>
    <w:rsid w:val="006D3FB0"/>
  </w:style>
  <w:style w:type="character" w:customStyle="1" w:styleId="WW8Num12z0">
    <w:name w:val="WW8Num12z0"/>
    <w:rsid w:val="006D3FB0"/>
    <w:rPr>
      <w:b/>
    </w:rPr>
  </w:style>
  <w:style w:type="character" w:customStyle="1" w:styleId="WW8Num12z1">
    <w:name w:val="WW8Num12z1"/>
    <w:rsid w:val="006D3FB0"/>
  </w:style>
  <w:style w:type="character" w:customStyle="1" w:styleId="WW8Num12z2">
    <w:name w:val="WW8Num12z2"/>
    <w:rsid w:val="006D3FB0"/>
  </w:style>
  <w:style w:type="character" w:customStyle="1" w:styleId="WW8Num12z3">
    <w:name w:val="WW8Num12z3"/>
    <w:rsid w:val="006D3FB0"/>
  </w:style>
  <w:style w:type="character" w:customStyle="1" w:styleId="WW8Num12z4">
    <w:name w:val="WW8Num12z4"/>
    <w:rsid w:val="006D3FB0"/>
  </w:style>
  <w:style w:type="character" w:customStyle="1" w:styleId="WW8Num12z5">
    <w:name w:val="WW8Num12z5"/>
    <w:rsid w:val="006D3FB0"/>
  </w:style>
  <w:style w:type="character" w:customStyle="1" w:styleId="WW8Num12z6">
    <w:name w:val="WW8Num12z6"/>
    <w:rsid w:val="006D3FB0"/>
  </w:style>
  <w:style w:type="character" w:customStyle="1" w:styleId="WW8Num12z7">
    <w:name w:val="WW8Num12z7"/>
    <w:rsid w:val="006D3FB0"/>
  </w:style>
  <w:style w:type="character" w:customStyle="1" w:styleId="WW8Num12z8">
    <w:name w:val="WW8Num12z8"/>
    <w:rsid w:val="006D3FB0"/>
  </w:style>
  <w:style w:type="character" w:customStyle="1" w:styleId="WW8Num13z0">
    <w:name w:val="WW8Num13z0"/>
    <w:rsid w:val="006D3FB0"/>
    <w:rPr>
      <w:rFonts w:hint="default"/>
      <w:b/>
      <w:color w:val="000000"/>
    </w:rPr>
  </w:style>
  <w:style w:type="character" w:customStyle="1" w:styleId="WW8Num13z1">
    <w:name w:val="WW8Num13z1"/>
    <w:rsid w:val="006D3FB0"/>
  </w:style>
  <w:style w:type="character" w:customStyle="1" w:styleId="WW8Num13z2">
    <w:name w:val="WW8Num13z2"/>
    <w:rsid w:val="006D3FB0"/>
  </w:style>
  <w:style w:type="character" w:customStyle="1" w:styleId="WW8Num13z3">
    <w:name w:val="WW8Num13z3"/>
    <w:rsid w:val="006D3FB0"/>
  </w:style>
  <w:style w:type="character" w:customStyle="1" w:styleId="WW8Num13z4">
    <w:name w:val="WW8Num13z4"/>
    <w:rsid w:val="006D3FB0"/>
  </w:style>
  <w:style w:type="character" w:customStyle="1" w:styleId="WW8Num13z5">
    <w:name w:val="WW8Num13z5"/>
    <w:rsid w:val="006D3FB0"/>
  </w:style>
  <w:style w:type="character" w:customStyle="1" w:styleId="WW8Num13z6">
    <w:name w:val="WW8Num13z6"/>
    <w:rsid w:val="006D3FB0"/>
  </w:style>
  <w:style w:type="character" w:customStyle="1" w:styleId="WW8Num13z7">
    <w:name w:val="WW8Num13z7"/>
    <w:rsid w:val="006D3FB0"/>
  </w:style>
  <w:style w:type="character" w:customStyle="1" w:styleId="WW8Num13z8">
    <w:name w:val="WW8Num13z8"/>
    <w:rsid w:val="006D3FB0"/>
  </w:style>
  <w:style w:type="character" w:customStyle="1" w:styleId="WW8Num14z0">
    <w:name w:val="WW8Num14z0"/>
    <w:rsid w:val="006D3FB0"/>
    <w:rPr>
      <w:b/>
    </w:rPr>
  </w:style>
  <w:style w:type="character" w:customStyle="1" w:styleId="WW8Num14z1">
    <w:name w:val="WW8Num14z1"/>
    <w:rsid w:val="006D3FB0"/>
  </w:style>
  <w:style w:type="character" w:customStyle="1" w:styleId="WW8Num14z2">
    <w:name w:val="WW8Num14z2"/>
    <w:rsid w:val="006D3FB0"/>
  </w:style>
  <w:style w:type="character" w:customStyle="1" w:styleId="WW8Num14z3">
    <w:name w:val="WW8Num14z3"/>
    <w:rsid w:val="006D3FB0"/>
  </w:style>
  <w:style w:type="character" w:customStyle="1" w:styleId="WW8Num14z4">
    <w:name w:val="WW8Num14z4"/>
    <w:rsid w:val="006D3FB0"/>
  </w:style>
  <w:style w:type="character" w:customStyle="1" w:styleId="WW8Num14z5">
    <w:name w:val="WW8Num14z5"/>
    <w:rsid w:val="006D3FB0"/>
  </w:style>
  <w:style w:type="character" w:customStyle="1" w:styleId="WW8Num14z6">
    <w:name w:val="WW8Num14z6"/>
    <w:rsid w:val="006D3FB0"/>
  </w:style>
  <w:style w:type="character" w:customStyle="1" w:styleId="WW8Num14z7">
    <w:name w:val="WW8Num14z7"/>
    <w:rsid w:val="006D3FB0"/>
  </w:style>
  <w:style w:type="character" w:customStyle="1" w:styleId="WW8Num14z8">
    <w:name w:val="WW8Num14z8"/>
    <w:rsid w:val="006D3FB0"/>
  </w:style>
  <w:style w:type="character" w:customStyle="1" w:styleId="WW8Num15z0">
    <w:name w:val="WW8Num15z0"/>
    <w:rsid w:val="006D3FB0"/>
  </w:style>
  <w:style w:type="character" w:customStyle="1" w:styleId="WW8Num15z1">
    <w:name w:val="WW8Num15z1"/>
    <w:rsid w:val="006D3FB0"/>
  </w:style>
  <w:style w:type="character" w:customStyle="1" w:styleId="WW8Num15z2">
    <w:name w:val="WW8Num15z2"/>
    <w:rsid w:val="006D3FB0"/>
  </w:style>
  <w:style w:type="character" w:customStyle="1" w:styleId="WW8Num15z3">
    <w:name w:val="WW8Num15z3"/>
    <w:rsid w:val="006D3FB0"/>
  </w:style>
  <w:style w:type="character" w:customStyle="1" w:styleId="WW8Num15z4">
    <w:name w:val="WW8Num15z4"/>
    <w:rsid w:val="006D3FB0"/>
  </w:style>
  <w:style w:type="character" w:customStyle="1" w:styleId="WW8Num15z5">
    <w:name w:val="WW8Num15z5"/>
    <w:rsid w:val="006D3FB0"/>
  </w:style>
  <w:style w:type="character" w:customStyle="1" w:styleId="WW8Num15z6">
    <w:name w:val="WW8Num15z6"/>
    <w:rsid w:val="006D3FB0"/>
  </w:style>
  <w:style w:type="character" w:customStyle="1" w:styleId="WW8Num15z7">
    <w:name w:val="WW8Num15z7"/>
    <w:rsid w:val="006D3FB0"/>
  </w:style>
  <w:style w:type="character" w:customStyle="1" w:styleId="WW8Num15z8">
    <w:name w:val="WW8Num15z8"/>
    <w:rsid w:val="006D3FB0"/>
  </w:style>
  <w:style w:type="character" w:customStyle="1" w:styleId="WW8Num16z0">
    <w:name w:val="WW8Num16z0"/>
    <w:rsid w:val="006D3FB0"/>
    <w:rPr>
      <w:rFonts w:hint="default"/>
      <w:b w:val="0"/>
    </w:rPr>
  </w:style>
  <w:style w:type="character" w:customStyle="1" w:styleId="WW8Num16z1">
    <w:name w:val="WW8Num16z1"/>
    <w:rsid w:val="006D3FB0"/>
  </w:style>
  <w:style w:type="character" w:customStyle="1" w:styleId="WW8Num16z2">
    <w:name w:val="WW8Num16z2"/>
    <w:rsid w:val="006D3FB0"/>
  </w:style>
  <w:style w:type="character" w:customStyle="1" w:styleId="WW8Num16z3">
    <w:name w:val="WW8Num16z3"/>
    <w:rsid w:val="006D3FB0"/>
  </w:style>
  <w:style w:type="character" w:customStyle="1" w:styleId="WW8Num16z4">
    <w:name w:val="WW8Num16z4"/>
    <w:rsid w:val="006D3FB0"/>
  </w:style>
  <w:style w:type="character" w:customStyle="1" w:styleId="WW8Num16z5">
    <w:name w:val="WW8Num16z5"/>
    <w:rsid w:val="006D3FB0"/>
  </w:style>
  <w:style w:type="character" w:customStyle="1" w:styleId="WW8Num16z6">
    <w:name w:val="WW8Num16z6"/>
    <w:rsid w:val="006D3FB0"/>
  </w:style>
  <w:style w:type="character" w:customStyle="1" w:styleId="WW8Num16z7">
    <w:name w:val="WW8Num16z7"/>
    <w:rsid w:val="006D3FB0"/>
  </w:style>
  <w:style w:type="character" w:customStyle="1" w:styleId="WW8Num16z8">
    <w:name w:val="WW8Num16z8"/>
    <w:rsid w:val="006D3FB0"/>
  </w:style>
  <w:style w:type="character" w:customStyle="1" w:styleId="WW8Num17z0">
    <w:name w:val="WW8Num17z0"/>
    <w:rsid w:val="006D3FB0"/>
    <w:rPr>
      <w:rFonts w:hint="default"/>
    </w:rPr>
  </w:style>
  <w:style w:type="character" w:customStyle="1" w:styleId="WW8Num17z1">
    <w:name w:val="WW8Num17z1"/>
    <w:rsid w:val="006D3FB0"/>
  </w:style>
  <w:style w:type="character" w:customStyle="1" w:styleId="WW8Num17z2">
    <w:name w:val="WW8Num17z2"/>
    <w:rsid w:val="006D3FB0"/>
  </w:style>
  <w:style w:type="character" w:customStyle="1" w:styleId="WW8Num17z3">
    <w:name w:val="WW8Num17z3"/>
    <w:rsid w:val="006D3FB0"/>
  </w:style>
  <w:style w:type="character" w:customStyle="1" w:styleId="WW8Num17z4">
    <w:name w:val="WW8Num17z4"/>
    <w:rsid w:val="006D3FB0"/>
  </w:style>
  <w:style w:type="character" w:customStyle="1" w:styleId="WW8Num17z5">
    <w:name w:val="WW8Num17z5"/>
    <w:rsid w:val="006D3FB0"/>
  </w:style>
  <w:style w:type="character" w:customStyle="1" w:styleId="WW8Num17z6">
    <w:name w:val="WW8Num17z6"/>
    <w:rsid w:val="006D3FB0"/>
  </w:style>
  <w:style w:type="character" w:customStyle="1" w:styleId="WW8Num17z7">
    <w:name w:val="WW8Num17z7"/>
    <w:rsid w:val="006D3FB0"/>
  </w:style>
  <w:style w:type="character" w:customStyle="1" w:styleId="WW8Num17z8">
    <w:name w:val="WW8Num17z8"/>
    <w:rsid w:val="006D3FB0"/>
  </w:style>
  <w:style w:type="character" w:customStyle="1" w:styleId="WW8Num18z0">
    <w:name w:val="WW8Num18z0"/>
    <w:rsid w:val="006D3FB0"/>
    <w:rPr>
      <w:rFonts w:ascii="Wingdings" w:hAnsi="Wingdings" w:cs="Wingdings" w:hint="default"/>
    </w:rPr>
  </w:style>
  <w:style w:type="character" w:customStyle="1" w:styleId="WW8Num18z1">
    <w:name w:val="WW8Num18z1"/>
    <w:rsid w:val="006D3FB0"/>
    <w:rPr>
      <w:rFonts w:ascii="Courier New" w:hAnsi="Courier New" w:cs="Courier New" w:hint="default"/>
    </w:rPr>
  </w:style>
  <w:style w:type="character" w:customStyle="1" w:styleId="WW8Num18z3">
    <w:name w:val="WW8Num18z3"/>
    <w:rsid w:val="006D3FB0"/>
    <w:rPr>
      <w:rFonts w:ascii="Symbol" w:hAnsi="Symbol" w:cs="Symbol" w:hint="default"/>
    </w:rPr>
  </w:style>
  <w:style w:type="character" w:customStyle="1" w:styleId="WW8Num19z0">
    <w:name w:val="WW8Num19z0"/>
    <w:rsid w:val="006D3FB0"/>
    <w:rPr>
      <w:rFonts w:ascii="Arial" w:eastAsia="Times New Roman" w:hAnsi="Arial" w:cs="Arial" w:hint="default"/>
      <w:b/>
      <w:sz w:val="22"/>
      <w:szCs w:val="22"/>
    </w:rPr>
  </w:style>
  <w:style w:type="character" w:customStyle="1" w:styleId="WW8Num19z1">
    <w:name w:val="WW8Num19z1"/>
    <w:rsid w:val="006D3FB0"/>
    <w:rPr>
      <w:rFonts w:ascii="Arial" w:hAnsi="Arial" w:cs="Arial" w:hint="default"/>
      <w:b/>
      <w:i w:val="0"/>
      <w:color w:val="000000"/>
      <w:sz w:val="22"/>
      <w:szCs w:val="22"/>
    </w:rPr>
  </w:style>
  <w:style w:type="character" w:customStyle="1" w:styleId="WW8Num19z2">
    <w:name w:val="WW8Num19z2"/>
    <w:rsid w:val="006D3FB0"/>
    <w:rPr>
      <w:rFonts w:hint="default"/>
      <w:b/>
    </w:rPr>
  </w:style>
  <w:style w:type="character" w:customStyle="1" w:styleId="WW8Num19z3">
    <w:name w:val="WW8Num19z3"/>
    <w:rsid w:val="006D3FB0"/>
    <w:rPr>
      <w:rFonts w:hint="default"/>
    </w:rPr>
  </w:style>
  <w:style w:type="character" w:customStyle="1" w:styleId="WW8Num20z0">
    <w:name w:val="WW8Num20z0"/>
    <w:rsid w:val="006D3FB0"/>
    <w:rPr>
      <w:rFonts w:hint="default"/>
    </w:rPr>
  </w:style>
  <w:style w:type="character" w:customStyle="1" w:styleId="WW8Num20z1">
    <w:name w:val="WW8Num20z1"/>
    <w:rsid w:val="006D3FB0"/>
  </w:style>
  <w:style w:type="character" w:customStyle="1" w:styleId="WW8Num20z2">
    <w:name w:val="WW8Num20z2"/>
    <w:rsid w:val="006D3FB0"/>
  </w:style>
  <w:style w:type="character" w:customStyle="1" w:styleId="WW8Num20z3">
    <w:name w:val="WW8Num20z3"/>
    <w:rsid w:val="006D3FB0"/>
  </w:style>
  <w:style w:type="character" w:customStyle="1" w:styleId="WW8Num20z4">
    <w:name w:val="WW8Num20z4"/>
    <w:rsid w:val="006D3FB0"/>
  </w:style>
  <w:style w:type="character" w:customStyle="1" w:styleId="WW8Num20z5">
    <w:name w:val="WW8Num20z5"/>
    <w:rsid w:val="006D3FB0"/>
  </w:style>
  <w:style w:type="character" w:customStyle="1" w:styleId="WW8Num20z6">
    <w:name w:val="WW8Num20z6"/>
    <w:rsid w:val="006D3FB0"/>
  </w:style>
  <w:style w:type="character" w:customStyle="1" w:styleId="WW8Num20z7">
    <w:name w:val="WW8Num20z7"/>
    <w:rsid w:val="006D3FB0"/>
  </w:style>
  <w:style w:type="character" w:customStyle="1" w:styleId="WW8Num20z8">
    <w:name w:val="WW8Num20z8"/>
    <w:rsid w:val="006D3FB0"/>
  </w:style>
  <w:style w:type="character" w:customStyle="1" w:styleId="WW8Num21z0">
    <w:name w:val="WW8Num21z0"/>
    <w:rsid w:val="006D3FB0"/>
    <w:rPr>
      <w:rFonts w:hint="default"/>
      <w:b/>
    </w:rPr>
  </w:style>
  <w:style w:type="character" w:customStyle="1" w:styleId="WW8Num21z1">
    <w:name w:val="WW8Num21z1"/>
    <w:rsid w:val="006D3FB0"/>
  </w:style>
  <w:style w:type="character" w:customStyle="1" w:styleId="WW8Num21z2">
    <w:name w:val="WW8Num21z2"/>
    <w:rsid w:val="006D3FB0"/>
  </w:style>
  <w:style w:type="character" w:customStyle="1" w:styleId="WW8Num21z3">
    <w:name w:val="WW8Num21z3"/>
    <w:rsid w:val="006D3FB0"/>
  </w:style>
  <w:style w:type="character" w:customStyle="1" w:styleId="WW8Num21z4">
    <w:name w:val="WW8Num21z4"/>
    <w:rsid w:val="006D3FB0"/>
  </w:style>
  <w:style w:type="character" w:customStyle="1" w:styleId="WW8Num21z5">
    <w:name w:val="WW8Num21z5"/>
    <w:rsid w:val="006D3FB0"/>
  </w:style>
  <w:style w:type="character" w:customStyle="1" w:styleId="WW8Num21z6">
    <w:name w:val="WW8Num21z6"/>
    <w:rsid w:val="006D3FB0"/>
  </w:style>
  <w:style w:type="character" w:customStyle="1" w:styleId="WW8Num21z7">
    <w:name w:val="WW8Num21z7"/>
    <w:rsid w:val="006D3FB0"/>
  </w:style>
  <w:style w:type="character" w:customStyle="1" w:styleId="WW8Num21z8">
    <w:name w:val="WW8Num21z8"/>
    <w:rsid w:val="006D3FB0"/>
  </w:style>
  <w:style w:type="character" w:customStyle="1" w:styleId="WW8Num22z0">
    <w:name w:val="WW8Num22z0"/>
    <w:rsid w:val="006D3FB0"/>
    <w:rPr>
      <w:b/>
    </w:rPr>
  </w:style>
  <w:style w:type="character" w:customStyle="1" w:styleId="WW8Num22z1">
    <w:name w:val="WW8Num22z1"/>
    <w:rsid w:val="006D3FB0"/>
  </w:style>
  <w:style w:type="character" w:customStyle="1" w:styleId="WW8Num22z2">
    <w:name w:val="WW8Num22z2"/>
    <w:rsid w:val="006D3FB0"/>
  </w:style>
  <w:style w:type="character" w:customStyle="1" w:styleId="WW8Num22z3">
    <w:name w:val="WW8Num22z3"/>
    <w:rsid w:val="006D3FB0"/>
  </w:style>
  <w:style w:type="character" w:customStyle="1" w:styleId="WW8Num22z4">
    <w:name w:val="WW8Num22z4"/>
    <w:rsid w:val="006D3FB0"/>
  </w:style>
  <w:style w:type="character" w:customStyle="1" w:styleId="WW8Num22z5">
    <w:name w:val="WW8Num22z5"/>
    <w:rsid w:val="006D3FB0"/>
  </w:style>
  <w:style w:type="character" w:customStyle="1" w:styleId="WW8Num22z6">
    <w:name w:val="WW8Num22z6"/>
    <w:rsid w:val="006D3FB0"/>
  </w:style>
  <w:style w:type="character" w:customStyle="1" w:styleId="WW8Num22z7">
    <w:name w:val="WW8Num22z7"/>
    <w:rsid w:val="006D3FB0"/>
  </w:style>
  <w:style w:type="character" w:customStyle="1" w:styleId="WW8Num22z8">
    <w:name w:val="WW8Num22z8"/>
    <w:rsid w:val="006D3FB0"/>
  </w:style>
  <w:style w:type="character" w:customStyle="1" w:styleId="WW8Num23z0">
    <w:name w:val="WW8Num23z0"/>
    <w:rsid w:val="006D3FB0"/>
    <w:rPr>
      <w:b/>
    </w:rPr>
  </w:style>
  <w:style w:type="character" w:customStyle="1" w:styleId="WW8Num23z1">
    <w:name w:val="WW8Num23z1"/>
    <w:rsid w:val="006D3FB0"/>
  </w:style>
  <w:style w:type="character" w:customStyle="1" w:styleId="WW8Num23z2">
    <w:name w:val="WW8Num23z2"/>
    <w:rsid w:val="006D3FB0"/>
  </w:style>
  <w:style w:type="character" w:customStyle="1" w:styleId="WW8Num23z3">
    <w:name w:val="WW8Num23z3"/>
    <w:rsid w:val="006D3FB0"/>
  </w:style>
  <w:style w:type="character" w:customStyle="1" w:styleId="WW8Num23z4">
    <w:name w:val="WW8Num23z4"/>
    <w:rsid w:val="006D3FB0"/>
  </w:style>
  <w:style w:type="character" w:customStyle="1" w:styleId="WW8Num23z5">
    <w:name w:val="WW8Num23z5"/>
    <w:rsid w:val="006D3FB0"/>
  </w:style>
  <w:style w:type="character" w:customStyle="1" w:styleId="WW8Num23z6">
    <w:name w:val="WW8Num23z6"/>
    <w:rsid w:val="006D3FB0"/>
  </w:style>
  <w:style w:type="character" w:customStyle="1" w:styleId="WW8Num23z7">
    <w:name w:val="WW8Num23z7"/>
    <w:rsid w:val="006D3FB0"/>
  </w:style>
  <w:style w:type="character" w:customStyle="1" w:styleId="WW8Num23z8">
    <w:name w:val="WW8Num23z8"/>
    <w:rsid w:val="006D3FB0"/>
  </w:style>
  <w:style w:type="character" w:customStyle="1" w:styleId="WW8Num24z0">
    <w:name w:val="WW8Num24z0"/>
    <w:rsid w:val="006D3FB0"/>
    <w:rPr>
      <w:rFonts w:hint="default"/>
      <w:b/>
    </w:rPr>
  </w:style>
  <w:style w:type="character" w:customStyle="1" w:styleId="WW8Num24z1">
    <w:name w:val="WW8Num24z1"/>
    <w:rsid w:val="006D3FB0"/>
  </w:style>
  <w:style w:type="character" w:customStyle="1" w:styleId="WW8Num24z2">
    <w:name w:val="WW8Num24z2"/>
    <w:rsid w:val="006D3FB0"/>
  </w:style>
  <w:style w:type="character" w:customStyle="1" w:styleId="WW8Num24z3">
    <w:name w:val="WW8Num24z3"/>
    <w:rsid w:val="006D3FB0"/>
  </w:style>
  <w:style w:type="character" w:customStyle="1" w:styleId="WW8Num24z4">
    <w:name w:val="WW8Num24z4"/>
    <w:rsid w:val="006D3FB0"/>
  </w:style>
  <w:style w:type="character" w:customStyle="1" w:styleId="WW8Num24z5">
    <w:name w:val="WW8Num24z5"/>
    <w:rsid w:val="006D3FB0"/>
  </w:style>
  <w:style w:type="character" w:customStyle="1" w:styleId="WW8Num24z6">
    <w:name w:val="WW8Num24z6"/>
    <w:rsid w:val="006D3FB0"/>
  </w:style>
  <w:style w:type="character" w:customStyle="1" w:styleId="WW8Num24z7">
    <w:name w:val="WW8Num24z7"/>
    <w:rsid w:val="006D3FB0"/>
  </w:style>
  <w:style w:type="character" w:customStyle="1" w:styleId="WW8Num24z8">
    <w:name w:val="WW8Num24z8"/>
    <w:rsid w:val="006D3FB0"/>
  </w:style>
  <w:style w:type="character" w:customStyle="1" w:styleId="WW8Num25z0">
    <w:name w:val="WW8Num25z0"/>
    <w:rsid w:val="006D3FB0"/>
    <w:rPr>
      <w:rFonts w:hint="default"/>
      <w:b/>
    </w:rPr>
  </w:style>
  <w:style w:type="character" w:customStyle="1" w:styleId="WW8Num25z1">
    <w:name w:val="WW8Num25z1"/>
    <w:rsid w:val="006D3FB0"/>
  </w:style>
  <w:style w:type="character" w:customStyle="1" w:styleId="WW8Num25z2">
    <w:name w:val="WW8Num25z2"/>
    <w:rsid w:val="006D3FB0"/>
  </w:style>
  <w:style w:type="character" w:customStyle="1" w:styleId="WW8Num25z3">
    <w:name w:val="WW8Num25z3"/>
    <w:rsid w:val="006D3FB0"/>
  </w:style>
  <w:style w:type="character" w:customStyle="1" w:styleId="WW8Num25z4">
    <w:name w:val="WW8Num25z4"/>
    <w:rsid w:val="006D3FB0"/>
  </w:style>
  <w:style w:type="character" w:customStyle="1" w:styleId="WW8Num25z5">
    <w:name w:val="WW8Num25z5"/>
    <w:rsid w:val="006D3FB0"/>
  </w:style>
  <w:style w:type="character" w:customStyle="1" w:styleId="WW8Num25z6">
    <w:name w:val="WW8Num25z6"/>
    <w:rsid w:val="006D3FB0"/>
  </w:style>
  <w:style w:type="character" w:customStyle="1" w:styleId="WW8Num25z7">
    <w:name w:val="WW8Num25z7"/>
    <w:rsid w:val="006D3FB0"/>
  </w:style>
  <w:style w:type="character" w:customStyle="1" w:styleId="WW8Num25z8">
    <w:name w:val="WW8Num25z8"/>
    <w:rsid w:val="006D3FB0"/>
  </w:style>
  <w:style w:type="character" w:customStyle="1" w:styleId="WW8Num26z0">
    <w:name w:val="WW8Num26z0"/>
    <w:rsid w:val="006D3FB0"/>
    <w:rPr>
      <w:rFonts w:hint="default"/>
    </w:rPr>
  </w:style>
  <w:style w:type="character" w:customStyle="1" w:styleId="WW8Num26z1">
    <w:name w:val="WW8Num26z1"/>
    <w:rsid w:val="006D3FB0"/>
  </w:style>
  <w:style w:type="character" w:customStyle="1" w:styleId="WW8Num26z2">
    <w:name w:val="WW8Num26z2"/>
    <w:rsid w:val="006D3FB0"/>
  </w:style>
  <w:style w:type="character" w:customStyle="1" w:styleId="WW8Num26z3">
    <w:name w:val="WW8Num26z3"/>
    <w:rsid w:val="006D3FB0"/>
  </w:style>
  <w:style w:type="character" w:customStyle="1" w:styleId="WW8Num26z4">
    <w:name w:val="WW8Num26z4"/>
    <w:rsid w:val="006D3FB0"/>
  </w:style>
  <w:style w:type="character" w:customStyle="1" w:styleId="WW8Num26z5">
    <w:name w:val="WW8Num26z5"/>
    <w:rsid w:val="006D3FB0"/>
  </w:style>
  <w:style w:type="character" w:customStyle="1" w:styleId="WW8Num26z6">
    <w:name w:val="WW8Num26z6"/>
    <w:rsid w:val="006D3FB0"/>
  </w:style>
  <w:style w:type="character" w:customStyle="1" w:styleId="WW8Num26z7">
    <w:name w:val="WW8Num26z7"/>
    <w:rsid w:val="006D3FB0"/>
  </w:style>
  <w:style w:type="character" w:customStyle="1" w:styleId="WW8Num26z8">
    <w:name w:val="WW8Num26z8"/>
    <w:rsid w:val="006D3FB0"/>
  </w:style>
  <w:style w:type="character" w:customStyle="1" w:styleId="WW8Num27z0">
    <w:name w:val="WW8Num27z0"/>
    <w:rsid w:val="006D3FB0"/>
    <w:rPr>
      <w:b/>
    </w:rPr>
  </w:style>
  <w:style w:type="character" w:customStyle="1" w:styleId="WW8Num27z1">
    <w:name w:val="WW8Num27z1"/>
    <w:rsid w:val="006D3FB0"/>
  </w:style>
  <w:style w:type="character" w:customStyle="1" w:styleId="WW8Num27z2">
    <w:name w:val="WW8Num27z2"/>
    <w:rsid w:val="006D3FB0"/>
  </w:style>
  <w:style w:type="character" w:customStyle="1" w:styleId="WW8Num27z3">
    <w:name w:val="WW8Num27z3"/>
    <w:rsid w:val="006D3FB0"/>
  </w:style>
  <w:style w:type="character" w:customStyle="1" w:styleId="WW8Num27z4">
    <w:name w:val="WW8Num27z4"/>
    <w:rsid w:val="006D3FB0"/>
  </w:style>
  <w:style w:type="character" w:customStyle="1" w:styleId="WW8Num27z5">
    <w:name w:val="WW8Num27z5"/>
    <w:rsid w:val="006D3FB0"/>
  </w:style>
  <w:style w:type="character" w:customStyle="1" w:styleId="WW8Num27z6">
    <w:name w:val="WW8Num27z6"/>
    <w:rsid w:val="006D3FB0"/>
  </w:style>
  <w:style w:type="character" w:customStyle="1" w:styleId="WW8Num27z7">
    <w:name w:val="WW8Num27z7"/>
    <w:rsid w:val="006D3FB0"/>
  </w:style>
  <w:style w:type="character" w:customStyle="1" w:styleId="WW8Num27z8">
    <w:name w:val="WW8Num27z8"/>
    <w:rsid w:val="006D3FB0"/>
  </w:style>
  <w:style w:type="character" w:customStyle="1" w:styleId="WW8Num28z0">
    <w:name w:val="WW8Num28z0"/>
    <w:rsid w:val="006D3FB0"/>
    <w:rPr>
      <w:b/>
    </w:rPr>
  </w:style>
  <w:style w:type="character" w:customStyle="1" w:styleId="WW8Num28z1">
    <w:name w:val="WW8Num28z1"/>
    <w:rsid w:val="006D3FB0"/>
  </w:style>
  <w:style w:type="character" w:customStyle="1" w:styleId="WW8Num28z2">
    <w:name w:val="WW8Num28z2"/>
    <w:rsid w:val="006D3FB0"/>
  </w:style>
  <w:style w:type="character" w:customStyle="1" w:styleId="WW8Num28z3">
    <w:name w:val="WW8Num28z3"/>
    <w:rsid w:val="006D3FB0"/>
  </w:style>
  <w:style w:type="character" w:customStyle="1" w:styleId="WW8Num28z4">
    <w:name w:val="WW8Num28z4"/>
    <w:rsid w:val="006D3FB0"/>
  </w:style>
  <w:style w:type="character" w:customStyle="1" w:styleId="WW8Num28z5">
    <w:name w:val="WW8Num28z5"/>
    <w:rsid w:val="006D3FB0"/>
  </w:style>
  <w:style w:type="character" w:customStyle="1" w:styleId="WW8Num28z6">
    <w:name w:val="WW8Num28z6"/>
    <w:rsid w:val="006D3FB0"/>
  </w:style>
  <w:style w:type="character" w:customStyle="1" w:styleId="WW8Num28z7">
    <w:name w:val="WW8Num28z7"/>
    <w:rsid w:val="006D3FB0"/>
  </w:style>
  <w:style w:type="character" w:customStyle="1" w:styleId="WW8Num28z8">
    <w:name w:val="WW8Num28z8"/>
    <w:rsid w:val="006D3FB0"/>
  </w:style>
  <w:style w:type="character" w:customStyle="1" w:styleId="WW8Num29z0">
    <w:name w:val="WW8Num29z0"/>
    <w:rsid w:val="006D3FB0"/>
    <w:rPr>
      <w:rFonts w:ascii="Wingdings" w:hAnsi="Wingdings" w:cs="Wingdings" w:hint="default"/>
    </w:rPr>
  </w:style>
  <w:style w:type="character" w:customStyle="1" w:styleId="WW8Num29z1">
    <w:name w:val="WW8Num29z1"/>
    <w:rsid w:val="006D3FB0"/>
    <w:rPr>
      <w:rFonts w:ascii="Courier New" w:hAnsi="Courier New" w:cs="Courier New" w:hint="default"/>
    </w:rPr>
  </w:style>
  <w:style w:type="character" w:customStyle="1" w:styleId="WW8Num29z3">
    <w:name w:val="WW8Num29z3"/>
    <w:rsid w:val="006D3FB0"/>
    <w:rPr>
      <w:rFonts w:ascii="Symbol" w:hAnsi="Symbol" w:cs="Symbol" w:hint="default"/>
    </w:rPr>
  </w:style>
  <w:style w:type="character" w:customStyle="1" w:styleId="WW8Num30z0">
    <w:name w:val="WW8Num30z0"/>
    <w:rsid w:val="006D3FB0"/>
    <w:rPr>
      <w:rFonts w:ascii="Wingdings" w:eastAsia="Times New Roman" w:hAnsi="Wingdings" w:cs="Arial" w:hint="default"/>
    </w:rPr>
  </w:style>
  <w:style w:type="character" w:customStyle="1" w:styleId="WW8Num30z1">
    <w:name w:val="WW8Num30z1"/>
    <w:rsid w:val="006D3FB0"/>
    <w:rPr>
      <w:rFonts w:ascii="Courier New" w:hAnsi="Courier New" w:cs="Courier New" w:hint="default"/>
    </w:rPr>
  </w:style>
  <w:style w:type="character" w:customStyle="1" w:styleId="WW8Num30z2">
    <w:name w:val="WW8Num30z2"/>
    <w:rsid w:val="006D3FB0"/>
    <w:rPr>
      <w:rFonts w:ascii="Wingdings" w:hAnsi="Wingdings" w:cs="Wingdings" w:hint="default"/>
    </w:rPr>
  </w:style>
  <w:style w:type="character" w:customStyle="1" w:styleId="WW8Num30z3">
    <w:name w:val="WW8Num30z3"/>
    <w:rsid w:val="006D3FB0"/>
    <w:rPr>
      <w:rFonts w:ascii="Symbol" w:hAnsi="Symbol" w:cs="Symbol" w:hint="default"/>
    </w:rPr>
  </w:style>
  <w:style w:type="character" w:customStyle="1" w:styleId="WW8Num31z0">
    <w:name w:val="WW8Num31z0"/>
    <w:rsid w:val="006D3FB0"/>
    <w:rPr>
      <w:b/>
    </w:rPr>
  </w:style>
  <w:style w:type="character" w:customStyle="1" w:styleId="WW8Num31z1">
    <w:name w:val="WW8Num31z1"/>
    <w:rsid w:val="006D3FB0"/>
  </w:style>
  <w:style w:type="character" w:customStyle="1" w:styleId="WW8Num31z2">
    <w:name w:val="WW8Num31z2"/>
    <w:rsid w:val="006D3FB0"/>
  </w:style>
  <w:style w:type="character" w:customStyle="1" w:styleId="WW8Num31z3">
    <w:name w:val="WW8Num31z3"/>
    <w:rsid w:val="006D3FB0"/>
  </w:style>
  <w:style w:type="character" w:customStyle="1" w:styleId="WW8Num31z4">
    <w:name w:val="WW8Num31z4"/>
    <w:rsid w:val="006D3FB0"/>
  </w:style>
  <w:style w:type="character" w:customStyle="1" w:styleId="WW8Num31z5">
    <w:name w:val="WW8Num31z5"/>
    <w:rsid w:val="006D3FB0"/>
  </w:style>
  <w:style w:type="character" w:customStyle="1" w:styleId="WW8Num31z6">
    <w:name w:val="WW8Num31z6"/>
    <w:rsid w:val="006D3FB0"/>
  </w:style>
  <w:style w:type="character" w:customStyle="1" w:styleId="WW8Num31z7">
    <w:name w:val="WW8Num31z7"/>
    <w:rsid w:val="006D3FB0"/>
  </w:style>
  <w:style w:type="character" w:customStyle="1" w:styleId="WW8Num31z8">
    <w:name w:val="WW8Num31z8"/>
    <w:rsid w:val="006D3FB0"/>
  </w:style>
  <w:style w:type="character" w:customStyle="1" w:styleId="WW8Num32z0">
    <w:name w:val="WW8Num32z0"/>
    <w:rsid w:val="006D3FB0"/>
    <w:rPr>
      <w:rFonts w:ascii="Symbol" w:hAnsi="Symbol" w:cs="Symbol" w:hint="default"/>
    </w:rPr>
  </w:style>
  <w:style w:type="character" w:customStyle="1" w:styleId="WW8Num32z1">
    <w:name w:val="WW8Num32z1"/>
    <w:rsid w:val="006D3FB0"/>
    <w:rPr>
      <w:rFonts w:ascii="Courier New" w:hAnsi="Courier New" w:cs="Courier New" w:hint="default"/>
    </w:rPr>
  </w:style>
  <w:style w:type="character" w:customStyle="1" w:styleId="WW8Num32z2">
    <w:name w:val="WW8Num32z2"/>
    <w:rsid w:val="006D3FB0"/>
    <w:rPr>
      <w:rFonts w:ascii="Wingdings" w:hAnsi="Wingdings" w:cs="Wingdings" w:hint="default"/>
    </w:rPr>
  </w:style>
  <w:style w:type="character" w:customStyle="1" w:styleId="WW8Num33z0">
    <w:name w:val="WW8Num33z0"/>
    <w:rsid w:val="006D3FB0"/>
    <w:rPr>
      <w:rFonts w:hint="default"/>
      <w:b/>
      <w:color w:val="000000"/>
    </w:rPr>
  </w:style>
  <w:style w:type="character" w:customStyle="1" w:styleId="WW8Num34z0">
    <w:name w:val="WW8Num34z0"/>
    <w:rsid w:val="006D3FB0"/>
    <w:rPr>
      <w:rFonts w:hint="default"/>
      <w:b/>
    </w:rPr>
  </w:style>
  <w:style w:type="character" w:customStyle="1" w:styleId="WW8Num34z1">
    <w:name w:val="WW8Num34z1"/>
    <w:rsid w:val="006D3FB0"/>
    <w:rPr>
      <w:rFonts w:hint="default"/>
    </w:rPr>
  </w:style>
  <w:style w:type="character" w:customStyle="1" w:styleId="WW8Num34z2">
    <w:name w:val="WW8Num34z2"/>
    <w:rsid w:val="006D3FB0"/>
  </w:style>
  <w:style w:type="character" w:customStyle="1" w:styleId="WW8Num34z3">
    <w:name w:val="WW8Num34z3"/>
    <w:rsid w:val="006D3FB0"/>
  </w:style>
  <w:style w:type="character" w:customStyle="1" w:styleId="WW8Num34z4">
    <w:name w:val="WW8Num34z4"/>
    <w:rsid w:val="006D3FB0"/>
  </w:style>
  <w:style w:type="character" w:customStyle="1" w:styleId="WW8Num34z5">
    <w:name w:val="WW8Num34z5"/>
    <w:rsid w:val="006D3FB0"/>
  </w:style>
  <w:style w:type="character" w:customStyle="1" w:styleId="WW8Num34z6">
    <w:name w:val="WW8Num34z6"/>
    <w:rsid w:val="006D3FB0"/>
  </w:style>
  <w:style w:type="character" w:customStyle="1" w:styleId="WW8Num34z7">
    <w:name w:val="WW8Num34z7"/>
    <w:rsid w:val="006D3FB0"/>
  </w:style>
  <w:style w:type="character" w:customStyle="1" w:styleId="WW8Num34z8">
    <w:name w:val="WW8Num34z8"/>
    <w:rsid w:val="006D3FB0"/>
  </w:style>
  <w:style w:type="character" w:customStyle="1" w:styleId="WW8Num35z0">
    <w:name w:val="WW8Num35z0"/>
    <w:rsid w:val="006D3FB0"/>
    <w:rPr>
      <w:rFonts w:hint="default"/>
    </w:rPr>
  </w:style>
  <w:style w:type="character" w:customStyle="1" w:styleId="WW8Num35z1">
    <w:name w:val="WW8Num35z1"/>
    <w:rsid w:val="006D3FB0"/>
  </w:style>
  <w:style w:type="character" w:customStyle="1" w:styleId="WW8Num35z2">
    <w:name w:val="WW8Num35z2"/>
    <w:rsid w:val="006D3FB0"/>
  </w:style>
  <w:style w:type="character" w:customStyle="1" w:styleId="WW8Num35z3">
    <w:name w:val="WW8Num35z3"/>
    <w:rsid w:val="006D3FB0"/>
  </w:style>
  <w:style w:type="character" w:customStyle="1" w:styleId="WW8Num35z4">
    <w:name w:val="WW8Num35z4"/>
    <w:rsid w:val="006D3FB0"/>
  </w:style>
  <w:style w:type="character" w:customStyle="1" w:styleId="WW8Num35z5">
    <w:name w:val="WW8Num35z5"/>
    <w:rsid w:val="006D3FB0"/>
  </w:style>
  <w:style w:type="character" w:customStyle="1" w:styleId="WW8Num35z6">
    <w:name w:val="WW8Num35z6"/>
    <w:rsid w:val="006D3FB0"/>
  </w:style>
  <w:style w:type="character" w:customStyle="1" w:styleId="WW8Num35z7">
    <w:name w:val="WW8Num35z7"/>
    <w:rsid w:val="006D3FB0"/>
  </w:style>
  <w:style w:type="character" w:customStyle="1" w:styleId="WW8Num35z8">
    <w:name w:val="WW8Num35z8"/>
    <w:rsid w:val="006D3FB0"/>
  </w:style>
  <w:style w:type="character" w:customStyle="1" w:styleId="WW8Num36z0">
    <w:name w:val="WW8Num36z0"/>
    <w:rsid w:val="006D3FB0"/>
    <w:rPr>
      <w:rFonts w:hint="default"/>
      <w:b/>
    </w:rPr>
  </w:style>
  <w:style w:type="character" w:customStyle="1" w:styleId="WW8Num36z1">
    <w:name w:val="WW8Num36z1"/>
    <w:rsid w:val="006D3FB0"/>
  </w:style>
  <w:style w:type="character" w:customStyle="1" w:styleId="WW8Num36z2">
    <w:name w:val="WW8Num36z2"/>
    <w:rsid w:val="006D3FB0"/>
  </w:style>
  <w:style w:type="character" w:customStyle="1" w:styleId="WW8Num36z3">
    <w:name w:val="WW8Num36z3"/>
    <w:rsid w:val="006D3FB0"/>
  </w:style>
  <w:style w:type="character" w:customStyle="1" w:styleId="WW8Num36z4">
    <w:name w:val="WW8Num36z4"/>
    <w:rsid w:val="006D3FB0"/>
  </w:style>
  <w:style w:type="character" w:customStyle="1" w:styleId="WW8Num36z5">
    <w:name w:val="WW8Num36z5"/>
    <w:rsid w:val="006D3FB0"/>
  </w:style>
  <w:style w:type="character" w:customStyle="1" w:styleId="WW8Num36z6">
    <w:name w:val="WW8Num36z6"/>
    <w:rsid w:val="006D3FB0"/>
  </w:style>
  <w:style w:type="character" w:customStyle="1" w:styleId="WW8Num36z7">
    <w:name w:val="WW8Num36z7"/>
    <w:rsid w:val="006D3FB0"/>
  </w:style>
  <w:style w:type="character" w:customStyle="1" w:styleId="WW8Num36z8">
    <w:name w:val="WW8Num36z8"/>
    <w:rsid w:val="006D3FB0"/>
  </w:style>
  <w:style w:type="character" w:customStyle="1" w:styleId="WW8Num37z0">
    <w:name w:val="WW8Num37z0"/>
    <w:rsid w:val="006D3FB0"/>
    <w:rPr>
      <w:rFonts w:ascii="Symbol" w:eastAsia="Times New Roman" w:hAnsi="Symbol" w:cs="Arial" w:hint="default"/>
    </w:rPr>
  </w:style>
  <w:style w:type="character" w:customStyle="1" w:styleId="WW8Num37z1">
    <w:name w:val="WW8Num37z1"/>
    <w:rsid w:val="006D3FB0"/>
    <w:rPr>
      <w:rFonts w:ascii="Courier New" w:hAnsi="Courier New" w:cs="Courier New" w:hint="default"/>
    </w:rPr>
  </w:style>
  <w:style w:type="character" w:customStyle="1" w:styleId="WW8Num37z2">
    <w:name w:val="WW8Num37z2"/>
    <w:rsid w:val="006D3FB0"/>
    <w:rPr>
      <w:rFonts w:ascii="Wingdings" w:hAnsi="Wingdings" w:cs="Wingdings" w:hint="default"/>
    </w:rPr>
  </w:style>
  <w:style w:type="character" w:customStyle="1" w:styleId="WW8Num37z3">
    <w:name w:val="WW8Num37z3"/>
    <w:rsid w:val="006D3FB0"/>
    <w:rPr>
      <w:rFonts w:ascii="Symbol" w:hAnsi="Symbol" w:cs="Symbol" w:hint="default"/>
    </w:rPr>
  </w:style>
  <w:style w:type="character" w:customStyle="1" w:styleId="WW8Num38z0">
    <w:name w:val="WW8Num38z0"/>
    <w:rsid w:val="006D3FB0"/>
    <w:rPr>
      <w:b/>
    </w:rPr>
  </w:style>
  <w:style w:type="character" w:customStyle="1" w:styleId="WW8Num38z1">
    <w:name w:val="WW8Num38z1"/>
    <w:rsid w:val="006D3FB0"/>
  </w:style>
  <w:style w:type="character" w:customStyle="1" w:styleId="WW8Num38z2">
    <w:name w:val="WW8Num38z2"/>
    <w:rsid w:val="006D3FB0"/>
  </w:style>
  <w:style w:type="character" w:customStyle="1" w:styleId="WW8Num38z3">
    <w:name w:val="WW8Num38z3"/>
    <w:rsid w:val="006D3FB0"/>
  </w:style>
  <w:style w:type="character" w:customStyle="1" w:styleId="WW8Num38z4">
    <w:name w:val="WW8Num38z4"/>
    <w:rsid w:val="006D3FB0"/>
  </w:style>
  <w:style w:type="character" w:customStyle="1" w:styleId="WW8Num38z5">
    <w:name w:val="WW8Num38z5"/>
    <w:rsid w:val="006D3FB0"/>
  </w:style>
  <w:style w:type="character" w:customStyle="1" w:styleId="WW8Num38z6">
    <w:name w:val="WW8Num38z6"/>
    <w:rsid w:val="006D3FB0"/>
  </w:style>
  <w:style w:type="character" w:customStyle="1" w:styleId="WW8Num38z7">
    <w:name w:val="WW8Num38z7"/>
    <w:rsid w:val="006D3FB0"/>
  </w:style>
  <w:style w:type="character" w:customStyle="1" w:styleId="WW8Num38z8">
    <w:name w:val="WW8Num38z8"/>
    <w:rsid w:val="006D3FB0"/>
  </w:style>
  <w:style w:type="character" w:customStyle="1" w:styleId="WW8Num39z0">
    <w:name w:val="WW8Num39z0"/>
    <w:rsid w:val="006D3FB0"/>
    <w:rPr>
      <w:rFonts w:hint="default"/>
      <w:b w:val="0"/>
    </w:rPr>
  </w:style>
  <w:style w:type="character" w:customStyle="1" w:styleId="WW8Num39z1">
    <w:name w:val="WW8Num39z1"/>
    <w:rsid w:val="006D3FB0"/>
    <w:rPr>
      <w:rFonts w:hint="default"/>
    </w:rPr>
  </w:style>
  <w:style w:type="character" w:customStyle="1" w:styleId="WW8Num39z2">
    <w:name w:val="WW8Num39z2"/>
    <w:rsid w:val="006D3FB0"/>
  </w:style>
  <w:style w:type="character" w:customStyle="1" w:styleId="WW8Num39z3">
    <w:name w:val="WW8Num39z3"/>
    <w:rsid w:val="006D3FB0"/>
  </w:style>
  <w:style w:type="character" w:customStyle="1" w:styleId="WW8Num39z4">
    <w:name w:val="WW8Num39z4"/>
    <w:rsid w:val="006D3FB0"/>
  </w:style>
  <w:style w:type="character" w:customStyle="1" w:styleId="WW8Num39z5">
    <w:name w:val="WW8Num39z5"/>
    <w:rsid w:val="006D3FB0"/>
  </w:style>
  <w:style w:type="character" w:customStyle="1" w:styleId="WW8Num39z6">
    <w:name w:val="WW8Num39z6"/>
    <w:rsid w:val="006D3FB0"/>
  </w:style>
  <w:style w:type="character" w:customStyle="1" w:styleId="WW8Num39z7">
    <w:name w:val="WW8Num39z7"/>
    <w:rsid w:val="006D3FB0"/>
  </w:style>
  <w:style w:type="character" w:customStyle="1" w:styleId="WW8Num39z8">
    <w:name w:val="WW8Num39z8"/>
    <w:rsid w:val="006D3FB0"/>
  </w:style>
  <w:style w:type="character" w:customStyle="1" w:styleId="WW8Num40z0">
    <w:name w:val="WW8Num40z0"/>
    <w:rsid w:val="006D3FB0"/>
    <w:rPr>
      <w:rFonts w:hint="default"/>
    </w:rPr>
  </w:style>
  <w:style w:type="character" w:customStyle="1" w:styleId="WW8Num40z1">
    <w:name w:val="WW8Num40z1"/>
    <w:rsid w:val="006D3FB0"/>
  </w:style>
  <w:style w:type="character" w:customStyle="1" w:styleId="WW8Num40z2">
    <w:name w:val="WW8Num40z2"/>
    <w:rsid w:val="006D3FB0"/>
  </w:style>
  <w:style w:type="character" w:customStyle="1" w:styleId="WW8Num40z3">
    <w:name w:val="WW8Num40z3"/>
    <w:rsid w:val="006D3FB0"/>
  </w:style>
  <w:style w:type="character" w:customStyle="1" w:styleId="WW8Num40z4">
    <w:name w:val="WW8Num40z4"/>
    <w:rsid w:val="006D3FB0"/>
  </w:style>
  <w:style w:type="character" w:customStyle="1" w:styleId="WW8Num40z5">
    <w:name w:val="WW8Num40z5"/>
    <w:rsid w:val="006D3FB0"/>
  </w:style>
  <w:style w:type="character" w:customStyle="1" w:styleId="WW8Num40z6">
    <w:name w:val="WW8Num40z6"/>
    <w:rsid w:val="006D3FB0"/>
  </w:style>
  <w:style w:type="character" w:customStyle="1" w:styleId="WW8Num40z7">
    <w:name w:val="WW8Num40z7"/>
    <w:rsid w:val="006D3FB0"/>
  </w:style>
  <w:style w:type="character" w:customStyle="1" w:styleId="WW8Num40z8">
    <w:name w:val="WW8Num40z8"/>
    <w:rsid w:val="006D3FB0"/>
  </w:style>
  <w:style w:type="character" w:customStyle="1" w:styleId="WW8Num41z0">
    <w:name w:val="WW8Num41z0"/>
    <w:rsid w:val="006D3FB0"/>
    <w:rPr>
      <w:rFonts w:hint="default"/>
    </w:rPr>
  </w:style>
  <w:style w:type="character" w:customStyle="1" w:styleId="WW8Num42z0">
    <w:name w:val="WW8Num42z0"/>
    <w:rsid w:val="006D3FB0"/>
    <w:rPr>
      <w:b/>
    </w:rPr>
  </w:style>
  <w:style w:type="character" w:customStyle="1" w:styleId="WW8Num42z1">
    <w:name w:val="WW8Num42z1"/>
    <w:rsid w:val="006D3FB0"/>
  </w:style>
  <w:style w:type="character" w:customStyle="1" w:styleId="WW8Num42z2">
    <w:name w:val="WW8Num42z2"/>
    <w:rsid w:val="006D3FB0"/>
  </w:style>
  <w:style w:type="character" w:customStyle="1" w:styleId="WW8Num42z3">
    <w:name w:val="WW8Num42z3"/>
    <w:rsid w:val="006D3FB0"/>
  </w:style>
  <w:style w:type="character" w:customStyle="1" w:styleId="WW8Num42z4">
    <w:name w:val="WW8Num42z4"/>
    <w:rsid w:val="006D3FB0"/>
  </w:style>
  <w:style w:type="character" w:customStyle="1" w:styleId="WW8Num42z5">
    <w:name w:val="WW8Num42z5"/>
    <w:rsid w:val="006D3FB0"/>
  </w:style>
  <w:style w:type="character" w:customStyle="1" w:styleId="WW8Num42z6">
    <w:name w:val="WW8Num42z6"/>
    <w:rsid w:val="006D3FB0"/>
  </w:style>
  <w:style w:type="character" w:customStyle="1" w:styleId="WW8Num42z7">
    <w:name w:val="WW8Num42z7"/>
    <w:rsid w:val="006D3FB0"/>
  </w:style>
  <w:style w:type="character" w:customStyle="1" w:styleId="WW8Num42z8">
    <w:name w:val="WW8Num42z8"/>
    <w:rsid w:val="006D3FB0"/>
  </w:style>
  <w:style w:type="character" w:customStyle="1" w:styleId="WW8Num43z0">
    <w:name w:val="WW8Num43z0"/>
    <w:rsid w:val="006D3FB0"/>
    <w:rPr>
      <w:rFonts w:hint="default"/>
      <w:b/>
    </w:rPr>
  </w:style>
  <w:style w:type="character" w:customStyle="1" w:styleId="WW8Num43z1">
    <w:name w:val="WW8Num43z1"/>
    <w:rsid w:val="006D3FB0"/>
  </w:style>
  <w:style w:type="character" w:customStyle="1" w:styleId="WW8Num43z2">
    <w:name w:val="WW8Num43z2"/>
    <w:rsid w:val="006D3FB0"/>
  </w:style>
  <w:style w:type="character" w:customStyle="1" w:styleId="WW8Num43z3">
    <w:name w:val="WW8Num43z3"/>
    <w:rsid w:val="006D3FB0"/>
  </w:style>
  <w:style w:type="character" w:customStyle="1" w:styleId="WW8Num43z4">
    <w:name w:val="WW8Num43z4"/>
    <w:rsid w:val="006D3FB0"/>
  </w:style>
  <w:style w:type="character" w:customStyle="1" w:styleId="WW8Num43z5">
    <w:name w:val="WW8Num43z5"/>
    <w:rsid w:val="006D3FB0"/>
  </w:style>
  <w:style w:type="character" w:customStyle="1" w:styleId="WW8Num43z6">
    <w:name w:val="WW8Num43z6"/>
    <w:rsid w:val="006D3FB0"/>
  </w:style>
  <w:style w:type="character" w:customStyle="1" w:styleId="WW8Num43z7">
    <w:name w:val="WW8Num43z7"/>
    <w:rsid w:val="006D3FB0"/>
  </w:style>
  <w:style w:type="character" w:customStyle="1" w:styleId="WW8Num43z8">
    <w:name w:val="WW8Num43z8"/>
    <w:rsid w:val="006D3FB0"/>
  </w:style>
  <w:style w:type="character" w:customStyle="1" w:styleId="WW8Num44z0">
    <w:name w:val="WW8Num44z0"/>
    <w:rsid w:val="006D3FB0"/>
    <w:rPr>
      <w:rFonts w:ascii="Wingdings" w:hAnsi="Wingdings" w:cs="Wingdings" w:hint="default"/>
    </w:rPr>
  </w:style>
  <w:style w:type="character" w:customStyle="1" w:styleId="WW8Num44z1">
    <w:name w:val="WW8Num44z1"/>
    <w:rsid w:val="006D3FB0"/>
    <w:rPr>
      <w:rFonts w:ascii="Courier New" w:hAnsi="Courier New" w:cs="Courier New" w:hint="default"/>
    </w:rPr>
  </w:style>
  <w:style w:type="character" w:customStyle="1" w:styleId="WW8Num44z3">
    <w:name w:val="WW8Num44z3"/>
    <w:rsid w:val="006D3FB0"/>
    <w:rPr>
      <w:rFonts w:ascii="Symbol" w:hAnsi="Symbol" w:cs="Symbol" w:hint="default"/>
    </w:rPr>
  </w:style>
  <w:style w:type="character" w:customStyle="1" w:styleId="WW8Num45z0">
    <w:name w:val="WW8Num45z0"/>
    <w:rsid w:val="006D3FB0"/>
    <w:rPr>
      <w:rFonts w:hint="default"/>
      <w:b/>
      <w:lang w:val="pt-BR"/>
    </w:rPr>
  </w:style>
  <w:style w:type="character" w:customStyle="1" w:styleId="WW8Num45z1">
    <w:name w:val="WW8Num45z1"/>
    <w:rsid w:val="006D3FB0"/>
    <w:rPr>
      <w:rFonts w:hint="default"/>
      <w:b/>
    </w:rPr>
  </w:style>
  <w:style w:type="character" w:customStyle="1" w:styleId="WW8Num45z2">
    <w:name w:val="WW8Num45z2"/>
    <w:rsid w:val="006D3FB0"/>
    <w:rPr>
      <w:rFonts w:hint="default"/>
    </w:rPr>
  </w:style>
  <w:style w:type="character" w:customStyle="1" w:styleId="WW8Num46z0">
    <w:name w:val="WW8Num46z0"/>
    <w:rsid w:val="006D3FB0"/>
    <w:rPr>
      <w:rFonts w:hint="default"/>
    </w:rPr>
  </w:style>
  <w:style w:type="character" w:customStyle="1" w:styleId="WW8Num46z2">
    <w:name w:val="WW8Num46z2"/>
    <w:rsid w:val="006D3FB0"/>
    <w:rPr>
      <w:rFonts w:hint="default"/>
      <w:b w:val="0"/>
      <w:i w:val="0"/>
    </w:rPr>
  </w:style>
  <w:style w:type="character" w:customStyle="1" w:styleId="WW8Num47z0">
    <w:name w:val="WW8Num47z0"/>
    <w:rsid w:val="006D3FB0"/>
    <w:rPr>
      <w:rFonts w:hint="default"/>
    </w:rPr>
  </w:style>
  <w:style w:type="character" w:customStyle="1" w:styleId="WW8Num47z1">
    <w:name w:val="WW8Num47z1"/>
    <w:rsid w:val="006D3FB0"/>
  </w:style>
  <w:style w:type="character" w:customStyle="1" w:styleId="WW8Num47z2">
    <w:name w:val="WW8Num47z2"/>
    <w:rsid w:val="006D3FB0"/>
  </w:style>
  <w:style w:type="character" w:customStyle="1" w:styleId="WW8Num47z3">
    <w:name w:val="WW8Num47z3"/>
    <w:rsid w:val="006D3FB0"/>
  </w:style>
  <w:style w:type="character" w:customStyle="1" w:styleId="WW8Num47z4">
    <w:name w:val="WW8Num47z4"/>
    <w:rsid w:val="006D3FB0"/>
  </w:style>
  <w:style w:type="character" w:customStyle="1" w:styleId="WW8Num47z5">
    <w:name w:val="WW8Num47z5"/>
    <w:rsid w:val="006D3FB0"/>
  </w:style>
  <w:style w:type="character" w:customStyle="1" w:styleId="WW8Num47z6">
    <w:name w:val="WW8Num47z6"/>
    <w:rsid w:val="006D3FB0"/>
  </w:style>
  <w:style w:type="character" w:customStyle="1" w:styleId="WW8Num47z7">
    <w:name w:val="WW8Num47z7"/>
    <w:rsid w:val="006D3FB0"/>
  </w:style>
  <w:style w:type="character" w:customStyle="1" w:styleId="WW8Num47z8">
    <w:name w:val="WW8Num47z8"/>
    <w:rsid w:val="006D3FB0"/>
  </w:style>
  <w:style w:type="character" w:customStyle="1" w:styleId="WW8Num48z0">
    <w:name w:val="WW8Num48z0"/>
    <w:rsid w:val="006D3FB0"/>
    <w:rPr>
      <w:b/>
    </w:rPr>
  </w:style>
  <w:style w:type="character" w:customStyle="1" w:styleId="WW8Num48z1">
    <w:name w:val="WW8Num48z1"/>
    <w:rsid w:val="006D3FB0"/>
  </w:style>
  <w:style w:type="character" w:customStyle="1" w:styleId="WW8Num48z2">
    <w:name w:val="WW8Num48z2"/>
    <w:rsid w:val="006D3FB0"/>
  </w:style>
  <w:style w:type="character" w:customStyle="1" w:styleId="WW8Num48z3">
    <w:name w:val="WW8Num48z3"/>
    <w:rsid w:val="006D3FB0"/>
  </w:style>
  <w:style w:type="character" w:customStyle="1" w:styleId="WW8Num48z4">
    <w:name w:val="WW8Num48z4"/>
    <w:rsid w:val="006D3FB0"/>
  </w:style>
  <w:style w:type="character" w:customStyle="1" w:styleId="WW8Num48z5">
    <w:name w:val="WW8Num48z5"/>
    <w:rsid w:val="006D3FB0"/>
  </w:style>
  <w:style w:type="character" w:customStyle="1" w:styleId="WW8Num48z6">
    <w:name w:val="WW8Num48z6"/>
    <w:rsid w:val="006D3FB0"/>
  </w:style>
  <w:style w:type="character" w:customStyle="1" w:styleId="WW8Num48z7">
    <w:name w:val="WW8Num48z7"/>
    <w:rsid w:val="006D3FB0"/>
  </w:style>
  <w:style w:type="character" w:customStyle="1" w:styleId="WW8Num48z8">
    <w:name w:val="WW8Num48z8"/>
    <w:rsid w:val="006D3FB0"/>
  </w:style>
  <w:style w:type="character" w:customStyle="1" w:styleId="WW8Num49z0">
    <w:name w:val="WW8Num49z0"/>
    <w:rsid w:val="006D3FB0"/>
    <w:rPr>
      <w:rFonts w:ascii="Wingdings" w:hAnsi="Wingdings" w:cs="Wingdings" w:hint="default"/>
    </w:rPr>
  </w:style>
  <w:style w:type="character" w:customStyle="1" w:styleId="WW8Num49z1">
    <w:name w:val="WW8Num49z1"/>
    <w:rsid w:val="006D3FB0"/>
    <w:rPr>
      <w:rFonts w:ascii="Courier New" w:hAnsi="Courier New" w:cs="Courier New" w:hint="default"/>
    </w:rPr>
  </w:style>
  <w:style w:type="character" w:customStyle="1" w:styleId="WW8Num49z3">
    <w:name w:val="WW8Num49z3"/>
    <w:rsid w:val="006D3FB0"/>
    <w:rPr>
      <w:rFonts w:ascii="Symbol" w:hAnsi="Symbol" w:cs="Symbol" w:hint="default"/>
    </w:rPr>
  </w:style>
  <w:style w:type="character" w:customStyle="1" w:styleId="WW8Num50z0">
    <w:name w:val="WW8Num50z0"/>
    <w:rsid w:val="006D3FB0"/>
    <w:rPr>
      <w:rFonts w:hint="default"/>
    </w:rPr>
  </w:style>
  <w:style w:type="character" w:customStyle="1" w:styleId="WW8Num50z1">
    <w:name w:val="WW8Num50z1"/>
    <w:rsid w:val="006D3FB0"/>
    <w:rPr>
      <w:rFonts w:hint="default"/>
      <w:b/>
    </w:rPr>
  </w:style>
  <w:style w:type="character" w:customStyle="1" w:styleId="WW8Num50z2">
    <w:name w:val="WW8Num50z2"/>
    <w:rsid w:val="006D3FB0"/>
  </w:style>
  <w:style w:type="character" w:customStyle="1" w:styleId="WW8Num50z3">
    <w:name w:val="WW8Num50z3"/>
    <w:rsid w:val="006D3FB0"/>
  </w:style>
  <w:style w:type="character" w:customStyle="1" w:styleId="WW8Num50z4">
    <w:name w:val="WW8Num50z4"/>
    <w:rsid w:val="006D3FB0"/>
  </w:style>
  <w:style w:type="character" w:customStyle="1" w:styleId="WW8Num50z5">
    <w:name w:val="WW8Num50z5"/>
    <w:rsid w:val="006D3FB0"/>
  </w:style>
  <w:style w:type="character" w:customStyle="1" w:styleId="WW8Num50z6">
    <w:name w:val="WW8Num50z6"/>
    <w:rsid w:val="006D3FB0"/>
  </w:style>
  <w:style w:type="character" w:customStyle="1" w:styleId="WW8Num50z7">
    <w:name w:val="WW8Num50z7"/>
    <w:rsid w:val="006D3FB0"/>
  </w:style>
  <w:style w:type="character" w:customStyle="1" w:styleId="WW8Num50z8">
    <w:name w:val="WW8Num50z8"/>
    <w:rsid w:val="006D3FB0"/>
  </w:style>
  <w:style w:type="character" w:customStyle="1" w:styleId="Fontepargpadro1">
    <w:name w:val="Fonte parág. padrão1"/>
    <w:rsid w:val="006D3FB0"/>
  </w:style>
  <w:style w:type="character" w:customStyle="1" w:styleId="mais-info">
    <w:name w:val="mais-info"/>
    <w:basedOn w:val="Fontepargpadro1"/>
    <w:rsid w:val="006D3FB0"/>
  </w:style>
  <w:style w:type="character" w:customStyle="1" w:styleId="Marcas">
    <w:name w:val="Marcas"/>
    <w:rsid w:val="006D3FB0"/>
    <w:rPr>
      <w:rFonts w:ascii="OpenSymbol" w:eastAsia="OpenSymbol" w:hAnsi="OpenSymbol" w:cs="OpenSymbol"/>
    </w:rPr>
  </w:style>
  <w:style w:type="paragraph" w:customStyle="1" w:styleId="Ttulo30">
    <w:name w:val="Título3"/>
    <w:basedOn w:val="Normal"/>
    <w:next w:val="Corpodetexto"/>
    <w:rsid w:val="006D3FB0"/>
    <w:pPr>
      <w:keepNext/>
      <w:suppressAutoHyphens/>
      <w:spacing w:before="240" w:after="120"/>
    </w:pPr>
    <w:rPr>
      <w:rFonts w:ascii="Liberation Sans" w:eastAsia="Microsoft YaHei" w:hAnsi="Liberation Sans" w:cs="Arial"/>
      <w:sz w:val="28"/>
      <w:szCs w:val="28"/>
      <w:lang w:eastAsia="zh-CN"/>
    </w:rPr>
  </w:style>
  <w:style w:type="paragraph" w:styleId="Lista">
    <w:name w:val="List"/>
    <w:basedOn w:val="Corpodetexto"/>
    <w:rsid w:val="006D3FB0"/>
    <w:pPr>
      <w:suppressAutoHyphens/>
      <w:autoSpaceDE w:val="0"/>
      <w:spacing w:before="0" w:beforeAutospacing="0" w:after="0" w:afterAutospacing="0"/>
      <w:jc w:val="both"/>
    </w:pPr>
    <w:rPr>
      <w:rFonts w:ascii="Arial" w:hAnsi="Arial" w:cs="Arial"/>
      <w:color w:val="000000"/>
      <w:sz w:val="21"/>
      <w:szCs w:val="21"/>
      <w:lang w:eastAsia="zh-CN"/>
    </w:rPr>
  </w:style>
  <w:style w:type="paragraph" w:styleId="Legenda">
    <w:name w:val="caption"/>
    <w:basedOn w:val="Normal"/>
    <w:uiPriority w:val="35"/>
    <w:qFormat/>
    <w:rsid w:val="006D3FB0"/>
    <w:pPr>
      <w:suppressLineNumbers/>
      <w:suppressAutoHyphens/>
      <w:spacing w:before="120" w:after="120"/>
    </w:pPr>
    <w:rPr>
      <w:rFonts w:ascii="Times New Roman" w:eastAsia="Times New Roman" w:hAnsi="Times New Roman" w:cs="Arial"/>
      <w:i/>
      <w:iCs/>
      <w:lang w:eastAsia="zh-CN"/>
    </w:rPr>
  </w:style>
  <w:style w:type="paragraph" w:customStyle="1" w:styleId="ndice">
    <w:name w:val="Índice"/>
    <w:basedOn w:val="Normal"/>
    <w:rsid w:val="006D3FB0"/>
    <w:pPr>
      <w:suppressLineNumbers/>
      <w:suppressAutoHyphens/>
    </w:pPr>
    <w:rPr>
      <w:rFonts w:ascii="Times New Roman" w:eastAsia="Times New Roman" w:hAnsi="Times New Roman" w:cs="Arial"/>
      <w:lang w:eastAsia="zh-CN"/>
    </w:rPr>
  </w:style>
  <w:style w:type="paragraph" w:customStyle="1" w:styleId="Ttulo20">
    <w:name w:val="Título2"/>
    <w:basedOn w:val="Normal"/>
    <w:next w:val="Corpodetexto"/>
    <w:rsid w:val="006D3FB0"/>
    <w:pPr>
      <w:keepNext/>
      <w:suppressAutoHyphens/>
      <w:spacing w:before="240" w:after="120"/>
    </w:pPr>
    <w:rPr>
      <w:rFonts w:ascii="Liberation Sans" w:eastAsia="Microsoft YaHei" w:hAnsi="Liberation Sans" w:cs="Arial"/>
      <w:sz w:val="28"/>
      <w:szCs w:val="28"/>
      <w:lang w:eastAsia="zh-CN"/>
    </w:rPr>
  </w:style>
  <w:style w:type="paragraph" w:customStyle="1" w:styleId="Ttulo10">
    <w:name w:val="Título1"/>
    <w:basedOn w:val="Normal"/>
    <w:next w:val="Corpodetexto"/>
    <w:rsid w:val="006D3FB0"/>
    <w:pPr>
      <w:suppressAutoHyphens/>
      <w:autoSpaceDE w:val="0"/>
      <w:jc w:val="center"/>
    </w:pPr>
    <w:rPr>
      <w:rFonts w:ascii="Arial" w:eastAsia="Times New Roman" w:hAnsi="Arial" w:cs="Arial"/>
      <w:b/>
      <w:bCs/>
      <w:color w:val="000000"/>
      <w:sz w:val="21"/>
      <w:szCs w:val="21"/>
      <w:lang w:eastAsia="zh-CN"/>
    </w:rPr>
  </w:style>
  <w:style w:type="paragraph" w:customStyle="1" w:styleId="Recuonormal1">
    <w:name w:val="Recuo normal1"/>
    <w:basedOn w:val="Normal"/>
    <w:rsid w:val="006D3FB0"/>
    <w:pPr>
      <w:suppressAutoHyphens/>
      <w:ind w:left="708"/>
    </w:pPr>
    <w:rPr>
      <w:rFonts w:ascii="Times New Roman" w:eastAsia="Times New Roman" w:hAnsi="Times New Roman" w:cs="Times New Roman"/>
      <w:lang w:eastAsia="zh-CN"/>
    </w:rPr>
  </w:style>
  <w:style w:type="paragraph" w:customStyle="1" w:styleId="Recuodecorpodetexto21">
    <w:name w:val="Recuo de corpo de texto 21"/>
    <w:basedOn w:val="Normal"/>
    <w:rsid w:val="006D3FB0"/>
    <w:pPr>
      <w:suppressAutoHyphens/>
      <w:ind w:left="4536"/>
      <w:jc w:val="both"/>
    </w:pPr>
    <w:rPr>
      <w:rFonts w:ascii="Times New Roman" w:eastAsia="Times New Roman" w:hAnsi="Times New Roman" w:cs="Times New Roman"/>
      <w:lang w:eastAsia="zh-CN"/>
    </w:rPr>
  </w:style>
  <w:style w:type="paragraph" w:customStyle="1" w:styleId="Corpodetexto21">
    <w:name w:val="Corpo de texto 21"/>
    <w:basedOn w:val="Normal"/>
    <w:rsid w:val="006D3FB0"/>
    <w:pPr>
      <w:suppressAutoHyphens/>
      <w:jc w:val="both"/>
    </w:pPr>
    <w:rPr>
      <w:rFonts w:ascii="Times New Roman" w:eastAsia="Times New Roman" w:hAnsi="Times New Roman" w:cs="Times New Roman"/>
      <w:lang w:eastAsia="zh-CN"/>
    </w:rPr>
  </w:style>
  <w:style w:type="paragraph" w:customStyle="1" w:styleId="CabealhoeRodap">
    <w:name w:val="Cabeçalho e Rodapé"/>
    <w:basedOn w:val="Normal"/>
    <w:rsid w:val="006D3FB0"/>
    <w:pPr>
      <w:suppressLineNumbers/>
      <w:tabs>
        <w:tab w:val="center" w:pos="4819"/>
        <w:tab w:val="right" w:pos="9638"/>
      </w:tabs>
      <w:suppressAutoHyphens/>
    </w:pPr>
    <w:rPr>
      <w:rFonts w:ascii="Times New Roman" w:eastAsia="Times New Roman" w:hAnsi="Times New Roman" w:cs="Times New Roman"/>
      <w:lang w:eastAsia="zh-CN"/>
    </w:rPr>
  </w:style>
  <w:style w:type="paragraph" w:customStyle="1" w:styleId="Textoembloco1">
    <w:name w:val="Texto em bloco1"/>
    <w:basedOn w:val="Normal"/>
    <w:rsid w:val="006D3FB0"/>
    <w:pPr>
      <w:suppressAutoHyphens/>
      <w:spacing w:before="40" w:after="40" w:line="360" w:lineRule="auto"/>
      <w:ind w:left="1276" w:right="1021" w:firstLine="3260"/>
      <w:jc w:val="both"/>
    </w:pPr>
    <w:rPr>
      <w:rFonts w:ascii="Times New Roman" w:eastAsia="Times New Roman" w:hAnsi="Times New Roman" w:cs="Times New Roman"/>
      <w:szCs w:val="20"/>
      <w:lang w:eastAsia="zh-CN"/>
    </w:rPr>
  </w:style>
  <w:style w:type="paragraph" w:customStyle="1" w:styleId="Ttulodetabela">
    <w:name w:val="Título de tabela"/>
    <w:basedOn w:val="Contedodatabela"/>
    <w:rsid w:val="006D3FB0"/>
    <w:pPr>
      <w:widowControl w:val="0"/>
      <w:overflowPunct/>
      <w:jc w:val="center"/>
    </w:pPr>
    <w:rPr>
      <w:rFonts w:ascii="Times New Roman" w:eastAsia="Times New Roman" w:hAnsi="Times New Roman" w:cs="Times New Roman"/>
      <w:b/>
      <w:bCs/>
      <w:kern w:val="0"/>
      <w:lang w:bidi="ar-SA"/>
    </w:rPr>
  </w:style>
  <w:style w:type="paragraph" w:customStyle="1" w:styleId="mg-lg">
    <w:name w:val="mg-lg"/>
    <w:basedOn w:val="Normal"/>
    <w:rsid w:val="006D3FB0"/>
    <w:pPr>
      <w:spacing w:before="280" w:after="280"/>
    </w:pPr>
    <w:rPr>
      <w:rFonts w:ascii="Times New Roman" w:eastAsia="Times New Roman" w:hAnsi="Times New Roman" w:cs="Times New Roman"/>
      <w:lang w:eastAsia="zh-CN"/>
    </w:rPr>
  </w:style>
  <w:style w:type="paragraph" w:customStyle="1" w:styleId="TableParagraph">
    <w:name w:val="Table Paragraph"/>
    <w:basedOn w:val="Normal"/>
    <w:uiPriority w:val="1"/>
    <w:qFormat/>
    <w:rsid w:val="006D3FB0"/>
    <w:pPr>
      <w:widowControl w:val="0"/>
      <w:autoSpaceDE w:val="0"/>
      <w:autoSpaceDN w:val="0"/>
    </w:pPr>
    <w:rPr>
      <w:rFonts w:ascii="Arial" w:eastAsia="Arial" w:hAnsi="Arial" w:cs="Arial"/>
      <w:sz w:val="22"/>
      <w:szCs w:val="22"/>
      <w:lang w:bidi="pt-BR"/>
    </w:rPr>
  </w:style>
  <w:style w:type="character" w:customStyle="1" w:styleId="sh-dstrunc-txt">
    <w:name w:val="sh-ds__trunc-txt"/>
    <w:basedOn w:val="Fontepargpadro"/>
    <w:rsid w:val="006D3FB0"/>
  </w:style>
  <w:style w:type="paragraph" w:styleId="CitaoIntensa">
    <w:name w:val="Intense Quote"/>
    <w:basedOn w:val="Normal"/>
    <w:next w:val="Normal"/>
    <w:link w:val="CitaoIntensaChar"/>
    <w:uiPriority w:val="30"/>
    <w:qFormat/>
    <w:rsid w:val="00AF2D37"/>
    <w:pPr>
      <w:spacing w:before="120" w:after="160" w:line="300" w:lineRule="auto"/>
      <w:ind w:left="576" w:right="576"/>
      <w:jc w:val="center"/>
    </w:pPr>
    <w:rPr>
      <w:rFonts w:asciiTheme="majorHAnsi" w:eastAsiaTheme="majorEastAsia" w:hAnsiTheme="majorHAnsi" w:cstheme="majorBidi"/>
      <w:color w:val="4F81BD" w:themeColor="accent1"/>
    </w:rPr>
  </w:style>
  <w:style w:type="character" w:customStyle="1" w:styleId="CitaoIntensaChar">
    <w:name w:val="Citação Intensa Char"/>
    <w:basedOn w:val="Fontepargpadro"/>
    <w:link w:val="CitaoIntensa"/>
    <w:uiPriority w:val="30"/>
    <w:rsid w:val="00AF2D37"/>
    <w:rPr>
      <w:rFonts w:asciiTheme="majorHAnsi" w:eastAsiaTheme="majorEastAsia" w:hAnsiTheme="majorHAnsi" w:cstheme="majorBidi"/>
      <w:color w:val="4F81BD" w:themeColor="accent1"/>
      <w:sz w:val="24"/>
      <w:szCs w:val="24"/>
      <w:lang w:eastAsia="pt-BR"/>
    </w:rPr>
  </w:style>
  <w:style w:type="character" w:customStyle="1" w:styleId="Ttulo9Char">
    <w:name w:val="Título 9 Char"/>
    <w:basedOn w:val="Fontepargpadro"/>
    <w:link w:val="Ttulo9"/>
    <w:uiPriority w:val="9"/>
    <w:rsid w:val="007E6B9B"/>
    <w:rPr>
      <w:rFonts w:ascii="Arial" w:eastAsiaTheme="majorEastAsia" w:hAnsi="Arial" w:cs="Arial"/>
      <w:i/>
      <w:iCs/>
      <w:caps/>
      <w:spacing w:val="10"/>
      <w:lang w:val="en-US" w:bidi="en-US"/>
    </w:rPr>
  </w:style>
  <w:style w:type="character" w:styleId="nfaseSutil">
    <w:name w:val="Subtle Emphasis"/>
    <w:uiPriority w:val="19"/>
    <w:qFormat/>
    <w:rsid w:val="007E6B9B"/>
    <w:rPr>
      <w:i/>
      <w:iCs/>
    </w:rPr>
  </w:style>
  <w:style w:type="character" w:styleId="nfaseIntensa">
    <w:name w:val="Intense Emphasis"/>
    <w:uiPriority w:val="21"/>
    <w:qFormat/>
    <w:rsid w:val="007E6B9B"/>
    <w:rPr>
      <w:i/>
      <w:iCs/>
      <w:caps/>
      <w:spacing w:val="10"/>
      <w:sz w:val="20"/>
      <w:szCs w:val="20"/>
    </w:rPr>
  </w:style>
  <w:style w:type="character" w:styleId="RefernciaSutil">
    <w:name w:val="Subtle Reference"/>
    <w:basedOn w:val="Fontepargpadro"/>
    <w:uiPriority w:val="31"/>
    <w:qFormat/>
    <w:rsid w:val="007E6B9B"/>
    <w:rPr>
      <w:rFonts w:asciiTheme="minorHAnsi" w:eastAsiaTheme="minorEastAsia" w:hAnsiTheme="minorHAnsi" w:cstheme="minorBidi"/>
      <w:i/>
      <w:iCs/>
      <w:color w:val="622423" w:themeColor="accent2" w:themeShade="7F"/>
    </w:rPr>
  </w:style>
  <w:style w:type="character" w:styleId="RefernciaIntensa">
    <w:name w:val="Intense Reference"/>
    <w:uiPriority w:val="32"/>
    <w:qFormat/>
    <w:rsid w:val="007E6B9B"/>
    <w:rPr>
      <w:rFonts w:asciiTheme="minorHAnsi" w:eastAsiaTheme="minorEastAsia" w:hAnsiTheme="minorHAnsi" w:cstheme="minorBidi"/>
      <w:b/>
      <w:bCs/>
      <w:i/>
      <w:iCs/>
      <w:color w:val="622423" w:themeColor="accent2" w:themeShade="7F"/>
    </w:rPr>
  </w:style>
  <w:style w:type="character" w:styleId="TtulodoLivro">
    <w:name w:val="Book Title"/>
    <w:uiPriority w:val="33"/>
    <w:qFormat/>
    <w:rsid w:val="007E6B9B"/>
    <w:rPr>
      <w:caps/>
      <w:color w:val="622423" w:themeColor="accent2" w:themeShade="7F"/>
      <w:spacing w:val="5"/>
      <w:u w:color="622423" w:themeColor="accent2" w:themeShade="7F"/>
    </w:rPr>
  </w:style>
  <w:style w:type="character" w:customStyle="1" w:styleId="Estilo1Char">
    <w:name w:val="Estilo1 Char"/>
    <w:basedOn w:val="Fontepargpadro"/>
    <w:rsid w:val="00C26ACE"/>
    <w:rPr>
      <w:b/>
      <w:kern w:val="0"/>
      <w:sz w:val="28"/>
      <w:szCs w:val="28"/>
    </w:rPr>
  </w:style>
  <w:style w:type="paragraph" w:customStyle="1" w:styleId="isselectedend">
    <w:name w:val="isselectedend"/>
    <w:basedOn w:val="Normal"/>
    <w:rsid w:val="003731FC"/>
    <w:pPr>
      <w:spacing w:before="100" w:beforeAutospacing="1" w:after="100" w:afterAutospacing="1"/>
    </w:pPr>
    <w:rPr>
      <w:rFonts w:ascii="Times New Roman" w:eastAsia="Times New Roman" w:hAnsi="Times New Roman" w:cs="Times New Roman"/>
    </w:rPr>
  </w:style>
  <w:style w:type="character" w:customStyle="1" w:styleId="whitespace-normal">
    <w:name w:val="whitespace-normal"/>
    <w:basedOn w:val="Fontepargpadro"/>
    <w:rsid w:val="003A5138"/>
  </w:style>
  <w:style w:type="paragraph" w:customStyle="1" w:styleId="xl81">
    <w:name w:val="xl81"/>
    <w:basedOn w:val="Normal"/>
    <w:rsid w:val="00BA33EA"/>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annotation text" w:qFormat="1"/>
    <w:lsdException w:name="header" w:qFormat="1"/>
    <w:lsdException w:name="caption" w:uiPriority="35" w:qFormat="1"/>
    <w:lsdException w:name="annotation reference" w:qFormat="1"/>
    <w:lsdException w:name="List Number" w:semiHidden="0" w:unhideWhenUsed="0"/>
    <w:lsdException w:name="List 4" w:semiHidden="0" w:unhideWhenUsed="0"/>
    <w:lsdException w:name="List 5" w:semiHidden="0" w:unhideWhenUsed="0"/>
    <w:lsdException w:name="List Bullet 3" w:uiPriority="99"/>
    <w:lsdException w:name="Title" w:semiHidden="0" w:unhideWhenUsed="0"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 List" w:uiPriority="99"/>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aliases w:val="SubTítulo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6D3FB0"/>
    <w:pPr>
      <w:keepNext/>
      <w:keepLines/>
      <w:spacing w:before="220" w:after="40"/>
      <w:jc w:val="both"/>
      <w:outlineLvl w:val="4"/>
    </w:pPr>
    <w:rPr>
      <w:rFonts w:ascii="Arial" w:eastAsia="Arial" w:hAnsi="Arial" w:cs="Arial"/>
      <w:b/>
      <w:sz w:val="22"/>
      <w:szCs w:val="22"/>
    </w:rPr>
  </w:style>
  <w:style w:type="paragraph" w:styleId="Ttulo6">
    <w:name w:val="heading 6"/>
    <w:basedOn w:val="Normal"/>
    <w:next w:val="Normal"/>
    <w:link w:val="Ttulo6Char"/>
    <w:uiPriority w:val="9"/>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
    <w:unhideWhenUsed/>
    <w:qFormat/>
    <w:rsid w:val="006D3FB0"/>
    <w:pPr>
      <w:spacing w:before="240" w:after="60" w:line="276" w:lineRule="auto"/>
      <w:ind w:left="709"/>
      <w:jc w:val="both"/>
      <w:outlineLvl w:val="6"/>
    </w:pPr>
    <w:rPr>
      <w:rFonts w:ascii="Calibri" w:eastAsia="Times New Roman" w:hAnsi="Calibri" w:cs="Times New Roman"/>
    </w:rPr>
  </w:style>
  <w:style w:type="paragraph" w:styleId="Ttulo8">
    <w:name w:val="heading 8"/>
    <w:basedOn w:val="Normal"/>
    <w:next w:val="Normal"/>
    <w:link w:val="Ttulo8Char"/>
    <w:uiPriority w:val="9"/>
    <w:unhideWhenUsed/>
    <w:qFormat/>
    <w:rsid w:val="006D3FB0"/>
    <w:pPr>
      <w:spacing w:before="240" w:after="60" w:line="276" w:lineRule="auto"/>
      <w:ind w:left="709"/>
      <w:jc w:val="both"/>
      <w:outlineLvl w:val="7"/>
    </w:pPr>
    <w:rPr>
      <w:rFonts w:ascii="Calibri" w:eastAsia="Times New Roman" w:hAnsi="Calibri" w:cs="Times New Roman"/>
      <w:i/>
      <w:iCs/>
    </w:rPr>
  </w:style>
  <w:style w:type="paragraph" w:styleId="Ttulo9">
    <w:name w:val="heading 9"/>
    <w:basedOn w:val="Normal"/>
    <w:next w:val="Normal"/>
    <w:link w:val="Ttulo9Char"/>
    <w:uiPriority w:val="9"/>
    <w:unhideWhenUsed/>
    <w:qFormat/>
    <w:rsid w:val="007E6B9B"/>
    <w:pPr>
      <w:spacing w:before="120" w:after="120"/>
      <w:jc w:val="center"/>
      <w:outlineLvl w:val="8"/>
    </w:pPr>
    <w:rPr>
      <w:rFonts w:ascii="Arial" w:eastAsiaTheme="majorEastAsia" w:hAnsi="Arial" w:cs="Arial"/>
      <w:i/>
      <w:iCs/>
      <w:caps/>
      <w:spacing w:val="10"/>
      <w:sz w:val="20"/>
      <w:szCs w:val="20"/>
      <w:lang w:val="en-US" w:eastAsia="en-US" w:bidi="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a Paragrafo em Preto,List,List1,List11,titulo 5,Fluvial1,titulo 3,Subtítulo tabela,List111,llistat"/>
    <w:basedOn w:val="Normal"/>
    <w:link w:val="PargrafodaListaChar"/>
    <w:uiPriority w:val="34"/>
    <w:qFormat/>
    <w:rsid w:val="004773FC"/>
    <w:pPr>
      <w:ind w:left="720"/>
      <w:contextualSpacing/>
    </w:pPr>
  </w:style>
  <w:style w:type="paragraph" w:styleId="NormalWeb">
    <w:name w:val="Normal (Web)"/>
    <w:basedOn w:val="Normal"/>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tabs>
        <w:tab w:val="clear" w:pos="1492"/>
        <w:tab w:val="num" w:pos="360"/>
      </w:tabs>
      <w:ind w:left="0" w:firstLine="0"/>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qFormat/>
    <w:rsid w:val="00CA24FB"/>
    <w:pPr>
      <w:tabs>
        <w:tab w:val="center" w:pos="4252"/>
        <w:tab w:val="right" w:pos="8504"/>
      </w:tabs>
    </w:pPr>
  </w:style>
  <w:style w:type="character" w:customStyle="1" w:styleId="CabealhoChar">
    <w:name w:val="Cabeçalho Char"/>
    <w:link w:val="Cabealho"/>
    <w:qFormat/>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qFormat/>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AA0FFD"/>
    <w:pPr>
      <w:numPr>
        <w:numId w:val="16"/>
      </w:numPr>
      <w:pBdr>
        <w:top w:val="single" w:sz="4" w:space="1" w:color="auto"/>
        <w:left w:val="single" w:sz="4" w:space="4" w:color="auto"/>
        <w:bottom w:val="single" w:sz="4" w:space="1" w:color="auto"/>
        <w:right w:val="single" w:sz="4" w:space="4" w:color="auto"/>
      </w:pBdr>
      <w:tabs>
        <w:tab w:val="left" w:pos="567"/>
      </w:tabs>
      <w:spacing w:before="240"/>
      <w:jc w:val="both"/>
    </w:pPr>
    <w:rPr>
      <w:rFonts w:ascii="Arial" w:hAnsi="Arial" w:cs="Arial"/>
      <w:i/>
      <w:color w:val="auto"/>
      <w:sz w:val="24"/>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A0FFD"/>
    <w:rPr>
      <w:rFonts w:ascii="Arial" w:eastAsiaTheme="majorEastAsia" w:hAnsi="Arial" w:cs="Arial"/>
      <w:b/>
      <w:bCs/>
      <w:i/>
      <w:color w:val="17365D" w:themeColor="text2" w:themeShade="BF"/>
      <w:spacing w:val="5"/>
      <w:kern w:val="28"/>
      <w:sz w:val="24"/>
      <w:szCs w:val="52"/>
      <w:lang w:eastAsia="pt-BR"/>
    </w:rPr>
  </w:style>
  <w:style w:type="character" w:customStyle="1" w:styleId="Ttulo1Char">
    <w:name w:val="Título 1 Char"/>
    <w:aliases w:val="Sub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i/>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AA0FFD"/>
    <w:pPr>
      <w:numPr>
        <w:ilvl w:val="1"/>
        <w:numId w:val="16"/>
      </w:numPr>
      <w:spacing w:before="120" w:after="120" w:line="276" w:lineRule="auto"/>
      <w:ind w:left="858"/>
      <w:jc w:val="both"/>
    </w:pPr>
    <w:rPr>
      <w:rFonts w:ascii="Arial" w:hAnsi="Arial" w:cs="Arial"/>
      <w:color w:val="000000"/>
      <w:sz w:val="22"/>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6"/>
      </w:numPr>
      <w:spacing w:before="120" w:after="120" w:line="276" w:lineRule="auto"/>
      <w:ind w:left="1497"/>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932"/>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qFormat/>
    <w:rsid w:val="00D30A43"/>
    <w:rPr>
      <w:b/>
      <w:bCs/>
    </w:rPr>
  </w:style>
  <w:style w:type="character" w:styleId="nfase">
    <w:name w:val="Emphasis"/>
    <w:aliases w:val="TITULO"/>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A0FFD"/>
    <w:rPr>
      <w:rFonts w:ascii="Arial" w:hAnsi="Arial" w:cs="Arial"/>
      <w:color w:val="000000"/>
      <w:sz w:val="22"/>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a Paragrafo em Preto Char,List Char,List1 Char,List11 Char,titulo 5 Char,Fluvial1 Char,titulo 3 Char,Subtítulo tabela Char,List111 Char,llistat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sz w:val="22"/>
      <w:lang w:eastAsia="pt-BR"/>
    </w:rPr>
  </w:style>
  <w:style w:type="paragraph" w:customStyle="1" w:styleId="Nvel4-R">
    <w:name w:val="Nível 4-R"/>
    <w:basedOn w:val="Nivel4"/>
    <w:link w:val="Nvel4-RChar"/>
    <w:qFormat/>
    <w:rsid w:val="00031DBE"/>
    <w:pPr>
      <w:ind w:left="2491"/>
    </w:pPr>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i/>
      <w:color w:val="FF0000"/>
      <w:spacing w:val="5"/>
      <w:kern w:val="28"/>
      <w:sz w:val="52"/>
      <w:szCs w:val="52"/>
      <w:lang w:eastAsia="pt-BR"/>
    </w:rPr>
  </w:style>
  <w:style w:type="paragraph" w:customStyle="1" w:styleId="citao2">
    <w:name w:val="citação 2"/>
    <w:basedOn w:val="Citao"/>
    <w:link w:val="citao2Char"/>
    <w:qFormat/>
    <w:rsid w:val="009F19AE"/>
    <w:pPr>
      <w:pBdr>
        <w:top w:val="single" w:sz="4" w:space="1" w:color="auto" w:shadow="1"/>
        <w:left w:val="single" w:sz="4" w:space="4" w:color="auto" w:shadow="1"/>
        <w:bottom w:val="single" w:sz="4" w:space="1" w:color="auto" w:shadow="1"/>
        <w:right w:val="single" w:sz="4" w:space="4" w:color="auto" w:shadow="1"/>
      </w:pBdr>
      <w:shd w:val="clear" w:color="auto" w:fill="548DD4" w:themeFill="text2" w:themeFillTint="99"/>
      <w:overflowPunct w:val="0"/>
      <w:jc w:val="center"/>
    </w:pPr>
    <w:rPr>
      <w:b/>
      <w:color w:val="000000" w:themeColor="text1"/>
      <w:sz w:val="24"/>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9F19AE"/>
    <w:rPr>
      <w:rFonts w:ascii="Arial" w:eastAsia="Calibri" w:hAnsi="Arial" w:cs="Tahoma"/>
      <w:b/>
      <w:i/>
      <w:iCs/>
      <w:color w:val="000000" w:themeColor="text1"/>
      <w:sz w:val="24"/>
      <w:szCs w:val="24"/>
      <w:shd w:val="clear" w:color="auto" w:fill="548DD4" w:themeFill="text2" w:themeFillTint="99"/>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styleId="SemEspaamento">
    <w:name w:val="No Spacing"/>
    <w:link w:val="SemEspaamentoChar"/>
    <w:uiPriority w:val="1"/>
    <w:qFormat/>
    <w:rsid w:val="009334BE"/>
    <w:rPr>
      <w:rFonts w:asciiTheme="minorHAnsi" w:hAnsiTheme="minorHAnsi" w:cstheme="minorBidi"/>
      <w:sz w:val="22"/>
      <w:szCs w:val="22"/>
      <w:lang w:eastAsia="pt-BR"/>
    </w:rPr>
  </w:style>
  <w:style w:type="character" w:customStyle="1" w:styleId="SemEspaamentoChar">
    <w:name w:val="Sem Espaçamento Char"/>
    <w:basedOn w:val="Fontepargpadro"/>
    <w:link w:val="SemEspaamento"/>
    <w:uiPriority w:val="1"/>
    <w:rsid w:val="009334BE"/>
    <w:rPr>
      <w:rFonts w:asciiTheme="minorHAnsi" w:hAnsiTheme="minorHAnsi" w:cstheme="minorBidi"/>
      <w:sz w:val="22"/>
      <w:szCs w:val="22"/>
      <w:lang w:eastAsia="pt-BR"/>
    </w:rPr>
  </w:style>
  <w:style w:type="paragraph" w:styleId="Commarcadores3">
    <w:name w:val="List Bullet 3"/>
    <w:basedOn w:val="Normal"/>
    <w:autoRedefine/>
    <w:uiPriority w:val="99"/>
    <w:semiHidden/>
    <w:rsid w:val="0064668B"/>
    <w:pPr>
      <w:numPr>
        <w:numId w:val="8"/>
      </w:numPr>
      <w:tabs>
        <w:tab w:val="clear" w:pos="1209"/>
        <w:tab w:val="num" w:pos="926"/>
      </w:tabs>
      <w:spacing w:after="160" w:line="259" w:lineRule="auto"/>
      <w:ind w:left="926"/>
    </w:pPr>
    <w:rPr>
      <w:rFonts w:asciiTheme="minorHAnsi" w:hAnsiTheme="minorHAnsi" w:cstheme="minorBidi"/>
      <w:sz w:val="20"/>
      <w:szCs w:val="22"/>
    </w:rPr>
  </w:style>
  <w:style w:type="paragraph" w:customStyle="1" w:styleId="Informaesdecontato">
    <w:name w:val="Informações de contato"/>
    <w:basedOn w:val="Normal"/>
    <w:uiPriority w:val="1"/>
    <w:qFormat/>
    <w:rsid w:val="00BA56E8"/>
    <w:pPr>
      <w:ind w:left="720" w:right="720"/>
    </w:pPr>
    <w:rPr>
      <w:rFonts w:asciiTheme="minorHAnsi" w:eastAsiaTheme="minorHAnsi" w:hAnsiTheme="minorHAnsi" w:cstheme="minorBidi"/>
      <w:color w:val="FFFFFF" w:themeColor="background1"/>
      <w:kern w:val="20"/>
      <w:szCs w:val="20"/>
      <w:lang w:eastAsia="ja-JP"/>
    </w:rPr>
  </w:style>
  <w:style w:type="paragraph" w:customStyle="1" w:styleId="Default">
    <w:name w:val="Default"/>
    <w:rsid w:val="008506C4"/>
    <w:pPr>
      <w:autoSpaceDE w:val="0"/>
      <w:autoSpaceDN w:val="0"/>
      <w:adjustRightInd w:val="0"/>
    </w:pPr>
    <w:rPr>
      <w:rFonts w:ascii="Arial" w:eastAsia="Times New Roman" w:hAnsi="Arial" w:cs="Arial"/>
      <w:color w:val="000000"/>
      <w:sz w:val="24"/>
      <w:szCs w:val="24"/>
      <w:lang w:eastAsia="pt-BR"/>
    </w:rPr>
  </w:style>
  <w:style w:type="character" w:customStyle="1" w:styleId="MenoPendente6">
    <w:name w:val="Menção Pendente6"/>
    <w:basedOn w:val="Fontepargpadro"/>
    <w:uiPriority w:val="99"/>
    <w:semiHidden/>
    <w:unhideWhenUsed/>
    <w:rsid w:val="009D0146"/>
    <w:rPr>
      <w:color w:val="605E5C"/>
      <w:shd w:val="clear" w:color="auto" w:fill="E1DFDD"/>
    </w:rPr>
  </w:style>
  <w:style w:type="paragraph" w:styleId="Corpodetexto2">
    <w:name w:val="Body Text 2"/>
    <w:basedOn w:val="Normal"/>
    <w:link w:val="Corpodetexto2Char"/>
    <w:unhideWhenUsed/>
    <w:rsid w:val="00130365"/>
    <w:pPr>
      <w:spacing w:after="120" w:line="480" w:lineRule="auto"/>
    </w:pPr>
  </w:style>
  <w:style w:type="character" w:customStyle="1" w:styleId="Corpodetexto2Char">
    <w:name w:val="Corpo de texto 2 Char"/>
    <w:basedOn w:val="Fontepargpadro"/>
    <w:link w:val="Corpodetexto2"/>
    <w:rsid w:val="00130365"/>
    <w:rPr>
      <w:rFonts w:ascii="Ecofont_Spranq_eco_Sans" w:hAnsi="Ecofont_Spranq_eco_Sans" w:cs="Tahoma"/>
      <w:sz w:val="24"/>
      <w:szCs w:val="24"/>
      <w:lang w:eastAsia="pt-BR"/>
    </w:rPr>
  </w:style>
  <w:style w:type="paragraph" w:styleId="Recuonormal">
    <w:name w:val="Normal Indent"/>
    <w:basedOn w:val="Normal"/>
    <w:rsid w:val="00130365"/>
    <w:pPr>
      <w:spacing w:before="120" w:after="120" w:line="259" w:lineRule="auto"/>
      <w:ind w:left="708"/>
    </w:pPr>
    <w:rPr>
      <w:rFonts w:ascii="Arial" w:hAnsi="Arial" w:cstheme="minorBidi"/>
      <w:sz w:val="22"/>
      <w:szCs w:val="22"/>
    </w:rPr>
  </w:style>
  <w:style w:type="paragraph" w:customStyle="1" w:styleId="NormalArial">
    <w:name w:val="Normal + Arial"/>
    <w:aliases w:val="Justificado"/>
    <w:basedOn w:val="Normal"/>
    <w:rsid w:val="00690FF8"/>
    <w:pPr>
      <w:numPr>
        <w:numId w:val="9"/>
      </w:numPr>
      <w:spacing w:after="160" w:line="259" w:lineRule="auto"/>
      <w:ind w:left="714" w:hanging="357"/>
    </w:pPr>
    <w:rPr>
      <w:rFonts w:ascii="Arial" w:hAnsi="Arial" w:cs="Arial"/>
      <w:color w:val="000000"/>
      <w:sz w:val="22"/>
    </w:rPr>
  </w:style>
  <w:style w:type="paragraph" w:customStyle="1" w:styleId="ParagraphStyle">
    <w:name w:val="Paragraph Style"/>
    <w:qFormat/>
    <w:rsid w:val="00690FF8"/>
    <w:pPr>
      <w:widowControl w:val="0"/>
      <w:autoSpaceDE w:val="0"/>
      <w:autoSpaceDN w:val="0"/>
      <w:adjustRightInd w:val="0"/>
      <w:spacing w:after="160" w:line="259" w:lineRule="auto"/>
    </w:pPr>
    <w:rPr>
      <w:rFonts w:ascii="Arial" w:hAnsi="Arial" w:cstheme="minorBidi"/>
      <w:sz w:val="24"/>
      <w:szCs w:val="24"/>
      <w:lang w:eastAsia="pt-BR"/>
    </w:rPr>
  </w:style>
  <w:style w:type="table" w:customStyle="1" w:styleId="TabeladeGrade4-nfase51">
    <w:name w:val="Tabela de Grade 4 - Ênfase 51"/>
    <w:basedOn w:val="Tabelanormal"/>
    <w:uiPriority w:val="49"/>
    <w:rsid w:val="00690FF8"/>
    <w:rPr>
      <w:rFonts w:asciiTheme="minorHAnsi" w:hAnsiTheme="minorHAnsi" w:cstheme="minorBidi"/>
      <w:sz w:val="22"/>
      <w:szCs w:val="22"/>
      <w:lang w:eastAsia="pt-BR"/>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Contedodatabela">
    <w:name w:val="Conteúdo da tabela"/>
    <w:basedOn w:val="Normal"/>
    <w:qFormat/>
    <w:rsid w:val="0006448A"/>
    <w:pPr>
      <w:suppressLineNumbers/>
      <w:suppressAutoHyphens/>
      <w:overflowPunct w:val="0"/>
      <w:jc w:val="both"/>
    </w:pPr>
    <w:rPr>
      <w:rFonts w:ascii="Liberation Serif;Times New Roma" w:eastAsia="NSimSun" w:hAnsi="Liberation Serif;Times New Roma" w:cs="Lucida Sans"/>
      <w:kern w:val="2"/>
      <w:lang w:eastAsia="zh-CN" w:bidi="hi-IN"/>
    </w:rPr>
  </w:style>
  <w:style w:type="paragraph" w:styleId="Textoembloco">
    <w:name w:val="Block Text"/>
    <w:basedOn w:val="Normal"/>
    <w:rsid w:val="00EE32FD"/>
    <w:pPr>
      <w:spacing w:after="160" w:line="259" w:lineRule="auto"/>
      <w:ind w:left="851" w:right="43" w:hanging="284"/>
    </w:pPr>
    <w:rPr>
      <w:rFonts w:asciiTheme="minorHAnsi" w:hAnsiTheme="minorHAnsi" w:cstheme="minorBidi"/>
      <w:sz w:val="22"/>
      <w:szCs w:val="22"/>
    </w:rPr>
  </w:style>
  <w:style w:type="paragraph" w:customStyle="1" w:styleId="Corpodeeditalpadro">
    <w:name w:val="Corpo de edital padrão"/>
    <w:basedOn w:val="Normal"/>
    <w:uiPriority w:val="99"/>
    <w:qFormat/>
    <w:rsid w:val="00DB545B"/>
    <w:pPr>
      <w:tabs>
        <w:tab w:val="left" w:pos="850"/>
      </w:tabs>
      <w:suppressAutoHyphen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uiPriority w:val="99"/>
    <w:rsid w:val="00D51482"/>
    <w:pPr>
      <w:widowControl w:val="0"/>
      <w:spacing w:after="160" w:line="259" w:lineRule="auto"/>
      <w:ind w:left="1418"/>
    </w:pPr>
    <w:rPr>
      <w:rFonts w:ascii="Arial" w:hAnsi="Arial" w:cstheme="minorBidi"/>
      <w:sz w:val="22"/>
      <w:szCs w:val="22"/>
    </w:rPr>
  </w:style>
  <w:style w:type="character" w:customStyle="1" w:styleId="N">
    <w:name w:val="N"/>
    <w:uiPriority w:val="99"/>
    <w:rsid w:val="008665D8"/>
    <w:rPr>
      <w:b/>
    </w:rPr>
  </w:style>
  <w:style w:type="character" w:customStyle="1" w:styleId="Ttulo5Char">
    <w:name w:val="Título 5 Char"/>
    <w:basedOn w:val="Fontepargpadro"/>
    <w:link w:val="Ttulo5"/>
    <w:uiPriority w:val="9"/>
    <w:rsid w:val="006D3FB0"/>
    <w:rPr>
      <w:rFonts w:ascii="Arial" w:eastAsia="Arial" w:hAnsi="Arial" w:cs="Arial"/>
      <w:b/>
      <w:sz w:val="22"/>
      <w:szCs w:val="22"/>
      <w:lang w:eastAsia="pt-BR"/>
    </w:rPr>
  </w:style>
  <w:style w:type="character" w:customStyle="1" w:styleId="Ttulo7Char">
    <w:name w:val="Título 7 Char"/>
    <w:basedOn w:val="Fontepargpadro"/>
    <w:link w:val="Ttulo7"/>
    <w:uiPriority w:val="9"/>
    <w:rsid w:val="006D3FB0"/>
    <w:rPr>
      <w:rFonts w:ascii="Calibri" w:eastAsia="Times New Roman" w:hAnsi="Calibri"/>
      <w:sz w:val="24"/>
      <w:szCs w:val="24"/>
      <w:lang w:eastAsia="pt-BR"/>
    </w:rPr>
  </w:style>
  <w:style w:type="character" w:customStyle="1" w:styleId="Ttulo8Char">
    <w:name w:val="Título 8 Char"/>
    <w:basedOn w:val="Fontepargpadro"/>
    <w:link w:val="Ttulo8"/>
    <w:uiPriority w:val="9"/>
    <w:rsid w:val="006D3FB0"/>
    <w:rPr>
      <w:rFonts w:ascii="Calibri" w:eastAsia="Times New Roman" w:hAnsi="Calibri"/>
      <w:i/>
      <w:iCs/>
      <w:sz w:val="24"/>
      <w:szCs w:val="24"/>
      <w:lang w:eastAsia="pt-BR"/>
    </w:rPr>
  </w:style>
  <w:style w:type="table" w:customStyle="1" w:styleId="TableNormal">
    <w:name w:val="Table Normal"/>
    <w:uiPriority w:val="2"/>
    <w:qFormat/>
    <w:rsid w:val="006D3FB0"/>
    <w:pPr>
      <w:spacing w:after="242"/>
      <w:jc w:val="both"/>
    </w:pPr>
    <w:rPr>
      <w:rFonts w:ascii="Arial" w:eastAsia="Arial" w:hAnsi="Arial" w:cs="Arial"/>
      <w:sz w:val="23"/>
      <w:szCs w:val="23"/>
      <w:lang w:eastAsia="pt-BR"/>
    </w:rPr>
    <w:tblPr>
      <w:tblCellMar>
        <w:top w:w="0" w:type="dxa"/>
        <w:left w:w="0" w:type="dxa"/>
        <w:bottom w:w="0" w:type="dxa"/>
        <w:right w:w="0" w:type="dxa"/>
      </w:tblCellMar>
    </w:tblPr>
  </w:style>
  <w:style w:type="paragraph" w:styleId="Subttulo">
    <w:name w:val="Subtitle"/>
    <w:basedOn w:val="Normal"/>
    <w:next w:val="Normal"/>
    <w:link w:val="SubttuloChar"/>
    <w:uiPriority w:val="11"/>
    <w:qFormat/>
    <w:rsid w:val="006D3FB0"/>
    <w:pPr>
      <w:keepNext/>
      <w:keepLines/>
      <w:spacing w:before="360" w:after="80"/>
      <w:jc w:val="both"/>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6D3FB0"/>
    <w:rPr>
      <w:rFonts w:ascii="Georgia" w:eastAsia="Georgia" w:hAnsi="Georgia" w:cs="Georgia"/>
      <w:i/>
      <w:color w:val="666666"/>
      <w:sz w:val="48"/>
      <w:szCs w:val="48"/>
      <w:lang w:eastAsia="pt-BR"/>
    </w:rPr>
  </w:style>
  <w:style w:type="character" w:customStyle="1" w:styleId="MenoPendente7">
    <w:name w:val="Menção Pendente7"/>
    <w:basedOn w:val="Fontepargpadro"/>
    <w:uiPriority w:val="99"/>
    <w:semiHidden/>
    <w:unhideWhenUsed/>
    <w:rsid w:val="006D3FB0"/>
    <w:rPr>
      <w:color w:val="605E5C"/>
      <w:shd w:val="clear" w:color="auto" w:fill="E1DFDD"/>
    </w:rPr>
  </w:style>
  <w:style w:type="paragraph" w:customStyle="1" w:styleId="bloco">
    <w:name w:val="bloco"/>
    <w:rsid w:val="006D3FB0"/>
    <w:pPr>
      <w:spacing w:after="200" w:line="240" w:lineRule="exact"/>
      <w:ind w:left="709" w:right="10800"/>
      <w:jc w:val="both"/>
    </w:pPr>
    <w:rPr>
      <w:rFonts w:ascii="Courier" w:eastAsia="Times New Roman" w:hAnsi="Courier"/>
      <w:sz w:val="24"/>
      <w:lang w:val="pt-PT" w:eastAsia="pt-BR"/>
    </w:rPr>
  </w:style>
  <w:style w:type="paragraph" w:customStyle="1" w:styleId="KA">
    <w:name w:val="KA"/>
    <w:rsid w:val="006D3FB0"/>
    <w:pPr>
      <w:spacing w:after="200" w:line="240" w:lineRule="exact"/>
      <w:ind w:left="709" w:right="10800" w:firstLine="1440"/>
      <w:jc w:val="both"/>
    </w:pPr>
    <w:rPr>
      <w:rFonts w:ascii="Courier" w:eastAsia="Times New Roman" w:hAnsi="Courier"/>
      <w:sz w:val="24"/>
      <w:lang w:val="pt-PT" w:eastAsia="pt-BR"/>
    </w:rPr>
  </w:style>
  <w:style w:type="paragraph" w:customStyle="1" w:styleId="Pargrafo11">
    <w:name w:val="Parágrafo1.1"/>
    <w:basedOn w:val="Normal"/>
    <w:rsid w:val="006D3FB0"/>
    <w:pPr>
      <w:spacing w:after="200" w:line="276" w:lineRule="auto"/>
      <w:ind w:left="709"/>
      <w:jc w:val="both"/>
    </w:pPr>
    <w:rPr>
      <w:rFonts w:ascii="Times New Roman" w:eastAsia="Times New Roman" w:hAnsi="Times New Roman" w:cs="Times New Roman"/>
      <w:lang w:val="pt-PT"/>
    </w:rPr>
  </w:style>
  <w:style w:type="paragraph" w:styleId="Recuodecorpodetexto2">
    <w:name w:val="Body Text Indent 2"/>
    <w:basedOn w:val="Normal"/>
    <w:link w:val="Recuodecorpodetexto2Char"/>
    <w:rsid w:val="006D3FB0"/>
    <w:pPr>
      <w:spacing w:after="200" w:line="276" w:lineRule="auto"/>
      <w:ind w:left="4536"/>
      <w:jc w:val="both"/>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rsid w:val="006D3FB0"/>
    <w:rPr>
      <w:rFonts w:eastAsia="Times New Roman"/>
      <w:sz w:val="24"/>
      <w:szCs w:val="24"/>
      <w:lang w:eastAsia="pt-BR"/>
    </w:rPr>
  </w:style>
  <w:style w:type="paragraph" w:customStyle="1" w:styleId="WW-Corpodetexto3">
    <w:name w:val="WW-Corpo de texto 3"/>
    <w:basedOn w:val="Normal"/>
    <w:rsid w:val="006D3FB0"/>
    <w:pPr>
      <w:suppressAutoHyphens/>
      <w:spacing w:after="200" w:line="276" w:lineRule="auto"/>
      <w:ind w:left="709"/>
      <w:jc w:val="both"/>
    </w:pPr>
    <w:rPr>
      <w:rFonts w:ascii="Times New Roman" w:eastAsia="Times New Roman" w:hAnsi="Times New Roman" w:cs="Times New Roman"/>
      <w:b/>
      <w:lang w:eastAsia="ar-SA"/>
    </w:rPr>
  </w:style>
  <w:style w:type="character" w:styleId="Nmerodepgina">
    <w:name w:val="page number"/>
    <w:basedOn w:val="Fontepargpadro"/>
    <w:rsid w:val="006D3FB0"/>
  </w:style>
  <w:style w:type="paragraph" w:customStyle="1" w:styleId="reservado3">
    <w:name w:val="reservado3"/>
    <w:basedOn w:val="Normal"/>
    <w:rsid w:val="006D3FB0"/>
    <w:pPr>
      <w:tabs>
        <w:tab w:val="left" w:pos="9000"/>
        <w:tab w:val="right" w:pos="9360"/>
      </w:tabs>
      <w:suppressAutoHyphens/>
      <w:spacing w:after="200" w:line="276" w:lineRule="auto"/>
      <w:ind w:left="709"/>
      <w:jc w:val="both"/>
    </w:pPr>
    <w:rPr>
      <w:rFonts w:ascii="Arial" w:eastAsia="Times New Roman" w:hAnsi="Arial" w:cs="Times New Roman"/>
      <w:szCs w:val="20"/>
      <w:lang w:val="en-US"/>
    </w:rPr>
  </w:style>
  <w:style w:type="paragraph" w:customStyle="1" w:styleId="xl46">
    <w:name w:val="xl46"/>
    <w:basedOn w:val="Normal"/>
    <w:rsid w:val="006D3FB0"/>
    <w:pPr>
      <w:pBdr>
        <w:left w:val="single" w:sz="4" w:space="0" w:color="auto"/>
        <w:right w:val="single" w:sz="8" w:space="0" w:color="auto"/>
      </w:pBdr>
      <w:spacing w:before="100" w:after="100" w:line="276" w:lineRule="auto"/>
      <w:ind w:left="709"/>
      <w:jc w:val="center"/>
    </w:pPr>
    <w:rPr>
      <w:rFonts w:ascii="Times New Roman" w:eastAsia="Times New Roman" w:hAnsi="Times New Roman" w:cs="Times New Roman"/>
      <w:b/>
      <w:sz w:val="28"/>
    </w:rPr>
  </w:style>
  <w:style w:type="paragraph" w:styleId="Recuodecorpodetexto">
    <w:name w:val="Body Text Indent"/>
    <w:basedOn w:val="Normal"/>
    <w:link w:val="RecuodecorpodetextoChar"/>
    <w:rsid w:val="006D3FB0"/>
    <w:pPr>
      <w:spacing w:after="120" w:line="276" w:lineRule="auto"/>
      <w:ind w:left="283"/>
      <w:jc w:val="both"/>
    </w:pPr>
    <w:rPr>
      <w:rFonts w:ascii="Times New Roman" w:eastAsia="Times New Roman" w:hAnsi="Times New Roman" w:cs="Times New Roman"/>
      <w:sz w:val="20"/>
      <w:szCs w:val="20"/>
    </w:rPr>
  </w:style>
  <w:style w:type="character" w:customStyle="1" w:styleId="RecuodecorpodetextoChar">
    <w:name w:val="Recuo de corpo de texto Char"/>
    <w:basedOn w:val="Fontepargpadro"/>
    <w:link w:val="Recuodecorpodetexto"/>
    <w:rsid w:val="006D3FB0"/>
    <w:rPr>
      <w:rFonts w:eastAsia="Times New Roman"/>
      <w:lang w:eastAsia="pt-BR"/>
    </w:rPr>
  </w:style>
  <w:style w:type="paragraph" w:customStyle="1" w:styleId="corpocontrato">
    <w:name w:val="corpo contrato"/>
    <w:basedOn w:val="Normal"/>
    <w:rsid w:val="006D3FB0"/>
    <w:pPr>
      <w:tabs>
        <w:tab w:val="left" w:pos="0"/>
      </w:tabs>
      <w:suppressAutoHyphens/>
      <w:spacing w:after="200" w:line="276" w:lineRule="auto"/>
      <w:ind w:left="709"/>
      <w:jc w:val="both"/>
    </w:pPr>
    <w:rPr>
      <w:rFonts w:ascii="Arial" w:eastAsia="Times New Roman" w:hAnsi="Arial" w:cs="Times New Roman"/>
      <w:sz w:val="20"/>
      <w:szCs w:val="20"/>
      <w:lang w:eastAsia="ar-SA"/>
    </w:rPr>
  </w:style>
  <w:style w:type="paragraph" w:customStyle="1" w:styleId="CabealhoNormal">
    <w:name w:val="Cabeçalho Normal"/>
    <w:basedOn w:val="Normal"/>
    <w:rsid w:val="006D3FB0"/>
    <w:pPr>
      <w:spacing w:after="200" w:line="276" w:lineRule="auto"/>
      <w:ind w:left="3686" w:right="-6" w:hanging="2552"/>
      <w:jc w:val="both"/>
    </w:pPr>
    <w:rPr>
      <w:rFonts w:ascii="Times New Roman" w:eastAsia="Times New Roman" w:hAnsi="Times New Roman" w:cs="Times New Roman"/>
      <w:b/>
      <w:caps/>
      <w:szCs w:val="20"/>
    </w:rPr>
  </w:style>
  <w:style w:type="table" w:styleId="Tabelacomefeitos3D3">
    <w:name w:val="Table 3D effects 3"/>
    <w:basedOn w:val="Tabelanormal"/>
    <w:rsid w:val="006D3FB0"/>
    <w:pPr>
      <w:spacing w:after="200" w:line="276" w:lineRule="auto"/>
      <w:ind w:left="709"/>
      <w:jc w:val="both"/>
    </w:pPr>
    <w:rPr>
      <w:rFonts w:eastAsia="Times New Roman"/>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mtema">
    <w:name w:val="Table Theme"/>
    <w:basedOn w:val="Tabelanormal"/>
    <w:rsid w:val="006D3FB0"/>
    <w:pPr>
      <w:spacing w:after="200" w:line="276" w:lineRule="auto"/>
      <w:ind w:left="709"/>
      <w:jc w:val="both"/>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mples31">
    <w:name w:val="Tabela Simples 31"/>
    <w:basedOn w:val="Tabelanormal"/>
    <w:uiPriority w:val="43"/>
    <w:rsid w:val="006D3FB0"/>
    <w:rPr>
      <w:rFonts w:eastAsia="Times New Roman"/>
      <w:lang w:eastAsia="pt-BR"/>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eladeGrade1Clara-nfase31">
    <w:name w:val="Tabela de Grade 1 Clara - Ênfase 31"/>
    <w:basedOn w:val="Tabelanormal"/>
    <w:uiPriority w:val="46"/>
    <w:rsid w:val="006D3FB0"/>
    <w:rPr>
      <w:rFonts w:eastAsia="Times New Roman"/>
      <w:lang w:eastAsia="pt-BR"/>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elaSimples21">
    <w:name w:val="Tabela Simples 21"/>
    <w:basedOn w:val="Tabelanormal"/>
    <w:uiPriority w:val="42"/>
    <w:rsid w:val="006D3FB0"/>
    <w:rPr>
      <w:rFonts w:eastAsia="Times New Roman"/>
      <w:lang w:eastAsia="pt-BR"/>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eGrid">
    <w:name w:val="TableGrid"/>
    <w:rsid w:val="006D3FB0"/>
    <w:rPr>
      <w:rFonts w:ascii="Calibri" w:eastAsia="Times New Roman" w:hAnsi="Calibri"/>
      <w:sz w:val="22"/>
      <w:szCs w:val="22"/>
      <w:lang w:eastAsia="pt-BR"/>
    </w:rPr>
    <w:tblPr>
      <w:tblCellMar>
        <w:top w:w="0" w:type="dxa"/>
        <w:left w:w="0" w:type="dxa"/>
        <w:bottom w:w="0" w:type="dxa"/>
        <w:right w:w="0" w:type="dxa"/>
      </w:tblCellMar>
    </w:tblPr>
  </w:style>
  <w:style w:type="paragraph" w:customStyle="1" w:styleId="identifica">
    <w:name w:val="identifica"/>
    <w:basedOn w:val="Normal"/>
    <w:rsid w:val="006D3FB0"/>
    <w:pPr>
      <w:spacing w:before="100" w:beforeAutospacing="1" w:after="100" w:afterAutospacing="1"/>
    </w:pPr>
    <w:rPr>
      <w:rFonts w:ascii="Times New Roman" w:eastAsia="Times New Roman" w:hAnsi="Times New Roman" w:cs="Times New Roman"/>
    </w:rPr>
  </w:style>
  <w:style w:type="character" w:customStyle="1" w:styleId="WW8Num1z0">
    <w:name w:val="WW8Num1z0"/>
    <w:rsid w:val="006D3FB0"/>
  </w:style>
  <w:style w:type="character" w:customStyle="1" w:styleId="WW8Num1z1">
    <w:name w:val="WW8Num1z1"/>
    <w:rsid w:val="006D3FB0"/>
  </w:style>
  <w:style w:type="character" w:customStyle="1" w:styleId="WW8Num1z2">
    <w:name w:val="WW8Num1z2"/>
    <w:rsid w:val="006D3FB0"/>
  </w:style>
  <w:style w:type="character" w:customStyle="1" w:styleId="WW8Num1z3">
    <w:name w:val="WW8Num1z3"/>
    <w:rsid w:val="006D3FB0"/>
  </w:style>
  <w:style w:type="character" w:customStyle="1" w:styleId="WW8Num1z4">
    <w:name w:val="WW8Num1z4"/>
    <w:rsid w:val="006D3FB0"/>
  </w:style>
  <w:style w:type="character" w:customStyle="1" w:styleId="WW8Num1z5">
    <w:name w:val="WW8Num1z5"/>
    <w:rsid w:val="006D3FB0"/>
  </w:style>
  <w:style w:type="character" w:customStyle="1" w:styleId="WW8Num1z6">
    <w:name w:val="WW8Num1z6"/>
    <w:rsid w:val="006D3FB0"/>
  </w:style>
  <w:style w:type="character" w:customStyle="1" w:styleId="WW8Num1z7">
    <w:name w:val="WW8Num1z7"/>
    <w:rsid w:val="006D3FB0"/>
  </w:style>
  <w:style w:type="character" w:customStyle="1" w:styleId="WW8Num1z8">
    <w:name w:val="WW8Num1z8"/>
    <w:rsid w:val="006D3FB0"/>
  </w:style>
  <w:style w:type="character" w:customStyle="1" w:styleId="WW8Num2z0">
    <w:name w:val="WW8Num2z0"/>
    <w:rsid w:val="006D3FB0"/>
    <w:rPr>
      <w:rFonts w:ascii="Arial" w:eastAsia="Times New Roman" w:hAnsi="Arial" w:cs="Arial" w:hint="default"/>
      <w:b/>
      <w:sz w:val="22"/>
      <w:szCs w:val="22"/>
    </w:rPr>
  </w:style>
  <w:style w:type="character" w:customStyle="1" w:styleId="WW8Num2z1">
    <w:name w:val="WW8Num2z1"/>
    <w:rsid w:val="006D3FB0"/>
    <w:rPr>
      <w:rFonts w:ascii="Arial" w:hAnsi="Arial" w:cs="Arial" w:hint="default"/>
      <w:b/>
      <w:i w:val="0"/>
      <w:color w:val="000000"/>
      <w:sz w:val="22"/>
      <w:szCs w:val="22"/>
    </w:rPr>
  </w:style>
  <w:style w:type="character" w:customStyle="1" w:styleId="WW8Num2z2">
    <w:name w:val="WW8Num2z2"/>
    <w:rsid w:val="006D3FB0"/>
    <w:rPr>
      <w:rFonts w:hint="default"/>
      <w:b/>
    </w:rPr>
  </w:style>
  <w:style w:type="character" w:customStyle="1" w:styleId="WW8Num2z3">
    <w:name w:val="WW8Num2z3"/>
    <w:rsid w:val="006D3FB0"/>
    <w:rPr>
      <w:rFonts w:hint="default"/>
    </w:rPr>
  </w:style>
  <w:style w:type="character" w:customStyle="1" w:styleId="WW8Num3z0">
    <w:name w:val="WW8Num3z0"/>
    <w:rsid w:val="006D3FB0"/>
    <w:rPr>
      <w:rFonts w:ascii="Symbol" w:hAnsi="Symbol" w:cs="Symbol" w:hint="default"/>
      <w:sz w:val="20"/>
    </w:rPr>
  </w:style>
  <w:style w:type="character" w:customStyle="1" w:styleId="WW8Num3z1">
    <w:name w:val="WW8Num3z1"/>
    <w:rsid w:val="006D3FB0"/>
    <w:rPr>
      <w:rFonts w:ascii="Courier New" w:hAnsi="Courier New" w:cs="Courier New" w:hint="default"/>
      <w:sz w:val="20"/>
    </w:rPr>
  </w:style>
  <w:style w:type="character" w:customStyle="1" w:styleId="WW8Num3z2">
    <w:name w:val="WW8Num3z2"/>
    <w:rsid w:val="006D3FB0"/>
    <w:rPr>
      <w:rFonts w:ascii="Wingdings" w:hAnsi="Wingdings" w:cs="Wingdings" w:hint="default"/>
      <w:sz w:val="20"/>
    </w:rPr>
  </w:style>
  <w:style w:type="character" w:customStyle="1" w:styleId="WW8Num4z0">
    <w:name w:val="WW8Num4z0"/>
    <w:rsid w:val="006D3FB0"/>
    <w:rPr>
      <w:rFonts w:ascii="Symbol" w:hAnsi="Symbol" w:cs="Symbol" w:hint="default"/>
      <w:sz w:val="20"/>
    </w:rPr>
  </w:style>
  <w:style w:type="character" w:customStyle="1" w:styleId="WW8Num4z1">
    <w:name w:val="WW8Num4z1"/>
    <w:rsid w:val="006D3FB0"/>
    <w:rPr>
      <w:rFonts w:ascii="Courier New" w:hAnsi="Courier New" w:cs="Courier New" w:hint="default"/>
      <w:sz w:val="20"/>
    </w:rPr>
  </w:style>
  <w:style w:type="character" w:customStyle="1" w:styleId="WW8Num4z2">
    <w:name w:val="WW8Num4z2"/>
    <w:rsid w:val="006D3FB0"/>
    <w:rPr>
      <w:rFonts w:ascii="Wingdings" w:hAnsi="Wingdings" w:cs="Wingdings" w:hint="default"/>
      <w:sz w:val="20"/>
    </w:rPr>
  </w:style>
  <w:style w:type="character" w:customStyle="1" w:styleId="Fontepargpadro3">
    <w:name w:val="Fonte parág. padrão3"/>
    <w:rsid w:val="006D3FB0"/>
  </w:style>
  <w:style w:type="character" w:customStyle="1" w:styleId="Fontepargpadro2">
    <w:name w:val="Fonte parág. padrão2"/>
    <w:rsid w:val="006D3FB0"/>
  </w:style>
  <w:style w:type="character" w:customStyle="1" w:styleId="WW8Num2z4">
    <w:name w:val="WW8Num2z4"/>
    <w:rsid w:val="006D3FB0"/>
  </w:style>
  <w:style w:type="character" w:customStyle="1" w:styleId="WW8Num2z5">
    <w:name w:val="WW8Num2z5"/>
    <w:rsid w:val="006D3FB0"/>
  </w:style>
  <w:style w:type="character" w:customStyle="1" w:styleId="WW8Num2z6">
    <w:name w:val="WW8Num2z6"/>
    <w:rsid w:val="006D3FB0"/>
  </w:style>
  <w:style w:type="character" w:customStyle="1" w:styleId="WW8Num2z7">
    <w:name w:val="WW8Num2z7"/>
    <w:rsid w:val="006D3FB0"/>
  </w:style>
  <w:style w:type="character" w:customStyle="1" w:styleId="WW8Num2z8">
    <w:name w:val="WW8Num2z8"/>
    <w:rsid w:val="006D3FB0"/>
  </w:style>
  <w:style w:type="character" w:customStyle="1" w:styleId="WW8Num3z3">
    <w:name w:val="WW8Num3z3"/>
    <w:rsid w:val="006D3FB0"/>
  </w:style>
  <w:style w:type="character" w:customStyle="1" w:styleId="WW8Num3z4">
    <w:name w:val="WW8Num3z4"/>
    <w:rsid w:val="006D3FB0"/>
  </w:style>
  <w:style w:type="character" w:customStyle="1" w:styleId="WW8Num3z5">
    <w:name w:val="WW8Num3z5"/>
    <w:rsid w:val="006D3FB0"/>
  </w:style>
  <w:style w:type="character" w:customStyle="1" w:styleId="WW8Num3z6">
    <w:name w:val="WW8Num3z6"/>
    <w:rsid w:val="006D3FB0"/>
  </w:style>
  <w:style w:type="character" w:customStyle="1" w:styleId="WW8Num3z7">
    <w:name w:val="WW8Num3z7"/>
    <w:rsid w:val="006D3FB0"/>
  </w:style>
  <w:style w:type="character" w:customStyle="1" w:styleId="WW8Num3z8">
    <w:name w:val="WW8Num3z8"/>
    <w:rsid w:val="006D3FB0"/>
  </w:style>
  <w:style w:type="character" w:customStyle="1" w:styleId="WW8Num4z3">
    <w:name w:val="WW8Num4z3"/>
    <w:rsid w:val="006D3FB0"/>
  </w:style>
  <w:style w:type="character" w:customStyle="1" w:styleId="WW8Num4z4">
    <w:name w:val="WW8Num4z4"/>
    <w:rsid w:val="006D3FB0"/>
  </w:style>
  <w:style w:type="character" w:customStyle="1" w:styleId="WW8Num4z5">
    <w:name w:val="WW8Num4z5"/>
    <w:rsid w:val="006D3FB0"/>
  </w:style>
  <w:style w:type="character" w:customStyle="1" w:styleId="WW8Num4z6">
    <w:name w:val="WW8Num4z6"/>
    <w:rsid w:val="006D3FB0"/>
  </w:style>
  <w:style w:type="character" w:customStyle="1" w:styleId="WW8Num4z7">
    <w:name w:val="WW8Num4z7"/>
    <w:rsid w:val="006D3FB0"/>
  </w:style>
  <w:style w:type="character" w:customStyle="1" w:styleId="WW8Num4z8">
    <w:name w:val="WW8Num4z8"/>
    <w:rsid w:val="006D3FB0"/>
  </w:style>
  <w:style w:type="character" w:customStyle="1" w:styleId="WW8Num5z0">
    <w:name w:val="WW8Num5z0"/>
    <w:rsid w:val="006D3FB0"/>
    <w:rPr>
      <w:rFonts w:hint="default"/>
    </w:rPr>
  </w:style>
  <w:style w:type="character" w:customStyle="1" w:styleId="WW8Num5z1">
    <w:name w:val="WW8Num5z1"/>
    <w:rsid w:val="006D3FB0"/>
  </w:style>
  <w:style w:type="character" w:customStyle="1" w:styleId="WW8Num5z2">
    <w:name w:val="WW8Num5z2"/>
    <w:rsid w:val="006D3FB0"/>
  </w:style>
  <w:style w:type="character" w:customStyle="1" w:styleId="WW8Num5z3">
    <w:name w:val="WW8Num5z3"/>
    <w:rsid w:val="006D3FB0"/>
  </w:style>
  <w:style w:type="character" w:customStyle="1" w:styleId="WW8Num5z4">
    <w:name w:val="WW8Num5z4"/>
    <w:rsid w:val="006D3FB0"/>
  </w:style>
  <w:style w:type="character" w:customStyle="1" w:styleId="WW8Num5z5">
    <w:name w:val="WW8Num5z5"/>
    <w:rsid w:val="006D3FB0"/>
  </w:style>
  <w:style w:type="character" w:customStyle="1" w:styleId="WW8Num5z6">
    <w:name w:val="WW8Num5z6"/>
    <w:rsid w:val="006D3FB0"/>
  </w:style>
  <w:style w:type="character" w:customStyle="1" w:styleId="WW8Num5z7">
    <w:name w:val="WW8Num5z7"/>
    <w:rsid w:val="006D3FB0"/>
  </w:style>
  <w:style w:type="character" w:customStyle="1" w:styleId="WW8Num5z8">
    <w:name w:val="WW8Num5z8"/>
    <w:rsid w:val="006D3FB0"/>
  </w:style>
  <w:style w:type="character" w:customStyle="1" w:styleId="WW8Num6z0">
    <w:name w:val="WW8Num6z0"/>
    <w:rsid w:val="006D3FB0"/>
    <w:rPr>
      <w:rFonts w:ascii="Symbol" w:hAnsi="Symbol" w:cs="Symbol" w:hint="default"/>
      <w:sz w:val="20"/>
    </w:rPr>
  </w:style>
  <w:style w:type="character" w:customStyle="1" w:styleId="WW8Num6z1">
    <w:name w:val="WW8Num6z1"/>
    <w:rsid w:val="006D3FB0"/>
    <w:rPr>
      <w:rFonts w:ascii="Courier New" w:hAnsi="Courier New" w:cs="Courier New" w:hint="default"/>
      <w:sz w:val="20"/>
    </w:rPr>
  </w:style>
  <w:style w:type="character" w:customStyle="1" w:styleId="WW8Num6z2">
    <w:name w:val="WW8Num6z2"/>
    <w:rsid w:val="006D3FB0"/>
    <w:rPr>
      <w:rFonts w:ascii="Wingdings" w:hAnsi="Wingdings" w:cs="Wingdings" w:hint="default"/>
      <w:sz w:val="20"/>
    </w:rPr>
  </w:style>
  <w:style w:type="character" w:customStyle="1" w:styleId="WW8Num7z0">
    <w:name w:val="WW8Num7z0"/>
    <w:rsid w:val="006D3FB0"/>
    <w:rPr>
      <w:rFonts w:ascii="Comic Sans MS" w:hAnsi="Comic Sans MS" w:cs="Arial" w:hint="default"/>
      <w:b/>
      <w:color w:val="000000"/>
    </w:rPr>
  </w:style>
  <w:style w:type="character" w:customStyle="1" w:styleId="WW8Num7z1">
    <w:name w:val="WW8Num7z1"/>
    <w:rsid w:val="006D3FB0"/>
  </w:style>
  <w:style w:type="character" w:customStyle="1" w:styleId="WW8Num7z2">
    <w:name w:val="WW8Num7z2"/>
    <w:rsid w:val="006D3FB0"/>
  </w:style>
  <w:style w:type="character" w:customStyle="1" w:styleId="WW8Num7z3">
    <w:name w:val="WW8Num7z3"/>
    <w:rsid w:val="006D3FB0"/>
  </w:style>
  <w:style w:type="character" w:customStyle="1" w:styleId="WW8Num7z4">
    <w:name w:val="WW8Num7z4"/>
    <w:rsid w:val="006D3FB0"/>
  </w:style>
  <w:style w:type="character" w:customStyle="1" w:styleId="WW8Num7z5">
    <w:name w:val="WW8Num7z5"/>
    <w:rsid w:val="006D3FB0"/>
  </w:style>
  <w:style w:type="character" w:customStyle="1" w:styleId="WW8Num7z6">
    <w:name w:val="WW8Num7z6"/>
    <w:rsid w:val="006D3FB0"/>
  </w:style>
  <w:style w:type="character" w:customStyle="1" w:styleId="WW8Num7z7">
    <w:name w:val="WW8Num7z7"/>
    <w:rsid w:val="006D3FB0"/>
  </w:style>
  <w:style w:type="character" w:customStyle="1" w:styleId="WW8Num7z8">
    <w:name w:val="WW8Num7z8"/>
    <w:rsid w:val="006D3FB0"/>
  </w:style>
  <w:style w:type="character" w:customStyle="1" w:styleId="WW8Num8z0">
    <w:name w:val="WW8Num8z0"/>
    <w:rsid w:val="006D3FB0"/>
    <w:rPr>
      <w:rFonts w:hint="default"/>
    </w:rPr>
  </w:style>
  <w:style w:type="character" w:customStyle="1" w:styleId="WW8Num8z1">
    <w:name w:val="WW8Num8z1"/>
    <w:rsid w:val="006D3FB0"/>
  </w:style>
  <w:style w:type="character" w:customStyle="1" w:styleId="WW8Num8z2">
    <w:name w:val="WW8Num8z2"/>
    <w:rsid w:val="006D3FB0"/>
  </w:style>
  <w:style w:type="character" w:customStyle="1" w:styleId="WW8Num8z3">
    <w:name w:val="WW8Num8z3"/>
    <w:rsid w:val="006D3FB0"/>
  </w:style>
  <w:style w:type="character" w:customStyle="1" w:styleId="WW8Num8z4">
    <w:name w:val="WW8Num8z4"/>
    <w:rsid w:val="006D3FB0"/>
  </w:style>
  <w:style w:type="character" w:customStyle="1" w:styleId="WW8Num8z5">
    <w:name w:val="WW8Num8z5"/>
    <w:rsid w:val="006D3FB0"/>
  </w:style>
  <w:style w:type="character" w:customStyle="1" w:styleId="WW8Num8z6">
    <w:name w:val="WW8Num8z6"/>
    <w:rsid w:val="006D3FB0"/>
  </w:style>
  <w:style w:type="character" w:customStyle="1" w:styleId="WW8Num8z7">
    <w:name w:val="WW8Num8z7"/>
    <w:rsid w:val="006D3FB0"/>
  </w:style>
  <w:style w:type="character" w:customStyle="1" w:styleId="WW8Num8z8">
    <w:name w:val="WW8Num8z8"/>
    <w:rsid w:val="006D3FB0"/>
  </w:style>
  <w:style w:type="character" w:customStyle="1" w:styleId="WW8Num9z0">
    <w:name w:val="WW8Num9z0"/>
    <w:rsid w:val="006D3FB0"/>
    <w:rPr>
      <w:rFonts w:hint="default"/>
      <w:b/>
    </w:rPr>
  </w:style>
  <w:style w:type="character" w:customStyle="1" w:styleId="WW8Num10z0">
    <w:name w:val="WW8Num10z0"/>
    <w:rsid w:val="006D3FB0"/>
    <w:rPr>
      <w:rFonts w:ascii="Wingdings" w:hAnsi="Wingdings" w:cs="Wingdings" w:hint="default"/>
    </w:rPr>
  </w:style>
  <w:style w:type="character" w:customStyle="1" w:styleId="WW8Num10z1">
    <w:name w:val="WW8Num10z1"/>
    <w:rsid w:val="006D3FB0"/>
    <w:rPr>
      <w:rFonts w:ascii="Courier New" w:hAnsi="Courier New" w:cs="Courier New" w:hint="default"/>
    </w:rPr>
  </w:style>
  <w:style w:type="character" w:customStyle="1" w:styleId="WW8Num10z3">
    <w:name w:val="WW8Num10z3"/>
    <w:rsid w:val="006D3FB0"/>
    <w:rPr>
      <w:rFonts w:ascii="Symbol" w:hAnsi="Symbol" w:cs="Symbol" w:hint="default"/>
    </w:rPr>
  </w:style>
  <w:style w:type="character" w:customStyle="1" w:styleId="WW8Num11z0">
    <w:name w:val="WW8Num11z0"/>
    <w:rsid w:val="006D3FB0"/>
    <w:rPr>
      <w:b/>
    </w:rPr>
  </w:style>
  <w:style w:type="character" w:customStyle="1" w:styleId="WW8Num11z1">
    <w:name w:val="WW8Num11z1"/>
    <w:rsid w:val="006D3FB0"/>
  </w:style>
  <w:style w:type="character" w:customStyle="1" w:styleId="WW8Num11z2">
    <w:name w:val="WW8Num11z2"/>
    <w:rsid w:val="006D3FB0"/>
  </w:style>
  <w:style w:type="character" w:customStyle="1" w:styleId="WW8Num11z3">
    <w:name w:val="WW8Num11z3"/>
    <w:rsid w:val="006D3FB0"/>
  </w:style>
  <w:style w:type="character" w:customStyle="1" w:styleId="WW8Num11z4">
    <w:name w:val="WW8Num11z4"/>
    <w:rsid w:val="006D3FB0"/>
  </w:style>
  <w:style w:type="character" w:customStyle="1" w:styleId="WW8Num11z5">
    <w:name w:val="WW8Num11z5"/>
    <w:rsid w:val="006D3FB0"/>
  </w:style>
  <w:style w:type="character" w:customStyle="1" w:styleId="WW8Num11z6">
    <w:name w:val="WW8Num11z6"/>
    <w:rsid w:val="006D3FB0"/>
  </w:style>
  <w:style w:type="character" w:customStyle="1" w:styleId="WW8Num11z7">
    <w:name w:val="WW8Num11z7"/>
    <w:rsid w:val="006D3FB0"/>
  </w:style>
  <w:style w:type="character" w:customStyle="1" w:styleId="WW8Num11z8">
    <w:name w:val="WW8Num11z8"/>
    <w:rsid w:val="006D3FB0"/>
  </w:style>
  <w:style w:type="character" w:customStyle="1" w:styleId="WW8Num12z0">
    <w:name w:val="WW8Num12z0"/>
    <w:rsid w:val="006D3FB0"/>
    <w:rPr>
      <w:b/>
    </w:rPr>
  </w:style>
  <w:style w:type="character" w:customStyle="1" w:styleId="WW8Num12z1">
    <w:name w:val="WW8Num12z1"/>
    <w:rsid w:val="006D3FB0"/>
  </w:style>
  <w:style w:type="character" w:customStyle="1" w:styleId="WW8Num12z2">
    <w:name w:val="WW8Num12z2"/>
    <w:rsid w:val="006D3FB0"/>
  </w:style>
  <w:style w:type="character" w:customStyle="1" w:styleId="WW8Num12z3">
    <w:name w:val="WW8Num12z3"/>
    <w:rsid w:val="006D3FB0"/>
  </w:style>
  <w:style w:type="character" w:customStyle="1" w:styleId="WW8Num12z4">
    <w:name w:val="WW8Num12z4"/>
    <w:rsid w:val="006D3FB0"/>
  </w:style>
  <w:style w:type="character" w:customStyle="1" w:styleId="WW8Num12z5">
    <w:name w:val="WW8Num12z5"/>
    <w:rsid w:val="006D3FB0"/>
  </w:style>
  <w:style w:type="character" w:customStyle="1" w:styleId="WW8Num12z6">
    <w:name w:val="WW8Num12z6"/>
    <w:rsid w:val="006D3FB0"/>
  </w:style>
  <w:style w:type="character" w:customStyle="1" w:styleId="WW8Num12z7">
    <w:name w:val="WW8Num12z7"/>
    <w:rsid w:val="006D3FB0"/>
  </w:style>
  <w:style w:type="character" w:customStyle="1" w:styleId="WW8Num12z8">
    <w:name w:val="WW8Num12z8"/>
    <w:rsid w:val="006D3FB0"/>
  </w:style>
  <w:style w:type="character" w:customStyle="1" w:styleId="WW8Num13z0">
    <w:name w:val="WW8Num13z0"/>
    <w:rsid w:val="006D3FB0"/>
    <w:rPr>
      <w:rFonts w:hint="default"/>
      <w:b/>
      <w:color w:val="000000"/>
    </w:rPr>
  </w:style>
  <w:style w:type="character" w:customStyle="1" w:styleId="WW8Num13z1">
    <w:name w:val="WW8Num13z1"/>
    <w:rsid w:val="006D3FB0"/>
  </w:style>
  <w:style w:type="character" w:customStyle="1" w:styleId="WW8Num13z2">
    <w:name w:val="WW8Num13z2"/>
    <w:rsid w:val="006D3FB0"/>
  </w:style>
  <w:style w:type="character" w:customStyle="1" w:styleId="WW8Num13z3">
    <w:name w:val="WW8Num13z3"/>
    <w:rsid w:val="006D3FB0"/>
  </w:style>
  <w:style w:type="character" w:customStyle="1" w:styleId="WW8Num13z4">
    <w:name w:val="WW8Num13z4"/>
    <w:rsid w:val="006D3FB0"/>
  </w:style>
  <w:style w:type="character" w:customStyle="1" w:styleId="WW8Num13z5">
    <w:name w:val="WW8Num13z5"/>
    <w:rsid w:val="006D3FB0"/>
  </w:style>
  <w:style w:type="character" w:customStyle="1" w:styleId="WW8Num13z6">
    <w:name w:val="WW8Num13z6"/>
    <w:rsid w:val="006D3FB0"/>
  </w:style>
  <w:style w:type="character" w:customStyle="1" w:styleId="WW8Num13z7">
    <w:name w:val="WW8Num13z7"/>
    <w:rsid w:val="006D3FB0"/>
  </w:style>
  <w:style w:type="character" w:customStyle="1" w:styleId="WW8Num13z8">
    <w:name w:val="WW8Num13z8"/>
    <w:rsid w:val="006D3FB0"/>
  </w:style>
  <w:style w:type="character" w:customStyle="1" w:styleId="WW8Num14z0">
    <w:name w:val="WW8Num14z0"/>
    <w:rsid w:val="006D3FB0"/>
    <w:rPr>
      <w:b/>
    </w:rPr>
  </w:style>
  <w:style w:type="character" w:customStyle="1" w:styleId="WW8Num14z1">
    <w:name w:val="WW8Num14z1"/>
    <w:rsid w:val="006D3FB0"/>
  </w:style>
  <w:style w:type="character" w:customStyle="1" w:styleId="WW8Num14z2">
    <w:name w:val="WW8Num14z2"/>
    <w:rsid w:val="006D3FB0"/>
  </w:style>
  <w:style w:type="character" w:customStyle="1" w:styleId="WW8Num14z3">
    <w:name w:val="WW8Num14z3"/>
    <w:rsid w:val="006D3FB0"/>
  </w:style>
  <w:style w:type="character" w:customStyle="1" w:styleId="WW8Num14z4">
    <w:name w:val="WW8Num14z4"/>
    <w:rsid w:val="006D3FB0"/>
  </w:style>
  <w:style w:type="character" w:customStyle="1" w:styleId="WW8Num14z5">
    <w:name w:val="WW8Num14z5"/>
    <w:rsid w:val="006D3FB0"/>
  </w:style>
  <w:style w:type="character" w:customStyle="1" w:styleId="WW8Num14z6">
    <w:name w:val="WW8Num14z6"/>
    <w:rsid w:val="006D3FB0"/>
  </w:style>
  <w:style w:type="character" w:customStyle="1" w:styleId="WW8Num14z7">
    <w:name w:val="WW8Num14z7"/>
    <w:rsid w:val="006D3FB0"/>
  </w:style>
  <w:style w:type="character" w:customStyle="1" w:styleId="WW8Num14z8">
    <w:name w:val="WW8Num14z8"/>
    <w:rsid w:val="006D3FB0"/>
  </w:style>
  <w:style w:type="character" w:customStyle="1" w:styleId="WW8Num15z0">
    <w:name w:val="WW8Num15z0"/>
    <w:rsid w:val="006D3FB0"/>
  </w:style>
  <w:style w:type="character" w:customStyle="1" w:styleId="WW8Num15z1">
    <w:name w:val="WW8Num15z1"/>
    <w:rsid w:val="006D3FB0"/>
  </w:style>
  <w:style w:type="character" w:customStyle="1" w:styleId="WW8Num15z2">
    <w:name w:val="WW8Num15z2"/>
    <w:rsid w:val="006D3FB0"/>
  </w:style>
  <w:style w:type="character" w:customStyle="1" w:styleId="WW8Num15z3">
    <w:name w:val="WW8Num15z3"/>
    <w:rsid w:val="006D3FB0"/>
  </w:style>
  <w:style w:type="character" w:customStyle="1" w:styleId="WW8Num15z4">
    <w:name w:val="WW8Num15z4"/>
    <w:rsid w:val="006D3FB0"/>
  </w:style>
  <w:style w:type="character" w:customStyle="1" w:styleId="WW8Num15z5">
    <w:name w:val="WW8Num15z5"/>
    <w:rsid w:val="006D3FB0"/>
  </w:style>
  <w:style w:type="character" w:customStyle="1" w:styleId="WW8Num15z6">
    <w:name w:val="WW8Num15z6"/>
    <w:rsid w:val="006D3FB0"/>
  </w:style>
  <w:style w:type="character" w:customStyle="1" w:styleId="WW8Num15z7">
    <w:name w:val="WW8Num15z7"/>
    <w:rsid w:val="006D3FB0"/>
  </w:style>
  <w:style w:type="character" w:customStyle="1" w:styleId="WW8Num15z8">
    <w:name w:val="WW8Num15z8"/>
    <w:rsid w:val="006D3FB0"/>
  </w:style>
  <w:style w:type="character" w:customStyle="1" w:styleId="WW8Num16z0">
    <w:name w:val="WW8Num16z0"/>
    <w:rsid w:val="006D3FB0"/>
    <w:rPr>
      <w:rFonts w:hint="default"/>
      <w:b w:val="0"/>
    </w:rPr>
  </w:style>
  <w:style w:type="character" w:customStyle="1" w:styleId="WW8Num16z1">
    <w:name w:val="WW8Num16z1"/>
    <w:rsid w:val="006D3FB0"/>
  </w:style>
  <w:style w:type="character" w:customStyle="1" w:styleId="WW8Num16z2">
    <w:name w:val="WW8Num16z2"/>
    <w:rsid w:val="006D3FB0"/>
  </w:style>
  <w:style w:type="character" w:customStyle="1" w:styleId="WW8Num16z3">
    <w:name w:val="WW8Num16z3"/>
    <w:rsid w:val="006D3FB0"/>
  </w:style>
  <w:style w:type="character" w:customStyle="1" w:styleId="WW8Num16z4">
    <w:name w:val="WW8Num16z4"/>
    <w:rsid w:val="006D3FB0"/>
  </w:style>
  <w:style w:type="character" w:customStyle="1" w:styleId="WW8Num16z5">
    <w:name w:val="WW8Num16z5"/>
    <w:rsid w:val="006D3FB0"/>
  </w:style>
  <w:style w:type="character" w:customStyle="1" w:styleId="WW8Num16z6">
    <w:name w:val="WW8Num16z6"/>
    <w:rsid w:val="006D3FB0"/>
  </w:style>
  <w:style w:type="character" w:customStyle="1" w:styleId="WW8Num16z7">
    <w:name w:val="WW8Num16z7"/>
    <w:rsid w:val="006D3FB0"/>
  </w:style>
  <w:style w:type="character" w:customStyle="1" w:styleId="WW8Num16z8">
    <w:name w:val="WW8Num16z8"/>
    <w:rsid w:val="006D3FB0"/>
  </w:style>
  <w:style w:type="character" w:customStyle="1" w:styleId="WW8Num17z0">
    <w:name w:val="WW8Num17z0"/>
    <w:rsid w:val="006D3FB0"/>
    <w:rPr>
      <w:rFonts w:hint="default"/>
    </w:rPr>
  </w:style>
  <w:style w:type="character" w:customStyle="1" w:styleId="WW8Num17z1">
    <w:name w:val="WW8Num17z1"/>
    <w:rsid w:val="006D3FB0"/>
  </w:style>
  <w:style w:type="character" w:customStyle="1" w:styleId="WW8Num17z2">
    <w:name w:val="WW8Num17z2"/>
    <w:rsid w:val="006D3FB0"/>
  </w:style>
  <w:style w:type="character" w:customStyle="1" w:styleId="WW8Num17z3">
    <w:name w:val="WW8Num17z3"/>
    <w:rsid w:val="006D3FB0"/>
  </w:style>
  <w:style w:type="character" w:customStyle="1" w:styleId="WW8Num17z4">
    <w:name w:val="WW8Num17z4"/>
    <w:rsid w:val="006D3FB0"/>
  </w:style>
  <w:style w:type="character" w:customStyle="1" w:styleId="WW8Num17z5">
    <w:name w:val="WW8Num17z5"/>
    <w:rsid w:val="006D3FB0"/>
  </w:style>
  <w:style w:type="character" w:customStyle="1" w:styleId="WW8Num17z6">
    <w:name w:val="WW8Num17z6"/>
    <w:rsid w:val="006D3FB0"/>
  </w:style>
  <w:style w:type="character" w:customStyle="1" w:styleId="WW8Num17z7">
    <w:name w:val="WW8Num17z7"/>
    <w:rsid w:val="006D3FB0"/>
  </w:style>
  <w:style w:type="character" w:customStyle="1" w:styleId="WW8Num17z8">
    <w:name w:val="WW8Num17z8"/>
    <w:rsid w:val="006D3FB0"/>
  </w:style>
  <w:style w:type="character" w:customStyle="1" w:styleId="WW8Num18z0">
    <w:name w:val="WW8Num18z0"/>
    <w:rsid w:val="006D3FB0"/>
    <w:rPr>
      <w:rFonts w:ascii="Wingdings" w:hAnsi="Wingdings" w:cs="Wingdings" w:hint="default"/>
    </w:rPr>
  </w:style>
  <w:style w:type="character" w:customStyle="1" w:styleId="WW8Num18z1">
    <w:name w:val="WW8Num18z1"/>
    <w:rsid w:val="006D3FB0"/>
    <w:rPr>
      <w:rFonts w:ascii="Courier New" w:hAnsi="Courier New" w:cs="Courier New" w:hint="default"/>
    </w:rPr>
  </w:style>
  <w:style w:type="character" w:customStyle="1" w:styleId="WW8Num18z3">
    <w:name w:val="WW8Num18z3"/>
    <w:rsid w:val="006D3FB0"/>
    <w:rPr>
      <w:rFonts w:ascii="Symbol" w:hAnsi="Symbol" w:cs="Symbol" w:hint="default"/>
    </w:rPr>
  </w:style>
  <w:style w:type="character" w:customStyle="1" w:styleId="WW8Num19z0">
    <w:name w:val="WW8Num19z0"/>
    <w:rsid w:val="006D3FB0"/>
    <w:rPr>
      <w:rFonts w:ascii="Arial" w:eastAsia="Times New Roman" w:hAnsi="Arial" w:cs="Arial" w:hint="default"/>
      <w:b/>
      <w:sz w:val="22"/>
      <w:szCs w:val="22"/>
    </w:rPr>
  </w:style>
  <w:style w:type="character" w:customStyle="1" w:styleId="WW8Num19z1">
    <w:name w:val="WW8Num19z1"/>
    <w:rsid w:val="006D3FB0"/>
    <w:rPr>
      <w:rFonts w:ascii="Arial" w:hAnsi="Arial" w:cs="Arial" w:hint="default"/>
      <w:b/>
      <w:i w:val="0"/>
      <w:color w:val="000000"/>
      <w:sz w:val="22"/>
      <w:szCs w:val="22"/>
    </w:rPr>
  </w:style>
  <w:style w:type="character" w:customStyle="1" w:styleId="WW8Num19z2">
    <w:name w:val="WW8Num19z2"/>
    <w:rsid w:val="006D3FB0"/>
    <w:rPr>
      <w:rFonts w:hint="default"/>
      <w:b/>
    </w:rPr>
  </w:style>
  <w:style w:type="character" w:customStyle="1" w:styleId="WW8Num19z3">
    <w:name w:val="WW8Num19z3"/>
    <w:rsid w:val="006D3FB0"/>
    <w:rPr>
      <w:rFonts w:hint="default"/>
    </w:rPr>
  </w:style>
  <w:style w:type="character" w:customStyle="1" w:styleId="WW8Num20z0">
    <w:name w:val="WW8Num20z0"/>
    <w:rsid w:val="006D3FB0"/>
    <w:rPr>
      <w:rFonts w:hint="default"/>
    </w:rPr>
  </w:style>
  <w:style w:type="character" w:customStyle="1" w:styleId="WW8Num20z1">
    <w:name w:val="WW8Num20z1"/>
    <w:rsid w:val="006D3FB0"/>
  </w:style>
  <w:style w:type="character" w:customStyle="1" w:styleId="WW8Num20z2">
    <w:name w:val="WW8Num20z2"/>
    <w:rsid w:val="006D3FB0"/>
  </w:style>
  <w:style w:type="character" w:customStyle="1" w:styleId="WW8Num20z3">
    <w:name w:val="WW8Num20z3"/>
    <w:rsid w:val="006D3FB0"/>
  </w:style>
  <w:style w:type="character" w:customStyle="1" w:styleId="WW8Num20z4">
    <w:name w:val="WW8Num20z4"/>
    <w:rsid w:val="006D3FB0"/>
  </w:style>
  <w:style w:type="character" w:customStyle="1" w:styleId="WW8Num20z5">
    <w:name w:val="WW8Num20z5"/>
    <w:rsid w:val="006D3FB0"/>
  </w:style>
  <w:style w:type="character" w:customStyle="1" w:styleId="WW8Num20z6">
    <w:name w:val="WW8Num20z6"/>
    <w:rsid w:val="006D3FB0"/>
  </w:style>
  <w:style w:type="character" w:customStyle="1" w:styleId="WW8Num20z7">
    <w:name w:val="WW8Num20z7"/>
    <w:rsid w:val="006D3FB0"/>
  </w:style>
  <w:style w:type="character" w:customStyle="1" w:styleId="WW8Num20z8">
    <w:name w:val="WW8Num20z8"/>
    <w:rsid w:val="006D3FB0"/>
  </w:style>
  <w:style w:type="character" w:customStyle="1" w:styleId="WW8Num21z0">
    <w:name w:val="WW8Num21z0"/>
    <w:rsid w:val="006D3FB0"/>
    <w:rPr>
      <w:rFonts w:hint="default"/>
      <w:b/>
    </w:rPr>
  </w:style>
  <w:style w:type="character" w:customStyle="1" w:styleId="WW8Num21z1">
    <w:name w:val="WW8Num21z1"/>
    <w:rsid w:val="006D3FB0"/>
  </w:style>
  <w:style w:type="character" w:customStyle="1" w:styleId="WW8Num21z2">
    <w:name w:val="WW8Num21z2"/>
    <w:rsid w:val="006D3FB0"/>
  </w:style>
  <w:style w:type="character" w:customStyle="1" w:styleId="WW8Num21z3">
    <w:name w:val="WW8Num21z3"/>
    <w:rsid w:val="006D3FB0"/>
  </w:style>
  <w:style w:type="character" w:customStyle="1" w:styleId="WW8Num21z4">
    <w:name w:val="WW8Num21z4"/>
    <w:rsid w:val="006D3FB0"/>
  </w:style>
  <w:style w:type="character" w:customStyle="1" w:styleId="WW8Num21z5">
    <w:name w:val="WW8Num21z5"/>
    <w:rsid w:val="006D3FB0"/>
  </w:style>
  <w:style w:type="character" w:customStyle="1" w:styleId="WW8Num21z6">
    <w:name w:val="WW8Num21z6"/>
    <w:rsid w:val="006D3FB0"/>
  </w:style>
  <w:style w:type="character" w:customStyle="1" w:styleId="WW8Num21z7">
    <w:name w:val="WW8Num21z7"/>
    <w:rsid w:val="006D3FB0"/>
  </w:style>
  <w:style w:type="character" w:customStyle="1" w:styleId="WW8Num21z8">
    <w:name w:val="WW8Num21z8"/>
    <w:rsid w:val="006D3FB0"/>
  </w:style>
  <w:style w:type="character" w:customStyle="1" w:styleId="WW8Num22z0">
    <w:name w:val="WW8Num22z0"/>
    <w:rsid w:val="006D3FB0"/>
    <w:rPr>
      <w:b/>
    </w:rPr>
  </w:style>
  <w:style w:type="character" w:customStyle="1" w:styleId="WW8Num22z1">
    <w:name w:val="WW8Num22z1"/>
    <w:rsid w:val="006D3FB0"/>
  </w:style>
  <w:style w:type="character" w:customStyle="1" w:styleId="WW8Num22z2">
    <w:name w:val="WW8Num22z2"/>
    <w:rsid w:val="006D3FB0"/>
  </w:style>
  <w:style w:type="character" w:customStyle="1" w:styleId="WW8Num22z3">
    <w:name w:val="WW8Num22z3"/>
    <w:rsid w:val="006D3FB0"/>
  </w:style>
  <w:style w:type="character" w:customStyle="1" w:styleId="WW8Num22z4">
    <w:name w:val="WW8Num22z4"/>
    <w:rsid w:val="006D3FB0"/>
  </w:style>
  <w:style w:type="character" w:customStyle="1" w:styleId="WW8Num22z5">
    <w:name w:val="WW8Num22z5"/>
    <w:rsid w:val="006D3FB0"/>
  </w:style>
  <w:style w:type="character" w:customStyle="1" w:styleId="WW8Num22z6">
    <w:name w:val="WW8Num22z6"/>
    <w:rsid w:val="006D3FB0"/>
  </w:style>
  <w:style w:type="character" w:customStyle="1" w:styleId="WW8Num22z7">
    <w:name w:val="WW8Num22z7"/>
    <w:rsid w:val="006D3FB0"/>
  </w:style>
  <w:style w:type="character" w:customStyle="1" w:styleId="WW8Num22z8">
    <w:name w:val="WW8Num22z8"/>
    <w:rsid w:val="006D3FB0"/>
  </w:style>
  <w:style w:type="character" w:customStyle="1" w:styleId="WW8Num23z0">
    <w:name w:val="WW8Num23z0"/>
    <w:rsid w:val="006D3FB0"/>
    <w:rPr>
      <w:b/>
    </w:rPr>
  </w:style>
  <w:style w:type="character" w:customStyle="1" w:styleId="WW8Num23z1">
    <w:name w:val="WW8Num23z1"/>
    <w:rsid w:val="006D3FB0"/>
  </w:style>
  <w:style w:type="character" w:customStyle="1" w:styleId="WW8Num23z2">
    <w:name w:val="WW8Num23z2"/>
    <w:rsid w:val="006D3FB0"/>
  </w:style>
  <w:style w:type="character" w:customStyle="1" w:styleId="WW8Num23z3">
    <w:name w:val="WW8Num23z3"/>
    <w:rsid w:val="006D3FB0"/>
  </w:style>
  <w:style w:type="character" w:customStyle="1" w:styleId="WW8Num23z4">
    <w:name w:val="WW8Num23z4"/>
    <w:rsid w:val="006D3FB0"/>
  </w:style>
  <w:style w:type="character" w:customStyle="1" w:styleId="WW8Num23z5">
    <w:name w:val="WW8Num23z5"/>
    <w:rsid w:val="006D3FB0"/>
  </w:style>
  <w:style w:type="character" w:customStyle="1" w:styleId="WW8Num23z6">
    <w:name w:val="WW8Num23z6"/>
    <w:rsid w:val="006D3FB0"/>
  </w:style>
  <w:style w:type="character" w:customStyle="1" w:styleId="WW8Num23z7">
    <w:name w:val="WW8Num23z7"/>
    <w:rsid w:val="006D3FB0"/>
  </w:style>
  <w:style w:type="character" w:customStyle="1" w:styleId="WW8Num23z8">
    <w:name w:val="WW8Num23z8"/>
    <w:rsid w:val="006D3FB0"/>
  </w:style>
  <w:style w:type="character" w:customStyle="1" w:styleId="WW8Num24z0">
    <w:name w:val="WW8Num24z0"/>
    <w:rsid w:val="006D3FB0"/>
    <w:rPr>
      <w:rFonts w:hint="default"/>
      <w:b/>
    </w:rPr>
  </w:style>
  <w:style w:type="character" w:customStyle="1" w:styleId="WW8Num24z1">
    <w:name w:val="WW8Num24z1"/>
    <w:rsid w:val="006D3FB0"/>
  </w:style>
  <w:style w:type="character" w:customStyle="1" w:styleId="WW8Num24z2">
    <w:name w:val="WW8Num24z2"/>
    <w:rsid w:val="006D3FB0"/>
  </w:style>
  <w:style w:type="character" w:customStyle="1" w:styleId="WW8Num24z3">
    <w:name w:val="WW8Num24z3"/>
    <w:rsid w:val="006D3FB0"/>
  </w:style>
  <w:style w:type="character" w:customStyle="1" w:styleId="WW8Num24z4">
    <w:name w:val="WW8Num24z4"/>
    <w:rsid w:val="006D3FB0"/>
  </w:style>
  <w:style w:type="character" w:customStyle="1" w:styleId="WW8Num24z5">
    <w:name w:val="WW8Num24z5"/>
    <w:rsid w:val="006D3FB0"/>
  </w:style>
  <w:style w:type="character" w:customStyle="1" w:styleId="WW8Num24z6">
    <w:name w:val="WW8Num24z6"/>
    <w:rsid w:val="006D3FB0"/>
  </w:style>
  <w:style w:type="character" w:customStyle="1" w:styleId="WW8Num24z7">
    <w:name w:val="WW8Num24z7"/>
    <w:rsid w:val="006D3FB0"/>
  </w:style>
  <w:style w:type="character" w:customStyle="1" w:styleId="WW8Num24z8">
    <w:name w:val="WW8Num24z8"/>
    <w:rsid w:val="006D3FB0"/>
  </w:style>
  <w:style w:type="character" w:customStyle="1" w:styleId="WW8Num25z0">
    <w:name w:val="WW8Num25z0"/>
    <w:rsid w:val="006D3FB0"/>
    <w:rPr>
      <w:rFonts w:hint="default"/>
      <w:b/>
    </w:rPr>
  </w:style>
  <w:style w:type="character" w:customStyle="1" w:styleId="WW8Num25z1">
    <w:name w:val="WW8Num25z1"/>
    <w:rsid w:val="006D3FB0"/>
  </w:style>
  <w:style w:type="character" w:customStyle="1" w:styleId="WW8Num25z2">
    <w:name w:val="WW8Num25z2"/>
    <w:rsid w:val="006D3FB0"/>
  </w:style>
  <w:style w:type="character" w:customStyle="1" w:styleId="WW8Num25z3">
    <w:name w:val="WW8Num25z3"/>
    <w:rsid w:val="006D3FB0"/>
  </w:style>
  <w:style w:type="character" w:customStyle="1" w:styleId="WW8Num25z4">
    <w:name w:val="WW8Num25z4"/>
    <w:rsid w:val="006D3FB0"/>
  </w:style>
  <w:style w:type="character" w:customStyle="1" w:styleId="WW8Num25z5">
    <w:name w:val="WW8Num25z5"/>
    <w:rsid w:val="006D3FB0"/>
  </w:style>
  <w:style w:type="character" w:customStyle="1" w:styleId="WW8Num25z6">
    <w:name w:val="WW8Num25z6"/>
    <w:rsid w:val="006D3FB0"/>
  </w:style>
  <w:style w:type="character" w:customStyle="1" w:styleId="WW8Num25z7">
    <w:name w:val="WW8Num25z7"/>
    <w:rsid w:val="006D3FB0"/>
  </w:style>
  <w:style w:type="character" w:customStyle="1" w:styleId="WW8Num25z8">
    <w:name w:val="WW8Num25z8"/>
    <w:rsid w:val="006D3FB0"/>
  </w:style>
  <w:style w:type="character" w:customStyle="1" w:styleId="WW8Num26z0">
    <w:name w:val="WW8Num26z0"/>
    <w:rsid w:val="006D3FB0"/>
    <w:rPr>
      <w:rFonts w:hint="default"/>
    </w:rPr>
  </w:style>
  <w:style w:type="character" w:customStyle="1" w:styleId="WW8Num26z1">
    <w:name w:val="WW8Num26z1"/>
    <w:rsid w:val="006D3FB0"/>
  </w:style>
  <w:style w:type="character" w:customStyle="1" w:styleId="WW8Num26z2">
    <w:name w:val="WW8Num26z2"/>
    <w:rsid w:val="006D3FB0"/>
  </w:style>
  <w:style w:type="character" w:customStyle="1" w:styleId="WW8Num26z3">
    <w:name w:val="WW8Num26z3"/>
    <w:rsid w:val="006D3FB0"/>
  </w:style>
  <w:style w:type="character" w:customStyle="1" w:styleId="WW8Num26z4">
    <w:name w:val="WW8Num26z4"/>
    <w:rsid w:val="006D3FB0"/>
  </w:style>
  <w:style w:type="character" w:customStyle="1" w:styleId="WW8Num26z5">
    <w:name w:val="WW8Num26z5"/>
    <w:rsid w:val="006D3FB0"/>
  </w:style>
  <w:style w:type="character" w:customStyle="1" w:styleId="WW8Num26z6">
    <w:name w:val="WW8Num26z6"/>
    <w:rsid w:val="006D3FB0"/>
  </w:style>
  <w:style w:type="character" w:customStyle="1" w:styleId="WW8Num26z7">
    <w:name w:val="WW8Num26z7"/>
    <w:rsid w:val="006D3FB0"/>
  </w:style>
  <w:style w:type="character" w:customStyle="1" w:styleId="WW8Num26z8">
    <w:name w:val="WW8Num26z8"/>
    <w:rsid w:val="006D3FB0"/>
  </w:style>
  <w:style w:type="character" w:customStyle="1" w:styleId="WW8Num27z0">
    <w:name w:val="WW8Num27z0"/>
    <w:rsid w:val="006D3FB0"/>
    <w:rPr>
      <w:b/>
    </w:rPr>
  </w:style>
  <w:style w:type="character" w:customStyle="1" w:styleId="WW8Num27z1">
    <w:name w:val="WW8Num27z1"/>
    <w:rsid w:val="006D3FB0"/>
  </w:style>
  <w:style w:type="character" w:customStyle="1" w:styleId="WW8Num27z2">
    <w:name w:val="WW8Num27z2"/>
    <w:rsid w:val="006D3FB0"/>
  </w:style>
  <w:style w:type="character" w:customStyle="1" w:styleId="WW8Num27z3">
    <w:name w:val="WW8Num27z3"/>
    <w:rsid w:val="006D3FB0"/>
  </w:style>
  <w:style w:type="character" w:customStyle="1" w:styleId="WW8Num27z4">
    <w:name w:val="WW8Num27z4"/>
    <w:rsid w:val="006D3FB0"/>
  </w:style>
  <w:style w:type="character" w:customStyle="1" w:styleId="WW8Num27z5">
    <w:name w:val="WW8Num27z5"/>
    <w:rsid w:val="006D3FB0"/>
  </w:style>
  <w:style w:type="character" w:customStyle="1" w:styleId="WW8Num27z6">
    <w:name w:val="WW8Num27z6"/>
    <w:rsid w:val="006D3FB0"/>
  </w:style>
  <w:style w:type="character" w:customStyle="1" w:styleId="WW8Num27z7">
    <w:name w:val="WW8Num27z7"/>
    <w:rsid w:val="006D3FB0"/>
  </w:style>
  <w:style w:type="character" w:customStyle="1" w:styleId="WW8Num27z8">
    <w:name w:val="WW8Num27z8"/>
    <w:rsid w:val="006D3FB0"/>
  </w:style>
  <w:style w:type="character" w:customStyle="1" w:styleId="WW8Num28z0">
    <w:name w:val="WW8Num28z0"/>
    <w:rsid w:val="006D3FB0"/>
    <w:rPr>
      <w:b/>
    </w:rPr>
  </w:style>
  <w:style w:type="character" w:customStyle="1" w:styleId="WW8Num28z1">
    <w:name w:val="WW8Num28z1"/>
    <w:rsid w:val="006D3FB0"/>
  </w:style>
  <w:style w:type="character" w:customStyle="1" w:styleId="WW8Num28z2">
    <w:name w:val="WW8Num28z2"/>
    <w:rsid w:val="006D3FB0"/>
  </w:style>
  <w:style w:type="character" w:customStyle="1" w:styleId="WW8Num28z3">
    <w:name w:val="WW8Num28z3"/>
    <w:rsid w:val="006D3FB0"/>
  </w:style>
  <w:style w:type="character" w:customStyle="1" w:styleId="WW8Num28z4">
    <w:name w:val="WW8Num28z4"/>
    <w:rsid w:val="006D3FB0"/>
  </w:style>
  <w:style w:type="character" w:customStyle="1" w:styleId="WW8Num28z5">
    <w:name w:val="WW8Num28z5"/>
    <w:rsid w:val="006D3FB0"/>
  </w:style>
  <w:style w:type="character" w:customStyle="1" w:styleId="WW8Num28z6">
    <w:name w:val="WW8Num28z6"/>
    <w:rsid w:val="006D3FB0"/>
  </w:style>
  <w:style w:type="character" w:customStyle="1" w:styleId="WW8Num28z7">
    <w:name w:val="WW8Num28z7"/>
    <w:rsid w:val="006D3FB0"/>
  </w:style>
  <w:style w:type="character" w:customStyle="1" w:styleId="WW8Num28z8">
    <w:name w:val="WW8Num28z8"/>
    <w:rsid w:val="006D3FB0"/>
  </w:style>
  <w:style w:type="character" w:customStyle="1" w:styleId="WW8Num29z0">
    <w:name w:val="WW8Num29z0"/>
    <w:rsid w:val="006D3FB0"/>
    <w:rPr>
      <w:rFonts w:ascii="Wingdings" w:hAnsi="Wingdings" w:cs="Wingdings" w:hint="default"/>
    </w:rPr>
  </w:style>
  <w:style w:type="character" w:customStyle="1" w:styleId="WW8Num29z1">
    <w:name w:val="WW8Num29z1"/>
    <w:rsid w:val="006D3FB0"/>
    <w:rPr>
      <w:rFonts w:ascii="Courier New" w:hAnsi="Courier New" w:cs="Courier New" w:hint="default"/>
    </w:rPr>
  </w:style>
  <w:style w:type="character" w:customStyle="1" w:styleId="WW8Num29z3">
    <w:name w:val="WW8Num29z3"/>
    <w:rsid w:val="006D3FB0"/>
    <w:rPr>
      <w:rFonts w:ascii="Symbol" w:hAnsi="Symbol" w:cs="Symbol" w:hint="default"/>
    </w:rPr>
  </w:style>
  <w:style w:type="character" w:customStyle="1" w:styleId="WW8Num30z0">
    <w:name w:val="WW8Num30z0"/>
    <w:rsid w:val="006D3FB0"/>
    <w:rPr>
      <w:rFonts w:ascii="Wingdings" w:eastAsia="Times New Roman" w:hAnsi="Wingdings" w:cs="Arial" w:hint="default"/>
    </w:rPr>
  </w:style>
  <w:style w:type="character" w:customStyle="1" w:styleId="WW8Num30z1">
    <w:name w:val="WW8Num30z1"/>
    <w:rsid w:val="006D3FB0"/>
    <w:rPr>
      <w:rFonts w:ascii="Courier New" w:hAnsi="Courier New" w:cs="Courier New" w:hint="default"/>
    </w:rPr>
  </w:style>
  <w:style w:type="character" w:customStyle="1" w:styleId="WW8Num30z2">
    <w:name w:val="WW8Num30z2"/>
    <w:rsid w:val="006D3FB0"/>
    <w:rPr>
      <w:rFonts w:ascii="Wingdings" w:hAnsi="Wingdings" w:cs="Wingdings" w:hint="default"/>
    </w:rPr>
  </w:style>
  <w:style w:type="character" w:customStyle="1" w:styleId="WW8Num30z3">
    <w:name w:val="WW8Num30z3"/>
    <w:rsid w:val="006D3FB0"/>
    <w:rPr>
      <w:rFonts w:ascii="Symbol" w:hAnsi="Symbol" w:cs="Symbol" w:hint="default"/>
    </w:rPr>
  </w:style>
  <w:style w:type="character" w:customStyle="1" w:styleId="WW8Num31z0">
    <w:name w:val="WW8Num31z0"/>
    <w:rsid w:val="006D3FB0"/>
    <w:rPr>
      <w:b/>
    </w:rPr>
  </w:style>
  <w:style w:type="character" w:customStyle="1" w:styleId="WW8Num31z1">
    <w:name w:val="WW8Num31z1"/>
    <w:rsid w:val="006D3FB0"/>
  </w:style>
  <w:style w:type="character" w:customStyle="1" w:styleId="WW8Num31z2">
    <w:name w:val="WW8Num31z2"/>
    <w:rsid w:val="006D3FB0"/>
  </w:style>
  <w:style w:type="character" w:customStyle="1" w:styleId="WW8Num31z3">
    <w:name w:val="WW8Num31z3"/>
    <w:rsid w:val="006D3FB0"/>
  </w:style>
  <w:style w:type="character" w:customStyle="1" w:styleId="WW8Num31z4">
    <w:name w:val="WW8Num31z4"/>
    <w:rsid w:val="006D3FB0"/>
  </w:style>
  <w:style w:type="character" w:customStyle="1" w:styleId="WW8Num31z5">
    <w:name w:val="WW8Num31z5"/>
    <w:rsid w:val="006D3FB0"/>
  </w:style>
  <w:style w:type="character" w:customStyle="1" w:styleId="WW8Num31z6">
    <w:name w:val="WW8Num31z6"/>
    <w:rsid w:val="006D3FB0"/>
  </w:style>
  <w:style w:type="character" w:customStyle="1" w:styleId="WW8Num31z7">
    <w:name w:val="WW8Num31z7"/>
    <w:rsid w:val="006D3FB0"/>
  </w:style>
  <w:style w:type="character" w:customStyle="1" w:styleId="WW8Num31z8">
    <w:name w:val="WW8Num31z8"/>
    <w:rsid w:val="006D3FB0"/>
  </w:style>
  <w:style w:type="character" w:customStyle="1" w:styleId="WW8Num32z0">
    <w:name w:val="WW8Num32z0"/>
    <w:rsid w:val="006D3FB0"/>
    <w:rPr>
      <w:rFonts w:ascii="Symbol" w:hAnsi="Symbol" w:cs="Symbol" w:hint="default"/>
    </w:rPr>
  </w:style>
  <w:style w:type="character" w:customStyle="1" w:styleId="WW8Num32z1">
    <w:name w:val="WW8Num32z1"/>
    <w:rsid w:val="006D3FB0"/>
    <w:rPr>
      <w:rFonts w:ascii="Courier New" w:hAnsi="Courier New" w:cs="Courier New" w:hint="default"/>
    </w:rPr>
  </w:style>
  <w:style w:type="character" w:customStyle="1" w:styleId="WW8Num32z2">
    <w:name w:val="WW8Num32z2"/>
    <w:rsid w:val="006D3FB0"/>
    <w:rPr>
      <w:rFonts w:ascii="Wingdings" w:hAnsi="Wingdings" w:cs="Wingdings" w:hint="default"/>
    </w:rPr>
  </w:style>
  <w:style w:type="character" w:customStyle="1" w:styleId="WW8Num33z0">
    <w:name w:val="WW8Num33z0"/>
    <w:rsid w:val="006D3FB0"/>
    <w:rPr>
      <w:rFonts w:hint="default"/>
      <w:b/>
      <w:color w:val="000000"/>
    </w:rPr>
  </w:style>
  <w:style w:type="character" w:customStyle="1" w:styleId="WW8Num34z0">
    <w:name w:val="WW8Num34z0"/>
    <w:rsid w:val="006D3FB0"/>
    <w:rPr>
      <w:rFonts w:hint="default"/>
      <w:b/>
    </w:rPr>
  </w:style>
  <w:style w:type="character" w:customStyle="1" w:styleId="WW8Num34z1">
    <w:name w:val="WW8Num34z1"/>
    <w:rsid w:val="006D3FB0"/>
    <w:rPr>
      <w:rFonts w:hint="default"/>
    </w:rPr>
  </w:style>
  <w:style w:type="character" w:customStyle="1" w:styleId="WW8Num34z2">
    <w:name w:val="WW8Num34z2"/>
    <w:rsid w:val="006D3FB0"/>
  </w:style>
  <w:style w:type="character" w:customStyle="1" w:styleId="WW8Num34z3">
    <w:name w:val="WW8Num34z3"/>
    <w:rsid w:val="006D3FB0"/>
  </w:style>
  <w:style w:type="character" w:customStyle="1" w:styleId="WW8Num34z4">
    <w:name w:val="WW8Num34z4"/>
    <w:rsid w:val="006D3FB0"/>
  </w:style>
  <w:style w:type="character" w:customStyle="1" w:styleId="WW8Num34z5">
    <w:name w:val="WW8Num34z5"/>
    <w:rsid w:val="006D3FB0"/>
  </w:style>
  <w:style w:type="character" w:customStyle="1" w:styleId="WW8Num34z6">
    <w:name w:val="WW8Num34z6"/>
    <w:rsid w:val="006D3FB0"/>
  </w:style>
  <w:style w:type="character" w:customStyle="1" w:styleId="WW8Num34z7">
    <w:name w:val="WW8Num34z7"/>
    <w:rsid w:val="006D3FB0"/>
  </w:style>
  <w:style w:type="character" w:customStyle="1" w:styleId="WW8Num34z8">
    <w:name w:val="WW8Num34z8"/>
    <w:rsid w:val="006D3FB0"/>
  </w:style>
  <w:style w:type="character" w:customStyle="1" w:styleId="WW8Num35z0">
    <w:name w:val="WW8Num35z0"/>
    <w:rsid w:val="006D3FB0"/>
    <w:rPr>
      <w:rFonts w:hint="default"/>
    </w:rPr>
  </w:style>
  <w:style w:type="character" w:customStyle="1" w:styleId="WW8Num35z1">
    <w:name w:val="WW8Num35z1"/>
    <w:rsid w:val="006D3FB0"/>
  </w:style>
  <w:style w:type="character" w:customStyle="1" w:styleId="WW8Num35z2">
    <w:name w:val="WW8Num35z2"/>
    <w:rsid w:val="006D3FB0"/>
  </w:style>
  <w:style w:type="character" w:customStyle="1" w:styleId="WW8Num35z3">
    <w:name w:val="WW8Num35z3"/>
    <w:rsid w:val="006D3FB0"/>
  </w:style>
  <w:style w:type="character" w:customStyle="1" w:styleId="WW8Num35z4">
    <w:name w:val="WW8Num35z4"/>
    <w:rsid w:val="006D3FB0"/>
  </w:style>
  <w:style w:type="character" w:customStyle="1" w:styleId="WW8Num35z5">
    <w:name w:val="WW8Num35z5"/>
    <w:rsid w:val="006D3FB0"/>
  </w:style>
  <w:style w:type="character" w:customStyle="1" w:styleId="WW8Num35z6">
    <w:name w:val="WW8Num35z6"/>
    <w:rsid w:val="006D3FB0"/>
  </w:style>
  <w:style w:type="character" w:customStyle="1" w:styleId="WW8Num35z7">
    <w:name w:val="WW8Num35z7"/>
    <w:rsid w:val="006D3FB0"/>
  </w:style>
  <w:style w:type="character" w:customStyle="1" w:styleId="WW8Num35z8">
    <w:name w:val="WW8Num35z8"/>
    <w:rsid w:val="006D3FB0"/>
  </w:style>
  <w:style w:type="character" w:customStyle="1" w:styleId="WW8Num36z0">
    <w:name w:val="WW8Num36z0"/>
    <w:rsid w:val="006D3FB0"/>
    <w:rPr>
      <w:rFonts w:hint="default"/>
      <w:b/>
    </w:rPr>
  </w:style>
  <w:style w:type="character" w:customStyle="1" w:styleId="WW8Num36z1">
    <w:name w:val="WW8Num36z1"/>
    <w:rsid w:val="006D3FB0"/>
  </w:style>
  <w:style w:type="character" w:customStyle="1" w:styleId="WW8Num36z2">
    <w:name w:val="WW8Num36z2"/>
    <w:rsid w:val="006D3FB0"/>
  </w:style>
  <w:style w:type="character" w:customStyle="1" w:styleId="WW8Num36z3">
    <w:name w:val="WW8Num36z3"/>
    <w:rsid w:val="006D3FB0"/>
  </w:style>
  <w:style w:type="character" w:customStyle="1" w:styleId="WW8Num36z4">
    <w:name w:val="WW8Num36z4"/>
    <w:rsid w:val="006D3FB0"/>
  </w:style>
  <w:style w:type="character" w:customStyle="1" w:styleId="WW8Num36z5">
    <w:name w:val="WW8Num36z5"/>
    <w:rsid w:val="006D3FB0"/>
  </w:style>
  <w:style w:type="character" w:customStyle="1" w:styleId="WW8Num36z6">
    <w:name w:val="WW8Num36z6"/>
    <w:rsid w:val="006D3FB0"/>
  </w:style>
  <w:style w:type="character" w:customStyle="1" w:styleId="WW8Num36z7">
    <w:name w:val="WW8Num36z7"/>
    <w:rsid w:val="006D3FB0"/>
  </w:style>
  <w:style w:type="character" w:customStyle="1" w:styleId="WW8Num36z8">
    <w:name w:val="WW8Num36z8"/>
    <w:rsid w:val="006D3FB0"/>
  </w:style>
  <w:style w:type="character" w:customStyle="1" w:styleId="WW8Num37z0">
    <w:name w:val="WW8Num37z0"/>
    <w:rsid w:val="006D3FB0"/>
    <w:rPr>
      <w:rFonts w:ascii="Symbol" w:eastAsia="Times New Roman" w:hAnsi="Symbol" w:cs="Arial" w:hint="default"/>
    </w:rPr>
  </w:style>
  <w:style w:type="character" w:customStyle="1" w:styleId="WW8Num37z1">
    <w:name w:val="WW8Num37z1"/>
    <w:rsid w:val="006D3FB0"/>
    <w:rPr>
      <w:rFonts w:ascii="Courier New" w:hAnsi="Courier New" w:cs="Courier New" w:hint="default"/>
    </w:rPr>
  </w:style>
  <w:style w:type="character" w:customStyle="1" w:styleId="WW8Num37z2">
    <w:name w:val="WW8Num37z2"/>
    <w:rsid w:val="006D3FB0"/>
    <w:rPr>
      <w:rFonts w:ascii="Wingdings" w:hAnsi="Wingdings" w:cs="Wingdings" w:hint="default"/>
    </w:rPr>
  </w:style>
  <w:style w:type="character" w:customStyle="1" w:styleId="WW8Num37z3">
    <w:name w:val="WW8Num37z3"/>
    <w:rsid w:val="006D3FB0"/>
    <w:rPr>
      <w:rFonts w:ascii="Symbol" w:hAnsi="Symbol" w:cs="Symbol" w:hint="default"/>
    </w:rPr>
  </w:style>
  <w:style w:type="character" w:customStyle="1" w:styleId="WW8Num38z0">
    <w:name w:val="WW8Num38z0"/>
    <w:rsid w:val="006D3FB0"/>
    <w:rPr>
      <w:b/>
    </w:rPr>
  </w:style>
  <w:style w:type="character" w:customStyle="1" w:styleId="WW8Num38z1">
    <w:name w:val="WW8Num38z1"/>
    <w:rsid w:val="006D3FB0"/>
  </w:style>
  <w:style w:type="character" w:customStyle="1" w:styleId="WW8Num38z2">
    <w:name w:val="WW8Num38z2"/>
    <w:rsid w:val="006D3FB0"/>
  </w:style>
  <w:style w:type="character" w:customStyle="1" w:styleId="WW8Num38z3">
    <w:name w:val="WW8Num38z3"/>
    <w:rsid w:val="006D3FB0"/>
  </w:style>
  <w:style w:type="character" w:customStyle="1" w:styleId="WW8Num38z4">
    <w:name w:val="WW8Num38z4"/>
    <w:rsid w:val="006D3FB0"/>
  </w:style>
  <w:style w:type="character" w:customStyle="1" w:styleId="WW8Num38z5">
    <w:name w:val="WW8Num38z5"/>
    <w:rsid w:val="006D3FB0"/>
  </w:style>
  <w:style w:type="character" w:customStyle="1" w:styleId="WW8Num38z6">
    <w:name w:val="WW8Num38z6"/>
    <w:rsid w:val="006D3FB0"/>
  </w:style>
  <w:style w:type="character" w:customStyle="1" w:styleId="WW8Num38z7">
    <w:name w:val="WW8Num38z7"/>
    <w:rsid w:val="006D3FB0"/>
  </w:style>
  <w:style w:type="character" w:customStyle="1" w:styleId="WW8Num38z8">
    <w:name w:val="WW8Num38z8"/>
    <w:rsid w:val="006D3FB0"/>
  </w:style>
  <w:style w:type="character" w:customStyle="1" w:styleId="WW8Num39z0">
    <w:name w:val="WW8Num39z0"/>
    <w:rsid w:val="006D3FB0"/>
    <w:rPr>
      <w:rFonts w:hint="default"/>
      <w:b w:val="0"/>
    </w:rPr>
  </w:style>
  <w:style w:type="character" w:customStyle="1" w:styleId="WW8Num39z1">
    <w:name w:val="WW8Num39z1"/>
    <w:rsid w:val="006D3FB0"/>
    <w:rPr>
      <w:rFonts w:hint="default"/>
    </w:rPr>
  </w:style>
  <w:style w:type="character" w:customStyle="1" w:styleId="WW8Num39z2">
    <w:name w:val="WW8Num39z2"/>
    <w:rsid w:val="006D3FB0"/>
  </w:style>
  <w:style w:type="character" w:customStyle="1" w:styleId="WW8Num39z3">
    <w:name w:val="WW8Num39z3"/>
    <w:rsid w:val="006D3FB0"/>
  </w:style>
  <w:style w:type="character" w:customStyle="1" w:styleId="WW8Num39z4">
    <w:name w:val="WW8Num39z4"/>
    <w:rsid w:val="006D3FB0"/>
  </w:style>
  <w:style w:type="character" w:customStyle="1" w:styleId="WW8Num39z5">
    <w:name w:val="WW8Num39z5"/>
    <w:rsid w:val="006D3FB0"/>
  </w:style>
  <w:style w:type="character" w:customStyle="1" w:styleId="WW8Num39z6">
    <w:name w:val="WW8Num39z6"/>
    <w:rsid w:val="006D3FB0"/>
  </w:style>
  <w:style w:type="character" w:customStyle="1" w:styleId="WW8Num39z7">
    <w:name w:val="WW8Num39z7"/>
    <w:rsid w:val="006D3FB0"/>
  </w:style>
  <w:style w:type="character" w:customStyle="1" w:styleId="WW8Num39z8">
    <w:name w:val="WW8Num39z8"/>
    <w:rsid w:val="006D3FB0"/>
  </w:style>
  <w:style w:type="character" w:customStyle="1" w:styleId="WW8Num40z0">
    <w:name w:val="WW8Num40z0"/>
    <w:rsid w:val="006D3FB0"/>
    <w:rPr>
      <w:rFonts w:hint="default"/>
    </w:rPr>
  </w:style>
  <w:style w:type="character" w:customStyle="1" w:styleId="WW8Num40z1">
    <w:name w:val="WW8Num40z1"/>
    <w:rsid w:val="006D3FB0"/>
  </w:style>
  <w:style w:type="character" w:customStyle="1" w:styleId="WW8Num40z2">
    <w:name w:val="WW8Num40z2"/>
    <w:rsid w:val="006D3FB0"/>
  </w:style>
  <w:style w:type="character" w:customStyle="1" w:styleId="WW8Num40z3">
    <w:name w:val="WW8Num40z3"/>
    <w:rsid w:val="006D3FB0"/>
  </w:style>
  <w:style w:type="character" w:customStyle="1" w:styleId="WW8Num40z4">
    <w:name w:val="WW8Num40z4"/>
    <w:rsid w:val="006D3FB0"/>
  </w:style>
  <w:style w:type="character" w:customStyle="1" w:styleId="WW8Num40z5">
    <w:name w:val="WW8Num40z5"/>
    <w:rsid w:val="006D3FB0"/>
  </w:style>
  <w:style w:type="character" w:customStyle="1" w:styleId="WW8Num40z6">
    <w:name w:val="WW8Num40z6"/>
    <w:rsid w:val="006D3FB0"/>
  </w:style>
  <w:style w:type="character" w:customStyle="1" w:styleId="WW8Num40z7">
    <w:name w:val="WW8Num40z7"/>
    <w:rsid w:val="006D3FB0"/>
  </w:style>
  <w:style w:type="character" w:customStyle="1" w:styleId="WW8Num40z8">
    <w:name w:val="WW8Num40z8"/>
    <w:rsid w:val="006D3FB0"/>
  </w:style>
  <w:style w:type="character" w:customStyle="1" w:styleId="WW8Num41z0">
    <w:name w:val="WW8Num41z0"/>
    <w:rsid w:val="006D3FB0"/>
    <w:rPr>
      <w:rFonts w:hint="default"/>
    </w:rPr>
  </w:style>
  <w:style w:type="character" w:customStyle="1" w:styleId="WW8Num42z0">
    <w:name w:val="WW8Num42z0"/>
    <w:rsid w:val="006D3FB0"/>
    <w:rPr>
      <w:b/>
    </w:rPr>
  </w:style>
  <w:style w:type="character" w:customStyle="1" w:styleId="WW8Num42z1">
    <w:name w:val="WW8Num42z1"/>
    <w:rsid w:val="006D3FB0"/>
  </w:style>
  <w:style w:type="character" w:customStyle="1" w:styleId="WW8Num42z2">
    <w:name w:val="WW8Num42z2"/>
    <w:rsid w:val="006D3FB0"/>
  </w:style>
  <w:style w:type="character" w:customStyle="1" w:styleId="WW8Num42z3">
    <w:name w:val="WW8Num42z3"/>
    <w:rsid w:val="006D3FB0"/>
  </w:style>
  <w:style w:type="character" w:customStyle="1" w:styleId="WW8Num42z4">
    <w:name w:val="WW8Num42z4"/>
    <w:rsid w:val="006D3FB0"/>
  </w:style>
  <w:style w:type="character" w:customStyle="1" w:styleId="WW8Num42z5">
    <w:name w:val="WW8Num42z5"/>
    <w:rsid w:val="006D3FB0"/>
  </w:style>
  <w:style w:type="character" w:customStyle="1" w:styleId="WW8Num42z6">
    <w:name w:val="WW8Num42z6"/>
    <w:rsid w:val="006D3FB0"/>
  </w:style>
  <w:style w:type="character" w:customStyle="1" w:styleId="WW8Num42z7">
    <w:name w:val="WW8Num42z7"/>
    <w:rsid w:val="006D3FB0"/>
  </w:style>
  <w:style w:type="character" w:customStyle="1" w:styleId="WW8Num42z8">
    <w:name w:val="WW8Num42z8"/>
    <w:rsid w:val="006D3FB0"/>
  </w:style>
  <w:style w:type="character" w:customStyle="1" w:styleId="WW8Num43z0">
    <w:name w:val="WW8Num43z0"/>
    <w:rsid w:val="006D3FB0"/>
    <w:rPr>
      <w:rFonts w:hint="default"/>
      <w:b/>
    </w:rPr>
  </w:style>
  <w:style w:type="character" w:customStyle="1" w:styleId="WW8Num43z1">
    <w:name w:val="WW8Num43z1"/>
    <w:rsid w:val="006D3FB0"/>
  </w:style>
  <w:style w:type="character" w:customStyle="1" w:styleId="WW8Num43z2">
    <w:name w:val="WW8Num43z2"/>
    <w:rsid w:val="006D3FB0"/>
  </w:style>
  <w:style w:type="character" w:customStyle="1" w:styleId="WW8Num43z3">
    <w:name w:val="WW8Num43z3"/>
    <w:rsid w:val="006D3FB0"/>
  </w:style>
  <w:style w:type="character" w:customStyle="1" w:styleId="WW8Num43z4">
    <w:name w:val="WW8Num43z4"/>
    <w:rsid w:val="006D3FB0"/>
  </w:style>
  <w:style w:type="character" w:customStyle="1" w:styleId="WW8Num43z5">
    <w:name w:val="WW8Num43z5"/>
    <w:rsid w:val="006D3FB0"/>
  </w:style>
  <w:style w:type="character" w:customStyle="1" w:styleId="WW8Num43z6">
    <w:name w:val="WW8Num43z6"/>
    <w:rsid w:val="006D3FB0"/>
  </w:style>
  <w:style w:type="character" w:customStyle="1" w:styleId="WW8Num43z7">
    <w:name w:val="WW8Num43z7"/>
    <w:rsid w:val="006D3FB0"/>
  </w:style>
  <w:style w:type="character" w:customStyle="1" w:styleId="WW8Num43z8">
    <w:name w:val="WW8Num43z8"/>
    <w:rsid w:val="006D3FB0"/>
  </w:style>
  <w:style w:type="character" w:customStyle="1" w:styleId="WW8Num44z0">
    <w:name w:val="WW8Num44z0"/>
    <w:rsid w:val="006D3FB0"/>
    <w:rPr>
      <w:rFonts w:ascii="Wingdings" w:hAnsi="Wingdings" w:cs="Wingdings" w:hint="default"/>
    </w:rPr>
  </w:style>
  <w:style w:type="character" w:customStyle="1" w:styleId="WW8Num44z1">
    <w:name w:val="WW8Num44z1"/>
    <w:rsid w:val="006D3FB0"/>
    <w:rPr>
      <w:rFonts w:ascii="Courier New" w:hAnsi="Courier New" w:cs="Courier New" w:hint="default"/>
    </w:rPr>
  </w:style>
  <w:style w:type="character" w:customStyle="1" w:styleId="WW8Num44z3">
    <w:name w:val="WW8Num44z3"/>
    <w:rsid w:val="006D3FB0"/>
    <w:rPr>
      <w:rFonts w:ascii="Symbol" w:hAnsi="Symbol" w:cs="Symbol" w:hint="default"/>
    </w:rPr>
  </w:style>
  <w:style w:type="character" w:customStyle="1" w:styleId="WW8Num45z0">
    <w:name w:val="WW8Num45z0"/>
    <w:rsid w:val="006D3FB0"/>
    <w:rPr>
      <w:rFonts w:hint="default"/>
      <w:b/>
      <w:lang w:val="pt-BR"/>
    </w:rPr>
  </w:style>
  <w:style w:type="character" w:customStyle="1" w:styleId="WW8Num45z1">
    <w:name w:val="WW8Num45z1"/>
    <w:rsid w:val="006D3FB0"/>
    <w:rPr>
      <w:rFonts w:hint="default"/>
      <w:b/>
    </w:rPr>
  </w:style>
  <w:style w:type="character" w:customStyle="1" w:styleId="WW8Num45z2">
    <w:name w:val="WW8Num45z2"/>
    <w:rsid w:val="006D3FB0"/>
    <w:rPr>
      <w:rFonts w:hint="default"/>
    </w:rPr>
  </w:style>
  <w:style w:type="character" w:customStyle="1" w:styleId="WW8Num46z0">
    <w:name w:val="WW8Num46z0"/>
    <w:rsid w:val="006D3FB0"/>
    <w:rPr>
      <w:rFonts w:hint="default"/>
    </w:rPr>
  </w:style>
  <w:style w:type="character" w:customStyle="1" w:styleId="WW8Num46z2">
    <w:name w:val="WW8Num46z2"/>
    <w:rsid w:val="006D3FB0"/>
    <w:rPr>
      <w:rFonts w:hint="default"/>
      <w:b w:val="0"/>
      <w:i w:val="0"/>
    </w:rPr>
  </w:style>
  <w:style w:type="character" w:customStyle="1" w:styleId="WW8Num47z0">
    <w:name w:val="WW8Num47z0"/>
    <w:rsid w:val="006D3FB0"/>
    <w:rPr>
      <w:rFonts w:hint="default"/>
    </w:rPr>
  </w:style>
  <w:style w:type="character" w:customStyle="1" w:styleId="WW8Num47z1">
    <w:name w:val="WW8Num47z1"/>
    <w:rsid w:val="006D3FB0"/>
  </w:style>
  <w:style w:type="character" w:customStyle="1" w:styleId="WW8Num47z2">
    <w:name w:val="WW8Num47z2"/>
    <w:rsid w:val="006D3FB0"/>
  </w:style>
  <w:style w:type="character" w:customStyle="1" w:styleId="WW8Num47z3">
    <w:name w:val="WW8Num47z3"/>
    <w:rsid w:val="006D3FB0"/>
  </w:style>
  <w:style w:type="character" w:customStyle="1" w:styleId="WW8Num47z4">
    <w:name w:val="WW8Num47z4"/>
    <w:rsid w:val="006D3FB0"/>
  </w:style>
  <w:style w:type="character" w:customStyle="1" w:styleId="WW8Num47z5">
    <w:name w:val="WW8Num47z5"/>
    <w:rsid w:val="006D3FB0"/>
  </w:style>
  <w:style w:type="character" w:customStyle="1" w:styleId="WW8Num47z6">
    <w:name w:val="WW8Num47z6"/>
    <w:rsid w:val="006D3FB0"/>
  </w:style>
  <w:style w:type="character" w:customStyle="1" w:styleId="WW8Num47z7">
    <w:name w:val="WW8Num47z7"/>
    <w:rsid w:val="006D3FB0"/>
  </w:style>
  <w:style w:type="character" w:customStyle="1" w:styleId="WW8Num47z8">
    <w:name w:val="WW8Num47z8"/>
    <w:rsid w:val="006D3FB0"/>
  </w:style>
  <w:style w:type="character" w:customStyle="1" w:styleId="WW8Num48z0">
    <w:name w:val="WW8Num48z0"/>
    <w:rsid w:val="006D3FB0"/>
    <w:rPr>
      <w:b/>
    </w:rPr>
  </w:style>
  <w:style w:type="character" w:customStyle="1" w:styleId="WW8Num48z1">
    <w:name w:val="WW8Num48z1"/>
    <w:rsid w:val="006D3FB0"/>
  </w:style>
  <w:style w:type="character" w:customStyle="1" w:styleId="WW8Num48z2">
    <w:name w:val="WW8Num48z2"/>
    <w:rsid w:val="006D3FB0"/>
  </w:style>
  <w:style w:type="character" w:customStyle="1" w:styleId="WW8Num48z3">
    <w:name w:val="WW8Num48z3"/>
    <w:rsid w:val="006D3FB0"/>
  </w:style>
  <w:style w:type="character" w:customStyle="1" w:styleId="WW8Num48z4">
    <w:name w:val="WW8Num48z4"/>
    <w:rsid w:val="006D3FB0"/>
  </w:style>
  <w:style w:type="character" w:customStyle="1" w:styleId="WW8Num48z5">
    <w:name w:val="WW8Num48z5"/>
    <w:rsid w:val="006D3FB0"/>
  </w:style>
  <w:style w:type="character" w:customStyle="1" w:styleId="WW8Num48z6">
    <w:name w:val="WW8Num48z6"/>
    <w:rsid w:val="006D3FB0"/>
  </w:style>
  <w:style w:type="character" w:customStyle="1" w:styleId="WW8Num48z7">
    <w:name w:val="WW8Num48z7"/>
    <w:rsid w:val="006D3FB0"/>
  </w:style>
  <w:style w:type="character" w:customStyle="1" w:styleId="WW8Num48z8">
    <w:name w:val="WW8Num48z8"/>
    <w:rsid w:val="006D3FB0"/>
  </w:style>
  <w:style w:type="character" w:customStyle="1" w:styleId="WW8Num49z0">
    <w:name w:val="WW8Num49z0"/>
    <w:rsid w:val="006D3FB0"/>
    <w:rPr>
      <w:rFonts w:ascii="Wingdings" w:hAnsi="Wingdings" w:cs="Wingdings" w:hint="default"/>
    </w:rPr>
  </w:style>
  <w:style w:type="character" w:customStyle="1" w:styleId="WW8Num49z1">
    <w:name w:val="WW8Num49z1"/>
    <w:rsid w:val="006D3FB0"/>
    <w:rPr>
      <w:rFonts w:ascii="Courier New" w:hAnsi="Courier New" w:cs="Courier New" w:hint="default"/>
    </w:rPr>
  </w:style>
  <w:style w:type="character" w:customStyle="1" w:styleId="WW8Num49z3">
    <w:name w:val="WW8Num49z3"/>
    <w:rsid w:val="006D3FB0"/>
    <w:rPr>
      <w:rFonts w:ascii="Symbol" w:hAnsi="Symbol" w:cs="Symbol" w:hint="default"/>
    </w:rPr>
  </w:style>
  <w:style w:type="character" w:customStyle="1" w:styleId="WW8Num50z0">
    <w:name w:val="WW8Num50z0"/>
    <w:rsid w:val="006D3FB0"/>
    <w:rPr>
      <w:rFonts w:hint="default"/>
    </w:rPr>
  </w:style>
  <w:style w:type="character" w:customStyle="1" w:styleId="WW8Num50z1">
    <w:name w:val="WW8Num50z1"/>
    <w:rsid w:val="006D3FB0"/>
    <w:rPr>
      <w:rFonts w:hint="default"/>
      <w:b/>
    </w:rPr>
  </w:style>
  <w:style w:type="character" w:customStyle="1" w:styleId="WW8Num50z2">
    <w:name w:val="WW8Num50z2"/>
    <w:rsid w:val="006D3FB0"/>
  </w:style>
  <w:style w:type="character" w:customStyle="1" w:styleId="WW8Num50z3">
    <w:name w:val="WW8Num50z3"/>
    <w:rsid w:val="006D3FB0"/>
  </w:style>
  <w:style w:type="character" w:customStyle="1" w:styleId="WW8Num50z4">
    <w:name w:val="WW8Num50z4"/>
    <w:rsid w:val="006D3FB0"/>
  </w:style>
  <w:style w:type="character" w:customStyle="1" w:styleId="WW8Num50z5">
    <w:name w:val="WW8Num50z5"/>
    <w:rsid w:val="006D3FB0"/>
  </w:style>
  <w:style w:type="character" w:customStyle="1" w:styleId="WW8Num50z6">
    <w:name w:val="WW8Num50z6"/>
    <w:rsid w:val="006D3FB0"/>
  </w:style>
  <w:style w:type="character" w:customStyle="1" w:styleId="WW8Num50z7">
    <w:name w:val="WW8Num50z7"/>
    <w:rsid w:val="006D3FB0"/>
  </w:style>
  <w:style w:type="character" w:customStyle="1" w:styleId="WW8Num50z8">
    <w:name w:val="WW8Num50z8"/>
    <w:rsid w:val="006D3FB0"/>
  </w:style>
  <w:style w:type="character" w:customStyle="1" w:styleId="Fontepargpadro1">
    <w:name w:val="Fonte parág. padrão1"/>
    <w:rsid w:val="006D3FB0"/>
  </w:style>
  <w:style w:type="character" w:customStyle="1" w:styleId="mais-info">
    <w:name w:val="mais-info"/>
    <w:basedOn w:val="Fontepargpadro1"/>
    <w:rsid w:val="006D3FB0"/>
  </w:style>
  <w:style w:type="character" w:customStyle="1" w:styleId="Marcas">
    <w:name w:val="Marcas"/>
    <w:rsid w:val="006D3FB0"/>
    <w:rPr>
      <w:rFonts w:ascii="OpenSymbol" w:eastAsia="OpenSymbol" w:hAnsi="OpenSymbol" w:cs="OpenSymbol"/>
    </w:rPr>
  </w:style>
  <w:style w:type="paragraph" w:customStyle="1" w:styleId="Ttulo30">
    <w:name w:val="Título3"/>
    <w:basedOn w:val="Normal"/>
    <w:next w:val="Corpodetexto"/>
    <w:rsid w:val="006D3FB0"/>
    <w:pPr>
      <w:keepNext/>
      <w:suppressAutoHyphens/>
      <w:spacing w:before="240" w:after="120"/>
    </w:pPr>
    <w:rPr>
      <w:rFonts w:ascii="Liberation Sans" w:eastAsia="Microsoft YaHei" w:hAnsi="Liberation Sans" w:cs="Arial"/>
      <w:sz w:val="28"/>
      <w:szCs w:val="28"/>
      <w:lang w:eastAsia="zh-CN"/>
    </w:rPr>
  </w:style>
  <w:style w:type="paragraph" w:styleId="Lista">
    <w:name w:val="List"/>
    <w:basedOn w:val="Corpodetexto"/>
    <w:rsid w:val="006D3FB0"/>
    <w:pPr>
      <w:suppressAutoHyphens/>
      <w:autoSpaceDE w:val="0"/>
      <w:spacing w:before="0" w:beforeAutospacing="0" w:after="0" w:afterAutospacing="0"/>
      <w:jc w:val="both"/>
    </w:pPr>
    <w:rPr>
      <w:rFonts w:ascii="Arial" w:hAnsi="Arial" w:cs="Arial"/>
      <w:color w:val="000000"/>
      <w:sz w:val="21"/>
      <w:szCs w:val="21"/>
      <w:lang w:eastAsia="zh-CN"/>
    </w:rPr>
  </w:style>
  <w:style w:type="paragraph" w:styleId="Legenda">
    <w:name w:val="caption"/>
    <w:basedOn w:val="Normal"/>
    <w:uiPriority w:val="35"/>
    <w:qFormat/>
    <w:rsid w:val="006D3FB0"/>
    <w:pPr>
      <w:suppressLineNumbers/>
      <w:suppressAutoHyphens/>
      <w:spacing w:before="120" w:after="120"/>
    </w:pPr>
    <w:rPr>
      <w:rFonts w:ascii="Times New Roman" w:eastAsia="Times New Roman" w:hAnsi="Times New Roman" w:cs="Arial"/>
      <w:i/>
      <w:iCs/>
      <w:lang w:eastAsia="zh-CN"/>
    </w:rPr>
  </w:style>
  <w:style w:type="paragraph" w:customStyle="1" w:styleId="ndice">
    <w:name w:val="Índice"/>
    <w:basedOn w:val="Normal"/>
    <w:rsid w:val="006D3FB0"/>
    <w:pPr>
      <w:suppressLineNumbers/>
      <w:suppressAutoHyphens/>
    </w:pPr>
    <w:rPr>
      <w:rFonts w:ascii="Times New Roman" w:eastAsia="Times New Roman" w:hAnsi="Times New Roman" w:cs="Arial"/>
      <w:lang w:eastAsia="zh-CN"/>
    </w:rPr>
  </w:style>
  <w:style w:type="paragraph" w:customStyle="1" w:styleId="Ttulo20">
    <w:name w:val="Título2"/>
    <w:basedOn w:val="Normal"/>
    <w:next w:val="Corpodetexto"/>
    <w:rsid w:val="006D3FB0"/>
    <w:pPr>
      <w:keepNext/>
      <w:suppressAutoHyphens/>
      <w:spacing w:before="240" w:after="120"/>
    </w:pPr>
    <w:rPr>
      <w:rFonts w:ascii="Liberation Sans" w:eastAsia="Microsoft YaHei" w:hAnsi="Liberation Sans" w:cs="Arial"/>
      <w:sz w:val="28"/>
      <w:szCs w:val="28"/>
      <w:lang w:eastAsia="zh-CN"/>
    </w:rPr>
  </w:style>
  <w:style w:type="paragraph" w:customStyle="1" w:styleId="Ttulo10">
    <w:name w:val="Título1"/>
    <w:basedOn w:val="Normal"/>
    <w:next w:val="Corpodetexto"/>
    <w:rsid w:val="006D3FB0"/>
    <w:pPr>
      <w:suppressAutoHyphens/>
      <w:autoSpaceDE w:val="0"/>
      <w:jc w:val="center"/>
    </w:pPr>
    <w:rPr>
      <w:rFonts w:ascii="Arial" w:eastAsia="Times New Roman" w:hAnsi="Arial" w:cs="Arial"/>
      <w:b/>
      <w:bCs/>
      <w:color w:val="000000"/>
      <w:sz w:val="21"/>
      <w:szCs w:val="21"/>
      <w:lang w:eastAsia="zh-CN"/>
    </w:rPr>
  </w:style>
  <w:style w:type="paragraph" w:customStyle="1" w:styleId="Recuonormal1">
    <w:name w:val="Recuo normal1"/>
    <w:basedOn w:val="Normal"/>
    <w:rsid w:val="006D3FB0"/>
    <w:pPr>
      <w:suppressAutoHyphens/>
      <w:ind w:left="708"/>
    </w:pPr>
    <w:rPr>
      <w:rFonts w:ascii="Times New Roman" w:eastAsia="Times New Roman" w:hAnsi="Times New Roman" w:cs="Times New Roman"/>
      <w:lang w:eastAsia="zh-CN"/>
    </w:rPr>
  </w:style>
  <w:style w:type="paragraph" w:customStyle="1" w:styleId="Recuodecorpodetexto21">
    <w:name w:val="Recuo de corpo de texto 21"/>
    <w:basedOn w:val="Normal"/>
    <w:rsid w:val="006D3FB0"/>
    <w:pPr>
      <w:suppressAutoHyphens/>
      <w:ind w:left="4536"/>
      <w:jc w:val="both"/>
    </w:pPr>
    <w:rPr>
      <w:rFonts w:ascii="Times New Roman" w:eastAsia="Times New Roman" w:hAnsi="Times New Roman" w:cs="Times New Roman"/>
      <w:lang w:eastAsia="zh-CN"/>
    </w:rPr>
  </w:style>
  <w:style w:type="paragraph" w:customStyle="1" w:styleId="Corpodetexto21">
    <w:name w:val="Corpo de texto 21"/>
    <w:basedOn w:val="Normal"/>
    <w:rsid w:val="006D3FB0"/>
    <w:pPr>
      <w:suppressAutoHyphens/>
      <w:jc w:val="both"/>
    </w:pPr>
    <w:rPr>
      <w:rFonts w:ascii="Times New Roman" w:eastAsia="Times New Roman" w:hAnsi="Times New Roman" w:cs="Times New Roman"/>
      <w:lang w:eastAsia="zh-CN"/>
    </w:rPr>
  </w:style>
  <w:style w:type="paragraph" w:customStyle="1" w:styleId="CabealhoeRodap">
    <w:name w:val="Cabeçalho e Rodapé"/>
    <w:basedOn w:val="Normal"/>
    <w:rsid w:val="006D3FB0"/>
    <w:pPr>
      <w:suppressLineNumbers/>
      <w:tabs>
        <w:tab w:val="center" w:pos="4819"/>
        <w:tab w:val="right" w:pos="9638"/>
      </w:tabs>
      <w:suppressAutoHyphens/>
    </w:pPr>
    <w:rPr>
      <w:rFonts w:ascii="Times New Roman" w:eastAsia="Times New Roman" w:hAnsi="Times New Roman" w:cs="Times New Roman"/>
      <w:lang w:eastAsia="zh-CN"/>
    </w:rPr>
  </w:style>
  <w:style w:type="paragraph" w:customStyle="1" w:styleId="Textoembloco1">
    <w:name w:val="Texto em bloco1"/>
    <w:basedOn w:val="Normal"/>
    <w:rsid w:val="006D3FB0"/>
    <w:pPr>
      <w:suppressAutoHyphens/>
      <w:spacing w:before="40" w:after="40" w:line="360" w:lineRule="auto"/>
      <w:ind w:left="1276" w:right="1021" w:firstLine="3260"/>
      <w:jc w:val="both"/>
    </w:pPr>
    <w:rPr>
      <w:rFonts w:ascii="Times New Roman" w:eastAsia="Times New Roman" w:hAnsi="Times New Roman" w:cs="Times New Roman"/>
      <w:szCs w:val="20"/>
      <w:lang w:eastAsia="zh-CN"/>
    </w:rPr>
  </w:style>
  <w:style w:type="paragraph" w:customStyle="1" w:styleId="Ttulodetabela">
    <w:name w:val="Título de tabela"/>
    <w:basedOn w:val="Contedodatabela"/>
    <w:rsid w:val="006D3FB0"/>
    <w:pPr>
      <w:widowControl w:val="0"/>
      <w:overflowPunct/>
      <w:jc w:val="center"/>
    </w:pPr>
    <w:rPr>
      <w:rFonts w:ascii="Times New Roman" w:eastAsia="Times New Roman" w:hAnsi="Times New Roman" w:cs="Times New Roman"/>
      <w:b/>
      <w:bCs/>
      <w:kern w:val="0"/>
      <w:lang w:bidi="ar-SA"/>
    </w:rPr>
  </w:style>
  <w:style w:type="paragraph" w:customStyle="1" w:styleId="mg-lg">
    <w:name w:val="mg-lg"/>
    <w:basedOn w:val="Normal"/>
    <w:rsid w:val="006D3FB0"/>
    <w:pPr>
      <w:spacing w:before="280" w:after="280"/>
    </w:pPr>
    <w:rPr>
      <w:rFonts w:ascii="Times New Roman" w:eastAsia="Times New Roman" w:hAnsi="Times New Roman" w:cs="Times New Roman"/>
      <w:lang w:eastAsia="zh-CN"/>
    </w:rPr>
  </w:style>
  <w:style w:type="paragraph" w:customStyle="1" w:styleId="TableParagraph">
    <w:name w:val="Table Paragraph"/>
    <w:basedOn w:val="Normal"/>
    <w:uiPriority w:val="1"/>
    <w:qFormat/>
    <w:rsid w:val="006D3FB0"/>
    <w:pPr>
      <w:widowControl w:val="0"/>
      <w:autoSpaceDE w:val="0"/>
      <w:autoSpaceDN w:val="0"/>
    </w:pPr>
    <w:rPr>
      <w:rFonts w:ascii="Arial" w:eastAsia="Arial" w:hAnsi="Arial" w:cs="Arial"/>
      <w:sz w:val="22"/>
      <w:szCs w:val="22"/>
      <w:lang w:bidi="pt-BR"/>
    </w:rPr>
  </w:style>
  <w:style w:type="character" w:customStyle="1" w:styleId="sh-dstrunc-txt">
    <w:name w:val="sh-ds__trunc-txt"/>
    <w:basedOn w:val="Fontepargpadro"/>
    <w:rsid w:val="006D3FB0"/>
  </w:style>
  <w:style w:type="paragraph" w:styleId="CitaoIntensa">
    <w:name w:val="Intense Quote"/>
    <w:basedOn w:val="Normal"/>
    <w:next w:val="Normal"/>
    <w:link w:val="CitaoIntensaChar"/>
    <w:uiPriority w:val="30"/>
    <w:qFormat/>
    <w:rsid w:val="00AF2D37"/>
    <w:pPr>
      <w:spacing w:before="120" w:after="160" w:line="300" w:lineRule="auto"/>
      <w:ind w:left="576" w:right="576"/>
      <w:jc w:val="center"/>
    </w:pPr>
    <w:rPr>
      <w:rFonts w:asciiTheme="majorHAnsi" w:eastAsiaTheme="majorEastAsia" w:hAnsiTheme="majorHAnsi" w:cstheme="majorBidi"/>
      <w:color w:val="4F81BD" w:themeColor="accent1"/>
    </w:rPr>
  </w:style>
  <w:style w:type="character" w:customStyle="1" w:styleId="CitaoIntensaChar">
    <w:name w:val="Citação Intensa Char"/>
    <w:basedOn w:val="Fontepargpadro"/>
    <w:link w:val="CitaoIntensa"/>
    <w:uiPriority w:val="30"/>
    <w:rsid w:val="00AF2D37"/>
    <w:rPr>
      <w:rFonts w:asciiTheme="majorHAnsi" w:eastAsiaTheme="majorEastAsia" w:hAnsiTheme="majorHAnsi" w:cstheme="majorBidi"/>
      <w:color w:val="4F81BD" w:themeColor="accent1"/>
      <w:sz w:val="24"/>
      <w:szCs w:val="24"/>
      <w:lang w:eastAsia="pt-BR"/>
    </w:rPr>
  </w:style>
  <w:style w:type="character" w:customStyle="1" w:styleId="Ttulo9Char">
    <w:name w:val="Título 9 Char"/>
    <w:basedOn w:val="Fontepargpadro"/>
    <w:link w:val="Ttulo9"/>
    <w:uiPriority w:val="9"/>
    <w:rsid w:val="007E6B9B"/>
    <w:rPr>
      <w:rFonts w:ascii="Arial" w:eastAsiaTheme="majorEastAsia" w:hAnsi="Arial" w:cs="Arial"/>
      <w:i/>
      <w:iCs/>
      <w:caps/>
      <w:spacing w:val="10"/>
      <w:lang w:val="en-US" w:bidi="en-US"/>
    </w:rPr>
  </w:style>
  <w:style w:type="character" w:styleId="nfaseSutil">
    <w:name w:val="Subtle Emphasis"/>
    <w:uiPriority w:val="19"/>
    <w:qFormat/>
    <w:rsid w:val="007E6B9B"/>
    <w:rPr>
      <w:i/>
      <w:iCs/>
    </w:rPr>
  </w:style>
  <w:style w:type="character" w:styleId="nfaseIntensa">
    <w:name w:val="Intense Emphasis"/>
    <w:uiPriority w:val="21"/>
    <w:qFormat/>
    <w:rsid w:val="007E6B9B"/>
    <w:rPr>
      <w:i/>
      <w:iCs/>
      <w:caps/>
      <w:spacing w:val="10"/>
      <w:sz w:val="20"/>
      <w:szCs w:val="20"/>
    </w:rPr>
  </w:style>
  <w:style w:type="character" w:styleId="RefernciaSutil">
    <w:name w:val="Subtle Reference"/>
    <w:basedOn w:val="Fontepargpadro"/>
    <w:uiPriority w:val="31"/>
    <w:qFormat/>
    <w:rsid w:val="007E6B9B"/>
    <w:rPr>
      <w:rFonts w:asciiTheme="minorHAnsi" w:eastAsiaTheme="minorEastAsia" w:hAnsiTheme="minorHAnsi" w:cstheme="minorBidi"/>
      <w:i/>
      <w:iCs/>
      <w:color w:val="622423" w:themeColor="accent2" w:themeShade="7F"/>
    </w:rPr>
  </w:style>
  <w:style w:type="character" w:styleId="RefernciaIntensa">
    <w:name w:val="Intense Reference"/>
    <w:uiPriority w:val="32"/>
    <w:qFormat/>
    <w:rsid w:val="007E6B9B"/>
    <w:rPr>
      <w:rFonts w:asciiTheme="minorHAnsi" w:eastAsiaTheme="minorEastAsia" w:hAnsiTheme="minorHAnsi" w:cstheme="minorBidi"/>
      <w:b/>
      <w:bCs/>
      <w:i/>
      <w:iCs/>
      <w:color w:val="622423" w:themeColor="accent2" w:themeShade="7F"/>
    </w:rPr>
  </w:style>
  <w:style w:type="character" w:styleId="TtulodoLivro">
    <w:name w:val="Book Title"/>
    <w:uiPriority w:val="33"/>
    <w:qFormat/>
    <w:rsid w:val="007E6B9B"/>
    <w:rPr>
      <w:caps/>
      <w:color w:val="622423" w:themeColor="accent2" w:themeShade="7F"/>
      <w:spacing w:val="5"/>
      <w:u w:color="622423" w:themeColor="accent2" w:themeShade="7F"/>
    </w:rPr>
  </w:style>
</w:styles>
</file>

<file path=word/webSettings.xml><?xml version="1.0" encoding="utf-8"?>
<w:webSettings xmlns:r="http://schemas.openxmlformats.org/officeDocument/2006/relationships" xmlns:w="http://schemas.openxmlformats.org/wordprocessingml/2006/main">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23667423">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6373451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1745530">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1860720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5875208">
      <w:bodyDiv w:val="1"/>
      <w:marLeft w:val="0"/>
      <w:marRight w:val="0"/>
      <w:marTop w:val="0"/>
      <w:marBottom w:val="0"/>
      <w:divBdr>
        <w:top w:val="none" w:sz="0" w:space="0" w:color="auto"/>
        <w:left w:val="none" w:sz="0" w:space="0" w:color="auto"/>
        <w:bottom w:val="none" w:sz="0" w:space="0" w:color="auto"/>
        <w:right w:val="none" w:sz="0" w:space="0" w:color="auto"/>
      </w:divBdr>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21447231">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91294784">
      <w:bodyDiv w:val="1"/>
      <w:marLeft w:val="0"/>
      <w:marRight w:val="0"/>
      <w:marTop w:val="0"/>
      <w:marBottom w:val="0"/>
      <w:divBdr>
        <w:top w:val="none" w:sz="0" w:space="0" w:color="auto"/>
        <w:left w:val="none" w:sz="0" w:space="0" w:color="auto"/>
        <w:bottom w:val="none" w:sz="0" w:space="0" w:color="auto"/>
        <w:right w:val="none" w:sz="0" w:space="0" w:color="auto"/>
      </w:divBdr>
    </w:div>
    <w:div w:id="1703674397">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63015102">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bnc.org.br" TargetMode="External"/><Relationship Id="rId117" Type="http://schemas.openxmlformats.org/officeDocument/2006/relationships/hyperlink" Target="http://www.planalto.gov.br/ccivil_03/_ato2019-2022/2021/lei/L14133.htm%25art159"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http://www.tst.jus.br" TargetMode="External"/><Relationship Id="rId68" Type="http://schemas.openxmlformats.org/officeDocument/2006/relationships/hyperlink" Target="http://www.campomagro.pr.gov.br" TargetMode="External"/><Relationship Id="rId84" Type="http://schemas.openxmlformats.org/officeDocument/2006/relationships/hyperlink" Target="https://www.planalto.gov.br/ccivil_03/constituicao/constituicaocompilado.htm" TargetMode="External"/><Relationship Id="rId89" Type="http://schemas.openxmlformats.org/officeDocument/2006/relationships/hyperlink" Target="https://www.planalto.gov.br/ccivil_03/leis/lcp/lcp12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s://www.planalto.gov.br/ccivil_03/_ato2011-2014/2012/decreto/d7724.htm" TargetMode="External"/><Relationship Id="rId138" Type="http://schemas.openxmlformats.org/officeDocument/2006/relationships/footer" Target="footer1.xml"/><Relationship Id="rId16" Type="http://schemas.openxmlformats.org/officeDocument/2006/relationships/hyperlink" Target="http://www.bnc.org.br"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image" Target="media/image1.png"/><Relationship Id="rId32" Type="http://schemas.openxmlformats.org/officeDocument/2006/relationships/hyperlink" Target="https://www.planalto.gov.br/ccivil_03/leis/lcp/lcp123.htm" TargetMode="External"/><Relationship Id="rId37" Type="http://schemas.openxmlformats.org/officeDocument/2006/relationships/hyperlink" Target="https://www.planalto.gov.br/ccivil_03/constituicao/constituicaocompilado.htm" TargetMode="External"/><Relationship Id="rId53" Type="http://schemas.openxmlformats.org/officeDocument/2006/relationships/hyperlink" Target="https://www.gov.br/compras/pt-br/acesso-a-informacao/legislacao/instrucoes-normativas/instrucao-normativa-no-3-de-26-de-abril-de-2018" TargetMode="External"/><Relationship Id="rId58" Type="http://schemas.openxmlformats.org/officeDocument/2006/relationships/hyperlink" Target="https://www.gov.br/compras/pt-br/acesso-a-informacao/legislacao/instrucoes-normativas/instrucao-normativa-seges-me-no-73-de-30-de-setembro-de-2022" TargetMode="External"/><Relationship Id="rId74" Type="http://schemas.openxmlformats.org/officeDocument/2006/relationships/hyperlink" Target="https://www.planalto.gov.br/ccivil_03/_ato2011-2014/2013/lei/l12846.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90" Type="http://schemas.openxmlformats.org/officeDocument/2006/relationships/hyperlink" Target="mailto:notafiscal@campomagro.pr.gov.br"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bnc.org.br" TargetMode="External"/><Relationship Id="rId43" Type="http://schemas.openxmlformats.org/officeDocument/2006/relationships/hyperlink" Target="https://www.portaltransparencia.gov.br/sancoes/ceis" TargetMode="External"/><Relationship Id="rId48"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yperlink" Target="https://www.planalto.gov.br/ccivil_03/leis/lcp/lcp123.htm" TargetMode="External"/><Relationship Id="rId69" Type="http://schemas.openxmlformats.org/officeDocument/2006/relationships/hyperlink" Target="mailto:notafiscal@campomagro.pr.gov.br"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34" Type="http://schemas.openxmlformats.org/officeDocument/2006/relationships/hyperlink" Target="http://www.planalto.gov.br/ccivil_03/_ato2019-2022/2021/lei/L14133.htm" TargetMode="External"/><Relationship Id="rId139" Type="http://schemas.openxmlformats.org/officeDocument/2006/relationships/header" Target="header3.xml"/><Relationship Id="rId8" Type="http://schemas.openxmlformats.org/officeDocument/2006/relationships/webSettings" Target="webSettings.xml"/><Relationship Id="rId51" Type="http://schemas.openxmlformats.org/officeDocument/2006/relationships/hyperlink" Target="https://www.planalto.gov.br/ccivil_03/_ato2015-2018/2016/decreto/d8660.htm" TargetMode="External"/><Relationship Id="rId72" Type="http://schemas.openxmlformats.org/officeDocument/2006/relationships/hyperlink" Target="mailto:contratos@campomagro.pr.gov.br"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mailto:contratos@campomagro.pr.gov.br"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142" Type="http://schemas.microsoft.com/office/2007/relationships/stylesWithEffects" Target="stylesWithEffects.xml"/><Relationship Id="rId3" Type="http://schemas.openxmlformats.org/officeDocument/2006/relationships/customXml" Target="../customXml/item3.xm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cp/lcp123.htm" TargetMode="External"/><Relationship Id="rId46" Type="http://schemas.openxmlformats.org/officeDocument/2006/relationships/hyperlink" Target="https://www.gov.br/compras/pt-br/acesso-a-informacao/legislacao/instrucoes-normativas/instrucao-normativa-no-3-de-26-de-abril-de-2018" TargetMode="External"/><Relationship Id="rId59" Type="http://schemas.openxmlformats.org/officeDocument/2006/relationships/hyperlink" Target="https://www.planalto.gov.br/ccivil_03/_ato2015-2018/2015/decreto/d8538.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16" Type="http://schemas.openxmlformats.org/officeDocument/2006/relationships/hyperlink" Target="https://www.planalto.gov.br/ccivil_03/_ato2011-2014/2013/lei/l12846.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www.planalto.gov.br/ccivil_03/_ato2019-2022/2021/lei/L14133.htm" TargetMode="External"/><Relationship Id="rId137" Type="http://schemas.openxmlformats.org/officeDocument/2006/relationships/header" Target="header2.xml"/><Relationship Id="rId20" Type="http://schemas.openxmlformats.org/officeDocument/2006/relationships/hyperlink" Target="mailto:sead@campomagro.pr.gov.br" TargetMode="External"/><Relationship Id="rId41" Type="http://schemas.openxmlformats.org/officeDocument/2006/relationships/hyperlink" Target="https://www.planalto.gov.br/ccivil_03/_ato2007-2010/2009/lei/l12187.htm" TargetMode="External"/><Relationship Id="rId54"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www.caixa.gov.br/" TargetMode="External"/><Relationship Id="rId70" Type="http://schemas.openxmlformats.org/officeDocument/2006/relationships/hyperlink" Target="mailto:notafiscal.sead@campomagro.pr.gov.br"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constituicao/constituicaocompilado.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mailto:notafiscal.sead@campomagro.pr.gov.br"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s://www.planalto.gov.br/ccivil_03/_ato2011-2014/2011/lei/l12527.htm" TargetMode="External"/><Relationship Id="rId14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constituicao/constituicaocompilado.htm" TargetMode="External"/><Relationship Id="rId36" Type="http://schemas.openxmlformats.org/officeDocument/2006/relationships/hyperlink" Target="http://www.bnc.org.br" TargetMode="External"/><Relationship Id="rId49" Type="http://schemas.openxmlformats.org/officeDocument/2006/relationships/hyperlink" Target="https://www.gov.br/compras/pt-br/acesso-a-informacao/legislacao/instrucoes-normativas/instrucao-normativa-seges-me-no-73-de-30-de-setembro-de-2022"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www.planalto.gov.br/ccivil_03/leis/lcp/lcp123.htm" TargetMode="External"/><Relationship Id="rId44" Type="http://schemas.openxmlformats.org/officeDocument/2006/relationships/hyperlink" Target="https://www.portaltransparencia.gov.br/sancoes/cnep"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ortaldoempreendedor.gov.br" TargetMode="External"/><Relationship Id="rId65" Type="http://schemas.openxmlformats.org/officeDocument/2006/relationships/hyperlink" Target="mailto:pregoeiro@campomagro.pr.gov.br" TargetMode="External"/><Relationship Id="rId73" Type="http://schemas.openxmlformats.org/officeDocument/2006/relationships/hyperlink" Target="mailto:contratos@campomagro.pr.gov.br" TargetMode="External"/><Relationship Id="rId78" Type="http://schemas.openxmlformats.org/officeDocument/2006/relationships/hyperlink" Target="http://www.campomagro.pr.gov.br"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130" Type="http://schemas.openxmlformats.org/officeDocument/2006/relationships/hyperlink" Target="http://www.planalto.gov.br/ccivil_03/_ato2019-2022/2021/lei/L14133.htm" TargetMode="External"/><Relationship Id="rId135"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microsoft.com/office/2007/relationships/hdphoto" Target="NULL"/><Relationship Id="rId18" Type="http://schemas.openxmlformats.org/officeDocument/2006/relationships/hyperlink" Target="http://www.bnc.org.br" TargetMode="External"/><Relationship Id="rId39" Type="http://schemas.openxmlformats.org/officeDocument/2006/relationships/hyperlink" Target="https://www.planalto.gov.br/ccivil_03/_ato2015-2018/2015/decreto/d8539.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leis/lcp/lcp12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gov.br/compras/pt-br/acesso-a-informacao/legislacao/instrucoes-normativas/instrucao-normativa-no-3-de-26-de-abril-de-2018"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s://www.planalto.gov.br/ccivil_03/leis/l8078compilado.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s://www.planalto.gov.br/ccivil_03/_ato2019-2022/2021/lei/l14133.htm" TargetMode="External"/><Relationship Id="rId141"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hyperlink" Target="https://www.planalto.gov.br/ccivil_03/leis/lcp/lcp12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leis/l8429.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yperlink" Target="http://www.planalto.gov.br/ccivil_03/_ato2019-2022/2021/lei/L14133.htm" TargetMode="External"/><Relationship Id="rId136" Type="http://schemas.openxmlformats.org/officeDocument/2006/relationships/header" Target="header1.xml"/><Relationship Id="rId61" Type="http://schemas.openxmlformats.org/officeDocument/2006/relationships/hyperlink" Target="file:///C:\Users\leonardo.Santos\AppData\Roaming\marcos.barreto\AppData\Roaming\Microsoft\Word\www.receita.fazenda.gov.br"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mailto:pregoeiro@campomagro.pr.gov.br" TargetMode="External"/><Relationship Id="rId14" Type="http://schemas.openxmlformats.org/officeDocument/2006/relationships/image" Target="media/image2.png"/><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s://www.gov.br/compras/pt-br/acesso-a-informacao/legislacao/instrucoes-normativas/instrucao-normativa-seges-me-no-73-de-30-de-setembro-de-2022" TargetMode="External"/><Relationship Id="rId77" Type="http://schemas.openxmlformats.org/officeDocument/2006/relationships/hyperlink" Target="https://www.gov.br/compras/pt-br/acesso-a-informacao/legislacao/instrucoes-normativas/instrucao-normativa-seges-me-no-73-de-30-de-setembro-de-2022"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s://www.planalto.gov.br/ccivil_03/_ato2011-2014/2013/lei/l12846.htm" TargetMode="External"/><Relationship Id="rId126"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solidFill>
        <a:ln>
          <a:noFill/>
        </a:ln>
      </a:spPr>
      <a:bodyPr rtlCol="0" anchor="ct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25B83DC-B6E7-4A83-A1AC-30BA6DCE8245}">
  <ds:schemaRefs>
    <ds:schemaRef ds:uri="http://schemas.openxmlformats.org/officeDocument/2006/bibliography"/>
  </ds:schemaRefs>
</ds:datastoreItem>
</file>

<file path=customXml/itemProps2.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4.xml><?xml version="1.0" encoding="utf-8"?>
<ds:datastoreItem xmlns:ds="http://schemas.openxmlformats.org/officeDocument/2006/customXml" ds:itemID="{3B2BC15D-131A-4E41-8521-0823DB0F46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83</Pages>
  <Words>32751</Words>
  <Characters>176861</Characters>
  <Application>Microsoft Office Word</Application>
  <DocSecurity>0</DocSecurity>
  <Lines>1473</Lines>
  <Paragraphs>418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209194</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dc:description>09h00min</dc:description>
  <cp:lastModifiedBy>rubia.graziela</cp:lastModifiedBy>
  <cp:revision>9</cp:revision>
  <cp:lastPrinted>2026-07-06T18:05:00Z</cp:lastPrinted>
  <dcterms:created xsi:type="dcterms:W3CDTF">2026-07-31T17:45:00Z</dcterms:created>
  <dcterms:modified xsi:type="dcterms:W3CDTF">2026-07-31T17:58:00Z</dcterms:modified>
  <cp:category>Contratação de empresa especializada em outsourcing de impressão (locação de impressoras e copiadoras;multifuncionais copiadoras;impressora plotter;laser/jato de tinta e scanner profissional) com fornecimento de equipamentos novos, e total manutenção e fornecimento de insumos, tais como: toner, cartuchos, cilindros, reveladores, entre outros, (exceto papel), em atendimento às necessidades das dependências da Prefeitura Municipal de Campo Magro/PR, conforme condições estabelecidas neste edital</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