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BE" w:rsidRPr="00CB47B6" w:rsidRDefault="001D255E" w:rsidP="004444CA">
      <w:pPr>
        <w:rPr>
          <w:rFonts w:ascii="Times New Roman" w:hAnsi="Times New Roman" w:cs="Times New Roman"/>
          <w:b/>
          <w:bCs/>
          <w:color w:val="FF0000"/>
        </w:rPr>
      </w:pPr>
      <w:r w:rsidRPr="00CB47B6">
        <w:rPr>
          <w:rFonts w:ascii="Times New Roman" w:hAnsi="Times New Roman" w:cs="Times New Roman"/>
          <w:noProof/>
        </w:rPr>
        <w:drawing>
          <wp:anchor distT="0" distB="0" distL="114300" distR="114300" simplePos="0" relativeHeight="251658240" behindDoc="1" locked="0" layoutInCell="1" allowOverlap="1">
            <wp:simplePos x="0" y="0"/>
            <wp:positionH relativeFrom="column">
              <wp:posOffset>-1197610</wp:posOffset>
            </wp:positionH>
            <wp:positionV relativeFrom="paragraph">
              <wp:posOffset>-1380490</wp:posOffset>
            </wp:positionV>
            <wp:extent cx="16154324" cy="10751617"/>
            <wp:effectExtent l="38100" t="0" r="38176" b="3897833"/>
            <wp:wrapNone/>
            <wp:docPr id="219" name="Imagem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m 219"/>
                    <pic:cNvPicPr>
                      <a:picLocks noChangeAspect="1" noChangeArrowheads="1"/>
                    </pic:cNvPicPr>
                  </pic:nvPicPr>
                  <pic:blipFill>
                    <a:blip r:embed="rId12">
                      <a:clrChange>
                        <a:clrFrom>
                          <a:srgbClr val="819DC7"/>
                        </a:clrFrom>
                        <a:clrTo>
                          <a:srgbClr val="819DC7">
                            <a:alpha val="0"/>
                          </a:srgbClr>
                        </a:clrTo>
                      </a:clrChange>
                      <a:extLst>
                        <a:ext uri="{BEBA8EAE-BF5A-486C-A8C5-ECC9F3942E4B}">
                          <a14:imgProps xmlns:a14="http://schemas.microsoft.com/office/drawing/2010/main">
                            <a14:imgLayer r:embed="rId13">
                              <a14:imgEffect>
                                <a14:colorTemperature colorTemp="6700"/>
                              </a14:imgEffect>
                              <a14:imgEffect>
                                <a14:saturation sat="101000"/>
                              </a14:imgEffect>
                            </a14:imgLayer>
                          </a14:imgProps>
                        </a:ext>
                        <a:ext uri="{28A0092B-C50C-407E-A947-70E740481C1C}">
                          <a14:useLocalDpi xmlns:a14="http://schemas.microsoft.com/office/drawing/2010/main" val="0"/>
                        </a:ext>
                      </a:extLst>
                    </a:blip>
                    <a:srcRect/>
                    <a:stretch>
                      <a:fillRect/>
                    </a:stretch>
                  </pic:blipFill>
                  <pic:spPr bwMode="auto">
                    <a:xfrm>
                      <a:off x="0" y="0"/>
                      <a:ext cx="16154324" cy="10751617"/>
                    </a:xfrm>
                    <a:prstGeom prst="rect">
                      <a:avLst/>
                    </a:prstGeom>
                    <a:noFill/>
                    <a:ln>
                      <a:noFill/>
                    </a:ln>
                    <a:effectLst>
                      <a:glow rad="127000">
                        <a:schemeClr val="accent1">
                          <a:alpha val="0"/>
                        </a:schemeClr>
                      </a:glow>
                      <a:reflection blurRad="6350" stA="52000" endA="300" endPos="35000" dir="5400000" sy="-100000" algn="bl" rotWithShape="0"/>
                    </a:effectLst>
                  </pic:spPr>
                </pic:pic>
              </a:graphicData>
            </a:graphic>
          </wp:anchor>
        </w:drawing>
      </w:r>
    </w:p>
    <w:p w:rsidR="009334BE" w:rsidRPr="00CB47B6" w:rsidRDefault="009334BE" w:rsidP="004444CA">
      <w:pPr>
        <w:rPr>
          <w:rFonts w:ascii="Times New Roman" w:hAnsi="Times New Roman" w:cs="Times New Roman"/>
          <w:b/>
          <w:bCs/>
          <w:color w:val="FF0000"/>
        </w:rPr>
      </w:pPr>
    </w:p>
    <w:p w:rsidR="009334BE" w:rsidRPr="00CB47B6" w:rsidRDefault="005711D6" w:rsidP="004444CA">
      <w:pPr>
        <w:rPr>
          <w:rFonts w:ascii="Times New Roman" w:hAnsi="Times New Roman" w:cs="Times New Roman"/>
          <w:b/>
          <w:bCs/>
          <w:color w:val="FF0000"/>
        </w:rPr>
      </w:pPr>
      <w:r>
        <w:rPr>
          <w:rFonts w:ascii="Times New Roman" w:hAnsi="Times New Roman" w:cs="Times New Roman"/>
          <w:b/>
          <w:bCs/>
          <w:noProof/>
          <w:color w:val="FF0000"/>
        </w:rPr>
        <w:pict>
          <v:rect id="Retângulo 12" o:spid="_x0000_s1026" style="position:absolute;margin-left:-291.15pt;margin-top:29.65pt;width:746.25pt;height:122.1pt;z-index:25167359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" fillcolor="white [3212]" stroked="f">
            <v:shadow on="t" color="black" opacity="22937f" origin=",.5" offset="0,.63889mm"/>
            <w10:wrap anchorx="margin"/>
          </v:rect>
        </w:pict>
      </w:r>
    </w:p>
    <w:p w:rsidR="009334BE" w:rsidRPr="00CB47B6" w:rsidRDefault="009334BE" w:rsidP="004444CA">
      <w:pPr>
        <w:rPr>
          <w:rFonts w:ascii="Times New Roman" w:hAnsi="Times New Roman" w:cs="Times New Roman"/>
          <w:b/>
          <w:bCs/>
          <w:color w:val="FF0000"/>
        </w:rPr>
      </w:pPr>
    </w:p>
    <w:p w:rsidR="009334BE" w:rsidRPr="00CB47B6" w:rsidRDefault="005711D6" w:rsidP="004444CA">
      <w:pPr>
        <w:rPr>
          <w:rFonts w:ascii="Times New Roman" w:hAnsi="Times New Roman" w:cs="Times New Roman"/>
          <w:b/>
          <w:bCs/>
          <w:color w:val="FF0000"/>
        </w:rPr>
      </w:pPr>
      <w:r>
        <w:rPr>
          <w:rFonts w:ascii="Times New Roman" w:hAnsi="Times New Roman" w:cs="Times New Roman"/>
          <w:b/>
          <w:bCs/>
          <w:noProof/>
          <w:color w:val="FF0000"/>
        </w:rPr>
        <w:pict>
          <v:shapetype id="_x0000_t202" coordsize="21600,21600" o:spt="202" path="m,l,21600r21600,l21600,xe">
            <v:stroke joinstyle="miter"/>
            <v:path gradientshapeok="t" o:connecttype="rect"/>
          </v:shapetype>
          <v:shape id="Caixa de Texto 11" o:spid="_x0000_s1052" type="#_x0000_t202" style="position:absolute;margin-left:8.4pt;margin-top:10.15pt;width:634pt;height:50.4pt;z-index:251692032;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" filled="f" stroked="f" strokeweight=".5pt">
            <v:path arrowok="t"/>
            <v:textbox>
              <w:txbxContent>
                <w:p w:rsidR="005711D6" w:rsidRPr="00AC6958" w:rsidRDefault="005711D6" w:rsidP="00435A0A">
                  <w:pPr>
                    <w:rPr>
                      <w:rFonts w:asciiTheme="majorHAnsi" w:eastAsia="Arial Unicode MS" w:hAnsiTheme="majorHAnsi" w:cstheme="majorHAnsi"/>
                      <w:b/>
                      <w:bCs/>
                      <w:i/>
                      <w:iCs/>
                      <w:color w:val="000000" w:themeColor="text1"/>
                      <w:sz w:val="76"/>
                      <w:szCs w:val="76"/>
                    </w:rPr>
                  </w:pPr>
                  <w:r w:rsidRPr="00AC6958">
                    <w:rPr>
                      <w:rFonts w:asciiTheme="majorHAnsi" w:eastAsia="Arial Unicode MS" w:hAnsiTheme="majorHAnsi" w:cstheme="majorHAnsi"/>
                      <w:b/>
                      <w:bCs/>
                      <w:i/>
                      <w:iCs/>
                      <w:color w:val="000000" w:themeColor="text1"/>
                      <w:sz w:val="76"/>
                      <w:szCs w:val="76"/>
                    </w:rPr>
                    <w:t>PREGÃO ELETRÔNICO</w:t>
                  </w:r>
                  <w:r>
                    <w:rPr>
                      <w:rFonts w:asciiTheme="majorHAnsi" w:eastAsia="Arial Unicode MS" w:hAnsiTheme="majorHAnsi" w:cstheme="majorHAnsi"/>
                      <w:b/>
                      <w:bCs/>
                      <w:i/>
                      <w:iCs/>
                      <w:color w:val="000000" w:themeColor="text1"/>
                      <w:sz w:val="76"/>
                      <w:szCs w:val="76"/>
                    </w:rPr>
                    <w:t xml:space="preserve"> </w:t>
                  </w:r>
                  <w:r>
                    <w:rPr>
                      <w:rFonts w:asciiTheme="majorHAnsi" w:eastAsia="Arial Unicode MS" w:hAnsiTheme="majorHAnsi" w:cstheme="majorHAnsi"/>
                      <w:b/>
                      <w:bCs/>
                      <w:i/>
                      <w:iCs/>
                      <w:sz w:val="76"/>
                      <w:szCs w:val="76"/>
                    </w:rPr>
                    <w:t>22</w:t>
                  </w:r>
                  <w:r w:rsidRPr="00AC6958">
                    <w:rPr>
                      <w:rFonts w:asciiTheme="majorHAnsi" w:eastAsia="Arial Unicode MS" w:hAnsiTheme="majorHAnsi" w:cstheme="majorHAnsi"/>
                      <w:b/>
                      <w:bCs/>
                      <w:i/>
                      <w:iCs/>
                      <w:color w:val="000000" w:themeColor="text1"/>
                      <w:sz w:val="76"/>
                      <w:szCs w:val="76"/>
                    </w:rPr>
                    <w:t>/</w:t>
                  </w:r>
                  <w:r>
                    <w:rPr>
                      <w:rFonts w:asciiTheme="majorHAnsi" w:eastAsia="Arial Unicode MS" w:hAnsiTheme="majorHAnsi" w:cstheme="majorHAnsi"/>
                      <w:b/>
                      <w:bCs/>
                      <w:i/>
                      <w:iCs/>
                      <w:color w:val="000000" w:themeColor="text1"/>
                      <w:sz w:val="76"/>
                      <w:szCs w:val="76"/>
                    </w:rPr>
                    <w:t>2026</w:t>
                  </w:r>
                </w:p>
                <w:p w:rsidR="005711D6" w:rsidRPr="00435A0A" w:rsidRDefault="005711D6">
                  <w:pPr>
                    <w:rPr>
                      <w:sz w:val="72"/>
                      <w:szCs w:val="72"/>
                    </w:rPr>
                  </w:pPr>
                </w:p>
              </w:txbxContent>
            </v:textbox>
            <w10:wrap anchorx="page"/>
          </v:shape>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5711D6" w:rsidP="004444CA">
      <w:pPr>
        <w:tabs>
          <w:tab w:val="left" w:pos="7120"/>
        </w:tabs>
        <w:rPr>
          <w:rFonts w:ascii="Times New Roman" w:hAnsi="Times New Roman" w:cs="Times New Roman"/>
          <w:b/>
          <w:bCs/>
          <w:color w:val="FF0000"/>
        </w:rPr>
      </w:pPr>
      <w:r>
        <w:rPr>
          <w:rFonts w:ascii="Times New Roman" w:hAnsi="Times New Roman" w:cs="Times New Roman"/>
          <w:noProof/>
        </w:rPr>
        <w:pict>
          <v:shape id="Caixa de Texto 10" o:spid="_x0000_s1027" type="#_x0000_t202" style="position:absolute;margin-left:61.35pt;margin-top:14.1pt;width:430.75pt;height:72.75pt;z-index:251696128;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" filled="f" stroked="f" strokeweight=".5pt">
            <v:path arrowok="t"/>
            <v:textbox>
              <w:txbxContent>
                <w:p w:rsidR="005711D6" w:rsidRPr="00E863CF" w:rsidRDefault="005711D6" w:rsidP="008C6C9B">
                  <w:pPr>
                    <w:jc w:val="center"/>
                    <w:rPr>
                      <w:rFonts w:asciiTheme="majorHAnsi" w:hAnsiTheme="majorHAnsi" w:cs="Times New Roman"/>
                      <w:b/>
                      <w:bCs/>
                      <w:color w:val="405CA1"/>
                      <w:sz w:val="32"/>
                    </w:rPr>
                  </w:pPr>
                  <w:r>
                    <w:rPr>
                      <w:rFonts w:asciiTheme="majorHAnsi" w:hAnsiTheme="majorHAnsi" w:cs="Times New Roman"/>
                      <w:b/>
                      <w:bCs/>
                      <w:color w:val="405CA1"/>
                      <w:sz w:val="32"/>
                    </w:rPr>
                    <w:t>25/09</w:t>
                  </w:r>
                  <w:r w:rsidRPr="00E863CF">
                    <w:rPr>
                      <w:rFonts w:asciiTheme="majorHAnsi" w:hAnsiTheme="majorHAnsi" w:cs="Times New Roman"/>
                      <w:b/>
                      <w:bCs/>
                      <w:color w:val="405CA1"/>
                      <w:sz w:val="32"/>
                    </w:rPr>
                    <w:t>/202</w:t>
                  </w:r>
                  <w:r>
                    <w:rPr>
                      <w:rFonts w:asciiTheme="majorHAnsi" w:hAnsiTheme="majorHAnsi" w:cs="Times New Roman"/>
                      <w:b/>
                      <w:bCs/>
                      <w:color w:val="405CA1"/>
                      <w:sz w:val="32"/>
                    </w:rPr>
                    <w:t>6</w:t>
                  </w:r>
                  <w:r w:rsidRPr="00E863CF">
                    <w:rPr>
                      <w:rFonts w:asciiTheme="majorHAnsi" w:hAnsiTheme="majorHAnsi" w:cs="Times New Roman"/>
                      <w:b/>
                      <w:bCs/>
                      <w:color w:val="405CA1"/>
                      <w:sz w:val="32"/>
                    </w:rPr>
                    <w:t xml:space="preserve"> às 09h00min</w:t>
                  </w:r>
                </w:p>
                <w:p w:rsidR="005711D6" w:rsidRPr="00C843E6" w:rsidRDefault="005711D6" w:rsidP="008C6C9B">
                  <w:pPr>
                    <w:jc w:val="center"/>
                    <w:rPr>
                      <w:rFonts w:asciiTheme="majorHAnsi" w:hAnsiTheme="majorHAnsi" w:cs="Times New Roman"/>
                      <w:b/>
                      <w:bCs/>
                      <w:color w:val="000000" w:themeColor="text1"/>
                      <w:sz w:val="28"/>
                    </w:rPr>
                  </w:pPr>
                  <w:r w:rsidRPr="00C843E6">
                    <w:rPr>
                      <w:rFonts w:asciiTheme="majorHAnsi" w:hAnsiTheme="majorHAnsi" w:cs="Times New Roman"/>
                      <w:b/>
                      <w:bCs/>
                      <w:color w:val="000000" w:themeColor="text1"/>
                      <w:sz w:val="28"/>
                    </w:rPr>
                    <w:t>VALOR MÁXIMO DA CONTRATAÇÃO</w:t>
                  </w:r>
                </w:p>
                <w:p w:rsidR="005711D6" w:rsidRPr="00CA1AB1" w:rsidRDefault="005711D6" w:rsidP="00CA1AB1">
                  <w:pPr>
                    <w:jc w:val="center"/>
                    <w:rPr>
                      <w:rFonts w:ascii="Arial" w:hAnsi="Arial" w:cs="Arial"/>
                      <w:b/>
                      <w:sz w:val="22"/>
                      <w:szCs w:val="22"/>
                    </w:rPr>
                  </w:pPr>
                  <w:r w:rsidRPr="00E77C91">
                    <w:rPr>
                      <w:rFonts w:ascii="Arial" w:hAnsi="Arial" w:cs="Arial"/>
                      <w:b/>
                      <w:sz w:val="22"/>
                      <w:szCs w:val="22"/>
                    </w:rPr>
                    <w:t xml:space="preserve">R$ </w:t>
                  </w:r>
                  <w:r>
                    <w:rPr>
                      <w:rFonts w:ascii="Arial" w:hAnsi="Arial" w:cs="Arial"/>
                      <w:b/>
                      <w:sz w:val="22"/>
                      <w:szCs w:val="22"/>
                    </w:rPr>
                    <w:t>63.451,00</w:t>
                  </w:r>
                  <w:r w:rsidRPr="00E77C91">
                    <w:rPr>
                      <w:rFonts w:ascii="Arial" w:hAnsi="Arial" w:cs="Arial"/>
                      <w:b/>
                      <w:sz w:val="22"/>
                      <w:szCs w:val="22"/>
                    </w:rPr>
                    <w:t xml:space="preserve"> (</w:t>
                  </w:r>
                  <w:r w:rsidRPr="00CA1AB1">
                    <w:rPr>
                      <w:rFonts w:ascii="Arial" w:hAnsi="Arial" w:cs="Arial"/>
                      <w:b/>
                      <w:sz w:val="22"/>
                      <w:szCs w:val="22"/>
                    </w:rPr>
                    <w:t xml:space="preserve">Sessenta e três mil, quatrocentos e cinquenta e um </w:t>
                  </w:r>
                </w:p>
                <w:p w:rsidR="005711D6" w:rsidRPr="00E77C91" w:rsidRDefault="005711D6" w:rsidP="00CA1AB1">
                  <w:pPr>
                    <w:jc w:val="center"/>
                    <w:rPr>
                      <w:rFonts w:ascii="Arial" w:hAnsi="Arial" w:cs="Arial"/>
                      <w:b/>
                      <w:color w:val="405CA1"/>
                      <w:sz w:val="40"/>
                      <w:szCs w:val="40"/>
                    </w:rPr>
                  </w:pPr>
                  <w:r w:rsidRPr="00CA1AB1">
                    <w:rPr>
                      <w:rFonts w:ascii="Arial" w:hAnsi="Arial" w:cs="Arial"/>
                      <w:b/>
                      <w:sz w:val="22"/>
                      <w:szCs w:val="22"/>
                    </w:rPr>
                    <w:t>reais</w:t>
                  </w:r>
                  <w:r w:rsidRPr="00E77C91">
                    <w:rPr>
                      <w:rFonts w:asciiTheme="majorHAnsi" w:hAnsiTheme="majorHAnsi" w:cs="Times New Roman"/>
                      <w:b/>
                    </w:rPr>
                    <w:t>).</w:t>
                  </w:r>
                </w:p>
                <w:p w:rsidR="005711D6" w:rsidRPr="00E77C91" w:rsidRDefault="005711D6" w:rsidP="008C6C9B">
                  <w:pPr>
                    <w:jc w:val="center"/>
                  </w:pPr>
                </w:p>
              </w:txbxContent>
            </v:textbox>
            <w10:wrap anchorx="page"/>
          </v:shape>
        </w:pict>
      </w:r>
      <w:r w:rsidR="001D255E" w:rsidRPr="00CB47B6">
        <w:rPr>
          <w:rFonts w:ascii="Times New Roman" w:hAnsi="Times New Roman" w:cs="Times New Roman"/>
          <w:b/>
          <w:bCs/>
          <w:color w:val="FF0000"/>
        </w:rPr>
        <w:tab/>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right"/>
        <w:rPr>
          <w:rFonts w:ascii="Times New Roman" w:hAnsi="Times New Roman" w:cs="Times New Roman"/>
          <w:b/>
          <w:bCs/>
          <w:color w:val="FF0000"/>
        </w:rPr>
      </w:pPr>
    </w:p>
    <w:p w:rsidR="009334BE" w:rsidRPr="00CB47B6" w:rsidRDefault="005711D6" w:rsidP="004444CA">
      <w:pPr>
        <w:rPr>
          <w:rFonts w:ascii="Times New Roman" w:hAnsi="Times New Roman" w:cs="Times New Roman"/>
          <w:b/>
          <w:bCs/>
          <w:color w:val="FF0000"/>
        </w:rPr>
      </w:pPr>
      <w:r>
        <w:rPr>
          <w:rFonts w:ascii="Times New Roman" w:hAnsi="Times New Roman" w:cs="Times New Roman"/>
          <w:noProof/>
        </w:rPr>
        <w:pict>
          <v:group id="Agrupar 9" o:spid="_x0000_s1050" style="position:absolute;margin-left:36pt;margin-top:636.7pt;width:649.4pt;height:238.3pt;z-index:-251641856;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">
            <v:shape id="_x0000_s1051"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28"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29"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0"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Pr>
          <w:rFonts w:ascii="Times New Roman" w:hAnsi="Times New Roman" w:cs="Times New Roman"/>
          <w:noProof/>
        </w:rPr>
        <w:pict>
          <v:shape id="Forma Livre: Forma 7" o:spid="_x0000_s1049" style="position:absolute;margin-left:36.7pt;margin-top:637.15pt;width:648.9pt;height:238.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6000750,1924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" path="m7144,1699736v,,1403032,618173,2927032,-215265c4459129,651986,5998369,893921,5998369,893921r,-886777l7144,7144r,1692592xe" fillcolor="#4f81bd [3204]" stroked="f">
            <v:stroke joinstyle="miter"/>
            <v:path arrowok="t" o:connecttype="custom" o:connectlocs="9811,2673578;4029602,2334980;8237760,1406082;8237760,11237;9811,11237;9811,2673578" o:connectangles="0,0,0,0,0,0"/>
          </v:shape>
        </w:pict>
      </w:r>
      <w:r>
        <w:rPr>
          <w:rFonts w:ascii="Times New Roman" w:hAnsi="Times New Roman" w:cs="Times New Roman"/>
          <w:noProof/>
        </w:rPr>
        <w:pict>
          <v:group id="Agrupar 6" o:spid="_x0000_s1044" style="position:absolute;margin-left:36pt;margin-top:636.7pt;width:649.4pt;height:238.3pt;z-index:-251645952;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">
            <v:shape id="_x0000_s1048"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47"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46"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45"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center"/>
        <w:rPr>
          <w:rFonts w:ascii="Times New Roman" w:hAnsi="Times New Roman" w:cs="Times New Roman"/>
          <w:b/>
          <w:bCs/>
          <w:color w:val="FF0000"/>
        </w:rPr>
      </w:pPr>
    </w:p>
    <w:p w:rsidR="009334BE" w:rsidRPr="00CB47B6" w:rsidRDefault="005711D6" w:rsidP="004444CA">
      <w:pPr>
        <w:spacing w:before="120"/>
        <w:rPr>
          <w:rFonts w:ascii="Times New Roman" w:hAnsi="Times New Roman" w:cs="Times New Roman"/>
        </w:rPr>
      </w:pPr>
      <w:r>
        <w:rPr>
          <w:rFonts w:ascii="Times New Roman" w:hAnsi="Times New Roman" w:cs="Times New Roman"/>
          <w:b/>
          <w:bCs/>
          <w:noProof/>
          <w:color w:val="FF0000"/>
        </w:rPr>
        <w:pict>
          <v:shape id="Caixa de Texto 3" o:spid="_x0000_s1043" type="#_x0000_t202" style="position:absolute;margin-left:-63.75pt;margin-top:251.85pt;width:361.9pt;height:163.45pt;z-index:251694080;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" filled="f" stroked="f" strokeweight=".5pt">
            <v:path arrowok="t"/>
            <v:textbox>
              <w:txbxContent>
                <w:p w:rsidR="005711D6" w:rsidRPr="00E863CF" w:rsidRDefault="005711D6" w:rsidP="00435A0A">
                  <w:pPr>
                    <w:rPr>
                      <w:rFonts w:asciiTheme="majorHAnsi" w:hAnsiTheme="majorHAnsi" w:cs="Times New Roman"/>
                      <w:b/>
                      <w:bCs/>
                      <w:color w:val="5B5B5F"/>
                      <w:sz w:val="40"/>
                      <w:szCs w:val="40"/>
                    </w:rPr>
                  </w:pPr>
                  <w:r w:rsidRPr="00E863CF">
                    <w:rPr>
                      <w:rFonts w:asciiTheme="majorHAnsi" w:hAnsiTheme="majorHAnsi" w:cs="Times New Roman"/>
                      <w:b/>
                      <w:bCs/>
                      <w:color w:val="405CA1"/>
                      <w:sz w:val="40"/>
                      <w:szCs w:val="40"/>
                    </w:rPr>
                    <w:t>OBJETO</w:t>
                  </w:r>
                </w:p>
                <w:p w:rsidR="005711D6" w:rsidRPr="00D07214" w:rsidRDefault="005711D6" w:rsidP="008506C4">
                  <w:pPr>
                    <w:pStyle w:val="Default"/>
                    <w:jc w:val="both"/>
                    <w:rPr>
                      <w:rFonts w:ascii="Times New Roman" w:hAnsi="Times New Roman" w:cs="Times New Roman"/>
                      <w:b/>
                      <w:bCs/>
                      <w:i/>
                      <w:iCs/>
                      <w:sz w:val="32"/>
                      <w:szCs w:val="32"/>
                    </w:rPr>
                  </w:pPr>
                  <w:sdt>
                    <w:sdtPr>
                      <w:rPr>
                        <w:rFonts w:ascii="Times New Roman" w:eastAsia="SimSun" w:hAnsi="Times New Roman" w:cs="Times New Roman"/>
                        <w:b/>
                        <w:i/>
                        <w:sz w:val="32"/>
                        <w:szCs w:val="32"/>
                        <w:lang w:eastAsia="zh-CN"/>
                      </w:rPr>
                      <w:alias w:val="Categoria"/>
                      <w:tag w:val=""/>
                      <w:id w:val="19730692"/>
                      <w:dataBinding w:prefixMappings="xmlns:ns0='http://purl.org/dc/elements/1.1/' xmlns:ns1='http://schemas.openxmlformats.org/package/2006/metadata/core-properties' " w:xpath="/ns1:coreProperties[1]/ns1:category[1]" w:storeItemID="{6C3C8BC8-F283-45AE-878A-BAB7291924A1}"/>
                      <w:text/>
                    </w:sdtPr>
                    <w:sdtContent>
                      <w:r>
                        <w:rPr>
                          <w:rFonts w:ascii="Times New Roman" w:eastAsia="SimSun" w:hAnsi="Times New Roman" w:cs="Times New Roman"/>
                          <w:b/>
                          <w:i/>
                          <w:sz w:val="32"/>
                          <w:szCs w:val="32"/>
                          <w:lang w:eastAsia="zh-CN"/>
                        </w:rPr>
                        <w:t>Formação de registro de preços para aquisição de gêneros alimentícios para composição da Merenda Escolar (Escolas Municipais e CMEIs) em conformidade com o Programa Nacional de Alimentação Escolar – PNAE, de acordo com as condições estabelecidas neste edital</w:t>
                      </w:r>
                    </w:sdtContent>
                  </w:sdt>
                  <w:r w:rsidRPr="00D07214">
                    <w:rPr>
                      <w:rFonts w:ascii="Times New Roman" w:hAnsi="Times New Roman" w:cs="Times New Roman"/>
                      <w:b/>
                      <w:bCs/>
                      <w:i/>
                      <w:iCs/>
                      <w:sz w:val="32"/>
                      <w:szCs w:val="32"/>
                    </w:rPr>
                    <w:t>.</w:t>
                  </w:r>
                </w:p>
              </w:txbxContent>
            </v:textbox>
            <w10:wrap anchorx="margin"/>
          </v:shape>
        </w:pict>
      </w:r>
      <w:r>
        <w:rPr>
          <w:rFonts w:ascii="Times New Roman" w:hAnsi="Times New Roman" w:cs="Times New Roman"/>
          <w:noProof/>
        </w:rPr>
        <w:pict>
          <v:shape id="Caixa de Texto 5" o:spid="_x0000_s1042" type="#_x0000_t202" style="position:absolute;margin-left:20.65pt;margin-top:365.15pt;width:286.95pt;height:179pt;z-index:251697152;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" filled="f" stroked="f" strokeweight=".5pt">
            <v:path arrowok="t"/>
            <v:textbox>
              <w:txbxContent>
                <w:p w:rsidR="005711D6" w:rsidRDefault="005711D6" w:rsidP="000F02EF">
                  <w:pPr>
                    <w:jc w:val="both"/>
                    <w:rPr>
                      <w:rFonts w:ascii="Arial" w:hAnsi="Arial" w:cs="Arial"/>
                      <w:b/>
                      <w:bCs/>
                      <w:caps/>
                      <w:color w:val="405CA1"/>
                      <w:sz w:val="28"/>
                      <w:szCs w:val="32"/>
                    </w:rPr>
                  </w:pPr>
                </w:p>
                <w:p w:rsidR="005711D6" w:rsidRDefault="005711D6" w:rsidP="000F02EF">
                  <w:pPr>
                    <w:jc w:val="both"/>
                    <w:rPr>
                      <w:rFonts w:ascii="Arial" w:hAnsi="Arial" w:cs="Arial"/>
                      <w:b/>
                      <w:bCs/>
                      <w:caps/>
                      <w:color w:val="405CA1"/>
                      <w:sz w:val="28"/>
                      <w:szCs w:val="32"/>
                    </w:rPr>
                  </w:pPr>
                </w:p>
                <w:p w:rsidR="005711D6" w:rsidRPr="00E863CF" w:rsidRDefault="005711D6" w:rsidP="00154777">
                  <w:pPr>
                    <w:jc w:val="both"/>
                    <w:rPr>
                      <w:rFonts w:asciiTheme="majorHAnsi" w:hAnsiTheme="majorHAnsi" w:cs="Arial"/>
                      <w:caps/>
                      <w:color w:val="0000FF"/>
                      <w:sz w:val="32"/>
                      <w:szCs w:val="32"/>
                    </w:rPr>
                  </w:pPr>
                  <w:r w:rsidRPr="00E863CF">
                    <w:rPr>
                      <w:rFonts w:asciiTheme="majorHAnsi" w:hAnsiTheme="majorHAnsi" w:cs="Arial"/>
                      <w:b/>
                      <w:bCs/>
                      <w:caps/>
                      <w:color w:val="405CA1"/>
                      <w:sz w:val="32"/>
                      <w:szCs w:val="32"/>
                    </w:rPr>
                    <w:t>Critério de Julgamento:</w:t>
                  </w:r>
                </w:p>
                <w:p w:rsidR="005711D6" w:rsidRPr="00E863CF" w:rsidRDefault="005711D6" w:rsidP="00154777">
                  <w:pPr>
                    <w:jc w:val="both"/>
                    <w:rPr>
                      <w:rFonts w:ascii="Times New Roman" w:hAnsi="Times New Roman" w:cs="Times New Roman"/>
                      <w:sz w:val="28"/>
                    </w:rPr>
                  </w:pPr>
                  <w:r>
                    <w:rPr>
                      <w:rFonts w:ascii="Times New Roman" w:hAnsi="Times New Roman" w:cs="Times New Roman"/>
                      <w:sz w:val="28"/>
                    </w:rPr>
                    <w:t>Menor preço por lote</w:t>
                  </w:r>
                </w:p>
                <w:p w:rsidR="005711D6" w:rsidRPr="00E863CF" w:rsidRDefault="005711D6" w:rsidP="000F02EF">
                  <w:pPr>
                    <w:jc w:val="both"/>
                    <w:rPr>
                      <w:rFonts w:asciiTheme="majorHAnsi" w:hAnsiTheme="majorHAnsi" w:cs="Arial"/>
                      <w:caps/>
                      <w:sz w:val="32"/>
                      <w:szCs w:val="28"/>
                    </w:rPr>
                  </w:pPr>
                  <w:r w:rsidRPr="00E863CF">
                    <w:rPr>
                      <w:rFonts w:asciiTheme="majorHAnsi" w:hAnsiTheme="majorHAnsi" w:cs="Arial"/>
                      <w:b/>
                      <w:bCs/>
                      <w:caps/>
                      <w:color w:val="405CA1"/>
                      <w:sz w:val="32"/>
                      <w:szCs w:val="28"/>
                    </w:rPr>
                    <w:t>Modo de disputa:</w:t>
                  </w:r>
                </w:p>
                <w:p w:rsidR="005711D6" w:rsidRPr="00E863CF" w:rsidRDefault="005711D6" w:rsidP="000F02EF">
                  <w:pPr>
                    <w:jc w:val="both"/>
                    <w:rPr>
                      <w:rFonts w:ascii="Times New Roman" w:hAnsi="Times New Roman" w:cs="Times New Roman"/>
                      <w:sz w:val="32"/>
                      <w:szCs w:val="28"/>
                    </w:rPr>
                  </w:pPr>
                  <w:r w:rsidRPr="00E863CF">
                    <w:rPr>
                      <w:rFonts w:ascii="Times New Roman" w:hAnsi="Times New Roman" w:cs="Times New Roman"/>
                      <w:sz w:val="28"/>
                    </w:rPr>
                    <w:t>Aberto</w:t>
                  </w:r>
                </w:p>
                <w:p w:rsidR="005711D6" w:rsidRPr="00E863CF" w:rsidRDefault="005711D6" w:rsidP="000F02EF">
                  <w:pPr>
                    <w:rPr>
                      <w:rFonts w:asciiTheme="majorHAnsi" w:hAnsiTheme="majorHAnsi" w:cs="Arial"/>
                      <w:b/>
                      <w:bCs/>
                      <w:color w:val="405CA1"/>
                      <w:sz w:val="32"/>
                      <w:szCs w:val="28"/>
                    </w:rPr>
                  </w:pPr>
                  <w:r w:rsidRPr="00E863CF">
                    <w:rPr>
                      <w:rFonts w:asciiTheme="majorHAnsi" w:hAnsiTheme="majorHAnsi" w:cs="Arial"/>
                      <w:b/>
                      <w:bCs/>
                      <w:color w:val="405CA1"/>
                      <w:sz w:val="32"/>
                      <w:szCs w:val="28"/>
                    </w:rPr>
                    <w:t>PREFERÊNCIA ME/EPP/EQUIPARADAS</w:t>
                  </w:r>
                </w:p>
                <w:p w:rsidR="005711D6" w:rsidRDefault="005711D6">
                  <w:r w:rsidRPr="00E863CF">
                    <w:rPr>
                      <w:rFonts w:ascii="Times New Roman" w:hAnsi="Times New Roman" w:cs="Times New Roman"/>
                      <w:bCs/>
                      <w:sz w:val="28"/>
                    </w:rPr>
                    <w:t>Sim</w:t>
                  </w:r>
                </w:p>
              </w:txbxContent>
            </v:textbox>
            <w10:wrap anchorx="page"/>
          </v:shape>
        </w:pict>
      </w:r>
      <w:r w:rsidR="007A637E" w:rsidRPr="00CB47B6">
        <w:rPr>
          <w:rFonts w:ascii="Times New Roman" w:hAnsi="Times New Roman" w:cs="Times New Roman"/>
          <w:noProof/>
        </w:rPr>
        <w:drawing>
          <wp:anchor distT="0" distB="0" distL="114300" distR="114300" simplePos="0" relativeHeight="251656192" behindDoc="0" locked="0" layoutInCell="1" allowOverlap="1">
            <wp:simplePos x="0" y="0"/>
            <wp:positionH relativeFrom="page">
              <wp:posOffset>3916680</wp:posOffset>
            </wp:positionH>
            <wp:positionV relativeFrom="bottomMargin">
              <wp:posOffset>115570</wp:posOffset>
            </wp:positionV>
            <wp:extent cx="3459480" cy="356870"/>
            <wp:effectExtent l="19050" t="0" r="0"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rotWithShape="1">
                    <a:blip r:embed="rId14">
                      <a:extLst>
                        <a:ext uri="{28A0092B-C50C-407E-A947-70E740481C1C}">
                          <a14:useLocalDpi xmlns:a14="http://schemas.microsoft.com/office/drawing/2010/main" val="0"/>
                        </a:ext>
                      </a:extLst>
                    </a:blip>
                    <a:srcRect l="1894" t="2514" r="-1894" b="90538"/>
                    <a:stretch/>
                  </pic:blipFill>
                  <pic:spPr bwMode="auto">
                    <a:xfrm>
                      <a:off x="0" y="0"/>
                      <a:ext cx="3459480" cy="356870"/>
                    </a:xfrm>
                    <a:prstGeom prst="rect">
                      <a:avLst/>
                    </a:prstGeom>
                    <a:ln>
                      <a:noFill/>
                    </a:ln>
                    <a:extLst>
                      <a:ext uri="{53640926-AAD7-44D8-BBD7-CCE9431645EC}">
                        <a14:shadowObscured xmlns:a14="http://schemas.microsoft.com/office/drawing/2010/main"/>
                      </a:ext>
                    </a:extLst>
                  </pic:spPr>
                </pic:pic>
              </a:graphicData>
            </a:graphic>
          </wp:anchor>
        </w:drawing>
      </w:r>
      <w:r w:rsidR="00AC6958" w:rsidRPr="00CB47B6">
        <w:rPr>
          <w:rFonts w:ascii="Times New Roman" w:hAnsi="Times New Roman" w:cs="Times New Roman"/>
          <w:noProof/>
        </w:rPr>
        <w:drawing>
          <wp:anchor distT="0" distB="0" distL="114300" distR="114300" simplePos="0" relativeHeight="251660288" behindDoc="0" locked="0" layoutInCell="1" allowOverlap="1">
            <wp:simplePos x="0" y="0"/>
            <wp:positionH relativeFrom="page">
              <wp:posOffset>4778193</wp:posOffset>
            </wp:positionH>
            <wp:positionV relativeFrom="paragraph">
              <wp:posOffset>4215765</wp:posOffset>
            </wp:positionV>
            <wp:extent cx="2045163" cy="2207070"/>
            <wp:effectExtent l="0" t="0" r="0" b="0"/>
            <wp:wrapNone/>
            <wp:docPr id="228" name="Image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5">
                      <a:extLst>
                        <a:ext uri="{28A0092B-C50C-407E-A947-70E740481C1C}">
                          <a14:useLocalDpi xmlns:a14="http://schemas.microsoft.com/office/drawing/2010/main" val="0"/>
                        </a:ext>
                      </a:extLst>
                    </a:blip>
                    <a:stretch>
                      <a:fillRect/>
                    </a:stretch>
                  </pic:blipFill>
                  <pic:spPr>
                    <a:xfrm flipH="1">
                      <a:off x="0" y="0"/>
                      <a:ext cx="2045163" cy="2207070"/>
                    </a:xfrm>
                    <a:prstGeom prst="rect">
                      <a:avLst/>
                    </a:prstGeom>
                  </pic:spPr>
                </pic:pic>
              </a:graphicData>
            </a:graphic>
          </wp:anchor>
        </w:drawing>
      </w:r>
      <w:r>
        <w:rPr>
          <w:rFonts w:ascii="Times New Roman" w:hAnsi="Times New Roman" w:cs="Times New Roman"/>
          <w:b/>
          <w:bCs/>
          <w:noProof/>
          <w:color w:val="FF0000"/>
        </w:rPr>
        <w:pict>
          <v:rect id="Retângulo 4" o:spid="_x0000_s1041" style="position:absolute;margin-left:-196.8pt;margin-top:254.65pt;width:814pt;height:483.75pt;rotation:1108829fd;z-index:251679231;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" fillcolor="white [3212]" stroked="f">
            <v:shadow on="t" color="black" offset="0,1pt"/>
            <w10:wrap anchorx="margin"/>
          </v:rect>
        </w:pict>
      </w:r>
      <w:r>
        <w:rPr>
          <w:rFonts w:ascii="Times New Roman" w:hAnsi="Times New Roman" w:cs="Times New Roman"/>
          <w:noProof/>
        </w:rPr>
        <w:pict>
          <v:group id="Agrupar 2" o:spid="_x0000_s1036" style="position:absolute;margin-left:36pt;margin-top:636.7pt;width:649.4pt;height:238.3pt;z-index:-251648000;mso-position-horizontal-relative:page;mso-position-vertical-relative:text;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">
            <v:shape id="_x0000_s1040"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9"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8"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7"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00282CE3" w:rsidRPr="00CB47B6">
        <w:rPr>
          <w:rFonts w:ascii="Times New Roman" w:hAnsi="Times New Roman" w:cs="Times New Roman"/>
          <w:b/>
          <w:bCs/>
          <w:color w:val="FF0000"/>
        </w:rPr>
        <w:br w:type="page"/>
      </w:r>
      <w:r>
        <w:rPr>
          <w:rFonts w:ascii="Times New Roman" w:hAnsi="Times New Roman" w:cs="Times New Roman"/>
          <w:noProof/>
        </w:rPr>
        <w:pict>
          <v:group id="Agrupar 1" o:spid="_x0000_s1031" style="position:absolute;margin-left:36pt;margin-top:636.7pt;width:649.4pt;height:238.3pt;z-index:-251639808;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">
            <v:shape id="_x0000_s1035"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4"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3"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2"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DC7FEE" w:rsidRPr="00CB47B6" w:rsidRDefault="005711D6" w:rsidP="00390A05">
      <w:pPr>
        <w:pStyle w:val="citao2"/>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240" w:line="22" w:lineRule="atLeast"/>
        <w:rPr>
          <w:rFonts w:ascii="Times New Roman" w:hAnsi="Times New Roman" w:cs="Times New Roman"/>
          <w:i w:val="0"/>
          <w:iCs w:val="0"/>
          <w:color w:val="auto"/>
          <w:szCs w:val="24"/>
        </w:rPr>
      </w:pPr>
      <w:r>
        <w:rPr>
          <w:rFonts w:ascii="Times New Roman" w:hAnsi="Times New Roman" w:cs="Times New Roman"/>
          <w:i w:val="0"/>
          <w:iCs w:val="0"/>
          <w:color w:val="auto"/>
          <w:szCs w:val="24"/>
        </w:rPr>
        <w:lastRenderedPageBreak/>
        <w:t>EDITAL</w:t>
      </w:r>
      <w:r w:rsidR="00070D3C">
        <w:rPr>
          <w:rFonts w:ascii="Times New Roman" w:hAnsi="Times New Roman" w:cs="Times New Roman"/>
          <w:i w:val="0"/>
          <w:iCs w:val="0"/>
          <w:color w:val="auto"/>
          <w:szCs w:val="24"/>
        </w:rPr>
        <w:t xml:space="preserve"> </w:t>
      </w:r>
      <w:r w:rsidR="00DC7FEE" w:rsidRPr="00CB47B6">
        <w:rPr>
          <w:rFonts w:ascii="Times New Roman" w:hAnsi="Times New Roman" w:cs="Times New Roman"/>
          <w:i w:val="0"/>
          <w:iCs w:val="0"/>
          <w:color w:val="auto"/>
          <w:szCs w:val="24"/>
        </w:rPr>
        <w:t xml:space="preserve">PREGÃO ELETRÔNICO Nº </w:t>
      </w:r>
      <w:r>
        <w:rPr>
          <w:rFonts w:ascii="Times New Roman" w:hAnsi="Times New Roman" w:cs="Times New Roman"/>
          <w:i w:val="0"/>
          <w:iCs w:val="0"/>
          <w:color w:val="auto"/>
          <w:szCs w:val="24"/>
        </w:rPr>
        <w:t>22/2026</w:t>
      </w:r>
    </w:p>
    <w:p w:rsidR="004529E4" w:rsidRPr="00CB47B6" w:rsidRDefault="004529E4" w:rsidP="00CB47B6">
      <w:pPr>
        <w:spacing w:before="240" w:line="22" w:lineRule="atLeast"/>
        <w:jc w:val="center"/>
        <w:rPr>
          <w:rFonts w:ascii="Times New Roman" w:hAnsi="Times New Roman" w:cs="Times New Roman"/>
          <w:b/>
        </w:rPr>
      </w:pPr>
      <w:r w:rsidRPr="00CB47B6">
        <w:rPr>
          <w:rFonts w:ascii="Times New Roman" w:eastAsia="Arial" w:hAnsi="Times New Roman" w:cs="Times New Roman"/>
          <w:b/>
          <w:spacing w:val="1"/>
          <w:lang w:eastAsia="en-US"/>
        </w:rPr>
        <w:t>REGISTRO DE PREÇOS</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rPr>
        <w:t>PROCESSO ADMINISTRATIVO N</w:t>
      </w:r>
      <w:r w:rsidRPr="00CB47B6">
        <w:rPr>
          <w:rFonts w:ascii="Times New Roman" w:hAnsi="Times New Roman" w:cs="Times New Roman"/>
          <w:b/>
          <w:bCs/>
        </w:rPr>
        <w:t xml:space="preserve">º </w:t>
      </w:r>
      <w:r w:rsidR="00CA1AB1">
        <w:rPr>
          <w:rFonts w:ascii="Times New Roman" w:hAnsi="Times New Roman" w:cs="Times New Roman"/>
          <w:b/>
          <w:bCs/>
        </w:rPr>
        <w:t>93</w:t>
      </w:r>
      <w:r w:rsidR="007F5ECD" w:rsidRPr="00CB47B6">
        <w:rPr>
          <w:rFonts w:ascii="Times New Roman" w:hAnsi="Times New Roman" w:cs="Times New Roman"/>
          <w:b/>
          <w:bCs/>
        </w:rPr>
        <w:t>/</w:t>
      </w:r>
      <w:r w:rsidR="00F50D7C" w:rsidRPr="00CB47B6">
        <w:rPr>
          <w:rFonts w:ascii="Times New Roman" w:hAnsi="Times New Roman" w:cs="Times New Roman"/>
          <w:b/>
          <w:bCs/>
        </w:rPr>
        <w:t>202</w:t>
      </w:r>
      <w:r w:rsidR="00CA1AB1">
        <w:rPr>
          <w:rFonts w:ascii="Times New Roman" w:hAnsi="Times New Roman" w:cs="Times New Roman"/>
          <w:b/>
          <w:bCs/>
        </w:rPr>
        <w:t>6</w:t>
      </w:r>
    </w:p>
    <w:p w:rsidR="005978A8"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 xml:space="preserve">EDITAL DE PREGÃO ELETRÔNICO Nº </w:t>
      </w:r>
      <w:r w:rsidR="005711D6">
        <w:rPr>
          <w:rFonts w:ascii="Times New Roman" w:hAnsi="Times New Roman" w:cs="Times New Roman"/>
          <w:b/>
          <w:bCs/>
        </w:rPr>
        <w:t>22/2026</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DATA DA REALIZAÇÃO</w:t>
      </w:r>
      <w:r w:rsidR="00CF38C6" w:rsidRPr="00CB47B6">
        <w:rPr>
          <w:rFonts w:ascii="Times New Roman" w:hAnsi="Times New Roman" w:cs="Times New Roman"/>
          <w:b/>
          <w:bCs/>
        </w:rPr>
        <w:t xml:space="preserve">: </w:t>
      </w:r>
      <w:r w:rsidR="005711D6">
        <w:rPr>
          <w:rFonts w:ascii="Times New Roman" w:hAnsi="Times New Roman" w:cs="Times New Roman"/>
          <w:b/>
          <w:bCs/>
        </w:rPr>
        <w:t>25/09</w:t>
      </w:r>
      <w:r w:rsidR="00BF4888">
        <w:rPr>
          <w:rFonts w:ascii="Times New Roman" w:hAnsi="Times New Roman" w:cs="Times New Roman"/>
          <w:b/>
          <w:bCs/>
        </w:rPr>
        <w:t>/202</w:t>
      </w:r>
      <w:r w:rsidR="00CA1AB1">
        <w:rPr>
          <w:rFonts w:ascii="Times New Roman" w:hAnsi="Times New Roman" w:cs="Times New Roman"/>
          <w:b/>
          <w:bCs/>
        </w:rPr>
        <w:t>6</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HORÁRIO DE INÍCIO DA DISPUTA</w:t>
      </w:r>
      <w:r w:rsidR="00CF38C6" w:rsidRPr="00CB47B6">
        <w:rPr>
          <w:rFonts w:ascii="Times New Roman" w:hAnsi="Times New Roman" w:cs="Times New Roman"/>
          <w:b/>
          <w:bCs/>
        </w:rPr>
        <w:t xml:space="preserve">: </w:t>
      </w:r>
      <w:r w:rsidR="00E703C5" w:rsidRPr="00CB47B6">
        <w:rPr>
          <w:rFonts w:ascii="Times New Roman" w:hAnsi="Times New Roman" w:cs="Times New Roman"/>
          <w:b/>
          <w:bCs/>
        </w:rPr>
        <w:t>09</w:t>
      </w:r>
      <w:r w:rsidR="00CF38C6" w:rsidRPr="00CB47B6">
        <w:rPr>
          <w:rFonts w:ascii="Times New Roman" w:hAnsi="Times New Roman" w:cs="Times New Roman"/>
          <w:b/>
          <w:bCs/>
        </w:rPr>
        <w:t>h</w:t>
      </w:r>
      <w:r w:rsidR="00E703C5" w:rsidRPr="00CB47B6">
        <w:rPr>
          <w:rFonts w:ascii="Times New Roman" w:hAnsi="Times New Roman" w:cs="Times New Roman"/>
          <w:b/>
          <w:bCs/>
        </w:rPr>
        <w:t>00</w:t>
      </w:r>
      <w:r w:rsidR="00CF38C6" w:rsidRPr="00CB47B6">
        <w:rPr>
          <w:rFonts w:ascii="Times New Roman" w:hAnsi="Times New Roman" w:cs="Times New Roman"/>
          <w:b/>
          <w:bCs/>
        </w:rPr>
        <w:t>min</w:t>
      </w:r>
      <w:r w:rsidR="00EC4954" w:rsidRPr="00CB47B6">
        <w:rPr>
          <w:rFonts w:ascii="Times New Roman" w:hAnsi="Times New Roman" w:cs="Times New Roman"/>
          <w:b/>
          <w:bCs/>
        </w:rPr>
        <w:t xml:space="preserve"> (horário Oficial de Brasília)</w:t>
      </w:r>
    </w:p>
    <w:p w:rsidR="00222E71" w:rsidRDefault="00222E71" w:rsidP="00222E71">
      <w:pPr>
        <w:tabs>
          <w:tab w:val="left" w:pos="8789"/>
          <w:tab w:val="left" w:pos="8931"/>
        </w:tabs>
        <w:overflowPunct w:val="0"/>
        <w:autoSpaceDE w:val="0"/>
        <w:autoSpaceDN w:val="0"/>
        <w:adjustRightInd w:val="0"/>
        <w:spacing w:before="240" w:line="276" w:lineRule="auto"/>
        <w:jc w:val="center"/>
        <w:textAlignment w:val="baseline"/>
        <w:rPr>
          <w:rFonts w:ascii="Times New Roman" w:eastAsia="Arial" w:hAnsi="Times New Roman" w:cs="Times New Roman"/>
          <w:b/>
          <w:w w:val="99"/>
          <w:lang w:eastAsia="en-US"/>
        </w:rPr>
      </w:pPr>
      <w:r>
        <w:rPr>
          <w:rFonts w:ascii="Times New Roman" w:eastAsia="Arial" w:hAnsi="Times New Roman" w:cs="Times New Roman"/>
          <w:b/>
          <w:lang w:eastAsia="en-US"/>
        </w:rPr>
        <w:t>L</w:t>
      </w:r>
      <w:r>
        <w:rPr>
          <w:rFonts w:ascii="Times New Roman" w:eastAsia="Arial" w:hAnsi="Times New Roman" w:cs="Times New Roman"/>
          <w:b/>
          <w:spacing w:val="1"/>
          <w:lang w:eastAsia="en-US"/>
        </w:rPr>
        <w:t>O</w:t>
      </w:r>
      <w:r>
        <w:rPr>
          <w:rFonts w:ascii="Times New Roman" w:eastAsia="Arial" w:hAnsi="Times New Roman" w:cs="Times New Roman"/>
          <w:b/>
          <w:spacing w:val="2"/>
          <w:lang w:eastAsia="en-US"/>
        </w:rPr>
        <w:t>C</w:t>
      </w:r>
      <w:r>
        <w:rPr>
          <w:rFonts w:ascii="Times New Roman" w:eastAsia="Arial" w:hAnsi="Times New Roman" w:cs="Times New Roman"/>
          <w:b/>
          <w:spacing w:val="-5"/>
          <w:lang w:eastAsia="en-US"/>
        </w:rPr>
        <w:t>A</w:t>
      </w:r>
      <w:r>
        <w:rPr>
          <w:rFonts w:ascii="Times New Roman" w:eastAsia="Arial" w:hAnsi="Times New Roman" w:cs="Times New Roman"/>
          <w:b/>
          <w:lang w:eastAsia="en-US"/>
        </w:rPr>
        <w:t xml:space="preserve">L: </w:t>
      </w:r>
      <w:r>
        <w:rPr>
          <w:rFonts w:ascii="Times New Roman" w:eastAsia="Arial" w:hAnsi="Times New Roman" w:cs="Times New Roman"/>
          <w:b/>
          <w:spacing w:val="1"/>
          <w:lang w:eastAsia="en-US"/>
        </w:rPr>
        <w:t xml:space="preserve">Bolsa Nacional de Compras – BNC </w:t>
      </w:r>
    </w:p>
    <w:p w:rsidR="007541B4" w:rsidRPr="00CB47B6" w:rsidRDefault="005711D6" w:rsidP="00CB47B6">
      <w:pPr>
        <w:tabs>
          <w:tab w:val="left" w:pos="8789"/>
          <w:tab w:val="left" w:pos="8931"/>
        </w:tabs>
        <w:overflowPunct w:val="0"/>
        <w:autoSpaceDE w:val="0"/>
        <w:autoSpaceDN w:val="0"/>
        <w:adjustRightInd w:val="0"/>
        <w:spacing w:before="240" w:line="276" w:lineRule="auto"/>
        <w:jc w:val="center"/>
        <w:textAlignment w:val="baseline"/>
        <w:rPr>
          <w:rFonts w:ascii="Times New Roman" w:hAnsi="Times New Roman" w:cs="Times New Roman"/>
        </w:rPr>
      </w:pPr>
      <w:hyperlink r:id="rId16" w:history="1">
        <w:r w:rsidR="000B60E7" w:rsidRPr="00EB4B28">
          <w:rPr>
            <w:rStyle w:val="Hyperlink"/>
            <w:rFonts w:ascii="Times New Roman" w:hAnsi="Times New Roman" w:cs="Times New Roman"/>
            <w:b/>
            <w:bCs/>
          </w:rPr>
          <w:t>www.bnc.org.br</w:t>
        </w:r>
      </w:hyperlink>
    </w:p>
    <w:p w:rsidR="00CB47B6" w:rsidRPr="00CB47B6" w:rsidRDefault="00CB47B6" w:rsidP="000934FA">
      <w:pPr>
        <w:pBdr>
          <w:top w:val="single" w:sz="4" w:space="1" w:color="auto"/>
          <w:bottom w:val="single" w:sz="4" w:space="1" w:color="auto"/>
        </w:pBdr>
        <w:tabs>
          <w:tab w:val="left" w:pos="3240"/>
        </w:tabs>
        <w:spacing w:before="240" w:after="240" w:line="259" w:lineRule="auto"/>
        <w:jc w:val="both"/>
        <w:rPr>
          <w:rFonts w:ascii="Times New Roman" w:hAnsi="Times New Roman" w:cs="Times New Roman"/>
          <w:b/>
        </w:rPr>
      </w:pPr>
      <w:r w:rsidRPr="00CB47B6">
        <w:rPr>
          <w:rFonts w:ascii="Times New Roman" w:hAnsi="Times New Roman" w:cs="Times New Roman"/>
          <w:b/>
        </w:rPr>
        <w:t>PREÂMBULO</w:t>
      </w:r>
    </w:p>
    <w:p w:rsidR="007541B4" w:rsidRDefault="007F5ECD" w:rsidP="000934FA">
      <w:pPr>
        <w:tabs>
          <w:tab w:val="left" w:pos="3240"/>
        </w:tabs>
        <w:spacing w:before="240" w:after="240" w:line="259" w:lineRule="auto"/>
        <w:jc w:val="both"/>
        <w:rPr>
          <w:rFonts w:ascii="Times New Roman" w:eastAsia="Times New Roman" w:hAnsi="Times New Roman" w:cs="Times New Roman"/>
        </w:rPr>
      </w:pPr>
      <w:r w:rsidRPr="000934FA">
        <w:rPr>
          <w:rFonts w:ascii="Times New Roman" w:hAnsi="Times New Roman" w:cs="Times New Roman"/>
        </w:rPr>
        <w:t xml:space="preserve">O Município de Campo Magro/PR, por intermédio da </w:t>
      </w:r>
      <w:r w:rsidRPr="000934FA">
        <w:rPr>
          <w:rFonts w:ascii="Times New Roman" w:hAnsi="Times New Roman" w:cs="Times New Roman"/>
          <w:b/>
          <w:bCs/>
        </w:rPr>
        <w:t xml:space="preserve">SECRETARIA MUNICIPAL DE LICITAÇÕES E CONTRATOS, </w:t>
      </w:r>
      <w:r w:rsidRPr="000934FA">
        <w:rPr>
          <w:rFonts w:ascii="Times New Roman" w:hAnsi="Times New Roman" w:cs="Times New Roman"/>
        </w:rPr>
        <w:t xml:space="preserve">realizará procedimento licitatório para contratação do objeto abaixo especificado, na modalidade </w:t>
      </w:r>
      <w:r w:rsidRPr="000934FA">
        <w:rPr>
          <w:rFonts w:ascii="Times New Roman" w:hAnsi="Times New Roman" w:cs="Times New Roman"/>
          <w:b/>
          <w:color w:val="000000"/>
        </w:rPr>
        <w:t xml:space="preserve">PREGÃO </w:t>
      </w:r>
      <w:r w:rsidR="003E0393" w:rsidRPr="000934FA">
        <w:rPr>
          <w:rFonts w:ascii="Times New Roman" w:hAnsi="Times New Roman" w:cs="Times New Roman"/>
          <w:b/>
          <w:color w:val="000000"/>
        </w:rPr>
        <w:t>ELETRÔNICO</w:t>
      </w:r>
      <w:r w:rsidR="003E0393" w:rsidRPr="000934FA">
        <w:rPr>
          <w:rFonts w:ascii="Times New Roman" w:hAnsi="Times New Roman" w:cs="Times New Roman"/>
        </w:rPr>
        <w:t xml:space="preserve">, </w:t>
      </w:r>
      <w:r w:rsidRPr="000934FA">
        <w:rPr>
          <w:rFonts w:ascii="Times New Roman" w:hAnsi="Times New Roman" w:cs="Times New Roman"/>
        </w:rPr>
        <w:t>do tipo</w:t>
      </w:r>
      <w:r w:rsidR="003A2752">
        <w:rPr>
          <w:rFonts w:ascii="Times New Roman" w:hAnsi="Times New Roman" w:cs="Times New Roman"/>
        </w:rPr>
        <w:t xml:space="preserve"> </w:t>
      </w:r>
      <w:r w:rsidRPr="000934FA">
        <w:rPr>
          <w:rFonts w:ascii="Times New Roman" w:hAnsi="Times New Roman" w:cs="Times New Roman"/>
          <w:b/>
        </w:rPr>
        <w:t xml:space="preserve">MENOR PREÇO POR </w:t>
      </w:r>
      <w:r w:rsidR="003A2752">
        <w:rPr>
          <w:rFonts w:ascii="Times New Roman" w:hAnsi="Times New Roman" w:cs="Times New Roman"/>
          <w:b/>
        </w:rPr>
        <w:t>LOTE</w:t>
      </w:r>
      <w:r w:rsidRPr="000934FA">
        <w:rPr>
          <w:rFonts w:ascii="Times New Roman" w:hAnsi="Times New Roman" w:cs="Times New Roman"/>
        </w:rPr>
        <w:t xml:space="preserve">, conduzido pelo </w:t>
      </w:r>
      <w:r w:rsidR="00C87E47" w:rsidRPr="000934FA">
        <w:rPr>
          <w:rFonts w:ascii="Times New Roman" w:hAnsi="Times New Roman" w:cs="Times New Roman"/>
        </w:rPr>
        <w:t>Agente de contratação</w:t>
      </w:r>
      <w:r w:rsidRPr="000934FA">
        <w:rPr>
          <w:rFonts w:ascii="Times New Roman" w:hAnsi="Times New Roman" w:cs="Times New Roman"/>
        </w:rPr>
        <w:t xml:space="preserve"> e equipe de apoio, designados</w:t>
      </w:r>
      <w:r w:rsidR="006819AD">
        <w:rPr>
          <w:rFonts w:ascii="Times New Roman" w:hAnsi="Times New Roman" w:cs="Times New Roman"/>
        </w:rPr>
        <w:t xml:space="preserve"> </w:t>
      </w:r>
      <w:r w:rsidRPr="000934FA">
        <w:rPr>
          <w:rFonts w:ascii="Times New Roman" w:hAnsi="Times New Roman" w:cs="Times New Roman"/>
        </w:rPr>
        <w:t xml:space="preserve">pelo decreto n.º </w:t>
      </w:r>
      <w:r w:rsidR="00154777">
        <w:rPr>
          <w:rFonts w:ascii="Times New Roman" w:hAnsi="Times New Roman" w:cs="Times New Roman"/>
        </w:rPr>
        <w:t>394</w:t>
      </w:r>
      <w:r w:rsidR="00E54C0F">
        <w:rPr>
          <w:rFonts w:ascii="Times New Roman" w:hAnsi="Times New Roman" w:cs="Times New Roman"/>
        </w:rPr>
        <w:t>/2025</w:t>
      </w:r>
      <w:r w:rsidR="00B71057" w:rsidRPr="000934FA">
        <w:rPr>
          <w:rFonts w:ascii="Times New Roman" w:hAnsi="Times New Roman" w:cs="Times New Roman"/>
        </w:rPr>
        <w:t>,</w:t>
      </w:r>
      <w:r w:rsidR="006819AD">
        <w:rPr>
          <w:rFonts w:ascii="Times New Roman" w:hAnsi="Times New Roman" w:cs="Times New Roman"/>
        </w:rPr>
        <w:t xml:space="preserve"> </w:t>
      </w:r>
      <w:r w:rsidR="003C7A23" w:rsidRPr="000934FA">
        <w:rPr>
          <w:rFonts w:ascii="Times New Roman" w:hAnsi="Times New Roman" w:cs="Times New Roman"/>
          <w:color w:val="000000"/>
        </w:rPr>
        <w:t xml:space="preserve">nos termos da </w:t>
      </w:r>
      <w:hyperlink r:id="rId17" w:history="1">
        <w:r w:rsidR="003C7A23" w:rsidRPr="000934FA">
          <w:rPr>
            <w:rStyle w:val="Hyperlink"/>
            <w:rFonts w:ascii="Times New Roman" w:hAnsi="Times New Roman" w:cs="Times New Roman"/>
            <w:u w:val="none"/>
          </w:rPr>
          <w:t>Lei nº 14.133, de 2021</w:t>
        </w:r>
      </w:hyperlink>
      <w:r w:rsidR="003C7A23" w:rsidRPr="000934FA">
        <w:rPr>
          <w:rFonts w:ascii="Times New Roman" w:hAnsi="Times New Roman" w:cs="Times New Roman"/>
        </w:rPr>
        <w:t xml:space="preserve">, </w:t>
      </w:r>
      <w:r w:rsidR="001D1C64" w:rsidRPr="000934FA">
        <w:rPr>
          <w:rFonts w:ascii="Times New Roman" w:hAnsi="Times New Roman" w:cs="Times New Roman"/>
        </w:rPr>
        <w:t xml:space="preserve">Decreto Municipal n.º 022/2024 </w:t>
      </w:r>
      <w:r w:rsidR="003C7A23" w:rsidRPr="000934FA">
        <w:rPr>
          <w:rFonts w:ascii="Times New Roman" w:hAnsi="Times New Roman" w:cs="Times New Roman"/>
        </w:rPr>
        <w:t>e demais legislação aplicável e, ainda, de acordo com as condições estabelecidas neste Edital</w:t>
      </w:r>
      <w:r w:rsidR="003C7A23" w:rsidRPr="000934FA">
        <w:rPr>
          <w:rFonts w:ascii="Times New Roman" w:eastAsia="Times New Roman" w:hAnsi="Times New Roman" w:cs="Times New Roman"/>
        </w:rPr>
        <w:t>.</w:t>
      </w:r>
    </w:p>
    <w:p w:rsidR="005711D6" w:rsidRDefault="005711D6" w:rsidP="000934FA">
      <w:pPr>
        <w:tabs>
          <w:tab w:val="left" w:pos="3240"/>
        </w:tabs>
        <w:spacing w:before="240" w:after="240" w:line="259" w:lineRule="auto"/>
        <w:jc w:val="both"/>
        <w:rPr>
          <w:rFonts w:ascii="Times New Roman" w:eastAsia="Times New Roman" w:hAnsi="Times New Roman" w:cs="Times New Roman"/>
        </w:rPr>
      </w:pPr>
      <w:r w:rsidRPr="00FC69A5">
        <w:rPr>
          <w:rFonts w:ascii="Times New Roman" w:eastAsia="Times New Roman" w:hAnsi="Times New Roman" w:cs="Times New Roman"/>
          <w:b/>
          <w:shd w:val="clear" w:color="auto" w:fill="FFFF00"/>
        </w:rPr>
        <w:t>A presente licitação é exclusiva à participação de Microempresas e Empresas de Pequeno Porte, tendo em vista o cumprimento do disposto no Art. 48, Inc. I, da Lei Complementar 123/06 e suas alterações</w:t>
      </w:r>
      <w:r>
        <w:rPr>
          <w:rFonts w:ascii="Times New Roman" w:eastAsia="Times New Roman" w:hAnsi="Times New Roman" w:cs="Times New Roman"/>
          <w:b/>
          <w:shd w:val="clear" w:color="auto" w:fill="FFFF00"/>
        </w:rPr>
        <w:t>.</w:t>
      </w:r>
    </w:p>
    <w:p w:rsidR="000934FA" w:rsidRDefault="000934FA" w:rsidP="000934FA">
      <w:pPr>
        <w:pBdr>
          <w:top w:val="single" w:sz="4" w:space="1" w:color="auto"/>
          <w:left w:val="single" w:sz="4" w:space="4" w:color="auto"/>
          <w:bottom w:val="single" w:sz="4" w:space="2" w:color="auto"/>
          <w:right w:val="single" w:sz="4" w:space="4" w:color="auto"/>
        </w:pBdr>
        <w:spacing w:line="259" w:lineRule="auto"/>
        <w:jc w:val="center"/>
        <w:rPr>
          <w:rFonts w:ascii="Times New Roman" w:hAnsi="Times New Roman" w:cs="Times New Roman"/>
          <w:b/>
          <w:i/>
        </w:rPr>
      </w:pPr>
    </w:p>
    <w:p w:rsidR="007541B4" w:rsidRPr="001D57D0" w:rsidRDefault="007541B4" w:rsidP="000934FA">
      <w:pPr>
        <w:pBdr>
          <w:top w:val="single" w:sz="4" w:space="1" w:color="auto"/>
          <w:left w:val="single" w:sz="4" w:space="4" w:color="auto"/>
          <w:bottom w:val="single" w:sz="4" w:space="2" w:color="auto"/>
          <w:right w:val="single" w:sz="4" w:space="4" w:color="auto"/>
        </w:pBdr>
        <w:spacing w:after="240" w:line="259" w:lineRule="auto"/>
        <w:jc w:val="center"/>
        <w:rPr>
          <w:rFonts w:ascii="Times New Roman" w:hAnsi="Times New Roman" w:cs="Times New Roman"/>
          <w:b/>
          <w:i/>
          <w:sz w:val="28"/>
          <w:u w:val="single"/>
        </w:rPr>
      </w:pPr>
      <w:r w:rsidRPr="001D57D0">
        <w:rPr>
          <w:rFonts w:ascii="Times New Roman" w:hAnsi="Times New Roman" w:cs="Times New Roman"/>
          <w:b/>
          <w:i/>
          <w:sz w:val="28"/>
          <w:u w:val="single"/>
        </w:rPr>
        <w:t>DATA E HORA DA ABERTURA DA SESSÃO PÚBLICA:</w:t>
      </w:r>
    </w:p>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sidRPr="000934FA">
        <w:rPr>
          <w:rFonts w:ascii="Times New Roman" w:hAnsi="Times New Roman" w:cs="Times New Roman"/>
          <w:b/>
          <w:i/>
          <w:sz w:val="28"/>
        </w:rPr>
        <w:t>DATA DA REALIZAÇÃO</w:t>
      </w:r>
    </w:p>
    <w:p w:rsidR="007541B4" w:rsidRDefault="005711D6"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Pr>
          <w:rFonts w:ascii="Times New Roman" w:hAnsi="Times New Roman" w:cs="Times New Roman"/>
          <w:b/>
          <w:i/>
          <w:sz w:val="28"/>
          <w:highlight w:val="yellow"/>
        </w:rPr>
        <w:t>25/09</w:t>
      </w:r>
      <w:r w:rsidR="00BF4888">
        <w:rPr>
          <w:rFonts w:ascii="Times New Roman" w:hAnsi="Times New Roman" w:cs="Times New Roman"/>
          <w:b/>
          <w:i/>
          <w:sz w:val="28"/>
          <w:highlight w:val="yellow"/>
        </w:rPr>
        <w:t>/202</w:t>
      </w:r>
      <w:r w:rsidR="00CA1AB1">
        <w:rPr>
          <w:rFonts w:ascii="Times New Roman" w:hAnsi="Times New Roman" w:cs="Times New Roman"/>
          <w:b/>
          <w:i/>
          <w:sz w:val="28"/>
        </w:rPr>
        <w:t>6</w:t>
      </w:r>
    </w:p>
    <w:sdt>
      <w:sdtPr>
        <w:rPr>
          <w:rFonts w:ascii="Times New Roman" w:hAnsi="Times New Roman" w:cs="Times New Roman"/>
          <w:b/>
          <w:bCs/>
          <w:i/>
          <w:sz w:val="28"/>
        </w:rPr>
        <w:alias w:val="Comentários"/>
        <w:tag w:val=""/>
        <w:id w:val="500709458"/>
        <w:dataBinding w:prefixMappings="xmlns:ns0='http://purl.org/dc/elements/1.1/' xmlns:ns1='http://schemas.openxmlformats.org/package/2006/metadata/core-properties' " w:xpath="/ns1:coreProperties[1]/ns0:description[1]" w:storeItemID="{6C3C8BC8-F283-45AE-878A-BAB7291924A1}"/>
        <w:text w:multiLine="1"/>
      </w:sdtPr>
      <w:sdtContent>
        <w:p w:rsidR="000934FA" w:rsidRPr="000934FA" w:rsidRDefault="000934FA" w:rsidP="000934FA">
          <w:pPr>
            <w:pBdr>
              <w:top w:val="single" w:sz="4" w:space="1" w:color="auto"/>
              <w:left w:val="single" w:sz="4" w:space="4" w:color="auto"/>
              <w:bottom w:val="single" w:sz="4" w:space="2" w:color="auto"/>
              <w:right w:val="single" w:sz="4" w:space="4" w:color="auto"/>
            </w:pBdr>
            <w:spacing w:before="240" w:after="240"/>
            <w:jc w:val="center"/>
            <w:rPr>
              <w:rFonts w:ascii="Times New Roman" w:hAnsi="Times New Roman" w:cs="Times New Roman"/>
              <w:b/>
              <w:i/>
              <w:sz w:val="32"/>
              <w:szCs w:val="28"/>
            </w:rPr>
          </w:pPr>
          <w:r w:rsidRPr="000934FA">
            <w:rPr>
              <w:rFonts w:ascii="Times New Roman" w:hAnsi="Times New Roman" w:cs="Times New Roman"/>
              <w:b/>
              <w:bCs/>
              <w:i/>
              <w:sz w:val="28"/>
            </w:rPr>
            <w:t>09h00min</w:t>
          </w:r>
        </w:p>
      </w:sdtContent>
    </w:sdt>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outlineLvl w:val="0"/>
        <w:rPr>
          <w:rFonts w:ascii="Times New Roman" w:hAnsi="Times New Roman" w:cs="Times New Roman"/>
          <w:b/>
          <w:i/>
          <w:sz w:val="28"/>
        </w:rPr>
      </w:pPr>
      <w:r w:rsidRPr="000934FA">
        <w:rPr>
          <w:rFonts w:ascii="Times New Roman" w:hAnsi="Times New Roman" w:cs="Times New Roman"/>
          <w:b/>
          <w:i/>
          <w:sz w:val="28"/>
        </w:rPr>
        <w:t>PREFEITURA MUNICIPAL DE CAMPO MAGRO/PR</w:t>
      </w:r>
    </w:p>
    <w:p w:rsidR="007541B4" w:rsidRDefault="007541B4" w:rsidP="000934FA">
      <w:pPr>
        <w:pBdr>
          <w:top w:val="single" w:sz="4" w:space="1" w:color="auto"/>
          <w:left w:val="single" w:sz="4" w:space="4" w:color="auto"/>
          <w:bottom w:val="single" w:sz="4" w:space="2" w:color="auto"/>
          <w:right w:val="single" w:sz="4" w:space="4" w:color="auto"/>
        </w:pBdr>
        <w:spacing w:before="240" w:line="259" w:lineRule="auto"/>
        <w:jc w:val="center"/>
        <w:outlineLvl w:val="0"/>
        <w:rPr>
          <w:rFonts w:ascii="Times New Roman" w:hAnsi="Times New Roman" w:cs="Times New Roman"/>
          <w:sz w:val="28"/>
        </w:rPr>
      </w:pPr>
      <w:r w:rsidRPr="000934FA">
        <w:rPr>
          <w:rFonts w:ascii="Times New Roman" w:hAnsi="Times New Roman" w:cs="Times New Roman"/>
          <w:b/>
          <w:i/>
          <w:sz w:val="28"/>
        </w:rPr>
        <w:t xml:space="preserve">Local da Sessão Pública: </w:t>
      </w:r>
      <w:hyperlink r:id="rId18" w:history="1">
        <w:r w:rsidR="00222E71" w:rsidRPr="00EB4B28">
          <w:rPr>
            <w:rStyle w:val="Hyperlink"/>
            <w:rFonts w:ascii="Times New Roman" w:hAnsi="Times New Roman" w:cs="Times New Roman"/>
            <w:i/>
            <w:sz w:val="28"/>
          </w:rPr>
          <w:t>www.bnc.org.br</w:t>
        </w:r>
      </w:hyperlink>
    </w:p>
    <w:p w:rsidR="001D57D0" w:rsidRPr="000934FA" w:rsidRDefault="001D57D0" w:rsidP="000934FA">
      <w:pPr>
        <w:pBdr>
          <w:top w:val="single" w:sz="4" w:space="1" w:color="auto"/>
          <w:left w:val="single" w:sz="4" w:space="4" w:color="auto"/>
          <w:bottom w:val="single" w:sz="4" w:space="2" w:color="auto"/>
          <w:right w:val="single" w:sz="4" w:space="4" w:color="auto"/>
        </w:pBdr>
        <w:spacing w:after="240" w:line="259" w:lineRule="auto"/>
        <w:jc w:val="center"/>
        <w:outlineLvl w:val="0"/>
        <w:rPr>
          <w:rFonts w:ascii="Times New Roman" w:hAnsi="Times New Roman" w:cs="Times New Roman"/>
          <w:i/>
          <w:sz w:val="28"/>
        </w:rPr>
      </w:pPr>
    </w:p>
    <w:p w:rsidR="003C7A23" w:rsidRPr="00CB47B6" w:rsidRDefault="003C7A23" w:rsidP="000934FA">
      <w:pPr>
        <w:pStyle w:val="Nivel01"/>
        <w:pBdr>
          <w:left w:val="none" w:sz="0" w:space="0" w:color="auto"/>
          <w:right w:val="none" w:sz="0" w:space="0" w:color="auto"/>
        </w:pBdr>
        <w:spacing w:after="240" w:line="22" w:lineRule="atLeast"/>
        <w:rPr>
          <w:rFonts w:ascii="Times New Roman" w:hAnsi="Times New Roman" w:cs="Times New Roman"/>
          <w:i w:val="0"/>
          <w:szCs w:val="24"/>
          <w:lang w:eastAsia="en-US"/>
        </w:rPr>
      </w:pPr>
      <w:bookmarkStart w:id="0" w:name="_Toc122606103"/>
      <w:r w:rsidRPr="00CB47B6">
        <w:rPr>
          <w:rFonts w:ascii="Times New Roman" w:hAnsi="Times New Roman" w:cs="Times New Roman"/>
          <w:i w:val="0"/>
          <w:szCs w:val="24"/>
          <w:lang w:eastAsia="en-US"/>
        </w:rPr>
        <w:lastRenderedPageBreak/>
        <w:t>DO OBJETO</w:t>
      </w:r>
      <w:bookmarkEnd w:id="0"/>
    </w:p>
    <w:p w:rsidR="009D03B6" w:rsidRPr="007C0BA4" w:rsidRDefault="003C7A23" w:rsidP="001D57D0">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objeto da presente licitação é a </w:t>
      </w:r>
      <w:sdt>
        <w:sdtPr>
          <w:rPr>
            <w:rFonts w:ascii="Times New Roman" w:hAnsi="Times New Roman" w:cs="Times New Roman"/>
            <w:sz w:val="24"/>
            <w:szCs w:val="24"/>
          </w:rPr>
          <w:alias w:val="Categoria"/>
          <w:tag w:val=""/>
          <w:id w:val="19730677"/>
          <w:dataBinding w:prefixMappings="xmlns:ns0='http://purl.org/dc/elements/1.1/' xmlns:ns1='http://schemas.openxmlformats.org/package/2006/metadata/core-properties' " w:xpath="/ns1:coreProperties[1]/ns1:category[1]" w:storeItemID="{6C3C8BC8-F283-45AE-878A-BAB7291924A1}"/>
          <w:text/>
        </w:sdtPr>
        <w:sdtContent>
          <w:r w:rsidR="00777F2C">
            <w:rPr>
              <w:rFonts w:ascii="Times New Roman" w:hAnsi="Times New Roman" w:cs="Times New Roman"/>
              <w:sz w:val="24"/>
              <w:szCs w:val="24"/>
            </w:rPr>
            <w:t>Formação de registro de preços para aquisição de gêneros alimentícios para composição da Merenda Escolar (Escolas Municipais e CMEIs) em conformidade com o Programa Nacional de Alimentação Escolar – PNAE, de acordo com as condições estabelecidas neste edital</w:t>
          </w:r>
        </w:sdtContent>
      </w:sdt>
      <w:r w:rsidR="009D03B6" w:rsidRPr="007C0BA4">
        <w:rPr>
          <w:rFonts w:ascii="Times New Roman" w:hAnsi="Times New Roman" w:cs="Times New Roman"/>
          <w:sz w:val="24"/>
          <w:szCs w:val="24"/>
        </w:rPr>
        <w:t>.</w:t>
      </w:r>
    </w:p>
    <w:p w:rsidR="003C7A23" w:rsidRPr="001D57D0" w:rsidRDefault="009D03B6" w:rsidP="00E40C2E">
      <w:pPr>
        <w:pStyle w:val="Nivel2"/>
        <w:tabs>
          <w:tab w:val="left" w:pos="567"/>
        </w:tabs>
        <w:spacing w:before="0" w:after="240" w:line="22" w:lineRule="atLeast"/>
        <w:ind w:left="567" w:hanging="567"/>
        <w:rPr>
          <w:rFonts w:ascii="Times New Roman" w:hAnsi="Times New Roman" w:cs="Times New Roman"/>
          <w:sz w:val="24"/>
          <w:szCs w:val="24"/>
        </w:rPr>
      </w:pPr>
      <w:r w:rsidRPr="001D57D0">
        <w:rPr>
          <w:rFonts w:ascii="Times New Roman" w:hAnsi="Times New Roman" w:cs="Times New Roman"/>
          <w:sz w:val="24"/>
          <w:szCs w:val="24"/>
        </w:rPr>
        <w:t xml:space="preserve">A licitação será dividida em </w:t>
      </w:r>
      <w:r w:rsidR="0062140A">
        <w:rPr>
          <w:rFonts w:ascii="Times New Roman" w:hAnsi="Times New Roman" w:cs="Times New Roman"/>
          <w:b/>
          <w:sz w:val="24"/>
          <w:szCs w:val="24"/>
        </w:rPr>
        <w:t>LOTE</w:t>
      </w:r>
      <w:r w:rsidR="00D37A31" w:rsidRPr="001D57D0">
        <w:rPr>
          <w:rFonts w:ascii="Times New Roman" w:hAnsi="Times New Roman" w:cs="Times New Roman"/>
          <w:b/>
          <w:sz w:val="24"/>
          <w:szCs w:val="24"/>
        </w:rPr>
        <w:t>S</w:t>
      </w:r>
      <w:r w:rsidRPr="001D57D0">
        <w:rPr>
          <w:rFonts w:ascii="Times New Roman" w:hAnsi="Times New Roman" w:cs="Times New Roman"/>
          <w:sz w:val="24"/>
          <w:szCs w:val="24"/>
        </w:rPr>
        <w:t xml:space="preserve">, conforme tabela do </w:t>
      </w:r>
      <w:r w:rsidRPr="001D57D0">
        <w:rPr>
          <w:rFonts w:ascii="Times New Roman" w:hAnsi="Times New Roman" w:cs="Times New Roman"/>
          <w:b/>
          <w:sz w:val="24"/>
          <w:szCs w:val="24"/>
        </w:rPr>
        <w:t>ANEXO I</w:t>
      </w:r>
      <w:r w:rsidRPr="001D57D0">
        <w:rPr>
          <w:rFonts w:ascii="Times New Roman" w:hAnsi="Times New Roman" w:cs="Times New Roman"/>
          <w:sz w:val="24"/>
          <w:szCs w:val="24"/>
        </w:rPr>
        <w:t xml:space="preserve"> do edital, facultando-se ao licitante a participação em quantos </w:t>
      </w:r>
      <w:r w:rsidR="0062140A">
        <w:rPr>
          <w:rFonts w:ascii="Times New Roman" w:hAnsi="Times New Roman" w:cs="Times New Roman"/>
          <w:b/>
          <w:sz w:val="24"/>
          <w:szCs w:val="24"/>
        </w:rPr>
        <w:t>LOTE</w:t>
      </w:r>
      <w:r w:rsidR="00D37A31" w:rsidRPr="001D57D0">
        <w:rPr>
          <w:rFonts w:ascii="Times New Roman" w:hAnsi="Times New Roman" w:cs="Times New Roman"/>
          <w:b/>
          <w:sz w:val="24"/>
          <w:szCs w:val="24"/>
        </w:rPr>
        <w:t>S</w:t>
      </w:r>
      <w:r w:rsidRPr="001D57D0">
        <w:rPr>
          <w:rFonts w:ascii="Times New Roman" w:hAnsi="Times New Roman" w:cs="Times New Roman"/>
          <w:sz w:val="24"/>
          <w:szCs w:val="24"/>
        </w:rPr>
        <w:t xml:space="preserve"> forem de seu interesse</w:t>
      </w:r>
      <w:r w:rsidR="003C7A23" w:rsidRPr="001D57D0">
        <w:rPr>
          <w:rFonts w:ascii="Times New Roman" w:hAnsi="Times New Roman" w:cs="Times New Roman"/>
          <w:sz w:val="24"/>
          <w:szCs w:val="24"/>
        </w:rPr>
        <w:t>.</w:t>
      </w:r>
    </w:p>
    <w:p w:rsidR="007E6CD1" w:rsidRDefault="009D0146" w:rsidP="007E6CD1">
      <w:pPr>
        <w:spacing w:before="240" w:after="240"/>
        <w:jc w:val="both"/>
        <w:rPr>
          <w:rFonts w:ascii="Times New Roman" w:hAnsi="Times New Roman" w:cs="Times New Roman"/>
          <w:bCs/>
        </w:rPr>
      </w:pPr>
      <w:r w:rsidRPr="00D07214">
        <w:rPr>
          <w:rFonts w:ascii="Times New Roman" w:hAnsi="Times New Roman" w:cs="Times New Roman"/>
          <w:b/>
          <w:u w:val="single"/>
        </w:rPr>
        <w:t>JUSTIFICATIVA/MOTIVAÇÃO</w:t>
      </w:r>
      <w:r w:rsidRPr="00D07214">
        <w:rPr>
          <w:rFonts w:ascii="Times New Roman" w:hAnsi="Times New Roman" w:cs="Times New Roman"/>
          <w:b/>
        </w:rPr>
        <w:t>:</w:t>
      </w:r>
      <w:r w:rsidR="007E6CD1" w:rsidRPr="007E6CD1">
        <w:t xml:space="preserve"> </w:t>
      </w:r>
      <w:r w:rsidR="007E6CD1" w:rsidRPr="007E6CD1">
        <w:rPr>
          <w:rFonts w:ascii="Times New Roman" w:hAnsi="Times New Roman" w:cs="Times New Roman"/>
          <w:bCs/>
        </w:rPr>
        <w:t xml:space="preserve">A presente solicitação de aquisição de gêneros alimentícios destina-se ao atendimento da alimentação escolar dos alunos matriculados na Rede Municipal de Ensino, em conformidade com as diretrizes do Programa Nacional de Alimentação Escolar. </w:t>
      </w:r>
    </w:p>
    <w:p w:rsidR="007E6CD1" w:rsidRDefault="007E6CD1" w:rsidP="007E6CD1">
      <w:pPr>
        <w:spacing w:before="240" w:after="240"/>
        <w:jc w:val="both"/>
        <w:rPr>
          <w:rFonts w:ascii="Times New Roman" w:hAnsi="Times New Roman" w:cs="Times New Roman"/>
          <w:bCs/>
        </w:rPr>
      </w:pPr>
      <w:r w:rsidRPr="007E6CD1">
        <w:rPr>
          <w:rFonts w:ascii="Times New Roman" w:hAnsi="Times New Roman" w:cs="Times New Roman"/>
          <w:bCs/>
        </w:rPr>
        <w:t xml:space="preserve">Cabe destacar que a merenda escolar constitui um direito fundamental dos estudantes, conforme disposto no Constituição Federal de 1988, o qual estabelece como dever do Estado a garantia de programas suplementares de alimentação escolar, reforçando a responsabilidade do poder público na sua oferta contínua e de qualidade. </w:t>
      </w:r>
    </w:p>
    <w:p w:rsidR="007E6CD1" w:rsidRDefault="007E6CD1" w:rsidP="007E6CD1">
      <w:pPr>
        <w:spacing w:before="240" w:after="240"/>
        <w:jc w:val="both"/>
        <w:rPr>
          <w:rFonts w:ascii="Times New Roman" w:hAnsi="Times New Roman" w:cs="Times New Roman"/>
          <w:bCs/>
        </w:rPr>
      </w:pPr>
      <w:r w:rsidRPr="007E6CD1">
        <w:rPr>
          <w:rFonts w:ascii="Times New Roman" w:hAnsi="Times New Roman" w:cs="Times New Roman"/>
          <w:bCs/>
        </w:rPr>
        <w:t xml:space="preserve">A aquisição é necessária para viabilizar a execução contínua do cardápio, o qual atende às necessidades nutricionais dos alunos, considerando faixa etária, período de permanência e situações específicas, como restrições alimentares. </w:t>
      </w:r>
    </w:p>
    <w:p w:rsidR="007E6CD1" w:rsidRDefault="007E6CD1" w:rsidP="007E6CD1">
      <w:pPr>
        <w:spacing w:before="240" w:after="240"/>
        <w:jc w:val="both"/>
        <w:rPr>
          <w:rFonts w:ascii="Times New Roman" w:hAnsi="Times New Roman" w:cs="Times New Roman"/>
          <w:bCs/>
        </w:rPr>
      </w:pPr>
      <w:r w:rsidRPr="007E6CD1">
        <w:rPr>
          <w:rFonts w:ascii="Times New Roman" w:hAnsi="Times New Roman" w:cs="Times New Roman"/>
          <w:bCs/>
        </w:rPr>
        <w:t xml:space="preserve">Os gêneros alimentícios contemplam alimentos variados, com prioridade para itens in natura e minimamente processados, em conformidade com as diretrizes do Programa Nacional de Alimentação Escolar e orientações do Fundo Nacional de Desenvolvimento da Educação. </w:t>
      </w:r>
    </w:p>
    <w:p w:rsidR="00735DDB" w:rsidRPr="007E6CD1" w:rsidRDefault="007E6CD1" w:rsidP="007E6CD1">
      <w:pPr>
        <w:spacing w:before="240" w:after="240"/>
        <w:jc w:val="both"/>
        <w:rPr>
          <w:rFonts w:ascii="Times New Roman" w:hAnsi="Times New Roman" w:cs="Times New Roman"/>
          <w:bCs/>
        </w:rPr>
      </w:pPr>
      <w:r w:rsidRPr="007E6CD1">
        <w:rPr>
          <w:rFonts w:ascii="Times New Roman" w:hAnsi="Times New Roman" w:cs="Times New Roman"/>
          <w:bCs/>
        </w:rPr>
        <w:t>A contratação é indispensável para garantir o abastecimento regular das unidades escolares durante todo o calendário escolar, evitando interrupções no fornecimento das refeições e assegurando a continuidade do atendimento aos alunos.</w:t>
      </w:r>
    </w:p>
    <w:p w:rsidR="007C0BA4" w:rsidRPr="007C0BA4" w:rsidRDefault="007C0BA4" w:rsidP="00D229F8">
      <w:pPr>
        <w:pStyle w:val="Nivel2"/>
        <w:tabs>
          <w:tab w:val="left" w:pos="567"/>
        </w:tabs>
        <w:spacing w:before="240" w:after="240" w:line="259" w:lineRule="auto"/>
        <w:ind w:left="567" w:hanging="567"/>
        <w:rPr>
          <w:rFonts w:ascii="Times New Roman" w:hAnsi="Times New Roman" w:cs="Times New Roman"/>
          <w:sz w:val="24"/>
          <w:szCs w:val="24"/>
        </w:rPr>
      </w:pPr>
      <w:r w:rsidRPr="007C0BA4">
        <w:rPr>
          <w:rFonts w:ascii="Times New Roman" w:hAnsi="Times New Roman" w:cs="Times New Roman"/>
          <w:sz w:val="24"/>
          <w:szCs w:val="24"/>
        </w:rPr>
        <w:t xml:space="preserve">Edital e seus Anexos poderão ser obtidos através da Internet pelos endereços eletrônicos: </w:t>
      </w:r>
      <w:hyperlink r:id="rId19" w:history="1">
        <w:r w:rsidRPr="007C0BA4">
          <w:rPr>
            <w:rStyle w:val="Hyperlink"/>
            <w:rFonts w:ascii="Times New Roman" w:hAnsi="Times New Roman" w:cs="Times New Roman"/>
            <w:sz w:val="24"/>
            <w:szCs w:val="24"/>
          </w:rPr>
          <w:t>www.bnc.org.br</w:t>
        </w:r>
      </w:hyperlink>
      <w:r w:rsidRPr="007C0BA4">
        <w:rPr>
          <w:rFonts w:ascii="Times New Roman" w:hAnsi="Times New Roman" w:cs="Times New Roman"/>
          <w:sz w:val="24"/>
          <w:szCs w:val="24"/>
        </w:rPr>
        <w:t xml:space="preserve"> e </w:t>
      </w:r>
      <w:hyperlink r:id="rId20" w:history="1">
        <w:r w:rsidRPr="007C0BA4">
          <w:rPr>
            <w:rStyle w:val="Hyperlink"/>
            <w:rFonts w:ascii="Times New Roman" w:hAnsi="Times New Roman" w:cs="Times New Roman"/>
            <w:sz w:val="24"/>
            <w:szCs w:val="24"/>
          </w:rPr>
          <w:t>www.campomagro.pr.gov.br</w:t>
        </w:r>
      </w:hyperlink>
      <w:r w:rsidRPr="007C0BA4">
        <w:rPr>
          <w:rFonts w:ascii="Times New Roman" w:hAnsi="Times New Roman" w:cs="Times New Roman"/>
          <w:sz w:val="24"/>
          <w:szCs w:val="24"/>
        </w:rPr>
        <w:t>.</w:t>
      </w:r>
    </w:p>
    <w:p w:rsidR="006B590B" w:rsidRPr="00CB47B6" w:rsidRDefault="006B590B" w:rsidP="00D229F8">
      <w:pPr>
        <w:pStyle w:val="Nivel2"/>
        <w:tabs>
          <w:tab w:val="left" w:pos="567"/>
        </w:tabs>
        <w:spacing w:before="240" w:after="240" w:line="259" w:lineRule="auto"/>
        <w:ind w:left="567" w:hanging="567"/>
        <w:rPr>
          <w:rFonts w:ascii="Times New Roman" w:hAnsi="Times New Roman" w:cs="Times New Roman"/>
          <w:sz w:val="24"/>
          <w:szCs w:val="24"/>
        </w:rPr>
      </w:pPr>
      <w:r w:rsidRPr="00CB47B6">
        <w:rPr>
          <w:rFonts w:ascii="Times New Roman" w:hAnsi="Times New Roman" w:cs="Times New Roman"/>
          <w:sz w:val="24"/>
          <w:szCs w:val="24"/>
        </w:rPr>
        <w:t>As informações administrativas relativas a este Edital poderão ser obtidas junto ao</w:t>
      </w:r>
      <w:r w:rsidR="00B712BC">
        <w:rPr>
          <w:rFonts w:ascii="Times New Roman" w:hAnsi="Times New Roman" w:cs="Times New Roman"/>
          <w:sz w:val="24"/>
          <w:szCs w:val="24"/>
        </w:rPr>
        <w:t xml:space="preserve"> </w:t>
      </w:r>
      <w:r w:rsidRPr="00CB47B6">
        <w:rPr>
          <w:rFonts w:ascii="Times New Roman" w:hAnsi="Times New Roman" w:cs="Times New Roman"/>
          <w:sz w:val="24"/>
          <w:szCs w:val="24"/>
        </w:rPr>
        <w:t xml:space="preserve">Pregoeiro pelo telefone (41) </w:t>
      </w:r>
      <w:r w:rsidRPr="00CB47B6">
        <w:rPr>
          <w:rFonts w:ascii="Times New Roman" w:hAnsi="Times New Roman" w:cs="Times New Roman"/>
          <w:sz w:val="24"/>
          <w:szCs w:val="24"/>
          <w:lang w:eastAsia="en-US"/>
        </w:rPr>
        <w:t>3677-4044</w:t>
      </w:r>
      <w:r w:rsidR="00D229F8">
        <w:rPr>
          <w:rFonts w:ascii="Times New Roman" w:hAnsi="Times New Roman" w:cs="Times New Roman"/>
          <w:sz w:val="24"/>
          <w:szCs w:val="24"/>
          <w:lang w:eastAsia="en-US"/>
        </w:rPr>
        <w:t xml:space="preserve"> ou</w:t>
      </w:r>
      <w:r w:rsidRPr="00CB47B6">
        <w:rPr>
          <w:rFonts w:ascii="Times New Roman" w:hAnsi="Times New Roman" w:cs="Times New Roman"/>
          <w:sz w:val="24"/>
          <w:szCs w:val="24"/>
          <w:lang w:eastAsia="en-US"/>
        </w:rPr>
        <w:t xml:space="preserve"> e-mail: </w:t>
      </w:r>
      <w:hyperlink r:id="rId21" w:history="1">
        <w:r w:rsidRPr="00CB47B6">
          <w:rPr>
            <w:rStyle w:val="Hyperlink"/>
            <w:rFonts w:ascii="Times New Roman" w:hAnsi="Times New Roman" w:cs="Times New Roman"/>
            <w:sz w:val="24"/>
            <w:szCs w:val="24"/>
            <w:lang w:eastAsia="en-US"/>
          </w:rPr>
          <w:t>pregoeiro@campomagro.pr.gov.br</w:t>
        </w:r>
      </w:hyperlink>
    </w:p>
    <w:p w:rsidR="006B590B" w:rsidRPr="00B712BC" w:rsidRDefault="006B590B" w:rsidP="00D229F8">
      <w:pPr>
        <w:pStyle w:val="Nivel2"/>
        <w:tabs>
          <w:tab w:val="left" w:pos="567"/>
        </w:tabs>
        <w:spacing w:before="240" w:after="240" w:line="259" w:lineRule="auto"/>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As questões estritamente técnicas referentes ao objeto licitado serão prestadas pela </w:t>
      </w:r>
      <w:r w:rsidRPr="00D229F8">
        <w:rPr>
          <w:rFonts w:ascii="Times New Roman" w:hAnsi="Times New Roman" w:cs="Times New Roman"/>
          <w:sz w:val="24"/>
          <w:szCs w:val="24"/>
        </w:rPr>
        <w:t xml:space="preserve">Secretaria Municipal </w:t>
      </w:r>
      <w:r w:rsidRPr="00B712BC">
        <w:rPr>
          <w:rFonts w:ascii="Times New Roman" w:hAnsi="Times New Roman" w:cs="Times New Roman"/>
          <w:sz w:val="24"/>
          <w:szCs w:val="24"/>
        </w:rPr>
        <w:t xml:space="preserve">requisitante: </w:t>
      </w:r>
      <w:r w:rsidRPr="00B712BC">
        <w:rPr>
          <w:rFonts w:ascii="Times New Roman" w:hAnsi="Times New Roman" w:cs="Times New Roman"/>
          <w:b/>
          <w:sz w:val="24"/>
          <w:szCs w:val="24"/>
        </w:rPr>
        <w:t>Telefone</w:t>
      </w:r>
      <w:r w:rsidRPr="00B712BC">
        <w:rPr>
          <w:rFonts w:ascii="Times New Roman" w:hAnsi="Times New Roman" w:cs="Times New Roman"/>
          <w:sz w:val="24"/>
          <w:szCs w:val="24"/>
        </w:rPr>
        <w:t>: (41) 3677-</w:t>
      </w:r>
      <w:r w:rsidR="00B712BC" w:rsidRPr="00B712BC">
        <w:rPr>
          <w:rFonts w:ascii="Times New Roman" w:hAnsi="Times New Roman" w:cs="Times New Roman"/>
          <w:sz w:val="24"/>
          <w:szCs w:val="24"/>
        </w:rPr>
        <w:t xml:space="preserve">1447 </w:t>
      </w:r>
      <w:r w:rsidR="00AB3FD6" w:rsidRPr="00B712BC">
        <w:rPr>
          <w:rFonts w:ascii="Times New Roman" w:hAnsi="Times New Roman" w:cs="Times New Roman"/>
          <w:sz w:val="24"/>
          <w:szCs w:val="24"/>
        </w:rPr>
        <w:t>–</w:t>
      </w:r>
      <w:r w:rsidR="00B712BC" w:rsidRPr="00B712BC">
        <w:rPr>
          <w:rFonts w:ascii="Times New Roman" w:hAnsi="Times New Roman" w:cs="Times New Roman"/>
          <w:sz w:val="24"/>
          <w:szCs w:val="24"/>
        </w:rPr>
        <w:t xml:space="preserve"> </w:t>
      </w:r>
      <w:r w:rsidR="00E703C5" w:rsidRPr="00B712BC">
        <w:rPr>
          <w:rFonts w:ascii="Times New Roman" w:hAnsi="Times New Roman" w:cs="Times New Roman"/>
          <w:b/>
          <w:sz w:val="24"/>
          <w:szCs w:val="24"/>
        </w:rPr>
        <w:t>e</w:t>
      </w:r>
      <w:r w:rsidRPr="00B712BC">
        <w:rPr>
          <w:rFonts w:ascii="Times New Roman" w:hAnsi="Times New Roman" w:cs="Times New Roman"/>
          <w:b/>
          <w:sz w:val="24"/>
          <w:szCs w:val="24"/>
        </w:rPr>
        <w:t>-mail:</w:t>
      </w:r>
      <w:r w:rsidR="00B712BC" w:rsidRPr="00B712BC">
        <w:rPr>
          <w:rFonts w:ascii="Times New Roman" w:hAnsi="Times New Roman" w:cs="Times New Roman"/>
          <w:b/>
          <w:sz w:val="24"/>
          <w:szCs w:val="24"/>
        </w:rPr>
        <w:t xml:space="preserve"> </w:t>
      </w:r>
      <w:hyperlink r:id="rId22" w:history="1">
        <w:r w:rsidR="00D07214" w:rsidRPr="00B712BC">
          <w:rPr>
            <w:rStyle w:val="Hyperlink"/>
            <w:rFonts w:ascii="Times New Roman" w:hAnsi="Times New Roman" w:cs="Times New Roman"/>
            <w:sz w:val="24"/>
            <w:szCs w:val="24"/>
          </w:rPr>
          <w:t>admsemec@campomagro.pr.gov.br</w:t>
        </w:r>
      </w:hyperlink>
      <w:r w:rsidR="00404D2B" w:rsidRPr="00B712BC">
        <w:rPr>
          <w:rStyle w:val="Hyperlink"/>
          <w:rFonts w:ascii="Times New Roman" w:hAnsi="Times New Roman" w:cs="Times New Roman"/>
          <w:color w:val="auto"/>
          <w:sz w:val="24"/>
          <w:szCs w:val="24"/>
          <w:u w:val="none"/>
        </w:rPr>
        <w:t>.</w:t>
      </w:r>
    </w:p>
    <w:p w:rsidR="003C7A23" w:rsidRPr="00882E2B" w:rsidRDefault="003C7A23" w:rsidP="001763A9">
      <w:pPr>
        <w:pStyle w:val="Nivel01"/>
        <w:pBdr>
          <w:top w:val="single" w:sz="4" w:space="0" w:color="auto"/>
          <w:left w:val="none" w:sz="0" w:space="0" w:color="auto"/>
          <w:right w:val="none" w:sz="0" w:space="0" w:color="auto"/>
        </w:pBdr>
        <w:spacing w:after="240" w:line="259" w:lineRule="auto"/>
        <w:ind w:left="567" w:hanging="567"/>
        <w:rPr>
          <w:rFonts w:ascii="Times New Roman" w:hAnsi="Times New Roman" w:cs="Times New Roman"/>
          <w:i w:val="0"/>
          <w:iCs/>
          <w:szCs w:val="24"/>
        </w:rPr>
      </w:pPr>
      <w:bookmarkStart w:id="1" w:name="_Toc122606104"/>
      <w:r w:rsidRPr="00882E2B">
        <w:rPr>
          <w:rFonts w:ascii="Times New Roman" w:hAnsi="Times New Roman" w:cs="Times New Roman"/>
          <w:i w:val="0"/>
          <w:iCs/>
          <w:szCs w:val="24"/>
        </w:rPr>
        <w:t>DA PARTICIPAÇÃO NA LICITAÇÃO</w:t>
      </w:r>
      <w:bookmarkEnd w:id="1"/>
    </w:p>
    <w:p w:rsidR="005711D6" w:rsidRDefault="005711D6" w:rsidP="00D8373D">
      <w:pPr>
        <w:pStyle w:val="Nivel2"/>
        <w:tabs>
          <w:tab w:val="left" w:pos="567"/>
        </w:tabs>
        <w:spacing w:before="0" w:after="240" w:line="22" w:lineRule="atLeast"/>
        <w:ind w:left="567" w:hanging="567"/>
        <w:rPr>
          <w:rFonts w:ascii="Times New Roman" w:hAnsi="Times New Roman" w:cs="Times New Roman"/>
          <w:color w:val="auto"/>
          <w:sz w:val="24"/>
          <w:szCs w:val="24"/>
        </w:rPr>
      </w:pPr>
      <w:r w:rsidRPr="00FC69A5">
        <w:rPr>
          <w:rFonts w:ascii="Times New Roman" w:eastAsia="Times New Roman" w:hAnsi="Times New Roman" w:cs="Times New Roman"/>
          <w:b/>
          <w:shd w:val="clear" w:color="auto" w:fill="FFFF00"/>
        </w:rPr>
        <w:t>A presente licitação é exclusiva à participação de Microempresas e Empresas de Pequeno Porte, tendo em vista o cumprimento do disposto no Art. 48, Inc. I, da Lei Complementar 123/06 e suas alterações</w:t>
      </w:r>
      <w:r>
        <w:rPr>
          <w:rFonts w:ascii="Times New Roman" w:hAnsi="Times New Roman" w:cs="Times New Roman"/>
          <w:color w:val="auto"/>
          <w:sz w:val="24"/>
          <w:szCs w:val="24"/>
        </w:rPr>
        <w:t>.</w:t>
      </w:r>
    </w:p>
    <w:p w:rsidR="00D8373D" w:rsidRPr="0043742D" w:rsidRDefault="003C7A23" w:rsidP="00D8373D">
      <w:pPr>
        <w:pStyle w:val="Nivel2"/>
        <w:tabs>
          <w:tab w:val="left" w:pos="567"/>
        </w:tabs>
        <w:spacing w:before="0" w:after="240" w:line="22" w:lineRule="atLeast"/>
        <w:ind w:left="567" w:hanging="567"/>
        <w:rPr>
          <w:rFonts w:ascii="Times New Roman" w:hAnsi="Times New Roman" w:cs="Times New Roman"/>
          <w:color w:val="auto"/>
          <w:sz w:val="24"/>
          <w:szCs w:val="24"/>
        </w:rPr>
      </w:pPr>
      <w:r w:rsidRPr="0043742D">
        <w:rPr>
          <w:rFonts w:ascii="Times New Roman" w:hAnsi="Times New Roman" w:cs="Times New Roman"/>
          <w:color w:val="auto"/>
          <w:sz w:val="24"/>
          <w:szCs w:val="24"/>
        </w:rPr>
        <w:lastRenderedPageBreak/>
        <w:t xml:space="preserve">Poderão participar deste Pregão os interessados </w:t>
      </w:r>
      <w:r w:rsidR="00FE0F09" w:rsidRPr="0043742D">
        <w:rPr>
          <w:rFonts w:ascii="Times New Roman" w:hAnsi="Times New Roman" w:cs="Times New Roman"/>
          <w:bCs/>
          <w:sz w:val="24"/>
          <w:szCs w:val="24"/>
        </w:rPr>
        <w:t>cujo ramo de atividade seja compatível com o objeto desta licitação</w:t>
      </w:r>
      <w:r w:rsidR="0043742D">
        <w:rPr>
          <w:rFonts w:ascii="Times New Roman" w:hAnsi="Times New Roman" w:cs="Times New Roman"/>
          <w:bCs/>
          <w:sz w:val="24"/>
          <w:szCs w:val="24"/>
        </w:rPr>
        <w:t xml:space="preserve"> e</w:t>
      </w:r>
      <w:r w:rsidR="00D8373D" w:rsidRPr="0043742D">
        <w:rPr>
          <w:rFonts w:ascii="Times New Roman" w:hAnsi="Times New Roman" w:cs="Times New Roman"/>
          <w:sz w:val="24"/>
          <w:szCs w:val="24"/>
        </w:rPr>
        <w:t xml:space="preserve"> que apresentarem toda a documentação por ela exigida </w:t>
      </w:r>
      <w:proofErr w:type="gramStart"/>
      <w:r w:rsidR="00D8373D" w:rsidRPr="0043742D">
        <w:rPr>
          <w:rFonts w:ascii="Times New Roman" w:hAnsi="Times New Roman" w:cs="Times New Roman"/>
          <w:sz w:val="24"/>
          <w:szCs w:val="24"/>
        </w:rPr>
        <w:t>para</w:t>
      </w:r>
      <w:proofErr w:type="gramEnd"/>
      <w:r w:rsidR="00D8373D" w:rsidRPr="0043742D">
        <w:rPr>
          <w:rFonts w:ascii="Times New Roman" w:hAnsi="Times New Roman" w:cs="Times New Roman"/>
          <w:sz w:val="24"/>
          <w:szCs w:val="24"/>
        </w:rPr>
        <w:t xml:space="preserve"> respectivo cadastramento junto à </w:t>
      </w:r>
      <w:r w:rsidR="00D8373D" w:rsidRPr="0043742D">
        <w:rPr>
          <w:rFonts w:ascii="Times New Roman" w:hAnsi="Times New Roman" w:cs="Times New Roman"/>
          <w:sz w:val="24"/>
          <w:szCs w:val="24"/>
          <w:u w:val="single"/>
        </w:rPr>
        <w:t>Bolsa Nacional de Compras</w:t>
      </w:r>
      <w:r w:rsidR="00D8373D" w:rsidRPr="0043742D">
        <w:rPr>
          <w:rFonts w:ascii="Times New Roman" w:hAnsi="Times New Roman" w:cs="Times New Roman"/>
          <w:sz w:val="24"/>
          <w:szCs w:val="24"/>
        </w:rPr>
        <w:t>.</w:t>
      </w:r>
    </w:p>
    <w:p w:rsidR="00D8373D" w:rsidRPr="0043742D" w:rsidRDefault="00D8373D" w:rsidP="00D8373D">
      <w:pPr>
        <w:pStyle w:val="Nivel2"/>
        <w:ind w:left="567" w:hanging="567"/>
        <w:rPr>
          <w:rFonts w:ascii="Times New Roman" w:hAnsi="Times New Roman" w:cs="Times New Roman"/>
          <w:color w:val="auto"/>
          <w:sz w:val="24"/>
          <w:szCs w:val="24"/>
          <w:u w:val="single"/>
        </w:rPr>
      </w:pPr>
      <w:r w:rsidRPr="00D8373D">
        <w:rPr>
          <w:rFonts w:ascii="Times New Roman" w:hAnsi="Times New Roman" w:cs="Times New Roman"/>
          <w:sz w:val="24"/>
          <w:szCs w:val="24"/>
        </w:rPr>
        <w:t xml:space="preserve">Instrumento particular de mandato outorgando à corretora associada, por meio de seu operador devidamente credenciado junto à plataforma, poderes específicos de sua representação no pregão, conforme modelo fornecido pela </w:t>
      </w:r>
      <w:r w:rsidRPr="0043742D">
        <w:rPr>
          <w:rFonts w:ascii="Times New Roman" w:hAnsi="Times New Roman" w:cs="Times New Roman"/>
          <w:sz w:val="24"/>
          <w:szCs w:val="24"/>
          <w:u w:val="single"/>
        </w:rPr>
        <w:t>Bolsa Nacional de Compras.</w:t>
      </w:r>
    </w:p>
    <w:p w:rsidR="00D8373D" w:rsidRPr="0043742D" w:rsidRDefault="00D8373D" w:rsidP="00D8373D">
      <w:pPr>
        <w:pStyle w:val="Nivel2"/>
        <w:ind w:left="567" w:hanging="567"/>
        <w:rPr>
          <w:rFonts w:ascii="Times New Roman" w:hAnsi="Times New Roman" w:cs="Times New Roman"/>
          <w:color w:val="auto"/>
          <w:sz w:val="24"/>
          <w:szCs w:val="24"/>
          <w:u w:val="single"/>
        </w:rPr>
      </w:pPr>
      <w:r w:rsidRPr="00D8373D">
        <w:rPr>
          <w:rFonts w:ascii="Times New Roman" w:hAnsi="Times New Roman" w:cs="Times New Roman"/>
          <w:sz w:val="24"/>
          <w:szCs w:val="24"/>
        </w:rPr>
        <w:t xml:space="preserve">Declaração de seu pleno conhecimento, de aceitação e de atendimento às exigências de habilitação previstas no Edital, conforme modelo fornecido pela </w:t>
      </w:r>
      <w:r w:rsidRPr="0043742D">
        <w:rPr>
          <w:rFonts w:ascii="Times New Roman" w:hAnsi="Times New Roman" w:cs="Times New Roman"/>
          <w:sz w:val="24"/>
          <w:szCs w:val="24"/>
          <w:u w:val="single"/>
        </w:rPr>
        <w:t>Bolsa Nacional de Compras.</w:t>
      </w:r>
    </w:p>
    <w:p w:rsidR="00D8373D" w:rsidRPr="00D8373D" w:rsidRDefault="00D8373D"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D8373D">
        <w:rPr>
          <w:rFonts w:ascii="Times New Roman" w:hAnsi="Times New Roman" w:cs="Times New Roman"/>
          <w:sz w:val="24"/>
          <w:szCs w:val="24"/>
        </w:rPr>
        <w:t xml:space="preserve">O custo de operacionalização e uso do sistema ficará a cargo dos Licitantes, que pagará a </w:t>
      </w:r>
      <w:r w:rsidRPr="00D8373D">
        <w:rPr>
          <w:rFonts w:ascii="Times New Roman" w:hAnsi="Times New Roman" w:cs="Times New Roman"/>
          <w:sz w:val="24"/>
          <w:szCs w:val="24"/>
          <w:u w:val="single"/>
        </w:rPr>
        <w:t>Bolsa Nacional de Compras</w:t>
      </w:r>
      <w:r w:rsidRPr="00D8373D">
        <w:rPr>
          <w:rFonts w:ascii="Times New Roman" w:hAnsi="Times New Roman" w:cs="Times New Roman"/>
          <w:sz w:val="24"/>
          <w:szCs w:val="24"/>
        </w:rPr>
        <w:t xml:space="preserve">, provedora do sistema eletrônico, a título de taxa pela utilização dos recursos de tecnologia da informação, em conformidade com o regulamento operacional da </w:t>
      </w:r>
      <w:r w:rsidRPr="00D8373D">
        <w:rPr>
          <w:rFonts w:ascii="Times New Roman" w:hAnsi="Times New Roman" w:cs="Times New Roman"/>
          <w:sz w:val="24"/>
          <w:szCs w:val="24"/>
          <w:u w:val="single"/>
        </w:rPr>
        <w:t>Bolsa Nacional de Compras.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C7A23" w:rsidRPr="00CB47B6" w:rsidRDefault="003C7A23" w:rsidP="00D229F8">
      <w:pPr>
        <w:pStyle w:val="Nivel2"/>
        <w:tabs>
          <w:tab w:val="left" w:pos="0"/>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A não observância do disposto no item anterior poderá ensejar desclassificação no momento da habilitação.</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color w:val="auto"/>
          <w:sz w:val="24"/>
          <w:szCs w:val="24"/>
        </w:rPr>
      </w:pPr>
      <w:r w:rsidRPr="00CB47B6">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CB47B6">
        <w:rPr>
          <w:rFonts w:ascii="Times New Roman" w:eastAsia="Times New Roman" w:hAnsi="Times New Roman" w:cs="Times New Roman"/>
          <w:color w:val="auto"/>
          <w:sz w:val="24"/>
          <w:szCs w:val="24"/>
        </w:rPr>
        <w:t>mencionadas no</w:t>
      </w:r>
      <w:r w:rsidR="00882E2B">
        <w:rPr>
          <w:rFonts w:ascii="Times New Roman" w:eastAsia="Times New Roman" w:hAnsi="Times New Roman" w:cs="Times New Roman"/>
          <w:color w:val="auto"/>
          <w:sz w:val="24"/>
          <w:szCs w:val="24"/>
        </w:rPr>
        <w:t xml:space="preserve"> </w:t>
      </w:r>
      <w:hyperlink r:id="rId23" w:anchor="art16" w:history="1">
        <w:r w:rsidRPr="00CB47B6">
          <w:rPr>
            <w:rStyle w:val="Hyperlink"/>
            <w:rFonts w:ascii="Times New Roman" w:eastAsia="Times New Roman" w:hAnsi="Times New Roman" w:cs="Times New Roman"/>
            <w:sz w:val="24"/>
            <w:szCs w:val="24"/>
          </w:rPr>
          <w:t>artigo</w:t>
        </w:r>
        <w:r w:rsidRPr="00CB47B6">
          <w:rPr>
            <w:rStyle w:val="Hyperlink"/>
            <w:rFonts w:ascii="Times New Roman" w:hAnsi="Times New Roman" w:cs="Times New Roman"/>
            <w:sz w:val="24"/>
            <w:szCs w:val="24"/>
          </w:rPr>
          <w:t>16 da Lei nº 14.133, de 2021</w:t>
        </w:r>
      </w:hyperlink>
      <w:r w:rsidRPr="00CB47B6">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24" w:history="1">
        <w:r w:rsidRPr="00CB47B6">
          <w:rPr>
            <w:rStyle w:val="Hyperlink"/>
            <w:rFonts w:ascii="Times New Roman" w:hAnsi="Times New Roman" w:cs="Times New Roman"/>
            <w:sz w:val="24"/>
            <w:szCs w:val="24"/>
          </w:rPr>
          <w:t>Lei Complementar nº 123, de 2006</w:t>
        </w:r>
      </w:hyperlink>
      <w:r w:rsidRPr="00CB47B6">
        <w:rPr>
          <w:rFonts w:ascii="Times New Roman" w:hAnsi="Times New Roman" w:cs="Times New Roman"/>
          <w:color w:val="auto"/>
          <w:sz w:val="24"/>
          <w:szCs w:val="24"/>
        </w:rPr>
        <w:t>.</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b/>
          <w:bCs/>
          <w:color w:val="auto"/>
          <w:sz w:val="24"/>
          <w:szCs w:val="24"/>
          <w:u w:val="single"/>
        </w:rPr>
      </w:pPr>
      <w:bookmarkStart w:id="2" w:name="_Ref117000692"/>
      <w:r w:rsidRPr="00CB47B6">
        <w:rPr>
          <w:rFonts w:ascii="Times New Roman" w:eastAsia="Times New Roman" w:hAnsi="Times New Roman" w:cs="Times New Roman"/>
          <w:b/>
          <w:bCs/>
          <w:color w:val="auto"/>
          <w:sz w:val="24"/>
          <w:szCs w:val="24"/>
          <w:u w:val="single"/>
        </w:rPr>
        <w:t>Não poderão disputar esta licitação:</w:t>
      </w:r>
      <w:bookmarkEnd w:id="2"/>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3" w:name="_Ref113883338"/>
      <w:r w:rsidRPr="00CB47B6">
        <w:rPr>
          <w:rFonts w:ascii="Times New Roman" w:hAnsi="Times New Roman" w:cs="Times New Roman"/>
          <w:sz w:val="24"/>
          <w:szCs w:val="24"/>
        </w:rPr>
        <w:t>Aquele</w:t>
      </w:r>
      <w:r w:rsidR="003C7A23" w:rsidRPr="00CB47B6">
        <w:rPr>
          <w:rFonts w:ascii="Times New Roman" w:hAnsi="Times New Roman" w:cs="Times New Roman"/>
          <w:sz w:val="24"/>
          <w:szCs w:val="24"/>
        </w:rPr>
        <w:t xml:space="preserve"> que não atenda às condições deste Edital e seu(s) anexo(s);</w:t>
      </w:r>
    </w:p>
    <w:p w:rsidR="004444CA"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4" w:name="_Ref114659912"/>
      <w:r w:rsidRPr="00CB47B6">
        <w:rPr>
          <w:rFonts w:ascii="Times New Roman" w:hAnsi="Times New Roman" w:cs="Times New Roman"/>
          <w:sz w:val="24"/>
          <w:szCs w:val="24"/>
        </w:rPr>
        <w:t>Autor</w:t>
      </w:r>
      <w:r w:rsidR="003C7A23" w:rsidRPr="00CB47B6">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Start w:id="5" w:name="_Ref114659913"/>
      <w:bookmarkStart w:id="6" w:name="_Ref113883339"/>
      <w:bookmarkEnd w:id="3"/>
      <w:bookmarkEnd w:id="4"/>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Empresa</w:t>
      </w:r>
      <w:r w:rsidR="003C7A23" w:rsidRPr="00CB47B6">
        <w:rPr>
          <w:rFonts w:ascii="Times New Roman" w:hAnsi="Times New Roman" w:cs="Times New Roman"/>
          <w:color w:val="auto"/>
          <w:sz w:val="24"/>
          <w:szCs w:val="24"/>
        </w:rPr>
        <w:t xml:space="preserve">, isoladamente ou em consórcio, responsável pela elaboração do projeto básico ou do projeto executivo, ou empresa da qual o autor do projeto seja dirigente, gerente, controlador, acionista ou detentor de mais de 5% (cinco </w:t>
      </w:r>
      <w:r w:rsidR="003C7A23" w:rsidRPr="00CB47B6">
        <w:rPr>
          <w:rFonts w:ascii="Times New Roman" w:hAnsi="Times New Roman" w:cs="Times New Roman"/>
          <w:color w:val="auto"/>
          <w:sz w:val="24"/>
          <w:szCs w:val="24"/>
        </w:rPr>
        <w:lastRenderedPageBreak/>
        <w:t>por cento) do capital com direito a voto, responsável técnico ou subcontratado, quando a licitação versar sobre serviços ou fornecimento de bens a ela necessários;</w:t>
      </w:r>
      <w:bookmarkEnd w:id="5"/>
      <w:bookmarkEnd w:id="6"/>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7" w:name="_Ref113883003"/>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se encontre, ao tempo da licitação, impossibilitada de participar da licitação em decorrência de sanção que lhe foi imposta;</w:t>
      </w:r>
      <w:bookmarkEnd w:id="7"/>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Aquele</w:t>
      </w:r>
      <w:r w:rsidR="003C7A23" w:rsidRPr="00CB47B6">
        <w:rPr>
          <w:rFonts w:ascii="Times New Roman" w:hAnsi="Times New Roman" w:cs="Times New Roman"/>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8" w:name="_Ref113883579"/>
      <w:r w:rsidRPr="00CB47B6">
        <w:rPr>
          <w:rFonts w:ascii="Times New Roman" w:hAnsi="Times New Roman" w:cs="Times New Roman"/>
          <w:color w:val="auto"/>
          <w:sz w:val="24"/>
          <w:szCs w:val="24"/>
        </w:rPr>
        <w:t>Empresas</w:t>
      </w:r>
      <w:r w:rsidR="003C7A23" w:rsidRPr="00CB47B6">
        <w:rPr>
          <w:rFonts w:ascii="Times New Roman" w:hAnsi="Times New Roman" w:cs="Times New Roman"/>
          <w:color w:val="auto"/>
          <w:sz w:val="24"/>
          <w:szCs w:val="24"/>
        </w:rPr>
        <w:t xml:space="preserve"> controladoras, controladas ou coligadas, nos termos da Lei nº 6.404, de 15 de dezembro de 1976, concorrendo entre si;</w:t>
      </w:r>
      <w:bookmarkEnd w:id="8"/>
    </w:p>
    <w:p w:rsidR="003C7A23" w:rsidRPr="00CB47B6" w:rsidRDefault="00E703C5"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CB47B6" w:rsidRDefault="00A1468A" w:rsidP="00D229F8">
      <w:pPr>
        <w:pStyle w:val="Nivel3"/>
        <w:tabs>
          <w:tab w:val="left" w:pos="709"/>
        </w:tabs>
        <w:spacing w:before="0" w:after="240" w:line="22" w:lineRule="atLeast"/>
        <w:ind w:left="1276" w:hanging="709"/>
        <w:rPr>
          <w:rFonts w:ascii="Times New Roman" w:hAnsi="Times New Roman" w:cs="Times New Roman"/>
          <w:color w:val="auto"/>
          <w:sz w:val="24"/>
          <w:szCs w:val="24"/>
        </w:rPr>
      </w:pPr>
      <w:bookmarkStart w:id="9" w:name="_Ref113962336"/>
      <w:r w:rsidRPr="00CB47B6">
        <w:rPr>
          <w:rFonts w:ascii="Times New Roman" w:hAnsi="Times New Roman" w:cs="Times New Roman"/>
          <w:color w:val="auto"/>
          <w:sz w:val="24"/>
          <w:szCs w:val="24"/>
        </w:rPr>
        <w:t>Agente</w:t>
      </w:r>
      <w:r w:rsidR="003C7A23" w:rsidRPr="00CB47B6">
        <w:rPr>
          <w:rFonts w:ascii="Times New Roman" w:hAnsi="Times New Roman" w:cs="Times New Roman"/>
          <w:color w:val="auto"/>
          <w:sz w:val="24"/>
          <w:szCs w:val="24"/>
        </w:rPr>
        <w:t xml:space="preserve"> público do órgão ou entidade licitante;</w:t>
      </w:r>
      <w:bookmarkEnd w:id="9"/>
    </w:p>
    <w:p w:rsidR="003C7A23" w:rsidRPr="00CB47B6" w:rsidRDefault="00A1468A"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Pessoas</w:t>
      </w:r>
      <w:r w:rsidR="003C7A23" w:rsidRPr="00CB47B6">
        <w:rPr>
          <w:rFonts w:ascii="Times New Roman" w:hAnsi="Times New Roman" w:cs="Times New Roman"/>
          <w:sz w:val="24"/>
          <w:szCs w:val="24"/>
        </w:rPr>
        <w:t xml:space="preserve"> jurídicas reunidas em consórcio;</w:t>
      </w:r>
    </w:p>
    <w:p w:rsidR="003C7A23" w:rsidRPr="00CB47B6" w:rsidRDefault="003C7A23"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Organizações da Sociedade Civil de Interesse Público - OSCIP, atuando nessa condição;</w:t>
      </w:r>
    </w:p>
    <w:p w:rsidR="003C7A23" w:rsidRPr="00CB47B6" w:rsidRDefault="003C7A23" w:rsidP="00D229F8">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5" w:anchor="art9§1" w:history="1">
        <w:r w:rsidRPr="00CB47B6">
          <w:rPr>
            <w:rStyle w:val="Hyperlink"/>
            <w:rFonts w:ascii="Times New Roman" w:hAnsi="Times New Roman" w:cs="Times New Roman"/>
            <w:sz w:val="24"/>
            <w:szCs w:val="24"/>
          </w:rPr>
          <w:t>§ 1º do art. 9º da Lei n.º 14.133, de 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impedimento de que trata o item </w:t>
      </w:r>
      <w:r w:rsidR="005711D6">
        <w:fldChar w:fldCharType="begin"/>
      </w:r>
      <w:r w:rsidR="005711D6">
        <w:instrText xml:space="preserve"> REF _Ref113883003 \r \h  \* MERGEFORMAT </w:instrText>
      </w:r>
      <w:r w:rsidR="005711D6">
        <w:fldChar w:fldCharType="separate"/>
      </w:r>
      <w:r w:rsidRPr="005A0328">
        <w:rPr>
          <w:rFonts w:ascii="Times New Roman" w:hAnsi="Times New Roman" w:cs="Times New Roman"/>
          <w:sz w:val="24"/>
          <w:szCs w:val="24"/>
        </w:rPr>
        <w:t>2.10.4</w:t>
      </w:r>
      <w:r w:rsidR="005711D6">
        <w:fldChar w:fldCharType="end"/>
      </w:r>
      <w:r w:rsidRPr="00CB47B6">
        <w:rPr>
          <w:rFonts w:ascii="Times New Roman" w:hAnsi="Times New Roman" w:cs="Times New Roman"/>
          <w:sz w:val="24"/>
          <w:szCs w:val="24"/>
        </w:rPr>
        <w:t xml:space="preserve"> será também </w:t>
      </w:r>
      <w:proofErr w:type="gramStart"/>
      <w:r w:rsidRPr="00CB47B6">
        <w:rPr>
          <w:rFonts w:ascii="Times New Roman" w:hAnsi="Times New Roman" w:cs="Times New Roman"/>
          <w:sz w:val="24"/>
          <w:szCs w:val="24"/>
        </w:rPr>
        <w:t>aplicado</w:t>
      </w:r>
      <w:proofErr w:type="gramEnd"/>
      <w:r w:rsidRPr="00CB47B6">
        <w:rPr>
          <w:rFonts w:ascii="Times New Roman" w:hAnsi="Times New Roman" w:cs="Times New Roman"/>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0" w:name="art14§2"/>
      <w:bookmarkEnd w:id="10"/>
      <w:r w:rsidRPr="00CB47B6">
        <w:rPr>
          <w:rFonts w:ascii="Times New Roman" w:hAnsi="Times New Roman" w:cs="Times New Roman"/>
          <w:sz w:val="24"/>
          <w:szCs w:val="24"/>
        </w:rPr>
        <w:t xml:space="preserve">A critério da Administração e exclusivamente a seu serviço, o autor dos projetos e a empresa a que se referem os itens </w:t>
      </w:r>
      <w:r w:rsidR="005711D6">
        <w:fldChar w:fldCharType="begin"/>
      </w:r>
      <w:r w:rsidR="005711D6">
        <w:instrText xml:space="preserve"> REF _Ref114659912 \r \h  \* MERGEFORMAT </w:instrText>
      </w:r>
      <w:r w:rsidR="005711D6">
        <w:fldChar w:fldCharType="separate"/>
      </w:r>
      <w:r w:rsidRPr="005A0328">
        <w:rPr>
          <w:rFonts w:ascii="Times New Roman" w:hAnsi="Times New Roman" w:cs="Times New Roman"/>
          <w:sz w:val="24"/>
          <w:szCs w:val="24"/>
        </w:rPr>
        <w:t>2.10.2</w:t>
      </w:r>
      <w:r w:rsidR="005711D6">
        <w:fldChar w:fldCharType="end"/>
      </w:r>
      <w:r w:rsidRPr="00CB47B6">
        <w:rPr>
          <w:rFonts w:ascii="Times New Roman" w:hAnsi="Times New Roman" w:cs="Times New Roman"/>
          <w:sz w:val="24"/>
          <w:szCs w:val="24"/>
        </w:rPr>
        <w:t xml:space="preserve"> e </w:t>
      </w:r>
      <w:r w:rsidR="005711D6">
        <w:fldChar w:fldCharType="begin"/>
      </w:r>
      <w:r w:rsidR="005711D6">
        <w:instrText xml:space="preserve"> REF _Ref114659913 \r \h  \* MERGEFORMAT </w:instrText>
      </w:r>
      <w:r w:rsidR="005711D6">
        <w:fldChar w:fldCharType="separate"/>
      </w:r>
      <w:r w:rsidRPr="005A0328">
        <w:rPr>
          <w:rFonts w:ascii="Times New Roman" w:hAnsi="Times New Roman" w:cs="Times New Roman"/>
          <w:sz w:val="24"/>
          <w:szCs w:val="24"/>
        </w:rPr>
        <w:t>2.10.2</w:t>
      </w:r>
      <w:r w:rsidR="005711D6">
        <w:fldChar w:fldCharType="end"/>
      </w:r>
      <w:r w:rsidRPr="00CB47B6">
        <w:rPr>
          <w:rFonts w:ascii="Times New Roman" w:hAnsi="Times New Roman" w:cs="Times New Roman"/>
          <w:sz w:val="24"/>
          <w:szCs w:val="24"/>
        </w:rPr>
        <w:t xml:space="preserve"> poderão participar no apoio das atividades de planejamento da contratação, de execução da licitação ou de gestão do contrato, desde que </w:t>
      </w:r>
      <w:proofErr w:type="gramStart"/>
      <w:r w:rsidRPr="00CB47B6">
        <w:rPr>
          <w:rFonts w:ascii="Times New Roman" w:hAnsi="Times New Roman" w:cs="Times New Roman"/>
          <w:sz w:val="24"/>
          <w:szCs w:val="24"/>
        </w:rPr>
        <w:t>sob supervisão</w:t>
      </w:r>
      <w:proofErr w:type="gramEnd"/>
      <w:r w:rsidRPr="00CB47B6">
        <w:rPr>
          <w:rFonts w:ascii="Times New Roman" w:hAnsi="Times New Roman" w:cs="Times New Roman"/>
          <w:sz w:val="24"/>
          <w:szCs w:val="24"/>
        </w:rPr>
        <w:t xml:space="preserve"> exclusiva de agentes públicos do órgão ou entidade.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1" w:name="art14§3"/>
      <w:bookmarkEnd w:id="11"/>
      <w:r w:rsidRPr="00CB47B6">
        <w:rPr>
          <w:rFonts w:ascii="Times New Roman" w:hAnsi="Times New Roman" w:cs="Times New Roman"/>
          <w:sz w:val="24"/>
          <w:szCs w:val="24"/>
        </w:rPr>
        <w:t>Equiparam-se aos autores do projeto as empresas integrantes do mesmo grupo econômico.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2" w:name="art14§4"/>
      <w:bookmarkEnd w:id="12"/>
      <w:r w:rsidRPr="00CB47B6">
        <w:rPr>
          <w:rFonts w:ascii="Times New Roman" w:hAnsi="Times New Roman" w:cs="Times New Roman"/>
          <w:sz w:val="24"/>
          <w:szCs w:val="24"/>
        </w:rPr>
        <w:lastRenderedPageBreak/>
        <w:t xml:space="preserve">O disposto nos itens </w:t>
      </w:r>
      <w:r w:rsidR="005711D6">
        <w:fldChar w:fldCharType="begin"/>
      </w:r>
      <w:r w:rsidR="005711D6">
        <w:instrText xml:space="preserve"> REF _Ref114659912 \r \h  \* MERGEFORMAT </w:instrText>
      </w:r>
      <w:r w:rsidR="005711D6">
        <w:fldChar w:fldCharType="separate"/>
      </w:r>
      <w:r w:rsidRPr="005A0328">
        <w:rPr>
          <w:rFonts w:ascii="Times New Roman" w:hAnsi="Times New Roman" w:cs="Times New Roman"/>
          <w:sz w:val="24"/>
          <w:szCs w:val="24"/>
        </w:rPr>
        <w:t>2.10.2</w:t>
      </w:r>
      <w:r w:rsidR="005711D6">
        <w:fldChar w:fldCharType="end"/>
      </w:r>
      <w:r w:rsidRPr="00CB47B6">
        <w:rPr>
          <w:rFonts w:ascii="Times New Roman" w:hAnsi="Times New Roman" w:cs="Times New Roman"/>
          <w:sz w:val="24"/>
          <w:szCs w:val="24"/>
        </w:rPr>
        <w:t xml:space="preserve"> e </w:t>
      </w:r>
      <w:r w:rsidR="005711D6">
        <w:fldChar w:fldCharType="begin"/>
      </w:r>
      <w:r w:rsidR="005711D6">
        <w:instrText xml:space="preserve"> REF _Ref114659913 \r \h  \* MERGEFORMAT </w:instrText>
      </w:r>
      <w:r w:rsidR="005711D6">
        <w:fldChar w:fldCharType="separate"/>
      </w:r>
      <w:r w:rsidRPr="005A0328">
        <w:rPr>
          <w:rFonts w:ascii="Times New Roman" w:hAnsi="Times New Roman" w:cs="Times New Roman"/>
          <w:sz w:val="24"/>
          <w:szCs w:val="24"/>
        </w:rPr>
        <w:t>2.10.2</w:t>
      </w:r>
      <w:r w:rsidR="005711D6">
        <w:fldChar w:fldCharType="end"/>
      </w:r>
      <w:r w:rsidRPr="00CB47B6">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3" w:name="art14§5"/>
      <w:bookmarkEnd w:id="13"/>
      <w:r w:rsidRPr="00CB47B6">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6" w:history="1">
        <w:r w:rsidRPr="00CB47B6">
          <w:rPr>
            <w:rStyle w:val="Hyperlink"/>
            <w:rFonts w:ascii="Times New Roman" w:hAnsi="Times New Roman" w:cs="Times New Roman"/>
            <w:sz w:val="24"/>
            <w:szCs w:val="24"/>
          </w:rPr>
          <w:t>Lei nº 14.133/2021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vedação de que trata o item </w:t>
      </w:r>
      <w:r w:rsidR="005711D6">
        <w:fldChar w:fldCharType="begin"/>
      </w:r>
      <w:r w:rsidR="005711D6">
        <w:instrText xml:space="preserve"> REF _Ref113962336 \r \h  \* MERGEFORMAT </w:instrText>
      </w:r>
      <w:r w:rsidR="005711D6">
        <w:fldChar w:fldCharType="separate"/>
      </w:r>
      <w:r w:rsidRPr="005A0328">
        <w:rPr>
          <w:rFonts w:ascii="Times New Roman" w:hAnsi="Times New Roman" w:cs="Times New Roman"/>
          <w:sz w:val="24"/>
          <w:szCs w:val="24"/>
        </w:rPr>
        <w:t>2.10.8</w:t>
      </w:r>
      <w:r w:rsidR="005711D6">
        <w:fldChar w:fldCharType="end"/>
      </w:r>
      <w:r w:rsidRPr="00CB47B6">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325896" w:rsidRPr="00CB47B6" w:rsidRDefault="00325896"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4" w:name="_Toc122606112"/>
      <w:r w:rsidRPr="00CB47B6">
        <w:rPr>
          <w:rFonts w:ascii="Times New Roman" w:hAnsi="Times New Roman" w:cs="Times New Roman"/>
          <w:i w:val="0"/>
          <w:iCs/>
          <w:szCs w:val="24"/>
        </w:rPr>
        <w:t>DA IMPUGNAÇÃO AO EDITAL E DO PEDIDO DE ESCLARECIMENTO</w:t>
      </w:r>
      <w:bookmarkEnd w:id="14"/>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Qualquer pessoa é parte legítima para impugnar este Edital por irregularidade na aplicação da </w:t>
      </w:r>
      <w:hyperlink r:id="rId27"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devendo protocolar o pedido até 3 (três) dias úteis antes da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o acolhimento da impugnação implicar alteração do Edital capaz de afetar a formulação das propostas, será designada nova data para a realização deste PREGÃO.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impugnação deverá, obrigatoriamente, estar acompanhada de CPF ou RG, em se tratando de pessoa física, e de CNPJ, em se tratando de pessoa jurídica (por documento original ou cópia digitalizada), bem como do respectivo ato constitutivo e procuração, na hipótese de procurador, que comprove que o signatário, efetivamente, representa e possui poderes de representação da impugnante.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As impugnações e pedidos de esclarecimentos não suspendem os prazos previstos no certame.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pregoeiro,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respostas aos pedidos de esclarecimentos serão divulgadas pelo sistema e vincularão os participantes e a administração.</w:t>
      </w:r>
    </w:p>
    <w:p w:rsidR="00325896" w:rsidRPr="00FE0F09"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(s) impugnação (es) e o (s) pedido (s) de esclarecimento </w:t>
      </w:r>
      <w:r w:rsidR="00882E2B">
        <w:rPr>
          <w:rFonts w:ascii="Times New Roman" w:hAnsi="Times New Roman" w:cs="Times New Roman"/>
          <w:sz w:val="24"/>
          <w:szCs w:val="24"/>
        </w:rPr>
        <w:t>deve</w:t>
      </w:r>
      <w:r w:rsidRPr="00CB47B6">
        <w:rPr>
          <w:rFonts w:ascii="Times New Roman" w:hAnsi="Times New Roman" w:cs="Times New Roman"/>
          <w:sz w:val="24"/>
          <w:szCs w:val="24"/>
        </w:rPr>
        <w:t xml:space="preserve">rão ser realizados por forma eletrônica e encaminhadas </w:t>
      </w:r>
      <w:r w:rsidR="00FE0F09" w:rsidRPr="00FE0F09">
        <w:rPr>
          <w:rFonts w:ascii="Times New Roman" w:hAnsi="Times New Roman" w:cs="Times New Roman"/>
          <w:sz w:val="24"/>
          <w:szCs w:val="24"/>
        </w:rPr>
        <w:t xml:space="preserve">através da plataforma BNC, </w:t>
      </w:r>
      <w:hyperlink r:id="rId28" w:history="1">
        <w:r w:rsidR="00FE0F09" w:rsidRPr="00FE0F09">
          <w:rPr>
            <w:rStyle w:val="Hyperlink"/>
            <w:rFonts w:ascii="Times New Roman" w:hAnsi="Times New Roman" w:cs="Times New Roman"/>
            <w:sz w:val="24"/>
            <w:szCs w:val="24"/>
          </w:rPr>
          <w:t>www.bnc.org.br</w:t>
        </w:r>
      </w:hyperlink>
      <w:r w:rsidR="00FE0F09" w:rsidRPr="00FE0F09">
        <w:rPr>
          <w:rFonts w:ascii="Times New Roman" w:hAnsi="Times New Roman" w:cs="Times New Roman"/>
          <w:sz w:val="24"/>
          <w:szCs w:val="24"/>
        </w:rPr>
        <w:t>.</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impugnações e pedidos de esclarecimentos não suspendem os prazos previstos no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A concessão de efeito suspensivo à impugnação é medida excepcional e deverá ser motivada pelo agente de contratação,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Acolhida a impugnação, será definida e publicada nova data para a realização do certame.</w:t>
      </w:r>
    </w:p>
    <w:p w:rsidR="003B7A27" w:rsidRPr="00CB47B6" w:rsidRDefault="003B7A27" w:rsidP="001763A9">
      <w:pPr>
        <w:pStyle w:val="Nivel01"/>
        <w:pBdr>
          <w:left w:val="none" w:sz="0" w:space="0" w:color="auto"/>
          <w:right w:val="none" w:sz="0" w:space="0" w:color="auto"/>
        </w:pBdr>
        <w:spacing w:before="0" w:after="240" w:line="22" w:lineRule="atLeast"/>
        <w:ind w:left="0" w:firstLine="0"/>
        <w:jc w:val="left"/>
        <w:rPr>
          <w:rFonts w:ascii="Times New Roman" w:hAnsi="Times New Roman" w:cs="Times New Roman"/>
          <w:i w:val="0"/>
          <w:szCs w:val="24"/>
        </w:rPr>
      </w:pPr>
      <w:r w:rsidRPr="00CB47B6">
        <w:rPr>
          <w:rFonts w:ascii="Times New Roman" w:hAnsi="Times New Roman" w:cs="Times New Roman"/>
          <w:i w:val="0"/>
          <w:szCs w:val="24"/>
        </w:rPr>
        <w:t xml:space="preserve">DO CREDENCIAMENTO </w:t>
      </w:r>
    </w:p>
    <w:p w:rsidR="00FE0F09" w:rsidRPr="00FE0F09" w:rsidRDefault="00FE0F09" w:rsidP="00FE0F09">
      <w:pPr>
        <w:pStyle w:val="Nivel2"/>
        <w:ind w:left="567" w:hanging="567"/>
        <w:rPr>
          <w:rFonts w:ascii="Times New Roman" w:hAnsi="Times New Roman" w:cs="Times New Roman"/>
          <w:sz w:val="24"/>
          <w:szCs w:val="24"/>
        </w:rPr>
      </w:pPr>
      <w:r w:rsidRPr="00FE0F09">
        <w:rPr>
          <w:rFonts w:ascii="Times New Roman" w:hAnsi="Times New Roman" w:cs="Times New Roman"/>
          <w:sz w:val="24"/>
          <w:szCs w:val="24"/>
        </w:rPr>
        <w:t>O</w:t>
      </w:r>
      <w:r w:rsidR="00882E2B">
        <w:rPr>
          <w:rFonts w:ascii="Times New Roman" w:hAnsi="Times New Roman" w:cs="Times New Roman"/>
          <w:sz w:val="24"/>
          <w:szCs w:val="24"/>
        </w:rPr>
        <w:t xml:space="preserve"> </w:t>
      </w:r>
      <w:r w:rsidRPr="00FE0F09">
        <w:rPr>
          <w:rFonts w:ascii="Times New Roman" w:hAnsi="Times New Roman" w:cs="Times New Roman"/>
          <w:sz w:val="24"/>
          <w:szCs w:val="24"/>
        </w:rPr>
        <w:t>credenciamento</w:t>
      </w:r>
      <w:r w:rsidR="00882E2B">
        <w:rPr>
          <w:rFonts w:ascii="Times New Roman" w:hAnsi="Times New Roman" w:cs="Times New Roman"/>
          <w:sz w:val="24"/>
          <w:szCs w:val="24"/>
        </w:rPr>
        <w:t xml:space="preserve"> </w:t>
      </w:r>
      <w:r w:rsidRPr="00FE0F09">
        <w:rPr>
          <w:rFonts w:ascii="Times New Roman" w:hAnsi="Times New Roman" w:cs="Times New Roman"/>
          <w:sz w:val="24"/>
          <w:szCs w:val="24"/>
        </w:rPr>
        <w:t>dar−se−á</w:t>
      </w:r>
      <w:r w:rsidR="00882E2B">
        <w:rPr>
          <w:rFonts w:ascii="Times New Roman" w:hAnsi="Times New Roman" w:cs="Times New Roman"/>
          <w:sz w:val="24"/>
          <w:szCs w:val="24"/>
        </w:rPr>
        <w:t xml:space="preserve"> </w:t>
      </w:r>
      <w:r w:rsidRPr="00FE0F09">
        <w:rPr>
          <w:rFonts w:ascii="Times New Roman" w:hAnsi="Times New Roman" w:cs="Times New Roman"/>
          <w:sz w:val="24"/>
          <w:szCs w:val="24"/>
        </w:rPr>
        <w:t>pela</w:t>
      </w:r>
      <w:r w:rsidR="00882E2B">
        <w:rPr>
          <w:rFonts w:ascii="Times New Roman" w:hAnsi="Times New Roman" w:cs="Times New Roman"/>
          <w:sz w:val="24"/>
          <w:szCs w:val="24"/>
        </w:rPr>
        <w:t xml:space="preserve"> </w:t>
      </w:r>
      <w:r w:rsidRPr="00FE0F09">
        <w:rPr>
          <w:rFonts w:ascii="Times New Roman" w:hAnsi="Times New Roman" w:cs="Times New Roman"/>
          <w:sz w:val="24"/>
          <w:szCs w:val="24"/>
        </w:rPr>
        <w:t>atribuição</w:t>
      </w:r>
      <w:r w:rsidR="00882E2B">
        <w:rPr>
          <w:rFonts w:ascii="Times New Roman" w:hAnsi="Times New Roman" w:cs="Times New Roman"/>
          <w:sz w:val="24"/>
          <w:szCs w:val="24"/>
        </w:rPr>
        <w:t xml:space="preserve"> </w:t>
      </w:r>
      <w:r w:rsidRPr="00FE0F09">
        <w:rPr>
          <w:rFonts w:ascii="Times New Roman" w:hAnsi="Times New Roman" w:cs="Times New Roman"/>
          <w:sz w:val="24"/>
          <w:szCs w:val="24"/>
        </w:rPr>
        <w:t>de</w:t>
      </w:r>
      <w:r w:rsidR="00882E2B">
        <w:rPr>
          <w:rFonts w:ascii="Times New Roman" w:hAnsi="Times New Roman" w:cs="Times New Roman"/>
          <w:sz w:val="24"/>
          <w:szCs w:val="24"/>
        </w:rPr>
        <w:t xml:space="preserve"> </w:t>
      </w:r>
      <w:r w:rsidRPr="00FE0F09">
        <w:rPr>
          <w:rFonts w:ascii="Times New Roman" w:hAnsi="Times New Roman" w:cs="Times New Roman"/>
          <w:sz w:val="24"/>
          <w:szCs w:val="24"/>
        </w:rPr>
        <w:t>chave</w:t>
      </w:r>
      <w:r w:rsidR="00882E2B">
        <w:rPr>
          <w:rFonts w:ascii="Times New Roman" w:hAnsi="Times New Roman" w:cs="Times New Roman"/>
          <w:sz w:val="24"/>
          <w:szCs w:val="24"/>
        </w:rPr>
        <w:t xml:space="preserve"> </w:t>
      </w:r>
      <w:r w:rsidRPr="00FE0F09">
        <w:rPr>
          <w:rFonts w:ascii="Times New Roman" w:hAnsi="Times New Roman" w:cs="Times New Roman"/>
          <w:sz w:val="24"/>
          <w:szCs w:val="24"/>
        </w:rPr>
        <w:t>de</w:t>
      </w:r>
      <w:r w:rsidR="00882E2B">
        <w:rPr>
          <w:rFonts w:ascii="Times New Roman" w:hAnsi="Times New Roman" w:cs="Times New Roman"/>
          <w:sz w:val="24"/>
          <w:szCs w:val="24"/>
        </w:rPr>
        <w:t xml:space="preserve"> </w:t>
      </w:r>
      <w:r w:rsidRPr="00FE0F09">
        <w:rPr>
          <w:rFonts w:ascii="Times New Roman" w:hAnsi="Times New Roman" w:cs="Times New Roman"/>
          <w:sz w:val="24"/>
          <w:szCs w:val="24"/>
        </w:rPr>
        <w:t>identificação</w:t>
      </w:r>
      <w:r w:rsidR="00882E2B">
        <w:rPr>
          <w:rFonts w:ascii="Times New Roman" w:hAnsi="Times New Roman" w:cs="Times New Roman"/>
          <w:sz w:val="24"/>
          <w:szCs w:val="24"/>
        </w:rPr>
        <w:t xml:space="preserve"> </w:t>
      </w:r>
      <w:r w:rsidRPr="00FE0F09">
        <w:rPr>
          <w:rFonts w:ascii="Times New Roman" w:hAnsi="Times New Roman" w:cs="Times New Roman"/>
          <w:sz w:val="24"/>
          <w:szCs w:val="24"/>
        </w:rPr>
        <w:t>e</w:t>
      </w:r>
      <w:r w:rsidR="00882E2B">
        <w:rPr>
          <w:rFonts w:ascii="Times New Roman" w:hAnsi="Times New Roman" w:cs="Times New Roman"/>
          <w:sz w:val="24"/>
          <w:szCs w:val="24"/>
        </w:rPr>
        <w:t xml:space="preserve"> </w:t>
      </w:r>
      <w:r w:rsidRPr="00FE0F09">
        <w:rPr>
          <w:rFonts w:ascii="Times New Roman" w:hAnsi="Times New Roman" w:cs="Times New Roman"/>
          <w:sz w:val="24"/>
          <w:szCs w:val="24"/>
        </w:rPr>
        <w:t>de</w:t>
      </w:r>
      <w:r w:rsidR="00882E2B">
        <w:rPr>
          <w:rFonts w:ascii="Times New Roman" w:hAnsi="Times New Roman" w:cs="Times New Roman"/>
          <w:sz w:val="24"/>
          <w:szCs w:val="24"/>
        </w:rPr>
        <w:t xml:space="preserve"> </w:t>
      </w:r>
      <w:r w:rsidRPr="00FE0F09">
        <w:rPr>
          <w:rFonts w:ascii="Times New Roman" w:hAnsi="Times New Roman" w:cs="Times New Roman"/>
          <w:sz w:val="24"/>
          <w:szCs w:val="24"/>
        </w:rPr>
        <w:t>senha,</w:t>
      </w:r>
      <w:r w:rsidR="00882E2B">
        <w:rPr>
          <w:rFonts w:ascii="Times New Roman" w:hAnsi="Times New Roman" w:cs="Times New Roman"/>
          <w:sz w:val="24"/>
          <w:szCs w:val="24"/>
        </w:rPr>
        <w:t xml:space="preserve"> </w:t>
      </w:r>
      <w:r w:rsidRPr="00FE0F09">
        <w:rPr>
          <w:rFonts w:ascii="Times New Roman" w:hAnsi="Times New Roman" w:cs="Times New Roman"/>
          <w:sz w:val="24"/>
          <w:szCs w:val="24"/>
        </w:rPr>
        <w:t xml:space="preserve">pessoal e intransferível, para acesso ao sistema eletrônico, no site </w:t>
      </w:r>
      <w:hyperlink r:id="rId29" w:history="1">
        <w:r w:rsidRPr="00FE0F09">
          <w:rPr>
            <w:rStyle w:val="Hyperlink"/>
            <w:rFonts w:ascii="Times New Roman" w:hAnsi="Times New Roman" w:cs="Times New Roman"/>
            <w:color w:val="0000FF"/>
            <w:sz w:val="24"/>
            <w:szCs w:val="24"/>
          </w:rPr>
          <w:t>www.bnc.org.br</w:t>
        </w:r>
        <w:r w:rsidRPr="00FE0F09">
          <w:rPr>
            <w:rStyle w:val="Hyperlink"/>
            <w:rFonts w:ascii="Times New Roman" w:hAnsi="Times New Roman" w:cs="Times New Roman"/>
            <w:b/>
            <w:color w:val="auto"/>
            <w:sz w:val="24"/>
            <w:szCs w:val="24"/>
          </w:rPr>
          <w:t>.</w:t>
        </w:r>
      </w:hyperlink>
    </w:p>
    <w:p w:rsidR="00FE0F09"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O credenciamento junto ao provedor do sistema implica responsabilidade legal do licitante</w:t>
      </w:r>
      <w:r w:rsidR="00D05243">
        <w:rPr>
          <w:rFonts w:ascii="Times New Roman" w:hAnsi="Times New Roman" w:cs="Times New Roman"/>
          <w:sz w:val="24"/>
          <w:szCs w:val="24"/>
        </w:rPr>
        <w:t xml:space="preserve"> </w:t>
      </w:r>
      <w:r w:rsidRPr="00FE0F09">
        <w:rPr>
          <w:rFonts w:ascii="Times New Roman" w:hAnsi="Times New Roman" w:cs="Times New Roman"/>
          <w:sz w:val="24"/>
          <w:szCs w:val="24"/>
        </w:rPr>
        <w:t>ou</w:t>
      </w:r>
      <w:r w:rsidR="00D05243">
        <w:rPr>
          <w:rFonts w:ascii="Times New Roman" w:hAnsi="Times New Roman" w:cs="Times New Roman"/>
          <w:sz w:val="24"/>
          <w:szCs w:val="24"/>
        </w:rPr>
        <w:t xml:space="preserve"> </w:t>
      </w:r>
      <w:r w:rsidRPr="00FE0F09">
        <w:rPr>
          <w:rFonts w:ascii="Times New Roman" w:hAnsi="Times New Roman" w:cs="Times New Roman"/>
          <w:sz w:val="24"/>
          <w:szCs w:val="24"/>
        </w:rPr>
        <w:t>de</w:t>
      </w:r>
      <w:r w:rsidR="00D05243">
        <w:rPr>
          <w:rFonts w:ascii="Times New Roman" w:hAnsi="Times New Roman" w:cs="Times New Roman"/>
          <w:sz w:val="24"/>
          <w:szCs w:val="24"/>
        </w:rPr>
        <w:t xml:space="preserve"> </w:t>
      </w:r>
      <w:r w:rsidRPr="00FE0F09">
        <w:rPr>
          <w:rFonts w:ascii="Times New Roman" w:hAnsi="Times New Roman" w:cs="Times New Roman"/>
          <w:sz w:val="24"/>
          <w:szCs w:val="24"/>
        </w:rPr>
        <w:t>seu</w:t>
      </w:r>
      <w:r w:rsidR="00D05243">
        <w:rPr>
          <w:rFonts w:ascii="Times New Roman" w:hAnsi="Times New Roman" w:cs="Times New Roman"/>
          <w:sz w:val="24"/>
          <w:szCs w:val="24"/>
        </w:rPr>
        <w:t xml:space="preserve"> </w:t>
      </w:r>
      <w:r w:rsidRPr="00FE0F09">
        <w:rPr>
          <w:rFonts w:ascii="Times New Roman" w:hAnsi="Times New Roman" w:cs="Times New Roman"/>
          <w:sz w:val="24"/>
          <w:szCs w:val="24"/>
        </w:rPr>
        <w:t>representante</w:t>
      </w:r>
      <w:r w:rsidR="00D05243">
        <w:rPr>
          <w:rFonts w:ascii="Times New Roman" w:hAnsi="Times New Roman" w:cs="Times New Roman"/>
          <w:sz w:val="24"/>
          <w:szCs w:val="24"/>
        </w:rPr>
        <w:t xml:space="preserve"> </w:t>
      </w:r>
      <w:r w:rsidRPr="00FE0F09">
        <w:rPr>
          <w:rFonts w:ascii="Times New Roman" w:hAnsi="Times New Roman" w:cs="Times New Roman"/>
          <w:sz w:val="24"/>
          <w:szCs w:val="24"/>
        </w:rPr>
        <w:t>legal</w:t>
      </w:r>
      <w:r w:rsidR="00D05243">
        <w:rPr>
          <w:rFonts w:ascii="Times New Roman" w:hAnsi="Times New Roman" w:cs="Times New Roman"/>
          <w:sz w:val="24"/>
          <w:szCs w:val="24"/>
        </w:rPr>
        <w:t xml:space="preserve"> </w:t>
      </w:r>
      <w:r w:rsidRPr="00FE0F09">
        <w:rPr>
          <w:rFonts w:ascii="Times New Roman" w:hAnsi="Times New Roman" w:cs="Times New Roman"/>
          <w:sz w:val="24"/>
          <w:szCs w:val="24"/>
        </w:rPr>
        <w:t>e</w:t>
      </w:r>
      <w:r w:rsidR="00D05243">
        <w:rPr>
          <w:rFonts w:ascii="Times New Roman" w:hAnsi="Times New Roman" w:cs="Times New Roman"/>
          <w:sz w:val="24"/>
          <w:szCs w:val="24"/>
        </w:rPr>
        <w:t xml:space="preserve"> </w:t>
      </w:r>
      <w:r w:rsidRPr="00FE0F09">
        <w:rPr>
          <w:rFonts w:ascii="Times New Roman" w:hAnsi="Times New Roman" w:cs="Times New Roman"/>
          <w:sz w:val="24"/>
          <w:szCs w:val="24"/>
        </w:rPr>
        <w:t>presunção</w:t>
      </w:r>
      <w:r w:rsidR="00D05243">
        <w:rPr>
          <w:rFonts w:ascii="Times New Roman" w:hAnsi="Times New Roman" w:cs="Times New Roman"/>
          <w:sz w:val="24"/>
          <w:szCs w:val="24"/>
        </w:rPr>
        <w:t xml:space="preserve"> </w:t>
      </w:r>
      <w:r w:rsidRPr="00FE0F09">
        <w:rPr>
          <w:rFonts w:ascii="Times New Roman" w:hAnsi="Times New Roman" w:cs="Times New Roman"/>
          <w:sz w:val="24"/>
          <w:szCs w:val="24"/>
        </w:rPr>
        <w:t>de</w:t>
      </w:r>
      <w:r w:rsidR="00D05243">
        <w:rPr>
          <w:rFonts w:ascii="Times New Roman" w:hAnsi="Times New Roman" w:cs="Times New Roman"/>
          <w:sz w:val="24"/>
          <w:szCs w:val="24"/>
        </w:rPr>
        <w:t xml:space="preserve"> </w:t>
      </w:r>
      <w:r w:rsidRPr="00FE0F09">
        <w:rPr>
          <w:rFonts w:ascii="Times New Roman" w:hAnsi="Times New Roman" w:cs="Times New Roman"/>
          <w:sz w:val="24"/>
          <w:szCs w:val="24"/>
        </w:rPr>
        <w:t>sua</w:t>
      </w:r>
      <w:r w:rsidR="00D05243">
        <w:rPr>
          <w:rFonts w:ascii="Times New Roman" w:hAnsi="Times New Roman" w:cs="Times New Roman"/>
          <w:sz w:val="24"/>
          <w:szCs w:val="24"/>
        </w:rPr>
        <w:t xml:space="preserve"> </w:t>
      </w:r>
      <w:r w:rsidRPr="00FE0F09">
        <w:rPr>
          <w:rFonts w:ascii="Times New Roman" w:hAnsi="Times New Roman" w:cs="Times New Roman"/>
          <w:sz w:val="24"/>
          <w:szCs w:val="24"/>
        </w:rPr>
        <w:t>capacidade</w:t>
      </w:r>
      <w:r w:rsidR="00D05243">
        <w:rPr>
          <w:rFonts w:ascii="Times New Roman" w:hAnsi="Times New Roman" w:cs="Times New Roman"/>
          <w:sz w:val="24"/>
          <w:szCs w:val="24"/>
        </w:rPr>
        <w:t xml:space="preserve"> </w:t>
      </w:r>
      <w:r w:rsidRPr="00FE0F09">
        <w:rPr>
          <w:rFonts w:ascii="Times New Roman" w:hAnsi="Times New Roman" w:cs="Times New Roman"/>
          <w:sz w:val="24"/>
          <w:szCs w:val="24"/>
        </w:rPr>
        <w:t>técnica</w:t>
      </w:r>
      <w:r w:rsidR="00D05243">
        <w:rPr>
          <w:rFonts w:ascii="Times New Roman" w:hAnsi="Times New Roman" w:cs="Times New Roman"/>
          <w:sz w:val="24"/>
          <w:szCs w:val="24"/>
        </w:rPr>
        <w:t xml:space="preserve"> </w:t>
      </w:r>
      <w:r w:rsidRPr="00FE0F09">
        <w:rPr>
          <w:rFonts w:ascii="Times New Roman" w:hAnsi="Times New Roman" w:cs="Times New Roman"/>
          <w:sz w:val="24"/>
          <w:szCs w:val="24"/>
        </w:rPr>
        <w:t>para</w:t>
      </w:r>
      <w:r w:rsidR="00D05243">
        <w:rPr>
          <w:rFonts w:ascii="Times New Roman" w:hAnsi="Times New Roman" w:cs="Times New Roman"/>
          <w:sz w:val="24"/>
          <w:szCs w:val="24"/>
        </w:rPr>
        <w:t xml:space="preserve"> </w:t>
      </w:r>
      <w:r w:rsidRPr="00FE0F09">
        <w:rPr>
          <w:rFonts w:ascii="Times New Roman" w:hAnsi="Times New Roman" w:cs="Times New Roman"/>
          <w:sz w:val="24"/>
          <w:szCs w:val="24"/>
        </w:rPr>
        <w:t>realização das transações inerentes ao Pregão Eletrônico.</w:t>
      </w:r>
    </w:p>
    <w:p w:rsidR="003B7A27"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 xml:space="preserve">O uso da senha de acesso pelo licitante é de sua responsabilidade exclusiva, incluindo qualquer transação efetuada diretamente ou por seu representante, não cabendo ao provedor do sistema ou ao Município de </w:t>
      </w:r>
      <w:r w:rsidR="00B347CA">
        <w:rPr>
          <w:rFonts w:ascii="Times New Roman" w:hAnsi="Times New Roman" w:cs="Times New Roman"/>
          <w:sz w:val="24"/>
          <w:szCs w:val="24"/>
        </w:rPr>
        <w:t>Campo Magro</w:t>
      </w:r>
      <w:r w:rsidRPr="00FE0F09">
        <w:rPr>
          <w:rFonts w:ascii="Times New Roman" w:hAnsi="Times New Roman" w:cs="Times New Roman"/>
          <w:sz w:val="24"/>
          <w:szCs w:val="24"/>
        </w:rPr>
        <w:t xml:space="preserve"> − PR responsabilidade por eventuais danos decorrentes do uso indevido da senha, ainda que por terceiros.</w:t>
      </w:r>
    </w:p>
    <w:p w:rsidR="00FE0F09"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O licitante deverá comunicar imediatamente ao provedor do sistema qualquer acontecimento que possa comprometer o sigilo ou a inviabilidade do uso da senha, para imediato bloqueio de acesso.</w:t>
      </w:r>
    </w:p>
    <w:p w:rsidR="00FE0F09" w:rsidRPr="00FE0F09" w:rsidRDefault="00FE0F09" w:rsidP="00C512C4">
      <w:pPr>
        <w:pStyle w:val="Nivel2"/>
        <w:ind w:left="567" w:hanging="567"/>
        <w:rPr>
          <w:rFonts w:ascii="Times New Roman" w:hAnsi="Times New Roman" w:cs="Times New Roman"/>
          <w:sz w:val="24"/>
          <w:szCs w:val="24"/>
        </w:rPr>
      </w:pPr>
      <w:r w:rsidRPr="00FE0F09">
        <w:rPr>
          <w:rFonts w:ascii="Times New Roman" w:hAnsi="Times New Roman" w:cs="Times New Roman"/>
          <w:sz w:val="24"/>
          <w:szCs w:val="24"/>
        </w:rPr>
        <w:t>O licitante será responsável por todas as transações que forem efetuadas em seu nome no sistema eletrônico, assumindo como firmes e verdadeiras suas propostas e lances.</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É de responsabilidade do cadastrado conferir a exatidão dos seus dados cadastrais no </w:t>
      </w:r>
      <w:r w:rsidR="00246603">
        <w:rPr>
          <w:rFonts w:ascii="Times New Roman" w:hAnsi="Times New Roman" w:cs="Times New Roman"/>
          <w:sz w:val="24"/>
          <w:szCs w:val="24"/>
        </w:rPr>
        <w:t>BNC</w:t>
      </w:r>
      <w:r w:rsidRPr="00CB47B6">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p>
    <w:p w:rsidR="003C7A23" w:rsidRPr="00CB47B6" w:rsidRDefault="003C7A23" w:rsidP="00D05243">
      <w:pPr>
        <w:pStyle w:val="Nivel01"/>
        <w:keepNext w:val="0"/>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5" w:name="_Toc122606105"/>
      <w:r w:rsidRPr="00CB47B6">
        <w:rPr>
          <w:rFonts w:ascii="Times New Roman" w:hAnsi="Times New Roman" w:cs="Times New Roman"/>
          <w:i w:val="0"/>
          <w:iCs/>
          <w:szCs w:val="24"/>
        </w:rPr>
        <w:t>DA APRESENTAÇÃO DA PROPOSTA E DOS DOCUMENTOS DE HABILITAÇÃO</w:t>
      </w:r>
      <w:bookmarkEnd w:id="15"/>
    </w:p>
    <w:p w:rsidR="00EA3C56" w:rsidRPr="001763A9" w:rsidRDefault="003C7A23" w:rsidP="000934FA">
      <w:pPr>
        <w:pStyle w:val="Textodecomentrio"/>
        <w:tabs>
          <w:tab w:val="left" w:pos="567"/>
        </w:tabs>
        <w:spacing w:after="240" w:line="22" w:lineRule="atLeast"/>
        <w:jc w:val="both"/>
        <w:rPr>
          <w:rFonts w:ascii="Times New Roman" w:hAnsi="Times New Roman" w:cs="Times New Roman"/>
          <w:b/>
          <w:color w:val="FF0000"/>
          <w:sz w:val="24"/>
          <w:szCs w:val="24"/>
        </w:rPr>
      </w:pPr>
      <w:r w:rsidRPr="001763A9">
        <w:rPr>
          <w:rFonts w:ascii="Times New Roman" w:hAnsi="Times New Roman" w:cs="Times New Roman"/>
          <w:b/>
          <w:color w:val="000000" w:themeColor="text1"/>
          <w:sz w:val="24"/>
          <w:szCs w:val="24"/>
        </w:rPr>
        <w:t>Na presente licitação, a fase de habilitação sucederá as fases de apresentação de propostas e lances e de julgamento</w:t>
      </w:r>
      <w:r w:rsidR="00EA3C56" w:rsidRPr="001763A9">
        <w:rPr>
          <w:rFonts w:ascii="Times New Roman" w:hAnsi="Times New Roman" w:cs="Times New Roman"/>
          <w:b/>
          <w:color w:val="000000" w:themeColor="text1"/>
          <w:sz w:val="24"/>
          <w:szCs w:val="24"/>
        </w:rPr>
        <w:t>.</w:t>
      </w:r>
    </w:p>
    <w:p w:rsidR="00567BB8" w:rsidRPr="005E2FB5" w:rsidRDefault="00567BB8" w:rsidP="00567BB8">
      <w:pPr>
        <w:pStyle w:val="Nivel2"/>
        <w:tabs>
          <w:tab w:val="left" w:pos="567"/>
        </w:tabs>
        <w:spacing w:before="0" w:after="240" w:line="22" w:lineRule="atLeast"/>
        <w:ind w:left="567" w:hanging="567"/>
        <w:rPr>
          <w:rFonts w:ascii="Times New Roman" w:eastAsia="Times New Roman" w:hAnsi="Times New Roman" w:cs="Times New Roman"/>
          <w:sz w:val="24"/>
          <w:szCs w:val="24"/>
        </w:rPr>
      </w:pPr>
      <w:bookmarkStart w:id="16" w:name="_Ref113886867"/>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567BB8" w:rsidRDefault="00567BB8" w:rsidP="00567BB8">
      <w:pPr>
        <w:pStyle w:val="Nivel2"/>
        <w:tabs>
          <w:tab w:val="left" w:pos="567"/>
        </w:tabs>
        <w:spacing w:before="0" w:line="22" w:lineRule="atLeast"/>
        <w:ind w:left="567" w:hanging="567"/>
        <w:rPr>
          <w:rFonts w:ascii="Times New Roman" w:hAnsi="Times New Roman" w:cs="Times New Roman"/>
          <w:sz w:val="24"/>
          <w:szCs w:val="24"/>
        </w:rPr>
      </w:pPr>
      <w:r w:rsidRPr="00814767">
        <w:rPr>
          <w:rFonts w:ascii="Times New Roman" w:hAnsi="Times New Roman" w:cs="Times New Roman"/>
          <w:b/>
          <w:sz w:val="24"/>
          <w:szCs w:val="24"/>
        </w:rPr>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5068BD" w:rsidRDefault="003C7A23" w:rsidP="001763A9">
      <w:pPr>
        <w:pStyle w:val="Nivel2"/>
        <w:tabs>
          <w:tab w:val="left" w:pos="567"/>
        </w:tabs>
        <w:spacing w:before="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w:t>
      </w:r>
      <w:r w:rsidRPr="005068BD">
        <w:rPr>
          <w:rFonts w:ascii="Times New Roman" w:hAnsi="Times New Roman" w:cs="Times New Roman"/>
          <w:sz w:val="24"/>
          <w:szCs w:val="24"/>
        </w:rPr>
        <w:t>neste Edital, até a data e o horário estabelecidos para abertura da sessão pública.</w:t>
      </w:r>
      <w:bookmarkEnd w:id="16"/>
      <w:r w:rsidR="004927DD">
        <w:rPr>
          <w:rFonts w:ascii="Times New Roman" w:hAnsi="Times New Roman" w:cs="Times New Roman"/>
          <w:sz w:val="24"/>
          <w:szCs w:val="24"/>
        </w:rPr>
        <w:t xml:space="preserve"> </w:t>
      </w:r>
      <w:r w:rsidR="005068BD" w:rsidRPr="005068BD">
        <w:rPr>
          <w:rFonts w:ascii="Times New Roman" w:hAnsi="Times New Roman" w:cs="Times New Roman"/>
          <w:sz w:val="24"/>
        </w:rPr>
        <w:t>Serão</w:t>
      </w:r>
      <w:r w:rsidR="004927DD">
        <w:rPr>
          <w:rFonts w:ascii="Times New Roman" w:hAnsi="Times New Roman" w:cs="Times New Roman"/>
          <w:sz w:val="24"/>
        </w:rPr>
        <w:t xml:space="preserve"> </w:t>
      </w:r>
      <w:r w:rsidR="005068BD" w:rsidRPr="005068BD">
        <w:rPr>
          <w:rFonts w:ascii="Times New Roman" w:hAnsi="Times New Roman" w:cs="Times New Roman"/>
          <w:sz w:val="24"/>
        </w:rPr>
        <w:t>consideradas</w:t>
      </w:r>
      <w:r w:rsidR="004927DD">
        <w:rPr>
          <w:rFonts w:ascii="Times New Roman" w:hAnsi="Times New Roman" w:cs="Times New Roman"/>
          <w:sz w:val="24"/>
        </w:rPr>
        <w:t xml:space="preserve"> </w:t>
      </w:r>
      <w:r w:rsidR="005068BD" w:rsidRPr="005068BD">
        <w:rPr>
          <w:rFonts w:ascii="Times New Roman" w:hAnsi="Times New Roman" w:cs="Times New Roman"/>
          <w:sz w:val="24"/>
        </w:rPr>
        <w:t>inválidas</w:t>
      </w:r>
      <w:r w:rsidR="004927DD">
        <w:rPr>
          <w:rFonts w:ascii="Times New Roman" w:hAnsi="Times New Roman" w:cs="Times New Roman"/>
          <w:sz w:val="24"/>
        </w:rPr>
        <w:t xml:space="preserve"> </w:t>
      </w:r>
      <w:r w:rsidR="005068BD" w:rsidRPr="005068BD">
        <w:rPr>
          <w:rFonts w:ascii="Times New Roman" w:hAnsi="Times New Roman" w:cs="Times New Roman"/>
          <w:sz w:val="24"/>
        </w:rPr>
        <w:t>as</w:t>
      </w:r>
      <w:r w:rsidR="004927DD">
        <w:rPr>
          <w:rFonts w:ascii="Times New Roman" w:hAnsi="Times New Roman" w:cs="Times New Roman"/>
          <w:sz w:val="24"/>
        </w:rPr>
        <w:t xml:space="preserve"> </w:t>
      </w:r>
      <w:r w:rsidR="005068BD" w:rsidRPr="005068BD">
        <w:rPr>
          <w:rFonts w:ascii="Times New Roman" w:hAnsi="Times New Roman" w:cs="Times New Roman"/>
          <w:sz w:val="24"/>
        </w:rPr>
        <w:t>propostas</w:t>
      </w:r>
      <w:r w:rsidR="004927DD">
        <w:rPr>
          <w:rFonts w:ascii="Times New Roman" w:hAnsi="Times New Roman" w:cs="Times New Roman"/>
          <w:sz w:val="24"/>
        </w:rPr>
        <w:t xml:space="preserve"> </w:t>
      </w:r>
      <w:r w:rsidR="005068BD" w:rsidRPr="005068BD">
        <w:rPr>
          <w:rFonts w:ascii="Times New Roman" w:hAnsi="Times New Roman" w:cs="Times New Roman"/>
          <w:sz w:val="24"/>
        </w:rPr>
        <w:t>apresentadas</w:t>
      </w:r>
      <w:r w:rsidR="004927DD">
        <w:rPr>
          <w:rFonts w:ascii="Times New Roman" w:hAnsi="Times New Roman" w:cs="Times New Roman"/>
          <w:sz w:val="24"/>
        </w:rPr>
        <w:t xml:space="preserve"> </w:t>
      </w:r>
      <w:r w:rsidR="005068BD" w:rsidRPr="005068BD">
        <w:rPr>
          <w:rFonts w:ascii="Times New Roman" w:hAnsi="Times New Roman" w:cs="Times New Roman"/>
          <w:sz w:val="24"/>
        </w:rPr>
        <w:t>por</w:t>
      </w:r>
      <w:r w:rsidR="004927DD">
        <w:rPr>
          <w:rFonts w:ascii="Times New Roman" w:hAnsi="Times New Roman" w:cs="Times New Roman"/>
          <w:sz w:val="24"/>
        </w:rPr>
        <w:t xml:space="preserve"> </w:t>
      </w:r>
      <w:r w:rsidR="005068BD" w:rsidRPr="005068BD">
        <w:rPr>
          <w:rFonts w:ascii="Times New Roman" w:hAnsi="Times New Roman" w:cs="Times New Roman"/>
          <w:sz w:val="24"/>
        </w:rPr>
        <w:t>quaisquer</w:t>
      </w:r>
      <w:r w:rsidR="004927DD">
        <w:rPr>
          <w:rFonts w:ascii="Times New Roman" w:hAnsi="Times New Roman" w:cs="Times New Roman"/>
          <w:sz w:val="24"/>
        </w:rPr>
        <w:t xml:space="preserve"> </w:t>
      </w:r>
      <w:r w:rsidR="005068BD" w:rsidRPr="005068BD">
        <w:rPr>
          <w:rFonts w:ascii="Times New Roman" w:hAnsi="Times New Roman" w:cs="Times New Roman"/>
          <w:sz w:val="24"/>
        </w:rPr>
        <w:t>outros</w:t>
      </w:r>
      <w:r w:rsidR="004927DD">
        <w:rPr>
          <w:rFonts w:ascii="Times New Roman" w:hAnsi="Times New Roman" w:cs="Times New Roman"/>
          <w:sz w:val="24"/>
        </w:rPr>
        <w:t xml:space="preserve"> </w:t>
      </w:r>
      <w:r w:rsidR="005068BD" w:rsidRPr="005068BD">
        <w:rPr>
          <w:rFonts w:ascii="Times New Roman" w:hAnsi="Times New Roman" w:cs="Times New Roman"/>
          <w:spacing w:val="-2"/>
          <w:sz w:val="24"/>
        </w:rPr>
        <w:t>meios.</w:t>
      </w:r>
    </w:p>
    <w:p w:rsidR="005068BD" w:rsidRPr="001C48C3" w:rsidRDefault="005068BD" w:rsidP="001763A9">
      <w:pPr>
        <w:pStyle w:val="Nivel2"/>
        <w:tabs>
          <w:tab w:val="left" w:pos="567"/>
        </w:tabs>
        <w:spacing w:before="0" w:line="22" w:lineRule="atLeast"/>
        <w:ind w:left="567" w:hanging="567"/>
        <w:rPr>
          <w:rFonts w:ascii="Times New Roman" w:hAnsi="Times New Roman" w:cs="Times New Roman"/>
          <w:color w:val="auto"/>
          <w:sz w:val="24"/>
          <w:szCs w:val="24"/>
        </w:rPr>
      </w:pPr>
      <w:r w:rsidRPr="005068BD">
        <w:rPr>
          <w:rFonts w:ascii="Times New Roman" w:hAnsi="Times New Roman" w:cs="Times New Roman"/>
          <w:color w:val="auto"/>
          <w:sz w:val="24"/>
          <w:szCs w:val="24"/>
        </w:rPr>
        <w:lastRenderedPageBreak/>
        <w:t xml:space="preserve">A Proposta de Preços deverá ser apresentada por meio de preenchimento do campo próprio existente no sistema </w:t>
      </w:r>
      <w:r w:rsidRPr="005068BD">
        <w:rPr>
          <w:rFonts w:ascii="Times New Roman" w:hAnsi="Times New Roman" w:cs="Times New Roman"/>
          <w:b/>
          <w:color w:val="auto"/>
          <w:sz w:val="24"/>
          <w:szCs w:val="24"/>
        </w:rPr>
        <w:t>BNC</w:t>
      </w:r>
      <w:r w:rsidRPr="005068BD">
        <w:rPr>
          <w:rFonts w:ascii="Times New Roman" w:hAnsi="Times New Roman" w:cs="Times New Roman"/>
          <w:color w:val="auto"/>
          <w:sz w:val="24"/>
          <w:szCs w:val="24"/>
        </w:rPr>
        <w:t xml:space="preserve">, </w:t>
      </w:r>
      <w:r w:rsidRPr="005068BD">
        <w:rPr>
          <w:rFonts w:ascii="Times New Roman" w:hAnsi="Times New Roman" w:cs="Times New Roman"/>
          <w:b/>
          <w:color w:val="auto"/>
          <w:sz w:val="24"/>
          <w:szCs w:val="24"/>
        </w:rPr>
        <w:t xml:space="preserve">sendo </w:t>
      </w:r>
      <w:r w:rsidR="004A362A" w:rsidRPr="005068BD">
        <w:rPr>
          <w:rFonts w:ascii="Times New Roman" w:hAnsi="Times New Roman" w:cs="Times New Roman"/>
          <w:b/>
          <w:color w:val="auto"/>
          <w:sz w:val="24"/>
          <w:szCs w:val="24"/>
        </w:rPr>
        <w:t>obrigatório</w:t>
      </w:r>
      <w:r w:rsidR="004927DD">
        <w:rPr>
          <w:rFonts w:ascii="Times New Roman" w:hAnsi="Times New Roman" w:cs="Times New Roman"/>
          <w:b/>
          <w:color w:val="auto"/>
          <w:sz w:val="24"/>
          <w:szCs w:val="24"/>
        </w:rPr>
        <w:t xml:space="preserve"> </w:t>
      </w:r>
      <w:r w:rsidR="004A362A" w:rsidRPr="005068BD">
        <w:rPr>
          <w:rFonts w:ascii="Times New Roman" w:hAnsi="Times New Roman" w:cs="Times New Roman"/>
          <w:color w:val="auto"/>
          <w:sz w:val="24"/>
          <w:szCs w:val="24"/>
        </w:rPr>
        <w:t>o</w:t>
      </w:r>
      <w:r w:rsidR="004927DD">
        <w:rPr>
          <w:rFonts w:ascii="Times New Roman" w:hAnsi="Times New Roman" w:cs="Times New Roman"/>
          <w:color w:val="auto"/>
          <w:sz w:val="24"/>
          <w:szCs w:val="24"/>
        </w:rPr>
        <w:t xml:space="preserve"> </w:t>
      </w:r>
      <w:r w:rsidR="004A362A" w:rsidRPr="005068BD">
        <w:rPr>
          <w:rFonts w:ascii="Times New Roman" w:hAnsi="Times New Roman" w:cs="Times New Roman"/>
          <w:color w:val="auto"/>
          <w:sz w:val="24"/>
          <w:szCs w:val="24"/>
        </w:rPr>
        <w:t>preenchimento</w:t>
      </w:r>
      <w:r w:rsidR="004927DD">
        <w:rPr>
          <w:rFonts w:ascii="Times New Roman" w:hAnsi="Times New Roman" w:cs="Times New Roman"/>
          <w:color w:val="auto"/>
          <w:sz w:val="24"/>
          <w:szCs w:val="24"/>
        </w:rPr>
        <w:t xml:space="preserve"> </w:t>
      </w:r>
      <w:r w:rsidR="004A362A" w:rsidRPr="005068BD">
        <w:rPr>
          <w:rFonts w:ascii="Times New Roman" w:hAnsi="Times New Roman" w:cs="Times New Roman"/>
          <w:color w:val="auto"/>
          <w:sz w:val="24"/>
          <w:szCs w:val="24"/>
        </w:rPr>
        <w:t>do “</w:t>
      </w:r>
      <w:r w:rsidR="0043742D">
        <w:rPr>
          <w:rFonts w:ascii="Times New Roman" w:hAnsi="Times New Roman" w:cs="Times New Roman"/>
          <w:b/>
          <w:color w:val="auto"/>
          <w:sz w:val="24"/>
          <w:szCs w:val="24"/>
        </w:rPr>
        <w:t>valor unitário e total</w:t>
      </w:r>
      <w:r w:rsidRPr="005068BD">
        <w:rPr>
          <w:rFonts w:ascii="Times New Roman" w:hAnsi="Times New Roman" w:cs="Times New Roman"/>
          <w:b/>
          <w:color w:val="auto"/>
          <w:sz w:val="24"/>
          <w:szCs w:val="24"/>
        </w:rPr>
        <w:t>”</w:t>
      </w:r>
      <w:r w:rsidR="00364102">
        <w:rPr>
          <w:rFonts w:ascii="Times New Roman" w:hAnsi="Times New Roman" w:cs="Times New Roman"/>
          <w:b/>
          <w:color w:val="auto"/>
          <w:sz w:val="24"/>
          <w:szCs w:val="24"/>
        </w:rPr>
        <w:t xml:space="preserve"> </w:t>
      </w:r>
      <w:r w:rsidRPr="005068BD">
        <w:rPr>
          <w:rFonts w:ascii="Times New Roman" w:hAnsi="Times New Roman" w:cs="Times New Roman"/>
          <w:b/>
          <w:color w:val="auto"/>
          <w:sz w:val="24"/>
          <w:szCs w:val="24"/>
        </w:rPr>
        <w:t>do ITEM COTADO.</w:t>
      </w:r>
    </w:p>
    <w:p w:rsidR="001C48C3" w:rsidRPr="001C48C3" w:rsidRDefault="0062140A" w:rsidP="001763A9">
      <w:pPr>
        <w:pStyle w:val="Nivel2"/>
        <w:tabs>
          <w:tab w:val="left" w:pos="567"/>
        </w:tabs>
        <w:spacing w:before="0" w:line="22" w:lineRule="atLeast"/>
        <w:ind w:left="567" w:hanging="567"/>
        <w:rPr>
          <w:rFonts w:ascii="Times New Roman" w:hAnsi="Times New Roman" w:cs="Times New Roman"/>
          <w:color w:val="auto"/>
          <w:sz w:val="16"/>
          <w:szCs w:val="16"/>
        </w:rPr>
      </w:pPr>
      <w:r>
        <w:rPr>
          <w:rFonts w:ascii="Times New Roman" w:hAnsi="Times New Roman" w:cs="Times New Roman"/>
          <w:color w:val="auto"/>
          <w:sz w:val="24"/>
          <w:szCs w:val="16"/>
        </w:rPr>
        <w:t>O</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sistema</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BNC</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u w:val="single" w:color="C00000"/>
        </w:rPr>
        <w:t>não</w:t>
      </w:r>
      <w:r w:rsidR="004A362A">
        <w:rPr>
          <w:rFonts w:ascii="Times New Roman" w:hAnsi="Times New Roman" w:cs="Times New Roman"/>
          <w:color w:val="auto"/>
          <w:sz w:val="24"/>
          <w:szCs w:val="16"/>
          <w:u w:val="single" w:color="C00000"/>
        </w:rPr>
        <w:t xml:space="preserve"> </w:t>
      </w:r>
      <w:r w:rsidR="001C48C3" w:rsidRPr="001C48C3">
        <w:rPr>
          <w:rFonts w:ascii="Times New Roman" w:hAnsi="Times New Roman" w:cs="Times New Roman"/>
          <w:color w:val="auto"/>
          <w:sz w:val="24"/>
          <w:szCs w:val="16"/>
          <w:u w:val="single" w:color="C00000"/>
        </w:rPr>
        <w:t>permite</w:t>
      </w:r>
      <w:r w:rsidR="004A362A">
        <w:rPr>
          <w:rFonts w:ascii="Times New Roman" w:hAnsi="Times New Roman" w:cs="Times New Roman"/>
          <w:color w:val="auto"/>
          <w:sz w:val="24"/>
          <w:szCs w:val="16"/>
          <w:u w:val="single" w:color="C00000"/>
        </w:rPr>
        <w:t xml:space="preserve"> </w:t>
      </w:r>
      <w:r w:rsidR="001C48C3" w:rsidRPr="001C48C3">
        <w:rPr>
          <w:rFonts w:ascii="Times New Roman" w:hAnsi="Times New Roman" w:cs="Times New Roman"/>
          <w:color w:val="auto"/>
          <w:sz w:val="24"/>
          <w:szCs w:val="16"/>
          <w:u w:val="single" w:color="C00000"/>
        </w:rPr>
        <w:t>gravar</w:t>
      </w:r>
      <w:r w:rsidR="004A362A">
        <w:rPr>
          <w:rFonts w:ascii="Times New Roman" w:hAnsi="Times New Roman" w:cs="Times New Roman"/>
          <w:color w:val="auto"/>
          <w:sz w:val="24"/>
          <w:szCs w:val="16"/>
          <w:u w:val="single" w:color="C00000"/>
        </w:rPr>
        <w:t xml:space="preserve"> </w:t>
      </w:r>
      <w:r w:rsidR="001C48C3" w:rsidRPr="001C48C3">
        <w:rPr>
          <w:rFonts w:ascii="Times New Roman" w:hAnsi="Times New Roman" w:cs="Times New Roman"/>
          <w:color w:val="auto"/>
          <w:sz w:val="24"/>
          <w:szCs w:val="16"/>
        </w:rPr>
        <w:t>a</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proposta</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sem</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preencher o campo marca; visando a não identificação do licitante quando do preenchimento</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da</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proposta,</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o</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mesmo</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deverá</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se</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ater</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ao</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 xml:space="preserve">apresentar a marca/modelo do item cotado, </w:t>
      </w:r>
      <w:r w:rsidR="001C48C3" w:rsidRPr="001C48C3">
        <w:rPr>
          <w:rFonts w:ascii="Times New Roman" w:hAnsi="Times New Roman" w:cs="Times New Roman"/>
          <w:b/>
          <w:color w:val="auto"/>
          <w:sz w:val="24"/>
          <w:szCs w:val="16"/>
        </w:rPr>
        <w:t>não podendo se identificar</w:t>
      </w:r>
      <w:r w:rsidR="001C48C3" w:rsidRPr="001C48C3">
        <w:rPr>
          <w:rFonts w:ascii="Times New Roman" w:hAnsi="Times New Roman" w:cs="Times New Roman"/>
          <w:color w:val="auto"/>
          <w:sz w:val="24"/>
          <w:szCs w:val="16"/>
        </w:rPr>
        <w:t>. O mesmo poderá, por exemplo, usar os termos “</w:t>
      </w:r>
      <w:r w:rsidR="001C48C3" w:rsidRPr="001C48C3">
        <w:rPr>
          <w:rFonts w:ascii="Times New Roman" w:hAnsi="Times New Roman" w:cs="Times New Roman"/>
          <w:b/>
          <w:color w:val="auto"/>
          <w:sz w:val="24"/>
          <w:szCs w:val="16"/>
        </w:rPr>
        <w:t>conforme edital/conforme edital</w:t>
      </w:r>
      <w:r w:rsidR="001C48C3" w:rsidRPr="001C48C3">
        <w:rPr>
          <w:rFonts w:ascii="Times New Roman" w:hAnsi="Times New Roman" w:cs="Times New Roman"/>
          <w:color w:val="auto"/>
          <w:sz w:val="24"/>
          <w:szCs w:val="16"/>
        </w:rPr>
        <w:t xml:space="preserve">” OU QUALQUER OUTRA EXPRESSÃO QUE </w:t>
      </w:r>
      <w:r w:rsidR="001C48C3" w:rsidRPr="001C48C3">
        <w:rPr>
          <w:rFonts w:ascii="Times New Roman" w:hAnsi="Times New Roman" w:cs="Times New Roman"/>
          <w:b/>
          <w:color w:val="auto"/>
          <w:sz w:val="24"/>
          <w:szCs w:val="16"/>
          <w:highlight w:val="yellow"/>
          <w:u w:val="single" w:color="C00000"/>
        </w:rPr>
        <w:t>NÃO IDENTIFIQUE O LICITANTE</w:t>
      </w:r>
      <w:r w:rsidR="001C48C3" w:rsidRPr="001C48C3">
        <w:rPr>
          <w:rFonts w:ascii="Times New Roman" w:hAnsi="Times New Roman" w:cs="Times New Roman"/>
          <w:color w:val="auto"/>
          <w:sz w:val="24"/>
          <w:szCs w:val="16"/>
          <w:highlight w:val="yellow"/>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bookmarkStart w:id="17" w:name="_Ref113968921"/>
      <w:r w:rsidRPr="00CB47B6">
        <w:rPr>
          <w:rFonts w:ascii="Times New Roman" w:eastAsia="Times New Roman" w:hAnsi="Times New Roman" w:cs="Times New Roman"/>
          <w:color w:val="auto"/>
          <w:sz w:val="24"/>
          <w:szCs w:val="24"/>
        </w:rPr>
        <w:t>No cadastramento da proposta inicial, o licitante declarará, em campo próprio do sistema, que:</w:t>
      </w:r>
      <w:bookmarkEnd w:id="17"/>
    </w:p>
    <w:p w:rsidR="003C7A23" w:rsidRPr="00CB47B6" w:rsidRDefault="003D77F5"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Está</w:t>
      </w:r>
      <w:r w:rsidR="003C7A23" w:rsidRPr="00CB47B6">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CB47B6" w:rsidRDefault="00084163"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Não</w:t>
      </w:r>
      <w:r w:rsidR="003C7A23" w:rsidRPr="00CB47B6">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w:t>
      </w:r>
      <w:hyperlink r:id="rId30" w:anchor="art7" w:history="1">
        <w:r w:rsidR="003C7A23"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Q</w:t>
      </w:r>
      <w:r w:rsidRPr="00CB47B6">
        <w:rPr>
          <w:rFonts w:ascii="Times New Roman" w:hAnsi="Times New Roman" w:cs="Times New Roman"/>
          <w:color w:val="auto"/>
          <w:sz w:val="24"/>
          <w:szCs w:val="24"/>
        </w:rPr>
        <w:t xml:space="preserve">ue </w:t>
      </w:r>
      <w:r w:rsidR="003C7A23" w:rsidRPr="00CB47B6">
        <w:rPr>
          <w:rFonts w:ascii="Times New Roman" w:hAnsi="Times New Roman" w:cs="Times New Roman"/>
          <w:sz w:val="24"/>
          <w:szCs w:val="24"/>
        </w:rPr>
        <w:t xml:space="preserve">não possui, em sua cadeia produtiva, empregados executando trabalho degradante ou forçado, observando o disposto nos </w:t>
      </w:r>
      <w:hyperlink r:id="rId31" w:history="1">
        <w:r w:rsidR="003C7A23" w:rsidRPr="00CB47B6">
          <w:rPr>
            <w:rStyle w:val="Hyperlink"/>
            <w:rFonts w:ascii="Times New Roman" w:hAnsi="Times New Roman" w:cs="Times New Roman"/>
            <w:sz w:val="24"/>
            <w:szCs w:val="24"/>
          </w:rPr>
          <w:t>incisos III e IV do art. 1º e no inciso III do art. 5º da Constituição Federal</w:t>
        </w:r>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32" w:anchor="art16" w:history="1">
        <w:r w:rsidRPr="00CB47B6">
          <w:rPr>
            <w:rStyle w:val="Hyperlink"/>
            <w:rFonts w:ascii="Times New Roman" w:hAnsi="Times New Roman" w:cs="Times New Roman"/>
            <w:sz w:val="24"/>
            <w:szCs w:val="24"/>
          </w:rPr>
          <w:t>artigo 16 da Lei nº 14.133, de 2021</w:t>
        </w:r>
      </w:hyperlink>
      <w:r w:rsidRPr="00CB47B6">
        <w:rPr>
          <w:rFonts w:ascii="Times New Roman" w:hAnsi="Times New Roman" w:cs="Times New Roman"/>
          <w:sz w:val="24"/>
          <w:szCs w:val="24"/>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8" w:name="_Ref117000019"/>
      <w:r w:rsidRPr="00CB47B6">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33" w:anchor="art3" w:history="1">
        <w:r w:rsidRPr="00CB47B6">
          <w:rPr>
            <w:rStyle w:val="Hyperlink"/>
            <w:rFonts w:ascii="Times New Roman" w:hAnsi="Times New Roman" w:cs="Times New Roman"/>
            <w:sz w:val="24"/>
            <w:szCs w:val="24"/>
          </w:rPr>
          <w:t>artigo 3° da Lei Complementar nº 123, de 2006</w:t>
        </w:r>
      </w:hyperlink>
      <w:r w:rsidRPr="00CB47B6">
        <w:rPr>
          <w:rFonts w:ascii="Times New Roman" w:hAnsi="Times New Roman" w:cs="Times New Roman"/>
          <w:sz w:val="24"/>
          <w:szCs w:val="24"/>
        </w:rPr>
        <w:t xml:space="preserve">, estando apto a usufruir do tratamento favorecido estabelecido em seus </w:t>
      </w:r>
      <w:hyperlink r:id="rId34" w:anchor="art42" w:history="1">
        <w:r w:rsidRPr="00CB47B6">
          <w:rPr>
            <w:rStyle w:val="Hyperlink"/>
            <w:rFonts w:ascii="Times New Roman" w:hAnsi="Times New Roman" w:cs="Times New Roman"/>
            <w:sz w:val="24"/>
            <w:szCs w:val="24"/>
          </w:rPr>
          <w:t>arts. 42 a 49</w:t>
        </w:r>
      </w:hyperlink>
      <w:r w:rsidRPr="00CB47B6">
        <w:rPr>
          <w:rFonts w:ascii="Times New Roman" w:hAnsi="Times New Roman" w:cs="Times New Roman"/>
          <w:sz w:val="24"/>
          <w:szCs w:val="24"/>
        </w:rPr>
        <w:t xml:space="preserve">, observado o disposto nos </w:t>
      </w:r>
      <w:hyperlink r:id="rId35" w:anchor="art4§1" w:history="1">
        <w:r w:rsidRPr="00CB47B6">
          <w:rPr>
            <w:rStyle w:val="Hyperlink"/>
            <w:rFonts w:ascii="Times New Roman" w:hAnsi="Times New Roman" w:cs="Times New Roman"/>
            <w:sz w:val="24"/>
            <w:szCs w:val="24"/>
          </w:rPr>
          <w:t>§§ 1º ao 3º do art. 4º, da Lei n.º 14.133, de 2021.</w:t>
        </w:r>
        <w:bookmarkEnd w:id="18"/>
      </w:hyperlink>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w:t>
      </w:r>
      <w:r w:rsidR="003C7A23" w:rsidRPr="00CB47B6">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Nos</w:t>
      </w:r>
      <w:r w:rsidR="003C7A23" w:rsidRPr="00CB47B6">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36" w:history="1">
        <w:r w:rsidR="003C7A23" w:rsidRPr="00CB47B6">
          <w:rPr>
            <w:rStyle w:val="Hyperlink"/>
            <w:rFonts w:ascii="Times New Roman" w:hAnsi="Times New Roman" w:cs="Times New Roman"/>
            <w:sz w:val="24"/>
            <w:szCs w:val="24"/>
          </w:rPr>
          <w:t>Lei Complementar nº 123, de 2006</w:t>
        </w:r>
      </w:hyperlink>
      <w:r w:rsidR="003C7A23" w:rsidRPr="00CB47B6">
        <w:rPr>
          <w:rFonts w:ascii="Times New Roman" w:hAnsi="Times New Roman" w:cs="Times New Roman"/>
          <w:sz w:val="24"/>
          <w:szCs w:val="24"/>
        </w:rPr>
        <w:t>, mesmo que microempresa, empresa de pequeno porte ou sociedade cooperativa.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 xml:space="preserve">A falsidade da declaração de que trata os itens </w:t>
      </w:r>
      <w:r w:rsidR="00EC6427" w:rsidRPr="00CB47B6">
        <w:rPr>
          <w:rFonts w:ascii="Times New Roman" w:hAnsi="Times New Roman" w:cs="Times New Roman"/>
          <w:color w:val="auto"/>
          <w:sz w:val="24"/>
          <w:szCs w:val="24"/>
        </w:rPr>
        <w:t>5.3</w:t>
      </w:r>
      <w:r w:rsidR="000E19DA" w:rsidRPr="00CB47B6">
        <w:rPr>
          <w:rFonts w:ascii="Times New Roman" w:hAnsi="Times New Roman" w:cs="Times New Roman"/>
          <w:color w:val="auto"/>
          <w:sz w:val="24"/>
          <w:szCs w:val="24"/>
        </w:rPr>
        <w:t xml:space="preserve"> e </w:t>
      </w:r>
      <w:r w:rsidR="005711D6">
        <w:fldChar w:fldCharType="begin"/>
      </w:r>
      <w:r w:rsidR="005711D6">
        <w:instrText xml:space="preserve"> REF _Ref113968921 \r \h  \* MERGEFORMAT </w:instrText>
      </w:r>
      <w:r w:rsidR="005711D6">
        <w:fldChar w:fldCharType="separate"/>
      </w:r>
      <w:r w:rsidRPr="005A0328">
        <w:rPr>
          <w:rFonts w:ascii="Times New Roman" w:hAnsi="Times New Roman" w:cs="Times New Roman"/>
          <w:sz w:val="24"/>
          <w:szCs w:val="24"/>
        </w:rPr>
        <w:t>5.4</w:t>
      </w:r>
      <w:r w:rsidR="005711D6">
        <w:fldChar w:fldCharType="end"/>
      </w:r>
      <w:r w:rsidRPr="00CB47B6">
        <w:rPr>
          <w:rFonts w:ascii="Times New Roman" w:hAnsi="Times New Roman" w:cs="Times New Roman"/>
          <w:color w:val="auto"/>
          <w:sz w:val="24"/>
          <w:szCs w:val="24"/>
        </w:rPr>
        <w:t xml:space="preserve"> sujeitará o licitante às sanções previstas na </w:t>
      </w:r>
      <w:hyperlink r:id="rId37"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color w:val="auto"/>
          <w:sz w:val="24"/>
          <w:szCs w:val="24"/>
        </w:rPr>
        <w:t>, e neste Edital.</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Os licitantes poderão retirar ou substituir a proposta ou, </w:t>
      </w:r>
      <w:r w:rsidRPr="00CB47B6">
        <w:rPr>
          <w:rFonts w:ascii="Times New Roman" w:hAnsi="Times New Roman" w:cs="Times New Roman"/>
          <w:sz w:val="24"/>
          <w:szCs w:val="24"/>
        </w:rPr>
        <w:t xml:space="preserve">na hipótese de a fase de habilitação anteceder as fases de apresentação de propostas e lances e de julgamento, </w:t>
      </w:r>
      <w:r w:rsidRPr="00CB47B6">
        <w:rPr>
          <w:rFonts w:ascii="Times New Roman" w:hAnsi="Times New Roman" w:cs="Times New Roman"/>
          <w:color w:val="auto"/>
          <w:sz w:val="24"/>
          <w:szCs w:val="24"/>
        </w:rPr>
        <w:t>os documentos de habilitação anteriormente inseridos no sistema, até a abertura da sessão pública.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9" w:name="_Ref116992247"/>
      <w:r w:rsidRPr="00CB47B6">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e</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Os</w:t>
      </w:r>
      <w:r w:rsidR="003C7A23" w:rsidRPr="00CB47B6">
        <w:rPr>
          <w:rFonts w:ascii="Times New Roman" w:hAnsi="Times New Roman" w:cs="Times New Roman"/>
          <w:color w:val="auto"/>
          <w:sz w:val="24"/>
          <w:szCs w:val="24"/>
        </w:rPr>
        <w:t xml:space="preserve"> lances serão de envio automático pelo sistema, respeitado o valor final mínimo estabelecido e o intervalo de que trata o subitem acima.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Valor</w:t>
      </w:r>
      <w:r w:rsidR="003C7A23" w:rsidRPr="00CB47B6">
        <w:rPr>
          <w:rFonts w:ascii="Times New Roman" w:hAnsi="Times New Roman" w:cs="Times New Roman"/>
          <w:sz w:val="24"/>
          <w:szCs w:val="24"/>
        </w:rPr>
        <w:t xml:space="preserve"> superior a lance já registrado pelo fornecedor no sistema, quando adotado o critério de julgamento por menor preço; e</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Percentual</w:t>
      </w:r>
      <w:r w:rsidR="003C7A23" w:rsidRPr="00CB47B6">
        <w:rPr>
          <w:rFonts w:ascii="Times New Roman" w:hAnsi="Times New Roman" w:cs="Times New Roman"/>
          <w:sz w:val="24"/>
          <w:szCs w:val="24"/>
        </w:rPr>
        <w:t xml:space="preserve"> de desconto inferior a lance já registrado pelo fornecedor no sistema, quando adotado o critério de julgamento por maior desconto.</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valor final mínimo ou o percentual de desconto final máximo parametrizadopossuirá caráter sigiloso para os demais fornecedores e para o órgão ou entidade promotora da licitação, podendo ser disponibilizado estrita e permanentemente aos órgãos de controle externo e interno.</w:t>
      </w:r>
    </w:p>
    <w:p w:rsidR="003C7A23" w:rsidRPr="00CB47B6" w:rsidRDefault="003C7A23" w:rsidP="001763A9">
      <w:pPr>
        <w:pStyle w:val="Nivel2"/>
        <w:tabs>
          <w:tab w:val="left" w:pos="567"/>
        </w:tabs>
        <w:spacing w:before="0" w:after="240" w:line="22" w:lineRule="atLeast"/>
        <w:ind w:left="567" w:hanging="567"/>
        <w:rPr>
          <w:rFonts w:ascii="Times New Roman" w:eastAsia="Times New Roman" w:hAnsi="Times New Roman" w:cs="Times New Roman"/>
          <w:color w:val="auto"/>
          <w:sz w:val="24"/>
          <w:szCs w:val="24"/>
        </w:rPr>
      </w:pPr>
      <w:r w:rsidRPr="00CB47B6">
        <w:rPr>
          <w:rFonts w:ascii="Times New Roman" w:eastAsia="Times New Roman" w:hAnsi="Times New Roman" w:cs="Times New Roman"/>
          <w:color w:val="auto"/>
          <w:sz w:val="24"/>
          <w:szCs w:val="24"/>
        </w:rPr>
        <w:t xml:space="preserve">Caberá ao licitante interessado em participar da licitação </w:t>
      </w:r>
      <w:r w:rsidRPr="00CB47B6">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D939E9"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O licitante deverá </w:t>
      </w:r>
      <w:r w:rsidRPr="00CB47B6">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r w:rsidR="00D7313C" w:rsidRPr="00CB47B6">
        <w:rPr>
          <w:rFonts w:ascii="Times New Roman" w:hAnsi="Times New Roman" w:cs="Times New Roman"/>
          <w:sz w:val="24"/>
          <w:szCs w:val="24"/>
        </w:rPr>
        <w:tab/>
      </w:r>
    </w:p>
    <w:p w:rsidR="004D3231" w:rsidRPr="004D3231" w:rsidRDefault="004D3231" w:rsidP="004D3231">
      <w:pPr>
        <w:pStyle w:val="Nivel2"/>
        <w:ind w:left="567" w:hanging="567"/>
        <w:rPr>
          <w:rFonts w:ascii="Times New Roman" w:hAnsi="Times New Roman" w:cs="Times New Roman"/>
          <w:sz w:val="24"/>
          <w:szCs w:val="22"/>
        </w:rPr>
      </w:pPr>
      <w:r w:rsidRPr="0043742D">
        <w:rPr>
          <w:rFonts w:ascii="Times New Roman" w:hAnsi="Times New Roman" w:cs="Times New Roman"/>
          <w:sz w:val="24"/>
          <w:szCs w:val="22"/>
        </w:rPr>
        <w:lastRenderedPageBreak/>
        <w:t xml:space="preserve">O critério de julgamento será o de </w:t>
      </w:r>
      <w:bookmarkStart w:id="20" w:name="_Hlk24103051"/>
      <w:r w:rsidRPr="0043742D">
        <w:rPr>
          <w:rFonts w:ascii="Times New Roman" w:hAnsi="Times New Roman" w:cs="Times New Roman"/>
          <w:b/>
          <w:sz w:val="24"/>
          <w:szCs w:val="22"/>
        </w:rPr>
        <w:t xml:space="preserve">MENOR PREÇO POR </w:t>
      </w:r>
      <w:bookmarkEnd w:id="20"/>
      <w:r w:rsidR="00882E2B">
        <w:rPr>
          <w:rFonts w:ascii="Times New Roman" w:hAnsi="Times New Roman" w:cs="Times New Roman"/>
          <w:b/>
          <w:sz w:val="24"/>
          <w:szCs w:val="22"/>
        </w:rPr>
        <w:t>LOTE</w:t>
      </w:r>
      <w:r w:rsidRPr="0043742D">
        <w:rPr>
          <w:rFonts w:ascii="Times New Roman" w:hAnsi="Times New Roman" w:cs="Times New Roman"/>
          <w:sz w:val="24"/>
          <w:szCs w:val="22"/>
        </w:rPr>
        <w:t>, observadas as</w:t>
      </w:r>
      <w:r w:rsidRPr="004D3231">
        <w:rPr>
          <w:rFonts w:ascii="Times New Roman" w:hAnsi="Times New Roman" w:cs="Times New Roman"/>
          <w:sz w:val="24"/>
          <w:szCs w:val="22"/>
        </w:rPr>
        <w:t xml:space="preserve"> especificações técnicas constantes do Anexo I e demais condições definidas neste Edital.</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Será utilizado o modo de disputa </w:t>
      </w:r>
      <w:r w:rsidRPr="00CB47B6">
        <w:rPr>
          <w:rFonts w:ascii="Times New Roman" w:eastAsia="Times New Roman" w:hAnsi="Times New Roman" w:cs="Times New Roman"/>
          <w:b/>
          <w:color w:val="auto"/>
          <w:sz w:val="24"/>
          <w:szCs w:val="24"/>
          <w:u w:val="single"/>
        </w:rPr>
        <w:t>ABERTO</w:t>
      </w:r>
      <w:r w:rsidRPr="00CB47B6">
        <w:rPr>
          <w:rFonts w:ascii="Times New Roman" w:eastAsia="Times New Roman" w:hAnsi="Times New Roman" w:cs="Times New Roman"/>
          <w:color w:val="auto"/>
          <w:sz w:val="24"/>
          <w:szCs w:val="24"/>
        </w:rPr>
        <w:t>, em que os licitantes apresentarão lances públicos e sucessíveis com prorrogações.</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Local da sessão pública: </w:t>
      </w:r>
      <w:hyperlink r:id="rId38" w:history="1">
        <w:r w:rsidR="001C48C3" w:rsidRPr="00EB4B28">
          <w:rPr>
            <w:rStyle w:val="Hyperlink"/>
            <w:rFonts w:ascii="Times New Roman" w:eastAsia="Times New Roman" w:hAnsi="Times New Roman" w:cs="Times New Roman"/>
            <w:sz w:val="24"/>
            <w:szCs w:val="24"/>
          </w:rPr>
          <w:t>www.bnc.org.br</w:t>
        </w:r>
      </w:hyperlink>
      <w:r w:rsidRPr="00CB47B6">
        <w:rPr>
          <w:rFonts w:ascii="Times New Roman" w:eastAsia="Times New Roman" w:hAnsi="Times New Roman" w:cs="Times New Roman"/>
          <w:color w:val="auto"/>
          <w:sz w:val="24"/>
          <w:szCs w:val="24"/>
        </w:rPr>
        <w:t>.</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1" w:name="_Toc122606106"/>
      <w:r w:rsidRPr="00CB47B6">
        <w:rPr>
          <w:rFonts w:ascii="Times New Roman" w:hAnsi="Times New Roman" w:cs="Times New Roman"/>
          <w:i w:val="0"/>
          <w:iCs/>
          <w:szCs w:val="24"/>
        </w:rPr>
        <w:t>DO PREENCHIMENTO DA PROPOSTA</w:t>
      </w:r>
      <w:bookmarkEnd w:id="21"/>
    </w:p>
    <w:p w:rsidR="00567BB8" w:rsidRPr="005E2FB5" w:rsidRDefault="00567BB8" w:rsidP="00567BB8">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567BB8" w:rsidRPr="00567BB8" w:rsidRDefault="00567BB8" w:rsidP="00567BB8">
      <w:pPr>
        <w:pStyle w:val="Nivel2"/>
        <w:tabs>
          <w:tab w:val="left" w:pos="567"/>
        </w:tabs>
        <w:spacing w:before="0" w:line="22" w:lineRule="atLeast"/>
        <w:ind w:left="567" w:hanging="567"/>
        <w:rPr>
          <w:rFonts w:ascii="Times New Roman" w:hAnsi="Times New Roman" w:cs="Times New Roman"/>
          <w:sz w:val="24"/>
          <w:szCs w:val="24"/>
        </w:rPr>
      </w:pPr>
      <w:r w:rsidRPr="00814767">
        <w:rPr>
          <w:rFonts w:ascii="Times New Roman" w:hAnsi="Times New Roman" w:cs="Times New Roman"/>
          <w:b/>
          <w:sz w:val="24"/>
          <w:szCs w:val="24"/>
        </w:rPr>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CB47B6" w:rsidRDefault="003C7A23"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 licitante deverá enviar sua proposta mediante o preenchimento, no sistema eletrônico, dos seguintes campos:</w:t>
      </w:r>
    </w:p>
    <w:p w:rsidR="003C7A23" w:rsidRPr="00CB47B6" w:rsidRDefault="009D0146"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V</w:t>
      </w:r>
      <w:r w:rsidR="003C7A23" w:rsidRPr="00CB47B6">
        <w:rPr>
          <w:rFonts w:ascii="Times New Roman" w:hAnsi="Times New Roman" w:cs="Times New Roman"/>
          <w:color w:val="000000" w:themeColor="text1"/>
          <w:sz w:val="24"/>
          <w:szCs w:val="24"/>
        </w:rPr>
        <w:t xml:space="preserve">alor ou desconto (mensal, unitário, </w:t>
      </w:r>
      <w:r w:rsidRPr="00CB47B6">
        <w:rPr>
          <w:rFonts w:ascii="Times New Roman" w:hAnsi="Times New Roman" w:cs="Times New Roman"/>
          <w:color w:val="000000" w:themeColor="text1"/>
          <w:sz w:val="24"/>
          <w:szCs w:val="24"/>
        </w:rPr>
        <w:t>ETC</w:t>
      </w:r>
      <w:r w:rsidR="0090082A" w:rsidRPr="00CB47B6">
        <w:rPr>
          <w:rFonts w:ascii="Times New Roman" w:hAnsi="Times New Roman" w:cs="Times New Roman"/>
          <w:color w:val="000000" w:themeColor="text1"/>
          <w:sz w:val="24"/>
          <w:szCs w:val="24"/>
        </w:rPr>
        <w:t>)</w:t>
      </w:r>
      <w:r w:rsidR="003C7A23" w:rsidRPr="00CB47B6">
        <w:rPr>
          <w:rFonts w:ascii="Times New Roman" w:hAnsi="Times New Roman" w:cs="Times New Roman"/>
          <w:color w:val="000000" w:themeColor="text1"/>
          <w:sz w:val="24"/>
          <w:szCs w:val="24"/>
        </w:rPr>
        <w:t xml:space="preserve"> conforme o caso e (anual, total) do item;</w:t>
      </w:r>
      <w:r w:rsidRPr="00CB47B6">
        <w:rPr>
          <w:rFonts w:ascii="Times New Roman" w:hAnsi="Times New Roman" w:cs="Times New Roman"/>
          <w:color w:val="000000" w:themeColor="text1"/>
          <w:sz w:val="24"/>
          <w:szCs w:val="24"/>
        </w:rPr>
        <w:t xml:space="preserve"> conforme o caso.</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Marca</w:t>
      </w:r>
      <w:r w:rsidR="00BC346E" w:rsidRPr="00CB47B6">
        <w:rPr>
          <w:rFonts w:ascii="Times New Roman" w:hAnsi="Times New Roman" w:cs="Times New Roman"/>
          <w:sz w:val="24"/>
          <w:szCs w:val="24"/>
        </w:rPr>
        <w:t xml:space="preserve"> e modelo </w:t>
      </w:r>
      <w:r w:rsidR="0090082A" w:rsidRPr="00CB47B6">
        <w:rPr>
          <w:rFonts w:ascii="Times New Roman" w:hAnsi="Times New Roman" w:cs="Times New Roman"/>
          <w:sz w:val="24"/>
          <w:szCs w:val="24"/>
        </w:rPr>
        <w:t>quando for o caso</w:t>
      </w:r>
      <w:r w:rsidRPr="00CB47B6">
        <w:rPr>
          <w:rFonts w:ascii="Times New Roman" w:hAnsi="Times New Roman" w:cs="Times New Roman"/>
          <w:sz w:val="24"/>
          <w:szCs w:val="24"/>
        </w:rPr>
        <w:t>;</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Fabricante</w:t>
      </w:r>
      <w:r w:rsidR="009D0146" w:rsidRPr="00CB47B6">
        <w:rPr>
          <w:rFonts w:ascii="Times New Roman" w:hAnsi="Times New Roman" w:cs="Times New Roman"/>
          <w:color w:val="000000" w:themeColor="text1"/>
          <w:sz w:val="24"/>
          <w:szCs w:val="24"/>
        </w:rPr>
        <w:t>, se possível</w:t>
      </w:r>
      <w:r w:rsidRPr="00CB47B6">
        <w:rPr>
          <w:rFonts w:ascii="Times New Roman" w:hAnsi="Times New Roman" w:cs="Times New Roman"/>
          <w:color w:val="000000" w:themeColor="text1"/>
          <w:sz w:val="24"/>
          <w:szCs w:val="24"/>
        </w:rPr>
        <w:t xml:space="preserve">; </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sz w:val="24"/>
          <w:szCs w:val="24"/>
        </w:rPr>
        <w:t>Descrição do objeto, contendo as informações similares à especificação do Termo de Referência</w:t>
      </w:r>
      <w:r w:rsidRPr="00CB47B6">
        <w:rPr>
          <w:rFonts w:ascii="Times New Roman" w:hAnsi="Times New Roman" w:cs="Times New Roman"/>
          <w:i/>
          <w:color w:val="auto"/>
          <w:sz w:val="24"/>
          <w:szCs w:val="24"/>
        </w:rPr>
        <w:t xml:space="preserve">;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Todas as especificações do objeto contidas na proposta vinculam o licitante.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prazo de validade da proposta não será inferior a </w:t>
      </w:r>
      <w:r w:rsidRPr="00CB47B6">
        <w:rPr>
          <w:rFonts w:ascii="Times New Roman" w:hAnsi="Times New Roman" w:cs="Times New Roman"/>
          <w:b/>
          <w:bCs/>
          <w:color w:val="auto"/>
          <w:sz w:val="24"/>
          <w:szCs w:val="24"/>
        </w:rPr>
        <w:t>60 (sessenta)</w:t>
      </w:r>
      <w:r w:rsidR="00982E4E">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dias</w:t>
      </w:r>
      <w:r w:rsidRPr="00CB47B6">
        <w:rPr>
          <w:rFonts w:ascii="Times New Roman" w:hAnsi="Times New Roman" w:cs="Times New Roman"/>
          <w:b/>
          <w:color w:val="auto"/>
          <w:sz w:val="24"/>
          <w:szCs w:val="24"/>
        </w:rPr>
        <w:t>,</w:t>
      </w:r>
      <w:r w:rsidRPr="00CB47B6">
        <w:rPr>
          <w:rFonts w:ascii="Times New Roman" w:hAnsi="Times New Roman" w:cs="Times New Roman"/>
          <w:color w:val="auto"/>
          <w:sz w:val="24"/>
          <w:szCs w:val="24"/>
        </w:rPr>
        <w:t xml:space="preserve"> a contar da data de sua apresentação.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Caso o critério de julgamento seja o de maior desconto, o preço já decorrente da aplicação do desconto ofertado deverá respeitar os preços máximos previstos.</w:t>
      </w:r>
    </w:p>
    <w:p w:rsidR="003C7A23" w:rsidRPr="00CB47B6" w:rsidRDefault="003C7A23" w:rsidP="0083188D">
      <w:pPr>
        <w:pStyle w:val="Nivel2"/>
        <w:tabs>
          <w:tab w:val="left" w:pos="284"/>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descumprimento das regras supramencionadas pela Administração por parte dos contratados pode ensejar a </w:t>
      </w:r>
      <w:r w:rsidRPr="00CB47B6">
        <w:rPr>
          <w:rFonts w:ascii="Times New Roman" w:hAnsi="Times New Roman" w:cs="Times New Roman"/>
          <w:color w:val="000000" w:themeColor="text1"/>
          <w:sz w:val="24"/>
          <w:szCs w:val="24"/>
        </w:rPr>
        <w:t>responsabilização pelo</w:t>
      </w:r>
      <w:r w:rsidRPr="00CB47B6">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39" w:history="1">
        <w:r w:rsidRPr="00CB47B6">
          <w:rPr>
            <w:rStyle w:val="Hyperlink"/>
            <w:rFonts w:ascii="Times New Roman" w:hAnsi="Times New Roman" w:cs="Times New Roman"/>
            <w:sz w:val="24"/>
            <w:szCs w:val="24"/>
          </w:rPr>
          <w:t>art. 71, inciso IX, da Constituição</w:t>
        </w:r>
      </w:hyperlink>
      <w:r w:rsidRPr="00CB47B6">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rsidR="003C7A23" w:rsidRPr="00CB47B6" w:rsidRDefault="003C7A23" w:rsidP="00F432B4">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2" w:name="_Toc122606107"/>
      <w:bookmarkStart w:id="23" w:name="_Hlk114646655"/>
      <w:r w:rsidRPr="00CB47B6">
        <w:rPr>
          <w:rFonts w:ascii="Times New Roman" w:hAnsi="Times New Roman" w:cs="Times New Roman"/>
          <w:i w:val="0"/>
          <w:iCs/>
          <w:szCs w:val="24"/>
        </w:rPr>
        <w:t>DA ABERTURA DA SESSÃO, CLASSIFICAÇÃO DAS PROPOSTAS E FORMULAÇÃO DE LANCES</w:t>
      </w:r>
      <w:bookmarkEnd w:id="22"/>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abertura da presente licitação dar-se-á automaticamente em sessão pública, por meio de sistema eletrônico, na data, horário e local indicados neste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Será desclassificada a proposta que identifique o licitante.</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desclassificação será sempre fundamentada e registrada no sistema, com acompanhamento em tempo real por todos os participantes.</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desclassificação da proposta não impede o seu julgamento definitivo em sentido contrário, levado a efeito na fase de aceitação.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ordenará automaticamente as propostas classificadas, sendo que somente estas participarão da fase de lances.</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disponibilizará campo próprio para troca de mensagens entre o Pregoeiro e os licitantes.</w:t>
      </w:r>
    </w:p>
    <w:p w:rsidR="003C7A23" w:rsidRPr="00082F87"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Iniciada a etapa competitiva, os licitantes deverão encaminhar lances exclusivamente por meio de sistema eletrônico, sendo imediatamente informados do seu recebimento e </w:t>
      </w:r>
      <w:r w:rsidRPr="00082F87">
        <w:rPr>
          <w:rFonts w:ascii="Times New Roman" w:hAnsi="Times New Roman" w:cs="Times New Roman"/>
          <w:sz w:val="24"/>
          <w:szCs w:val="24"/>
        </w:rPr>
        <w:t xml:space="preserve">do valor consignado no registro. </w:t>
      </w:r>
    </w:p>
    <w:p w:rsidR="003C7A23" w:rsidRPr="0043742D" w:rsidRDefault="0043742D" w:rsidP="0043742D">
      <w:pPr>
        <w:pStyle w:val="Nivel2"/>
        <w:rPr>
          <w:rFonts w:ascii="Times New Roman" w:hAnsi="Times New Roman" w:cs="Times New Roman"/>
          <w:sz w:val="24"/>
          <w:szCs w:val="24"/>
        </w:rPr>
      </w:pPr>
      <w:r w:rsidRPr="0043742D">
        <w:rPr>
          <w:rFonts w:ascii="Times New Roman" w:hAnsi="Times New Roman" w:cs="Times New Roman"/>
          <w:sz w:val="24"/>
          <w:szCs w:val="24"/>
        </w:rPr>
        <w:t xml:space="preserve">O lance deverá ser ofertado pelo valor </w:t>
      </w:r>
      <w:r w:rsidR="002B6B44">
        <w:rPr>
          <w:rFonts w:ascii="Times New Roman" w:hAnsi="Times New Roman" w:cs="Times New Roman"/>
          <w:b/>
          <w:sz w:val="24"/>
          <w:szCs w:val="24"/>
        </w:rPr>
        <w:t>TOTAL</w:t>
      </w:r>
      <w:r w:rsidR="00882E2B">
        <w:rPr>
          <w:rFonts w:ascii="Times New Roman" w:hAnsi="Times New Roman" w:cs="Times New Roman"/>
          <w:b/>
          <w:sz w:val="24"/>
          <w:szCs w:val="24"/>
        </w:rPr>
        <w:t xml:space="preserve"> DO LOTE</w:t>
      </w:r>
      <w:r w:rsidRPr="0043742D">
        <w:rPr>
          <w:rFonts w:ascii="Times New Roman" w:hAnsi="Times New Roman" w:cs="Times New Roman"/>
          <w:sz w:val="24"/>
          <w:szCs w:val="24"/>
        </w:rPr>
        <w:t xml:space="preserve">. Modo disputa: </w:t>
      </w:r>
      <w:r w:rsidRPr="0043742D">
        <w:rPr>
          <w:rFonts w:ascii="Times New Roman" w:hAnsi="Times New Roman" w:cs="Times New Roman"/>
          <w:b/>
          <w:sz w:val="24"/>
          <w:szCs w:val="24"/>
        </w:rPr>
        <w:t>ABERTO.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oferecer lances sucessivos, observando o horário fixado para abertura da sessão e as regras estabelecidas no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licitante somente poderá oferecer lance de valorinferiorou percentual de desconto superior</w:t>
      </w:r>
      <w:r w:rsidR="002F659A" w:rsidRPr="00CB47B6">
        <w:rPr>
          <w:rFonts w:ascii="Times New Roman" w:hAnsi="Times New Roman" w:cs="Times New Roman"/>
          <w:color w:val="auto"/>
          <w:sz w:val="24"/>
          <w:szCs w:val="24"/>
        </w:rPr>
        <w:t xml:space="preserve"> a</w:t>
      </w:r>
      <w:r w:rsidRPr="00CB47B6">
        <w:rPr>
          <w:rFonts w:ascii="Times New Roman" w:hAnsi="Times New Roman" w:cs="Times New Roman"/>
          <w:color w:val="auto"/>
          <w:sz w:val="24"/>
          <w:szCs w:val="24"/>
        </w:rPr>
        <w:t xml:space="preserve">o último por ele ofertado e registrado pelo sistema. </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intervalo de diferença de valores ou percentuais entre os lances, que incidirá tanto em relação aos lances intermediários quanto em relação à proposta que cobrir a melhor oferta deverá ser</w:t>
      </w:r>
      <w:r w:rsidR="00882E2B">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de</w:t>
      </w:r>
      <w:r w:rsidR="00882E2B">
        <w:rPr>
          <w:rFonts w:ascii="Times New Roman" w:hAnsi="Times New Roman" w:cs="Times New Roman"/>
          <w:color w:val="auto"/>
          <w:sz w:val="24"/>
          <w:szCs w:val="24"/>
        </w:rPr>
        <w:t xml:space="preserve"> no mínimo </w:t>
      </w:r>
      <w:r w:rsidR="0043742D" w:rsidRPr="0043742D">
        <w:rPr>
          <w:rFonts w:ascii="Times New Roman" w:hAnsi="Times New Roman" w:cs="Times New Roman"/>
          <w:b/>
          <w:color w:val="auto"/>
          <w:sz w:val="24"/>
          <w:szCs w:val="24"/>
        </w:rPr>
        <w:t xml:space="preserve">R$ </w:t>
      </w:r>
      <w:r w:rsidR="00263B5C" w:rsidRPr="0043742D">
        <w:rPr>
          <w:rFonts w:ascii="Times New Roman" w:hAnsi="Times New Roman" w:cs="Times New Roman"/>
          <w:b/>
          <w:bCs/>
          <w:sz w:val="24"/>
          <w:szCs w:val="24"/>
        </w:rPr>
        <w:t>0</w:t>
      </w:r>
      <w:r w:rsidR="00263B5C" w:rsidRPr="00165318">
        <w:rPr>
          <w:rFonts w:ascii="Times New Roman" w:hAnsi="Times New Roman" w:cs="Times New Roman"/>
          <w:b/>
          <w:bCs/>
          <w:sz w:val="24"/>
          <w:szCs w:val="24"/>
        </w:rPr>
        <w:t>,01 (</w:t>
      </w:r>
      <w:r w:rsidR="0043742D">
        <w:rPr>
          <w:rFonts w:ascii="Times New Roman" w:hAnsi="Times New Roman" w:cs="Times New Roman"/>
          <w:b/>
          <w:bCs/>
          <w:sz w:val="24"/>
          <w:szCs w:val="24"/>
        </w:rPr>
        <w:t>um centavo</w:t>
      </w:r>
      <w:r w:rsidR="00263B5C" w:rsidRPr="00165318">
        <w:rPr>
          <w:rFonts w:ascii="Times New Roman" w:hAnsi="Times New Roman" w:cs="Times New Roman"/>
          <w:b/>
          <w:bCs/>
          <w:sz w:val="24"/>
          <w:szCs w:val="24"/>
        </w:rPr>
        <w:t>).</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w:t>
      </w:r>
      <w:r w:rsidR="004612A0" w:rsidRPr="00CB47B6">
        <w:rPr>
          <w:rFonts w:ascii="Times New Roman" w:hAnsi="Times New Roman" w:cs="Times New Roman"/>
          <w:sz w:val="24"/>
          <w:szCs w:val="24"/>
        </w:rPr>
        <w:t>poderá</w:t>
      </w:r>
      <w:r w:rsidRPr="00CB47B6">
        <w:rPr>
          <w:rFonts w:ascii="Times New Roman" w:hAnsi="Times New Roman" w:cs="Times New Roman"/>
          <w:sz w:val="24"/>
          <w:szCs w:val="24"/>
        </w:rPr>
        <w:t xml:space="preserve"> uma única vez, excluir seu último lance ofertado, no intervalo de quinze segundos após o registro no sistema, na hipótese de lance inconsistente ou inexequível.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procedimento seguirá de acordo com o modo de disputa adotado.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bookmarkStart w:id="24" w:name="_Hlk113697759"/>
      <w:r w:rsidRPr="00CB47B6">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bookmarkStart w:id="25" w:name="_Hlk113697816"/>
      <w:bookmarkEnd w:id="24"/>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Após o reinício previsto no item supra, os licitantes serão convocados para apresentar lances intermediários.</w:t>
      </w:r>
      <w:bookmarkStart w:id="26" w:name="_Hlk113631522"/>
      <w:bookmarkEnd w:id="25"/>
    </w:p>
    <w:bookmarkEnd w:id="26"/>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procedimento de que trata o subitem supra, o licitante poderá optar por manter o seu último lance da etapa aberta, ou por ofertar melhor lance.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bookmarkStart w:id="27" w:name="_Hlk113698144"/>
      <w:r w:rsidRPr="00CB47B6">
        <w:rPr>
          <w:rFonts w:ascii="Times New Roman" w:hAnsi="Times New Roman" w:cs="Times New Roman"/>
          <w:sz w:val="24"/>
          <w:szCs w:val="24"/>
        </w:rPr>
        <w:t>Após o término dos prazos estabelecidos nos itens anteriores, o sistema ordenará e divulgará os lances segundo a ordem crescente de valores.</w:t>
      </w:r>
    </w:p>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bookmarkStart w:id="28" w:name="_Ref116973524"/>
      <w:bookmarkEnd w:id="27"/>
      <w:r w:rsidRPr="00CB47B6">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bookmarkEnd w:id="28"/>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havendo pelo menos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propostas nas condições definidas no item </w:t>
      </w:r>
      <w:r w:rsidR="005711D6">
        <w:fldChar w:fldCharType="begin"/>
      </w:r>
      <w:r w:rsidR="005711D6">
        <w:instrText xml:space="preserve"> REF _Ref116973524 \r \h  \* MERGEFORMAT </w:instrText>
      </w:r>
      <w:r w:rsidR="005711D6">
        <w:fldChar w:fldCharType="separate"/>
      </w:r>
      <w:r w:rsidRPr="005A0328">
        <w:rPr>
          <w:rFonts w:ascii="Times New Roman" w:hAnsi="Times New Roman" w:cs="Times New Roman"/>
          <w:sz w:val="24"/>
          <w:szCs w:val="24"/>
        </w:rPr>
        <w:t>7.14</w:t>
      </w:r>
      <w:r w:rsidR="005711D6">
        <w:fldChar w:fldCharType="end"/>
      </w:r>
      <w:r w:rsidRPr="00CB47B6">
        <w:rPr>
          <w:rFonts w:ascii="Times New Roman" w:hAnsi="Times New Roman" w:cs="Times New Roman"/>
          <w:sz w:val="24"/>
          <w:szCs w:val="24"/>
        </w:rPr>
        <w:t>, poderão os licitantes que apresentaram as três melhores propostas, consideradas as empatadas, oferecer novos lances sucessivos.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 xml:space="preserve">Após o reinício previsto no subitem supra, os licitantes serão convocados para apresentar lances intermediários.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i/>
          <w:color w:val="auto"/>
          <w:sz w:val="24"/>
          <w:szCs w:val="24"/>
        </w:rPr>
      </w:pPr>
      <w:r w:rsidRPr="00CB47B6">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CB47B6">
        <w:rPr>
          <w:rFonts w:ascii="Times New Roman" w:hAnsi="Times New Roman" w:cs="Times New Roman"/>
          <w:color w:val="auto"/>
          <w:sz w:val="24"/>
          <w:szCs w:val="24"/>
        </w:rPr>
        <w:t>valores</w:t>
      </w:r>
      <w:r w:rsidRPr="00CB47B6">
        <w:rPr>
          <w:rFonts w:ascii="Times New Roman" w:hAnsi="Times New Roman" w:cs="Times New Roman"/>
          <w:i/>
          <w:iCs/>
          <w:color w:val="auto"/>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Não serão aceitos dois ou mais lances de mesmo valor, prevalecendo aquele que for recebido e registrado em primeiro lugar.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não apresente lances, concorrerá com o valor de sua proposta.</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relação a itens não exclusivos para participação de microempresas e empresas de pequeno porte, uma vez encerrada a etapa de lances</w:t>
      </w:r>
      <w:r w:rsidRPr="00CB47B6">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40" w:anchor="art44" w:history="1">
        <w:r w:rsidRPr="00CB47B6">
          <w:rPr>
            <w:rStyle w:val="Hyperlink"/>
            <w:rFonts w:ascii="Times New Roman" w:eastAsia="Zurich BT" w:hAnsi="Times New Roman" w:cs="Times New Roman"/>
            <w:sz w:val="24"/>
            <w:szCs w:val="24"/>
          </w:rPr>
          <w:t>arts. 44 e 45 da Lei Complementar nº 123, de 2006</w:t>
        </w:r>
      </w:hyperlink>
      <w:r w:rsidRPr="00CB47B6">
        <w:rPr>
          <w:rFonts w:ascii="Times New Roman" w:eastAsia="Zurich BT" w:hAnsi="Times New Roman" w:cs="Times New Roman"/>
          <w:sz w:val="24"/>
          <w:szCs w:val="24"/>
        </w:rPr>
        <w:t xml:space="preserve">, regulamentada pelo </w:t>
      </w:r>
      <w:hyperlink r:id="rId41" w:history="1">
        <w:r w:rsidRPr="00CB47B6">
          <w:rPr>
            <w:rStyle w:val="Hyperlink"/>
            <w:rFonts w:ascii="Times New Roman" w:eastAsia="Zurich BT" w:hAnsi="Times New Roman" w:cs="Times New Roman"/>
            <w:sz w:val="24"/>
            <w:szCs w:val="24"/>
          </w:rPr>
          <w:t>Decreto nº 8.538, de 2015</w:t>
        </w:r>
      </w:hyperlink>
      <w:r w:rsidRPr="00CB47B6">
        <w:rPr>
          <w:rFonts w:ascii="Times New Roman" w:eastAsia="Zurich BT" w:hAnsi="Times New Roman" w:cs="Times New Roman"/>
          <w:sz w:val="24"/>
          <w:szCs w:val="24"/>
        </w:rPr>
        <w:t>.</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Nessas condições, as propostas de </w:t>
      </w:r>
      <w:r w:rsidRPr="00CB47B6">
        <w:rPr>
          <w:rFonts w:ascii="Times New Roman" w:eastAsia="Zurich BT" w:hAnsi="Times New Roman" w:cs="Times New Roman"/>
          <w:sz w:val="24"/>
          <w:szCs w:val="24"/>
        </w:rPr>
        <w:t xml:space="preserve">microempresas e empresas de pequeno porte </w:t>
      </w:r>
      <w:r w:rsidRPr="00CB47B6">
        <w:rPr>
          <w:rFonts w:ascii="Times New Roman" w:hAnsi="Times New Roman" w:cs="Times New Roman"/>
          <w:sz w:val="24"/>
          <w:szCs w:val="24"/>
        </w:rPr>
        <w:t>que se encontrarem na faixa de até 5% (cinco por cento) acima da melhor proposta ou melhor lance serão consideradas empatadas com a primeira colocada.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Caso a </w:t>
      </w:r>
      <w:r w:rsidRPr="00CB47B6">
        <w:rPr>
          <w:rFonts w:ascii="Times New Roman" w:eastAsia="Zurich BT" w:hAnsi="Times New Roman" w:cs="Times New Roman"/>
          <w:sz w:val="24"/>
          <w:szCs w:val="24"/>
        </w:rPr>
        <w:t>microempresa ou a empresa de pequeno porte</w:t>
      </w:r>
      <w:r w:rsidRPr="00CB47B6">
        <w:rPr>
          <w:rFonts w:ascii="Times New Roman" w:hAnsi="Times New Roman" w:cs="Times New Roman"/>
          <w:sz w:val="24"/>
          <w:szCs w:val="24"/>
        </w:rPr>
        <w:t xml:space="preserve"> melhor classificada desista ou não se manifeste no prazo estabelecido, serão convocadas as demais licitantes </w:t>
      </w:r>
      <w:r w:rsidRPr="00CB47B6">
        <w:rPr>
          <w:rFonts w:ascii="Times New Roman" w:eastAsia="Zurich BT" w:hAnsi="Times New Roman" w:cs="Times New Roman"/>
          <w:sz w:val="24"/>
          <w:szCs w:val="24"/>
        </w:rPr>
        <w:t>microempresa e empresa de pequeno porte</w:t>
      </w:r>
      <w:r w:rsidRPr="00CB47B6">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No caso de equivalência dos valores apresentados pelas microempresas e empresas de pequeno porte que se encontrem nos intervalos estabelecidos nos </w:t>
      </w:r>
      <w:r w:rsidRPr="00CB47B6">
        <w:rPr>
          <w:rFonts w:ascii="Times New Roman" w:hAnsi="Times New Roman" w:cs="Times New Roman"/>
          <w:sz w:val="24"/>
          <w:szCs w:val="24"/>
        </w:rPr>
        <w:lastRenderedPageBreak/>
        <w:t>subitens anteriores, será realizado sorteio entre elas para que se identifique aquela que primeiro poderá apresentar melhor oferta.</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Havendo eventual empate entre propostas ou lances, o critério de desempate será aquele previsto no </w:t>
      </w:r>
      <w:hyperlink r:id="rId42" w:anchor="art60" w:history="1">
        <w:r w:rsidRPr="00CB47B6">
          <w:rPr>
            <w:rStyle w:val="Hyperlink"/>
            <w:rFonts w:ascii="Times New Roman" w:eastAsia="Arial" w:hAnsi="Times New Roman" w:cs="Times New Roman"/>
            <w:sz w:val="24"/>
            <w:szCs w:val="24"/>
          </w:rPr>
          <w:t>art</w:t>
        </w:r>
        <w:r w:rsidRPr="00CB47B6">
          <w:rPr>
            <w:rStyle w:val="Hyperlink"/>
            <w:rFonts w:ascii="Times New Roman" w:hAnsi="Times New Roman" w:cs="Times New Roman"/>
            <w:sz w:val="24"/>
            <w:szCs w:val="24"/>
          </w:rPr>
          <w:t>. 60 da Lei nº 14.133, de 2021</w:t>
        </w:r>
      </w:hyperlink>
      <w:r w:rsidRPr="00CB47B6">
        <w:rPr>
          <w:rFonts w:ascii="Times New Roman" w:hAnsi="Times New Roman" w:cs="Times New Roman"/>
          <w:sz w:val="24"/>
          <w:szCs w:val="24"/>
        </w:rPr>
        <w:t>, nesta ordem:</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Disputa</w:t>
      </w:r>
      <w:r w:rsidR="003C7A23" w:rsidRPr="00CB47B6">
        <w:rPr>
          <w:rFonts w:ascii="Times New Roman" w:hAnsi="Times New Roman" w:cs="Times New Roman"/>
          <w:sz w:val="24"/>
          <w:szCs w:val="24"/>
        </w:rPr>
        <w:t xml:space="preserve"> final, hipótese em que os licitantes empatados poderão apresentar nova proposta em ato contínuo à classificação;</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Avaliação</w:t>
      </w:r>
      <w:r w:rsidR="003C7A23" w:rsidRPr="00CB47B6">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ações de equidade entre homens e mulheres no ambiente de trabalho, conforme regulamento;</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programa de integridade, conforme orientações dos órgãos de controle.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Persistindo o empate, será assegurada preferência, sucessivamente, aos bens e serviços produzidos ou prestados por:</w:t>
      </w:r>
    </w:p>
    <w:p w:rsidR="003C7A23" w:rsidRPr="00CB47B6" w:rsidRDefault="00A1468A" w:rsidP="007A3C11">
      <w:pPr>
        <w:pStyle w:val="Nivel4"/>
        <w:tabs>
          <w:tab w:val="left" w:pos="851"/>
          <w:tab w:val="left" w:pos="993"/>
        </w:tabs>
        <w:spacing w:before="0" w:after="240" w:line="22" w:lineRule="atLeast"/>
        <w:ind w:left="1843" w:hanging="850"/>
        <w:rPr>
          <w:rFonts w:ascii="Times New Roman" w:hAnsi="Times New Roman" w:cs="Times New Roman"/>
          <w:sz w:val="24"/>
          <w:szCs w:val="24"/>
        </w:rPr>
      </w:pPr>
      <w:bookmarkStart w:id="29" w:name="art60§1i"/>
      <w:bookmarkEnd w:id="29"/>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0" w:name="art60§1ii"/>
      <w:bookmarkEnd w:id="30"/>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brasileiras;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1" w:name="art60§1iii"/>
      <w:bookmarkEnd w:id="31"/>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invistam em pesquisa e no desenvolvimento de tecnologia no País;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2" w:name="art60§1iv"/>
      <w:bookmarkEnd w:id="32"/>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comprovem a prática de mitigação, nos termos da </w:t>
      </w:r>
      <w:hyperlink r:id="rId43" w:anchor=":~:text=LEI%20N%C2%BA%2012.187%2C%20DE%2029%20DE%20DEZEMBRO%20DE%202009.&amp;text=Institui%20a%20Pol%C3%ADtica%20Nacional%20sobre,PNMC%20e%20d%C3%A1%20outras%20provid%C3%AAncias." w:history="1">
        <w:r w:rsidR="003C7A23" w:rsidRPr="00CB47B6">
          <w:rPr>
            <w:rStyle w:val="Hyperlink"/>
            <w:rFonts w:ascii="Times New Roman" w:hAnsi="Times New Roman" w:cs="Times New Roman"/>
            <w:sz w:val="24"/>
            <w:szCs w:val="24"/>
          </w:rPr>
          <w:t>Lei nº 12.187, de 29 de dezembro de 2009</w:t>
        </w:r>
      </w:hyperlink>
      <w:r w:rsidR="003C7A23" w:rsidRPr="00CB47B6">
        <w:rPr>
          <w:rFonts w:ascii="Times New Roman" w:hAnsi="Times New Roman" w:cs="Times New Roman"/>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negociação poderá ser feita com os demais licitantes, segundo a ordem de classificação inicialmente estabelecida, quando </w:t>
      </w:r>
      <w:r w:rsidR="004612A0" w:rsidRPr="00CB47B6">
        <w:rPr>
          <w:rFonts w:ascii="Times New Roman" w:hAnsi="Times New Roman" w:cs="Times New Roman"/>
          <w:sz w:val="24"/>
          <w:szCs w:val="24"/>
        </w:rPr>
        <w:t>o primeiro colocado mesmo</w:t>
      </w:r>
      <w:r w:rsidRPr="00CB47B6">
        <w:rPr>
          <w:rFonts w:ascii="Times New Roman" w:hAnsi="Times New Roman" w:cs="Times New Roman"/>
          <w:sz w:val="24"/>
          <w:szCs w:val="24"/>
        </w:rPr>
        <w:t xml:space="preserve"> após a negociação</w:t>
      </w:r>
      <w:r w:rsidR="004612A0" w:rsidRPr="00CB47B6">
        <w:rPr>
          <w:rFonts w:ascii="Times New Roman" w:hAnsi="Times New Roman" w:cs="Times New Roman"/>
          <w:sz w:val="24"/>
          <w:szCs w:val="24"/>
        </w:rPr>
        <w:t xml:space="preserve"> for</w:t>
      </w:r>
      <w:r w:rsidRPr="00CB47B6">
        <w:rPr>
          <w:rFonts w:ascii="Times New Roman" w:hAnsi="Times New Roman" w:cs="Times New Roman"/>
          <w:sz w:val="24"/>
          <w:szCs w:val="24"/>
        </w:rPr>
        <w:t xml:space="preserve"> desclassificado em razão de sua proposta permanecer acima do preço máximo definido pela Administração.</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 xml:space="preserve">A </w:t>
      </w:r>
      <w:r w:rsidRPr="00CB47B6">
        <w:rPr>
          <w:rFonts w:ascii="Times New Roman" w:hAnsi="Times New Roman" w:cs="Times New Roman"/>
          <w:sz w:val="24"/>
          <w:szCs w:val="24"/>
        </w:rPr>
        <w:t>negociação será realizada por meio do sistema, podendo ser acompanhada pelos demais licitantes.</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lastRenderedPageBreak/>
        <w:t>O resultado da negociação será divulgado a todos os licitantes e anexado aos autos do processo licitatório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O pregoeiro solicitará ao licitante mais bem classificado que, no prazo de 2 </w:t>
      </w:r>
      <w:r w:rsidRPr="00CB47B6">
        <w:rPr>
          <w:rFonts w:ascii="Times New Roman" w:hAnsi="Times New Roman" w:cs="Times New Roman"/>
          <w:color w:val="auto"/>
          <w:sz w:val="24"/>
          <w:szCs w:val="24"/>
        </w:rPr>
        <w:t xml:space="preserve">(duas) </w:t>
      </w:r>
      <w:r w:rsidRPr="00CB47B6">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iCs/>
          <w:sz w:val="24"/>
          <w:szCs w:val="24"/>
        </w:rPr>
      </w:pPr>
      <w:r w:rsidRPr="00CB47B6">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Após a negociação do preço, o Pregoeiro iniciará a fase de aceitação e julgamento da proposta.</w:t>
      </w:r>
      <w:bookmarkEnd w:id="23"/>
    </w:p>
    <w:p w:rsidR="00EE32FD" w:rsidRPr="00CB47B6" w:rsidRDefault="00EE32FD"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caso de falha no sistema, os lances em desacordo com os subitens anteriores deverão ser desconsiderados pelo pregoeiro, devendo a ocorrência ser comunicada imediatamente à Secretaria de Gestão do Ministério da Economia.</w:t>
      </w:r>
    </w:p>
    <w:p w:rsidR="003C7A23" w:rsidRPr="00CB47B6" w:rsidRDefault="003C7A23" w:rsidP="007A3C11">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34" w:name="_Toc122606108"/>
      <w:bookmarkStart w:id="35" w:name="_Hlk82473550"/>
      <w:r w:rsidRPr="00CB47B6">
        <w:rPr>
          <w:rFonts w:ascii="Times New Roman" w:hAnsi="Times New Roman" w:cs="Times New Roman"/>
          <w:i w:val="0"/>
          <w:iCs/>
          <w:szCs w:val="24"/>
        </w:rPr>
        <w:t>DA FASE DE JULGAMENTO</w:t>
      </w:r>
      <w:bookmarkEnd w:id="34"/>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lang w:eastAsia="ar-SA"/>
        </w:rPr>
      </w:pPr>
      <w:bookmarkStart w:id="36" w:name="_Ref117019424"/>
      <w:r w:rsidRPr="00CB47B6">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44" w:anchor="art14" w:history="1">
        <w:r w:rsidRPr="00CB47B6">
          <w:rPr>
            <w:rStyle w:val="Hyperlink"/>
            <w:rFonts w:ascii="Times New Roman" w:hAnsi="Times New Roman" w:cs="Times New Roman"/>
            <w:sz w:val="24"/>
            <w:szCs w:val="24"/>
          </w:rPr>
          <w:t>art. 14 da Lei nº 14.133/2021</w:t>
        </w:r>
      </w:hyperlink>
      <w:r w:rsidRPr="00CB47B6">
        <w:rPr>
          <w:rFonts w:ascii="Times New Roman" w:hAnsi="Times New Roman" w:cs="Times New Roman"/>
          <w:sz w:val="24"/>
          <w:szCs w:val="24"/>
        </w:rPr>
        <w:t xml:space="preserve">, legislação correlata e no item </w:t>
      </w:r>
      <w:r w:rsidR="005711D6">
        <w:fldChar w:fldCharType="begin"/>
      </w:r>
      <w:r w:rsidR="005711D6">
        <w:instrText xml:space="preserve"> REF _Ref117000692 \r \h  \* MERGEFORMAT </w:instrText>
      </w:r>
      <w:r w:rsidR="005711D6">
        <w:fldChar w:fldCharType="separate"/>
      </w:r>
      <w:r w:rsidRPr="005A0328">
        <w:rPr>
          <w:rFonts w:ascii="Times New Roman" w:hAnsi="Times New Roman" w:cs="Times New Roman"/>
          <w:sz w:val="24"/>
          <w:szCs w:val="24"/>
        </w:rPr>
        <w:t>2.10</w:t>
      </w:r>
      <w:r w:rsidR="005711D6">
        <w:fldChar w:fldCharType="end"/>
      </w:r>
      <w:r w:rsidRPr="00CB47B6">
        <w:rPr>
          <w:rFonts w:ascii="Times New Roman" w:hAnsi="Times New Roman" w:cs="Times New Roman"/>
          <w:sz w:val="24"/>
          <w:szCs w:val="24"/>
        </w:rPr>
        <w:t xml:space="preserve"> do edital, </w:t>
      </w:r>
      <w:bookmarkEnd w:id="36"/>
      <w:r w:rsidRPr="00CB47B6">
        <w:rPr>
          <w:rFonts w:ascii="Times New Roman" w:hAnsi="Times New Roman" w:cs="Times New Roman"/>
          <w:color w:val="auto"/>
          <w:sz w:val="24"/>
          <w:szCs w:val="24"/>
          <w:lang w:eastAsia="ar-SA"/>
        </w:rPr>
        <w:t>especialmente quanto à existência de sanção que impeça a participação no certame ou a futura contratação,</w:t>
      </w:r>
      <w:r w:rsidRPr="00CB47B6">
        <w:rPr>
          <w:rFonts w:ascii="Times New Roman" w:hAnsi="Times New Roman" w:cs="Times New Roman"/>
          <w:sz w:val="24"/>
          <w:szCs w:val="24"/>
          <w:lang w:eastAsia="ar-SA"/>
        </w:rPr>
        <w:t xml:space="preserve"> mediante a consulta aos seguintes cadastros:</w:t>
      </w:r>
    </w:p>
    <w:p w:rsidR="003C7A23" w:rsidRPr="00CB47B6" w:rsidRDefault="003C7A23" w:rsidP="00100719">
      <w:pPr>
        <w:pStyle w:val="PargrafodaLista"/>
        <w:spacing w:after="240" w:line="22" w:lineRule="atLeast"/>
        <w:ind w:left="851" w:hanging="284"/>
        <w:contextualSpacing w:val="0"/>
        <w:jc w:val="both"/>
        <w:rPr>
          <w:rFonts w:ascii="Times New Roman" w:hAnsi="Times New Roman" w:cs="Times New Roman"/>
          <w:lang w:eastAsia="ar-SA"/>
        </w:rPr>
      </w:pPr>
      <w:r w:rsidRPr="00CB47B6">
        <w:rPr>
          <w:rFonts w:ascii="Times New Roman" w:hAnsi="Times New Roman" w:cs="Times New Roman"/>
          <w:lang w:eastAsia="ar-SA"/>
        </w:rPr>
        <w:t>a) Cadastro Nacional de Empresas Inidôneas e Suspensas - C</w:t>
      </w:r>
      <w:r w:rsidR="005711D6">
        <w:rPr>
          <w:rFonts w:ascii="Times New Roman" w:hAnsi="Times New Roman" w:cs="Times New Roman"/>
          <w:lang w:eastAsia="ar-SA"/>
        </w:rPr>
        <w:t xml:space="preserve">EIS, mantido pela Controladoria </w:t>
      </w:r>
      <w:r w:rsidRPr="00CB47B6">
        <w:rPr>
          <w:rFonts w:ascii="Times New Roman" w:hAnsi="Times New Roman" w:cs="Times New Roman"/>
          <w:lang w:eastAsia="ar-SA"/>
        </w:rPr>
        <w:t>Geral da União (</w:t>
      </w:r>
      <w:hyperlink r:id="rId45" w:history="1">
        <w:r w:rsidR="00611A86" w:rsidRPr="00CB47B6">
          <w:rPr>
            <w:rStyle w:val="Hyperlink"/>
            <w:rFonts w:ascii="Times New Roman" w:hAnsi="Times New Roman" w:cs="Times New Roman"/>
            <w:lang w:eastAsia="ar-SA"/>
          </w:rPr>
          <w:t>https://www.portaltransparencia.gov.br/sancoes/ceis</w:t>
        </w:r>
      </w:hyperlink>
      <w:r w:rsidRPr="00CB47B6">
        <w:rPr>
          <w:rFonts w:ascii="Times New Roman" w:hAnsi="Times New Roman" w:cs="Times New Roman"/>
          <w:lang w:eastAsia="ar-SA"/>
        </w:rPr>
        <w:t xml:space="preserve">); </w:t>
      </w:r>
      <w:proofErr w:type="gramStart"/>
      <w:r w:rsidRPr="00CB47B6">
        <w:rPr>
          <w:rFonts w:ascii="Times New Roman" w:hAnsi="Times New Roman" w:cs="Times New Roman"/>
          <w:lang w:eastAsia="ar-SA"/>
        </w:rPr>
        <w:t>e</w:t>
      </w:r>
      <w:proofErr w:type="gramEnd"/>
      <w:r w:rsidRPr="00CB47B6">
        <w:rPr>
          <w:rFonts w:ascii="Times New Roman" w:hAnsi="Times New Roman" w:cs="Times New Roman"/>
          <w:lang w:eastAsia="ar-SA"/>
        </w:rPr>
        <w:t xml:space="preserve"> </w:t>
      </w:r>
    </w:p>
    <w:p w:rsidR="003C7A23" w:rsidRPr="00CB47B6" w:rsidRDefault="00082F87" w:rsidP="00100719">
      <w:pPr>
        <w:pStyle w:val="PargrafodaLista"/>
        <w:spacing w:after="240" w:line="22" w:lineRule="atLeast"/>
        <w:ind w:left="851" w:hanging="284"/>
        <w:contextualSpacing w:val="0"/>
        <w:jc w:val="both"/>
        <w:rPr>
          <w:rFonts w:ascii="Times New Roman" w:hAnsi="Times New Roman" w:cs="Times New Roman"/>
          <w:lang w:eastAsia="ar-SA"/>
        </w:rPr>
      </w:pPr>
      <w:r>
        <w:rPr>
          <w:rFonts w:ascii="Times New Roman" w:hAnsi="Times New Roman" w:cs="Times New Roman"/>
          <w:lang w:eastAsia="ar-SA"/>
        </w:rPr>
        <w:t>b</w:t>
      </w:r>
      <w:r w:rsidR="003C7A23" w:rsidRPr="00CB47B6">
        <w:rPr>
          <w:rFonts w:ascii="Times New Roman" w:hAnsi="Times New Roman" w:cs="Times New Roman"/>
          <w:lang w:eastAsia="ar-SA"/>
        </w:rPr>
        <w:t>) Cadastro Nacional de Empresas Punidas – CNEP, mantido pela Controladoria-Geral da União (</w:t>
      </w:r>
      <w:hyperlink r:id="rId46" w:history="1">
        <w:r w:rsidR="00611A86" w:rsidRPr="00CB47B6">
          <w:rPr>
            <w:rStyle w:val="Hyperlink"/>
            <w:rFonts w:ascii="Times New Roman" w:hAnsi="Times New Roman" w:cs="Times New Roman"/>
            <w:lang w:eastAsia="ar-SA"/>
          </w:rPr>
          <w:t>https://www.portaltransparencia.gov.br/sancoes/cnep</w:t>
        </w:r>
      </w:hyperlink>
      <w:r w:rsidR="003C7A23" w:rsidRPr="00CB47B6">
        <w:rPr>
          <w:rFonts w:ascii="Times New Roman" w:hAnsi="Times New Roman" w:cs="Times New Roman"/>
          <w:lang w:eastAsia="ar-SA"/>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47" w:anchor=":~:text=%C3%A0s%20seguintes%20comina%C3%A7%C3%B5es%3A-,Art.,n%C2%BA%2012.120%2C%20de%202009)." w:history="1">
        <w:r w:rsidRPr="00CB47B6">
          <w:rPr>
            <w:rStyle w:val="Hyperlink"/>
            <w:rFonts w:ascii="Times New Roman" w:hAnsi="Times New Roman" w:cs="Times New Roman"/>
            <w:sz w:val="24"/>
            <w:szCs w:val="24"/>
          </w:rPr>
          <w:t>artigo 12 da Lei n° 8.429, de 1992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conste na Consulta de Situação do l</w:t>
      </w:r>
      <w:r w:rsidRPr="00CB47B6">
        <w:rPr>
          <w:rFonts w:ascii="Times New Roman" w:hAnsi="Times New Roman" w:cs="Times New Roman"/>
          <w:color w:val="auto"/>
          <w:sz w:val="24"/>
          <w:szCs w:val="24"/>
        </w:rPr>
        <w:t xml:space="preserve">icitante </w:t>
      </w:r>
      <w:r w:rsidRPr="00CB47B6">
        <w:rPr>
          <w:rFonts w:ascii="Times New Roman" w:hAnsi="Times New Roman" w:cs="Times New Roman"/>
          <w:sz w:val="24"/>
          <w:szCs w:val="24"/>
        </w:rPr>
        <w:t xml:space="preserve">a existência de Ocorrências Impeditivas Indiretas, o </w:t>
      </w:r>
      <w:r w:rsidRPr="00CB47B6">
        <w:rPr>
          <w:rFonts w:ascii="Times New Roman" w:hAnsi="Times New Roman" w:cs="Times New Roman"/>
          <w:color w:val="auto"/>
          <w:sz w:val="24"/>
          <w:szCs w:val="24"/>
        </w:rPr>
        <w:t>Pregoeiro diligenciará para v</w:t>
      </w:r>
      <w:r w:rsidRPr="00CB47B6">
        <w:rPr>
          <w:rFonts w:ascii="Times New Roman" w:hAnsi="Times New Roman" w:cs="Times New Roman"/>
          <w:sz w:val="24"/>
          <w:szCs w:val="24"/>
        </w:rPr>
        <w:t>erificar se houve fraude por parte das empresas apontadas no Relatório de Ocorrências Impeditivas Indiretas. (</w:t>
      </w:r>
      <w:hyperlink r:id="rId48" w:anchor="art29" w:history="1">
        <w:r w:rsidRPr="00CB47B6">
          <w:rPr>
            <w:rStyle w:val="Hyperlink"/>
            <w:rFonts w:ascii="Times New Roman" w:hAnsi="Times New Roman" w:cs="Times New Roman"/>
            <w:sz w:val="24"/>
            <w:szCs w:val="24"/>
          </w:rPr>
          <w:t xml:space="preserve">IN nº 3/2018, art. 29,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A tentativa de burla será verificada por meio dos vínculos societários, linhas de fornecimento similares, dentre outros. (</w:t>
      </w:r>
      <w:hyperlink r:id="rId49" w:history="1">
        <w:r w:rsidRPr="00CB47B6">
          <w:rPr>
            <w:rStyle w:val="Hyperlink"/>
            <w:rFonts w:ascii="Times New Roman" w:hAnsi="Times New Roman" w:cs="Times New Roman"/>
            <w:sz w:val="24"/>
            <w:szCs w:val="24"/>
          </w:rPr>
          <w:t>IN nº 3/2018, art. 29, §1º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O licitante será convocado para manifestação previamente a uma eventual desclassificação. (</w:t>
      </w:r>
      <w:hyperlink r:id="rId50" w:history="1">
        <w:r w:rsidRPr="00CB47B6">
          <w:rPr>
            <w:rStyle w:val="Hyperlink"/>
            <w:rFonts w:ascii="Times New Roman" w:hAnsi="Times New Roman" w:cs="Times New Roman"/>
            <w:sz w:val="24"/>
            <w:szCs w:val="24"/>
          </w:rPr>
          <w:t>IN nº 3/2018, art. 29, §2º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lastRenderedPageBreak/>
        <w:t>Constatada a existência de sanção, o licitante será reputado inabilitado, por falta de condição de participação.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atendidas as condições de participação, será iniciado o procedimento de habilitação.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provisoriamente classificado em primeiro lugar tenha se utilizado de algum tratamento favorecido às ME/</w:t>
      </w:r>
      <w:proofErr w:type="spellStart"/>
      <w:r w:rsidRPr="00CB47B6">
        <w:rPr>
          <w:rFonts w:ascii="Times New Roman" w:hAnsi="Times New Roman" w:cs="Times New Roman"/>
          <w:sz w:val="24"/>
          <w:szCs w:val="24"/>
        </w:rPr>
        <w:t>EPP</w:t>
      </w:r>
      <w:r w:rsidR="004612A0" w:rsidRPr="00CB47B6">
        <w:rPr>
          <w:rFonts w:ascii="Times New Roman" w:hAnsi="Times New Roman" w:cs="Times New Roman"/>
          <w:sz w:val="24"/>
          <w:szCs w:val="24"/>
        </w:rPr>
        <w:t>’</w:t>
      </w:r>
      <w:r w:rsidRPr="00CB47B6">
        <w:rPr>
          <w:rFonts w:ascii="Times New Roman" w:hAnsi="Times New Roman" w:cs="Times New Roman"/>
          <w:sz w:val="24"/>
          <w:szCs w:val="24"/>
        </w:rPr>
        <w:t>s</w:t>
      </w:r>
      <w:proofErr w:type="spellEnd"/>
      <w:r w:rsidRPr="00CB47B6">
        <w:rPr>
          <w:rFonts w:ascii="Times New Roman" w:hAnsi="Times New Roman" w:cs="Times New Roman"/>
          <w:sz w:val="24"/>
          <w:szCs w:val="24"/>
        </w:rPr>
        <w:t>, o pregoeiro verificará se faz jus ao benefício, em conformidade com o</w:t>
      </w:r>
      <w:r w:rsidR="00FC4ED5" w:rsidRPr="00CB47B6">
        <w:rPr>
          <w:rFonts w:ascii="Times New Roman" w:hAnsi="Times New Roman" w:cs="Times New Roman"/>
          <w:sz w:val="24"/>
          <w:szCs w:val="24"/>
        </w:rPr>
        <w:t xml:space="preserve"> edital e a Lei Complementar n.º 123/2006.</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51" w:anchor="art29" w:history="1">
        <w:r w:rsidRPr="00CB47B6">
          <w:rPr>
            <w:rStyle w:val="Hyperlink"/>
            <w:rFonts w:ascii="Times New Roman" w:hAnsi="Times New Roman" w:cs="Times New Roman"/>
            <w:sz w:val="24"/>
            <w:szCs w:val="24"/>
          </w:rPr>
          <w:t>artigo 29 a 35 da IN SEGES nº 73, de 30 de setembro de 2022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Será desclassificada a proposta vencedora que: </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Contiver</w:t>
      </w:r>
      <w:r w:rsidR="003C7A23" w:rsidRPr="00CB47B6">
        <w:rPr>
          <w:rFonts w:ascii="Times New Roman" w:hAnsi="Times New Roman" w:cs="Times New Roman"/>
          <w:sz w:val="24"/>
          <w:szCs w:val="24"/>
        </w:rPr>
        <w:t xml:space="preserve"> vícios insanáveis;</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obedecer às especificações técnicas contidas no Termo de Referência;</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preços inexequíveis ou permanecerem acima do preço máximo definido para a contratação;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tiverem sua exequibilidade demonstrada, quando exigido pela Administração;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desconformidade com quaisquer outras exigências deste Edital ou seus anexos, desde que insanável.</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 xml:space="preserve">A inexequibilidade, na hipótese de que trata o </w:t>
      </w:r>
      <w:r w:rsidRPr="00CB47B6">
        <w:rPr>
          <w:rFonts w:ascii="Times New Roman" w:hAnsi="Times New Roman" w:cs="Times New Roman"/>
          <w:b/>
          <w:bCs/>
          <w:sz w:val="24"/>
          <w:szCs w:val="24"/>
        </w:rPr>
        <w:t>caput</w:t>
      </w:r>
      <w:r w:rsidRPr="00CB47B6">
        <w:rPr>
          <w:rFonts w:ascii="Times New Roman" w:hAnsi="Times New Roman" w:cs="Times New Roman"/>
          <w:sz w:val="24"/>
          <w:szCs w:val="24"/>
        </w:rPr>
        <w:t>, só será considerada após diligência do pregoeiro, que comprove: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Que</w:t>
      </w:r>
      <w:r w:rsidR="003C7A23" w:rsidRPr="00CB47B6">
        <w:rPr>
          <w:rFonts w:ascii="Times New Roman" w:hAnsi="Times New Roman" w:cs="Times New Roman"/>
          <w:sz w:val="24"/>
          <w:szCs w:val="24"/>
        </w:rPr>
        <w:t xml:space="preserve"> o custo do licitante ultrapassa o valor da proposta; 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Inexistirem</w:t>
      </w:r>
      <w:r w:rsidR="003C7A23" w:rsidRPr="00CB47B6">
        <w:rPr>
          <w:rFonts w:ascii="Times New Roman" w:hAnsi="Times New Roman" w:cs="Times New Roman"/>
          <w:sz w:val="24"/>
          <w:szCs w:val="24"/>
        </w:rPr>
        <w:t xml:space="preserve"> custos de oportunidade capazes de justificar o vulto da oferta.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Em contratação de serviços de engenharia, além das disposições acima, a análise de exequibilidade e sobrepreço considerará o seguinte:</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Nos regimes de execução por tarefa, empreitada por preço global ou empreitada integral, semi-integrada ou integrada, a caracterização do sobrepreço se dará pela superação do valor global estimado;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color w:val="auto"/>
          <w:sz w:val="24"/>
          <w:szCs w:val="24"/>
        </w:rPr>
      </w:pPr>
      <w:r w:rsidRPr="00CB47B6">
        <w:rPr>
          <w:rFonts w:ascii="Times New Roman" w:hAnsi="Times New Roman" w:cs="Times New Roman"/>
          <w:color w:val="auto"/>
          <w:sz w:val="24"/>
          <w:szCs w:val="24"/>
        </w:rPr>
        <w:t>No regime de empreitada por preço unitário, a caracterização do sobrepreço se dará pela superação do valor global estimado e pela superação de custo unitário tido como relevante, conforme planilha anexa ao edital;</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bCs/>
          <w:sz w:val="24"/>
          <w:szCs w:val="24"/>
        </w:rPr>
      </w:pPr>
      <w:r w:rsidRPr="00CB47B6">
        <w:rPr>
          <w:rFonts w:ascii="Times New Roman" w:hAnsi="Times New Roman" w:cs="Times New Roman"/>
          <w:sz w:val="24"/>
          <w:szCs w:val="24"/>
        </w:rPr>
        <w:lastRenderedPageBreak/>
        <w:t>No caso de serviços de engenharia, serão consideradas inexequíveis as propostas cujos valores forem inferiores a 75% (setenta e cinco por cento) do valor orçado pela Administração, independentemente do regime de execução.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3C7A23" w:rsidRPr="00CB47B6" w:rsidRDefault="003C7A23" w:rsidP="00B5600A">
      <w:pPr>
        <w:pStyle w:val="Nivel3"/>
        <w:tabs>
          <w:tab w:val="left" w:pos="851"/>
        </w:tabs>
        <w:spacing w:before="0" w:after="240" w:line="22" w:lineRule="atLeast"/>
        <w:ind w:left="1276" w:hanging="709"/>
        <w:rPr>
          <w:rFonts w:ascii="Times New Roman" w:hAnsi="Times New Roman" w:cs="Times New Roman"/>
          <w:b/>
          <w:bCs/>
          <w:sz w:val="24"/>
          <w:szCs w:val="24"/>
        </w:rPr>
      </w:pPr>
      <w:r w:rsidRPr="00CB47B6">
        <w:rPr>
          <w:rFonts w:ascii="Times New Roman" w:hAnsi="Times New Roman" w:cs="Times New Roman"/>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Erros no preenchimento da planilha não constituem motivo para a desclassificação da proposta. A planilha pode</w:t>
      </w:r>
      <w:r w:rsidR="00B5600A">
        <w:rPr>
          <w:rFonts w:ascii="Times New Roman" w:hAnsi="Times New Roman" w:cs="Times New Roman"/>
          <w:sz w:val="24"/>
          <w:szCs w:val="24"/>
        </w:rPr>
        <w:t>rá</w:t>
      </w:r>
      <w:r w:rsidRPr="00CB47B6">
        <w:rPr>
          <w:rFonts w:ascii="Times New Roman" w:hAnsi="Times New Roman" w:cs="Times New Roman"/>
          <w:sz w:val="24"/>
          <w:szCs w:val="24"/>
        </w:rPr>
        <w:t xml:space="preserve"> ser ajustada pelo fornecedor, no prazo indicado pelo sistema, desde que não haja majoração do preço.</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O ajuste de que trata este dispositivo se limita a sanar erros ou falhas que não alterem a substância das propostas;</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Caso o Termo de Referência exija a apresentação de amostra, o licitante classificado em primeiro lugar deverá apresentá-la, conforme disciplinado no Termo de Referência, sob pena de não aceitação da proposta.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resultados das avaliações serão divulgados por meio de mensagem no sistema.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No caso de não haver entrega da amostra ou ocorrer atraso na entrega, sem justificativa aceita pelo Pregoeiro, ou havendo entrega de amostra fora das especificações previstas neste Edital, a proposta do licitante será recusada.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w:t>
      </w:r>
      <w:r w:rsidRPr="00CB47B6">
        <w:rPr>
          <w:rFonts w:ascii="Times New Roman" w:hAnsi="Times New Roman" w:cs="Times New Roman"/>
          <w:color w:val="auto"/>
          <w:sz w:val="24"/>
          <w:szCs w:val="24"/>
        </w:rPr>
        <w:t xml:space="preserve">de Referência. </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bdr w:val="none" w:sz="0" w:space="0" w:color="auto" w:frame="1"/>
        </w:rPr>
        <w:t>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Qualquer interessado poderá requerer que se realizem diligências para aferir a exequibilidade e a legalidade das propostas, devendo apresentar as provas ou os indícios que fundamentam a suspeita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O Pregoeiro poderá convocar o licitante para enviar documento digital complementar, por meio de funcionalidade disponível no sistema, no prazo de 02 (duas) horas, sob pena de não aceitação da proposta.</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O prazo estabelecido poderá ser prorrogado pelo Pregoeiro por solicitação escrita e justificada do licitante, formulada antes de findo o prazo, e formalmente aceita pelo Pregoeiro</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 a proposta ou lance vencedor for desclassificado, o Pregoeiro examinará a proposta ou lance subsequente, e, assim sucessivamente, na ordem de classificação.</w:t>
      </w:r>
    </w:p>
    <w:p w:rsidR="00F973A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Havendo necessidade, o Pregoeiro suspenderá a sessão, informando no “chat” a nova data e horário para a sua continuidade.</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Encerrada a análise quanto à aceitação da proposta, o pregoeiro verificará a habilitação do licitante, </w:t>
      </w:r>
      <w:r w:rsidRPr="00CB47B6">
        <w:rPr>
          <w:rFonts w:ascii="Times New Roman" w:hAnsi="Times New Roman" w:cs="Times New Roman"/>
          <w:color w:val="auto"/>
          <w:sz w:val="24"/>
          <w:szCs w:val="24"/>
          <w:lang w:eastAsia="en-US"/>
        </w:rPr>
        <w:t>observado</w:t>
      </w:r>
      <w:r w:rsidRPr="00CB47B6">
        <w:rPr>
          <w:rFonts w:ascii="Times New Roman" w:hAnsi="Times New Roman" w:cs="Times New Roman"/>
          <w:color w:val="auto"/>
          <w:sz w:val="24"/>
          <w:szCs w:val="24"/>
        </w:rPr>
        <w:t xml:space="preserve"> o disposto neste Edital.</w:t>
      </w:r>
    </w:p>
    <w:p w:rsidR="003C7A23" w:rsidRPr="00CB47B6" w:rsidRDefault="003C7A23" w:rsidP="004D27B3">
      <w:pPr>
        <w:pStyle w:val="Nivel01"/>
        <w:pBdr>
          <w:left w:val="none" w:sz="0" w:space="0" w:color="auto"/>
          <w:right w:val="none" w:sz="0" w:space="0" w:color="auto"/>
        </w:pBdr>
        <w:spacing w:after="240" w:line="22" w:lineRule="atLeast"/>
        <w:ind w:left="0" w:firstLine="0"/>
        <w:rPr>
          <w:rFonts w:ascii="Times New Roman" w:hAnsi="Times New Roman" w:cs="Times New Roman"/>
          <w:i w:val="0"/>
          <w:iCs/>
          <w:szCs w:val="24"/>
        </w:rPr>
      </w:pPr>
      <w:bookmarkStart w:id="37" w:name="_Toc122606109"/>
      <w:r w:rsidRPr="00CB47B6">
        <w:rPr>
          <w:rFonts w:ascii="Times New Roman" w:hAnsi="Times New Roman" w:cs="Times New Roman"/>
          <w:i w:val="0"/>
          <w:iCs/>
          <w:szCs w:val="24"/>
        </w:rPr>
        <w:t>DA FASE DE HABILITAÇÃO</w:t>
      </w:r>
      <w:bookmarkEnd w:id="37"/>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documentos previstos </w:t>
      </w:r>
      <w:r w:rsidR="00084163" w:rsidRPr="00CB47B6">
        <w:rPr>
          <w:rFonts w:ascii="Times New Roman" w:hAnsi="Times New Roman" w:cs="Times New Roman"/>
          <w:sz w:val="24"/>
          <w:szCs w:val="24"/>
        </w:rPr>
        <w:t>nesta cláusula</w:t>
      </w:r>
      <w:r w:rsidRPr="00CB47B6">
        <w:rPr>
          <w:rFonts w:ascii="Times New Roman" w:hAnsi="Times New Roman" w:cs="Times New Roman"/>
          <w:sz w:val="24"/>
          <w:szCs w:val="24"/>
        </w:rPr>
        <w:t xml:space="preserve">, necessários e suficientes para demonstrar a capacidade do licitante de realizar o objeto da licitação, serão exigidos para fins de habilitação, nos termos dos </w:t>
      </w:r>
      <w:hyperlink r:id="rId52" w:anchor="art62" w:history="1">
        <w:r w:rsidRPr="00CB47B6">
          <w:rPr>
            <w:rStyle w:val="Hyperlink"/>
            <w:rFonts w:ascii="Times New Roman" w:hAnsi="Times New Roman" w:cs="Times New Roman"/>
            <w:sz w:val="24"/>
            <w:szCs w:val="24"/>
          </w:rPr>
          <w:t>arts. 62 a 70 da Lei nº 14.133, de 2021</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lastRenderedPageBreak/>
        <w:t>Quando permitida a participação de empresas estrangeiras que não funcionem no País, as exigências de habilitação serão atendidas mediante documentos equivalentes, inicialmente apresentados em tradução livre.</w:t>
      </w:r>
    </w:p>
    <w:p w:rsidR="003C7A2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sz w:val="24"/>
          <w:szCs w:val="24"/>
        </w:rPr>
      </w:pPr>
      <w:r w:rsidRPr="00CB47B6">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53" w:history="1">
        <w:r w:rsidRPr="00CB47B6">
          <w:rPr>
            <w:rStyle w:val="Hyperlink"/>
            <w:rFonts w:ascii="Times New Roman" w:hAnsi="Times New Roman" w:cs="Times New Roman"/>
            <w:sz w:val="24"/>
            <w:szCs w:val="24"/>
          </w:rPr>
          <w:t>Decreto nº 8.660, de 29 de janeiro de 2016</w:t>
        </w:r>
      </w:hyperlink>
      <w:r w:rsidRPr="00CB47B6">
        <w:rPr>
          <w:rFonts w:ascii="Times New Roman" w:hAnsi="Times New Roman" w:cs="Times New Roman"/>
          <w:sz w:val="24"/>
          <w:szCs w:val="24"/>
        </w:rPr>
        <w:t xml:space="preserve">, ou de outro que venha a substituí-lo, ou </w:t>
      </w:r>
      <w:proofErr w:type="spellStart"/>
      <w:r w:rsidRPr="00CB47B6">
        <w:rPr>
          <w:rFonts w:ascii="Times New Roman" w:hAnsi="Times New Roman" w:cs="Times New Roman"/>
          <w:sz w:val="24"/>
          <w:szCs w:val="24"/>
        </w:rPr>
        <w:t>consularizados</w:t>
      </w:r>
      <w:proofErr w:type="spellEnd"/>
      <w:r w:rsidRPr="00CB47B6">
        <w:rPr>
          <w:rFonts w:ascii="Times New Roman" w:hAnsi="Times New Roman" w:cs="Times New Roman"/>
          <w:sz w:val="24"/>
          <w:szCs w:val="24"/>
        </w:rPr>
        <w:t xml:space="preserve"> pelos respectivos consulados ou embaixadas.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D97C5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color w:val="auto"/>
          <w:sz w:val="24"/>
          <w:szCs w:val="24"/>
        </w:rPr>
      </w:pPr>
      <w:r w:rsidRPr="00CB47B6">
        <w:rPr>
          <w:rFonts w:ascii="Times New Roman" w:hAnsi="Times New Roman" w:cs="Times New Roman"/>
          <w:color w:val="auto"/>
          <w:sz w:val="24"/>
          <w:szCs w:val="24"/>
        </w:rPr>
        <w:t xml:space="preserve">Se o consórcio não for formado integralmente por microempresas ou empresas de pequeno porte e o termo de referência exigir requisitos de habilitação econômico-financeira, haverá um acréscimo de </w:t>
      </w:r>
      <w:r w:rsidR="00490595" w:rsidRPr="00CB47B6">
        <w:rPr>
          <w:rFonts w:ascii="Times New Roman" w:hAnsi="Times New Roman" w:cs="Times New Roman"/>
          <w:color w:val="auto"/>
          <w:sz w:val="24"/>
          <w:szCs w:val="24"/>
        </w:rPr>
        <w:t xml:space="preserve">15 </w:t>
      </w:r>
      <w:r w:rsidRPr="00CB47B6">
        <w:rPr>
          <w:rFonts w:ascii="Times New Roman" w:hAnsi="Times New Roman" w:cs="Times New Roman"/>
          <w:color w:val="auto"/>
          <w:sz w:val="24"/>
          <w:szCs w:val="24"/>
        </w:rPr>
        <w:t>% SALVO SE HOUVER JUSTIFICATIVA NOS AUTOS PARA SUPRIMIR ESSE ACRÉSCIMO</w:t>
      </w:r>
      <w:r w:rsidR="00982E4E">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para o consórcio em relação ao valor exigido para os licitantes individuais.</w:t>
      </w:r>
    </w:p>
    <w:p w:rsidR="00881C8A" w:rsidRPr="00CB47B6" w:rsidRDefault="003C7A23" w:rsidP="004D27B3">
      <w:pPr>
        <w:pStyle w:val="Nivel2"/>
        <w:tabs>
          <w:tab w:val="left" w:pos="567"/>
        </w:tabs>
        <w:spacing w:before="240" w:after="240" w:line="22" w:lineRule="atLeast"/>
        <w:ind w:left="567" w:hanging="567"/>
        <w:rPr>
          <w:rFonts w:ascii="Times New Roman" w:hAnsi="Times New Roman" w:cs="Times New Roman"/>
          <w:i/>
          <w:iCs/>
          <w:color w:val="auto"/>
          <w:sz w:val="24"/>
          <w:szCs w:val="24"/>
        </w:rPr>
      </w:pPr>
      <w:r w:rsidRPr="00CB47B6">
        <w:rPr>
          <w:rFonts w:ascii="Times New Roman" w:hAnsi="Times New Roman" w:cs="Times New Roman"/>
          <w:sz w:val="24"/>
          <w:szCs w:val="24"/>
        </w:rPr>
        <w:t xml:space="preserve">Os documentos exigidos para fins de habilitação </w:t>
      </w:r>
      <w:r w:rsidR="00881C8A" w:rsidRPr="00CB47B6">
        <w:rPr>
          <w:rFonts w:ascii="Times New Roman" w:hAnsi="Times New Roman" w:cs="Times New Roman"/>
          <w:sz w:val="24"/>
          <w:szCs w:val="24"/>
        </w:rPr>
        <w:t>poderão ser apresentados em original, por cópia simples, cópias autenticadas por cartório competente ou por servidor municipal, por meio de publicação em órgão da imprensa oficial, através de assinatura eletrônica certificada, e inclusive expedidos via Internet quando for o caso;</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54" w:anchor="art63" w:history="1">
        <w:r w:rsidRPr="00CB47B6">
          <w:rPr>
            <w:rStyle w:val="Hyperlink"/>
            <w:rFonts w:ascii="Times New Roman" w:hAnsi="Times New Roman" w:cs="Times New Roman"/>
            <w:sz w:val="24"/>
            <w:szCs w:val="24"/>
          </w:rPr>
          <w:t>art. 63, I, da Lei nº 14.133/2021</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i/>
          <w:iCs/>
          <w:color w:val="auto"/>
          <w:sz w:val="24"/>
          <w:szCs w:val="24"/>
        </w:rPr>
      </w:pPr>
      <w:r w:rsidRPr="00CB47B6">
        <w:rPr>
          <w:rFonts w:ascii="Times New Roman" w:hAnsi="Times New Roman" w:cs="Times New Roman"/>
          <w:color w:val="auto"/>
          <w:sz w:val="24"/>
          <w:szCs w:val="24"/>
        </w:rPr>
        <w:lastRenderedPageBreak/>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5" w:history="1">
        <w:r w:rsidRPr="00CB47B6">
          <w:rPr>
            <w:rStyle w:val="Hyperlink"/>
            <w:rFonts w:ascii="Times New Roman" w:hAnsi="Times New Roman" w:cs="Times New Roman"/>
            <w:sz w:val="24"/>
            <w:szCs w:val="24"/>
          </w:rPr>
          <w:t xml:space="preserve">§ 1º do art. 36 e no § 1º do art. 39 da </w:t>
        </w:r>
        <w:r w:rsidRPr="00CB47B6">
          <w:rPr>
            <w:rStyle w:val="Hyperlink"/>
            <w:rFonts w:ascii="Times New Roman" w:hAnsi="Times New Roman" w:cs="Times New Roman"/>
            <w:i/>
            <w:iCs/>
            <w:sz w:val="24"/>
            <w:szCs w:val="24"/>
          </w:rPr>
          <w:t>Instrução Normativa SEGES nº 73, de 30 de setembro de 2022</w:t>
        </w:r>
        <w:r w:rsidRPr="00CB47B6">
          <w:rPr>
            <w:rStyle w:val="Hyperlink"/>
            <w:rFonts w:ascii="Times New Roman" w:hAnsi="Times New Roman" w:cs="Times New Roman"/>
            <w:sz w:val="24"/>
            <w:szCs w:val="24"/>
          </w:rPr>
          <w:t>.</w:t>
        </w:r>
      </w:hyperlink>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56" w:anchor="art64" w:history="1">
        <w:r w:rsidRPr="00CB47B6">
          <w:rPr>
            <w:rStyle w:val="Hyperlink"/>
            <w:rFonts w:ascii="Times New Roman" w:hAnsi="Times New Roman" w:cs="Times New Roman"/>
            <w:sz w:val="24"/>
            <w:szCs w:val="24"/>
          </w:rPr>
          <w:t>Lei 14.133/21, art. 64</w:t>
        </w:r>
      </w:hyperlink>
      <w:r w:rsidRPr="00CB47B6">
        <w:rPr>
          <w:rFonts w:ascii="Times New Roman" w:hAnsi="Times New Roman" w:cs="Times New Roman"/>
          <w:sz w:val="24"/>
          <w:szCs w:val="24"/>
        </w:rPr>
        <w:t xml:space="preserve">, e </w:t>
      </w:r>
      <w:hyperlink r:id="rId57" w:history="1">
        <w:r w:rsidRPr="00CB47B6">
          <w:rPr>
            <w:rStyle w:val="Hyperlink"/>
            <w:rFonts w:ascii="Times New Roman" w:hAnsi="Times New Roman" w:cs="Times New Roman"/>
            <w:sz w:val="24"/>
            <w:szCs w:val="24"/>
          </w:rPr>
          <w:t>IN 73/2022, art. 39, §4º</w:t>
        </w:r>
      </w:hyperlink>
      <w:r w:rsidRPr="00CB47B6">
        <w:rPr>
          <w:rFonts w:ascii="Times New Roman" w:hAnsi="Times New Roman" w:cs="Times New Roman"/>
          <w:sz w:val="24"/>
          <w:szCs w:val="24"/>
        </w:rPr>
        <w:t>):</w:t>
      </w:r>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Complementação</w:t>
      </w:r>
      <w:r w:rsidR="003C7A23" w:rsidRPr="00CB47B6">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Atualização</w:t>
      </w:r>
      <w:r w:rsidR="003C7A23" w:rsidRPr="00CB47B6">
        <w:rPr>
          <w:rFonts w:ascii="Times New Roman" w:hAnsi="Times New Roman" w:cs="Times New Roman"/>
          <w:sz w:val="24"/>
          <w:szCs w:val="24"/>
        </w:rPr>
        <w:t xml:space="preserve"> de documentos cuja validade tenha expirado após a data de recebimento das propostas;</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38" w:name="_Ref114670319"/>
      <w:r w:rsidRPr="00CB47B6">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8"/>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iCs/>
          <w:color w:val="auto"/>
          <w:sz w:val="24"/>
          <w:szCs w:val="24"/>
        </w:rPr>
      </w:pPr>
      <w:bookmarkStart w:id="39" w:name="_Ref114665528"/>
      <w:r w:rsidRPr="00CB47B6">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CB47B6">
        <w:rPr>
          <w:rFonts w:ascii="Times New Roman" w:hAnsi="Times New Roman" w:cs="Times New Roman"/>
          <w:color w:val="auto"/>
          <w:sz w:val="24"/>
          <w:szCs w:val="24"/>
        </w:rPr>
        <w:t xml:space="preserve">de classificação, até a apuração de uma proposta que atenda ao presente edital, observado o prazo disposto </w:t>
      </w:r>
      <w:bookmarkEnd w:id="39"/>
      <w:r w:rsidR="00FC4ED5" w:rsidRPr="00CB47B6">
        <w:rPr>
          <w:rFonts w:ascii="Times New Roman" w:hAnsi="Times New Roman" w:cs="Times New Roman"/>
          <w:color w:val="auto"/>
          <w:sz w:val="24"/>
          <w:szCs w:val="24"/>
        </w:rPr>
        <w:t>neste edital.</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40" w:name="_Ref114665515"/>
      <w:r w:rsidRPr="00CB47B6">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0"/>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 (</w:t>
      </w:r>
      <w:hyperlink r:id="rId58" w:anchor="art4" w:history="1">
        <w:r w:rsidRPr="00CB47B6">
          <w:rPr>
            <w:rStyle w:val="Hyperlink"/>
            <w:rFonts w:ascii="Times New Roman" w:hAnsi="Times New Roman" w:cs="Times New Roman"/>
            <w:sz w:val="24"/>
            <w:szCs w:val="24"/>
          </w:rPr>
          <w:t>art. 4º do Decreto nº 8.538/2015</w:t>
        </w:r>
      </w:hyperlink>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21620B" w:rsidRPr="00CB47B6" w:rsidRDefault="0021620B"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Relação de documentos necessários </w:t>
      </w:r>
      <w:r w:rsidR="00605CB6" w:rsidRPr="00CB47B6">
        <w:rPr>
          <w:rFonts w:ascii="Times New Roman" w:hAnsi="Times New Roman" w:cs="Times New Roman"/>
          <w:sz w:val="24"/>
          <w:szCs w:val="24"/>
        </w:rPr>
        <w:t>à</w:t>
      </w:r>
      <w:r w:rsidRPr="00CB47B6">
        <w:rPr>
          <w:rFonts w:ascii="Times New Roman" w:hAnsi="Times New Roman" w:cs="Times New Roman"/>
          <w:sz w:val="24"/>
          <w:szCs w:val="24"/>
        </w:rPr>
        <w:t xml:space="preserve"> habilitação:</w:t>
      </w:r>
    </w:p>
    <w:p w:rsidR="002357FA" w:rsidRPr="00CB47B6" w:rsidRDefault="002357FA" w:rsidP="004D27B3">
      <w:pPr>
        <w:pStyle w:val="Nivel3"/>
        <w:pBdr>
          <w:top w:val="single" w:sz="4" w:space="1" w:color="auto"/>
          <w:bottom w:val="single" w:sz="4" w:space="1" w:color="auto"/>
          <w:between w:val="single" w:sz="4" w:space="1" w:color="auto"/>
          <w:bar w:val="single" w:sz="4" w:color="auto"/>
        </w:pBdr>
        <w:spacing w:before="240" w:after="240" w:line="22" w:lineRule="atLeast"/>
        <w:ind w:left="0" w:firstLine="0"/>
        <w:rPr>
          <w:rFonts w:ascii="Times New Roman" w:hAnsi="Times New Roman" w:cs="Times New Roman"/>
          <w:b/>
          <w:sz w:val="24"/>
          <w:szCs w:val="24"/>
        </w:rPr>
      </w:pPr>
      <w:r w:rsidRPr="00CB47B6">
        <w:rPr>
          <w:rFonts w:ascii="Times New Roman" w:hAnsi="Times New Roman" w:cs="Times New Roman"/>
          <w:b/>
          <w:sz w:val="24"/>
          <w:szCs w:val="24"/>
        </w:rPr>
        <w:t>HABILITAÇÃO JURÍDICA</w:t>
      </w:r>
    </w:p>
    <w:p w:rsidR="006E16D7" w:rsidRPr="00CB47B6" w:rsidRDefault="002357FA" w:rsidP="005C45E8">
      <w:pPr>
        <w:pStyle w:val="Corpodeeditalpadro"/>
        <w:numPr>
          <w:ilvl w:val="0"/>
          <w:numId w:val="22"/>
        </w:numPr>
        <w:tabs>
          <w:tab w:val="clear" w:pos="850"/>
          <w:tab w:val="left" w:pos="0"/>
        </w:tabs>
        <w:suppressAutoHyphens w:val="0"/>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No caso de </w:t>
      </w:r>
      <w:r w:rsidRPr="00CB47B6">
        <w:rPr>
          <w:rFonts w:ascii="Times New Roman" w:hAnsi="Times New Roman" w:cs="Times New Roman"/>
          <w:b/>
          <w:bCs/>
          <w:color w:val="000000"/>
          <w:sz w:val="24"/>
          <w:szCs w:val="24"/>
          <w:u w:val="single"/>
        </w:rPr>
        <w:t>firma individual</w:t>
      </w:r>
      <w:r w:rsidRPr="00CB47B6">
        <w:rPr>
          <w:rFonts w:ascii="Times New Roman" w:hAnsi="Times New Roman" w:cs="Times New Roman"/>
          <w:b/>
          <w:bCs/>
          <w:color w:val="000000"/>
          <w:sz w:val="24"/>
          <w:szCs w:val="24"/>
        </w:rPr>
        <w:t>:</w:t>
      </w:r>
      <w:r w:rsidRPr="00CB47B6">
        <w:rPr>
          <w:rFonts w:ascii="Times New Roman" w:hAnsi="Times New Roman" w:cs="Times New Roman"/>
          <w:bCs/>
          <w:color w:val="000000"/>
          <w:sz w:val="24"/>
          <w:szCs w:val="24"/>
        </w:rPr>
        <w:t xml:space="preserve"> Cédula de Identidade e Inscrição Comercial, com prova de registro na Junta Comercial ou repartição correspondente.</w:t>
      </w:r>
    </w:p>
    <w:p w:rsidR="002357FA" w:rsidRPr="00CB47B6" w:rsidRDefault="002357FA" w:rsidP="005C45E8">
      <w:pPr>
        <w:pStyle w:val="PargrafodaLista"/>
        <w:numPr>
          <w:ilvl w:val="0"/>
          <w:numId w:val="22"/>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Mercantil</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w:t>
      </w:r>
    </w:p>
    <w:p w:rsidR="002357FA" w:rsidRPr="00CB47B6" w:rsidRDefault="002357FA" w:rsidP="005C45E8">
      <w:pPr>
        <w:pStyle w:val="PargrafodaLista"/>
        <w:numPr>
          <w:ilvl w:val="0"/>
          <w:numId w:val="22"/>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lastRenderedPageBreak/>
        <w:t>No caso de Sociedade por Ações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 acompanhado da ata da assembleia, devidamente registrada, que elegeu a última diretoria.</w:t>
      </w:r>
    </w:p>
    <w:p w:rsidR="002357FA" w:rsidRPr="00CB47B6" w:rsidRDefault="002357FA" w:rsidP="005C45E8">
      <w:pPr>
        <w:pStyle w:val="PargrafodaLista"/>
        <w:numPr>
          <w:ilvl w:val="0"/>
          <w:numId w:val="22"/>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Civil</w:t>
      </w:r>
      <w:r w:rsidRPr="00CB47B6">
        <w:rPr>
          <w:rFonts w:ascii="Times New Roman" w:hAnsi="Times New Roman" w:cs="Times New Roman"/>
          <w:b/>
          <w:bCs/>
          <w:color w:val="000000"/>
        </w:rPr>
        <w:t xml:space="preserve">: </w:t>
      </w:r>
      <w:r w:rsidRPr="00CB47B6">
        <w:rPr>
          <w:rFonts w:ascii="Times New Roman" w:hAnsi="Times New Roman" w:cs="Times New Roman"/>
          <w:bCs/>
          <w:color w:val="000000"/>
        </w:rPr>
        <w:t>Inscrição do Ato Constitutivo no órgão competente, acompanhada de prova da diretoria em exercício.</w:t>
      </w:r>
    </w:p>
    <w:p w:rsidR="002357FA" w:rsidRPr="00CB47B6" w:rsidRDefault="002357FA" w:rsidP="005C45E8">
      <w:pPr>
        <w:pStyle w:val="PargrafodaLista"/>
        <w:numPr>
          <w:ilvl w:val="0"/>
          <w:numId w:val="22"/>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Empresa ou Sociedade Estrangeira em funcionamento no país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Decreto de autorização</w:t>
      </w:r>
    </w:p>
    <w:p w:rsidR="002357FA" w:rsidRPr="00CB47B6" w:rsidRDefault="002357FA" w:rsidP="005C45E8">
      <w:pPr>
        <w:pStyle w:val="Corpodeeditalpadro"/>
        <w:numPr>
          <w:ilvl w:val="0"/>
          <w:numId w:val="22"/>
        </w:numPr>
        <w:shd w:val="clear" w:color="auto" w:fill="FFFFFF" w:themeFill="background1"/>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sz w:val="24"/>
          <w:szCs w:val="24"/>
        </w:rPr>
        <w:t xml:space="preserve">Em se tratando de Microempreendedor Individual – MEI: </w:t>
      </w:r>
      <w:r w:rsidRPr="00CB47B6">
        <w:rPr>
          <w:rFonts w:ascii="Times New Roman" w:hAnsi="Times New Roman" w:cs="Times New Roman"/>
          <w:b/>
          <w:sz w:val="24"/>
          <w:szCs w:val="24"/>
          <w:u w:val="single"/>
        </w:rPr>
        <w:t>Certificado da Condição de Microempreendedor Individual - CCMEI</w:t>
      </w:r>
      <w:r w:rsidRPr="00CB47B6">
        <w:rPr>
          <w:rFonts w:ascii="Times New Roman" w:hAnsi="Times New Roman" w:cs="Times New Roman"/>
          <w:sz w:val="24"/>
          <w:szCs w:val="24"/>
        </w:rPr>
        <w:t xml:space="preserve">, na forma da Resolução CGSIM nº 16, de 2009, cuja aceitação ficará condicionada à verificação da autenticidade no sítio </w:t>
      </w:r>
      <w:r w:rsidRPr="00CB47B6">
        <w:rPr>
          <w:rFonts w:ascii="Times New Roman" w:hAnsi="Times New Roman" w:cs="Times New Roman"/>
          <w:color w:val="0000FF"/>
          <w:sz w:val="24"/>
          <w:szCs w:val="24"/>
          <w:u w:val="single"/>
        </w:rPr>
        <w:t>www.portaldoempreendedor.gov.br.</w:t>
      </w:r>
    </w:p>
    <w:p w:rsidR="002357FA" w:rsidRPr="00CB47B6" w:rsidRDefault="0021620B" w:rsidP="0069413D">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w:t>
      </w:r>
      <w:r w:rsidR="00D97C53" w:rsidRPr="00CB47B6">
        <w:rPr>
          <w:rFonts w:ascii="Times New Roman" w:hAnsi="Times New Roman" w:cs="Times New Roman"/>
        </w:rPr>
        <w:t>9</w:t>
      </w:r>
      <w:r w:rsidRPr="00CB47B6">
        <w:rPr>
          <w:rFonts w:ascii="Times New Roman" w:hAnsi="Times New Roman" w:cs="Times New Roman"/>
        </w:rPr>
        <w:t>.2</w:t>
      </w:r>
      <w:r w:rsidR="002357FA" w:rsidRPr="00CB47B6">
        <w:rPr>
          <w:rFonts w:ascii="Times New Roman" w:hAnsi="Times New Roman" w:cs="Times New Roman"/>
          <w:b/>
        </w:rPr>
        <w:t xml:space="preserve">HABILITAÇÃO FISCAL, </w:t>
      </w:r>
      <w:r w:rsidR="009B6603">
        <w:rPr>
          <w:rFonts w:ascii="Times New Roman" w:hAnsi="Times New Roman" w:cs="Times New Roman"/>
          <w:b/>
        </w:rPr>
        <w:t>SOCI</w:t>
      </w:r>
      <w:r w:rsidR="009B6603" w:rsidRPr="00CB47B6">
        <w:rPr>
          <w:rFonts w:ascii="Times New Roman" w:hAnsi="Times New Roman" w:cs="Times New Roman"/>
          <w:b/>
        </w:rPr>
        <w:t>AL</w:t>
      </w:r>
      <w:r w:rsidR="002357FA" w:rsidRPr="009B6603">
        <w:rPr>
          <w:rFonts w:ascii="Times New Roman" w:hAnsi="Times New Roman" w:cs="Times New Roman"/>
          <w:b/>
        </w:rPr>
        <w:t>E</w:t>
      </w:r>
      <w:r w:rsidR="002357FA" w:rsidRPr="00CB47B6">
        <w:rPr>
          <w:rFonts w:ascii="Times New Roman" w:hAnsi="Times New Roman" w:cs="Times New Roman"/>
          <w:b/>
        </w:rPr>
        <w:t xml:space="preserve"> TRABALHISTA</w:t>
      </w:r>
    </w:p>
    <w:p w:rsidR="002357FA" w:rsidRPr="00CB47B6" w:rsidRDefault="0021620B" w:rsidP="005C45E8">
      <w:pPr>
        <w:pStyle w:val="Corpodeeditalpadro"/>
        <w:numPr>
          <w:ilvl w:val="0"/>
          <w:numId w:val="23"/>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A INSCRIÇÃO NO CADASTRO NACIONAL DA PESSOA JURÍDICA (CNPJ</w:t>
      </w:r>
      <w:r w:rsidR="002357FA" w:rsidRPr="00CB47B6">
        <w:rPr>
          <w:rFonts w:ascii="Times New Roman" w:hAnsi="Times New Roman" w:cs="Times New Roman"/>
          <w:b/>
          <w:sz w:val="24"/>
          <w:szCs w:val="24"/>
          <w:u w:val="single"/>
        </w:rPr>
        <w:t>)</w:t>
      </w:r>
      <w:r w:rsidR="002357FA" w:rsidRPr="00CB47B6">
        <w:rPr>
          <w:rFonts w:ascii="Times New Roman" w:hAnsi="Times New Roman" w:cs="Times New Roman"/>
          <w:sz w:val="24"/>
          <w:szCs w:val="24"/>
        </w:rPr>
        <w:t xml:space="preserve"> mediante a apresentação do comprovante de inscrição e de situação cadastral emitido pela Secretaria da Receita Federal</w:t>
      </w:r>
    </w:p>
    <w:p w:rsidR="002357FA" w:rsidRPr="00CB47B6" w:rsidRDefault="0021620B" w:rsidP="005C45E8">
      <w:pPr>
        <w:pStyle w:val="Corpodeeditalpadro"/>
        <w:numPr>
          <w:ilvl w:val="0"/>
          <w:numId w:val="23"/>
        </w:numPr>
        <w:tabs>
          <w:tab w:val="clear" w:pos="850"/>
        </w:tabs>
        <w:spacing w:before="240" w:after="240" w:line="22" w:lineRule="atLeast"/>
        <w:ind w:left="284" w:hanging="284"/>
        <w:jc w:val="both"/>
        <w:rPr>
          <w:rFonts w:ascii="Times New Roman" w:hAnsi="Times New Roman" w:cs="Times New Roman"/>
          <w:sz w:val="24"/>
          <w:szCs w:val="24"/>
        </w:rPr>
      </w:pPr>
      <w:bookmarkStart w:id="41" w:name="_Ref368482912"/>
      <w:r w:rsidRPr="00CB47B6">
        <w:rPr>
          <w:rFonts w:ascii="Times New Roman" w:hAnsi="Times New Roman" w:cs="Times New Roman"/>
          <w:b/>
          <w:sz w:val="24"/>
          <w:szCs w:val="24"/>
          <w:u w:val="single"/>
        </w:rPr>
        <w:t xml:space="preserve">PROVA DE REGULARIDADE </w:t>
      </w:r>
      <w:bookmarkStart w:id="42" w:name="_Ref368482920"/>
      <w:bookmarkEnd w:id="41"/>
      <w:r w:rsidRPr="00CB47B6">
        <w:rPr>
          <w:rFonts w:ascii="Times New Roman" w:hAnsi="Times New Roman" w:cs="Times New Roman"/>
          <w:b/>
          <w:color w:val="000000"/>
          <w:sz w:val="24"/>
          <w:szCs w:val="24"/>
          <w:u w:val="single"/>
        </w:rPr>
        <w:t xml:space="preserve">DE REGULARIDADE FISCAL PERANTE A </w:t>
      </w:r>
      <w:r w:rsidRPr="00CB47B6">
        <w:rPr>
          <w:rFonts w:ascii="Times New Roman" w:hAnsi="Times New Roman" w:cs="Times New Roman"/>
          <w:b/>
          <w:bCs/>
          <w:color w:val="000000"/>
          <w:sz w:val="24"/>
          <w:szCs w:val="24"/>
          <w:u w:val="single"/>
        </w:rPr>
        <w:t>FAZENDA FEDERAL</w:t>
      </w:r>
      <w:r w:rsidRPr="009B6603">
        <w:rPr>
          <w:rFonts w:ascii="Times New Roman" w:hAnsi="Times New Roman" w:cs="Times New Roman"/>
          <w:b/>
          <w:color w:val="000000"/>
          <w:sz w:val="24"/>
          <w:szCs w:val="24"/>
        </w:rPr>
        <w:t>,</w:t>
      </w:r>
      <w:r w:rsidR="003122F0">
        <w:rPr>
          <w:rFonts w:ascii="Times New Roman" w:hAnsi="Times New Roman" w:cs="Times New Roman"/>
          <w:b/>
          <w:color w:val="000000"/>
          <w:sz w:val="24"/>
          <w:szCs w:val="24"/>
        </w:rPr>
        <w:t xml:space="preserve"> </w:t>
      </w:r>
      <w:r w:rsidR="002357FA" w:rsidRPr="00CB47B6">
        <w:rPr>
          <w:rFonts w:ascii="Times New Roman" w:hAnsi="Times New Roman" w:cs="Times New Roman"/>
          <w:color w:val="000000"/>
          <w:sz w:val="24"/>
          <w:szCs w:val="24"/>
        </w:rPr>
        <w:t xml:space="preserve">mediante apresentação de Certidão Conjunta Negativa de Débitos relativos a Tributos Federais, Dívida Ativa da União ou Certidão Conjunta Positiva com Efeitos de Negativa de Débitos relativos a Tributos Federais e Contribuições Previdenciárias (unificação das Certidões Negativas prevista na Portaria MF 358/14), expedida pela Secretaria da Receita Federal (SRF) e Procuradoria-Geral da Fazenda Nacional (PGFN), através do site </w:t>
      </w:r>
      <w:hyperlink r:id="rId59" w:history="1">
        <w:r w:rsidR="002357FA" w:rsidRPr="00CB47B6">
          <w:rPr>
            <w:rStyle w:val="Hyperlink"/>
            <w:rFonts w:ascii="Times New Roman" w:hAnsi="Times New Roman" w:cs="Times New Roman"/>
            <w:sz w:val="24"/>
            <w:szCs w:val="24"/>
          </w:rPr>
          <w:t>www.receita.fazenda.gov.br.</w:t>
        </w:r>
      </w:hyperlink>
      <w:bookmarkStart w:id="43" w:name="_Ref368482925"/>
      <w:bookmarkEnd w:id="42"/>
    </w:p>
    <w:p w:rsidR="002357FA" w:rsidRPr="00CB47B6" w:rsidRDefault="0021620B" w:rsidP="005C45E8">
      <w:pPr>
        <w:pStyle w:val="Corpodeeditalpadro"/>
        <w:numPr>
          <w:ilvl w:val="0"/>
          <w:numId w:val="23"/>
        </w:numPr>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ESTADUAL</w:t>
      </w:r>
      <w:r w:rsidR="002357FA" w:rsidRPr="00CB47B6">
        <w:rPr>
          <w:rFonts w:ascii="Times New Roman" w:hAnsi="Times New Roman" w:cs="Times New Roman"/>
          <w:sz w:val="24"/>
          <w:szCs w:val="24"/>
        </w:rPr>
        <w:t>, da sede da licitante, dentro do prazo de validade.</w:t>
      </w:r>
      <w:bookmarkStart w:id="44" w:name="_Ref368482744"/>
      <w:bookmarkEnd w:id="43"/>
    </w:p>
    <w:p w:rsidR="002357FA" w:rsidRPr="00CB47B6" w:rsidRDefault="0021620B" w:rsidP="005C45E8">
      <w:pPr>
        <w:pStyle w:val="Corpodeeditalpadro"/>
        <w:numPr>
          <w:ilvl w:val="0"/>
          <w:numId w:val="23"/>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MUNICIPAL</w:t>
      </w:r>
      <w:r w:rsidRPr="009B6603">
        <w:rPr>
          <w:rFonts w:ascii="Times New Roman" w:hAnsi="Times New Roman" w:cs="Times New Roman"/>
          <w:b/>
          <w:sz w:val="24"/>
          <w:szCs w:val="24"/>
        </w:rPr>
        <w:t>,</w:t>
      </w:r>
      <w:r w:rsidR="003122F0">
        <w:rPr>
          <w:rFonts w:ascii="Times New Roman" w:hAnsi="Times New Roman" w:cs="Times New Roman"/>
          <w:b/>
          <w:sz w:val="24"/>
          <w:szCs w:val="24"/>
        </w:rPr>
        <w:t xml:space="preserve"> </w:t>
      </w:r>
      <w:r w:rsidR="002357FA" w:rsidRPr="00CB47B6">
        <w:rPr>
          <w:rFonts w:ascii="Times New Roman" w:hAnsi="Times New Roman" w:cs="Times New Roman"/>
          <w:sz w:val="24"/>
          <w:szCs w:val="24"/>
        </w:rPr>
        <w:t>da sede da licitante, dentro do prazo de validade.</w:t>
      </w:r>
      <w:bookmarkEnd w:id="44"/>
    </w:p>
    <w:p w:rsidR="002357FA" w:rsidRPr="00CB47B6" w:rsidRDefault="0021620B" w:rsidP="005C45E8">
      <w:pPr>
        <w:pStyle w:val="Corpodeeditalpadro"/>
        <w:numPr>
          <w:ilvl w:val="0"/>
          <w:numId w:val="23"/>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O FUNDO DE GARANTIA POR TEMPO DE SERVIÇO - FGTS, MEDIANTE APRESENTAÇÃO DO CERTIFICADO DE REGULARIDADE DO FGTS – CRF</w:t>
      </w:r>
      <w:r w:rsidR="002357FA" w:rsidRPr="00CB47B6">
        <w:rPr>
          <w:rFonts w:ascii="Times New Roman" w:hAnsi="Times New Roman" w:cs="Times New Roman"/>
          <w:sz w:val="24"/>
          <w:szCs w:val="24"/>
        </w:rPr>
        <w:t>, demonstrando situação regular no cumprimento dos encargos sociais instituídos por Lei, fornecida pela Caixa Econômica Federal – CEF, através do site:</w:t>
      </w:r>
      <w:hyperlink r:id="rId60" w:history="1">
        <w:r w:rsidR="002357FA" w:rsidRPr="00CB47B6">
          <w:rPr>
            <w:rStyle w:val="Hyperlink"/>
            <w:rFonts w:ascii="Times New Roman" w:hAnsi="Times New Roman" w:cs="Times New Roman"/>
            <w:sz w:val="24"/>
            <w:szCs w:val="24"/>
          </w:rPr>
          <w:t>www.caixa.gov.br</w:t>
        </w:r>
      </w:hyperlink>
      <w:r w:rsidR="002357FA" w:rsidRPr="00CB47B6">
        <w:rPr>
          <w:rFonts w:ascii="Times New Roman" w:hAnsi="Times New Roman" w:cs="Times New Roman"/>
          <w:sz w:val="24"/>
          <w:szCs w:val="24"/>
        </w:rPr>
        <w:t>.</w:t>
      </w:r>
      <w:bookmarkStart w:id="45" w:name="_Ref368482723"/>
    </w:p>
    <w:p w:rsidR="002357FA" w:rsidRPr="00CB47B6" w:rsidRDefault="0021620B" w:rsidP="005C45E8">
      <w:pPr>
        <w:pStyle w:val="Corpodeeditalpadro"/>
        <w:numPr>
          <w:ilvl w:val="0"/>
          <w:numId w:val="23"/>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PROVA DE INEXISTÊNCIA DE DÉBITOS INADIMPLIDOS PERANTE A JUSTIÇA DO TRABALHO, MEDIANTE APRESENTAÇÃO DE CERTIDÃO NEGATIVA DE DÉBITOS TRABALHISTAS – CNDT </w:t>
      </w:r>
      <w:r w:rsidR="002357FA" w:rsidRPr="00CB47B6">
        <w:rPr>
          <w:rFonts w:ascii="Times New Roman" w:hAnsi="Times New Roman" w:cs="Times New Roman"/>
          <w:sz w:val="24"/>
          <w:szCs w:val="24"/>
        </w:rPr>
        <w:t>ou de Certidão Positiva de Débitos Trabalhistas com Efeitos Negativos, emitida pelo Tribunal Superior do Trabalho, através do site:</w:t>
      </w:r>
      <w:r w:rsidR="003122F0">
        <w:rPr>
          <w:rFonts w:ascii="Times New Roman" w:hAnsi="Times New Roman" w:cs="Times New Roman"/>
          <w:sz w:val="24"/>
          <w:szCs w:val="24"/>
        </w:rPr>
        <w:t xml:space="preserve"> </w:t>
      </w:r>
      <w:hyperlink r:id="rId61" w:history="1">
        <w:r w:rsidR="002357FA" w:rsidRPr="00CB47B6">
          <w:rPr>
            <w:rStyle w:val="Hyperlink"/>
            <w:rFonts w:ascii="Times New Roman" w:hAnsi="Times New Roman" w:cs="Times New Roman"/>
            <w:sz w:val="24"/>
            <w:szCs w:val="24"/>
          </w:rPr>
          <w:t>www.tst.jus.br</w:t>
        </w:r>
      </w:hyperlink>
      <w:r w:rsidR="002357FA" w:rsidRPr="00CB47B6">
        <w:rPr>
          <w:rFonts w:ascii="Times New Roman" w:hAnsi="Times New Roman" w:cs="Times New Roman"/>
          <w:sz w:val="24"/>
          <w:szCs w:val="24"/>
        </w:rPr>
        <w:t>.</w:t>
      </w:r>
      <w:bookmarkEnd w:id="45"/>
    </w:p>
    <w:p w:rsidR="002357FA" w:rsidRDefault="00F220B3" w:rsidP="00F220B3">
      <w:pPr>
        <w:pStyle w:val="Corpodeeditalpadro"/>
        <w:tabs>
          <w:tab w:val="clear" w:pos="850"/>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lastRenderedPageBreak/>
        <w:t>9.19.2.1</w:t>
      </w:r>
      <w:r>
        <w:rPr>
          <w:rFonts w:ascii="Times New Roman" w:hAnsi="Times New Roman" w:cs="Times New Roman"/>
          <w:sz w:val="24"/>
          <w:szCs w:val="24"/>
        </w:rPr>
        <w:tab/>
      </w:r>
      <w:r w:rsidR="002357FA" w:rsidRPr="00CB47B6">
        <w:rPr>
          <w:rFonts w:ascii="Times New Roman" w:hAnsi="Times New Roman" w:cs="Times New Roman"/>
          <w:sz w:val="24"/>
          <w:szCs w:val="24"/>
        </w:rPr>
        <w:t>Em se tratando de Microempresa ou Empresa de Pequeno Porte, havendo alguma restrição na comprovação da regularidade fiscal e trabalhista, desde que atendidos os demais requisitos do Edital, a(s) empresa(s) nesta condição será(</w:t>
      </w:r>
      <w:proofErr w:type="spellStart"/>
      <w:r w:rsidR="002357FA" w:rsidRPr="00CB47B6">
        <w:rPr>
          <w:rFonts w:ascii="Times New Roman" w:hAnsi="Times New Roman" w:cs="Times New Roman"/>
          <w:sz w:val="24"/>
          <w:szCs w:val="24"/>
        </w:rPr>
        <w:t>ão</w:t>
      </w:r>
      <w:proofErr w:type="spellEnd"/>
      <w:r w:rsidR="002357FA" w:rsidRPr="00CB47B6">
        <w:rPr>
          <w:rFonts w:ascii="Times New Roman" w:hAnsi="Times New Roman" w:cs="Times New Roman"/>
          <w:sz w:val="24"/>
          <w:szCs w:val="24"/>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2357FA" w:rsidRDefault="00F220B3" w:rsidP="00F220B3">
      <w:pPr>
        <w:pStyle w:val="Corpodeeditalpadro"/>
        <w:tabs>
          <w:tab w:val="clear" w:pos="850"/>
          <w:tab w:val="left" w:pos="-142"/>
          <w:tab w:val="left" w:pos="284"/>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 xml:space="preserve">9.19.2.2 </w:t>
      </w:r>
      <w:r w:rsidR="002357FA" w:rsidRPr="00CB47B6">
        <w:rPr>
          <w:rFonts w:ascii="Times New Roman" w:hAnsi="Times New Roman" w:cs="Times New Roman"/>
          <w:sz w:val="24"/>
          <w:szCs w:val="24"/>
        </w:rPr>
        <w:t>A não regularização da documentação no prazo estipulado implicará a decadência do direito à contratação, sem prejuízo das sanções cabíveis.</w:t>
      </w:r>
    </w:p>
    <w:p w:rsidR="00E07DC7" w:rsidRPr="00CB47B6" w:rsidRDefault="00E07DC7" w:rsidP="00E07DC7">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9.19.</w:t>
      </w:r>
      <w:r>
        <w:rPr>
          <w:rFonts w:ascii="Times New Roman" w:hAnsi="Times New Roman" w:cs="Times New Roman"/>
        </w:rPr>
        <w:t xml:space="preserve">3 </w:t>
      </w:r>
      <w:r>
        <w:rPr>
          <w:rFonts w:ascii="Times New Roman" w:hAnsi="Times New Roman" w:cs="Times New Roman"/>
          <w:b/>
        </w:rPr>
        <w:t>QUALIFICAÇÃO ECONONICO-FINANCEIRA</w:t>
      </w:r>
    </w:p>
    <w:p w:rsidR="00E07DC7" w:rsidRPr="00E07DC7" w:rsidRDefault="00E07DC7" w:rsidP="00E07DC7">
      <w:pPr>
        <w:pStyle w:val="Corpodeeditalpadro"/>
        <w:tabs>
          <w:tab w:val="clear" w:pos="850"/>
          <w:tab w:val="left" w:pos="-142"/>
          <w:tab w:val="left" w:pos="284"/>
        </w:tabs>
        <w:spacing w:before="240" w:after="240" w:line="22" w:lineRule="atLeast"/>
        <w:ind w:left="284" w:hanging="284"/>
        <w:jc w:val="both"/>
        <w:rPr>
          <w:rFonts w:ascii="Times New Roman" w:hAnsi="Times New Roman" w:cs="Times New Roman"/>
          <w:sz w:val="24"/>
          <w:szCs w:val="24"/>
        </w:rPr>
      </w:pPr>
      <w:r w:rsidRPr="00E07DC7">
        <w:rPr>
          <w:rFonts w:ascii="Times New Roman" w:hAnsi="Times New Roman" w:cs="Times New Roman"/>
          <w:sz w:val="24"/>
          <w:szCs w:val="24"/>
        </w:rPr>
        <w:t xml:space="preserve">a) </w:t>
      </w:r>
      <w:r w:rsidR="00561B0C" w:rsidRPr="00E07DC7">
        <w:rPr>
          <w:rFonts w:ascii="Times New Roman" w:hAnsi="Times New Roman" w:cs="Times New Roman"/>
          <w:b/>
          <w:sz w:val="24"/>
          <w:szCs w:val="24"/>
        </w:rPr>
        <w:t>CERTIDÃO NEGATIVA DE FALÊNCIA E RECUPERAÇÃO JUDICIAL OU EXTRAJUDICIAL</w:t>
      </w:r>
      <w:r w:rsidRPr="00E07DC7">
        <w:rPr>
          <w:rFonts w:ascii="Times New Roman" w:hAnsi="Times New Roman" w:cs="Times New Roman"/>
          <w:b/>
          <w:sz w:val="24"/>
          <w:szCs w:val="24"/>
        </w:rPr>
        <w:t xml:space="preserve">, </w:t>
      </w:r>
      <w:r w:rsidRPr="00E07DC7">
        <w:rPr>
          <w:rFonts w:ascii="Times New Roman" w:hAnsi="Times New Roman" w:cs="Times New Roman"/>
          <w:sz w:val="24"/>
          <w:szCs w:val="24"/>
        </w:rPr>
        <w:t xml:space="preserve">ou certidão que comprove plano de recuperação acolhido ou homologado judicialmente, expedida pelo Distribuidor da sede da pessoa jurídica, ou de execução patrimonial expedida no domicílio da pessoa física, em data não anterior a </w:t>
      </w:r>
      <w:r>
        <w:rPr>
          <w:rFonts w:ascii="Times New Roman" w:hAnsi="Times New Roman" w:cs="Times New Roman"/>
          <w:sz w:val="24"/>
          <w:szCs w:val="24"/>
        </w:rPr>
        <w:t>9</w:t>
      </w:r>
      <w:r w:rsidRPr="00E07DC7">
        <w:rPr>
          <w:rFonts w:ascii="Times New Roman" w:hAnsi="Times New Roman" w:cs="Times New Roman"/>
          <w:sz w:val="24"/>
          <w:szCs w:val="24"/>
        </w:rPr>
        <w:t>0 (</w:t>
      </w:r>
      <w:r>
        <w:rPr>
          <w:rFonts w:ascii="Times New Roman" w:hAnsi="Times New Roman" w:cs="Times New Roman"/>
          <w:sz w:val="24"/>
          <w:szCs w:val="24"/>
        </w:rPr>
        <w:t>nov</w:t>
      </w:r>
      <w:r w:rsidRPr="00E07DC7">
        <w:rPr>
          <w:rFonts w:ascii="Times New Roman" w:hAnsi="Times New Roman" w:cs="Times New Roman"/>
          <w:sz w:val="24"/>
          <w:szCs w:val="24"/>
        </w:rPr>
        <w:t>enta) dias da abertura da sessão pública deste PREGÃO, se outro prazo não constar do documento.</w:t>
      </w:r>
    </w:p>
    <w:p w:rsidR="0023386F" w:rsidRPr="00CB47B6" w:rsidRDefault="0023386F" w:rsidP="0023386F">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9.19.</w:t>
      </w:r>
      <w:r w:rsidR="00E07DC7">
        <w:rPr>
          <w:rFonts w:ascii="Times New Roman" w:hAnsi="Times New Roman" w:cs="Times New Roman"/>
        </w:rPr>
        <w:t>4</w:t>
      </w:r>
      <w:r w:rsidR="003122F0">
        <w:rPr>
          <w:rFonts w:ascii="Times New Roman" w:hAnsi="Times New Roman" w:cs="Times New Roman"/>
        </w:rPr>
        <w:t xml:space="preserve"> </w:t>
      </w:r>
      <w:r>
        <w:rPr>
          <w:rFonts w:ascii="Times New Roman" w:hAnsi="Times New Roman" w:cs="Times New Roman"/>
          <w:b/>
        </w:rPr>
        <w:t>DOCUMENTAÇÃO TÉCNICA</w:t>
      </w:r>
    </w:p>
    <w:p w:rsidR="00640288" w:rsidRPr="009A4F5B" w:rsidRDefault="00561B0C" w:rsidP="005C45E8">
      <w:pPr>
        <w:pStyle w:val="PargrafodaLista"/>
        <w:numPr>
          <w:ilvl w:val="2"/>
          <w:numId w:val="25"/>
        </w:numPr>
        <w:tabs>
          <w:tab w:val="clear" w:pos="4548"/>
          <w:tab w:val="num" w:pos="284"/>
          <w:tab w:val="left" w:pos="993"/>
        </w:tabs>
        <w:spacing w:before="240" w:after="240" w:line="259" w:lineRule="auto"/>
        <w:ind w:left="284" w:hanging="296"/>
        <w:contextualSpacing w:val="0"/>
        <w:jc w:val="both"/>
        <w:rPr>
          <w:rFonts w:ascii="Times New Roman" w:hAnsi="Times New Roman" w:cs="Times New Roman"/>
        </w:rPr>
      </w:pPr>
      <w:r w:rsidRPr="00906436">
        <w:rPr>
          <w:rFonts w:ascii="Times New Roman" w:hAnsi="Times New Roman" w:cs="Times New Roman"/>
          <w:b/>
        </w:rPr>
        <w:t>COMPROVAÇÃO DE APTIDÃO DO PROPONENTE, MEDIANTE A APRESENTAÇÃO DE NO MÍNIMO 01 (UM) ATESTADO DE FORNECIMENTO</w:t>
      </w:r>
      <w:r w:rsidR="00D60D6E" w:rsidRPr="00906436">
        <w:rPr>
          <w:rFonts w:ascii="Times New Roman" w:hAnsi="Times New Roman" w:cs="Times New Roman"/>
        </w:rPr>
        <w:t xml:space="preserve">, que comprove que a empresa licitante tenha fornecido ou esteja fornecendo materiais pertinentes e compatíveis com o objeto deste edital, podendo ser emitido por pessoa jurídica de direito público ou privado. O atestado deverá conter nome e endereço completo do órgão emitente, nome e assinatura do responsável </w:t>
      </w:r>
      <w:r w:rsidR="00D60D6E" w:rsidRPr="009A4F5B">
        <w:rPr>
          <w:rFonts w:ascii="Times New Roman" w:hAnsi="Times New Roman" w:cs="Times New Roman"/>
        </w:rPr>
        <w:t>pelas informações</w:t>
      </w:r>
      <w:r w:rsidR="003B3FDE" w:rsidRPr="009A4F5B">
        <w:rPr>
          <w:rFonts w:ascii="Times New Roman" w:hAnsi="Times New Roman" w:cs="Times New Roman"/>
        </w:rPr>
        <w:t>, bem como período de fornecimento, prazos e quantidades</w:t>
      </w:r>
      <w:r w:rsidR="00D60D6E" w:rsidRPr="009A4F5B">
        <w:rPr>
          <w:rFonts w:ascii="Times New Roman" w:hAnsi="Times New Roman" w:cs="Times New Roman"/>
        </w:rPr>
        <w:t xml:space="preserve">. </w:t>
      </w:r>
    </w:p>
    <w:p w:rsidR="00640288" w:rsidRPr="009A4F5B" w:rsidRDefault="00561B0C" w:rsidP="005C45E8">
      <w:pPr>
        <w:pStyle w:val="PargrafodaLista"/>
        <w:numPr>
          <w:ilvl w:val="2"/>
          <w:numId w:val="25"/>
        </w:numPr>
        <w:tabs>
          <w:tab w:val="clear" w:pos="4548"/>
          <w:tab w:val="num" w:pos="284"/>
          <w:tab w:val="left" w:pos="993"/>
        </w:tabs>
        <w:spacing w:before="240" w:after="240" w:line="259" w:lineRule="auto"/>
        <w:ind w:left="284" w:hanging="296"/>
        <w:contextualSpacing w:val="0"/>
        <w:jc w:val="both"/>
        <w:rPr>
          <w:rFonts w:ascii="Times New Roman" w:hAnsi="Times New Roman" w:cs="Times New Roman"/>
        </w:rPr>
      </w:pPr>
      <w:r w:rsidRPr="009A4F5B">
        <w:rPr>
          <w:rFonts w:ascii="Times New Roman" w:hAnsi="Times New Roman" w:cs="Times New Roman"/>
          <w:b/>
        </w:rPr>
        <w:t>ALVARÁ DE FUNCIONAMENTO DO MUNICÍPIO SEDE DA LICITANTE COMPROVANDO O RAMO DE ATIVIDADE COMPATÍVEL COM O OBJETO</w:t>
      </w:r>
      <w:r w:rsidR="00640288" w:rsidRPr="009A4F5B">
        <w:rPr>
          <w:rFonts w:ascii="Times New Roman" w:hAnsi="Times New Roman" w:cs="Times New Roman"/>
        </w:rPr>
        <w:t>, com prazo de vigência em vigor. Caso o alvará esteja em processo de renovação, apresentar o protocolo e o alvará vencido.</w:t>
      </w:r>
    </w:p>
    <w:p w:rsidR="003527C4" w:rsidRPr="009A4F5B" w:rsidRDefault="00561B0C" w:rsidP="005C45E8">
      <w:pPr>
        <w:pStyle w:val="PargrafodaLista"/>
        <w:numPr>
          <w:ilvl w:val="2"/>
          <w:numId w:val="25"/>
        </w:numPr>
        <w:tabs>
          <w:tab w:val="clear" w:pos="4548"/>
          <w:tab w:val="num" w:pos="284"/>
          <w:tab w:val="left" w:pos="993"/>
        </w:tabs>
        <w:spacing w:before="240" w:after="240" w:line="259" w:lineRule="auto"/>
        <w:ind w:left="284" w:hanging="296"/>
        <w:contextualSpacing w:val="0"/>
        <w:jc w:val="both"/>
        <w:rPr>
          <w:rFonts w:ascii="Times New Roman" w:hAnsi="Times New Roman" w:cs="Times New Roman"/>
        </w:rPr>
      </w:pPr>
      <w:r w:rsidRPr="009A4F5B">
        <w:rPr>
          <w:rFonts w:ascii="Times New Roman" w:hAnsi="Times New Roman" w:cs="Times New Roman"/>
          <w:b/>
        </w:rPr>
        <w:t>ALVARÁ DE LICENÇA SANITÁRIA EXPEDIDA PELO MUNICÍPIO, RELATIVO AO DOMICÍLIO OU SEDE DO PROPONENTE</w:t>
      </w:r>
      <w:r w:rsidR="00640288" w:rsidRPr="009A4F5B">
        <w:rPr>
          <w:rFonts w:ascii="Times New Roman" w:hAnsi="Times New Roman" w:cs="Times New Roman"/>
        </w:rPr>
        <w:t>, com prazo de vigência em vigor. Caso a licença sanitária esteja em processo de renovação, apresentar o protocolo e licença sanitária vencida.</w:t>
      </w:r>
    </w:p>
    <w:p w:rsidR="002357FA" w:rsidRPr="00CB47B6" w:rsidRDefault="0021620B" w:rsidP="00F220B3">
      <w:pPr>
        <w:pStyle w:val="Contedodatabela"/>
        <w:pBdr>
          <w:top w:val="single" w:sz="4" w:space="1" w:color="auto"/>
          <w:bottom w:val="single" w:sz="4" w:space="1" w:color="auto"/>
        </w:pBdr>
        <w:tabs>
          <w:tab w:val="left" w:pos="142"/>
          <w:tab w:val="left" w:pos="284"/>
        </w:tabs>
        <w:spacing w:before="240" w:after="240" w:line="22" w:lineRule="atLeast"/>
        <w:rPr>
          <w:rFonts w:ascii="Times New Roman" w:hAnsi="Times New Roman" w:cs="Times New Roman"/>
          <w:b/>
        </w:rPr>
      </w:pPr>
      <w:r w:rsidRPr="00CB47B6">
        <w:rPr>
          <w:rFonts w:ascii="Times New Roman" w:hAnsi="Times New Roman" w:cs="Times New Roman"/>
        </w:rPr>
        <w:t>9.1</w:t>
      </w:r>
      <w:r w:rsidR="00D97C53" w:rsidRPr="00CB47B6">
        <w:rPr>
          <w:rFonts w:ascii="Times New Roman" w:hAnsi="Times New Roman" w:cs="Times New Roman"/>
        </w:rPr>
        <w:t>9</w:t>
      </w:r>
      <w:r w:rsidRPr="00CB47B6">
        <w:rPr>
          <w:rFonts w:ascii="Times New Roman" w:hAnsi="Times New Roman" w:cs="Times New Roman"/>
        </w:rPr>
        <w:t>.</w:t>
      </w:r>
      <w:r w:rsidR="00E07DC7">
        <w:rPr>
          <w:rFonts w:ascii="Times New Roman" w:hAnsi="Times New Roman" w:cs="Times New Roman"/>
        </w:rPr>
        <w:t>5</w:t>
      </w:r>
      <w:r w:rsidR="003122F0">
        <w:rPr>
          <w:rFonts w:ascii="Times New Roman" w:hAnsi="Times New Roman" w:cs="Times New Roman"/>
        </w:rPr>
        <w:t xml:space="preserve"> </w:t>
      </w:r>
      <w:r w:rsidR="002357FA" w:rsidRPr="00CB47B6">
        <w:rPr>
          <w:rFonts w:ascii="Times New Roman" w:hAnsi="Times New Roman" w:cs="Times New Roman"/>
          <w:b/>
        </w:rPr>
        <w:t>DECLARAÇÕES</w:t>
      </w:r>
      <w:r w:rsidR="00561B0C">
        <w:rPr>
          <w:rFonts w:ascii="Times New Roman" w:hAnsi="Times New Roman" w:cs="Times New Roman"/>
          <w:b/>
        </w:rPr>
        <w:t xml:space="preserve"> </w:t>
      </w:r>
      <w:r w:rsidR="00F220B3" w:rsidRPr="00F220B3">
        <w:rPr>
          <w:rFonts w:ascii="Times New Roman" w:hAnsi="Times New Roman" w:cs="Times New Roman"/>
          <w:b/>
          <w:highlight w:val="yellow"/>
        </w:rPr>
        <w:t>OBRIGATÓRIAS</w:t>
      </w:r>
    </w:p>
    <w:p w:rsidR="00F220B3" w:rsidRPr="00F220B3" w:rsidRDefault="0021620B" w:rsidP="005C45E8">
      <w:pPr>
        <w:pStyle w:val="Contedodatabela"/>
        <w:numPr>
          <w:ilvl w:val="0"/>
          <w:numId w:val="24"/>
        </w:numPr>
        <w:spacing w:before="240" w:after="240" w:line="22" w:lineRule="atLeast"/>
        <w:ind w:left="284" w:hanging="284"/>
        <w:rPr>
          <w:rFonts w:ascii="Times New Roman" w:hAnsi="Times New Roman" w:cs="Times New Roman"/>
          <w:color w:val="000000"/>
        </w:rPr>
      </w:pPr>
      <w:r w:rsidRPr="00CB47B6">
        <w:rPr>
          <w:rFonts w:ascii="Times New Roman" w:hAnsi="Times New Roman" w:cs="Times New Roman"/>
          <w:b/>
          <w:color w:val="000000"/>
          <w:u w:val="single"/>
        </w:rPr>
        <w:t>DECLARAÇÃO UNIFICADA</w:t>
      </w:r>
      <w:r w:rsidR="002357FA" w:rsidRPr="00CB47B6">
        <w:rPr>
          <w:rFonts w:ascii="Times New Roman" w:hAnsi="Times New Roman" w:cs="Times New Roman"/>
          <w:color w:val="000000"/>
        </w:rPr>
        <w:t xml:space="preserve">, conforme modelo </w:t>
      </w:r>
      <w:r w:rsidR="00E769B4" w:rsidRPr="00CB47B6">
        <w:rPr>
          <w:rFonts w:ascii="Times New Roman" w:hAnsi="Times New Roman" w:cs="Times New Roman"/>
          <w:b/>
          <w:color w:val="000000"/>
          <w:highlight w:val="yellow"/>
          <w:u w:val="single"/>
        </w:rPr>
        <w:t>ANEXO IV.</w:t>
      </w:r>
    </w:p>
    <w:p w:rsidR="00FC4ED5" w:rsidRPr="00F220B3" w:rsidRDefault="00FC4ED5" w:rsidP="005C45E8">
      <w:pPr>
        <w:pStyle w:val="Contedodatabela"/>
        <w:numPr>
          <w:ilvl w:val="0"/>
          <w:numId w:val="24"/>
        </w:numPr>
        <w:spacing w:before="240" w:after="240" w:line="22" w:lineRule="atLeast"/>
        <w:ind w:left="284" w:hanging="284"/>
        <w:rPr>
          <w:rFonts w:ascii="Times New Roman" w:hAnsi="Times New Roman" w:cs="Times New Roman"/>
          <w:color w:val="000000"/>
        </w:rPr>
      </w:pPr>
      <w:r w:rsidRPr="00F220B3">
        <w:rPr>
          <w:rFonts w:ascii="Times New Roman" w:hAnsi="Times New Roman" w:cs="Times New Roman"/>
          <w:bCs/>
        </w:rPr>
        <w:t xml:space="preserve">As </w:t>
      </w:r>
      <w:r w:rsidRPr="00F220B3">
        <w:rPr>
          <w:rFonts w:ascii="Times New Roman" w:hAnsi="Times New Roman" w:cs="Times New Roman"/>
        </w:rPr>
        <w:t xml:space="preserve">microempresas e empresas de pequeno porte que queiram gozar das prerrogativas e benefícios concedidos pela Lei Complementar n.º 123/06, e suas alterações, deverão apresentar no momento do credenciamento, além dos documentos anteriormente </w:t>
      </w:r>
      <w:r w:rsidRPr="00F220B3">
        <w:rPr>
          <w:rFonts w:ascii="Times New Roman" w:hAnsi="Times New Roman" w:cs="Times New Roman"/>
        </w:rPr>
        <w:lastRenderedPageBreak/>
        <w:t xml:space="preserve">mencionados, </w:t>
      </w:r>
      <w:r w:rsidRPr="00F220B3">
        <w:rPr>
          <w:rFonts w:ascii="Times New Roman" w:hAnsi="Times New Roman" w:cs="Times New Roman"/>
          <w:b/>
          <w:bCs/>
          <w:color w:val="000000"/>
          <w:u w:val="single"/>
        </w:rPr>
        <w:t>DECLARAÇÃO</w:t>
      </w:r>
      <w:r w:rsidRPr="00F220B3">
        <w:rPr>
          <w:rFonts w:ascii="Times New Roman" w:hAnsi="Times New Roman" w:cs="Times New Roman"/>
          <w:b/>
          <w:u w:val="single"/>
        </w:rPr>
        <w:t xml:space="preserve"> QUE SE CONSTITUI COMO MICROEMPRESA OU EMPRESA DE PEQUENO PORT</w:t>
      </w:r>
      <w:r w:rsidR="00605CB6" w:rsidRPr="00F220B3">
        <w:rPr>
          <w:rFonts w:ascii="Times New Roman" w:hAnsi="Times New Roman" w:cs="Times New Roman"/>
          <w:b/>
          <w:u w:val="single"/>
        </w:rPr>
        <w:t>E</w:t>
      </w:r>
      <w:r w:rsidR="00D05243">
        <w:rPr>
          <w:rFonts w:ascii="Times New Roman" w:hAnsi="Times New Roman" w:cs="Times New Roman"/>
          <w:b/>
          <w:u w:val="single"/>
        </w:rPr>
        <w:t xml:space="preserve"> </w:t>
      </w:r>
      <w:r w:rsidRPr="00F220B3">
        <w:rPr>
          <w:rFonts w:ascii="Times New Roman" w:hAnsi="Times New Roman" w:cs="Times New Roman"/>
        </w:rPr>
        <w:t xml:space="preserve">para os fins legais, conforme modelo </w:t>
      </w:r>
      <w:r w:rsidRPr="00F220B3">
        <w:rPr>
          <w:rFonts w:ascii="Times New Roman" w:hAnsi="Times New Roman" w:cs="Times New Roman"/>
          <w:b/>
          <w:highlight w:val="yellow"/>
          <w:u w:val="single"/>
        </w:rPr>
        <w:t>ANEXO III</w:t>
      </w:r>
      <w:r w:rsidRPr="00F220B3">
        <w:rPr>
          <w:rFonts w:ascii="Times New Roman" w:hAnsi="Times New Roman" w:cs="Times New Roman"/>
        </w:rPr>
        <w:t xml:space="preserve">, </w:t>
      </w:r>
      <w:r w:rsidRPr="00F220B3">
        <w:rPr>
          <w:rFonts w:ascii="Times New Roman" w:hAnsi="Times New Roman" w:cs="Times New Roman"/>
          <w:u w:val="single"/>
        </w:rPr>
        <w:t xml:space="preserve">assinada pelo representante legal e preferencialmente pelo contador da empresa, com nome, carimbo e n° do CRC. </w:t>
      </w:r>
    </w:p>
    <w:p w:rsidR="00FC4ED5" w:rsidRDefault="00F220B3" w:rsidP="00F220B3">
      <w:pPr>
        <w:tabs>
          <w:tab w:val="left" w:pos="709"/>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E07DC7">
        <w:rPr>
          <w:rFonts w:ascii="Times New Roman" w:hAnsi="Times New Roman" w:cs="Times New Roman"/>
        </w:rPr>
        <w:t>5</w:t>
      </w:r>
      <w:r>
        <w:rPr>
          <w:rFonts w:ascii="Times New Roman" w:hAnsi="Times New Roman" w:cs="Times New Roman"/>
        </w:rPr>
        <w:t xml:space="preserve">.1 </w:t>
      </w:r>
      <w:r w:rsidR="00FC4ED5" w:rsidRPr="00CB47B6">
        <w:rPr>
          <w:rFonts w:ascii="Times New Roman" w:hAnsi="Times New Roman" w:cs="Times New Roman"/>
        </w:rPr>
        <w:t>Não poderá se beneficiar do tratamento jurídico diferenciado previsto na Lei Complementar 123/2006, incluído o regime de que trata o </w:t>
      </w:r>
      <w:hyperlink r:id="rId62" w:anchor="art12" w:history="1">
        <w:r w:rsidR="00FC4ED5" w:rsidRPr="00CB47B6">
          <w:rPr>
            <w:rStyle w:val="Hyperlink"/>
            <w:rFonts w:ascii="Times New Roman" w:hAnsi="Times New Roman" w:cs="Times New Roman"/>
            <w:color w:val="auto"/>
            <w:u w:val="none"/>
          </w:rPr>
          <w:t>art. 12 desta Lei Complementar</w:t>
        </w:r>
      </w:hyperlink>
      <w:r w:rsidR="00FC4ED5" w:rsidRPr="00CB47B6">
        <w:rPr>
          <w:rFonts w:ascii="Times New Roman" w:hAnsi="Times New Roman" w:cs="Times New Roman"/>
        </w:rPr>
        <w:t>, para nenhum efeito legal, a pessoa jurídica que se enquadrar em qualquer situação do art. 3º § 4º.</w:t>
      </w:r>
    </w:p>
    <w:p w:rsidR="002357FA" w:rsidRPr="00CB47B6" w:rsidRDefault="00F220B3" w:rsidP="00F220B3">
      <w:pPr>
        <w:tabs>
          <w:tab w:val="left" w:pos="851"/>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E07DC7">
        <w:rPr>
          <w:rFonts w:ascii="Times New Roman" w:hAnsi="Times New Roman" w:cs="Times New Roman"/>
        </w:rPr>
        <w:t>5</w:t>
      </w:r>
      <w:r>
        <w:rPr>
          <w:rFonts w:ascii="Times New Roman" w:hAnsi="Times New Roman" w:cs="Times New Roman"/>
        </w:rPr>
        <w:t xml:space="preserve">.2 </w:t>
      </w:r>
      <w:r w:rsidR="00FC4ED5" w:rsidRPr="00CB47B6">
        <w:rPr>
          <w:rFonts w:ascii="Times New Roman" w:hAnsi="Times New Roman" w:cs="Times New Roman"/>
        </w:rPr>
        <w:t>A declaração falsa relativa ao enquadramento na condição de microempresa ou empresa de pequeno porte sujeitará o licitante às penalidades fixadas em Lei, sem prejuízo da aplicação das multas previstas neste Edital e das demais cominações legais cabíveis.</w:t>
      </w:r>
    </w:p>
    <w:p w:rsidR="00DB545B" w:rsidRPr="00CB47B6" w:rsidRDefault="00DB545B" w:rsidP="00E145AC">
      <w:pPr>
        <w:pStyle w:val="Nivel01"/>
        <w:pBdr>
          <w:left w:val="none" w:sz="0" w:space="0" w:color="auto"/>
          <w:right w:val="none" w:sz="0" w:space="0" w:color="auto"/>
        </w:pBdr>
        <w:tabs>
          <w:tab w:val="clear" w:pos="567"/>
          <w:tab w:val="left" w:pos="284"/>
          <w:tab w:val="left" w:pos="426"/>
          <w:tab w:val="left" w:pos="1134"/>
        </w:tabs>
        <w:spacing w:after="240" w:line="22" w:lineRule="atLeast"/>
        <w:ind w:left="0" w:firstLine="0"/>
        <w:rPr>
          <w:rFonts w:ascii="Times New Roman" w:hAnsi="Times New Roman" w:cs="Times New Roman"/>
          <w:i w:val="0"/>
          <w:szCs w:val="24"/>
        </w:rPr>
      </w:pPr>
      <w:r w:rsidRPr="00CB47B6">
        <w:rPr>
          <w:rFonts w:ascii="Times New Roman" w:hAnsi="Times New Roman" w:cs="Times New Roman"/>
          <w:i w:val="0"/>
          <w:szCs w:val="24"/>
        </w:rPr>
        <w:t xml:space="preserve">APRESENTAÇÃO DA PROPOSTA DE PREÇOS AJUSTADA E ENVIO DOS DOCUMENTOS COMPLEMENTARES DE HABILITAÇÃO </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Encerrada a etapa de lances, o pregoeiro convocará o licitante detentor da melhor oferta, </w:t>
      </w:r>
      <w:r w:rsidR="003122F0">
        <w:rPr>
          <w:rFonts w:ascii="Times New Roman" w:hAnsi="Times New Roman" w:cs="Times New Roman"/>
          <w:sz w:val="24"/>
          <w:szCs w:val="24"/>
        </w:rPr>
        <w:t>lote</w:t>
      </w:r>
      <w:r w:rsidRPr="00CB47B6">
        <w:rPr>
          <w:rFonts w:ascii="Times New Roman" w:hAnsi="Times New Roman" w:cs="Times New Roman"/>
          <w:sz w:val="24"/>
          <w:szCs w:val="24"/>
        </w:rPr>
        <w:t xml:space="preserve"> a </w:t>
      </w:r>
      <w:r w:rsidR="003122F0">
        <w:rPr>
          <w:rFonts w:ascii="Times New Roman" w:hAnsi="Times New Roman" w:cs="Times New Roman"/>
          <w:sz w:val="24"/>
          <w:szCs w:val="24"/>
        </w:rPr>
        <w:t xml:space="preserve">lote </w:t>
      </w:r>
      <w:r w:rsidRPr="00CB47B6">
        <w:rPr>
          <w:rFonts w:ascii="Times New Roman" w:hAnsi="Times New Roman" w:cs="Times New Roman"/>
          <w:sz w:val="24"/>
          <w:szCs w:val="24"/>
        </w:rPr>
        <w:t xml:space="preserve">ou um </w:t>
      </w:r>
      <w:r w:rsidR="003122F0">
        <w:rPr>
          <w:rFonts w:ascii="Times New Roman" w:hAnsi="Times New Roman" w:cs="Times New Roman"/>
          <w:sz w:val="24"/>
          <w:szCs w:val="24"/>
        </w:rPr>
        <w:t>lote</w:t>
      </w:r>
      <w:r w:rsidRPr="00CB47B6">
        <w:rPr>
          <w:rFonts w:ascii="Times New Roman" w:hAnsi="Times New Roman" w:cs="Times New Roman"/>
          <w:sz w:val="24"/>
          <w:szCs w:val="24"/>
        </w:rPr>
        <w:t xml:space="preserve"> por licitante, para que este anexe no sistema </w:t>
      </w:r>
      <w:r w:rsidR="00E07DC7">
        <w:rPr>
          <w:rFonts w:ascii="Times New Roman" w:hAnsi="Times New Roman" w:cs="Times New Roman"/>
          <w:sz w:val="24"/>
          <w:szCs w:val="24"/>
        </w:rPr>
        <w:t>BNC</w:t>
      </w:r>
      <w:r w:rsidRPr="00CB47B6">
        <w:rPr>
          <w:rFonts w:ascii="Times New Roman" w:hAnsi="Times New Roman" w:cs="Times New Roman"/>
          <w:sz w:val="24"/>
          <w:szCs w:val="24"/>
        </w:rPr>
        <w:t xml:space="preserve">, a </w:t>
      </w:r>
      <w:r w:rsidRPr="00CB47B6">
        <w:rPr>
          <w:rFonts w:ascii="Times New Roman" w:hAnsi="Times New Roman" w:cs="Times New Roman"/>
          <w:b/>
          <w:bCs/>
          <w:sz w:val="24"/>
          <w:szCs w:val="24"/>
          <w:u w:val="single"/>
        </w:rPr>
        <w:t>PROPOSTA DE PREÇOS AJUSTADA</w:t>
      </w:r>
      <w:r w:rsidRPr="00CB47B6">
        <w:rPr>
          <w:rFonts w:ascii="Times New Roman" w:hAnsi="Times New Roman" w:cs="Times New Roman"/>
          <w:sz w:val="24"/>
          <w:szCs w:val="24"/>
        </w:rPr>
        <w:t>, em conformidade com o último lance ofertado. O pregoeiro fará uso da ferramenta “CONVOCAR ANEXO”, devendo o licitante anexar o documento utilizando o link “ANEXAR” disponível apenas para o licitante/vencedor.</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color w:val="000000" w:themeColor="text1"/>
          <w:sz w:val="24"/>
          <w:szCs w:val="24"/>
        </w:rPr>
        <w:t>Havendo a n</w:t>
      </w:r>
      <w:r w:rsidRPr="00CB47B6">
        <w:rPr>
          <w:rFonts w:ascii="Times New Roman" w:hAnsi="Times New Roman" w:cs="Times New Roman"/>
          <w:sz w:val="24"/>
          <w:szCs w:val="24"/>
        </w:rPr>
        <w:t xml:space="preserve">ecessidade de envio de </w:t>
      </w:r>
      <w:r w:rsidRPr="00CB47B6">
        <w:rPr>
          <w:rFonts w:ascii="Times New Roman" w:hAnsi="Times New Roman" w:cs="Times New Roman"/>
          <w:b/>
          <w:bCs/>
          <w:sz w:val="24"/>
          <w:szCs w:val="24"/>
        </w:rPr>
        <w:t>documentos de habilitação complementares</w:t>
      </w:r>
      <w:r w:rsidRPr="00CB47B6">
        <w:rPr>
          <w:rFonts w:ascii="Times New Roman" w:hAnsi="Times New Roman" w:cs="Times New Roman"/>
          <w:color w:val="000000" w:themeColor="text1"/>
          <w:sz w:val="24"/>
          <w:szCs w:val="24"/>
        </w:rPr>
        <w:t xml:space="preserve">, </w:t>
      </w:r>
      <w:r w:rsidRPr="00CB47B6">
        <w:rPr>
          <w:rFonts w:ascii="Times New Roman" w:hAnsi="Times New Roman" w:cs="Times New Roman"/>
          <w:sz w:val="24"/>
          <w:szCs w:val="24"/>
        </w:rPr>
        <w:t xml:space="preserve">necessários à confirmação daqueles exigidos neste Edital </w:t>
      </w:r>
      <w:r w:rsidRPr="00CB47B6">
        <w:rPr>
          <w:rFonts w:ascii="Times New Roman" w:hAnsi="Times New Roman" w:cs="Times New Roman"/>
          <w:b/>
          <w:bCs/>
          <w:sz w:val="24"/>
          <w:szCs w:val="24"/>
        </w:rPr>
        <w:t>e já apresentados, </w:t>
      </w:r>
      <w:r w:rsidRPr="00CB47B6">
        <w:rPr>
          <w:rFonts w:ascii="Times New Roman" w:hAnsi="Times New Roman" w:cs="Times New Roman"/>
          <w:color w:val="000000" w:themeColor="text1"/>
          <w:sz w:val="24"/>
          <w:szCs w:val="24"/>
        </w:rPr>
        <w:t xml:space="preserve">o licitante será convocado a encaminhá-los, </w:t>
      </w:r>
      <w:r w:rsidRPr="00CB47B6">
        <w:rPr>
          <w:rFonts w:ascii="Times New Roman" w:hAnsi="Times New Roman" w:cs="Times New Roman"/>
          <w:sz w:val="24"/>
          <w:szCs w:val="24"/>
        </w:rPr>
        <w:t>em formato digital, via sistema,</w:t>
      </w:r>
      <w:r w:rsidR="003122F0">
        <w:rPr>
          <w:rFonts w:ascii="Times New Roman" w:hAnsi="Times New Roman" w:cs="Times New Roman"/>
          <w:sz w:val="24"/>
          <w:szCs w:val="24"/>
        </w:rPr>
        <w:t xml:space="preserve"> </w:t>
      </w:r>
      <w:r w:rsidRPr="00CB47B6">
        <w:rPr>
          <w:rFonts w:ascii="Times New Roman" w:hAnsi="Times New Roman" w:cs="Times New Roman"/>
          <w:b/>
          <w:color w:val="000000" w:themeColor="text1"/>
          <w:sz w:val="24"/>
          <w:szCs w:val="24"/>
          <w:u w:val="single"/>
        </w:rPr>
        <w:t xml:space="preserve">no prazo de </w:t>
      </w:r>
      <w:r w:rsidRPr="00CB47B6">
        <w:rPr>
          <w:rFonts w:ascii="Times New Roman" w:hAnsi="Times New Roman" w:cs="Times New Roman"/>
          <w:b/>
          <w:sz w:val="24"/>
          <w:szCs w:val="24"/>
          <w:u w:val="single"/>
        </w:rPr>
        <w:t>02 (duas)</w:t>
      </w:r>
      <w:r w:rsidR="003122F0">
        <w:rPr>
          <w:rFonts w:ascii="Times New Roman" w:hAnsi="Times New Roman" w:cs="Times New Roman"/>
          <w:b/>
          <w:sz w:val="24"/>
          <w:szCs w:val="24"/>
          <w:u w:val="single"/>
        </w:rPr>
        <w:t xml:space="preserve"> </w:t>
      </w:r>
      <w:r w:rsidRPr="00CB47B6">
        <w:rPr>
          <w:rFonts w:ascii="Times New Roman" w:hAnsi="Times New Roman" w:cs="Times New Roman"/>
          <w:b/>
          <w:sz w:val="24"/>
          <w:szCs w:val="24"/>
          <w:u w:val="single"/>
        </w:rPr>
        <w:t>horas</w:t>
      </w:r>
      <w:r w:rsidRPr="00CB47B6">
        <w:rPr>
          <w:rFonts w:ascii="Times New Roman" w:hAnsi="Times New Roman" w:cs="Times New Roman"/>
          <w:color w:val="000000" w:themeColor="text1"/>
          <w:sz w:val="24"/>
          <w:szCs w:val="24"/>
        </w:rPr>
        <w:t>, sob pena de inabilitação.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deverá anexar a Proposta de Preços Ajustada, num prazo de até </w:t>
      </w:r>
      <w:r w:rsidRPr="00CB47B6">
        <w:rPr>
          <w:rFonts w:ascii="Times New Roman" w:hAnsi="Times New Roman" w:cs="Times New Roman"/>
          <w:sz w:val="24"/>
          <w:szCs w:val="24"/>
          <w:u w:val="single"/>
        </w:rPr>
        <w:t>02 (DUAS) HORAS</w:t>
      </w:r>
      <w:r w:rsidRPr="00CB47B6">
        <w:rPr>
          <w:rFonts w:ascii="Times New Roman" w:hAnsi="Times New Roman" w:cs="Times New Roman"/>
          <w:sz w:val="24"/>
          <w:szCs w:val="24"/>
        </w:rPr>
        <w:t xml:space="preserve"> de efetivo funcionamento do Órgão Público, ou seja, das 8h às 12h e das 1</w:t>
      </w:r>
      <w:r w:rsidR="001763A9">
        <w:rPr>
          <w:rFonts w:ascii="Times New Roman" w:hAnsi="Times New Roman" w:cs="Times New Roman"/>
          <w:sz w:val="24"/>
          <w:szCs w:val="24"/>
        </w:rPr>
        <w:t>3</w:t>
      </w:r>
      <w:r w:rsidRPr="00CB47B6">
        <w:rPr>
          <w:rFonts w:ascii="Times New Roman" w:hAnsi="Times New Roman" w:cs="Times New Roman"/>
          <w:sz w:val="24"/>
          <w:szCs w:val="24"/>
        </w:rPr>
        <w:t>h00min às 1</w:t>
      </w:r>
      <w:r w:rsidR="001763A9">
        <w:rPr>
          <w:rFonts w:ascii="Times New Roman" w:hAnsi="Times New Roman" w:cs="Times New Roman"/>
          <w:sz w:val="24"/>
          <w:szCs w:val="24"/>
        </w:rPr>
        <w:t>7</w:t>
      </w:r>
      <w:r w:rsidRPr="00CB47B6">
        <w:rPr>
          <w:rFonts w:ascii="Times New Roman" w:hAnsi="Times New Roman" w:cs="Times New Roman"/>
          <w:sz w:val="24"/>
          <w:szCs w:val="24"/>
        </w:rPr>
        <w:t>h00min, contados da convocação.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Em caso de indisponibilidade do sistema, será aceito o envio da proposta ajustada por meio do e-mail </w:t>
      </w:r>
      <w:hyperlink r:id="rId63" w:history="1">
        <w:r w:rsidRPr="00CB47B6">
          <w:rPr>
            <w:rStyle w:val="Hyperlink"/>
            <w:rFonts w:ascii="Times New Roman" w:hAnsi="Times New Roman" w:cs="Times New Roman"/>
            <w:sz w:val="24"/>
            <w:szCs w:val="24"/>
          </w:rPr>
          <w:t>pregoeiro@campomagro.pr.gov.br</w:t>
        </w:r>
      </w:hyperlink>
      <w:r w:rsidRPr="00CB47B6">
        <w:rPr>
          <w:rFonts w:ascii="Times New Roman" w:hAnsi="Times New Roman" w:cs="Times New Roman"/>
          <w:sz w:val="24"/>
          <w:szCs w:val="24"/>
        </w:rPr>
        <w:t>.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quanto do emissor.</w:t>
      </w:r>
    </w:p>
    <w:p w:rsidR="00DB545B" w:rsidRPr="00CB47B6" w:rsidRDefault="00DB545B" w:rsidP="00711347">
      <w:pPr>
        <w:pStyle w:val="Nivel3"/>
        <w:tabs>
          <w:tab w:val="left" w:pos="851"/>
          <w:tab w:val="left" w:pos="1418"/>
          <w:tab w:val="left" w:pos="1560"/>
          <w:tab w:val="left" w:pos="1843"/>
          <w:tab w:val="left" w:pos="1985"/>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A fim de aplicar o princípio da isonomia entre as licitantes, após transcorrido o prazo de 02 (duas) horas, não serão considerados, para fins de análise, sob qualquer alegação, o envio da Proposta de Preço, sendo realizado, pelo Pregoeiro, o registro da não aceitação da proposta.</w:t>
      </w:r>
    </w:p>
    <w:p w:rsidR="00DB545B" w:rsidRPr="00CB47B6" w:rsidRDefault="00DB545B" w:rsidP="00711347">
      <w:pPr>
        <w:pStyle w:val="Nivel3"/>
        <w:tabs>
          <w:tab w:val="left" w:pos="851"/>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Em caso de impossibilidade de atendimento ao prazo, o licitante deverá solicitar, dentro do prazo estipulado, via chat ou e-mail, prorrogação do mesmo.</w:t>
      </w:r>
    </w:p>
    <w:p w:rsidR="00DB545B" w:rsidRPr="00CB47B6" w:rsidRDefault="00DB545B" w:rsidP="00711347">
      <w:pPr>
        <w:pStyle w:val="Nivel3"/>
        <w:tabs>
          <w:tab w:val="left" w:pos="851"/>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lastRenderedPageBreak/>
        <w:t>É facultado 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p>
    <w:p w:rsidR="00DB545B" w:rsidRPr="00CB47B6" w:rsidRDefault="00DB545B" w:rsidP="00711347">
      <w:pPr>
        <w:pStyle w:val="Nivel3"/>
        <w:tabs>
          <w:tab w:val="left" w:pos="851"/>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Se a proposta não for aceitável ou se a LICITANTE deixar de enviar a Proposta de Preços atualizada ou não atender às exigências habilitatórias, </w:t>
      </w:r>
      <w:r w:rsidR="00FC4ED5" w:rsidRPr="00CB47B6">
        <w:rPr>
          <w:rStyle w:val="Forte"/>
          <w:rFonts w:ascii="Times New Roman" w:hAnsi="Times New Roman" w:cs="Times New Roman"/>
          <w:b w:val="0"/>
          <w:sz w:val="24"/>
          <w:szCs w:val="24"/>
        </w:rPr>
        <w:t>o</w:t>
      </w:r>
      <w:r w:rsidRPr="00CB47B6">
        <w:rPr>
          <w:rStyle w:val="Forte"/>
          <w:rFonts w:ascii="Times New Roman" w:hAnsi="Times New Roman" w:cs="Times New Roman"/>
          <w:b w:val="0"/>
          <w:sz w:val="24"/>
          <w:szCs w:val="24"/>
        </w:rPr>
        <w:t xml:space="preserve"> Pregoeiro DESCLASSIFICARÁ e examinará a proposta subsequente e, assim, sucessivamente, na </w:t>
      </w:r>
      <w:r w:rsidR="00C51BE5" w:rsidRPr="00CB47B6">
        <w:rPr>
          <w:rStyle w:val="Forte"/>
          <w:rFonts w:ascii="Times New Roman" w:hAnsi="Times New Roman" w:cs="Times New Roman"/>
          <w:b w:val="0"/>
          <w:sz w:val="24"/>
          <w:szCs w:val="24"/>
        </w:rPr>
        <w:t>ordem de classificação, até a apuração de uma proposta que atenda a este Edital.</w:t>
      </w:r>
    </w:p>
    <w:p w:rsidR="00DB545B" w:rsidRPr="00CB47B6" w:rsidRDefault="00DB545B" w:rsidP="007F2850">
      <w:pPr>
        <w:pStyle w:val="Nivel2"/>
        <w:tabs>
          <w:tab w:val="left" w:pos="567"/>
        </w:tabs>
        <w:spacing w:before="240" w:after="240" w:line="22" w:lineRule="atLeast"/>
        <w:ind w:left="0" w:firstLine="0"/>
        <w:rPr>
          <w:rFonts w:ascii="Times New Roman" w:hAnsi="Times New Roman" w:cs="Times New Roman"/>
          <w:sz w:val="24"/>
          <w:szCs w:val="24"/>
        </w:rPr>
      </w:pPr>
      <w:r w:rsidRPr="00CB47B6">
        <w:rPr>
          <w:rFonts w:ascii="Times New Roman" w:hAnsi="Times New Roman" w:cs="Times New Roman"/>
          <w:sz w:val="24"/>
          <w:szCs w:val="24"/>
        </w:rPr>
        <w:t>A proposta deverá</w:t>
      </w:r>
      <w:r w:rsidRPr="00CB47B6">
        <w:rPr>
          <w:rFonts w:ascii="Times New Roman" w:hAnsi="Times New Roman" w:cs="Times New Roman"/>
          <w:b/>
          <w:sz w:val="24"/>
          <w:szCs w:val="24"/>
        </w:rPr>
        <w:t>conter:</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Proposta de preços, conforme modelo constante do Anexo II do presente Edital, vedado o preenchimento desta com dados aleatórios, sob pena de desclassificação daproposta;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b/>
          <w:sz w:val="24"/>
          <w:szCs w:val="24"/>
        </w:rPr>
        <w:t>Preços unitários e totais</w:t>
      </w:r>
      <w:r w:rsidRPr="00CB47B6">
        <w:rPr>
          <w:rFonts w:ascii="Times New Roman" w:hAnsi="Times New Roman" w:cs="Times New Roman"/>
          <w:sz w:val="24"/>
          <w:szCs w:val="24"/>
        </w:rPr>
        <w:t>, em moeda corrente nacional, em algarismo e por extenso, sem inclusão de qualquer encargo financeiro ou previsão inflacionária;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possível, a indicação de marca e modelo, especificações técnicas, características, e demais elementos necessários para a individualização do bem ofertado. Caso a licitante deixe de indicar a marca do produto em sua proposta, será verificado se a mesma possui fabricação própria;</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lang w:eastAsia="en-US"/>
        </w:rPr>
        <w:t>A apresentação da proposta implicará na plena aceitação das condições estabelecidas neste edital e seus anexos;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Prazo de </w:t>
      </w:r>
      <w:r w:rsidRPr="00CB47B6">
        <w:rPr>
          <w:rFonts w:ascii="Times New Roman" w:hAnsi="Times New Roman" w:cs="Times New Roman"/>
          <w:b/>
          <w:sz w:val="24"/>
          <w:szCs w:val="24"/>
        </w:rPr>
        <w:t>validade da proposta não inferior a 60 (sessenta) dias</w:t>
      </w:r>
      <w:r w:rsidRPr="00CB47B6">
        <w:rPr>
          <w:rFonts w:ascii="Times New Roman" w:hAnsi="Times New Roman" w:cs="Times New Roman"/>
          <w:sz w:val="24"/>
          <w:szCs w:val="24"/>
        </w:rPr>
        <w:t>, contados da data estipulada para a abertura do presente certame.</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preço proposto deverá ser expresso em moeda corrente nacional (Real), </w:t>
      </w:r>
      <w:r w:rsidR="00614002" w:rsidRPr="00CB47B6">
        <w:rPr>
          <w:rFonts w:ascii="Times New Roman" w:hAnsi="Times New Roman" w:cs="Times New Roman"/>
          <w:b/>
          <w:sz w:val="24"/>
          <w:szCs w:val="24"/>
        </w:rPr>
        <w:t xml:space="preserve">com até </w:t>
      </w:r>
      <w:r w:rsidR="0088398F">
        <w:rPr>
          <w:rFonts w:ascii="Times New Roman" w:hAnsi="Times New Roman" w:cs="Times New Roman"/>
          <w:b/>
          <w:sz w:val="24"/>
          <w:szCs w:val="24"/>
        </w:rPr>
        <w:t>duas</w:t>
      </w:r>
      <w:r w:rsidRPr="00CB47B6">
        <w:rPr>
          <w:rFonts w:ascii="Times New Roman" w:hAnsi="Times New Roman" w:cs="Times New Roman"/>
          <w:b/>
          <w:sz w:val="24"/>
          <w:szCs w:val="24"/>
        </w:rPr>
        <w:t xml:space="preserve"> casas decimais (R$ </w:t>
      </w:r>
      <w:proofErr w:type="gramStart"/>
      <w:r w:rsidRPr="00CB47B6">
        <w:rPr>
          <w:rFonts w:ascii="Times New Roman" w:hAnsi="Times New Roman" w:cs="Times New Roman"/>
          <w:b/>
          <w:sz w:val="24"/>
          <w:szCs w:val="24"/>
        </w:rPr>
        <w:t>XX,</w:t>
      </w:r>
      <w:proofErr w:type="gramEnd"/>
      <w:r w:rsidR="00263B5C">
        <w:rPr>
          <w:rFonts w:ascii="Times New Roman" w:hAnsi="Times New Roman" w:cs="Times New Roman"/>
          <w:b/>
          <w:sz w:val="24"/>
          <w:szCs w:val="24"/>
        </w:rPr>
        <w:t>X</w:t>
      </w:r>
      <w:r w:rsidRPr="00CB47B6">
        <w:rPr>
          <w:rFonts w:ascii="Times New Roman" w:hAnsi="Times New Roman" w:cs="Times New Roman"/>
          <w:b/>
          <w:sz w:val="24"/>
          <w:szCs w:val="24"/>
        </w:rPr>
        <w:t>X);</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proposta</w:t>
      </w:r>
      <w:r w:rsidRPr="00CB47B6">
        <w:rPr>
          <w:rFonts w:ascii="Times New Roman" w:hAnsi="Times New Roman" w:cs="Times New Roman"/>
          <w:sz w:val="24"/>
          <w:szCs w:val="24"/>
        </w:rPr>
        <w:t xml:space="preserve">, enviada exclusivamente por meio do Sistema Eletrônico, deve atender todas as especificações técnicas obrigatórias do </w:t>
      </w:r>
      <w:r w:rsidRPr="00CB47B6">
        <w:rPr>
          <w:rFonts w:ascii="Times New Roman" w:hAnsi="Times New Roman" w:cs="Times New Roman"/>
          <w:b/>
          <w:sz w:val="24"/>
          <w:szCs w:val="24"/>
        </w:rPr>
        <w:t xml:space="preserve">Edital </w:t>
      </w:r>
      <w:r w:rsidRPr="00CB47B6">
        <w:rPr>
          <w:rFonts w:ascii="Times New Roman" w:hAnsi="Times New Roman" w:cs="Times New Roman"/>
          <w:sz w:val="24"/>
          <w:szCs w:val="24"/>
        </w:rPr>
        <w:t xml:space="preserve">e </w:t>
      </w:r>
      <w:r w:rsidRPr="00CB47B6">
        <w:rPr>
          <w:rFonts w:ascii="Times New Roman" w:hAnsi="Times New Roman" w:cs="Times New Roman"/>
          <w:b/>
          <w:sz w:val="24"/>
          <w:szCs w:val="24"/>
        </w:rPr>
        <w:t xml:space="preserve">Anexos </w:t>
      </w:r>
      <w:r w:rsidRPr="00CB47B6">
        <w:rPr>
          <w:rFonts w:ascii="Times New Roman" w:hAnsi="Times New Roman" w:cs="Times New Roman"/>
          <w:sz w:val="24"/>
          <w:szCs w:val="24"/>
        </w:rPr>
        <w:t>sob pena de</w:t>
      </w:r>
      <w:r w:rsidR="003122F0">
        <w:rPr>
          <w:rFonts w:ascii="Times New Roman" w:hAnsi="Times New Roman" w:cs="Times New Roman"/>
          <w:sz w:val="24"/>
          <w:szCs w:val="24"/>
        </w:rPr>
        <w:t xml:space="preserve"> </w:t>
      </w:r>
      <w:r w:rsidRPr="00CB47B6">
        <w:rPr>
          <w:rFonts w:ascii="Times New Roman" w:hAnsi="Times New Roman" w:cs="Times New Roman"/>
          <w:sz w:val="24"/>
          <w:szCs w:val="24"/>
        </w:rPr>
        <w:t>desclassificação;</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Pregoeiro reserva o direito de realizar diligências para instrução do processo sobre informações que não estejam claras, bem como de solicitar documentos complementares que julgar necessários para os respectivos esclarecimentos;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 xml:space="preserve">proposta </w:t>
      </w:r>
      <w:r w:rsidRPr="00CB47B6">
        <w:rPr>
          <w:rFonts w:ascii="Times New Roman" w:hAnsi="Times New Roman" w:cs="Times New Roman"/>
          <w:sz w:val="24"/>
          <w:szCs w:val="24"/>
        </w:rPr>
        <w:t>apresentada terá que refletir preços equivalentes aos praticados no mercado no dia de suaapresentação.</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3C7A23" w:rsidRPr="00CB47B6" w:rsidRDefault="003C7A23"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iCs/>
          <w:szCs w:val="24"/>
        </w:rPr>
      </w:pPr>
      <w:bookmarkStart w:id="46" w:name="_Toc122606110"/>
      <w:r w:rsidRPr="00CB47B6">
        <w:rPr>
          <w:rFonts w:ascii="Times New Roman" w:hAnsi="Times New Roman" w:cs="Times New Roman"/>
          <w:i w:val="0"/>
          <w:iCs/>
          <w:szCs w:val="24"/>
        </w:rPr>
        <w:lastRenderedPageBreak/>
        <w:t>DOS RECURSOS</w:t>
      </w:r>
      <w:bookmarkEnd w:id="46"/>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64" w:anchor="art165" w:history="1">
        <w:r w:rsidRPr="00CB47B6">
          <w:rPr>
            <w:rStyle w:val="Hyperlink"/>
            <w:rFonts w:ascii="Times New Roman" w:hAnsi="Times New Roman" w:cs="Times New Roman"/>
            <w:sz w:val="24"/>
            <w:szCs w:val="24"/>
          </w:rPr>
          <w:t>art. 165 da Lei nº 14.133, de 2021</w:t>
        </w:r>
      </w:hyperlink>
      <w:r w:rsidRPr="00CB47B6">
        <w:rPr>
          <w:rFonts w:ascii="Times New Roman" w:hAnsi="Times New Roman" w:cs="Times New Roman"/>
          <w:sz w:val="24"/>
          <w:szCs w:val="24"/>
        </w:rPr>
        <w:t>.</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b/>
          <w:bCs/>
          <w:sz w:val="24"/>
          <w:szCs w:val="24"/>
        </w:rPr>
        <w:t>Declarado o vencedor</w:t>
      </w:r>
      <w:r w:rsidRPr="00CB47B6">
        <w:rPr>
          <w:rFonts w:ascii="Times New Roman" w:hAnsi="Times New Roman" w:cs="Times New Roman"/>
          <w:sz w:val="24"/>
          <w:szCs w:val="24"/>
        </w:rPr>
        <w:t xml:space="preserve">, o pregoeiro abrirá prazo, durante o qual, qualquer licitante poderá </w:t>
      </w:r>
      <w:r w:rsidRPr="00CB47B6">
        <w:rPr>
          <w:rFonts w:ascii="Times New Roman" w:hAnsi="Times New Roman" w:cs="Times New Roman"/>
          <w:b/>
          <w:sz w:val="24"/>
          <w:szCs w:val="24"/>
          <w:u w:val="single"/>
        </w:rPr>
        <w:t>em campo próprio do sistema</w:t>
      </w:r>
      <w:r w:rsidRPr="00CB47B6">
        <w:rPr>
          <w:rFonts w:ascii="Times New Roman" w:hAnsi="Times New Roman" w:cs="Times New Roman"/>
          <w:sz w:val="24"/>
          <w:szCs w:val="24"/>
        </w:rPr>
        <w:t>, manifestar sua intenção de recorrer.</w:t>
      </w:r>
    </w:p>
    <w:p w:rsidR="001A0DCA" w:rsidRPr="00CB47B6" w:rsidRDefault="001A0DCA"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lang w:eastAsia="en-US"/>
        </w:rPr>
        <w:t xml:space="preserve">O prazo para manifestar a intenção de recursos será de </w:t>
      </w:r>
      <w:r w:rsidR="00575CF9">
        <w:rPr>
          <w:rFonts w:ascii="Times New Roman" w:hAnsi="Times New Roman" w:cs="Times New Roman"/>
          <w:sz w:val="24"/>
          <w:szCs w:val="24"/>
          <w:lang w:eastAsia="en-US"/>
        </w:rPr>
        <w:t>30</w:t>
      </w:r>
      <w:r w:rsidRPr="00CB47B6">
        <w:rPr>
          <w:rFonts w:ascii="Times New Roman" w:hAnsi="Times New Roman" w:cs="Times New Roman"/>
          <w:sz w:val="24"/>
          <w:szCs w:val="24"/>
          <w:lang w:eastAsia="en-US"/>
        </w:rPr>
        <w:t xml:space="preserve"> minutos</w:t>
      </w:r>
      <w:r w:rsidRPr="00CB47B6">
        <w:rPr>
          <w:rFonts w:ascii="Times New Roman" w:hAnsi="Times New Roman" w:cs="Times New Roman"/>
          <w:sz w:val="24"/>
          <w:szCs w:val="24"/>
        </w:rPr>
        <w:t>.</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falta de manifestação quanto à intenção de recorrer importará na decadência desse direito.</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Uma vez </w:t>
      </w:r>
      <w:r w:rsidR="001B53AC" w:rsidRPr="00CB47B6">
        <w:rPr>
          <w:rFonts w:ascii="Times New Roman" w:hAnsi="Times New Roman" w:cs="Times New Roman"/>
          <w:sz w:val="24"/>
          <w:szCs w:val="24"/>
        </w:rPr>
        <w:t>registrada</w:t>
      </w:r>
      <w:r w:rsidRPr="00CB47B6">
        <w:rPr>
          <w:rFonts w:ascii="Times New Roman" w:hAnsi="Times New Roman" w:cs="Times New Roman"/>
          <w:sz w:val="24"/>
          <w:szCs w:val="24"/>
        </w:rPr>
        <w:t xml:space="preserve">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prazo recursal é de 3 (três) dias úteis, contados da data de intimação ou de lavratura da ata.</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Quando o recurso apresentado impugnar o julgamento das propostas ou o ato de habilitação ou inabilitação do licitante:</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intenção de recorrer deverá ser manifestada imediatamente, sob pena de preclusão;</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O</w:t>
      </w:r>
      <w:r w:rsidR="003C7A23" w:rsidRPr="00CB47B6">
        <w:rPr>
          <w:rFonts w:ascii="Times New Roman" w:hAnsi="Times New Roman" w:cs="Times New Roman"/>
          <w:color w:val="000000" w:themeColor="text1"/>
          <w:sz w:val="24"/>
          <w:szCs w:val="24"/>
        </w:rPr>
        <w:t xml:space="preserve"> prazo para apresentação das razões recursais será iniciado na data de intimação ou de lavratura da ata de habilitação ou inabilitação;</w:t>
      </w:r>
    </w:p>
    <w:p w:rsidR="003C7A23" w:rsidRPr="00CB47B6" w:rsidRDefault="006E16D7"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 xml:space="preserve"> N</w:t>
      </w:r>
      <w:r w:rsidR="003C7A23" w:rsidRPr="00CB47B6">
        <w:rPr>
          <w:rFonts w:ascii="Times New Roman" w:hAnsi="Times New Roman" w:cs="Times New Roman"/>
          <w:color w:val="000000" w:themeColor="text1"/>
          <w:sz w:val="24"/>
          <w:szCs w:val="24"/>
        </w:rPr>
        <w:t>a hipótese de adoção da inversão de fases prevista no </w:t>
      </w:r>
      <w:hyperlink r:id="rId65" w:anchor="art17§1" w:history="1">
        <w:r w:rsidR="003C7A23" w:rsidRPr="00CB47B6">
          <w:rPr>
            <w:rStyle w:val="Hyperlink"/>
            <w:rFonts w:ascii="Times New Roman" w:hAnsi="Times New Roman" w:cs="Times New Roman"/>
            <w:sz w:val="24"/>
            <w:szCs w:val="24"/>
          </w:rPr>
          <w:t>§ 1º do art. 17 da Lei nº 14.133, de 2021</w:t>
        </w:r>
      </w:hyperlink>
      <w:r w:rsidR="003C7A23" w:rsidRPr="00CB47B6">
        <w:rPr>
          <w:rFonts w:ascii="Times New Roman" w:hAnsi="Times New Roman" w:cs="Times New Roman"/>
          <w:color w:val="000000" w:themeColor="text1"/>
          <w:sz w:val="24"/>
          <w:szCs w:val="24"/>
        </w:rPr>
        <w:t>, o prazo para apresentação das razões recursais será iniciado na data de intimação da ata de julgamento.</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recursos deverão ser encaminhados em campo próprio do sistema.</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recursos interpostos fora do prazo não serão conhecidos.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O recurso e o pedido de reconsideração terão efeito suspensivo do ato ou da decisão recorrida até que sobrevenha decisão final da autoridade competente.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acolhimento do recurso invalida tão somente os atos insuscetíveis de aproveitamento.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Os autos do processo permanecerão com vista franqueada aos interessados no sítio eletrônico </w:t>
      </w:r>
      <w:hyperlink r:id="rId66" w:history="1">
        <w:r w:rsidR="00F74022" w:rsidRPr="00CB47B6">
          <w:rPr>
            <w:rStyle w:val="Hyperlink"/>
            <w:rFonts w:ascii="Times New Roman" w:hAnsi="Times New Roman" w:cs="Times New Roman"/>
            <w:sz w:val="24"/>
            <w:szCs w:val="24"/>
          </w:rPr>
          <w:t>www.campomagro.pr.gov.br</w:t>
        </w:r>
      </w:hyperlink>
      <w:r w:rsidR="00D05243">
        <w:rPr>
          <w:rStyle w:val="Hyperlink"/>
          <w:rFonts w:ascii="Times New Roman" w:hAnsi="Times New Roman" w:cs="Times New Roman"/>
          <w:sz w:val="24"/>
          <w:szCs w:val="24"/>
        </w:rPr>
        <w:t xml:space="preserve"> </w:t>
      </w:r>
      <w:r w:rsidR="006E16D7"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D51482" w:rsidRPr="00CB47B6" w:rsidRDefault="00D51482"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REABERTURA DA SESSÃO PÚBLICA</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sessão pública poderá ser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Todos os licitantes remanescentes deverão ser convocados para acompanhar a sessão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convocação se dará por meio do sistema eletrônico (“chat”) de acordo com a f</w:t>
      </w:r>
      <w:r w:rsidR="001B53AC" w:rsidRPr="00CB47B6">
        <w:rPr>
          <w:rFonts w:ascii="Times New Roman" w:hAnsi="Times New Roman" w:cs="Times New Roman"/>
          <w:sz w:val="24"/>
          <w:szCs w:val="24"/>
        </w:rPr>
        <w:t>ase do procedimento licitatório</w:t>
      </w:r>
      <w:r w:rsidRPr="00CB47B6">
        <w:rPr>
          <w:rFonts w:ascii="Times New Roman" w:hAnsi="Times New Roman" w:cs="Times New Roman"/>
          <w:sz w:val="24"/>
          <w:szCs w:val="24"/>
        </w:rPr>
        <w:t>.</w:t>
      </w:r>
    </w:p>
    <w:p w:rsidR="00F25531" w:rsidRPr="00CB47B6" w:rsidRDefault="00F25531" w:rsidP="00FF0DD9">
      <w:pPr>
        <w:pStyle w:val="Nivel01"/>
        <w:pBdr>
          <w:left w:val="none" w:sz="0" w:space="0" w:color="auto"/>
          <w:right w:val="none" w:sz="0" w:space="0" w:color="auto"/>
        </w:pBdr>
        <w:spacing w:after="240" w:line="22" w:lineRule="atLeast"/>
        <w:rPr>
          <w:rFonts w:ascii="Times New Roman" w:hAnsi="Times New Roman" w:cs="Times New Roman"/>
          <w:i w:val="0"/>
          <w:szCs w:val="24"/>
        </w:rPr>
      </w:pPr>
      <w:r w:rsidRPr="00CB47B6">
        <w:rPr>
          <w:rFonts w:ascii="Times New Roman" w:hAnsi="Times New Roman" w:cs="Times New Roman"/>
          <w:i w:val="0"/>
          <w:szCs w:val="24"/>
        </w:rPr>
        <w:t>DA FORMAÇÃO DO CADASTRO DE RESERVA</w:t>
      </w:r>
    </w:p>
    <w:p w:rsidR="00F25531" w:rsidRPr="00CB47B6" w:rsidRDefault="00D05243" w:rsidP="00FF0DD9">
      <w:pPr>
        <w:pStyle w:val="Nivel2"/>
        <w:tabs>
          <w:tab w:val="left" w:pos="567"/>
        </w:tabs>
        <w:spacing w:before="240" w:after="240" w:line="22" w:lineRule="atLeast"/>
        <w:ind w:left="567" w:hanging="567"/>
        <w:rPr>
          <w:rFonts w:ascii="Times New Roman" w:hAnsi="Times New Roman" w:cs="Times New Roman"/>
          <w:sz w:val="24"/>
          <w:szCs w:val="24"/>
        </w:rPr>
      </w:pPr>
      <w:r>
        <w:rPr>
          <w:rFonts w:ascii="Times New Roman" w:hAnsi="Times New Roman" w:cs="Times New Roman"/>
          <w:sz w:val="24"/>
          <w:szCs w:val="24"/>
        </w:rPr>
        <w:t>O</w:t>
      </w:r>
      <w:r w:rsidR="00F25531" w:rsidRPr="00CB47B6">
        <w:rPr>
          <w:rFonts w:ascii="Times New Roman" w:hAnsi="Times New Roman" w:cs="Times New Roman"/>
          <w:sz w:val="24"/>
          <w:szCs w:val="24"/>
        </w:rPr>
        <w:t xml:space="preserve"> sistema </w:t>
      </w:r>
      <w:r w:rsidR="00575CF9">
        <w:rPr>
          <w:rFonts w:ascii="Times New Roman" w:hAnsi="Times New Roman" w:cs="Times New Roman"/>
          <w:sz w:val="24"/>
          <w:szCs w:val="24"/>
        </w:rPr>
        <w:t>BNC</w:t>
      </w:r>
      <w:r w:rsidR="00F25531" w:rsidRPr="00CB47B6">
        <w:rPr>
          <w:rFonts w:ascii="Times New Roman" w:hAnsi="Times New Roman" w:cs="Times New Roman"/>
          <w:sz w:val="24"/>
          <w:szCs w:val="24"/>
        </w:rPr>
        <w:t xml:space="preserve"> </w:t>
      </w:r>
      <w:r w:rsidR="00470F8B">
        <w:rPr>
          <w:rFonts w:ascii="Times New Roman" w:hAnsi="Times New Roman" w:cs="Times New Roman"/>
          <w:sz w:val="24"/>
          <w:szCs w:val="24"/>
        </w:rPr>
        <w:t>convocará</w:t>
      </w:r>
      <w:r w:rsidR="00F25531" w:rsidRPr="00CB47B6">
        <w:rPr>
          <w:rFonts w:ascii="Times New Roman" w:hAnsi="Times New Roman" w:cs="Times New Roman"/>
          <w:sz w:val="24"/>
          <w:szCs w:val="24"/>
        </w:rPr>
        <w:t xml:space="preserve"> os fornecedores com propostas NÃO RECUSADAS para que eles possam aderir ao cadastro de reserva pelo preço do primeiro colocado desconsiderando margem de preferência.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apresentação de novas propostas na forma deste item não prejudicará o resultado do certame em relação ao licitante melhor classificado.</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Havendo um ou mais licitantes que aceitem cotar suas propostas em valor igual ao do licitante vencedor, estes serão classificados segundo a ordem da última proposta individual apresentada durante a fase competitiva.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Esta ordem de classificação dos licitantes registrados deverá ser respeitada nas contratações e somente será utilizada caso o melhor colocado no certame não assine a ata ou tenha seu registro </w:t>
      </w:r>
      <w:r w:rsidRPr="00CB47B6">
        <w:rPr>
          <w:rFonts w:ascii="Times New Roman" w:hAnsi="Times New Roman" w:cs="Times New Roman"/>
          <w:color w:val="auto"/>
          <w:sz w:val="24"/>
          <w:szCs w:val="24"/>
        </w:rPr>
        <w:t>cancelado.</w:t>
      </w:r>
    </w:p>
    <w:p w:rsidR="00D51482" w:rsidRPr="00CB47B6" w:rsidRDefault="00D51482" w:rsidP="00FF0DD9">
      <w:pPr>
        <w:pStyle w:val="Nivel01"/>
        <w:pBdr>
          <w:left w:val="none" w:sz="0" w:space="0" w:color="auto"/>
          <w:bottom w:val="single" w:sz="4"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lastRenderedPageBreak/>
        <w:t>DA ADJUDICAÇÃO E HOMOLOGAÇÃO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Constatado o atendimento das exigências fixadas neste Edital, o licitante classificado em primeiro lugar será declarado vencedor.</w:t>
      </w:r>
    </w:p>
    <w:p w:rsidR="00D51482"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homologação e a adjudicação serão realizadas pela autoridade superior. </w:t>
      </w:r>
    </w:p>
    <w:p w:rsidR="00E769B4"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homologação do resultado desta licitação não obriga esta Administração à aquisição do objeto licitado.</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 xml:space="preserve">CONDIÇÕES DE PAGAMENTO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pagamentos serão realizados conforme Decreto Municipal n.º 22/2024 e Instrução Normativa SEFAZ n.º 01/2024.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pagamento dos valores devidos em razão dos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firmados pela Administração Municipal </w:t>
      </w:r>
      <w:r w:rsidRPr="00CB47B6">
        <w:rPr>
          <w:rFonts w:ascii="Times New Roman" w:eastAsia="Arial" w:hAnsi="Times New Roman" w:cs="Times New Roman"/>
          <w:sz w:val="24"/>
          <w:szCs w:val="24"/>
          <w:lang w:eastAsia="en-US"/>
        </w:rPr>
        <w:t>será</w:t>
      </w:r>
      <w:r w:rsidRPr="00CB47B6">
        <w:rPr>
          <w:rFonts w:ascii="Times New Roman" w:eastAsia="Arial" w:hAnsi="Times New Roman" w:cs="Times New Roman"/>
          <w:spacing w:val="-3"/>
          <w:sz w:val="24"/>
          <w:szCs w:val="24"/>
          <w:lang w:eastAsia="en-US"/>
        </w:rPr>
        <w:t>e</w:t>
      </w:r>
      <w:r w:rsidRPr="00CB47B6">
        <w:rPr>
          <w:rFonts w:ascii="Times New Roman" w:eastAsia="Arial" w:hAnsi="Times New Roman" w:cs="Times New Roman"/>
          <w:spacing w:val="3"/>
          <w:sz w:val="24"/>
          <w:szCs w:val="24"/>
          <w:lang w:eastAsia="en-US"/>
        </w:rPr>
        <w:t>f</w:t>
      </w:r>
      <w:r w:rsidRPr="00CB47B6">
        <w:rPr>
          <w:rFonts w:ascii="Times New Roman" w:eastAsia="Arial" w:hAnsi="Times New Roman" w:cs="Times New Roman"/>
          <w:sz w:val="24"/>
          <w:szCs w:val="24"/>
          <w:lang w:eastAsia="en-US"/>
        </w:rPr>
        <w:t>etuado</w:t>
      </w:r>
      <w:r w:rsidRPr="00CB47B6">
        <w:rPr>
          <w:rFonts w:ascii="Times New Roman" w:eastAsia="Arial" w:hAnsi="Times New Roman" w:cs="Times New Roman"/>
          <w:spacing w:val="-3"/>
          <w:sz w:val="24"/>
          <w:szCs w:val="24"/>
          <w:lang w:eastAsia="en-US"/>
        </w:rPr>
        <w:t>a</w:t>
      </w:r>
      <w:r w:rsidRPr="00CB47B6">
        <w:rPr>
          <w:rFonts w:ascii="Times New Roman" w:eastAsia="Arial" w:hAnsi="Times New Roman" w:cs="Times New Roman"/>
          <w:spacing w:val="1"/>
          <w:sz w:val="24"/>
          <w:szCs w:val="24"/>
          <w:lang w:eastAsia="en-US"/>
        </w:rPr>
        <w:t>tr</w:t>
      </w:r>
      <w:r w:rsidRPr="00CB47B6">
        <w:rPr>
          <w:rFonts w:ascii="Times New Roman" w:eastAsia="Arial" w:hAnsi="Times New Roman" w:cs="Times New Roman"/>
          <w:sz w:val="24"/>
          <w:szCs w:val="24"/>
          <w:lang w:eastAsia="en-US"/>
        </w:rPr>
        <w:t>a</w:t>
      </w:r>
      <w:r w:rsidRPr="00CB47B6">
        <w:rPr>
          <w:rFonts w:ascii="Times New Roman" w:eastAsia="Arial" w:hAnsi="Times New Roman" w:cs="Times New Roman"/>
          <w:spacing w:val="-3"/>
          <w:sz w:val="24"/>
          <w:szCs w:val="24"/>
          <w:lang w:eastAsia="en-US"/>
        </w:rPr>
        <w:t>v</w:t>
      </w:r>
      <w:r w:rsidRPr="00CB47B6">
        <w:rPr>
          <w:rFonts w:ascii="Times New Roman" w:eastAsia="Arial" w:hAnsi="Times New Roman" w:cs="Times New Roman"/>
          <w:sz w:val="24"/>
          <w:szCs w:val="24"/>
          <w:lang w:eastAsia="en-US"/>
        </w:rPr>
        <w:t>ésde</w:t>
      </w:r>
      <w:r w:rsidRPr="00CB47B6">
        <w:rPr>
          <w:rFonts w:ascii="Times New Roman" w:eastAsia="Arial" w:hAnsi="Times New Roman" w:cs="Times New Roman"/>
          <w:spacing w:val="2"/>
          <w:sz w:val="24"/>
          <w:szCs w:val="24"/>
          <w:lang w:eastAsia="en-US"/>
        </w:rPr>
        <w:t xml:space="preserve"> transferência eletrônica e </w:t>
      </w:r>
      <w:r w:rsidRPr="00CB47B6">
        <w:rPr>
          <w:rFonts w:ascii="Times New Roman" w:hAnsi="Times New Roman" w:cs="Times New Roman"/>
          <w:sz w:val="24"/>
          <w:szCs w:val="24"/>
        </w:rPr>
        <w:t>ocorrerá em até 30 (trinta) dias, contados da data do adimplemento da obrigação pelo contratado</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Para 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de fornecimento, serão consideradas como adimplemento da obrigação pelo contratado, a data da entrega do bem e, nos demais contratos, a conclusão da atividade ou o último dia do ciclo de medição, conforme o caso.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prazo de pagamento será suspenso nos casos em que for atestado, pelo fiscal do contrato</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ou pela Secretaria Municipal de Fazenda, o não cumprimento total da obrigação contratual.</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Nota Fiscal deverá ser encaminhada ao e-mail: </w:t>
      </w:r>
      <w:hyperlink r:id="rId67" w:history="1">
        <w:r w:rsidRPr="00CB47B6">
          <w:rPr>
            <w:rStyle w:val="Hyperlink"/>
            <w:rFonts w:ascii="Times New Roman" w:hAnsi="Times New Roman" w:cs="Times New Roman"/>
            <w:sz w:val="24"/>
            <w:szCs w:val="24"/>
          </w:rPr>
          <w:t>notafiscal@campomagro.pr.gov.br</w:t>
        </w:r>
      </w:hyperlink>
      <w:r w:rsidRPr="00CB47B6">
        <w:rPr>
          <w:rFonts w:ascii="Times New Roman" w:hAnsi="Times New Roman" w:cs="Times New Roman"/>
          <w:sz w:val="24"/>
          <w:szCs w:val="24"/>
        </w:rPr>
        <w:t xml:space="preserve"> devidamente acompanhada dos documentos abaixo, dentro dos seus prazos de validade:</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a) Certidão Conjunta Negativa ou Certidão Positiva com Efeitos de Negativa de Débitos Relativos a Tributos Federais e à Dívida Ativa da União;</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b) Certificado de Regularidade Junto ao Fundo de Garantia do Tempo de Serviço – FGTS;</w:t>
      </w:r>
    </w:p>
    <w:p w:rsidR="002403FC" w:rsidRPr="00CB47B6" w:rsidRDefault="002403FC" w:rsidP="00FF0DD9">
      <w:pPr>
        <w:spacing w:after="240"/>
        <w:ind w:left="284" w:hanging="284"/>
        <w:jc w:val="both"/>
        <w:rPr>
          <w:rFonts w:ascii="Times New Roman" w:hAnsi="Times New Roman" w:cs="Times New Roman"/>
        </w:rPr>
      </w:pPr>
      <w:r w:rsidRPr="00CB47B6">
        <w:rPr>
          <w:rFonts w:ascii="Times New Roman" w:hAnsi="Times New Roman" w:cs="Times New Roman"/>
        </w:rPr>
        <w:t>c) Prova de inexistência de débitos inadimplidos perante a Justiça do Trabalho, mediante a apresentação de Certidão Negativa ou Positiva com efeitos de Negativa de Débitos Trabalhistas (CNDT).</w:t>
      </w:r>
    </w:p>
    <w:p w:rsidR="002403FC" w:rsidRPr="00CB47B6" w:rsidRDefault="00C66DEB"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reserva-se no direito de reter qualquer pagamento devido à </w:t>
      </w:r>
      <w:r w:rsidR="00CA66A4" w:rsidRPr="00CB47B6">
        <w:rPr>
          <w:rFonts w:ascii="Times New Roman" w:hAnsi="Times New Roman" w:cs="Times New Roman"/>
          <w:sz w:val="24"/>
          <w:szCs w:val="24"/>
        </w:rPr>
        <w:t>detentora da ARP</w:t>
      </w:r>
      <w:r w:rsidR="001D15B6" w:rsidRPr="00CB47B6">
        <w:rPr>
          <w:rFonts w:ascii="Times New Roman" w:hAnsi="Times New Roman" w:cs="Times New Roman"/>
          <w:sz w:val="24"/>
          <w:szCs w:val="24"/>
        </w:rPr>
        <w:t xml:space="preserve">, independentemente de sua origem, quando a mesma não comprovar estar em dia com as obrigações previdenciárias. As retenções de que trata </w:t>
      </w:r>
      <w:r w:rsidR="001D15B6" w:rsidRPr="00CB47B6">
        <w:rPr>
          <w:rFonts w:ascii="Times New Roman" w:hAnsi="Times New Roman" w:cs="Times New Roman"/>
          <w:sz w:val="24"/>
          <w:szCs w:val="24"/>
        </w:rPr>
        <w:lastRenderedPageBreak/>
        <w:t>este item não estão sujeitas a qualquer correção durante o período em que permanecerem pendentes de comprovação.</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 conta corrente informada pelo credor seja em banco diverso a conta corrente pagadora deste Município, reservamo-nos ao direito de descontar tarifa referente à transferência por TED, DOC e PIX.</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não poderá conter emendas, rasuras, acréscimos ou entrelinhas, devendo nela constar, além de seus elementos padronizados, os seguintes dizeres:</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PREFEITURA MUNICIPAL DE CAMPO MAGRO/PR</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RODOVIA GUMERCINDO BOZA, KM 20, 20.823, CENTRO</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CAMPO MAGRO/PR, CEP: 83.535-000.</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CNPJ N.º 01.607.539/0001-76</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INSCRIÇÃO ESTADUAL – ISENTA</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after="240"/>
        <w:rPr>
          <w:rFonts w:ascii="Times New Roman" w:hAnsi="Times New Roman" w:cs="Times New Roman"/>
          <w:i w:val="0"/>
          <w:szCs w:val="24"/>
        </w:rPr>
      </w:pPr>
      <w:r w:rsidRPr="00CB47B6">
        <w:rPr>
          <w:rFonts w:ascii="Times New Roman" w:hAnsi="Times New Roman" w:cs="Times New Roman"/>
          <w:i w:val="0"/>
          <w:szCs w:val="24"/>
        </w:rPr>
        <w:t>- No campo Observações incluir: ARP n.º XX/</w:t>
      </w:r>
      <w:r w:rsidR="00F50D7C" w:rsidRPr="00CB47B6">
        <w:rPr>
          <w:rFonts w:ascii="Times New Roman" w:hAnsi="Times New Roman" w:cs="Times New Roman"/>
          <w:i w:val="0"/>
          <w:szCs w:val="24"/>
        </w:rPr>
        <w:t>202</w:t>
      </w:r>
      <w:r w:rsidR="007A63CC">
        <w:rPr>
          <w:rFonts w:ascii="Times New Roman" w:hAnsi="Times New Roman" w:cs="Times New Roman"/>
          <w:i w:val="0"/>
          <w:szCs w:val="24"/>
        </w:rPr>
        <w:t>6</w:t>
      </w:r>
      <w:r w:rsidRPr="00CB47B6">
        <w:rPr>
          <w:rFonts w:ascii="Times New Roman" w:hAnsi="Times New Roman" w:cs="Times New Roman"/>
          <w:i w:val="0"/>
          <w:szCs w:val="24"/>
        </w:rPr>
        <w:t>/ PM CAMPO MAGRO/PR.</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em hipótese alguma efetuará pagamento de reajuste, correção monetária ou encargos financeiros correspondentes ao atraso na apresentação das faturas corretas.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de Campo Magro fará a retenção de IR conforme estabelecido no decreto municipal 367/2023 de 06 de outubro de 2023, sendo o fato gerador a data do pagamento efetuado.</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O </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regularmente optante pelo Simples Nacional, nos termos da </w:t>
      </w:r>
      <w:hyperlink r:id="rId68" w:history="1">
        <w:r w:rsidRPr="00CB47B6">
          <w:rPr>
            <w:rStyle w:val="Hyperlink"/>
            <w:rFonts w:ascii="Times New Roman" w:hAnsi="Times New Roman" w:cs="Times New Roman"/>
            <w:sz w:val="24"/>
            <w:szCs w:val="24"/>
            <w:lang w:eastAsia="en-US"/>
          </w:rPr>
          <w:t>Lei Complementar nº 123, de 2006</w:t>
        </w:r>
      </w:hyperlink>
      <w:r w:rsidRPr="00CB47B6">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D15B6" w:rsidRPr="00CB47B6" w:rsidRDefault="00C66DEB"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A </w:t>
      </w:r>
      <w:r w:rsidR="001D15B6" w:rsidRPr="00CB47B6">
        <w:rPr>
          <w:rFonts w:ascii="Times New Roman" w:hAnsi="Times New Roman" w:cs="Times New Roman"/>
          <w:sz w:val="24"/>
          <w:szCs w:val="24"/>
        </w:rPr>
        <w:t>contratante</w:t>
      </w:r>
      <w:r w:rsidR="00CA66A4" w:rsidRPr="00CB47B6">
        <w:rPr>
          <w:rFonts w:ascii="Times New Roman" w:hAnsi="Times New Roman" w:cs="Times New Roman"/>
          <w:sz w:val="24"/>
          <w:szCs w:val="24"/>
        </w:rPr>
        <w:t>/</w:t>
      </w:r>
      <w:r w:rsidRPr="00CB47B6">
        <w:rPr>
          <w:rFonts w:ascii="Times New Roman" w:hAnsi="Times New Roman" w:cs="Times New Roman"/>
          <w:sz w:val="24"/>
          <w:szCs w:val="24"/>
        </w:rPr>
        <w:t>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fará a retenção da contribuição previdenciária sobre as notas fiscais, atendendo ao disposto na Lei n.º 8.212/91, com as alterações introduzidas pela Lei n.º 9.711/98, observada, para tanto, a regulamentação aplicável, não se eximindo da retenção do Imposto de Renda, conforme legislação aplicável.</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napToGrid w:val="0"/>
          <w:szCs w:val="24"/>
        </w:rPr>
        <w:lastRenderedPageBreak/>
        <w:t xml:space="preserve">DA </w:t>
      </w:r>
      <w:r w:rsidRPr="00CB47B6">
        <w:rPr>
          <w:rFonts w:ascii="Times New Roman" w:hAnsi="Times New Roman" w:cs="Times New Roman"/>
          <w:i w:val="0"/>
          <w:spacing w:val="-1"/>
          <w:szCs w:val="24"/>
          <w:lang w:eastAsia="en-US"/>
        </w:rPr>
        <w:t>D</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4"/>
          <w:szCs w:val="24"/>
          <w:lang w:eastAsia="en-US"/>
        </w:rPr>
        <w:t>Ç</w:t>
      </w:r>
      <w:r w:rsidRPr="00CB47B6">
        <w:rPr>
          <w:rFonts w:ascii="Times New Roman" w:hAnsi="Times New Roman" w:cs="Times New Roman"/>
          <w:i w:val="0"/>
          <w:spacing w:val="-6"/>
          <w:szCs w:val="24"/>
          <w:lang w:eastAsia="en-US"/>
        </w:rPr>
        <w:t>Ã</w:t>
      </w:r>
      <w:r w:rsidRPr="00CB47B6">
        <w:rPr>
          <w:rFonts w:ascii="Times New Roman" w:hAnsi="Times New Roman" w:cs="Times New Roman"/>
          <w:i w:val="0"/>
          <w:szCs w:val="24"/>
          <w:lang w:eastAsia="en-US"/>
        </w:rPr>
        <w:t>O</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1"/>
          <w:szCs w:val="24"/>
          <w:lang w:eastAsia="en-US"/>
        </w:rPr>
        <w:t>RÇ</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3"/>
          <w:szCs w:val="24"/>
          <w:lang w:eastAsia="en-US"/>
        </w:rPr>
        <w:t>M</w:t>
      </w:r>
      <w:r w:rsidRPr="00CB47B6">
        <w:rPr>
          <w:rFonts w:ascii="Times New Roman" w:hAnsi="Times New Roman" w:cs="Times New Roman"/>
          <w:i w:val="0"/>
          <w:spacing w:val="-1"/>
          <w:szCs w:val="24"/>
          <w:lang w:eastAsia="en-US"/>
        </w:rPr>
        <w:t>E</w:t>
      </w:r>
      <w:r w:rsidRPr="00CB47B6">
        <w:rPr>
          <w:rFonts w:ascii="Times New Roman" w:hAnsi="Times New Roman" w:cs="Times New Roman"/>
          <w:i w:val="0"/>
          <w:spacing w:val="1"/>
          <w:szCs w:val="24"/>
          <w:lang w:eastAsia="en-US"/>
        </w:rPr>
        <w:t>N</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Á</w:t>
      </w:r>
      <w:r w:rsidRPr="00CB47B6">
        <w:rPr>
          <w:rFonts w:ascii="Times New Roman" w:hAnsi="Times New Roman" w:cs="Times New Roman"/>
          <w:i w:val="0"/>
          <w:spacing w:val="-1"/>
          <w:szCs w:val="24"/>
          <w:lang w:eastAsia="en-US"/>
        </w:rPr>
        <w:t>R</w:t>
      </w:r>
      <w:r w:rsidRPr="00CB47B6">
        <w:rPr>
          <w:rFonts w:ascii="Times New Roman" w:hAnsi="Times New Roman" w:cs="Times New Roman"/>
          <w:i w:val="0"/>
          <w:spacing w:val="6"/>
          <w:szCs w:val="24"/>
          <w:lang w:eastAsia="en-US"/>
        </w:rPr>
        <w:t>I</w:t>
      </w:r>
      <w:r w:rsidRPr="00CB47B6">
        <w:rPr>
          <w:rFonts w:ascii="Times New Roman" w:hAnsi="Times New Roman" w:cs="Times New Roman"/>
          <w:i w:val="0"/>
          <w:szCs w:val="24"/>
          <w:lang w:eastAsia="en-US"/>
        </w:rPr>
        <w:t xml:space="preserve">A </w:t>
      </w:r>
    </w:p>
    <w:p w:rsidR="001D15B6" w:rsidRPr="00CB47B6" w:rsidRDefault="001D15B6" w:rsidP="005C45E8">
      <w:pPr>
        <w:pStyle w:val="PargrafodaLista"/>
        <w:widowControl w:val="0"/>
        <w:numPr>
          <w:ilvl w:val="1"/>
          <w:numId w:val="19"/>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color w:val="000000"/>
        </w:rPr>
        <w:t>Os preços contratados são fixos, porém, poderão sofrer acréscimos ou supressões caso haja alteração no quantitativo, nos termos da lei, ou ainda, ter o restabelecimento do seu equilíbrio econômico e financeiro a qualquer tempo, nas condições e situações estabelecidas na Lei Federal n.º 14.133/2021.</w:t>
      </w:r>
    </w:p>
    <w:p w:rsidR="001D15B6" w:rsidRPr="00F546E4" w:rsidRDefault="001D15B6" w:rsidP="005C45E8">
      <w:pPr>
        <w:pStyle w:val="PargrafodaLista"/>
        <w:widowControl w:val="0"/>
        <w:numPr>
          <w:ilvl w:val="1"/>
          <w:numId w:val="19"/>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rPr>
        <w:t>A</w:t>
      </w:r>
      <w:r w:rsidRPr="00CB47B6">
        <w:rPr>
          <w:rFonts w:ascii="Times New Roman" w:hAnsi="Times New Roman" w:cs="Times New Roman"/>
          <w:kern w:val="2"/>
        </w:rPr>
        <w:t xml:space="preserve">s despesas decorrentes do objeto deste edital correrão à conta </w:t>
      </w:r>
      <w:r w:rsidR="00561B0C" w:rsidRPr="00CB47B6">
        <w:rPr>
          <w:rFonts w:ascii="Times New Roman" w:hAnsi="Times New Roman" w:cs="Times New Roman"/>
          <w:kern w:val="2"/>
        </w:rPr>
        <w:t>da</w:t>
      </w:r>
      <w:r w:rsidR="00561B0C">
        <w:rPr>
          <w:rFonts w:ascii="Times New Roman" w:hAnsi="Times New Roman" w:cs="Times New Roman"/>
          <w:kern w:val="2"/>
        </w:rPr>
        <w:t xml:space="preserve"> </w:t>
      </w:r>
      <w:r w:rsidR="00561B0C" w:rsidRPr="00CB47B6">
        <w:rPr>
          <w:rFonts w:ascii="Times New Roman" w:hAnsi="Times New Roman" w:cs="Times New Roman"/>
          <w:b/>
          <w:kern w:val="2"/>
          <w:u w:val="single"/>
        </w:rPr>
        <w:t>DOTAÇ</w:t>
      </w:r>
      <w:r w:rsidR="00561B0C">
        <w:rPr>
          <w:rFonts w:ascii="Times New Roman" w:hAnsi="Times New Roman" w:cs="Times New Roman"/>
          <w:b/>
          <w:kern w:val="2"/>
          <w:u w:val="single"/>
        </w:rPr>
        <w:t xml:space="preserve">ÃO </w:t>
      </w:r>
      <w:r w:rsidRPr="00CB47B6">
        <w:rPr>
          <w:rFonts w:ascii="Times New Roman" w:hAnsi="Times New Roman" w:cs="Times New Roman"/>
          <w:b/>
          <w:kern w:val="2"/>
          <w:u w:val="single"/>
        </w:rPr>
        <w:t>ORÇAMENTÁRIA</w:t>
      </w:r>
      <w:r w:rsidRPr="00CB47B6">
        <w:rPr>
          <w:rFonts w:ascii="Times New Roman" w:hAnsi="Times New Roman" w:cs="Times New Roman"/>
          <w:b/>
          <w:kern w:val="2"/>
        </w:rPr>
        <w:t>:</w:t>
      </w:r>
    </w:p>
    <w:tbl>
      <w:tblPr>
        <w:tblStyle w:val="TabeladeGrade4-nfase51"/>
        <w:tblW w:w="4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
        <w:gridCol w:w="1110"/>
        <w:gridCol w:w="2537"/>
        <w:gridCol w:w="2090"/>
        <w:gridCol w:w="2029"/>
      </w:tblGrid>
      <w:tr w:rsidR="008A3C20" w:rsidRPr="00CB47B6" w:rsidTr="00575CF9">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51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CB47B6" w:rsidRDefault="008A3C20" w:rsidP="001B41F3">
            <w:pPr>
              <w:tabs>
                <w:tab w:val="left" w:pos="709"/>
                <w:tab w:val="left" w:pos="993"/>
                <w:tab w:val="left" w:pos="3240"/>
              </w:tabs>
              <w:spacing w:before="120" w:after="120" w:line="22" w:lineRule="atLeast"/>
              <w:jc w:val="center"/>
              <w:rPr>
                <w:rFonts w:ascii="Times New Roman" w:hAnsi="Times New Roman" w:cs="Times New Roman"/>
                <w:color w:val="auto"/>
                <w:kern w:val="2"/>
              </w:rPr>
            </w:pPr>
            <w:r w:rsidRPr="00CB47B6">
              <w:rPr>
                <w:rFonts w:ascii="Times New Roman" w:hAnsi="Times New Roman" w:cs="Times New Roman"/>
                <w:color w:val="auto"/>
                <w:kern w:val="2"/>
              </w:rPr>
              <w:t>Órgão</w:t>
            </w:r>
          </w:p>
        </w:tc>
        <w:tc>
          <w:tcPr>
            <w:tcW w:w="641"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CB47B6" w:rsidRDefault="008A3C20" w:rsidP="001B41F3">
            <w:pPr>
              <w:tabs>
                <w:tab w:val="left" w:pos="709"/>
                <w:tab w:val="left" w:pos="993"/>
                <w:tab w:val="left" w:pos="3240"/>
              </w:tabs>
              <w:spacing w:before="120" w:after="120" w:line="22" w:lineRule="atLeas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kern w:val="2"/>
              </w:rPr>
            </w:pPr>
            <w:r w:rsidRPr="00CB47B6">
              <w:rPr>
                <w:rFonts w:ascii="Times New Roman" w:hAnsi="Times New Roman" w:cs="Times New Roman"/>
                <w:color w:val="auto"/>
                <w:kern w:val="2"/>
              </w:rPr>
              <w:t>Unidade</w:t>
            </w:r>
          </w:p>
        </w:tc>
        <w:tc>
          <w:tcPr>
            <w:tcW w:w="146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CB47B6" w:rsidRDefault="008A3C20" w:rsidP="001B41F3">
            <w:pPr>
              <w:tabs>
                <w:tab w:val="left" w:pos="-142"/>
                <w:tab w:val="left" w:pos="993"/>
                <w:tab w:val="left" w:pos="3240"/>
              </w:tabs>
              <w:spacing w:before="120" w:after="120" w:line="22" w:lineRule="atLeast"/>
              <w:ind w:right="-108"/>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kern w:val="2"/>
              </w:rPr>
            </w:pPr>
            <w:r w:rsidRPr="00CB47B6">
              <w:rPr>
                <w:rFonts w:ascii="Times New Roman" w:hAnsi="Times New Roman" w:cs="Times New Roman"/>
                <w:color w:val="auto"/>
                <w:kern w:val="2"/>
              </w:rPr>
              <w:t>Elemento de Despesa</w:t>
            </w:r>
          </w:p>
        </w:tc>
        <w:tc>
          <w:tcPr>
            <w:tcW w:w="1207"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CB47B6" w:rsidRDefault="008A3C20" w:rsidP="001B41F3">
            <w:pPr>
              <w:tabs>
                <w:tab w:val="left" w:pos="709"/>
                <w:tab w:val="left" w:pos="993"/>
                <w:tab w:val="left" w:pos="3240"/>
              </w:tabs>
              <w:spacing w:before="120" w:after="120" w:line="22" w:lineRule="atLeast"/>
              <w:ind w:right="-108"/>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kern w:val="2"/>
              </w:rPr>
            </w:pPr>
            <w:r w:rsidRPr="00CB47B6">
              <w:rPr>
                <w:rFonts w:ascii="Times New Roman" w:hAnsi="Times New Roman" w:cs="Times New Roman"/>
                <w:color w:val="auto"/>
                <w:kern w:val="2"/>
              </w:rPr>
              <w:t>Fonte de Recurso</w:t>
            </w:r>
          </w:p>
        </w:tc>
        <w:tc>
          <w:tcPr>
            <w:tcW w:w="1172"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CB47B6" w:rsidRDefault="008A3C20" w:rsidP="001B41F3">
            <w:pPr>
              <w:tabs>
                <w:tab w:val="left" w:pos="-108"/>
                <w:tab w:val="left" w:pos="993"/>
                <w:tab w:val="left" w:pos="3240"/>
              </w:tabs>
              <w:spacing w:before="120" w:after="120" w:line="22" w:lineRule="atLeast"/>
              <w:ind w:right="-108"/>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kern w:val="2"/>
              </w:rPr>
            </w:pPr>
            <w:r w:rsidRPr="00CB47B6">
              <w:rPr>
                <w:rFonts w:ascii="Times New Roman" w:hAnsi="Times New Roman" w:cs="Times New Roman"/>
                <w:color w:val="auto"/>
                <w:kern w:val="2"/>
              </w:rPr>
              <w:t>Projeto Atividade</w:t>
            </w:r>
          </w:p>
        </w:tc>
      </w:tr>
      <w:tr w:rsidR="00C36276" w:rsidRPr="00C36276" w:rsidTr="00C36276">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515" w:type="pct"/>
            <w:shd w:val="clear" w:color="auto" w:fill="auto"/>
            <w:vAlign w:val="center"/>
          </w:tcPr>
          <w:p w:rsidR="00C36276" w:rsidRPr="00C36276" w:rsidRDefault="00C36276" w:rsidP="00640288">
            <w:pPr>
              <w:tabs>
                <w:tab w:val="left" w:pos="709"/>
                <w:tab w:val="left" w:pos="993"/>
                <w:tab w:val="left" w:pos="3240"/>
              </w:tabs>
              <w:spacing w:before="120" w:after="120" w:line="22" w:lineRule="atLeast"/>
              <w:jc w:val="center"/>
              <w:rPr>
                <w:rFonts w:ascii="Times New Roman" w:hAnsi="Times New Roman" w:cs="Times New Roman"/>
                <w:b w:val="0"/>
                <w:kern w:val="2"/>
              </w:rPr>
            </w:pPr>
            <w:r w:rsidRPr="00C36276">
              <w:rPr>
                <w:rFonts w:ascii="Times New Roman" w:hAnsi="Times New Roman" w:cs="Times New Roman"/>
                <w:b w:val="0"/>
                <w:kern w:val="2"/>
              </w:rPr>
              <w:t>0</w:t>
            </w:r>
            <w:r w:rsidR="00640288">
              <w:rPr>
                <w:rFonts w:ascii="Times New Roman" w:hAnsi="Times New Roman" w:cs="Times New Roman"/>
                <w:b w:val="0"/>
                <w:kern w:val="2"/>
              </w:rPr>
              <w:t>4</w:t>
            </w:r>
          </w:p>
        </w:tc>
        <w:tc>
          <w:tcPr>
            <w:tcW w:w="641" w:type="pct"/>
            <w:shd w:val="clear" w:color="auto" w:fill="auto"/>
            <w:vAlign w:val="center"/>
          </w:tcPr>
          <w:p w:rsidR="00C36276" w:rsidRPr="00C36276" w:rsidRDefault="00C36276" w:rsidP="001B41F3">
            <w:pPr>
              <w:tabs>
                <w:tab w:val="left" w:pos="709"/>
                <w:tab w:val="left" w:pos="993"/>
                <w:tab w:val="left" w:pos="3240"/>
              </w:tabs>
              <w:spacing w:before="120" w:after="120" w:line="22"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rPr>
            </w:pPr>
            <w:r w:rsidRPr="00C36276">
              <w:rPr>
                <w:rFonts w:ascii="Times New Roman" w:hAnsi="Times New Roman" w:cs="Times New Roman"/>
                <w:kern w:val="2"/>
              </w:rPr>
              <w:t>02</w:t>
            </w:r>
          </w:p>
        </w:tc>
        <w:tc>
          <w:tcPr>
            <w:tcW w:w="1465" w:type="pct"/>
            <w:shd w:val="clear" w:color="auto" w:fill="auto"/>
            <w:vAlign w:val="center"/>
          </w:tcPr>
          <w:p w:rsidR="00C36276" w:rsidRPr="00C36276" w:rsidRDefault="00C36276" w:rsidP="00640288">
            <w:pPr>
              <w:tabs>
                <w:tab w:val="left" w:pos="-142"/>
                <w:tab w:val="left" w:pos="993"/>
                <w:tab w:val="left" w:pos="3240"/>
              </w:tabs>
              <w:spacing w:before="120" w:after="120" w:line="22" w:lineRule="atLeast"/>
              <w:ind w:righ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rPr>
            </w:pPr>
            <w:r>
              <w:rPr>
                <w:rFonts w:ascii="Times New Roman" w:hAnsi="Times New Roman" w:cs="Times New Roman"/>
                <w:kern w:val="2"/>
              </w:rPr>
              <w:t>3.3.90.3</w:t>
            </w:r>
            <w:r w:rsidR="00640288">
              <w:rPr>
                <w:rFonts w:ascii="Times New Roman" w:hAnsi="Times New Roman" w:cs="Times New Roman"/>
                <w:kern w:val="2"/>
              </w:rPr>
              <w:t>2</w:t>
            </w:r>
            <w:r>
              <w:rPr>
                <w:rFonts w:ascii="Times New Roman" w:hAnsi="Times New Roman" w:cs="Times New Roman"/>
                <w:kern w:val="2"/>
              </w:rPr>
              <w:t>.00</w:t>
            </w:r>
          </w:p>
        </w:tc>
        <w:tc>
          <w:tcPr>
            <w:tcW w:w="1207" w:type="pct"/>
            <w:shd w:val="clear" w:color="auto" w:fill="auto"/>
            <w:vAlign w:val="center"/>
          </w:tcPr>
          <w:p w:rsidR="00C36276" w:rsidRPr="00C36276" w:rsidRDefault="00C36276" w:rsidP="00640288">
            <w:pPr>
              <w:tabs>
                <w:tab w:val="left" w:pos="709"/>
                <w:tab w:val="left" w:pos="993"/>
                <w:tab w:val="left" w:pos="3240"/>
              </w:tabs>
              <w:spacing w:before="120" w:after="120" w:line="22" w:lineRule="atLeast"/>
              <w:ind w:righ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rPr>
            </w:pPr>
            <w:r>
              <w:rPr>
                <w:rFonts w:ascii="Times New Roman" w:hAnsi="Times New Roman" w:cs="Times New Roman"/>
                <w:kern w:val="2"/>
              </w:rPr>
              <w:t>0</w:t>
            </w:r>
            <w:r w:rsidR="007A63CC">
              <w:rPr>
                <w:rFonts w:ascii="Times New Roman" w:hAnsi="Times New Roman" w:cs="Times New Roman"/>
                <w:kern w:val="2"/>
              </w:rPr>
              <w:t>000</w:t>
            </w:r>
          </w:p>
        </w:tc>
        <w:tc>
          <w:tcPr>
            <w:tcW w:w="1172" w:type="pct"/>
            <w:shd w:val="clear" w:color="auto" w:fill="auto"/>
            <w:vAlign w:val="center"/>
          </w:tcPr>
          <w:p w:rsidR="00C36276" w:rsidRPr="00C36276" w:rsidRDefault="00C36276" w:rsidP="00640288">
            <w:pPr>
              <w:tabs>
                <w:tab w:val="left" w:pos="-108"/>
                <w:tab w:val="left" w:pos="993"/>
                <w:tab w:val="left" w:pos="3240"/>
              </w:tabs>
              <w:spacing w:before="120" w:after="120" w:line="22" w:lineRule="atLeast"/>
              <w:ind w:righ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rPr>
            </w:pPr>
            <w:r>
              <w:rPr>
                <w:rFonts w:ascii="Times New Roman" w:hAnsi="Times New Roman" w:cs="Times New Roman"/>
                <w:kern w:val="2"/>
              </w:rPr>
              <w:t>2.</w:t>
            </w:r>
            <w:r w:rsidR="00640288">
              <w:rPr>
                <w:rFonts w:ascii="Times New Roman" w:hAnsi="Times New Roman" w:cs="Times New Roman"/>
                <w:kern w:val="2"/>
              </w:rPr>
              <w:t>006</w:t>
            </w:r>
          </w:p>
        </w:tc>
      </w:tr>
    </w:tbl>
    <w:p w:rsidR="007F3E69" w:rsidRPr="00CB47B6" w:rsidRDefault="007F3E69" w:rsidP="007F3E69">
      <w:pPr>
        <w:pStyle w:val="PargrafodaLista"/>
        <w:widowControl w:val="0"/>
        <w:tabs>
          <w:tab w:val="left" w:pos="0"/>
          <w:tab w:val="left" w:pos="567"/>
        </w:tabs>
        <w:spacing w:line="22" w:lineRule="atLeast"/>
        <w:ind w:left="0"/>
        <w:jc w:val="both"/>
        <w:rPr>
          <w:rFonts w:ascii="Times New Roman" w:hAnsi="Times New Roman" w:cs="Times New Roman"/>
          <w:b/>
        </w:rPr>
      </w:pPr>
    </w:p>
    <w:p w:rsidR="001D15B6" w:rsidRPr="00CB47B6" w:rsidRDefault="00662CAD" w:rsidP="005C45E8">
      <w:pPr>
        <w:pStyle w:val="PargrafodaLista"/>
        <w:widowControl w:val="0"/>
        <w:numPr>
          <w:ilvl w:val="1"/>
          <w:numId w:val="19"/>
        </w:numPr>
        <w:tabs>
          <w:tab w:val="left" w:pos="567"/>
        </w:tabs>
        <w:spacing w:line="22" w:lineRule="atLeast"/>
        <w:ind w:left="567" w:hanging="567"/>
        <w:jc w:val="both"/>
        <w:rPr>
          <w:rFonts w:ascii="Times New Roman" w:hAnsi="Times New Roman" w:cs="Times New Roman"/>
          <w:b/>
        </w:rPr>
      </w:pPr>
      <w:r w:rsidRPr="00CB47B6">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r w:rsidR="001D15B6" w:rsidRPr="00CB47B6">
        <w:rPr>
          <w:rFonts w:ascii="Times New Roman" w:hAnsi="Times New Roman" w:cs="Times New Roman"/>
          <w:kern w:val="2"/>
        </w:rPr>
        <w:t>.</w:t>
      </w:r>
    </w:p>
    <w:p w:rsidR="001D15B6" w:rsidRPr="00CB47B6" w:rsidRDefault="00C7268F" w:rsidP="00E56B44">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eastAsia="Arial" w:hAnsi="Times New Roman" w:cs="Times New Roman"/>
          <w:i w:val="0"/>
          <w:szCs w:val="24"/>
          <w:lang w:eastAsia="en-US"/>
        </w:rPr>
        <w:t xml:space="preserve">ATA DE REGISTRO DE PREÇOS – ARP </w:t>
      </w:r>
    </w:p>
    <w:p w:rsidR="008957E5" w:rsidRPr="00CB47B6" w:rsidRDefault="00C7268F" w:rsidP="005C45E8">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sz w:val="24"/>
          <w:szCs w:val="24"/>
          <w:lang w:eastAsia="en-US"/>
        </w:rPr>
        <w:t xml:space="preserve">Após a adjudicação e a homologação, os preços serão registrados na Ata de Registro de Preços, cuja minuta constitui o </w:t>
      </w:r>
      <w:r w:rsidRPr="00CB47B6">
        <w:rPr>
          <w:rFonts w:ascii="Times New Roman" w:eastAsia="Arial" w:hAnsi="Times New Roman" w:cs="Times New Roman"/>
          <w:b/>
          <w:sz w:val="24"/>
          <w:szCs w:val="24"/>
          <w:highlight w:val="yellow"/>
          <w:u w:val="single"/>
          <w:lang w:eastAsia="en-US"/>
        </w:rPr>
        <w:t>Anexo V</w:t>
      </w:r>
      <w:r w:rsidRPr="00CB47B6">
        <w:rPr>
          <w:rFonts w:ascii="Times New Roman" w:eastAsia="Arial" w:hAnsi="Times New Roman" w:cs="Times New Roman"/>
          <w:sz w:val="24"/>
          <w:szCs w:val="24"/>
          <w:lang w:eastAsia="en-US"/>
        </w:rPr>
        <w:t xml:space="preserve"> deste Edital.</w:t>
      </w:r>
    </w:p>
    <w:p w:rsidR="008957E5" w:rsidRPr="00CB47B6" w:rsidRDefault="00C7268F" w:rsidP="005C45E8">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iCs/>
          <w:sz w:val="24"/>
          <w:szCs w:val="24"/>
          <w:lang w:eastAsia="en-US"/>
        </w:rPr>
        <w:t xml:space="preserve">A Ata de Registro de Preços será encaminhada através de correio eletrônico, para o endereço de e-mail disponibilizado pelo licitante na fase de habilitação, competindo ao Contratado a </w:t>
      </w:r>
      <w:r w:rsidRPr="00CB47B6">
        <w:rPr>
          <w:rFonts w:ascii="Times New Roman" w:eastAsia="Arial" w:hAnsi="Times New Roman" w:cs="Times New Roman"/>
          <w:b/>
          <w:iCs/>
          <w:sz w:val="24"/>
          <w:szCs w:val="24"/>
          <w:lang w:eastAsia="en-US"/>
        </w:rPr>
        <w:t>impressão e assinatura do instrumento em 02 (duas) vias</w:t>
      </w:r>
      <w:r w:rsidRPr="00CB47B6">
        <w:rPr>
          <w:rFonts w:ascii="Times New Roman" w:eastAsia="Arial" w:hAnsi="Times New Roman" w:cs="Times New Roman"/>
          <w:iCs/>
          <w:sz w:val="24"/>
          <w:szCs w:val="24"/>
          <w:lang w:eastAsia="en-US"/>
        </w:rPr>
        <w:t xml:space="preserve">, providenciando a entrega da via original no Departamento de Licitações da Prefeitura Municipal, </w:t>
      </w:r>
      <w:r w:rsidRPr="00CB47B6">
        <w:rPr>
          <w:rFonts w:ascii="Times New Roman" w:eastAsia="Arial" w:hAnsi="Times New Roman" w:cs="Times New Roman"/>
          <w:b/>
          <w:iCs/>
          <w:sz w:val="24"/>
          <w:szCs w:val="24"/>
          <w:u w:val="single"/>
          <w:lang w:eastAsia="en-US"/>
        </w:rPr>
        <w:t>em até 05 (cinco) dias após o seu recebimento.</w:t>
      </w:r>
    </w:p>
    <w:p w:rsidR="008957E5" w:rsidRPr="00CB47B6" w:rsidRDefault="00C7268F" w:rsidP="005C45E8">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
          <w:snapToGrid w:val="0"/>
          <w:sz w:val="24"/>
          <w:szCs w:val="24"/>
        </w:rPr>
        <w:t>A Ata de Registro de preços poderá ser assinada de forma eletrônica/digital</w:t>
      </w:r>
      <w:r w:rsidR="001D15B6" w:rsidRPr="00CB47B6">
        <w:rPr>
          <w:rFonts w:ascii="Times New Roman" w:hAnsi="Times New Roman" w:cs="Times New Roman"/>
          <w:snapToGrid w:val="0"/>
          <w:sz w:val="24"/>
          <w:szCs w:val="24"/>
        </w:rPr>
        <w:t>e encaminhad</w:t>
      </w:r>
      <w:r w:rsidRPr="00CB47B6">
        <w:rPr>
          <w:rFonts w:ascii="Times New Roman" w:hAnsi="Times New Roman" w:cs="Times New Roman"/>
          <w:snapToGrid w:val="0"/>
          <w:sz w:val="24"/>
          <w:szCs w:val="24"/>
        </w:rPr>
        <w:t>a</w:t>
      </w:r>
      <w:r w:rsidR="001D15B6" w:rsidRPr="00CB47B6">
        <w:rPr>
          <w:rFonts w:ascii="Times New Roman" w:hAnsi="Times New Roman" w:cs="Times New Roman"/>
          <w:snapToGrid w:val="0"/>
          <w:sz w:val="24"/>
          <w:szCs w:val="24"/>
        </w:rPr>
        <w:t xml:space="preserve"> para o e-mail </w:t>
      </w:r>
      <w:hyperlink r:id="rId69" w:history="1">
        <w:r w:rsidR="001D15B6" w:rsidRPr="00CB47B6">
          <w:rPr>
            <w:rStyle w:val="Hyperlink"/>
            <w:rFonts w:ascii="Times New Roman" w:hAnsi="Times New Roman" w:cs="Times New Roman"/>
            <w:snapToGrid w:val="0"/>
            <w:sz w:val="24"/>
            <w:szCs w:val="24"/>
          </w:rPr>
          <w:t>contratos@campomagro.pr.gov.br</w:t>
        </w:r>
      </w:hyperlink>
      <w:r w:rsidR="001D15B6" w:rsidRPr="00CB47B6">
        <w:rPr>
          <w:rFonts w:ascii="Times New Roman" w:hAnsi="Times New Roman" w:cs="Times New Roman"/>
          <w:snapToGrid w:val="0"/>
          <w:sz w:val="24"/>
          <w:szCs w:val="24"/>
        </w:rPr>
        <w:t xml:space="preserve"> ficando, neste caso, dispensamos o envio e/ou entrega das vias físicas. A assinatura eletrônica/digital será submetida a verificação junto ao site Validar (iti.gov.br.).</w:t>
      </w:r>
    </w:p>
    <w:p w:rsidR="008957E5" w:rsidRPr="00CB47B6" w:rsidRDefault="00C7268F" w:rsidP="005C45E8">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Adjudicado o objeto da presente licitação, a licitante adjudicatária será convocada para assinar a Ata de Registro de Preços em até 05 (cinco) dias úteis, a contar da notificação para este fim, </w:t>
      </w:r>
      <w:r w:rsidRPr="00CB47B6">
        <w:rPr>
          <w:rFonts w:ascii="Times New Roman" w:hAnsi="Times New Roman" w:cs="Times New Roman"/>
          <w:kern w:val="2"/>
          <w:sz w:val="24"/>
          <w:szCs w:val="24"/>
        </w:rPr>
        <w:t xml:space="preserve">sob pena de decair do direito à contratação, sem prejuízo das sanções previstas </w:t>
      </w:r>
      <w:r w:rsidR="00037486" w:rsidRPr="00CB47B6">
        <w:rPr>
          <w:rFonts w:ascii="Times New Roman" w:hAnsi="Times New Roman" w:cs="Times New Roman"/>
          <w:kern w:val="2"/>
          <w:sz w:val="24"/>
          <w:szCs w:val="24"/>
        </w:rPr>
        <w:t>na lei 14.133/21</w:t>
      </w:r>
      <w:r w:rsidRPr="00CB47B6">
        <w:rPr>
          <w:rFonts w:ascii="Times New Roman" w:hAnsi="Times New Roman" w:cs="Times New Roman"/>
          <w:kern w:val="2"/>
          <w:sz w:val="24"/>
          <w:szCs w:val="24"/>
        </w:rPr>
        <w:t xml:space="preserve"> e no presente edital.</w:t>
      </w:r>
    </w:p>
    <w:p w:rsidR="008957E5" w:rsidRPr="00CB47B6" w:rsidRDefault="00C7268F" w:rsidP="005C45E8">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 xml:space="preserve">Como condição para celebração da </w:t>
      </w:r>
      <w:r w:rsidRPr="00CB47B6">
        <w:rPr>
          <w:rFonts w:ascii="Times New Roman" w:hAnsi="Times New Roman" w:cs="Times New Roman"/>
          <w:bCs/>
          <w:kern w:val="2"/>
          <w:sz w:val="24"/>
          <w:szCs w:val="24"/>
        </w:rPr>
        <w:t>Ata de Registro de Preços</w:t>
      </w:r>
      <w:r w:rsidRPr="00CB47B6">
        <w:rPr>
          <w:rFonts w:ascii="Times New Roman" w:hAnsi="Times New Roman" w:cs="Times New Roman"/>
          <w:sz w:val="24"/>
          <w:szCs w:val="24"/>
        </w:rPr>
        <w:t>, a licitante vencedora deverá manter as mesmas condições de habilitação.</w:t>
      </w:r>
    </w:p>
    <w:p w:rsidR="008957E5" w:rsidRPr="00CB47B6" w:rsidRDefault="001D15B6" w:rsidP="005C45E8">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Quando a convocada não assinar </w:t>
      </w:r>
      <w:r w:rsidR="00C7268F" w:rsidRPr="00CB47B6">
        <w:rPr>
          <w:rFonts w:ascii="Times New Roman" w:hAnsi="Times New Roman" w:cs="Times New Roman"/>
          <w:bCs/>
          <w:kern w:val="2"/>
          <w:sz w:val="24"/>
          <w:szCs w:val="24"/>
        </w:rPr>
        <w:t>aata</w:t>
      </w:r>
      <w:r w:rsidRPr="00CB47B6">
        <w:rPr>
          <w:rFonts w:ascii="Times New Roman" w:hAnsi="Times New Roman" w:cs="Times New Roman"/>
          <w:bCs/>
          <w:kern w:val="2"/>
          <w:sz w:val="24"/>
          <w:szCs w:val="24"/>
        </w:rPr>
        <w:t xml:space="preserve"> no prazo e condições</w:t>
      </w:r>
      <w:r w:rsidRPr="00CB47B6">
        <w:rPr>
          <w:rFonts w:ascii="Times New Roman" w:hAnsi="Times New Roman" w:cs="Times New Roman"/>
          <w:bCs/>
          <w:sz w:val="24"/>
          <w:szCs w:val="24"/>
        </w:rPr>
        <w:t xml:space="preserve"> estabelecidas neste edital, o Pregoeiro poderá convocar as proponentes remanescentes, na ordem de classificação, </w:t>
      </w:r>
      <w:r w:rsidR="00786342" w:rsidRPr="00CB47B6">
        <w:rPr>
          <w:rFonts w:ascii="Times New Roman" w:hAnsi="Times New Roman" w:cs="Times New Roman"/>
          <w:sz w:val="24"/>
          <w:szCs w:val="24"/>
        </w:rPr>
        <w:t>para negociação com vistas a obtenção de preço melhor, mesmo que acima do preço do adjudicatário para fornecer os bens, executar as obras ou serviços, sem prejuízo da aplicação das penalidades previstas em lei e no edital da licitação.</w:t>
      </w:r>
    </w:p>
    <w:p w:rsidR="008957E5" w:rsidRPr="00F546E4" w:rsidRDefault="001D15B6" w:rsidP="005C45E8">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lastRenderedPageBreak/>
        <w:t>Farão parte integrante d</w:t>
      </w:r>
      <w:r w:rsidR="00C7268F" w:rsidRPr="00CB47B6">
        <w:rPr>
          <w:rFonts w:ascii="Times New Roman" w:hAnsi="Times New Roman" w:cs="Times New Roman"/>
          <w:kern w:val="2"/>
          <w:sz w:val="24"/>
          <w:szCs w:val="24"/>
        </w:rPr>
        <w:t>a</w:t>
      </w:r>
      <w:r w:rsidR="00C7268F" w:rsidRPr="00CB47B6">
        <w:rPr>
          <w:rFonts w:ascii="Times New Roman" w:hAnsi="Times New Roman" w:cs="Times New Roman"/>
          <w:bCs/>
          <w:kern w:val="2"/>
          <w:sz w:val="24"/>
          <w:szCs w:val="24"/>
        </w:rPr>
        <w:t>ARP</w:t>
      </w:r>
      <w:r w:rsidRPr="00CB47B6">
        <w:rPr>
          <w:rFonts w:ascii="Times New Roman" w:hAnsi="Times New Roman" w:cs="Times New Roman"/>
          <w:kern w:val="2"/>
          <w:sz w:val="24"/>
          <w:szCs w:val="24"/>
        </w:rPr>
        <w:t xml:space="preserve"> o presente edital e seus anexos, bem como os documentos constantes do processo e que tenham servido de base para a presente licitação.</w:t>
      </w:r>
    </w:p>
    <w:p w:rsidR="008957E5" w:rsidRPr="00CB47B6" w:rsidRDefault="00C7268F" w:rsidP="005C45E8">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 ARP</w:t>
      </w:r>
      <w:r w:rsidR="001D15B6" w:rsidRPr="00CB47B6">
        <w:rPr>
          <w:rFonts w:ascii="Times New Roman" w:hAnsi="Times New Roman" w:cs="Times New Roman"/>
          <w:kern w:val="2"/>
          <w:sz w:val="24"/>
          <w:szCs w:val="24"/>
        </w:rPr>
        <w:t xml:space="preserve"> se regerá pelas cláusulas e disposições nel</w:t>
      </w:r>
      <w:r w:rsidRPr="00CB47B6">
        <w:rPr>
          <w:rFonts w:ascii="Times New Roman" w:hAnsi="Times New Roman" w:cs="Times New Roman"/>
          <w:kern w:val="2"/>
          <w:sz w:val="24"/>
          <w:szCs w:val="24"/>
        </w:rPr>
        <w:t>a</w:t>
      </w:r>
      <w:r w:rsidR="001D15B6" w:rsidRPr="00CB47B6">
        <w:rPr>
          <w:rFonts w:ascii="Times New Roman" w:hAnsi="Times New Roman" w:cs="Times New Roman"/>
          <w:kern w:val="2"/>
          <w:sz w:val="24"/>
          <w:szCs w:val="24"/>
        </w:rPr>
        <w:t xml:space="preserve"> constantes, pelas demais disposições constantes do presente edital,</w:t>
      </w:r>
      <w:r w:rsidR="00786342" w:rsidRPr="00CB47B6">
        <w:rPr>
          <w:rFonts w:ascii="Times New Roman" w:hAnsi="Times New Roman" w:cs="Times New Roman"/>
          <w:kern w:val="2"/>
          <w:sz w:val="24"/>
          <w:szCs w:val="24"/>
        </w:rPr>
        <w:t xml:space="preserve"> pelas disposições contidas na Lei Federal n.º 14.133/2021 e Decreto Municipal 022/2024</w:t>
      </w:r>
      <w:r w:rsidR="001D15B6" w:rsidRPr="00CB47B6">
        <w:rPr>
          <w:rFonts w:ascii="Times New Roman" w:hAnsi="Times New Roman" w:cs="Times New Roman"/>
          <w:kern w:val="2"/>
          <w:sz w:val="24"/>
          <w:szCs w:val="24"/>
        </w:rPr>
        <w:t>, bem como pelas demais disposições legais aplicáveis à espécie do objeto da presente licitação, por mais especiais que sejam e mesmo que aqui ou na minuta do contrato não mencionados.</w:t>
      </w:r>
    </w:p>
    <w:p w:rsidR="008957E5" w:rsidRPr="00CB47B6" w:rsidRDefault="00C7268F" w:rsidP="005C45E8">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A existência de preços registrados não obriga a Administração Pública a firmar contratação.</w:t>
      </w:r>
    </w:p>
    <w:p w:rsidR="001D15B6" w:rsidRPr="00CB47B6" w:rsidRDefault="001D15B6" w:rsidP="005C45E8">
      <w:pPr>
        <w:pStyle w:val="Nivel2"/>
        <w:numPr>
          <w:ilvl w:val="1"/>
          <w:numId w:val="20"/>
        </w:numPr>
        <w:tabs>
          <w:tab w:val="left" w:pos="709"/>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 Administração Pública também se reserva no direito de recusar todo e qualquer produto e/ou serviço que não atender as especificações contidas no presente edital ou que sejam considerados inadequados.</w:t>
      </w:r>
    </w:p>
    <w:p w:rsidR="001D15B6" w:rsidRPr="00CB47B6" w:rsidRDefault="001D15B6" w:rsidP="00EF33DE">
      <w:pPr>
        <w:pStyle w:val="Nivel01"/>
        <w:pBdr>
          <w:left w:val="none" w:sz="0" w:space="0" w:color="auto"/>
          <w:right w:val="none" w:sz="0" w:space="0" w:color="auto"/>
        </w:pBdr>
        <w:spacing w:after="240" w:line="22" w:lineRule="atLeast"/>
        <w:ind w:left="567" w:hanging="567"/>
        <w:rPr>
          <w:rFonts w:ascii="Times New Roman" w:hAnsi="Times New Roman" w:cs="Times New Roman"/>
          <w:b w:val="0"/>
          <w:i w:val="0"/>
          <w:snapToGrid w:val="0"/>
          <w:szCs w:val="24"/>
        </w:rPr>
      </w:pPr>
      <w:r w:rsidRPr="00CB47B6">
        <w:rPr>
          <w:rFonts w:ascii="Times New Roman" w:eastAsia="Arial" w:hAnsi="Times New Roman" w:cs="Times New Roman"/>
          <w:i w:val="0"/>
          <w:szCs w:val="24"/>
          <w:lang w:eastAsia="en-US"/>
        </w:rPr>
        <w:t xml:space="preserve">DO PRAZO DE VALIDADE E </w:t>
      </w:r>
      <w:r w:rsidR="00C7268F" w:rsidRPr="00CB47B6">
        <w:rPr>
          <w:rFonts w:ascii="Times New Roman" w:eastAsia="Arial" w:hAnsi="Times New Roman" w:cs="Times New Roman"/>
          <w:i w:val="0"/>
          <w:szCs w:val="24"/>
          <w:lang w:eastAsia="en-US"/>
        </w:rPr>
        <w:t>DO CANCELAMENTO DO REGISTRO DE PREÇOS</w:t>
      </w:r>
    </w:p>
    <w:p w:rsidR="008957E5" w:rsidRPr="00CB47B6" w:rsidRDefault="00C7268F" w:rsidP="005C45E8">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sz w:val="24"/>
          <w:szCs w:val="24"/>
          <w:lang w:eastAsia="en-US"/>
        </w:rPr>
        <w:t>A presente Ata de Registro de Preços terá validade por 12 (doze) meses, contados a partir de sua assinatura</w:t>
      </w:r>
      <w:r w:rsidRPr="00CB47B6">
        <w:rPr>
          <w:rFonts w:ascii="Times New Roman" w:hAnsi="Times New Roman" w:cs="Times New Roman"/>
          <w:sz w:val="24"/>
          <w:szCs w:val="24"/>
        </w:rPr>
        <w:t>e poderá ser prorrogad</w:t>
      </w:r>
      <w:r w:rsidR="00671EEC" w:rsidRPr="00CB47B6">
        <w:rPr>
          <w:rFonts w:ascii="Times New Roman" w:hAnsi="Times New Roman" w:cs="Times New Roman"/>
          <w:sz w:val="24"/>
          <w:szCs w:val="24"/>
        </w:rPr>
        <w:t>a</w:t>
      </w:r>
      <w:r w:rsidRPr="00CB47B6">
        <w:rPr>
          <w:rFonts w:ascii="Times New Roman" w:hAnsi="Times New Roman" w:cs="Times New Roman"/>
          <w:sz w:val="24"/>
          <w:szCs w:val="24"/>
        </w:rPr>
        <w:t>, por igual período, desde que ocorra motivo justificado e aceito pela administração, e comprovado que as condições e o preço permanecem vantajosos.</w:t>
      </w:r>
    </w:p>
    <w:p w:rsidR="008957E5" w:rsidRPr="00CB47B6" w:rsidRDefault="00671EEC" w:rsidP="005C45E8">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lang w:eastAsia="en-US"/>
        </w:rPr>
        <w:t>No ato de prorrogação da vigência da ata de registro de preços poderá haver a renovação dos quantitativos registrados, até o limite do quantitativo original</w:t>
      </w:r>
      <w:r w:rsidRPr="00CB47B6">
        <w:rPr>
          <w:rFonts w:ascii="Times New Roman" w:hAnsi="Times New Roman" w:cs="Times New Roman"/>
          <w:snapToGrid w:val="0"/>
          <w:sz w:val="24"/>
          <w:szCs w:val="24"/>
          <w:lang w:eastAsia="en-US"/>
        </w:rPr>
        <w:t>.</w:t>
      </w:r>
    </w:p>
    <w:p w:rsidR="001D15B6" w:rsidRPr="00CB47B6" w:rsidRDefault="00C7268F" w:rsidP="005C45E8">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w:t>
      </w:r>
      <w:r w:rsidR="00D05243">
        <w:rPr>
          <w:rFonts w:ascii="Times New Roman" w:hAnsi="Times New Roman" w:cs="Times New Roman"/>
          <w:kern w:val="2"/>
          <w:sz w:val="24"/>
          <w:szCs w:val="24"/>
        </w:rPr>
        <w:t xml:space="preserve"> </w:t>
      </w:r>
      <w:r w:rsidRPr="00CB47B6">
        <w:rPr>
          <w:rFonts w:ascii="Times New Roman" w:eastAsia="Arial" w:hAnsi="Times New Roman" w:cs="Times New Roman"/>
          <w:sz w:val="24"/>
          <w:szCs w:val="24"/>
          <w:lang w:eastAsia="en-US"/>
        </w:rPr>
        <w:t>Ata de Registro de Preços</w:t>
      </w:r>
      <w:r w:rsidR="001D15B6" w:rsidRPr="00CB47B6">
        <w:rPr>
          <w:rFonts w:ascii="Times New Roman" w:hAnsi="Times New Roman" w:cs="Times New Roman"/>
          <w:kern w:val="2"/>
          <w:sz w:val="24"/>
          <w:szCs w:val="24"/>
        </w:rPr>
        <w:t xml:space="preserve"> poderá ser </w:t>
      </w:r>
      <w:r w:rsidRPr="00CB47B6">
        <w:rPr>
          <w:rFonts w:ascii="Times New Roman" w:hAnsi="Times New Roman" w:cs="Times New Roman"/>
          <w:kern w:val="2"/>
          <w:sz w:val="24"/>
          <w:szCs w:val="24"/>
        </w:rPr>
        <w:t>cancelada</w:t>
      </w:r>
      <w:r w:rsidR="001D15B6" w:rsidRPr="00CB47B6">
        <w:rPr>
          <w:rFonts w:ascii="Times New Roman" w:hAnsi="Times New Roman" w:cs="Times New Roman"/>
          <w:kern w:val="2"/>
          <w:sz w:val="24"/>
          <w:szCs w:val="24"/>
        </w:rPr>
        <w:t xml:space="preserve"> pelos motivos previstos </w:t>
      </w:r>
      <w:r w:rsidR="00786342" w:rsidRPr="00CB47B6">
        <w:rPr>
          <w:rFonts w:ascii="Times New Roman" w:hAnsi="Times New Roman" w:cs="Times New Roman"/>
          <w:kern w:val="2"/>
          <w:sz w:val="24"/>
          <w:szCs w:val="24"/>
        </w:rPr>
        <w:t>na Lei Federal n.º 14.133/2021 e Decreto Municipal 022/2024</w:t>
      </w:r>
      <w:r w:rsidR="001D15B6" w:rsidRPr="00CB47B6">
        <w:rPr>
          <w:rFonts w:ascii="Times New Roman" w:hAnsi="Times New Roman" w:cs="Times New Roman"/>
          <w:kern w:val="2"/>
          <w:sz w:val="24"/>
          <w:szCs w:val="24"/>
        </w:rPr>
        <w:t>, com as alterações dela decorrentes.</w:t>
      </w:r>
    </w:p>
    <w:p w:rsidR="001D15B6" w:rsidRPr="00180A79" w:rsidRDefault="001D15B6" w:rsidP="003E6749">
      <w:pPr>
        <w:pStyle w:val="Nivel01"/>
        <w:pBdr>
          <w:left w:val="none" w:sz="0" w:space="0" w:color="auto"/>
          <w:right w:val="none" w:sz="0" w:space="0" w:color="auto"/>
        </w:pBdr>
        <w:spacing w:after="240" w:line="22" w:lineRule="atLeast"/>
        <w:ind w:left="567" w:hanging="567"/>
        <w:rPr>
          <w:rFonts w:ascii="Times New Roman" w:hAnsi="Times New Roman" w:cs="Times New Roman"/>
          <w:i w:val="0"/>
          <w:snapToGrid w:val="0"/>
          <w:szCs w:val="24"/>
        </w:rPr>
      </w:pPr>
      <w:r w:rsidRPr="00180A79">
        <w:rPr>
          <w:rFonts w:ascii="Times New Roman" w:hAnsi="Times New Roman" w:cs="Times New Roman"/>
          <w:i w:val="0"/>
          <w:snapToGrid w:val="0"/>
          <w:szCs w:val="24"/>
        </w:rPr>
        <w:t>DO REAJUSTE</w:t>
      </w:r>
      <w:r w:rsidR="00037486" w:rsidRPr="00180A79">
        <w:rPr>
          <w:rFonts w:ascii="Times New Roman" w:hAnsi="Times New Roman" w:cs="Times New Roman"/>
          <w:i w:val="0"/>
          <w:snapToGrid w:val="0"/>
          <w:szCs w:val="24"/>
        </w:rPr>
        <w:t>/REE</w:t>
      </w:r>
      <w:r w:rsidR="002B5067" w:rsidRPr="00180A79">
        <w:rPr>
          <w:rFonts w:ascii="Times New Roman" w:hAnsi="Times New Roman" w:cs="Times New Roman"/>
          <w:i w:val="0"/>
          <w:szCs w:val="24"/>
          <w:lang w:eastAsia="en-US"/>
        </w:rPr>
        <w:t>Q</w:t>
      </w:r>
      <w:r w:rsidR="00037486" w:rsidRPr="00180A79">
        <w:rPr>
          <w:rFonts w:ascii="Times New Roman" w:hAnsi="Times New Roman" w:cs="Times New Roman"/>
          <w:i w:val="0"/>
          <w:snapToGrid w:val="0"/>
          <w:szCs w:val="24"/>
        </w:rPr>
        <w:t>UILÍBRIO</w:t>
      </w:r>
      <w:r w:rsidRPr="00180A79">
        <w:rPr>
          <w:rFonts w:ascii="Times New Roman" w:hAnsi="Times New Roman" w:cs="Times New Roman"/>
          <w:i w:val="0"/>
          <w:snapToGrid w:val="0"/>
          <w:szCs w:val="24"/>
        </w:rPr>
        <w:t xml:space="preserve"> DE PREÇOS</w:t>
      </w:r>
    </w:p>
    <w:p w:rsidR="00180A79" w:rsidRPr="00180A79" w:rsidRDefault="00180A79" w:rsidP="00561B0C">
      <w:pPr>
        <w:pStyle w:val="Nivel2"/>
        <w:spacing w:before="240" w:after="240"/>
        <w:ind w:left="567" w:hanging="567"/>
        <w:rPr>
          <w:rFonts w:ascii="Times New Roman" w:hAnsi="Times New Roman" w:cs="Times New Roman"/>
          <w:snapToGrid w:val="0"/>
          <w:sz w:val="24"/>
          <w:szCs w:val="24"/>
        </w:rPr>
      </w:pPr>
      <w:r w:rsidRPr="00180A79">
        <w:rPr>
          <w:rFonts w:ascii="Times New Roman" w:hAnsi="Times New Roman" w:cs="Times New Roman"/>
          <w:sz w:val="24"/>
          <w:szCs w:val="24"/>
          <w:lang w:eastAsia="en-US"/>
        </w:rPr>
        <w:t>A Administração poderá revisar os preços registrados, mediante comprovações ejustificativas, obedecido o disposto no artigo 122 do Decreto Municipal n.º 22/2024, bem como deverá proceder à atualização desses preços nostermos dos artigos123 e 124 do Decreto supracitado.</w:t>
      </w:r>
    </w:p>
    <w:p w:rsidR="00180A79" w:rsidRPr="00180A79" w:rsidRDefault="00180A79" w:rsidP="00561B0C">
      <w:pPr>
        <w:pStyle w:val="Nivel2"/>
        <w:spacing w:before="240" w:after="240"/>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Os preços registrados poderão ser revistos para restabelecer o equilíbrio econômico-financeiro inicial do contrato em caso de força maior, caso fortuito ou fato do príncipe ou em decorrência de fatos imprevisíveis ou previsíveis de consequências incalculáveis, que inviabilizem a execução tal como pactuado, nos termos do disposto na norma contida na alínea "d" do inciso II do art. 124 da Lei Federal nº 14.133, de 2021.</w:t>
      </w:r>
    </w:p>
    <w:p w:rsidR="00180A79" w:rsidRPr="00180A79" w:rsidRDefault="00180A79" w:rsidP="00561B0C">
      <w:pPr>
        <w:pStyle w:val="Nivel2"/>
        <w:spacing w:before="240" w:after="240"/>
        <w:ind w:left="567" w:hanging="567"/>
        <w:rPr>
          <w:rFonts w:ascii="Times New Roman" w:hAnsi="Times New Roman" w:cs="Times New Roman"/>
          <w:snapToGrid w:val="0"/>
          <w:sz w:val="24"/>
          <w:szCs w:val="24"/>
        </w:rPr>
      </w:pPr>
      <w:r w:rsidRPr="00180A79">
        <w:rPr>
          <w:rFonts w:ascii="Times New Roman" w:hAnsi="Times New Roman" w:cs="Times New Roman"/>
          <w:sz w:val="24"/>
          <w:szCs w:val="24"/>
          <w:lang w:eastAsia="en-US"/>
        </w:rPr>
        <w:t xml:space="preserve">A atualização dos preços registrados será feita a partir da aplicação do índice IPCA, tendo por termo inicial a data </w:t>
      </w:r>
      <w:r w:rsidRPr="00180A79">
        <w:rPr>
          <w:rFonts w:ascii="Times New Roman" w:hAnsi="Times New Roman" w:cs="Times New Roman"/>
          <w:sz w:val="24"/>
          <w:szCs w:val="24"/>
        </w:rPr>
        <w:t>de apresentação da proposta</w:t>
      </w:r>
      <w:r w:rsidRPr="00180A79">
        <w:rPr>
          <w:rFonts w:ascii="Times New Roman" w:hAnsi="Times New Roman" w:cs="Times New Roman"/>
          <w:sz w:val="24"/>
          <w:szCs w:val="24"/>
          <w:lang w:eastAsia="en-US"/>
        </w:rPr>
        <w:t xml:space="preserve">e desde que decorrido 1 </w:t>
      </w:r>
      <w:r w:rsidRPr="00180A79">
        <w:rPr>
          <w:rFonts w:ascii="Times New Roman" w:hAnsi="Times New Roman" w:cs="Times New Roman"/>
          <w:sz w:val="24"/>
          <w:szCs w:val="24"/>
          <w:lang w:eastAsia="en-US"/>
        </w:rPr>
        <w:lastRenderedPageBreak/>
        <w:t>(um) ano desse marco temporal. Para as atualizações subsequentes à primeira, o termo inicial é contado do término do prazo inicial que motivou a primeira atualização.</w:t>
      </w:r>
    </w:p>
    <w:p w:rsidR="00180A79" w:rsidRPr="00180A79" w:rsidRDefault="00180A79" w:rsidP="00561B0C">
      <w:pPr>
        <w:pStyle w:val="Nivel2"/>
        <w:spacing w:before="240" w:after="240"/>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Não serão liberadas recomposições decorrentes de inflação, que não configurem álea econômica extraordinária, tampouco fato previsível.</w:t>
      </w:r>
    </w:p>
    <w:p w:rsidR="00180A79" w:rsidRPr="00180A79" w:rsidRDefault="00180A79" w:rsidP="00561B0C">
      <w:pPr>
        <w:pStyle w:val="Nivel2"/>
        <w:spacing w:before="240" w:after="240"/>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 xml:space="preserve">Os pedidos de recomposição de valores deverão ser protocolados junto ao Setor de Protocolo da Prefeitura Municipal, ou encaminhados para o e-mail </w:t>
      </w:r>
      <w:hyperlink r:id="rId70" w:history="1">
        <w:r w:rsidRPr="00180A79">
          <w:rPr>
            <w:rStyle w:val="Hyperlink"/>
            <w:rFonts w:ascii="Times New Roman" w:hAnsi="Times New Roman" w:cs="Times New Roman"/>
            <w:bCs/>
            <w:color w:val="0033CC"/>
            <w:sz w:val="24"/>
            <w:szCs w:val="24"/>
          </w:rPr>
          <w:t>contratos@campomagro.pr.gov.br</w:t>
        </w:r>
      </w:hyperlink>
      <w:r w:rsidRPr="00180A79">
        <w:rPr>
          <w:rFonts w:ascii="Times New Roman" w:hAnsi="Times New Roman" w:cs="Times New Roman"/>
          <w:sz w:val="24"/>
          <w:szCs w:val="24"/>
        </w:rPr>
        <w:t xml:space="preserve"> mediante retorno de confirmação.</w:t>
      </w:r>
    </w:p>
    <w:p w:rsidR="00180A79" w:rsidRPr="00180A79" w:rsidRDefault="00180A79" w:rsidP="00561B0C">
      <w:pPr>
        <w:pStyle w:val="Nivel2"/>
        <w:spacing w:before="240" w:after="240"/>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Somente serão analisados os pedidos de recomposição de valores que contenham todos os documentos comprobatórios para a referida recomposição.</w:t>
      </w:r>
    </w:p>
    <w:p w:rsidR="00180A79" w:rsidRPr="00180A79" w:rsidRDefault="00180A79" w:rsidP="00561B0C">
      <w:pPr>
        <w:pStyle w:val="Nivel2"/>
        <w:spacing w:before="240" w:after="240"/>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Os valores recompostos somente serão repassados após a assinatura, devolução do Termo assinado (conforme o caso) e publicação do Termo de Aditamento.</w:t>
      </w:r>
    </w:p>
    <w:p w:rsidR="00C7268F" w:rsidRPr="00975E6D" w:rsidRDefault="00C7268F" w:rsidP="003E6749">
      <w:pPr>
        <w:pStyle w:val="PargrafodaLista"/>
        <w:widowControl w:val="0"/>
        <w:numPr>
          <w:ilvl w:val="0"/>
          <w:numId w:val="14"/>
        </w:numPr>
        <w:pBdr>
          <w:top w:val="single" w:sz="4" w:space="1" w:color="auto"/>
          <w:bottom w:val="single" w:sz="4" w:space="1" w:color="auto"/>
        </w:pBdr>
        <w:spacing w:before="240" w:after="240" w:line="22" w:lineRule="atLeast"/>
        <w:ind w:hanging="720"/>
        <w:contextualSpacing w:val="0"/>
        <w:jc w:val="both"/>
        <w:rPr>
          <w:rFonts w:ascii="Times New Roman" w:hAnsi="Times New Roman" w:cs="Times New Roman"/>
          <w:b/>
          <w:snapToGrid w:val="0"/>
        </w:rPr>
      </w:pPr>
      <w:r w:rsidRPr="00975E6D">
        <w:rPr>
          <w:rFonts w:ascii="Times New Roman" w:hAnsi="Times New Roman" w:cs="Times New Roman"/>
          <w:b/>
          <w:snapToGrid w:val="0"/>
        </w:rPr>
        <w:t>DA CONTRATAÇÃO DE SALDO REMANESCENTE</w:t>
      </w:r>
    </w:p>
    <w:p w:rsidR="00180A79" w:rsidRPr="00180A79" w:rsidRDefault="0083021E" w:rsidP="005C45E8">
      <w:pPr>
        <w:pStyle w:val="Nivel2"/>
        <w:numPr>
          <w:ilvl w:val="1"/>
          <w:numId w:val="27"/>
        </w:numPr>
        <w:tabs>
          <w:tab w:val="left" w:pos="567"/>
        </w:tabs>
        <w:spacing w:before="240" w:after="240" w:line="240" w:lineRule="auto"/>
        <w:ind w:left="567" w:hanging="567"/>
        <w:rPr>
          <w:rFonts w:ascii="Times New Roman" w:hAnsi="Times New Roman" w:cs="Times New Roman"/>
          <w:snapToGrid w:val="0"/>
          <w:sz w:val="24"/>
          <w:szCs w:val="24"/>
        </w:rPr>
      </w:pPr>
      <w:r w:rsidRPr="00180A79">
        <w:rPr>
          <w:rFonts w:ascii="Times New Roman" w:hAnsi="Times New Roman" w:cs="Times New Roman"/>
          <w:iCs/>
          <w:spacing w:val="2"/>
          <w:sz w:val="24"/>
          <w:szCs w:val="24"/>
        </w:rPr>
        <w:t>Os contratos decorrentes do Sistema de Registro de Preços poderão ser alterados, observado o disposto no capítulo de contratos administrativos constantes na Lei</w:t>
      </w:r>
      <w:r w:rsidRPr="00180A79">
        <w:rPr>
          <w:rFonts w:ascii="Times New Roman" w:hAnsi="Times New Roman" w:cs="Times New Roman"/>
          <w:iCs/>
          <w:spacing w:val="2"/>
          <w:sz w:val="24"/>
          <w:szCs w:val="24"/>
          <w:shd w:val="clear" w:color="auto" w:fill="FFFFFF"/>
        </w:rPr>
        <w:t xml:space="preserve"> 14.</w:t>
      </w:r>
      <w:r w:rsidRPr="00180A79">
        <w:rPr>
          <w:rFonts w:ascii="Times New Roman" w:hAnsi="Times New Roman" w:cs="Times New Roman"/>
          <w:iCs/>
          <w:spacing w:val="2"/>
          <w:sz w:val="24"/>
          <w:szCs w:val="24"/>
        </w:rPr>
        <w:t>133/2021.</w:t>
      </w:r>
    </w:p>
    <w:p w:rsidR="00180A79" w:rsidRPr="00180A79" w:rsidRDefault="00180A79" w:rsidP="005C45E8">
      <w:pPr>
        <w:pStyle w:val="Nivel2"/>
        <w:numPr>
          <w:ilvl w:val="1"/>
          <w:numId w:val="27"/>
        </w:numPr>
        <w:tabs>
          <w:tab w:val="left" w:pos="567"/>
        </w:tabs>
        <w:spacing w:before="240" w:after="240" w:line="240" w:lineRule="auto"/>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 xml:space="preserve">Os preços propostos serão considerados fixos, ressalvadas as hipóteses legais de </w:t>
      </w:r>
      <w:r w:rsidRPr="00180A79">
        <w:rPr>
          <w:rFonts w:ascii="Times New Roman" w:hAnsi="Times New Roman" w:cs="Times New Roman"/>
          <w:color w:val="auto"/>
          <w:sz w:val="24"/>
          <w:szCs w:val="24"/>
        </w:rPr>
        <w:t>admissibilidade de reajuste, previstos na Lei 14.133 e Decreto Municipal 22/2024, com</w:t>
      </w:r>
      <w:r w:rsidRPr="00180A79">
        <w:rPr>
          <w:rFonts w:ascii="Times New Roman" w:hAnsi="Times New Roman" w:cs="Times New Roman"/>
          <w:sz w:val="24"/>
          <w:szCs w:val="24"/>
        </w:rPr>
        <w:t xml:space="preserve"> periodicidade mínima de 01 (um) ano utilizando para tal o </w:t>
      </w:r>
      <w:r w:rsidRPr="00180A79">
        <w:rPr>
          <w:rFonts w:ascii="Times New Roman" w:hAnsi="Times New Roman" w:cs="Times New Roman"/>
          <w:bCs/>
          <w:sz w:val="24"/>
          <w:szCs w:val="24"/>
        </w:rPr>
        <w:t>Índice</w:t>
      </w:r>
      <w:r w:rsidRPr="00180A79">
        <w:rPr>
          <w:rFonts w:ascii="Times New Roman" w:hAnsi="Times New Roman" w:cs="Times New Roman"/>
          <w:sz w:val="24"/>
          <w:szCs w:val="24"/>
        </w:rPr>
        <w:t> Nacional de Preços</w:t>
      </w:r>
      <w:r w:rsidRPr="00180A79">
        <w:rPr>
          <w:rFonts w:ascii="Times New Roman" w:hAnsi="Times New Roman" w:cs="Times New Roman"/>
          <w:sz w:val="24"/>
          <w:szCs w:val="24"/>
          <w:shd w:val="clear" w:color="auto" w:fill="FFFFFF"/>
        </w:rPr>
        <w:t xml:space="preserve"> ao Consumidor Amplo</w:t>
      </w:r>
      <w:r w:rsidRPr="00180A79">
        <w:rPr>
          <w:rFonts w:ascii="Times New Roman" w:hAnsi="Times New Roman" w:cs="Times New Roman"/>
          <w:sz w:val="24"/>
          <w:szCs w:val="24"/>
        </w:rPr>
        <w:t xml:space="preserve"> (IPCA), publicado pelo IBGE.</w:t>
      </w:r>
    </w:p>
    <w:p w:rsidR="00180A79" w:rsidRPr="00180A79" w:rsidRDefault="00180A79" w:rsidP="005C45E8">
      <w:pPr>
        <w:pStyle w:val="Nivel2"/>
        <w:numPr>
          <w:ilvl w:val="1"/>
          <w:numId w:val="27"/>
        </w:numPr>
        <w:tabs>
          <w:tab w:val="left" w:pos="567"/>
        </w:tabs>
        <w:spacing w:before="240" w:after="240" w:line="240" w:lineRule="auto"/>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O reajuste incidirá após o prazo de 01 (um) ano, contado da data de apresentação da proposta, mediante requerimento do contratado, com antecedência de 30 (trinta) dias.</w:t>
      </w:r>
    </w:p>
    <w:p w:rsidR="00C7268F" w:rsidRPr="00180A79" w:rsidRDefault="00180A79" w:rsidP="00180A79">
      <w:pPr>
        <w:pStyle w:val="Nivel2"/>
        <w:numPr>
          <w:ilvl w:val="1"/>
          <w:numId w:val="14"/>
        </w:numPr>
        <w:tabs>
          <w:tab w:val="left" w:pos="567"/>
        </w:tabs>
        <w:spacing w:before="240" w:after="240" w:line="22" w:lineRule="atLeast"/>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Quando antes da data de reajustamento, já tiver ocorrido à revisão do contrato para manutenção do seu equilíbrio econômico financeiro, será a revisão considerada à ocasião do reajuste, para evitar acumulação injustificada.</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jc w:val="both"/>
        <w:rPr>
          <w:rStyle w:val="N"/>
          <w:rFonts w:ascii="Times New Roman" w:hAnsi="Times New Roman" w:cs="Times New Roman"/>
          <w:b w:val="0"/>
        </w:rPr>
      </w:pPr>
      <w:r w:rsidRPr="00CB47B6">
        <w:rPr>
          <w:rStyle w:val="N"/>
          <w:rFonts w:ascii="Times New Roman" w:hAnsi="Times New Roman" w:cs="Times New Roman"/>
          <w:snapToGrid w:val="0"/>
        </w:rPr>
        <w:t>DA REVOGAÇÃO E ANULAÇÃO</w:t>
      </w:r>
    </w:p>
    <w:p w:rsidR="008665D8" w:rsidRPr="00CB47B6" w:rsidRDefault="008665D8" w:rsidP="003E6749">
      <w:pPr>
        <w:pStyle w:val="PargrafodaLista"/>
        <w:widowControl w:val="0"/>
        <w:numPr>
          <w:ilvl w:val="1"/>
          <w:numId w:val="14"/>
        </w:numPr>
        <w:tabs>
          <w:tab w:val="left" w:pos="567"/>
          <w:tab w:val="left" w:pos="993"/>
        </w:tabs>
        <w:spacing w:before="240" w:after="240" w:line="22" w:lineRule="atLeast"/>
        <w:ind w:left="567" w:hanging="567"/>
        <w:contextualSpacing w:val="0"/>
        <w:jc w:val="both"/>
        <w:rPr>
          <w:rFonts w:ascii="Times New Roman" w:hAnsi="Times New Roman" w:cs="Times New Roman"/>
          <w:kern w:val="2"/>
        </w:rPr>
      </w:pPr>
      <w:r w:rsidRPr="00CB47B6">
        <w:rPr>
          <w:rFonts w:ascii="Times New Roman" w:hAnsi="Times New Roman" w:cs="Times New Roman"/>
          <w:kern w:val="2"/>
        </w:rPr>
        <w:t>O Prefeito Municipal poderá revogar, total ou parcialmente, a presente licitação, por razões de interesse público, ou anulá-la, por ilegalidade, de ofício ou por provocação de terceiros, nos termos do art. 165, d da Lei Federal n.º 14.133/2021, não cabendo às licitantes direito a indenização, nem pela elaboração da proposta e/ou apresentação de documentos.</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rPr>
          <w:rStyle w:val="N"/>
          <w:rFonts w:ascii="Times New Roman" w:hAnsi="Times New Roman" w:cs="Times New Roman"/>
          <w:snapToGrid w:val="0"/>
        </w:rPr>
      </w:pPr>
      <w:r w:rsidRPr="00CB47B6">
        <w:rPr>
          <w:rStyle w:val="N"/>
          <w:rFonts w:ascii="Times New Roman" w:hAnsi="Times New Roman" w:cs="Times New Roman"/>
          <w:snapToGrid w:val="0"/>
        </w:rPr>
        <w:t>DA FRAUDE E DA CORRUPÇÃO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Style w:val="N"/>
          <w:rFonts w:ascii="Times New Roman" w:hAnsi="Times New Roman" w:cs="Times New Roman"/>
          <w:b w:val="0"/>
        </w:rPr>
      </w:pPr>
      <w:r w:rsidRPr="00CB47B6">
        <w:rPr>
          <w:rFonts w:ascii="Times New Roman" w:hAnsi="Times New Roman" w:cs="Times New Roman"/>
          <w:color w:val="00000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CB47B6">
        <w:rPr>
          <w:rFonts w:ascii="Times New Roman" w:hAnsi="Times New Roman" w:cs="Times New Roman"/>
        </w:rPr>
        <w:t>termo de contrato</w:t>
      </w:r>
      <w:r w:rsidRPr="00CB47B6">
        <w:rPr>
          <w:rFonts w:ascii="Times New Roman" w:hAnsi="Times New Roman" w:cs="Times New Roman"/>
          <w:color w:val="000000"/>
        </w:rPr>
        <w:t xml:space="preserve"> nenhuma das partes poderá oferecer, dar ou se </w:t>
      </w:r>
      <w:r w:rsidRPr="00CB47B6">
        <w:rPr>
          <w:rFonts w:ascii="Times New Roman" w:hAnsi="Times New Roman" w:cs="Times New Roman"/>
          <w:color w:val="000000"/>
        </w:rPr>
        <w:lastRenderedPageBreak/>
        <w:t>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CB47B6">
        <w:rPr>
          <w:rStyle w:val="N"/>
          <w:rFonts w:ascii="Times New Roman" w:hAnsi="Times New Roman" w:cs="Times New Roman"/>
          <w:snapToGrid w:val="0"/>
        </w:rPr>
        <w:t>.</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Definições de práticas corruptivas compreendem os seguintesatos:</w:t>
      </w:r>
    </w:p>
    <w:p w:rsidR="00A72440" w:rsidRPr="00CB47B6" w:rsidRDefault="00A72440" w:rsidP="003E6749">
      <w:pPr>
        <w:pStyle w:val="PargrafodaLista"/>
        <w:widowControl w:val="0"/>
        <w:numPr>
          <w:ilvl w:val="0"/>
          <w:numId w:val="11"/>
        </w:numPr>
        <w:tabs>
          <w:tab w:val="left" w:pos="284"/>
        </w:tabs>
        <w:autoSpaceDE w:val="0"/>
        <w:autoSpaceDN w:val="0"/>
        <w:spacing w:before="240" w:after="240" w:line="22" w:lineRule="atLeast"/>
        <w:ind w:left="284" w:right="109" w:hanging="284"/>
        <w:contextualSpacing w:val="0"/>
        <w:jc w:val="both"/>
        <w:rPr>
          <w:rFonts w:ascii="Times New Roman" w:hAnsi="Times New Roman" w:cs="Times New Roman"/>
        </w:rPr>
      </w:pPr>
      <w:r w:rsidRPr="00CB47B6">
        <w:rPr>
          <w:rFonts w:ascii="Times New Roman" w:hAnsi="Times New Roman" w:cs="Times New Roman"/>
          <w:b/>
          <w:i/>
        </w:rPr>
        <w:t>Suborno</w:t>
      </w:r>
      <w:r w:rsidRPr="00CB47B6">
        <w:rPr>
          <w:rFonts w:ascii="Times New Roman" w:hAnsi="Times New Roman" w:cs="Times New Roman"/>
        </w:rPr>
        <w:t>: ato de oferecer, dar, receber ou solicitar indevidamente qualquer coisa de valor capaz de influenciar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04" w:hanging="284"/>
        <w:contextualSpacing w:val="0"/>
        <w:jc w:val="both"/>
        <w:rPr>
          <w:rFonts w:ascii="Times New Roman" w:hAnsi="Times New Roman" w:cs="Times New Roman"/>
        </w:rPr>
      </w:pPr>
      <w:r w:rsidRPr="00CB47B6">
        <w:rPr>
          <w:rFonts w:ascii="Times New Roman" w:hAnsi="Times New Roman" w:cs="Times New Roman"/>
          <w:b/>
          <w:i/>
        </w:rPr>
        <w:t>Extorsão ou coação</w:t>
      </w:r>
      <w:r w:rsidRPr="00CB47B6">
        <w:rPr>
          <w:rFonts w:ascii="Times New Roman" w:hAnsi="Times New Roman" w:cs="Times New Roman"/>
        </w:rPr>
        <w:t>: tentativa de influenciar, por meio de ameaças de dano à pessoa, à reputação ou à propriedade,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5"/>
        </w:tabs>
        <w:autoSpaceDE w:val="0"/>
        <w:autoSpaceDN w:val="0"/>
        <w:spacing w:before="240" w:after="240" w:line="22" w:lineRule="atLeast"/>
        <w:ind w:left="284" w:right="105" w:hanging="284"/>
        <w:contextualSpacing w:val="0"/>
        <w:jc w:val="both"/>
        <w:rPr>
          <w:rFonts w:ascii="Times New Roman" w:hAnsi="Times New Roman" w:cs="Times New Roman"/>
        </w:rPr>
      </w:pPr>
      <w:r w:rsidRPr="00CB47B6">
        <w:rPr>
          <w:rFonts w:ascii="Times New Roman" w:hAnsi="Times New Roman" w:cs="Times New Roman"/>
          <w:b/>
          <w:i/>
        </w:rPr>
        <w:t>Fraude</w:t>
      </w:r>
      <w:r w:rsidRPr="00CB47B6">
        <w:rPr>
          <w:rFonts w:ascii="Times New Roman" w:hAnsi="Times New Roman" w:cs="Times New Roman"/>
        </w:rPr>
        <w:t xml:space="preserve">: falsificação de informação ou ocultação de fatos com o propósito de influenciar o processo </w:t>
      </w:r>
      <w:r w:rsidRPr="00CB47B6">
        <w:rPr>
          <w:rFonts w:ascii="Times New Roman" w:hAnsi="Times New Roman" w:cs="Times New Roman"/>
          <w:spacing w:val="5"/>
        </w:rPr>
        <w:t xml:space="preserve">de </w:t>
      </w:r>
      <w:r w:rsidRPr="00CB47B6">
        <w:rPr>
          <w:rFonts w:ascii="Times New Roman" w:hAnsi="Times New Roman" w:cs="Times New Roman"/>
        </w:rPr>
        <w:t>aquisição de bens ou serviços, seleção e contratação de consultores, ou a execução dos contratos correspondentes em detrimento do Mutuário ou dos outros participantes do referidoprocesso;</w:t>
      </w:r>
    </w:p>
    <w:p w:rsidR="00A72440" w:rsidRPr="00CB47B6" w:rsidRDefault="00A72440" w:rsidP="003E6749">
      <w:pPr>
        <w:pStyle w:val="PargrafodaLista"/>
        <w:widowControl w:val="0"/>
        <w:numPr>
          <w:ilvl w:val="0"/>
          <w:numId w:val="11"/>
        </w:numPr>
        <w:tabs>
          <w:tab w:val="left" w:pos="284"/>
          <w:tab w:val="left" w:pos="341"/>
        </w:tabs>
        <w:autoSpaceDE w:val="0"/>
        <w:autoSpaceDN w:val="0"/>
        <w:spacing w:before="240" w:after="240" w:line="22" w:lineRule="atLeast"/>
        <w:ind w:left="284" w:hanging="284"/>
        <w:contextualSpacing w:val="0"/>
        <w:jc w:val="both"/>
        <w:rPr>
          <w:rFonts w:ascii="Times New Roman" w:hAnsi="Times New Roman" w:cs="Times New Roman"/>
        </w:rPr>
      </w:pPr>
      <w:r w:rsidRPr="00CB47B6">
        <w:rPr>
          <w:rFonts w:ascii="Times New Roman" w:hAnsi="Times New Roman" w:cs="Times New Roman"/>
          <w:b/>
          <w:i/>
        </w:rPr>
        <w:t>Conluio</w:t>
      </w:r>
      <w:r w:rsidRPr="00CB47B6">
        <w:rPr>
          <w:rFonts w:ascii="Times New Roman" w:hAnsi="Times New Roman" w:cs="Times New Roman"/>
        </w:rPr>
        <w:t>: acordo entre os licitantes destinado a gerar ofertas com preços artificiais, nãocompetitivos.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coercitiva</w:t>
      </w:r>
      <w:r w:rsidRPr="00CB47B6">
        <w:rPr>
          <w:rFonts w:ascii="Times New Roman" w:hAnsi="Times New Roman" w:cs="Times New Roman"/>
        </w:rPr>
        <w:t>”: causar danos ou ameaçar causar dano, direta ou indiretamente, às pessoas ou sua propriedade, visando influenciar sua participação em um processo licitatório ou afetar a execução docontrato.</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obstrutiva</w:t>
      </w:r>
      <w:r w:rsidRPr="00CB47B6">
        <w:rPr>
          <w:rFonts w:ascii="Times New Roman" w:hAnsi="Times New Roman" w:cs="Times New Roman"/>
        </w:rPr>
        <w:t>”: (I) destruir, falsificar, alterar ou ocultar provas em inspeções ou fazer declarações falsas aos representantes do organismo financeiro multilateral, com o objetivo de impedir materialmente a apuração de alegações de prática prevista neste Edital; (II) atos cuja intenção seja impedir materialmente o exercício do direito de o organismo financeiro multilateral promover inspeção.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momento,constataroenvolvimentodaempresa,diretamenteoupormeiodeumagente,empráticascorruptas, fraudulentas, colusivas, coercitivas ou obstrutivas ao participar da licitação ou da execução um contrato financiado pelo organismo.</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 xml:space="preserve">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w:t>
      </w:r>
      <w:r w:rsidRPr="00CB47B6">
        <w:rPr>
          <w:rFonts w:ascii="Times New Roman" w:hAnsi="Times New Roman" w:cs="Times New Roman"/>
        </w:rPr>
        <w:lastRenderedPageBreak/>
        <w:t>formalmente indicadas possam inspecionar o local de execução do contrato e todos os documentos, contas e registros relacionados à licitação e à execução do contrato.</w:t>
      </w:r>
    </w:p>
    <w:p w:rsidR="003C7A23" w:rsidRPr="00CB47B6" w:rsidRDefault="003C7A23" w:rsidP="00F160E4">
      <w:pPr>
        <w:pStyle w:val="Nivel01"/>
        <w:numPr>
          <w:ilvl w:val="0"/>
          <w:numId w:val="15"/>
        </w:numPr>
        <w:pBdr>
          <w:left w:val="none" w:sz="0" w:space="0" w:color="auto"/>
          <w:right w:val="none" w:sz="0" w:space="0" w:color="auto"/>
        </w:pBdr>
        <w:spacing w:after="240" w:line="22" w:lineRule="atLeast"/>
        <w:ind w:hanging="720"/>
        <w:rPr>
          <w:rFonts w:ascii="Times New Roman" w:hAnsi="Times New Roman" w:cs="Times New Roman"/>
          <w:i w:val="0"/>
          <w:iCs/>
          <w:szCs w:val="24"/>
        </w:rPr>
      </w:pPr>
      <w:bookmarkStart w:id="47" w:name="_Toc122606111"/>
      <w:r w:rsidRPr="00CB47B6">
        <w:rPr>
          <w:rFonts w:ascii="Times New Roman" w:hAnsi="Times New Roman" w:cs="Times New Roman"/>
          <w:i w:val="0"/>
          <w:iCs/>
          <w:szCs w:val="24"/>
        </w:rPr>
        <w:t>DAS INFRAÇÕES ADMINISTRATIVAS E SANÇÕES</w:t>
      </w:r>
      <w:bookmarkEnd w:id="47"/>
    </w:p>
    <w:p w:rsidR="0083021E" w:rsidRPr="00CB47B6" w:rsidRDefault="003C7A23" w:rsidP="00F160E4">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Comete infração administrativa, nos termos da lei, o licitante que, com dolo ou culpa: </w:t>
      </w:r>
      <w:bookmarkStart w:id="48" w:name="_Ref114668085"/>
      <w:bookmarkStart w:id="49" w:name="_Hlk114652595"/>
    </w:p>
    <w:p w:rsidR="0083021E" w:rsidRPr="00CB47B6" w:rsidRDefault="00F74022"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Start w:id="50" w:name="_Ref114668108"/>
      <w:bookmarkEnd w:id="48"/>
    </w:p>
    <w:p w:rsidR="0083021E" w:rsidRPr="00CB47B6" w:rsidRDefault="003C7A23"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Salvo em decorrência de fato superveniente devidamente justificado, não mantiver a proposta em especial quando:</w:t>
      </w:r>
      <w:bookmarkEnd w:id="50"/>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enviar a proposta adequada ao último lance ofertado ou após a negociação;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 xml:space="preserve">-se a enviar o detalhamento da proposta quando exigível;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Pedir</w:t>
      </w:r>
      <w:r w:rsidR="003C7A23" w:rsidRPr="00CB47B6">
        <w:rPr>
          <w:rFonts w:ascii="Times New Roman" w:hAnsi="Times New Roman" w:cs="Times New Roman"/>
          <w:sz w:val="24"/>
          <w:szCs w:val="24"/>
        </w:rPr>
        <w:t xml:space="preserve"> para ser desclassificado quando encerrada a etapa competitiva; ou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apresentar amostra;</w:t>
      </w:r>
    </w:p>
    <w:p w:rsidR="003C7A23"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proposta ou amostra em desacordo com as especificações do edital; </w:t>
      </w:r>
    </w:p>
    <w:p w:rsidR="0083021E" w:rsidRPr="00CB47B6" w:rsidRDefault="00A1468A" w:rsidP="00F160E4">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1" w:name="_Ref114668139"/>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1"/>
    </w:p>
    <w:p w:rsidR="003C7A23" w:rsidRPr="00CB47B6" w:rsidRDefault="00F74022" w:rsidP="00F160E4">
      <w:pPr>
        <w:pStyle w:val="Nivel3"/>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2" w:name="_Ref114668249"/>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declaração ou documentação falsa exigida para o certame ou prestar declaração falsa durante a licitação</w:t>
      </w:r>
      <w:bookmarkEnd w:id="52"/>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3" w:name="_Ref114668245"/>
      <w:r w:rsidRPr="00CB47B6">
        <w:rPr>
          <w:rFonts w:ascii="Times New Roman" w:hAnsi="Times New Roman" w:cs="Times New Roman"/>
          <w:sz w:val="24"/>
          <w:szCs w:val="24"/>
        </w:rPr>
        <w:t>Fraudar</w:t>
      </w:r>
      <w:r w:rsidR="003C7A23" w:rsidRPr="00CB47B6">
        <w:rPr>
          <w:rFonts w:ascii="Times New Roman" w:hAnsi="Times New Roman" w:cs="Times New Roman"/>
          <w:sz w:val="24"/>
          <w:szCs w:val="24"/>
        </w:rPr>
        <w:t xml:space="preserve"> a licitação</w:t>
      </w:r>
      <w:bookmarkEnd w:id="53"/>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4" w:name="_Ref114668247"/>
      <w:r w:rsidRPr="00CB47B6">
        <w:rPr>
          <w:rFonts w:ascii="Times New Roman" w:hAnsi="Times New Roman" w:cs="Times New Roman"/>
          <w:sz w:val="24"/>
          <w:szCs w:val="24"/>
        </w:rPr>
        <w:t>Comportar</w:t>
      </w:r>
      <w:r w:rsidR="003C7A23" w:rsidRPr="00CB47B6">
        <w:rPr>
          <w:rFonts w:ascii="Times New Roman" w:hAnsi="Times New Roman" w:cs="Times New Roman"/>
          <w:sz w:val="24"/>
          <w:szCs w:val="24"/>
        </w:rPr>
        <w:t>-se de modo inidôneo ou cometer fraude de qualquer natureza, em especial quando:</w:t>
      </w:r>
      <w:bookmarkEnd w:id="54"/>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Agir</w:t>
      </w:r>
      <w:r w:rsidR="003C7A23" w:rsidRPr="00CB47B6">
        <w:rPr>
          <w:rFonts w:ascii="Times New Roman" w:hAnsi="Times New Roman" w:cs="Times New Roman"/>
          <w:sz w:val="24"/>
          <w:szCs w:val="24"/>
        </w:rPr>
        <w:t xml:space="preserve"> em conluio ou em desconformidade com a lei;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Induzir</w:t>
      </w:r>
      <w:r w:rsidR="003C7A23" w:rsidRPr="00CB47B6">
        <w:rPr>
          <w:rFonts w:ascii="Times New Roman" w:hAnsi="Times New Roman" w:cs="Times New Roman"/>
          <w:sz w:val="24"/>
          <w:szCs w:val="24"/>
        </w:rPr>
        <w:t xml:space="preserve"> deliberadamente a erro no julgamento;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amostra falsificada ou deteriorada; </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5" w:name="_Ref114668251"/>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atos ilícitos com vistas a frustrar os objetivos da licitação</w:t>
      </w:r>
      <w:bookmarkEnd w:id="55"/>
      <w:r w:rsidR="003E0424" w:rsidRPr="00CB47B6">
        <w:rPr>
          <w:rFonts w:ascii="Times New Roman" w:hAnsi="Times New Roman" w:cs="Times New Roman"/>
          <w:sz w:val="24"/>
          <w:szCs w:val="24"/>
        </w:rPr>
        <w:t>;</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6" w:name="_Ref114668252"/>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 lesivo previsto no </w:t>
      </w:r>
      <w:hyperlink r:id="rId71" w:anchor="art5" w:history="1">
        <w:r w:rsidR="003C7A23" w:rsidRPr="00CB47B6">
          <w:rPr>
            <w:rStyle w:val="Hyperlink"/>
            <w:rFonts w:ascii="Times New Roman" w:hAnsi="Times New Roman" w:cs="Times New Roman"/>
            <w:sz w:val="24"/>
            <w:szCs w:val="24"/>
          </w:rPr>
          <w:t>art. 5º da Lei n.º 12.846, de 2013</w:t>
        </w:r>
      </w:hyperlink>
      <w:r w:rsidR="003C7A23" w:rsidRPr="00CB47B6">
        <w:rPr>
          <w:rFonts w:ascii="Times New Roman" w:hAnsi="Times New Roman" w:cs="Times New Roman"/>
          <w:sz w:val="24"/>
          <w:szCs w:val="24"/>
        </w:rPr>
        <w:t>.</w:t>
      </w:r>
      <w:bookmarkEnd w:id="56"/>
    </w:p>
    <w:bookmarkEnd w:id="49"/>
    <w:p w:rsidR="003C7A23" w:rsidRPr="00CB47B6" w:rsidRDefault="003C7A23" w:rsidP="00334D11">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Com fulcro na </w:t>
      </w:r>
      <w:hyperlink r:id="rId72"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Advertência</w:t>
      </w:r>
      <w:r w:rsidR="003C7A23" w:rsidRPr="00CB47B6">
        <w:rPr>
          <w:rFonts w:ascii="Times New Roman" w:hAnsi="Times New Roman" w:cs="Times New Roman"/>
          <w:sz w:val="24"/>
          <w:szCs w:val="24"/>
        </w:rPr>
        <w:t xml:space="preserve">;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Multa</w:t>
      </w:r>
      <w:r w:rsidR="003C7A23"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Impedimento</w:t>
      </w:r>
      <w:r w:rsidR="003C7A23" w:rsidRPr="00CB47B6">
        <w:rPr>
          <w:rFonts w:ascii="Times New Roman" w:hAnsi="Times New Roman" w:cs="Times New Roman"/>
          <w:sz w:val="24"/>
          <w:szCs w:val="24"/>
        </w:rPr>
        <w:t xml:space="preserve"> de licitar e contratar e</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Declaração</w:t>
      </w:r>
      <w:r w:rsidR="003C7A23" w:rsidRPr="00CB47B6">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rsidR="003C7A23" w:rsidRPr="00CB47B6" w:rsidRDefault="003C7A23" w:rsidP="00A52E5E">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das sanções serão considerados:</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natureza e a gravidade da infração cometida.</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peculiaridades do caso concreto</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circunstâncias agravantes ou atenuantes</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Os</w:t>
      </w:r>
      <w:r w:rsidR="003C7A23" w:rsidRPr="00CB47B6">
        <w:rPr>
          <w:rFonts w:ascii="Times New Roman" w:hAnsi="Times New Roman" w:cs="Times New Roman"/>
          <w:sz w:val="24"/>
          <w:szCs w:val="24"/>
        </w:rPr>
        <w:t xml:space="preserve"> danos que dela provierem para a Administração Pública</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implantação ou o aperfeiçoamento de programa de integridade, conforme normas e orientações dos órgãos de controle.</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multa será recolhida em percentual de 0,5% a 30% incidente sobre o valor do contrato licitado, recolhida no prazo máximo de </w:t>
      </w:r>
      <w:r w:rsidR="00CA6F62" w:rsidRPr="00CB47B6">
        <w:rPr>
          <w:rFonts w:ascii="Times New Roman" w:hAnsi="Times New Roman" w:cs="Times New Roman"/>
          <w:b/>
          <w:bCs/>
          <w:color w:val="auto"/>
          <w:sz w:val="24"/>
          <w:szCs w:val="24"/>
          <w:u w:val="single"/>
        </w:rPr>
        <w:t>30</w:t>
      </w:r>
      <w:r w:rsidRPr="00CB47B6">
        <w:rPr>
          <w:rFonts w:ascii="Times New Roman" w:hAnsi="Times New Roman" w:cs="Times New Roman"/>
          <w:b/>
          <w:bCs/>
          <w:color w:val="auto"/>
          <w:sz w:val="24"/>
          <w:szCs w:val="24"/>
          <w:u w:val="single"/>
        </w:rPr>
        <w:t xml:space="preserve"> (</w:t>
      </w:r>
      <w:r w:rsidR="00CA6F62" w:rsidRPr="00CB47B6">
        <w:rPr>
          <w:rFonts w:ascii="Times New Roman" w:hAnsi="Times New Roman" w:cs="Times New Roman"/>
          <w:b/>
          <w:bCs/>
          <w:color w:val="auto"/>
          <w:sz w:val="24"/>
          <w:szCs w:val="24"/>
          <w:u w:val="single"/>
        </w:rPr>
        <w:t>trinta</w:t>
      </w:r>
      <w:r w:rsidRPr="00CB47B6">
        <w:rPr>
          <w:rFonts w:ascii="Times New Roman" w:hAnsi="Times New Roman" w:cs="Times New Roman"/>
          <w:b/>
          <w:bCs/>
          <w:color w:val="auto"/>
          <w:sz w:val="24"/>
          <w:szCs w:val="24"/>
          <w:u w:val="single"/>
        </w:rPr>
        <w:t>)</w:t>
      </w:r>
      <w:r w:rsidR="00EA680D">
        <w:rPr>
          <w:rFonts w:ascii="Times New Roman" w:hAnsi="Times New Roman" w:cs="Times New Roman"/>
          <w:b/>
          <w:bCs/>
          <w:color w:val="auto"/>
          <w:sz w:val="24"/>
          <w:szCs w:val="24"/>
          <w:u w:val="single"/>
        </w:rPr>
        <w:t xml:space="preserve"> </w:t>
      </w:r>
      <w:r w:rsidRPr="00CB47B6">
        <w:rPr>
          <w:rFonts w:ascii="Times New Roman" w:hAnsi="Times New Roman" w:cs="Times New Roman"/>
          <w:b/>
          <w:bCs/>
          <w:color w:val="auto"/>
          <w:sz w:val="24"/>
          <w:szCs w:val="24"/>
        </w:rPr>
        <w:t>dias</w:t>
      </w:r>
      <w:r w:rsidR="00EA680D">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 xml:space="preserve">úteis, a contar da comunicação oficial. </w:t>
      </w:r>
    </w:p>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bookmarkStart w:id="57" w:name="_Hlk113876035"/>
      <w:r w:rsidRPr="00CB47B6">
        <w:rPr>
          <w:rFonts w:ascii="Times New Roman" w:hAnsi="Times New Roman" w:cs="Times New Roman"/>
          <w:color w:val="auto"/>
          <w:sz w:val="24"/>
          <w:szCs w:val="24"/>
        </w:rPr>
        <w:t>Para as infrações previstas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color w:val="auto"/>
          <w:sz w:val="24"/>
          <w:szCs w:val="24"/>
        </w:rPr>
        <w:t xml:space="preserve">, a multa será de </w:t>
      </w:r>
      <w:r w:rsidR="00CA6F62" w:rsidRPr="00CB47B6">
        <w:rPr>
          <w:rFonts w:ascii="Times New Roman" w:hAnsi="Times New Roman" w:cs="Times New Roman"/>
          <w:color w:val="auto"/>
          <w:sz w:val="24"/>
          <w:szCs w:val="24"/>
        </w:rPr>
        <w:t>0</w:t>
      </w:r>
      <w:r w:rsidRPr="00CB47B6">
        <w:rPr>
          <w:rFonts w:ascii="Times New Roman" w:hAnsi="Times New Roman" w:cs="Times New Roman"/>
          <w:color w:val="auto"/>
          <w:sz w:val="24"/>
          <w:szCs w:val="24"/>
        </w:rPr>
        <w:t>5% do valor do contrato licitado.</w:t>
      </w:r>
    </w:p>
    <w:bookmarkEnd w:id="57"/>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Para as infrações previstas nos itens </w:t>
      </w:r>
      <w:r w:rsidR="005B5C73"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.1.8</w:t>
      </w:r>
      <w:r w:rsidRPr="00CB47B6">
        <w:rPr>
          <w:rFonts w:ascii="Times New Roman" w:hAnsi="Times New Roman" w:cs="Times New Roman"/>
          <w:color w:val="auto"/>
          <w:sz w:val="24"/>
          <w:szCs w:val="24"/>
        </w:rPr>
        <w:t>, a multa será de 15%do valor do contrato licitado.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 sanção de multa será facultada a defesa do interessado no prazo de 15 (quinze) dias úteis, contado da data de sua intimação.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sanção de impedimento de licitar e contratar será aplicada ao responsável em decorrência das infrações administrativas </w:t>
      </w:r>
      <w:r w:rsidRPr="00CB47B6">
        <w:rPr>
          <w:rFonts w:ascii="Times New Roman" w:hAnsi="Times New Roman" w:cs="Times New Roman"/>
          <w:color w:val="auto"/>
          <w:sz w:val="24"/>
          <w:szCs w:val="24"/>
        </w:rPr>
        <w:t>relacionadas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Poderá ser aplicada ao responsável a sanção de declaração de inidoneidade para licitar ou contratar, em decorrência da prática das infrações dispostas nos </w:t>
      </w:r>
      <w:r w:rsidRPr="00CB47B6">
        <w:rPr>
          <w:rFonts w:ascii="Times New Roman" w:hAnsi="Times New Roman" w:cs="Times New Roman"/>
          <w:color w:val="auto"/>
          <w:sz w:val="24"/>
          <w:szCs w:val="24"/>
        </w:rPr>
        <w:t xml:space="preserve">itens </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.1.8</w:t>
      </w:r>
      <w:r w:rsidRPr="00CB47B6">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73" w:anchor="art156§5" w:history="1">
        <w:r w:rsidRPr="00CB47B6">
          <w:rPr>
            <w:rStyle w:val="Hyperlink"/>
            <w:rFonts w:ascii="Times New Roman" w:hAnsi="Times New Roman" w:cs="Times New Roman"/>
            <w:sz w:val="24"/>
            <w:szCs w:val="24"/>
          </w:rPr>
          <w:t>art. 156, §5º, da Lei n.º 14.133/2021</w:t>
        </w:r>
      </w:hyperlink>
      <w:r w:rsidRPr="00CB47B6">
        <w:rPr>
          <w:rFonts w:ascii="Times New Roman" w:hAnsi="Times New Roman" w:cs="Times New Roman"/>
          <w:sz w:val="24"/>
          <w:szCs w:val="24"/>
        </w:rPr>
        <w:t>.</w:t>
      </w:r>
    </w:p>
    <w:p w:rsidR="003C7A23" w:rsidRDefault="003C7A23" w:rsidP="00D12A40">
      <w:pPr>
        <w:pStyle w:val="Nivel2"/>
        <w:numPr>
          <w:ilvl w:val="1"/>
          <w:numId w:val="15"/>
        </w:numPr>
        <w:tabs>
          <w:tab w:val="left" w:pos="426"/>
        </w:tabs>
        <w:spacing w:before="0" w:after="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w:t>
      </w:r>
      <w:r w:rsidRPr="00CB47B6">
        <w:rPr>
          <w:rFonts w:ascii="Times New Roman" w:hAnsi="Times New Roman" w:cs="Times New Roman"/>
          <w:color w:val="auto"/>
          <w:sz w:val="24"/>
          <w:szCs w:val="24"/>
        </w:rPr>
        <w:t>item</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.1.3</w:t>
      </w:r>
      <w:r w:rsidRPr="00CB47B6">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74" w:history="1">
        <w:r w:rsidRPr="00CB47B6">
          <w:rPr>
            <w:rStyle w:val="Hyperlink"/>
            <w:rFonts w:ascii="Times New Roman" w:hAnsi="Times New Roman" w:cs="Times New Roman"/>
            <w:sz w:val="24"/>
            <w:szCs w:val="24"/>
          </w:rPr>
          <w:t>art. 45, §4º da IN SEGES/ME n.º 73, de 2022</w:t>
        </w:r>
      </w:hyperlink>
      <w:r w:rsidRPr="00CB47B6">
        <w:rPr>
          <w:rFonts w:ascii="Times New Roman" w:hAnsi="Times New Roman" w:cs="Times New Roman"/>
          <w:sz w:val="24"/>
          <w:szCs w:val="24"/>
        </w:rPr>
        <w:t xml:space="preserve">. </w:t>
      </w:r>
    </w:p>
    <w:p w:rsidR="009C397B" w:rsidRPr="00CB47B6" w:rsidRDefault="009C397B" w:rsidP="00D12A40">
      <w:pPr>
        <w:pStyle w:val="Nivel2"/>
        <w:numPr>
          <w:ilvl w:val="0"/>
          <w:numId w:val="0"/>
        </w:numPr>
        <w:tabs>
          <w:tab w:val="left" w:pos="426"/>
        </w:tabs>
        <w:spacing w:before="0" w:after="0" w:line="22" w:lineRule="atLeast"/>
        <w:ind w:left="567"/>
        <w:rPr>
          <w:rFonts w:ascii="Times New Roman" w:hAnsi="Times New Roman" w:cs="Times New Roman"/>
          <w:sz w:val="24"/>
          <w:szCs w:val="24"/>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recurso e o pedido de reconsideração terão efeito suspensivo do ato ou da decisão recorrida até que sobrevenha decisão final da autoridade competente.</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aplicação das sanções previstas neste edital não exclui, em hipótese alguma, a obrigação de reparação integral dos danos causados.</w:t>
      </w:r>
    </w:p>
    <w:p w:rsidR="009C397B" w:rsidRDefault="009C397B" w:rsidP="00D12A40">
      <w:pPr>
        <w:pStyle w:val="PargrafodaLista"/>
        <w:tabs>
          <w:tab w:val="left" w:pos="426"/>
        </w:tabs>
        <w:contextualSpacing w:val="0"/>
        <w:rPr>
          <w:rFonts w:ascii="Times New Roman" w:hAnsi="Times New Roman" w:cs="Times New Roman"/>
        </w:rPr>
      </w:pPr>
    </w:p>
    <w:p w:rsidR="00174DC0" w:rsidRPr="00CB47B6" w:rsidRDefault="00174DC0"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kern w:val="2"/>
          <w:sz w:val="24"/>
          <w:szCs w:val="24"/>
        </w:rPr>
      </w:pPr>
      <w:r w:rsidRPr="00CB47B6">
        <w:rPr>
          <w:rFonts w:ascii="Times New Roman" w:hAnsi="Times New Roman" w:cs="Times New Roman"/>
          <w:b/>
          <w:kern w:val="2"/>
          <w:sz w:val="24"/>
          <w:szCs w:val="24"/>
          <w:u w:val="single"/>
        </w:rPr>
        <w:t>Quando solicitado</w:t>
      </w:r>
      <w:r w:rsidRPr="00CB47B6">
        <w:rPr>
          <w:rFonts w:ascii="Times New Roman" w:hAnsi="Times New Roman" w:cs="Times New Roman"/>
          <w:kern w:val="2"/>
          <w:sz w:val="24"/>
          <w:szCs w:val="24"/>
        </w:rPr>
        <w:t xml:space="preserve"> amostra e a licitante não entregar no prazo previsto no edital ou apresentar amostra em desconformidade </w:t>
      </w:r>
      <w:r w:rsidRPr="00CB47B6">
        <w:rPr>
          <w:rFonts w:ascii="Times New Roman" w:hAnsi="Times New Roman" w:cs="Times New Roman"/>
          <w:sz w:val="24"/>
          <w:szCs w:val="24"/>
        </w:rPr>
        <w:t>com o objeto proposto</w:t>
      </w:r>
      <w:r w:rsidRPr="00CB47B6">
        <w:rPr>
          <w:rFonts w:ascii="Times New Roman" w:hAnsi="Times New Roman" w:cs="Times New Roman"/>
          <w:kern w:val="2"/>
          <w:sz w:val="24"/>
          <w:szCs w:val="24"/>
        </w:rPr>
        <w:t>, poderá o Município impor multa será de no máximo 20% (vinte por cento) do valor total do item e/ou lote.</w:t>
      </w:r>
    </w:p>
    <w:p w:rsidR="004355EF" w:rsidRPr="00CB47B6" w:rsidRDefault="004355EF" w:rsidP="00676A92">
      <w:pPr>
        <w:pStyle w:val="Nivel01"/>
        <w:numPr>
          <w:ilvl w:val="0"/>
          <w:numId w:val="15"/>
        </w:numPr>
        <w:pBdr>
          <w:left w:val="none" w:sz="0" w:space="0" w:color="auto"/>
          <w:right w:val="none" w:sz="0" w:space="0" w:color="auto"/>
        </w:pBdr>
        <w:spacing w:after="240" w:line="22" w:lineRule="atLeast"/>
        <w:ind w:left="567" w:hanging="567"/>
        <w:rPr>
          <w:rFonts w:ascii="Times New Roman" w:hAnsi="Times New Roman" w:cs="Times New Roman"/>
          <w:i w:val="0"/>
          <w:iCs/>
          <w:szCs w:val="24"/>
        </w:rPr>
      </w:pPr>
      <w:r w:rsidRPr="00CB47B6">
        <w:rPr>
          <w:rFonts w:ascii="Times New Roman" w:hAnsi="Times New Roman" w:cs="Times New Roman"/>
          <w:i w:val="0"/>
          <w:iCs/>
          <w:szCs w:val="24"/>
        </w:rPr>
        <w:t>DA SUSTENTABILIDADE</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2403FC" w:rsidRPr="00CB47B6">
        <w:rPr>
          <w:rFonts w:ascii="Times New Roman" w:hAnsi="Times New Roman" w:cs="Times New Roman"/>
        </w:rPr>
        <w:t>4</w:t>
      </w:r>
      <w:r w:rsidR="00A72440" w:rsidRPr="00CB47B6">
        <w:rPr>
          <w:rFonts w:ascii="Times New Roman" w:hAnsi="Times New Roman" w:cs="Times New Roman"/>
        </w:rPr>
        <w:t>.1</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A Constituição Federal estabeleceu, no art. 170, inciso VI, como um dos princípios da ordem econômica a defesa do meio ambiente, quanto ao impacto ambiental dos serviços e de seus processos de prestação. No art. 225, caput, destaca-se o dever </w:t>
      </w:r>
      <w:r w:rsidR="004355EF" w:rsidRPr="00CB47B6">
        <w:rPr>
          <w:rFonts w:ascii="Times New Roman" w:hAnsi="Times New Roman" w:cs="Times New Roman"/>
        </w:rPr>
        <w:lastRenderedPageBreak/>
        <w:t xml:space="preserve">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w:t>
      </w:r>
      <w:r w:rsidR="00516DAD" w:rsidRPr="00CB47B6">
        <w:rPr>
          <w:rFonts w:ascii="Times New Roman" w:hAnsi="Times New Roman" w:cs="Times New Roman"/>
        </w:rPr>
        <w:t>artigos 5º, 11º, IV, e 144º da Lei Federal n.º 14.133/2021</w:t>
      </w:r>
      <w:r w:rsidR="004355EF" w:rsidRPr="00CB47B6">
        <w:rPr>
          <w:rFonts w:ascii="Times New Roman" w:hAnsi="Times New Roman" w:cs="Times New Roman"/>
        </w:rPr>
        <w:t>, o qual dispõe que, nos projetos básico e executivo de obras e serviços, sejam considerados vários requisitos, entre os quais o de impacto ambiental.</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2403FC" w:rsidRPr="00CB47B6">
        <w:rPr>
          <w:rFonts w:ascii="Times New Roman" w:hAnsi="Times New Roman" w:cs="Times New Roman"/>
        </w:rPr>
        <w:t>4</w:t>
      </w:r>
      <w:r w:rsidR="004355EF" w:rsidRPr="00CB47B6">
        <w:rPr>
          <w:rFonts w:ascii="Times New Roman" w:hAnsi="Times New Roman" w:cs="Times New Roman"/>
        </w:rPr>
        <w:t>.2</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Conforme o Guia Nacional de Licitações Sustentáveis, a contratada deverá observar na execução do contrato, no que couber, os seguintes critérios de sustentabilidade:</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a)</w:t>
      </w:r>
      <w:r w:rsidRPr="00CB47B6">
        <w:rPr>
          <w:rFonts w:ascii="Times New Roman" w:hAnsi="Times New Roman" w:cs="Times New Roman"/>
        </w:rPr>
        <w:tab/>
        <w:t xml:space="preserve">Economia no consumo de água e energia;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b)</w:t>
      </w:r>
      <w:r w:rsidRPr="00CB47B6">
        <w:rPr>
          <w:rFonts w:ascii="Times New Roman" w:hAnsi="Times New Roman" w:cs="Times New Roman"/>
        </w:rPr>
        <w:tab/>
        <w:t>Minimização da geração de resíduos e destinação final ambientalmente adequada dos que forem gerados;</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c)</w:t>
      </w:r>
      <w:r w:rsidRPr="00CB47B6">
        <w:rPr>
          <w:rFonts w:ascii="Times New Roman" w:hAnsi="Times New Roman" w:cs="Times New Roman"/>
        </w:rPr>
        <w:tab/>
        <w:t xml:space="preserve">Racionalização do uso de matérias-primas;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d)</w:t>
      </w:r>
      <w:r w:rsidRPr="00CB47B6">
        <w:rPr>
          <w:rFonts w:ascii="Times New Roman" w:hAnsi="Times New Roman" w:cs="Times New Roman"/>
        </w:rPr>
        <w:tab/>
        <w:t xml:space="preserve">Redução da emissão de poluentes e de gases de efeito estufa;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e)</w:t>
      </w:r>
      <w:r w:rsidRPr="00CB47B6">
        <w:rPr>
          <w:rFonts w:ascii="Times New Roman" w:hAnsi="Times New Roman" w:cs="Times New Roman"/>
        </w:rPr>
        <w:tab/>
        <w:t xml:space="preserve">Utilização de produtos com origem ambiental sustentável comprovada;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f)</w:t>
      </w:r>
      <w:r w:rsidRPr="00CB47B6">
        <w:rPr>
          <w:rFonts w:ascii="Times New Roman" w:hAnsi="Times New Roman" w:cs="Times New Roman"/>
        </w:rPr>
        <w:tab/>
        <w:t xml:space="preserve">Utilização de produtos reciclados, recicláveis, reutilizáveis, reaproveitava ou biodegradáveis compostáveis; </w:t>
      </w:r>
    </w:p>
    <w:p w:rsidR="004355EF" w:rsidRPr="00CB47B6" w:rsidRDefault="004355EF" w:rsidP="00676A92">
      <w:pPr>
        <w:widowControl w:val="0"/>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g)</w:t>
      </w:r>
      <w:r w:rsidRPr="00CB47B6">
        <w:rPr>
          <w:rFonts w:ascii="Times New Roman" w:hAnsi="Times New Roman" w:cs="Times New Roman"/>
        </w:rPr>
        <w:tab/>
        <w:t>Entre outros critérios, respeitando as normas de proteção do meio ambiente.</w:t>
      </w:r>
    </w:p>
    <w:p w:rsidR="003C7A23" w:rsidRPr="00CB47B6" w:rsidRDefault="003C7A23" w:rsidP="00676A92">
      <w:pPr>
        <w:pStyle w:val="Nivel01"/>
        <w:numPr>
          <w:ilvl w:val="0"/>
          <w:numId w:val="15"/>
        </w:numPr>
        <w:pBdr>
          <w:left w:val="none" w:sz="0" w:space="0" w:color="auto"/>
          <w:right w:val="none" w:sz="0" w:space="0" w:color="auto"/>
        </w:pBdr>
        <w:spacing w:before="0" w:line="22" w:lineRule="atLeast"/>
        <w:ind w:left="567" w:hanging="567"/>
        <w:rPr>
          <w:rFonts w:ascii="Times New Roman" w:hAnsi="Times New Roman" w:cs="Times New Roman"/>
          <w:i w:val="0"/>
          <w:iCs/>
          <w:szCs w:val="24"/>
        </w:rPr>
      </w:pPr>
      <w:bookmarkStart w:id="58" w:name="_Toc122606113"/>
      <w:r w:rsidRPr="00CB47B6">
        <w:rPr>
          <w:rFonts w:ascii="Times New Roman" w:hAnsi="Times New Roman" w:cs="Times New Roman"/>
          <w:i w:val="0"/>
          <w:iCs/>
          <w:szCs w:val="24"/>
        </w:rPr>
        <w:t>DAS DISPOSIÇÕES GERAIS</w:t>
      </w:r>
      <w:bookmarkEnd w:id="58"/>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divulgada ata da sessão pública no sistema eletrônico.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Todas as referências de tempo no Edital, no aviso e durante a sessão pública observarão o horário de Brasília - DF.</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 homologação do resultado desta licitação não implicará direito à contratação.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lastRenderedPageBreak/>
        <w:t>Na contagem dos prazos estabelecidos neste Edital e seus Anexos, excluir-se-á o dia do início e incluir-se-á o do vencimento. Só se iniciam e vencem os prazos em dias de expediente na Administração.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Em caso de divergência entre disposições deste Edital e de seus anexos ou demais peças que compõem o processo, prevalecerá as deste Edital.</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Edital e seus anexos </w:t>
      </w:r>
      <w:r w:rsidRPr="00CB47B6">
        <w:rPr>
          <w:rFonts w:ascii="Times New Roman" w:hAnsi="Times New Roman" w:cs="Times New Roman"/>
          <w:color w:val="auto"/>
          <w:sz w:val="24"/>
          <w:szCs w:val="24"/>
        </w:rPr>
        <w:t>estão disponíveis, na íntegra, no Portal Nacional de Contratações Públicas (PNCP) e endereço eletrô</w:t>
      </w:r>
      <w:r w:rsidRPr="00CB47B6">
        <w:rPr>
          <w:rFonts w:ascii="Times New Roman" w:hAnsi="Times New Roman" w:cs="Times New Roman"/>
          <w:sz w:val="24"/>
          <w:szCs w:val="24"/>
        </w:rPr>
        <w:t xml:space="preserve">nico </w:t>
      </w:r>
      <w:hyperlink r:id="rId75" w:history="1">
        <w:r w:rsidR="003D77F5" w:rsidRPr="00CB47B6">
          <w:rPr>
            <w:rStyle w:val="Hyperlink"/>
            <w:rFonts w:ascii="Times New Roman" w:hAnsi="Times New Roman" w:cs="Times New Roman"/>
            <w:sz w:val="24"/>
            <w:szCs w:val="24"/>
          </w:rPr>
          <w:t>www.campomagro.pr.gov.br</w:t>
        </w:r>
      </w:hyperlink>
      <w:r w:rsidR="00EA680D">
        <w:rPr>
          <w:rStyle w:val="Hyperlink"/>
          <w:rFonts w:ascii="Times New Roman" w:hAnsi="Times New Roman" w:cs="Times New Roman"/>
          <w:sz w:val="24"/>
          <w:szCs w:val="24"/>
        </w:rPr>
        <w:t xml:space="preserve"> </w:t>
      </w:r>
      <w:r w:rsidR="003D77F5"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Integram este Edital, para todos os fins e efeitos, os seguintes anexos:</w:t>
      </w:r>
    </w:p>
    <w:tbl>
      <w:tblPr>
        <w:tblW w:w="50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71"/>
        <w:gridCol w:w="7852"/>
      </w:tblGrid>
      <w:tr w:rsidR="00130365" w:rsidRPr="00CB47B6" w:rsidTr="00174C72">
        <w:trPr>
          <w:trHeight w:val="493"/>
          <w:jc w:val="center"/>
        </w:trPr>
        <w:tc>
          <w:tcPr>
            <w:tcW w:w="789" w:type="pct"/>
            <w:vAlign w:val="center"/>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I</w:t>
            </w:r>
          </w:p>
        </w:tc>
        <w:tc>
          <w:tcPr>
            <w:tcW w:w="4211" w:type="pct"/>
          </w:tcPr>
          <w:p w:rsidR="00130365" w:rsidRPr="00CB47B6" w:rsidRDefault="00130365" w:rsidP="00C7268F">
            <w:pPr>
              <w:spacing w:before="120" w:after="120" w:line="22" w:lineRule="atLeast"/>
              <w:jc w:val="both"/>
              <w:rPr>
                <w:rFonts w:ascii="Times New Roman" w:hAnsi="Times New Roman" w:cs="Times New Roman"/>
              </w:rPr>
            </w:pPr>
            <w:r w:rsidRPr="00CB47B6">
              <w:rPr>
                <w:rFonts w:ascii="Times New Roman" w:hAnsi="Times New Roman" w:cs="Times New Roman"/>
              </w:rPr>
              <w:t>Termo de Referência - Especificações Técnicas e Condições de Fornecimento</w:t>
            </w:r>
            <w:r w:rsidR="002357FA"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Padrão de Proposta Comercial.</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de Declaração de Enquadramento – ME/EPP.</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IV</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 xml:space="preserve">Modelo de </w:t>
            </w:r>
            <w:r w:rsidR="002357FA" w:rsidRPr="00CB47B6">
              <w:rPr>
                <w:rFonts w:ascii="Times New Roman" w:hAnsi="Times New Roman" w:cs="Times New Roman"/>
              </w:rPr>
              <w:t>Declaração Unificada</w:t>
            </w:r>
            <w:r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V</w:t>
            </w:r>
          </w:p>
        </w:tc>
        <w:tc>
          <w:tcPr>
            <w:tcW w:w="4211" w:type="pct"/>
          </w:tcPr>
          <w:p w:rsidR="00130365" w:rsidRPr="00CB47B6" w:rsidRDefault="00130365" w:rsidP="00C7268F">
            <w:pPr>
              <w:pStyle w:val="Corpodetexto2"/>
              <w:spacing w:before="120" w:line="22" w:lineRule="atLeast"/>
              <w:rPr>
                <w:rFonts w:ascii="Times New Roman" w:hAnsi="Times New Roman" w:cs="Times New Roman"/>
                <w:b/>
              </w:rPr>
            </w:pPr>
            <w:r w:rsidRPr="00CB47B6">
              <w:rPr>
                <w:rFonts w:ascii="Times New Roman" w:hAnsi="Times New Roman" w:cs="Times New Roman"/>
              </w:rPr>
              <w:t>Minuta d</w:t>
            </w:r>
            <w:r w:rsidR="00C7268F" w:rsidRPr="00CB47B6">
              <w:rPr>
                <w:rFonts w:ascii="Times New Roman" w:hAnsi="Times New Roman" w:cs="Times New Roman"/>
              </w:rPr>
              <w:t>a</w:t>
            </w:r>
            <w:r w:rsidR="00561B0C">
              <w:rPr>
                <w:rFonts w:ascii="Times New Roman" w:hAnsi="Times New Roman" w:cs="Times New Roman"/>
              </w:rPr>
              <w:t xml:space="preserve"> </w:t>
            </w:r>
            <w:r w:rsidR="00C7268F" w:rsidRPr="00CB47B6">
              <w:rPr>
                <w:rFonts w:ascii="Times New Roman" w:hAnsi="Times New Roman" w:cs="Times New Roman"/>
              </w:rPr>
              <w:t>Ata de Registro de Preços</w:t>
            </w:r>
            <w:r w:rsidR="00ED60B4" w:rsidRPr="00CB47B6">
              <w:rPr>
                <w:rFonts w:ascii="Times New Roman" w:hAnsi="Times New Roman" w:cs="Times New Roman"/>
              </w:rPr>
              <w:t>.</w:t>
            </w:r>
          </w:p>
        </w:tc>
      </w:tr>
    </w:tbl>
    <w:p w:rsidR="003C7A23" w:rsidRPr="00174C72" w:rsidRDefault="007F5ECD" w:rsidP="00C7268F">
      <w:pPr>
        <w:spacing w:before="240" w:line="22" w:lineRule="atLeast"/>
        <w:rPr>
          <w:rFonts w:ascii="Times New Roman" w:eastAsia="MS Mincho" w:hAnsi="Times New Roman" w:cs="Times New Roman"/>
        </w:rPr>
      </w:pPr>
      <w:r w:rsidRPr="00174C72">
        <w:rPr>
          <w:rFonts w:ascii="Times New Roman" w:eastAsia="MS Mincho" w:hAnsi="Times New Roman" w:cs="Times New Roman"/>
        </w:rPr>
        <w:t xml:space="preserve">Campo Magro/PR, </w:t>
      </w:r>
      <w:r w:rsidR="00561B0C">
        <w:rPr>
          <w:rFonts w:ascii="Times New Roman" w:eastAsia="MS Mincho" w:hAnsi="Times New Roman" w:cs="Times New Roman"/>
        </w:rPr>
        <w:t>11</w:t>
      </w:r>
      <w:r w:rsidRPr="00174C72">
        <w:rPr>
          <w:rFonts w:ascii="Times New Roman" w:eastAsia="MS Mincho" w:hAnsi="Times New Roman" w:cs="Times New Roman"/>
        </w:rPr>
        <w:t xml:space="preserve"> de </w:t>
      </w:r>
      <w:r w:rsidR="00561B0C">
        <w:rPr>
          <w:rFonts w:ascii="Times New Roman" w:eastAsia="MS Mincho" w:hAnsi="Times New Roman" w:cs="Times New Roman"/>
        </w:rPr>
        <w:t>Setembro</w:t>
      </w:r>
      <w:r w:rsidRPr="00174C72">
        <w:rPr>
          <w:rFonts w:ascii="Times New Roman" w:eastAsia="MS Mincho" w:hAnsi="Times New Roman" w:cs="Times New Roman"/>
        </w:rPr>
        <w:t xml:space="preserve"> de </w:t>
      </w:r>
      <w:r w:rsidR="00F50D7C" w:rsidRPr="00174C72">
        <w:rPr>
          <w:rFonts w:ascii="Times New Roman" w:eastAsia="MS Mincho" w:hAnsi="Times New Roman" w:cs="Times New Roman"/>
        </w:rPr>
        <w:t>202</w:t>
      </w:r>
      <w:r w:rsidR="005E033A">
        <w:rPr>
          <w:rFonts w:ascii="Times New Roman" w:eastAsia="MS Mincho" w:hAnsi="Times New Roman" w:cs="Times New Roman"/>
        </w:rPr>
        <w:t>6</w:t>
      </w:r>
      <w:r w:rsidR="00174C72">
        <w:rPr>
          <w:rFonts w:ascii="Times New Roman" w:eastAsia="MS Mincho" w:hAnsi="Times New Roman" w:cs="Times New Roman"/>
        </w:rPr>
        <w:t>.</w:t>
      </w:r>
    </w:p>
    <w:p w:rsidR="00527EC7" w:rsidRDefault="00527EC7" w:rsidP="00C7268F">
      <w:pPr>
        <w:spacing w:before="240" w:line="22" w:lineRule="atLeast"/>
        <w:rPr>
          <w:rFonts w:ascii="Times New Roman" w:eastAsia="MS Mincho" w:hAnsi="Times New Roman" w:cs="Times New Roman"/>
          <w:color w:val="000000"/>
        </w:rPr>
      </w:pPr>
    </w:p>
    <w:p w:rsidR="00EA680D" w:rsidRDefault="00EA680D" w:rsidP="00C7268F">
      <w:pPr>
        <w:spacing w:before="240" w:line="22" w:lineRule="atLeast"/>
        <w:rPr>
          <w:rFonts w:ascii="Times New Roman" w:eastAsia="MS Mincho" w:hAnsi="Times New Roman" w:cs="Times New Roman"/>
          <w:color w:val="000000"/>
        </w:rPr>
      </w:pPr>
    </w:p>
    <w:p w:rsidR="00975E6D" w:rsidRDefault="00975E6D" w:rsidP="00C7268F">
      <w:pPr>
        <w:spacing w:before="240" w:line="22" w:lineRule="atLeast"/>
        <w:rPr>
          <w:rFonts w:ascii="Times New Roman" w:eastAsia="MS Mincho" w:hAnsi="Times New Roman" w:cs="Times New Roman"/>
          <w:color w:val="000000"/>
        </w:rPr>
      </w:pPr>
    </w:p>
    <w:p w:rsidR="0006448A" w:rsidRPr="00CB47B6" w:rsidRDefault="000A18A5" w:rsidP="004444CA">
      <w:pPr>
        <w:jc w:val="center"/>
        <w:rPr>
          <w:rFonts w:ascii="Times New Roman" w:eastAsia="MS Mincho" w:hAnsi="Times New Roman" w:cs="Times New Roman"/>
          <w:color w:val="000000"/>
        </w:rPr>
      </w:pPr>
      <w:r w:rsidRPr="00CB47B6">
        <w:rPr>
          <w:rFonts w:ascii="Times New Roman" w:eastAsia="MS Mincho" w:hAnsi="Times New Roman" w:cs="Times New Roman"/>
          <w:color w:val="000000"/>
        </w:rPr>
        <w:t>___________________</w:t>
      </w:r>
      <w:r w:rsidR="00C7268F" w:rsidRPr="00CB47B6">
        <w:rPr>
          <w:rFonts w:ascii="Times New Roman" w:eastAsia="MS Mincho" w:hAnsi="Times New Roman" w:cs="Times New Roman"/>
          <w:color w:val="000000"/>
        </w:rPr>
        <w:t>____</w:t>
      </w:r>
    </w:p>
    <w:p w:rsidR="0006448A" w:rsidRPr="00CB47B6" w:rsidRDefault="00DE79D2" w:rsidP="004444CA">
      <w:pPr>
        <w:jc w:val="center"/>
        <w:rPr>
          <w:rFonts w:ascii="Times New Roman" w:eastAsia="MS Mincho" w:hAnsi="Times New Roman" w:cs="Times New Roman"/>
          <w:b/>
          <w:i/>
        </w:rPr>
      </w:pPr>
      <w:r w:rsidRPr="00CB47B6">
        <w:rPr>
          <w:rFonts w:ascii="Times New Roman" w:eastAsia="MS Mincho" w:hAnsi="Times New Roman" w:cs="Times New Roman"/>
          <w:b/>
          <w:i/>
        </w:rPr>
        <w:t>Elaine Proença Erdeman</w:t>
      </w:r>
    </w:p>
    <w:p w:rsidR="0006448A" w:rsidRPr="00CB47B6" w:rsidRDefault="001865D1" w:rsidP="004444CA">
      <w:pPr>
        <w:jc w:val="center"/>
        <w:rPr>
          <w:rFonts w:ascii="Times New Roman" w:eastAsia="MS Mincho" w:hAnsi="Times New Roman" w:cs="Times New Roman"/>
        </w:rPr>
      </w:pPr>
      <w:r w:rsidRPr="00CB47B6">
        <w:rPr>
          <w:rFonts w:ascii="Times New Roman" w:eastAsia="MS Mincho" w:hAnsi="Times New Roman" w:cs="Times New Roman"/>
        </w:rPr>
        <w:t xml:space="preserve">Agente de Contratação </w:t>
      </w:r>
    </w:p>
    <w:p w:rsidR="00F06033" w:rsidRDefault="001865D1" w:rsidP="002E2529">
      <w:pPr>
        <w:jc w:val="center"/>
        <w:rPr>
          <w:rFonts w:ascii="Times New Roman" w:eastAsia="MS Mincho" w:hAnsi="Times New Roman" w:cs="Times New Roman"/>
        </w:rPr>
      </w:pPr>
      <w:r w:rsidRPr="00CB47B6">
        <w:rPr>
          <w:rFonts w:ascii="Times New Roman" w:eastAsia="MS Mincho" w:hAnsi="Times New Roman" w:cs="Times New Roman"/>
        </w:rPr>
        <w:t>Decreto n</w:t>
      </w:r>
      <w:r w:rsidR="00E37A05" w:rsidRPr="00CB47B6">
        <w:rPr>
          <w:rFonts w:ascii="Times New Roman" w:eastAsia="MS Mincho" w:hAnsi="Times New Roman" w:cs="Times New Roman"/>
        </w:rPr>
        <w:t xml:space="preserve">.º </w:t>
      </w:r>
      <w:r w:rsidR="00975E6D">
        <w:rPr>
          <w:rFonts w:ascii="Times New Roman" w:eastAsia="MS Mincho" w:hAnsi="Times New Roman" w:cs="Times New Roman"/>
        </w:rPr>
        <w:t>394</w:t>
      </w:r>
      <w:r w:rsidR="00BF4888">
        <w:rPr>
          <w:rFonts w:ascii="Times New Roman" w:eastAsia="MS Mincho" w:hAnsi="Times New Roman" w:cs="Times New Roman"/>
        </w:rPr>
        <w:t>/2025</w:t>
      </w:r>
      <w:r w:rsidR="00F06033">
        <w:rPr>
          <w:rFonts w:ascii="Times New Roman" w:eastAsia="MS Mincho" w:hAnsi="Times New Roman" w:cs="Times New Roman"/>
        </w:rPr>
        <w:br w:type="page"/>
      </w:r>
    </w:p>
    <w:bookmarkEnd w:id="35"/>
    <w:p w:rsidR="00130365" w:rsidRPr="00CB47B6" w:rsidRDefault="00130365" w:rsidP="004444CA">
      <w:pPr>
        <w:pStyle w:val="Recuonormal"/>
        <w:spacing w:before="0" w:after="0" w:line="240" w:lineRule="auto"/>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w:t>
      </w:r>
    </w:p>
    <w:p w:rsidR="00130365" w:rsidRPr="00CB47B6" w:rsidRDefault="00130365" w:rsidP="004444CA">
      <w:pPr>
        <w:widowControl w:val="0"/>
        <w:tabs>
          <w:tab w:val="left" w:pos="0"/>
        </w:tabs>
        <w:jc w:val="center"/>
        <w:rPr>
          <w:rFonts w:ascii="Times New Roman" w:hAnsi="Times New Roman" w:cs="Times New Roman"/>
          <w:b/>
        </w:rPr>
      </w:pPr>
      <w:r w:rsidRPr="00CB47B6">
        <w:rPr>
          <w:rFonts w:ascii="Times New Roman" w:hAnsi="Times New Roman" w:cs="Times New Roman"/>
          <w:b/>
        </w:rPr>
        <w:t>TERMO DE REFERÊNCIA</w:t>
      </w:r>
    </w:p>
    <w:p w:rsidR="00CA6F62" w:rsidRPr="00CB47B6" w:rsidRDefault="00CA6F62" w:rsidP="004444CA">
      <w:pPr>
        <w:widowControl w:val="0"/>
        <w:tabs>
          <w:tab w:val="left" w:pos="0"/>
        </w:tabs>
        <w:jc w:val="center"/>
        <w:rPr>
          <w:rFonts w:ascii="Times New Roman" w:hAnsi="Times New Roman" w:cs="Times New Roman"/>
          <w:b/>
        </w:rPr>
      </w:pPr>
    </w:p>
    <w:p w:rsidR="0006448A" w:rsidRPr="00CB47B6" w:rsidRDefault="0006448A" w:rsidP="004444CA">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Times New Roman" w:hAnsi="Times New Roman" w:cs="Times New Roman"/>
          <w:b/>
        </w:rPr>
      </w:pPr>
      <w:r w:rsidRPr="00CB47B6">
        <w:rPr>
          <w:rFonts w:ascii="Times New Roman" w:hAnsi="Times New Roman" w:cs="Times New Roman"/>
          <w:b/>
        </w:rPr>
        <w:t>CONDIÇÕES GERAIS DA CONTRATAÇÃO</w:t>
      </w:r>
    </w:p>
    <w:p w:rsidR="0006448A" w:rsidRPr="00CB47B6" w:rsidRDefault="0006448A" w:rsidP="006D3FB0">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spacing w:after="240"/>
        <w:jc w:val="center"/>
        <w:rPr>
          <w:rFonts w:ascii="Times New Roman" w:hAnsi="Times New Roman" w:cs="Times New Roman"/>
          <w:b/>
        </w:rPr>
      </w:pPr>
      <w:r w:rsidRPr="00CB47B6">
        <w:rPr>
          <w:rFonts w:ascii="Times New Roman" w:hAnsi="Times New Roman" w:cs="Times New Roman"/>
          <w:b/>
        </w:rPr>
        <w:t>ESPECIFICAÇÕES, PREVISÃO DE CUSTOS E QUANTIDADES.</w:t>
      </w:r>
    </w:p>
    <w:p w:rsidR="00640288" w:rsidRDefault="000703D3" w:rsidP="00F65DB0">
      <w:pPr>
        <w:autoSpaceDE w:val="0"/>
        <w:spacing w:before="240" w:after="240"/>
        <w:jc w:val="both"/>
        <w:rPr>
          <w:rFonts w:ascii="Times New Roman" w:hAnsi="Times New Roman" w:cs="Times New Roman"/>
        </w:rPr>
      </w:pPr>
      <w:r w:rsidRPr="00CB47B6">
        <w:rPr>
          <w:rFonts w:ascii="Times New Roman" w:hAnsi="Times New Roman" w:cs="Times New Roman"/>
          <w:b/>
        </w:rPr>
        <w:t>Objeto:</w:t>
      </w:r>
      <w:r w:rsidR="005E2FB8">
        <w:rPr>
          <w:rFonts w:ascii="Times New Roman" w:hAnsi="Times New Roman" w:cs="Times New Roman"/>
          <w:b/>
        </w:rPr>
        <w:t xml:space="preserve"> </w:t>
      </w:r>
      <w:sdt>
        <w:sdtPr>
          <w:rPr>
            <w:rFonts w:ascii="Times New Roman" w:hAnsi="Times New Roman" w:cs="Times New Roman"/>
          </w:rPr>
          <w:alias w:val="Categoria"/>
          <w:tag w:val=""/>
          <w:id w:val="5634749"/>
          <w:dataBinding w:prefixMappings="xmlns:ns0='http://purl.org/dc/elements/1.1/' xmlns:ns1='http://schemas.openxmlformats.org/package/2006/metadata/core-properties' " w:xpath="/ns1:coreProperties[1]/ns1:category[1]" w:storeItemID="{6C3C8BC8-F283-45AE-878A-BAB7291924A1}"/>
          <w:text/>
        </w:sdtPr>
        <w:sdtContent>
          <w:r w:rsidR="00777F2C">
            <w:rPr>
              <w:rFonts w:ascii="Times New Roman" w:hAnsi="Times New Roman" w:cs="Times New Roman"/>
            </w:rPr>
            <w:t>Formação de registro de preços para aquisição de gêneros alimentícios para composição da Merenda Escolar (Escolas Municipais e CMEIs) em conformidade com o Programa Nacional de Alimentação Escolar – PNAE, de acordo com as condições estabelecidas neste edital</w:t>
          </w:r>
          <w:proofErr w:type="gramStart"/>
        </w:sdtContent>
      </w:sdt>
      <w:proofErr w:type="gramEnd"/>
    </w:p>
    <w:p w:rsidR="00915A60" w:rsidRPr="00640288" w:rsidRDefault="00915A60" w:rsidP="00F65DB0">
      <w:pPr>
        <w:autoSpaceDE w:val="0"/>
        <w:spacing w:before="240" w:after="240"/>
        <w:jc w:val="both"/>
        <w:rPr>
          <w:rFonts w:ascii="Times New Roman" w:hAnsi="Times New Roman" w:cs="Times New Roman"/>
        </w:rPr>
      </w:pPr>
      <w:r w:rsidRPr="00FC69A5">
        <w:rPr>
          <w:rFonts w:ascii="Times New Roman" w:eastAsia="Times New Roman" w:hAnsi="Times New Roman" w:cs="Times New Roman"/>
          <w:b/>
          <w:shd w:val="clear" w:color="auto" w:fill="FFFF00"/>
        </w:rPr>
        <w:t>A presente licitação é exclusiva à participação de Microempresas e Empresas de Pequeno Porte, tendo em vista o cumprimento do disposto no Art. 48, Inc. I, da Lei Complementar 123/06 e suas alterações</w:t>
      </w:r>
      <w:r>
        <w:rPr>
          <w:rFonts w:ascii="Times New Roman" w:eastAsia="Times New Roman" w:hAnsi="Times New Roman" w:cs="Times New Roman"/>
          <w:b/>
          <w:shd w:val="clear" w:color="auto" w:fill="FFFF00"/>
        </w:rPr>
        <w:t>.</w:t>
      </w:r>
    </w:p>
    <w:tbl>
      <w:tblPr>
        <w:tblW w:w="9229" w:type="dxa"/>
        <w:tblInd w:w="55" w:type="dxa"/>
        <w:tblCellMar>
          <w:left w:w="70" w:type="dxa"/>
          <w:right w:w="70" w:type="dxa"/>
        </w:tblCellMar>
        <w:tblLook w:val="04A0" w:firstRow="1" w:lastRow="0" w:firstColumn="1" w:lastColumn="0" w:noHBand="0" w:noVBand="1"/>
      </w:tblPr>
      <w:tblGrid>
        <w:gridCol w:w="620"/>
        <w:gridCol w:w="4357"/>
        <w:gridCol w:w="1134"/>
        <w:gridCol w:w="835"/>
        <w:gridCol w:w="1007"/>
        <w:gridCol w:w="1276"/>
      </w:tblGrid>
      <w:tr w:rsidR="00714C4C" w:rsidRPr="00714C4C" w:rsidTr="00714C4C">
        <w:trPr>
          <w:trHeight w:val="488"/>
        </w:trPr>
        <w:tc>
          <w:tcPr>
            <w:tcW w:w="9229" w:type="dxa"/>
            <w:gridSpan w:val="6"/>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rsidR="00714C4C" w:rsidRPr="00714C4C" w:rsidRDefault="00714C4C" w:rsidP="00915A60">
            <w:pPr>
              <w:jc w:val="center"/>
              <w:rPr>
                <w:rFonts w:ascii="Times New Roman" w:eastAsia="Times New Roman" w:hAnsi="Times New Roman" w:cs="Times New Roman"/>
                <w:b/>
                <w:bCs/>
              </w:rPr>
            </w:pPr>
            <w:r w:rsidRPr="00714C4C">
              <w:rPr>
                <w:rFonts w:ascii="Times New Roman" w:eastAsia="Times New Roman" w:hAnsi="Times New Roman" w:cs="Times New Roman"/>
                <w:b/>
                <w:bCs/>
              </w:rPr>
              <w:t xml:space="preserve">LOTE </w:t>
            </w:r>
            <w:r w:rsidR="00915A60">
              <w:rPr>
                <w:rFonts w:ascii="Times New Roman" w:eastAsia="Times New Roman" w:hAnsi="Times New Roman" w:cs="Times New Roman"/>
                <w:b/>
                <w:bCs/>
              </w:rPr>
              <w:t>ÚNICO</w:t>
            </w:r>
          </w:p>
        </w:tc>
      </w:tr>
      <w:tr w:rsidR="00886F48" w:rsidRPr="00714C4C" w:rsidTr="00A8550F">
        <w:trPr>
          <w:trHeight w:val="915"/>
        </w:trPr>
        <w:tc>
          <w:tcPr>
            <w:tcW w:w="62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9C4940" w:rsidRPr="00714C4C" w:rsidRDefault="009C4940" w:rsidP="00911D6B">
            <w:pPr>
              <w:jc w:val="center"/>
              <w:rPr>
                <w:rFonts w:ascii="Times New Roman" w:eastAsia="Times New Roman" w:hAnsi="Times New Roman" w:cs="Times New Roman"/>
                <w:b/>
                <w:bCs/>
              </w:rPr>
            </w:pPr>
            <w:r w:rsidRPr="00714C4C">
              <w:rPr>
                <w:rFonts w:ascii="Times New Roman" w:eastAsia="Times New Roman" w:hAnsi="Times New Roman" w:cs="Times New Roman"/>
                <w:b/>
                <w:bCs/>
              </w:rPr>
              <w:t>Item</w:t>
            </w:r>
          </w:p>
        </w:tc>
        <w:tc>
          <w:tcPr>
            <w:tcW w:w="4357"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C4940" w:rsidRPr="00714C4C" w:rsidRDefault="009C4940" w:rsidP="00911D6B">
            <w:pPr>
              <w:jc w:val="center"/>
              <w:rPr>
                <w:rFonts w:ascii="Times New Roman" w:eastAsia="Times New Roman" w:hAnsi="Times New Roman" w:cs="Times New Roman"/>
                <w:b/>
                <w:bCs/>
              </w:rPr>
            </w:pPr>
            <w:r w:rsidRPr="00714C4C">
              <w:rPr>
                <w:rFonts w:ascii="Times New Roman" w:eastAsia="Times New Roman" w:hAnsi="Times New Roman" w:cs="Times New Roman"/>
                <w:b/>
                <w:bCs/>
              </w:rPr>
              <w:t>Descrição/Especificação</w:t>
            </w:r>
          </w:p>
        </w:tc>
        <w:tc>
          <w:tcPr>
            <w:tcW w:w="1134"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C4940" w:rsidRPr="00714C4C" w:rsidRDefault="009C4940" w:rsidP="00911D6B">
            <w:pPr>
              <w:jc w:val="center"/>
              <w:rPr>
                <w:rFonts w:ascii="Times New Roman" w:eastAsia="Times New Roman" w:hAnsi="Times New Roman" w:cs="Times New Roman"/>
                <w:b/>
                <w:bCs/>
              </w:rPr>
            </w:pPr>
            <w:r w:rsidRPr="00714C4C">
              <w:rPr>
                <w:rFonts w:ascii="Times New Roman" w:eastAsia="Times New Roman" w:hAnsi="Times New Roman" w:cs="Times New Roman"/>
                <w:b/>
                <w:bCs/>
              </w:rPr>
              <w:t>Unidade</w:t>
            </w:r>
          </w:p>
        </w:tc>
        <w:tc>
          <w:tcPr>
            <w:tcW w:w="835"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C4940" w:rsidRPr="00714C4C" w:rsidRDefault="009C4940" w:rsidP="00911D6B">
            <w:pPr>
              <w:jc w:val="center"/>
              <w:rPr>
                <w:rFonts w:ascii="Times New Roman" w:eastAsia="Times New Roman" w:hAnsi="Times New Roman" w:cs="Times New Roman"/>
                <w:b/>
                <w:bCs/>
              </w:rPr>
            </w:pPr>
            <w:r w:rsidRPr="00714C4C">
              <w:rPr>
                <w:rFonts w:ascii="Times New Roman" w:eastAsia="Times New Roman" w:hAnsi="Times New Roman" w:cs="Times New Roman"/>
                <w:b/>
                <w:bCs/>
              </w:rPr>
              <w:t>Qtd.</w:t>
            </w:r>
          </w:p>
        </w:tc>
        <w:tc>
          <w:tcPr>
            <w:tcW w:w="1007"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C4940" w:rsidRPr="00714C4C" w:rsidRDefault="009C4940" w:rsidP="00911D6B">
            <w:pPr>
              <w:jc w:val="center"/>
              <w:rPr>
                <w:rFonts w:ascii="Times New Roman" w:eastAsia="Times New Roman" w:hAnsi="Times New Roman" w:cs="Times New Roman"/>
                <w:b/>
                <w:bCs/>
              </w:rPr>
            </w:pPr>
            <w:r w:rsidRPr="00714C4C">
              <w:rPr>
                <w:rFonts w:ascii="Times New Roman" w:eastAsia="Times New Roman" w:hAnsi="Times New Roman" w:cs="Times New Roman"/>
                <w:b/>
                <w:bCs/>
              </w:rPr>
              <w:t>Valor Máximo Unitário</w:t>
            </w:r>
          </w:p>
        </w:tc>
        <w:tc>
          <w:tcPr>
            <w:tcW w:w="1276" w:type="dxa"/>
            <w:tcBorders>
              <w:top w:val="single" w:sz="8" w:space="0" w:color="auto"/>
              <w:left w:val="nil"/>
              <w:bottom w:val="nil"/>
              <w:right w:val="single" w:sz="8" w:space="0" w:color="auto"/>
            </w:tcBorders>
            <w:shd w:val="clear" w:color="auto" w:fill="F2F2F2" w:themeFill="background1" w:themeFillShade="F2"/>
            <w:vAlign w:val="center"/>
            <w:hideMark/>
          </w:tcPr>
          <w:p w:rsidR="009C4940" w:rsidRPr="00714C4C" w:rsidRDefault="009C4940" w:rsidP="00911D6B">
            <w:pPr>
              <w:jc w:val="center"/>
              <w:rPr>
                <w:rFonts w:ascii="Times New Roman" w:eastAsia="Times New Roman" w:hAnsi="Times New Roman" w:cs="Times New Roman"/>
                <w:b/>
                <w:bCs/>
              </w:rPr>
            </w:pPr>
            <w:r w:rsidRPr="00714C4C">
              <w:rPr>
                <w:rFonts w:ascii="Times New Roman" w:eastAsia="Times New Roman" w:hAnsi="Times New Roman" w:cs="Times New Roman"/>
                <w:b/>
                <w:bCs/>
              </w:rPr>
              <w:t>Valor Máximo Total</w:t>
            </w:r>
          </w:p>
        </w:tc>
      </w:tr>
      <w:tr w:rsidR="00714C4C" w:rsidRPr="00714C4C" w:rsidTr="00A8550F">
        <w:trPr>
          <w:trHeight w:val="1440"/>
        </w:trPr>
        <w:tc>
          <w:tcPr>
            <w:tcW w:w="620" w:type="dxa"/>
            <w:tcBorders>
              <w:top w:val="nil"/>
              <w:left w:val="single" w:sz="8" w:space="0" w:color="auto"/>
              <w:bottom w:val="single" w:sz="8" w:space="0" w:color="auto"/>
              <w:right w:val="single" w:sz="8" w:space="0" w:color="auto"/>
            </w:tcBorders>
            <w:noWrap/>
            <w:vAlign w:val="center"/>
          </w:tcPr>
          <w:p w:rsidR="00714C4C" w:rsidRPr="00714C4C" w:rsidRDefault="00714C4C" w:rsidP="00911D6B">
            <w:pPr>
              <w:jc w:val="center"/>
              <w:rPr>
                <w:rFonts w:ascii="Times New Roman" w:eastAsia="Times New Roman" w:hAnsi="Times New Roman" w:cs="Times New Roman"/>
              </w:rPr>
            </w:pPr>
            <w:r w:rsidRPr="00714C4C">
              <w:rPr>
                <w:rFonts w:ascii="Times New Roman" w:hAnsi="Times New Roman" w:cs="Times New Roman"/>
              </w:rPr>
              <w:t>01</w:t>
            </w:r>
          </w:p>
        </w:tc>
        <w:tc>
          <w:tcPr>
            <w:tcW w:w="4357" w:type="dxa"/>
            <w:tcBorders>
              <w:top w:val="nil"/>
              <w:left w:val="nil"/>
              <w:bottom w:val="single" w:sz="8" w:space="0" w:color="auto"/>
              <w:right w:val="single" w:sz="8" w:space="0" w:color="auto"/>
            </w:tcBorders>
            <w:vAlign w:val="center"/>
          </w:tcPr>
          <w:p w:rsidR="00714C4C" w:rsidRPr="00714C4C" w:rsidRDefault="005E033A">
            <w:pPr>
              <w:jc w:val="both"/>
              <w:rPr>
                <w:rFonts w:ascii="Times New Roman" w:eastAsiaTheme="minorHAnsi" w:hAnsi="Times New Roman" w:cs="Times New Roman"/>
                <w:kern w:val="2"/>
                <w:lang w:eastAsia="en-US"/>
              </w:rPr>
            </w:pPr>
            <w:r w:rsidRPr="005E033A">
              <w:rPr>
                <w:rFonts w:ascii="Times New Roman" w:hAnsi="Times New Roman" w:cs="Times New Roman"/>
                <w:b/>
                <w:bCs/>
              </w:rPr>
              <w:t>BISCOITO DE POLVILHO</w:t>
            </w:r>
            <w:r w:rsidRPr="005E033A">
              <w:rPr>
                <w:rFonts w:ascii="Times New Roman" w:hAnsi="Times New Roman" w:cs="Times New Roman"/>
              </w:rPr>
              <w:t>, de primeira qualidade, elaborado à base de polvilho, apresentando textura crocante, coloração, odor e sabor característicos, sendo próprio para consumo, isento de sujidades, parasitas, larvas, umidade excessiva e materiais estranhos à sua composição. O produto deverá atender aos padrões de identidade e qualidade estabelecidos pela legislação vigente para biscoitos e produtos de panificação, apresentando-se em perfeitas condições de conservação e consumo. Embalagem primária plástica, atóxica, resistente, íntegra e hermeticamente vedada, contendo no mínimo 100 g. O rótulo deverá conter identificação do produto, lista de ingredientes, informações nutricionais, lote, data de fabricação, prazo de validade, declaração de alergênicos quando aplicável e demais informações exigidas pela legislação vigente. No ato da entrega, deverá apresentar prazo de validade remanescente mínimo de 50% (cinquenta por cento) do prazo total de validade estabelecido pelo fabricante.</w:t>
            </w:r>
          </w:p>
        </w:tc>
        <w:tc>
          <w:tcPr>
            <w:tcW w:w="1134" w:type="dxa"/>
            <w:tcBorders>
              <w:top w:val="nil"/>
              <w:left w:val="nil"/>
              <w:bottom w:val="single" w:sz="8" w:space="0" w:color="auto"/>
              <w:right w:val="single" w:sz="8" w:space="0" w:color="auto"/>
            </w:tcBorders>
            <w:vAlign w:val="center"/>
          </w:tcPr>
          <w:p w:rsidR="00714C4C" w:rsidRPr="00714C4C" w:rsidRDefault="005E033A">
            <w:pPr>
              <w:jc w:val="center"/>
              <w:rPr>
                <w:rFonts w:ascii="Times New Roman" w:eastAsiaTheme="minorHAnsi" w:hAnsi="Times New Roman" w:cs="Times New Roman"/>
                <w:bCs/>
                <w:kern w:val="2"/>
                <w:lang w:eastAsia="en-US"/>
              </w:rPr>
            </w:pPr>
            <w:r>
              <w:rPr>
                <w:rFonts w:ascii="Times New Roman" w:eastAsiaTheme="minorHAnsi" w:hAnsi="Times New Roman" w:cs="Times New Roman"/>
                <w:bCs/>
                <w:kern w:val="2"/>
              </w:rPr>
              <w:t>Pacote</w:t>
            </w:r>
          </w:p>
        </w:tc>
        <w:tc>
          <w:tcPr>
            <w:tcW w:w="835" w:type="dxa"/>
            <w:tcBorders>
              <w:top w:val="nil"/>
              <w:left w:val="nil"/>
              <w:bottom w:val="single" w:sz="8" w:space="0" w:color="auto"/>
              <w:right w:val="single" w:sz="8" w:space="0" w:color="auto"/>
            </w:tcBorders>
            <w:noWrap/>
            <w:vAlign w:val="center"/>
          </w:tcPr>
          <w:p w:rsidR="00714C4C" w:rsidRPr="00714C4C" w:rsidRDefault="005E033A">
            <w:pPr>
              <w:jc w:val="center"/>
              <w:rPr>
                <w:rFonts w:ascii="Times New Roman" w:eastAsiaTheme="minorHAnsi" w:hAnsi="Times New Roman" w:cs="Times New Roman"/>
                <w:bCs/>
                <w:kern w:val="2"/>
                <w:lang w:eastAsia="en-US"/>
              </w:rPr>
            </w:pPr>
            <w:r>
              <w:rPr>
                <w:rFonts w:ascii="Times New Roman" w:eastAsiaTheme="minorHAnsi" w:hAnsi="Times New Roman" w:cs="Times New Roman"/>
                <w:bCs/>
                <w:kern w:val="2"/>
              </w:rPr>
              <w:t>3.500</w:t>
            </w:r>
          </w:p>
        </w:tc>
        <w:tc>
          <w:tcPr>
            <w:tcW w:w="1007" w:type="dxa"/>
            <w:tcBorders>
              <w:top w:val="nil"/>
              <w:left w:val="nil"/>
              <w:bottom w:val="single" w:sz="8" w:space="0" w:color="auto"/>
              <w:right w:val="nil"/>
            </w:tcBorders>
            <w:noWrap/>
            <w:vAlign w:val="center"/>
          </w:tcPr>
          <w:p w:rsidR="00714C4C" w:rsidRPr="00714C4C" w:rsidRDefault="00714C4C" w:rsidP="00714C4C">
            <w:pPr>
              <w:jc w:val="center"/>
              <w:rPr>
                <w:rFonts w:ascii="Times New Roman" w:hAnsi="Times New Roman" w:cs="Times New Roman"/>
                <w:color w:val="000000"/>
              </w:rPr>
            </w:pPr>
            <w:r w:rsidRPr="00714C4C">
              <w:rPr>
                <w:rFonts w:ascii="Times New Roman" w:hAnsi="Times New Roman" w:cs="Times New Roman"/>
                <w:color w:val="000000"/>
              </w:rPr>
              <w:t>R$ 4,</w:t>
            </w:r>
            <w:r w:rsidR="005E033A">
              <w:rPr>
                <w:rFonts w:ascii="Times New Roman" w:hAnsi="Times New Roman" w:cs="Times New Roman"/>
                <w:color w:val="000000"/>
              </w:rPr>
              <w:t>69</w:t>
            </w:r>
          </w:p>
        </w:tc>
        <w:tc>
          <w:tcPr>
            <w:tcW w:w="1276" w:type="dxa"/>
            <w:tcBorders>
              <w:top w:val="single" w:sz="4" w:space="0" w:color="auto"/>
              <w:left w:val="single" w:sz="4" w:space="0" w:color="auto"/>
              <w:bottom w:val="single" w:sz="4" w:space="0" w:color="auto"/>
              <w:right w:val="single" w:sz="4" w:space="0" w:color="auto"/>
            </w:tcBorders>
            <w:noWrap/>
            <w:vAlign w:val="center"/>
          </w:tcPr>
          <w:p w:rsidR="00714C4C" w:rsidRPr="00714C4C" w:rsidRDefault="00714C4C" w:rsidP="00714C4C">
            <w:pPr>
              <w:jc w:val="center"/>
              <w:rPr>
                <w:rFonts w:ascii="Times New Roman" w:hAnsi="Times New Roman" w:cs="Times New Roman"/>
                <w:color w:val="000000"/>
              </w:rPr>
            </w:pPr>
            <w:r w:rsidRPr="00714C4C">
              <w:rPr>
                <w:rFonts w:ascii="Times New Roman" w:hAnsi="Times New Roman" w:cs="Times New Roman"/>
                <w:color w:val="000000"/>
              </w:rPr>
              <w:t xml:space="preserve">R$ </w:t>
            </w:r>
            <w:r w:rsidR="005E033A">
              <w:rPr>
                <w:rFonts w:ascii="Times New Roman" w:hAnsi="Times New Roman" w:cs="Times New Roman"/>
                <w:color w:val="000000"/>
              </w:rPr>
              <w:t>16.415,00</w:t>
            </w:r>
          </w:p>
        </w:tc>
      </w:tr>
      <w:tr w:rsidR="00714C4C" w:rsidRPr="00714C4C" w:rsidTr="00A8550F">
        <w:trPr>
          <w:trHeight w:val="1440"/>
        </w:trPr>
        <w:tc>
          <w:tcPr>
            <w:tcW w:w="620" w:type="dxa"/>
            <w:tcBorders>
              <w:top w:val="nil"/>
              <w:left w:val="single" w:sz="8" w:space="0" w:color="auto"/>
              <w:bottom w:val="single" w:sz="4" w:space="0" w:color="auto"/>
              <w:right w:val="single" w:sz="8" w:space="0" w:color="auto"/>
            </w:tcBorders>
            <w:noWrap/>
            <w:vAlign w:val="center"/>
          </w:tcPr>
          <w:p w:rsidR="00714C4C" w:rsidRPr="00714C4C" w:rsidRDefault="00714C4C" w:rsidP="00911D6B">
            <w:pPr>
              <w:jc w:val="center"/>
              <w:rPr>
                <w:rFonts w:ascii="Times New Roman" w:eastAsia="Times New Roman" w:hAnsi="Times New Roman" w:cs="Times New Roman"/>
              </w:rPr>
            </w:pPr>
            <w:r w:rsidRPr="00714C4C">
              <w:rPr>
                <w:rFonts w:ascii="Times New Roman" w:hAnsi="Times New Roman" w:cs="Times New Roman"/>
              </w:rPr>
              <w:lastRenderedPageBreak/>
              <w:t>02</w:t>
            </w:r>
          </w:p>
        </w:tc>
        <w:tc>
          <w:tcPr>
            <w:tcW w:w="4357" w:type="dxa"/>
            <w:tcBorders>
              <w:top w:val="nil"/>
              <w:left w:val="nil"/>
              <w:bottom w:val="single" w:sz="4" w:space="0" w:color="auto"/>
              <w:right w:val="single" w:sz="8" w:space="0" w:color="auto"/>
            </w:tcBorders>
            <w:vAlign w:val="center"/>
          </w:tcPr>
          <w:p w:rsidR="00714C4C" w:rsidRPr="00714C4C" w:rsidRDefault="005E033A">
            <w:pPr>
              <w:jc w:val="both"/>
              <w:rPr>
                <w:rFonts w:ascii="Times New Roman" w:eastAsiaTheme="minorHAnsi" w:hAnsi="Times New Roman" w:cs="Times New Roman"/>
                <w:kern w:val="2"/>
                <w:lang w:eastAsia="en-US"/>
              </w:rPr>
            </w:pPr>
            <w:r w:rsidRPr="005E033A">
              <w:rPr>
                <w:rFonts w:ascii="Times New Roman" w:hAnsi="Times New Roman" w:cs="Times New Roman"/>
                <w:b/>
                <w:bCs/>
              </w:rPr>
              <w:t>CHÁ DE CAMOMILA</w:t>
            </w:r>
            <w:r w:rsidRPr="005E033A">
              <w:rPr>
                <w:rFonts w:ascii="Times New Roman" w:hAnsi="Times New Roman" w:cs="Times New Roman"/>
              </w:rPr>
              <w:t>, de primeira qualidade, próprio para infusão, elaborado exclusivamente a partir de partes vegetais secas de camomila, apresentando coloração, odor e sabor característicos, isento de sujidades, parasitas, umidade excessiva e materiais estranhos à sua composição. O produto deverá atender aos padrões de identidade e qualidade estabelecidos pela legislação vigente, apresentando se em perfeitas condições de conservação e consumo. Embalagem primária em caixa contendo no mínimo 10 sachês, acondicionados em material apropriado para contato com alimentos. O rótulo deverá conter identificação do produto, lista de ingredientes, lote, data de fabricação, prazo de validade e demais informações exigidas pela legislação vigente. No ato da entrega, deverá apresentar prazo de validade remanescente mínimo de 50% (cinquenta por cento) do prazo total de validade estabelecido pelo fabricante.</w:t>
            </w:r>
          </w:p>
        </w:tc>
        <w:tc>
          <w:tcPr>
            <w:tcW w:w="1134" w:type="dxa"/>
            <w:tcBorders>
              <w:top w:val="nil"/>
              <w:left w:val="nil"/>
              <w:bottom w:val="single" w:sz="4" w:space="0" w:color="auto"/>
              <w:right w:val="single" w:sz="8" w:space="0" w:color="auto"/>
            </w:tcBorders>
            <w:vAlign w:val="center"/>
          </w:tcPr>
          <w:p w:rsidR="00714C4C" w:rsidRPr="00714C4C" w:rsidRDefault="00714C4C" w:rsidP="005E033A">
            <w:pPr>
              <w:jc w:val="center"/>
              <w:rPr>
                <w:rFonts w:ascii="Times New Roman" w:eastAsiaTheme="minorHAnsi" w:hAnsi="Times New Roman" w:cs="Times New Roman"/>
                <w:bCs/>
                <w:kern w:val="2"/>
                <w:lang w:eastAsia="en-US"/>
              </w:rPr>
            </w:pPr>
            <w:r w:rsidRPr="00714C4C">
              <w:rPr>
                <w:rFonts w:ascii="Times New Roman" w:hAnsi="Times New Roman" w:cs="Times New Roman"/>
                <w:bCs/>
              </w:rPr>
              <w:t>Caixa</w:t>
            </w:r>
          </w:p>
        </w:tc>
        <w:tc>
          <w:tcPr>
            <w:tcW w:w="835" w:type="dxa"/>
            <w:tcBorders>
              <w:top w:val="nil"/>
              <w:left w:val="nil"/>
              <w:bottom w:val="single" w:sz="4" w:space="0" w:color="auto"/>
              <w:right w:val="single" w:sz="8" w:space="0" w:color="auto"/>
            </w:tcBorders>
            <w:noWrap/>
            <w:vAlign w:val="center"/>
          </w:tcPr>
          <w:p w:rsidR="00714C4C" w:rsidRPr="00714C4C" w:rsidRDefault="005E033A" w:rsidP="005E033A">
            <w:pPr>
              <w:jc w:val="center"/>
              <w:rPr>
                <w:rFonts w:ascii="Times New Roman" w:eastAsiaTheme="minorHAnsi" w:hAnsi="Times New Roman" w:cs="Times New Roman"/>
                <w:bCs/>
                <w:kern w:val="2"/>
                <w:lang w:eastAsia="en-US"/>
              </w:rPr>
            </w:pPr>
            <w:r>
              <w:rPr>
                <w:rFonts w:ascii="Times New Roman" w:eastAsiaTheme="minorHAnsi" w:hAnsi="Times New Roman" w:cs="Times New Roman"/>
                <w:bCs/>
                <w:kern w:val="2"/>
              </w:rPr>
              <w:t>1.150</w:t>
            </w:r>
          </w:p>
        </w:tc>
        <w:tc>
          <w:tcPr>
            <w:tcW w:w="1007" w:type="dxa"/>
            <w:tcBorders>
              <w:top w:val="nil"/>
              <w:left w:val="nil"/>
              <w:bottom w:val="single" w:sz="4" w:space="0" w:color="auto"/>
              <w:right w:val="nil"/>
            </w:tcBorders>
            <w:noWrap/>
            <w:vAlign w:val="center"/>
          </w:tcPr>
          <w:p w:rsidR="00714C4C" w:rsidRPr="00714C4C" w:rsidRDefault="00714C4C" w:rsidP="00714C4C">
            <w:pPr>
              <w:jc w:val="center"/>
              <w:rPr>
                <w:rFonts w:ascii="Times New Roman" w:hAnsi="Times New Roman" w:cs="Times New Roman"/>
                <w:color w:val="000000"/>
              </w:rPr>
            </w:pPr>
            <w:r w:rsidRPr="00714C4C">
              <w:rPr>
                <w:rFonts w:ascii="Times New Roman" w:hAnsi="Times New Roman" w:cs="Times New Roman"/>
                <w:color w:val="000000"/>
              </w:rPr>
              <w:t xml:space="preserve">R$ </w:t>
            </w:r>
            <w:r w:rsidR="005E033A">
              <w:rPr>
                <w:rFonts w:ascii="Times New Roman" w:hAnsi="Times New Roman" w:cs="Times New Roman"/>
                <w:color w:val="000000"/>
              </w:rPr>
              <w:t>3,52</w:t>
            </w:r>
          </w:p>
        </w:tc>
        <w:tc>
          <w:tcPr>
            <w:tcW w:w="1276" w:type="dxa"/>
            <w:tcBorders>
              <w:top w:val="nil"/>
              <w:left w:val="single" w:sz="4" w:space="0" w:color="auto"/>
              <w:bottom w:val="single" w:sz="4" w:space="0" w:color="auto"/>
              <w:right w:val="single" w:sz="4" w:space="0" w:color="auto"/>
            </w:tcBorders>
            <w:noWrap/>
            <w:vAlign w:val="center"/>
          </w:tcPr>
          <w:p w:rsidR="00714C4C" w:rsidRPr="00714C4C" w:rsidRDefault="00714C4C" w:rsidP="00714C4C">
            <w:pPr>
              <w:jc w:val="center"/>
              <w:rPr>
                <w:rFonts w:ascii="Times New Roman" w:hAnsi="Times New Roman" w:cs="Times New Roman"/>
                <w:color w:val="000000"/>
              </w:rPr>
            </w:pPr>
            <w:r w:rsidRPr="00714C4C">
              <w:rPr>
                <w:rFonts w:ascii="Times New Roman" w:hAnsi="Times New Roman" w:cs="Times New Roman"/>
                <w:color w:val="000000"/>
              </w:rPr>
              <w:t xml:space="preserve">R$ </w:t>
            </w:r>
            <w:r w:rsidR="005E033A">
              <w:rPr>
                <w:rFonts w:ascii="Times New Roman" w:hAnsi="Times New Roman" w:cs="Times New Roman"/>
                <w:color w:val="000000"/>
              </w:rPr>
              <w:t>4.048,00</w:t>
            </w:r>
          </w:p>
        </w:tc>
      </w:tr>
      <w:tr w:rsidR="00714C4C" w:rsidRPr="00714C4C" w:rsidTr="00A8550F">
        <w:trPr>
          <w:trHeight w:val="916"/>
        </w:trPr>
        <w:tc>
          <w:tcPr>
            <w:tcW w:w="620" w:type="dxa"/>
            <w:tcBorders>
              <w:top w:val="single" w:sz="4" w:space="0" w:color="auto"/>
              <w:left w:val="single" w:sz="4" w:space="0" w:color="auto"/>
              <w:bottom w:val="single" w:sz="4" w:space="0" w:color="auto"/>
              <w:right w:val="single" w:sz="4" w:space="0" w:color="auto"/>
            </w:tcBorders>
            <w:noWrap/>
            <w:vAlign w:val="center"/>
          </w:tcPr>
          <w:p w:rsidR="00714C4C" w:rsidRPr="00714C4C" w:rsidRDefault="00714C4C" w:rsidP="00911D6B">
            <w:pPr>
              <w:jc w:val="center"/>
              <w:rPr>
                <w:rFonts w:ascii="Times New Roman" w:eastAsia="Times New Roman" w:hAnsi="Times New Roman" w:cs="Times New Roman"/>
              </w:rPr>
            </w:pPr>
            <w:r w:rsidRPr="00714C4C">
              <w:rPr>
                <w:rFonts w:ascii="Times New Roman" w:eastAsia="Times New Roman" w:hAnsi="Times New Roman" w:cs="Times New Roman"/>
              </w:rPr>
              <w:t>03</w:t>
            </w:r>
          </w:p>
        </w:tc>
        <w:tc>
          <w:tcPr>
            <w:tcW w:w="4357" w:type="dxa"/>
            <w:tcBorders>
              <w:top w:val="single" w:sz="4" w:space="0" w:color="auto"/>
              <w:left w:val="single" w:sz="4" w:space="0" w:color="auto"/>
              <w:bottom w:val="single" w:sz="4" w:space="0" w:color="auto"/>
              <w:right w:val="single" w:sz="4" w:space="0" w:color="auto"/>
            </w:tcBorders>
            <w:vAlign w:val="center"/>
          </w:tcPr>
          <w:p w:rsidR="00714C4C" w:rsidRPr="00714C4C" w:rsidRDefault="005E033A">
            <w:pPr>
              <w:jc w:val="both"/>
              <w:rPr>
                <w:rFonts w:ascii="Times New Roman" w:eastAsiaTheme="minorHAnsi" w:hAnsi="Times New Roman" w:cs="Times New Roman"/>
                <w:kern w:val="2"/>
                <w:lang w:eastAsia="en-US"/>
              </w:rPr>
            </w:pPr>
            <w:r w:rsidRPr="005E033A">
              <w:rPr>
                <w:rFonts w:ascii="Times New Roman" w:hAnsi="Times New Roman" w:cs="Times New Roman"/>
                <w:b/>
                <w:bCs/>
              </w:rPr>
              <w:t>CHÁ DE CAPIM CIDREIRA</w:t>
            </w:r>
            <w:r w:rsidRPr="005E033A">
              <w:rPr>
                <w:rFonts w:ascii="Times New Roman" w:hAnsi="Times New Roman" w:cs="Times New Roman"/>
              </w:rPr>
              <w:t>, de primeira qualidade, próprio para infusão, elaborado exclusivamente a partir de partes vegetais secas de capim-cidreira, apresentando coloração, odor e sabor característicos, isento de sujidades, parasitas, umidade excessiva e materiais estranhos à sua composição. O produto deverá atender aos padrões de identidade e qualidade estabelecidos pela legislação vigente, apresentando-se em perfeitas condições de conservação e consumo. Embalagem primária em caixa contendo no mínimo 10 sachês, acondicionados em material apropriado para contato com alimentos. O rótulo deverá conter identificação do produto, lista de ingredientes, lote, data de fabricação, prazo de validade e demais informações exigidas pela legislação vigente. No ato da entrega, deverá apresentar prazo de validade remanescente mínimo de 50% (cinquenta por cento) do prazo total de validade estabelecido pelo fabricante.</w:t>
            </w:r>
          </w:p>
        </w:tc>
        <w:tc>
          <w:tcPr>
            <w:tcW w:w="1134" w:type="dxa"/>
            <w:tcBorders>
              <w:top w:val="single" w:sz="4" w:space="0" w:color="auto"/>
              <w:left w:val="single" w:sz="4" w:space="0" w:color="auto"/>
              <w:bottom w:val="single" w:sz="4" w:space="0" w:color="auto"/>
              <w:right w:val="single" w:sz="4" w:space="0" w:color="auto"/>
            </w:tcBorders>
            <w:vAlign w:val="center"/>
          </w:tcPr>
          <w:p w:rsidR="00714C4C" w:rsidRPr="00714C4C" w:rsidRDefault="00714C4C">
            <w:pPr>
              <w:jc w:val="center"/>
              <w:rPr>
                <w:rFonts w:ascii="Times New Roman" w:eastAsiaTheme="minorHAnsi" w:hAnsi="Times New Roman" w:cs="Times New Roman"/>
                <w:bCs/>
                <w:kern w:val="2"/>
                <w:lang w:eastAsia="en-US"/>
              </w:rPr>
            </w:pPr>
            <w:r w:rsidRPr="00714C4C">
              <w:rPr>
                <w:rFonts w:ascii="Times New Roman" w:hAnsi="Times New Roman" w:cs="Times New Roman"/>
                <w:bCs/>
              </w:rPr>
              <w:t>Caixa</w:t>
            </w:r>
          </w:p>
        </w:tc>
        <w:tc>
          <w:tcPr>
            <w:tcW w:w="835" w:type="dxa"/>
            <w:tcBorders>
              <w:top w:val="single" w:sz="4" w:space="0" w:color="auto"/>
              <w:left w:val="single" w:sz="4" w:space="0" w:color="auto"/>
              <w:bottom w:val="single" w:sz="4" w:space="0" w:color="auto"/>
              <w:right w:val="single" w:sz="4" w:space="0" w:color="auto"/>
            </w:tcBorders>
            <w:noWrap/>
            <w:vAlign w:val="center"/>
          </w:tcPr>
          <w:p w:rsidR="00714C4C" w:rsidRPr="00714C4C" w:rsidRDefault="005E033A">
            <w:pPr>
              <w:jc w:val="center"/>
              <w:rPr>
                <w:rFonts w:ascii="Times New Roman" w:eastAsiaTheme="minorHAnsi" w:hAnsi="Times New Roman" w:cs="Times New Roman"/>
                <w:bCs/>
                <w:kern w:val="2"/>
                <w:lang w:eastAsia="en-US"/>
              </w:rPr>
            </w:pPr>
            <w:r>
              <w:rPr>
                <w:rFonts w:ascii="Times New Roman" w:eastAsiaTheme="minorHAnsi" w:hAnsi="Times New Roman" w:cs="Times New Roman"/>
                <w:bCs/>
                <w:kern w:val="2"/>
              </w:rPr>
              <w:t>1.150</w:t>
            </w:r>
          </w:p>
        </w:tc>
        <w:tc>
          <w:tcPr>
            <w:tcW w:w="1007" w:type="dxa"/>
            <w:tcBorders>
              <w:top w:val="single" w:sz="4" w:space="0" w:color="auto"/>
              <w:left w:val="single" w:sz="4" w:space="0" w:color="auto"/>
              <w:bottom w:val="single" w:sz="4" w:space="0" w:color="auto"/>
              <w:right w:val="single" w:sz="4" w:space="0" w:color="auto"/>
            </w:tcBorders>
            <w:noWrap/>
            <w:vAlign w:val="center"/>
          </w:tcPr>
          <w:p w:rsidR="00714C4C" w:rsidRPr="00714C4C" w:rsidRDefault="00714C4C" w:rsidP="00714C4C">
            <w:pPr>
              <w:jc w:val="center"/>
              <w:rPr>
                <w:rFonts w:ascii="Times New Roman" w:hAnsi="Times New Roman" w:cs="Times New Roman"/>
                <w:color w:val="000000"/>
              </w:rPr>
            </w:pPr>
            <w:r w:rsidRPr="00714C4C">
              <w:rPr>
                <w:rFonts w:ascii="Times New Roman" w:hAnsi="Times New Roman" w:cs="Times New Roman"/>
                <w:color w:val="000000"/>
              </w:rPr>
              <w:t xml:space="preserve">R$ </w:t>
            </w:r>
            <w:r w:rsidR="005E033A">
              <w:rPr>
                <w:rFonts w:ascii="Times New Roman" w:hAnsi="Times New Roman" w:cs="Times New Roman"/>
                <w:color w:val="000000"/>
              </w:rPr>
              <w:t>3,53</w:t>
            </w:r>
          </w:p>
        </w:tc>
        <w:tc>
          <w:tcPr>
            <w:tcW w:w="1276" w:type="dxa"/>
            <w:tcBorders>
              <w:top w:val="single" w:sz="4" w:space="0" w:color="auto"/>
              <w:left w:val="single" w:sz="4" w:space="0" w:color="auto"/>
              <w:bottom w:val="single" w:sz="4" w:space="0" w:color="auto"/>
              <w:right w:val="single" w:sz="4" w:space="0" w:color="auto"/>
            </w:tcBorders>
            <w:noWrap/>
            <w:vAlign w:val="center"/>
          </w:tcPr>
          <w:p w:rsidR="00714C4C" w:rsidRPr="00714C4C" w:rsidRDefault="00714C4C" w:rsidP="00714C4C">
            <w:pPr>
              <w:jc w:val="center"/>
              <w:rPr>
                <w:rFonts w:ascii="Times New Roman" w:hAnsi="Times New Roman" w:cs="Times New Roman"/>
                <w:color w:val="000000"/>
              </w:rPr>
            </w:pPr>
            <w:r w:rsidRPr="00714C4C">
              <w:rPr>
                <w:rFonts w:ascii="Times New Roman" w:hAnsi="Times New Roman" w:cs="Times New Roman"/>
                <w:color w:val="000000"/>
              </w:rPr>
              <w:t xml:space="preserve">R$ </w:t>
            </w:r>
            <w:r w:rsidR="005E033A">
              <w:rPr>
                <w:rFonts w:ascii="Times New Roman" w:hAnsi="Times New Roman" w:cs="Times New Roman"/>
                <w:color w:val="000000"/>
              </w:rPr>
              <w:t>4.059,50</w:t>
            </w:r>
          </w:p>
        </w:tc>
      </w:tr>
      <w:tr w:rsidR="00714C4C" w:rsidRPr="00714C4C" w:rsidTr="00A8550F">
        <w:trPr>
          <w:trHeight w:val="1423"/>
        </w:trPr>
        <w:tc>
          <w:tcPr>
            <w:tcW w:w="620" w:type="dxa"/>
            <w:tcBorders>
              <w:top w:val="single" w:sz="4" w:space="0" w:color="auto"/>
              <w:left w:val="single" w:sz="8" w:space="0" w:color="auto"/>
              <w:bottom w:val="single" w:sz="8" w:space="0" w:color="auto"/>
              <w:right w:val="single" w:sz="8" w:space="0" w:color="auto"/>
            </w:tcBorders>
            <w:noWrap/>
            <w:vAlign w:val="center"/>
          </w:tcPr>
          <w:p w:rsidR="00714C4C" w:rsidRPr="00714C4C" w:rsidRDefault="00714C4C" w:rsidP="00911D6B">
            <w:pPr>
              <w:jc w:val="center"/>
              <w:rPr>
                <w:rFonts w:ascii="Times New Roman" w:eastAsia="Times New Roman" w:hAnsi="Times New Roman" w:cs="Times New Roman"/>
              </w:rPr>
            </w:pPr>
            <w:r w:rsidRPr="00714C4C">
              <w:rPr>
                <w:rFonts w:ascii="Times New Roman" w:eastAsia="Times New Roman" w:hAnsi="Times New Roman" w:cs="Times New Roman"/>
              </w:rPr>
              <w:lastRenderedPageBreak/>
              <w:t>04</w:t>
            </w:r>
          </w:p>
        </w:tc>
        <w:tc>
          <w:tcPr>
            <w:tcW w:w="4357" w:type="dxa"/>
            <w:tcBorders>
              <w:top w:val="single" w:sz="4" w:space="0" w:color="auto"/>
              <w:left w:val="nil"/>
              <w:bottom w:val="single" w:sz="8" w:space="0" w:color="auto"/>
              <w:right w:val="single" w:sz="8" w:space="0" w:color="auto"/>
            </w:tcBorders>
            <w:vAlign w:val="center"/>
          </w:tcPr>
          <w:p w:rsidR="00714C4C" w:rsidRPr="00714C4C" w:rsidRDefault="005E033A">
            <w:pPr>
              <w:jc w:val="both"/>
              <w:rPr>
                <w:rFonts w:ascii="Times New Roman" w:eastAsiaTheme="minorHAnsi" w:hAnsi="Times New Roman" w:cs="Times New Roman"/>
                <w:kern w:val="2"/>
                <w:lang w:eastAsia="en-US"/>
              </w:rPr>
            </w:pPr>
            <w:r w:rsidRPr="005E033A">
              <w:rPr>
                <w:rFonts w:ascii="Times New Roman" w:hAnsi="Times New Roman" w:cs="Times New Roman"/>
                <w:b/>
                <w:bCs/>
              </w:rPr>
              <w:t>CHÁ DE ERVA-DOCE</w:t>
            </w:r>
            <w:r w:rsidRPr="005E033A">
              <w:rPr>
                <w:rFonts w:ascii="Times New Roman" w:hAnsi="Times New Roman" w:cs="Times New Roman"/>
              </w:rPr>
              <w:t>, de primeira qualidade, puro, próprio para infusão, elaborado exclusivamente a partir de partes vegetais secas de erva-doce, apresentando coloração, odor e sabor característicos, isento de sujidades, parasitas, umidade excessiva e materiais estranhos à sua composição. O produto deverá atender aos padrões de identidade e qualidade estabelecidos pela legislação vigente, apresentando-se em perfeitas condições de conservação de consumo. Embalagem primária em caixa contendo no mínimo 10 sachês. No ato da entrega, deverá apresentar prazo de validade remanescente de no mínimo 50% (cinquenta por cento) do período total estabelecido pelo fabricante.</w:t>
            </w:r>
          </w:p>
        </w:tc>
        <w:tc>
          <w:tcPr>
            <w:tcW w:w="1134" w:type="dxa"/>
            <w:tcBorders>
              <w:top w:val="single" w:sz="4" w:space="0" w:color="auto"/>
              <w:left w:val="nil"/>
              <w:bottom w:val="single" w:sz="8" w:space="0" w:color="auto"/>
              <w:right w:val="single" w:sz="8" w:space="0" w:color="auto"/>
            </w:tcBorders>
            <w:vAlign w:val="center"/>
          </w:tcPr>
          <w:p w:rsidR="00714C4C" w:rsidRPr="00714C4C" w:rsidRDefault="00714C4C">
            <w:pPr>
              <w:jc w:val="center"/>
              <w:rPr>
                <w:rFonts w:ascii="Times New Roman" w:eastAsiaTheme="minorHAnsi" w:hAnsi="Times New Roman" w:cs="Times New Roman"/>
                <w:bCs/>
                <w:kern w:val="2"/>
                <w:lang w:eastAsia="en-US"/>
              </w:rPr>
            </w:pPr>
            <w:r w:rsidRPr="00714C4C">
              <w:rPr>
                <w:rFonts w:ascii="Times New Roman" w:hAnsi="Times New Roman" w:cs="Times New Roman"/>
                <w:bCs/>
              </w:rPr>
              <w:t>Caixa</w:t>
            </w:r>
          </w:p>
        </w:tc>
        <w:tc>
          <w:tcPr>
            <w:tcW w:w="835" w:type="dxa"/>
            <w:tcBorders>
              <w:top w:val="single" w:sz="4" w:space="0" w:color="auto"/>
              <w:left w:val="nil"/>
              <w:bottom w:val="single" w:sz="8" w:space="0" w:color="auto"/>
              <w:right w:val="single" w:sz="8" w:space="0" w:color="auto"/>
            </w:tcBorders>
            <w:noWrap/>
            <w:vAlign w:val="center"/>
          </w:tcPr>
          <w:p w:rsidR="00714C4C" w:rsidRPr="00714C4C" w:rsidRDefault="005E033A">
            <w:pPr>
              <w:jc w:val="center"/>
              <w:rPr>
                <w:rFonts w:ascii="Times New Roman" w:eastAsiaTheme="minorHAnsi" w:hAnsi="Times New Roman" w:cs="Times New Roman"/>
                <w:bCs/>
                <w:kern w:val="2"/>
                <w:lang w:eastAsia="en-US"/>
              </w:rPr>
            </w:pPr>
            <w:r>
              <w:rPr>
                <w:rFonts w:ascii="Times New Roman" w:eastAsiaTheme="minorHAnsi" w:hAnsi="Times New Roman" w:cs="Times New Roman"/>
                <w:bCs/>
                <w:kern w:val="2"/>
              </w:rPr>
              <w:t>1.150</w:t>
            </w:r>
          </w:p>
        </w:tc>
        <w:tc>
          <w:tcPr>
            <w:tcW w:w="1007" w:type="dxa"/>
            <w:tcBorders>
              <w:top w:val="single" w:sz="4" w:space="0" w:color="auto"/>
              <w:left w:val="nil"/>
              <w:bottom w:val="single" w:sz="8" w:space="0" w:color="auto"/>
              <w:right w:val="nil"/>
            </w:tcBorders>
            <w:noWrap/>
            <w:vAlign w:val="center"/>
          </w:tcPr>
          <w:p w:rsidR="00714C4C" w:rsidRPr="00714C4C" w:rsidRDefault="00714C4C" w:rsidP="00714C4C">
            <w:pPr>
              <w:jc w:val="center"/>
              <w:rPr>
                <w:rFonts w:ascii="Times New Roman" w:hAnsi="Times New Roman" w:cs="Times New Roman"/>
                <w:color w:val="000000"/>
              </w:rPr>
            </w:pPr>
            <w:r w:rsidRPr="00714C4C">
              <w:rPr>
                <w:rFonts w:ascii="Times New Roman" w:hAnsi="Times New Roman" w:cs="Times New Roman"/>
                <w:color w:val="000000"/>
              </w:rPr>
              <w:t xml:space="preserve">R$ </w:t>
            </w:r>
            <w:r w:rsidR="005E033A">
              <w:rPr>
                <w:rFonts w:ascii="Times New Roman" w:hAnsi="Times New Roman" w:cs="Times New Roman"/>
                <w:color w:val="000000"/>
              </w:rPr>
              <w:t>2,27</w:t>
            </w:r>
          </w:p>
        </w:tc>
        <w:tc>
          <w:tcPr>
            <w:tcW w:w="1276" w:type="dxa"/>
            <w:tcBorders>
              <w:top w:val="single" w:sz="4" w:space="0" w:color="auto"/>
              <w:left w:val="single" w:sz="4" w:space="0" w:color="auto"/>
              <w:bottom w:val="single" w:sz="4" w:space="0" w:color="auto"/>
              <w:right w:val="single" w:sz="4" w:space="0" w:color="auto"/>
            </w:tcBorders>
            <w:noWrap/>
            <w:vAlign w:val="center"/>
          </w:tcPr>
          <w:p w:rsidR="00714C4C" w:rsidRPr="00714C4C" w:rsidRDefault="00714C4C" w:rsidP="00714C4C">
            <w:pPr>
              <w:jc w:val="center"/>
              <w:rPr>
                <w:rFonts w:ascii="Times New Roman" w:hAnsi="Times New Roman" w:cs="Times New Roman"/>
                <w:color w:val="000000"/>
              </w:rPr>
            </w:pPr>
            <w:r w:rsidRPr="00714C4C">
              <w:rPr>
                <w:rFonts w:ascii="Times New Roman" w:hAnsi="Times New Roman" w:cs="Times New Roman"/>
                <w:color w:val="000000"/>
              </w:rPr>
              <w:t xml:space="preserve">R$ </w:t>
            </w:r>
            <w:r w:rsidR="005E033A">
              <w:rPr>
                <w:rFonts w:ascii="Times New Roman" w:hAnsi="Times New Roman" w:cs="Times New Roman"/>
                <w:color w:val="000000"/>
              </w:rPr>
              <w:t>2.610,50</w:t>
            </w:r>
          </w:p>
        </w:tc>
      </w:tr>
      <w:tr w:rsidR="00714C4C" w:rsidRPr="00714C4C" w:rsidTr="00A8550F">
        <w:trPr>
          <w:trHeight w:val="870"/>
        </w:trPr>
        <w:tc>
          <w:tcPr>
            <w:tcW w:w="620" w:type="dxa"/>
            <w:tcBorders>
              <w:top w:val="nil"/>
              <w:left w:val="single" w:sz="8" w:space="0" w:color="auto"/>
              <w:bottom w:val="single" w:sz="4" w:space="0" w:color="auto"/>
              <w:right w:val="single" w:sz="8" w:space="0" w:color="auto"/>
            </w:tcBorders>
            <w:noWrap/>
            <w:vAlign w:val="center"/>
          </w:tcPr>
          <w:p w:rsidR="00714C4C" w:rsidRPr="00714C4C" w:rsidRDefault="00714C4C" w:rsidP="00911D6B">
            <w:pPr>
              <w:jc w:val="center"/>
              <w:rPr>
                <w:rFonts w:ascii="Times New Roman" w:eastAsia="Times New Roman" w:hAnsi="Times New Roman" w:cs="Times New Roman"/>
              </w:rPr>
            </w:pPr>
            <w:r w:rsidRPr="00714C4C">
              <w:rPr>
                <w:rFonts w:ascii="Times New Roman" w:eastAsia="Times New Roman" w:hAnsi="Times New Roman" w:cs="Times New Roman"/>
              </w:rPr>
              <w:t>05</w:t>
            </w:r>
          </w:p>
        </w:tc>
        <w:tc>
          <w:tcPr>
            <w:tcW w:w="4357" w:type="dxa"/>
            <w:tcBorders>
              <w:top w:val="nil"/>
              <w:left w:val="nil"/>
              <w:bottom w:val="single" w:sz="4" w:space="0" w:color="auto"/>
              <w:right w:val="single" w:sz="8" w:space="0" w:color="auto"/>
            </w:tcBorders>
            <w:vAlign w:val="center"/>
          </w:tcPr>
          <w:p w:rsidR="00714C4C" w:rsidRPr="00714C4C" w:rsidRDefault="005E033A">
            <w:pPr>
              <w:jc w:val="both"/>
              <w:rPr>
                <w:rFonts w:ascii="Times New Roman" w:eastAsiaTheme="minorHAnsi" w:hAnsi="Times New Roman" w:cs="Times New Roman"/>
                <w:kern w:val="2"/>
                <w:lang w:eastAsia="en-US"/>
              </w:rPr>
            </w:pPr>
            <w:r w:rsidRPr="005E033A">
              <w:rPr>
                <w:rFonts w:ascii="Times New Roman" w:hAnsi="Times New Roman" w:cs="Times New Roman"/>
                <w:b/>
                <w:bCs/>
              </w:rPr>
              <w:t>CHÁ DE HORTELÃ</w:t>
            </w:r>
            <w:r w:rsidRPr="005E033A">
              <w:rPr>
                <w:rFonts w:ascii="Times New Roman" w:hAnsi="Times New Roman" w:cs="Times New Roman"/>
              </w:rPr>
              <w:t>, de primeira qualidade, puro, próprio para infusão, elaborado a partir de partes vegetais secas de hortelã, apresentando coloração, odor e sabor característicos, isento de sujidades, parasitas, umidade excessiva e materiais estranhos à sua composição. O produto deverá atender aos padrões de identidade e qualidade estabelecidos pela legislação vigente. Deverá estar devidamente rotulado, contendo identificação, lote, informações pertinentes e demais exigências legais. Embalagem primária em caixa contendo no mínimo 10 sachês. No ato da entrega, deverá apresentar prazo de validade remanescente de no mínimo 50% (cinquenta por cento) do período total estabelecido pelo fabricante.</w:t>
            </w:r>
          </w:p>
        </w:tc>
        <w:tc>
          <w:tcPr>
            <w:tcW w:w="1134" w:type="dxa"/>
            <w:tcBorders>
              <w:top w:val="nil"/>
              <w:left w:val="nil"/>
              <w:bottom w:val="single" w:sz="4" w:space="0" w:color="auto"/>
              <w:right w:val="single" w:sz="8" w:space="0" w:color="auto"/>
            </w:tcBorders>
            <w:vAlign w:val="center"/>
          </w:tcPr>
          <w:p w:rsidR="00714C4C" w:rsidRPr="00714C4C" w:rsidRDefault="00714C4C">
            <w:pPr>
              <w:jc w:val="center"/>
              <w:rPr>
                <w:rFonts w:ascii="Times New Roman" w:eastAsiaTheme="minorHAnsi" w:hAnsi="Times New Roman" w:cs="Times New Roman"/>
                <w:bCs/>
                <w:kern w:val="2"/>
                <w:lang w:eastAsia="en-US"/>
              </w:rPr>
            </w:pPr>
            <w:r w:rsidRPr="00714C4C">
              <w:rPr>
                <w:rFonts w:ascii="Times New Roman" w:hAnsi="Times New Roman" w:cs="Times New Roman"/>
                <w:bCs/>
              </w:rPr>
              <w:t>Caixa</w:t>
            </w:r>
          </w:p>
        </w:tc>
        <w:tc>
          <w:tcPr>
            <w:tcW w:w="835" w:type="dxa"/>
            <w:tcBorders>
              <w:top w:val="nil"/>
              <w:left w:val="nil"/>
              <w:bottom w:val="single" w:sz="4" w:space="0" w:color="auto"/>
              <w:right w:val="single" w:sz="8" w:space="0" w:color="auto"/>
            </w:tcBorders>
            <w:noWrap/>
            <w:vAlign w:val="center"/>
          </w:tcPr>
          <w:p w:rsidR="00714C4C" w:rsidRPr="00714C4C" w:rsidRDefault="005E033A">
            <w:pPr>
              <w:jc w:val="center"/>
              <w:rPr>
                <w:rFonts w:ascii="Times New Roman" w:eastAsiaTheme="minorHAnsi" w:hAnsi="Times New Roman" w:cs="Times New Roman"/>
                <w:bCs/>
                <w:kern w:val="2"/>
                <w:lang w:eastAsia="en-US"/>
              </w:rPr>
            </w:pPr>
            <w:r>
              <w:rPr>
                <w:rFonts w:ascii="Times New Roman" w:eastAsiaTheme="minorHAnsi" w:hAnsi="Times New Roman" w:cs="Times New Roman"/>
                <w:bCs/>
                <w:kern w:val="2"/>
              </w:rPr>
              <w:t>1.150</w:t>
            </w:r>
          </w:p>
        </w:tc>
        <w:tc>
          <w:tcPr>
            <w:tcW w:w="1007" w:type="dxa"/>
            <w:tcBorders>
              <w:top w:val="nil"/>
              <w:left w:val="nil"/>
              <w:bottom w:val="single" w:sz="4" w:space="0" w:color="auto"/>
              <w:right w:val="nil"/>
            </w:tcBorders>
            <w:noWrap/>
            <w:vAlign w:val="center"/>
          </w:tcPr>
          <w:p w:rsidR="00714C4C" w:rsidRPr="00714C4C" w:rsidRDefault="00714C4C" w:rsidP="00714C4C">
            <w:pPr>
              <w:jc w:val="center"/>
              <w:rPr>
                <w:rFonts w:ascii="Times New Roman" w:hAnsi="Times New Roman" w:cs="Times New Roman"/>
                <w:color w:val="000000"/>
              </w:rPr>
            </w:pPr>
            <w:r w:rsidRPr="00714C4C">
              <w:rPr>
                <w:rFonts w:ascii="Times New Roman" w:hAnsi="Times New Roman" w:cs="Times New Roman"/>
                <w:color w:val="000000"/>
              </w:rPr>
              <w:t xml:space="preserve">R$ </w:t>
            </w:r>
            <w:r w:rsidR="005E033A">
              <w:rPr>
                <w:rFonts w:ascii="Times New Roman" w:hAnsi="Times New Roman" w:cs="Times New Roman"/>
                <w:color w:val="000000"/>
              </w:rPr>
              <w:t>3,48</w:t>
            </w:r>
          </w:p>
        </w:tc>
        <w:tc>
          <w:tcPr>
            <w:tcW w:w="1276" w:type="dxa"/>
            <w:tcBorders>
              <w:top w:val="nil"/>
              <w:left w:val="single" w:sz="4" w:space="0" w:color="auto"/>
              <w:bottom w:val="single" w:sz="4" w:space="0" w:color="auto"/>
              <w:right w:val="single" w:sz="4" w:space="0" w:color="auto"/>
            </w:tcBorders>
            <w:noWrap/>
            <w:vAlign w:val="center"/>
          </w:tcPr>
          <w:p w:rsidR="00714C4C" w:rsidRPr="00714C4C" w:rsidRDefault="00714C4C" w:rsidP="00714C4C">
            <w:pPr>
              <w:jc w:val="center"/>
              <w:rPr>
                <w:rFonts w:ascii="Times New Roman" w:hAnsi="Times New Roman" w:cs="Times New Roman"/>
                <w:color w:val="000000"/>
              </w:rPr>
            </w:pPr>
            <w:r w:rsidRPr="00714C4C">
              <w:rPr>
                <w:rFonts w:ascii="Times New Roman" w:hAnsi="Times New Roman" w:cs="Times New Roman"/>
                <w:color w:val="000000"/>
              </w:rPr>
              <w:t xml:space="preserve">R$ </w:t>
            </w:r>
            <w:r w:rsidR="005E033A">
              <w:rPr>
                <w:rFonts w:ascii="Times New Roman" w:hAnsi="Times New Roman" w:cs="Times New Roman"/>
                <w:color w:val="000000"/>
              </w:rPr>
              <w:t>4.002,00</w:t>
            </w:r>
          </w:p>
        </w:tc>
      </w:tr>
      <w:tr w:rsidR="00714C4C" w:rsidRPr="00714C4C" w:rsidTr="00A8550F">
        <w:trPr>
          <w:trHeight w:val="585"/>
        </w:trPr>
        <w:tc>
          <w:tcPr>
            <w:tcW w:w="620" w:type="dxa"/>
            <w:tcBorders>
              <w:top w:val="single" w:sz="4" w:space="0" w:color="auto"/>
              <w:left w:val="single" w:sz="4" w:space="0" w:color="auto"/>
              <w:bottom w:val="single" w:sz="4" w:space="0" w:color="auto"/>
              <w:right w:val="single" w:sz="4" w:space="0" w:color="auto"/>
            </w:tcBorders>
            <w:noWrap/>
            <w:vAlign w:val="center"/>
          </w:tcPr>
          <w:p w:rsidR="00714C4C" w:rsidRPr="00714C4C" w:rsidRDefault="00714C4C" w:rsidP="00911D6B">
            <w:pPr>
              <w:jc w:val="center"/>
              <w:rPr>
                <w:rFonts w:ascii="Times New Roman" w:eastAsia="Times New Roman" w:hAnsi="Times New Roman" w:cs="Times New Roman"/>
              </w:rPr>
            </w:pPr>
            <w:r w:rsidRPr="00714C4C">
              <w:rPr>
                <w:rFonts w:ascii="Times New Roman" w:eastAsia="Times New Roman" w:hAnsi="Times New Roman" w:cs="Times New Roman"/>
              </w:rPr>
              <w:t>06</w:t>
            </w:r>
          </w:p>
        </w:tc>
        <w:tc>
          <w:tcPr>
            <w:tcW w:w="4357" w:type="dxa"/>
            <w:tcBorders>
              <w:top w:val="single" w:sz="4" w:space="0" w:color="auto"/>
              <w:left w:val="single" w:sz="4" w:space="0" w:color="auto"/>
              <w:bottom w:val="single" w:sz="4" w:space="0" w:color="auto"/>
              <w:right w:val="single" w:sz="4" w:space="0" w:color="auto"/>
            </w:tcBorders>
            <w:vAlign w:val="center"/>
          </w:tcPr>
          <w:p w:rsidR="00714C4C" w:rsidRPr="00714C4C" w:rsidRDefault="005E033A">
            <w:pPr>
              <w:jc w:val="both"/>
              <w:rPr>
                <w:rFonts w:ascii="Times New Roman" w:eastAsiaTheme="minorHAnsi" w:hAnsi="Times New Roman" w:cs="Times New Roman"/>
                <w:kern w:val="2"/>
                <w:lang w:eastAsia="en-US"/>
              </w:rPr>
            </w:pPr>
            <w:r w:rsidRPr="005E033A">
              <w:rPr>
                <w:rFonts w:ascii="Times New Roman" w:hAnsi="Times New Roman" w:cs="Times New Roman"/>
                <w:b/>
                <w:bCs/>
              </w:rPr>
              <w:t>EXTRATO DE TOMATE</w:t>
            </w:r>
            <w:r w:rsidRPr="005E033A">
              <w:rPr>
                <w:rFonts w:ascii="Times New Roman" w:hAnsi="Times New Roman" w:cs="Times New Roman"/>
              </w:rPr>
              <w:t xml:space="preserve">, concentrado, de primeira qualidade, elaborado a partir de tomates maduros, selecionados, sãos e limpos, sem pele e sementes, apresentando aspecto de massa homogênea e consistente, coloração vermelha característica, odor e sabor próprios, isento de fermentação, sujidades, materiais estranhos e quaisquer substâncias que comprometam sua qualidade. O produto deverá atender aos padrões de identidade e qualidade estabelecidos pela legislação sanitária vigente para extrato de tomate. Permitida </w:t>
            </w:r>
            <w:r w:rsidRPr="005E033A">
              <w:rPr>
                <w:rFonts w:ascii="Times New Roman" w:hAnsi="Times New Roman" w:cs="Times New Roman"/>
              </w:rPr>
              <w:lastRenderedPageBreak/>
              <w:t>apenas a adição de</w:t>
            </w:r>
            <w:r>
              <w:rPr>
                <w:rFonts w:ascii="Times New Roman" w:hAnsi="Times New Roman" w:cs="Times New Roman"/>
              </w:rPr>
              <w:t xml:space="preserve"> </w:t>
            </w:r>
            <w:r w:rsidRPr="005E033A">
              <w:rPr>
                <w:rFonts w:ascii="Times New Roman" w:hAnsi="Times New Roman" w:cs="Times New Roman"/>
              </w:rPr>
              <w:t>ingredientes e aditivos autorizados pela legislação vigente. Deverá estar devidamente rotulado, contendo identificação do produto, lista de ingredientes, lote, informações nutricionais, prazo de validade e demais exigências legais. Embalagem primária em sachê ou lata, íntegra, resistente e bem vedada, contendo entre 300 g e 350 g. A administração poderá solicitar, quando necessário, laudos laboratoriais emitidos por laboratório habilitado ou acreditado, para comprovação da conformidade do produto com as especificações do edital e com a legislação vigente, incluindo análises microbiológicas, físico-químicas, microscópicas, histológicas e da composição nutricional. No ato da entrega, deverá apresentar prazo de validade remanescente de no mínimo 50% (cinquenta por cento) do período total estabelecido pelo fabricante.</w:t>
            </w:r>
          </w:p>
        </w:tc>
        <w:tc>
          <w:tcPr>
            <w:tcW w:w="1134" w:type="dxa"/>
            <w:tcBorders>
              <w:top w:val="single" w:sz="4" w:space="0" w:color="auto"/>
              <w:left w:val="single" w:sz="4" w:space="0" w:color="auto"/>
              <w:bottom w:val="single" w:sz="4" w:space="0" w:color="auto"/>
              <w:right w:val="single" w:sz="4" w:space="0" w:color="auto"/>
            </w:tcBorders>
            <w:vAlign w:val="center"/>
          </w:tcPr>
          <w:p w:rsidR="00714C4C" w:rsidRPr="00714C4C" w:rsidRDefault="005E033A">
            <w:pPr>
              <w:jc w:val="center"/>
              <w:rPr>
                <w:rFonts w:ascii="Times New Roman" w:eastAsiaTheme="minorHAnsi" w:hAnsi="Times New Roman" w:cs="Times New Roman"/>
                <w:bCs/>
                <w:kern w:val="2"/>
                <w:lang w:eastAsia="en-US"/>
              </w:rPr>
            </w:pPr>
            <w:r>
              <w:rPr>
                <w:rFonts w:ascii="Times New Roman" w:eastAsiaTheme="minorHAnsi" w:hAnsi="Times New Roman" w:cs="Times New Roman"/>
                <w:bCs/>
                <w:kern w:val="2"/>
              </w:rPr>
              <w:lastRenderedPageBreak/>
              <w:t>Sachê ou Lata</w:t>
            </w:r>
          </w:p>
        </w:tc>
        <w:tc>
          <w:tcPr>
            <w:tcW w:w="835" w:type="dxa"/>
            <w:tcBorders>
              <w:top w:val="single" w:sz="4" w:space="0" w:color="auto"/>
              <w:left w:val="single" w:sz="4" w:space="0" w:color="auto"/>
              <w:bottom w:val="single" w:sz="4" w:space="0" w:color="auto"/>
              <w:right w:val="single" w:sz="4" w:space="0" w:color="auto"/>
            </w:tcBorders>
            <w:noWrap/>
            <w:vAlign w:val="center"/>
          </w:tcPr>
          <w:p w:rsidR="00714C4C" w:rsidRPr="00714C4C" w:rsidRDefault="005E033A">
            <w:pPr>
              <w:jc w:val="center"/>
              <w:rPr>
                <w:rFonts w:ascii="Times New Roman" w:eastAsiaTheme="minorHAnsi" w:hAnsi="Times New Roman" w:cs="Times New Roman"/>
                <w:bCs/>
                <w:kern w:val="2"/>
                <w:lang w:eastAsia="en-US"/>
              </w:rPr>
            </w:pPr>
            <w:r>
              <w:rPr>
                <w:rFonts w:ascii="Times New Roman" w:eastAsiaTheme="minorHAnsi" w:hAnsi="Times New Roman" w:cs="Times New Roman"/>
                <w:bCs/>
                <w:kern w:val="2"/>
              </w:rPr>
              <w:t>5.000</w:t>
            </w:r>
          </w:p>
        </w:tc>
        <w:tc>
          <w:tcPr>
            <w:tcW w:w="1007" w:type="dxa"/>
            <w:tcBorders>
              <w:top w:val="single" w:sz="4" w:space="0" w:color="auto"/>
              <w:left w:val="single" w:sz="4" w:space="0" w:color="auto"/>
              <w:bottom w:val="single" w:sz="4" w:space="0" w:color="auto"/>
              <w:right w:val="single" w:sz="4" w:space="0" w:color="auto"/>
            </w:tcBorders>
            <w:noWrap/>
            <w:vAlign w:val="center"/>
          </w:tcPr>
          <w:p w:rsidR="00714C4C" w:rsidRPr="00714C4C" w:rsidRDefault="00714C4C" w:rsidP="00714C4C">
            <w:pPr>
              <w:jc w:val="center"/>
              <w:rPr>
                <w:rFonts w:ascii="Times New Roman" w:hAnsi="Times New Roman" w:cs="Times New Roman"/>
                <w:color w:val="000000"/>
              </w:rPr>
            </w:pPr>
            <w:r w:rsidRPr="00714C4C">
              <w:rPr>
                <w:rFonts w:ascii="Times New Roman" w:hAnsi="Times New Roman" w:cs="Times New Roman"/>
                <w:color w:val="000000"/>
              </w:rPr>
              <w:t>R$</w:t>
            </w:r>
            <w:r w:rsidR="005E033A">
              <w:rPr>
                <w:rFonts w:ascii="Times New Roman" w:hAnsi="Times New Roman" w:cs="Times New Roman"/>
                <w:color w:val="000000"/>
              </w:rPr>
              <w:t xml:space="preserve"> 4,85</w:t>
            </w:r>
          </w:p>
        </w:tc>
        <w:tc>
          <w:tcPr>
            <w:tcW w:w="1276" w:type="dxa"/>
            <w:tcBorders>
              <w:top w:val="single" w:sz="4" w:space="0" w:color="auto"/>
              <w:left w:val="single" w:sz="4" w:space="0" w:color="auto"/>
              <w:bottom w:val="single" w:sz="4" w:space="0" w:color="auto"/>
              <w:right w:val="single" w:sz="4" w:space="0" w:color="auto"/>
            </w:tcBorders>
            <w:noWrap/>
            <w:vAlign w:val="center"/>
          </w:tcPr>
          <w:p w:rsidR="00714C4C" w:rsidRPr="00714C4C" w:rsidRDefault="00714C4C" w:rsidP="00714C4C">
            <w:pPr>
              <w:jc w:val="center"/>
              <w:rPr>
                <w:rFonts w:ascii="Times New Roman" w:hAnsi="Times New Roman" w:cs="Times New Roman"/>
                <w:color w:val="000000"/>
              </w:rPr>
            </w:pPr>
            <w:r w:rsidRPr="00714C4C">
              <w:rPr>
                <w:rFonts w:ascii="Times New Roman" w:hAnsi="Times New Roman" w:cs="Times New Roman"/>
                <w:color w:val="000000"/>
              </w:rPr>
              <w:t xml:space="preserve">R$ </w:t>
            </w:r>
            <w:r w:rsidR="005E033A">
              <w:rPr>
                <w:rFonts w:ascii="Times New Roman" w:hAnsi="Times New Roman" w:cs="Times New Roman"/>
                <w:color w:val="000000"/>
              </w:rPr>
              <w:t>24.250,00</w:t>
            </w:r>
          </w:p>
        </w:tc>
      </w:tr>
      <w:tr w:rsidR="005E033A" w:rsidRPr="00714C4C" w:rsidTr="00A8550F">
        <w:trPr>
          <w:trHeight w:val="585"/>
        </w:trPr>
        <w:tc>
          <w:tcPr>
            <w:tcW w:w="620" w:type="dxa"/>
            <w:tcBorders>
              <w:top w:val="single" w:sz="4" w:space="0" w:color="auto"/>
              <w:left w:val="single" w:sz="4" w:space="0" w:color="auto"/>
              <w:bottom w:val="single" w:sz="4" w:space="0" w:color="auto"/>
              <w:right w:val="single" w:sz="4" w:space="0" w:color="auto"/>
            </w:tcBorders>
            <w:noWrap/>
            <w:vAlign w:val="center"/>
          </w:tcPr>
          <w:p w:rsidR="005E033A" w:rsidRPr="00714C4C" w:rsidRDefault="005E033A" w:rsidP="00911D6B">
            <w:pPr>
              <w:jc w:val="center"/>
              <w:rPr>
                <w:rFonts w:ascii="Times New Roman" w:eastAsia="Times New Roman" w:hAnsi="Times New Roman" w:cs="Times New Roman"/>
              </w:rPr>
            </w:pPr>
            <w:r>
              <w:rPr>
                <w:rFonts w:ascii="Times New Roman" w:eastAsia="Times New Roman" w:hAnsi="Times New Roman" w:cs="Times New Roman"/>
              </w:rPr>
              <w:lastRenderedPageBreak/>
              <w:t>07</w:t>
            </w:r>
          </w:p>
        </w:tc>
        <w:tc>
          <w:tcPr>
            <w:tcW w:w="4357" w:type="dxa"/>
            <w:tcBorders>
              <w:top w:val="single" w:sz="4" w:space="0" w:color="auto"/>
              <w:left w:val="single" w:sz="4" w:space="0" w:color="auto"/>
              <w:bottom w:val="single" w:sz="4" w:space="0" w:color="auto"/>
              <w:right w:val="single" w:sz="4" w:space="0" w:color="auto"/>
            </w:tcBorders>
            <w:vAlign w:val="center"/>
          </w:tcPr>
          <w:p w:rsidR="005E033A" w:rsidRPr="005E033A" w:rsidRDefault="005E033A">
            <w:pPr>
              <w:jc w:val="both"/>
              <w:rPr>
                <w:rFonts w:ascii="Times New Roman" w:hAnsi="Times New Roman" w:cs="Times New Roman"/>
                <w:b/>
                <w:bCs/>
              </w:rPr>
            </w:pPr>
            <w:r w:rsidRPr="005E033A">
              <w:rPr>
                <w:rFonts w:ascii="Times New Roman" w:hAnsi="Times New Roman" w:cs="Times New Roman"/>
                <w:b/>
                <w:bCs/>
              </w:rPr>
              <w:t>POLVILHO AZEDO</w:t>
            </w:r>
            <w:r w:rsidRPr="005E033A">
              <w:rPr>
                <w:rFonts w:ascii="Times New Roman" w:hAnsi="Times New Roman" w:cs="Times New Roman"/>
              </w:rPr>
              <w:t xml:space="preserve">, produto obtido a partir da fécula de mandioca fermentada, de primeira qualidade, apresentando coloração branca, textura fina e homogênea, odor e sabor característicos. Deverá estar isento de sujidades, parasitas, larvas, umidade excessiva, grumos, fermentação inadequada e quaisquer materiais estranhos à sua composição. O produto deverá atender aos padrões de identidade e qualidade estabelecidos pela legislação vigente, apresentando boas características tecnológicas para utilização em preparações culinárias, especialmente aquelas que dependam da capacidade de expansão característica do polvilho azedo. Embalagem primária em saco plástico atóxico, resistente, íntegro e hermeticamente vedado, contendo 500 g. O rótulo deverá conter identificação do produto, lista de ingredientes, informações nutricionais, lote, data de fabricação, prazo de validade e demais informações exigidas pela legislação vigente. No ato da entrega, o produto deverá apresentar prazo de validade remanescente mínimo de 50% (cinquenta por cento) do prazo total de </w:t>
            </w:r>
            <w:r w:rsidRPr="005E033A">
              <w:rPr>
                <w:rFonts w:ascii="Times New Roman" w:hAnsi="Times New Roman" w:cs="Times New Roman"/>
              </w:rPr>
              <w:lastRenderedPageBreak/>
              <w:t>validade estabelecido pelo</w:t>
            </w:r>
            <w:r>
              <w:rPr>
                <w:rFonts w:ascii="Times New Roman" w:hAnsi="Times New Roman" w:cs="Times New Roman"/>
              </w:rPr>
              <w:t xml:space="preserve"> </w:t>
            </w:r>
            <w:r w:rsidRPr="005E033A">
              <w:rPr>
                <w:rFonts w:ascii="Times New Roman" w:hAnsi="Times New Roman" w:cs="Times New Roman"/>
              </w:rPr>
              <w:t>fabricante.</w:t>
            </w:r>
          </w:p>
        </w:tc>
        <w:tc>
          <w:tcPr>
            <w:tcW w:w="1134" w:type="dxa"/>
            <w:tcBorders>
              <w:top w:val="single" w:sz="4" w:space="0" w:color="auto"/>
              <w:left w:val="single" w:sz="4" w:space="0" w:color="auto"/>
              <w:bottom w:val="single" w:sz="4" w:space="0" w:color="auto"/>
              <w:right w:val="single" w:sz="4" w:space="0" w:color="auto"/>
            </w:tcBorders>
            <w:vAlign w:val="center"/>
          </w:tcPr>
          <w:p w:rsidR="005E033A" w:rsidRDefault="005E033A">
            <w:pPr>
              <w:jc w:val="center"/>
              <w:rPr>
                <w:rFonts w:ascii="Times New Roman" w:eastAsiaTheme="minorHAnsi" w:hAnsi="Times New Roman" w:cs="Times New Roman"/>
                <w:bCs/>
                <w:kern w:val="2"/>
              </w:rPr>
            </w:pPr>
            <w:r>
              <w:rPr>
                <w:rFonts w:ascii="Times New Roman" w:eastAsiaTheme="minorHAnsi" w:hAnsi="Times New Roman" w:cs="Times New Roman"/>
                <w:bCs/>
                <w:kern w:val="2"/>
              </w:rPr>
              <w:lastRenderedPageBreak/>
              <w:t>Pacote</w:t>
            </w:r>
          </w:p>
        </w:tc>
        <w:tc>
          <w:tcPr>
            <w:tcW w:w="835" w:type="dxa"/>
            <w:tcBorders>
              <w:top w:val="single" w:sz="4" w:space="0" w:color="auto"/>
              <w:left w:val="single" w:sz="4" w:space="0" w:color="auto"/>
              <w:bottom w:val="single" w:sz="4" w:space="0" w:color="auto"/>
              <w:right w:val="single" w:sz="4" w:space="0" w:color="auto"/>
            </w:tcBorders>
            <w:noWrap/>
            <w:vAlign w:val="center"/>
          </w:tcPr>
          <w:p w:rsidR="005E033A" w:rsidRDefault="005E033A">
            <w:pPr>
              <w:jc w:val="center"/>
              <w:rPr>
                <w:rFonts w:ascii="Times New Roman" w:eastAsiaTheme="minorHAnsi" w:hAnsi="Times New Roman" w:cs="Times New Roman"/>
                <w:bCs/>
                <w:kern w:val="2"/>
              </w:rPr>
            </w:pPr>
            <w:r>
              <w:rPr>
                <w:rFonts w:ascii="Times New Roman" w:eastAsiaTheme="minorHAnsi" w:hAnsi="Times New Roman" w:cs="Times New Roman"/>
                <w:bCs/>
                <w:kern w:val="2"/>
              </w:rPr>
              <w:t>800</w:t>
            </w:r>
          </w:p>
        </w:tc>
        <w:tc>
          <w:tcPr>
            <w:tcW w:w="1007" w:type="dxa"/>
            <w:tcBorders>
              <w:top w:val="single" w:sz="4" w:space="0" w:color="auto"/>
              <w:left w:val="single" w:sz="4" w:space="0" w:color="auto"/>
              <w:bottom w:val="single" w:sz="4" w:space="0" w:color="auto"/>
              <w:right w:val="single" w:sz="4" w:space="0" w:color="auto"/>
            </w:tcBorders>
            <w:noWrap/>
            <w:vAlign w:val="center"/>
          </w:tcPr>
          <w:p w:rsidR="005E033A" w:rsidRPr="00714C4C" w:rsidRDefault="005E033A" w:rsidP="00714C4C">
            <w:pPr>
              <w:jc w:val="center"/>
              <w:rPr>
                <w:rFonts w:ascii="Times New Roman" w:hAnsi="Times New Roman" w:cs="Times New Roman"/>
                <w:color w:val="000000"/>
              </w:rPr>
            </w:pPr>
            <w:r>
              <w:rPr>
                <w:rFonts w:ascii="Times New Roman" w:hAnsi="Times New Roman" w:cs="Times New Roman"/>
                <w:color w:val="000000"/>
              </w:rPr>
              <w:t>R$ 4,52</w:t>
            </w:r>
          </w:p>
        </w:tc>
        <w:tc>
          <w:tcPr>
            <w:tcW w:w="1276" w:type="dxa"/>
            <w:tcBorders>
              <w:top w:val="single" w:sz="4" w:space="0" w:color="auto"/>
              <w:left w:val="single" w:sz="4" w:space="0" w:color="auto"/>
              <w:bottom w:val="single" w:sz="4" w:space="0" w:color="auto"/>
              <w:right w:val="single" w:sz="4" w:space="0" w:color="auto"/>
            </w:tcBorders>
            <w:noWrap/>
            <w:vAlign w:val="center"/>
          </w:tcPr>
          <w:p w:rsidR="005E033A" w:rsidRPr="00714C4C" w:rsidRDefault="005E033A" w:rsidP="00714C4C">
            <w:pPr>
              <w:jc w:val="center"/>
              <w:rPr>
                <w:rFonts w:ascii="Times New Roman" w:hAnsi="Times New Roman" w:cs="Times New Roman"/>
                <w:color w:val="000000"/>
              </w:rPr>
            </w:pPr>
            <w:r>
              <w:rPr>
                <w:rFonts w:ascii="Times New Roman" w:hAnsi="Times New Roman" w:cs="Times New Roman"/>
                <w:color w:val="000000"/>
              </w:rPr>
              <w:t>R$ 3.616,00</w:t>
            </w:r>
          </w:p>
        </w:tc>
      </w:tr>
      <w:tr w:rsidR="005E033A" w:rsidRPr="00714C4C" w:rsidTr="00A8550F">
        <w:trPr>
          <w:trHeight w:val="585"/>
        </w:trPr>
        <w:tc>
          <w:tcPr>
            <w:tcW w:w="620" w:type="dxa"/>
            <w:tcBorders>
              <w:top w:val="single" w:sz="4" w:space="0" w:color="auto"/>
              <w:left w:val="single" w:sz="4" w:space="0" w:color="auto"/>
              <w:bottom w:val="single" w:sz="4" w:space="0" w:color="auto"/>
              <w:right w:val="single" w:sz="4" w:space="0" w:color="auto"/>
            </w:tcBorders>
            <w:noWrap/>
            <w:vAlign w:val="center"/>
          </w:tcPr>
          <w:p w:rsidR="005E033A" w:rsidRDefault="005E033A" w:rsidP="00911D6B">
            <w:pPr>
              <w:jc w:val="center"/>
              <w:rPr>
                <w:rFonts w:ascii="Times New Roman" w:eastAsia="Times New Roman" w:hAnsi="Times New Roman" w:cs="Times New Roman"/>
              </w:rPr>
            </w:pPr>
            <w:r>
              <w:rPr>
                <w:rFonts w:ascii="Times New Roman" w:eastAsia="Times New Roman" w:hAnsi="Times New Roman" w:cs="Times New Roman"/>
              </w:rPr>
              <w:lastRenderedPageBreak/>
              <w:t>08</w:t>
            </w:r>
          </w:p>
        </w:tc>
        <w:tc>
          <w:tcPr>
            <w:tcW w:w="4357" w:type="dxa"/>
            <w:tcBorders>
              <w:top w:val="single" w:sz="4" w:space="0" w:color="auto"/>
              <w:left w:val="single" w:sz="4" w:space="0" w:color="auto"/>
              <w:bottom w:val="single" w:sz="4" w:space="0" w:color="auto"/>
              <w:right w:val="single" w:sz="4" w:space="0" w:color="auto"/>
            </w:tcBorders>
            <w:vAlign w:val="center"/>
          </w:tcPr>
          <w:p w:rsidR="005E033A" w:rsidRPr="005E033A" w:rsidRDefault="005E033A">
            <w:pPr>
              <w:jc w:val="both"/>
              <w:rPr>
                <w:rFonts w:ascii="Times New Roman" w:hAnsi="Times New Roman" w:cs="Times New Roman"/>
                <w:b/>
                <w:bCs/>
              </w:rPr>
            </w:pPr>
            <w:r w:rsidRPr="005E033A">
              <w:rPr>
                <w:rFonts w:ascii="Times New Roman" w:hAnsi="Times New Roman" w:cs="Times New Roman"/>
                <w:b/>
                <w:bCs/>
              </w:rPr>
              <w:t>SAL REFINADO IODADO</w:t>
            </w:r>
            <w:r w:rsidRPr="005E033A">
              <w:rPr>
                <w:rFonts w:ascii="Times New Roman" w:hAnsi="Times New Roman" w:cs="Times New Roman"/>
              </w:rPr>
              <w:t>, de primeira qualidade, constituído essencialmente por cloreto de sódio, devidamente iodado em conformidade com os padrões estabelecidos pela legislação vigente. Deverá apresentar coloração branca, aspecto cristalino uniforme, odor inodoro e estar isento de sujidades, impurezas, materiais terrosos, areia, fragmentos estranhos, umidade excessiva e empedramento que comprometam sua qualidade e utilização. O produto deverá atender aos padrões de identidade e qualidade estabelecidos pela legislação vigente, apresentando-se em perfeitas condições de conservação e consumo. Embalagem primária em pacote resistente, íntegro e hermeticamente vedado, contendo 1 kg. O rótulo deverá conter identificação do produto, informações nutricionais, lote, data de fabricação, prazo de validade e demais informações exigidas pela legislação vigente. No ato da entrega, o produto deverá apresentar prazo de validade remanescente mínimo de 50% (cinquenta por cento) do prazo total de validade.</w:t>
            </w:r>
          </w:p>
        </w:tc>
        <w:tc>
          <w:tcPr>
            <w:tcW w:w="1134" w:type="dxa"/>
            <w:tcBorders>
              <w:top w:val="single" w:sz="4" w:space="0" w:color="auto"/>
              <w:left w:val="single" w:sz="4" w:space="0" w:color="auto"/>
              <w:bottom w:val="single" w:sz="4" w:space="0" w:color="auto"/>
              <w:right w:val="single" w:sz="4" w:space="0" w:color="auto"/>
            </w:tcBorders>
            <w:vAlign w:val="center"/>
          </w:tcPr>
          <w:p w:rsidR="005E033A" w:rsidRDefault="005E033A">
            <w:pPr>
              <w:jc w:val="center"/>
              <w:rPr>
                <w:rFonts w:ascii="Times New Roman" w:eastAsiaTheme="minorHAnsi" w:hAnsi="Times New Roman" w:cs="Times New Roman"/>
                <w:bCs/>
                <w:kern w:val="2"/>
              </w:rPr>
            </w:pPr>
            <w:r>
              <w:rPr>
                <w:rFonts w:ascii="Times New Roman" w:eastAsiaTheme="minorHAnsi" w:hAnsi="Times New Roman" w:cs="Times New Roman"/>
                <w:bCs/>
                <w:kern w:val="2"/>
              </w:rPr>
              <w:t>Pacote</w:t>
            </w:r>
          </w:p>
        </w:tc>
        <w:tc>
          <w:tcPr>
            <w:tcW w:w="835" w:type="dxa"/>
            <w:tcBorders>
              <w:top w:val="single" w:sz="4" w:space="0" w:color="auto"/>
              <w:left w:val="single" w:sz="4" w:space="0" w:color="auto"/>
              <w:bottom w:val="single" w:sz="4" w:space="0" w:color="auto"/>
              <w:right w:val="single" w:sz="4" w:space="0" w:color="auto"/>
            </w:tcBorders>
            <w:noWrap/>
            <w:vAlign w:val="center"/>
          </w:tcPr>
          <w:p w:rsidR="005E033A" w:rsidRDefault="005E033A">
            <w:pPr>
              <w:jc w:val="center"/>
              <w:rPr>
                <w:rFonts w:ascii="Times New Roman" w:eastAsiaTheme="minorHAnsi" w:hAnsi="Times New Roman" w:cs="Times New Roman"/>
                <w:bCs/>
                <w:kern w:val="2"/>
              </w:rPr>
            </w:pPr>
            <w:r>
              <w:rPr>
                <w:rFonts w:ascii="Times New Roman" w:eastAsiaTheme="minorHAnsi" w:hAnsi="Times New Roman" w:cs="Times New Roman"/>
                <w:bCs/>
                <w:kern w:val="2"/>
              </w:rPr>
              <w:t>2.500</w:t>
            </w:r>
          </w:p>
        </w:tc>
        <w:tc>
          <w:tcPr>
            <w:tcW w:w="1007" w:type="dxa"/>
            <w:tcBorders>
              <w:top w:val="single" w:sz="4" w:space="0" w:color="auto"/>
              <w:left w:val="single" w:sz="4" w:space="0" w:color="auto"/>
              <w:bottom w:val="single" w:sz="4" w:space="0" w:color="auto"/>
              <w:right w:val="single" w:sz="4" w:space="0" w:color="auto"/>
            </w:tcBorders>
            <w:noWrap/>
            <w:vAlign w:val="center"/>
          </w:tcPr>
          <w:p w:rsidR="005E033A" w:rsidRPr="00714C4C" w:rsidRDefault="003E1F79" w:rsidP="00714C4C">
            <w:pPr>
              <w:jc w:val="center"/>
              <w:rPr>
                <w:rFonts w:ascii="Times New Roman" w:hAnsi="Times New Roman" w:cs="Times New Roman"/>
                <w:color w:val="000000"/>
              </w:rPr>
            </w:pPr>
            <w:r>
              <w:rPr>
                <w:rFonts w:ascii="Times New Roman" w:hAnsi="Times New Roman" w:cs="Times New Roman"/>
                <w:color w:val="000000"/>
              </w:rPr>
              <w:t>R$ 1,78</w:t>
            </w:r>
          </w:p>
        </w:tc>
        <w:tc>
          <w:tcPr>
            <w:tcW w:w="1276" w:type="dxa"/>
            <w:tcBorders>
              <w:top w:val="single" w:sz="4" w:space="0" w:color="auto"/>
              <w:left w:val="single" w:sz="4" w:space="0" w:color="auto"/>
              <w:bottom w:val="single" w:sz="4" w:space="0" w:color="auto"/>
              <w:right w:val="single" w:sz="4" w:space="0" w:color="auto"/>
            </w:tcBorders>
            <w:noWrap/>
            <w:vAlign w:val="center"/>
          </w:tcPr>
          <w:p w:rsidR="005E033A" w:rsidRPr="00714C4C" w:rsidRDefault="003E1F79" w:rsidP="00714C4C">
            <w:pPr>
              <w:jc w:val="center"/>
              <w:rPr>
                <w:rFonts w:ascii="Times New Roman" w:hAnsi="Times New Roman" w:cs="Times New Roman"/>
                <w:color w:val="000000"/>
              </w:rPr>
            </w:pPr>
            <w:r>
              <w:rPr>
                <w:rFonts w:ascii="Times New Roman" w:hAnsi="Times New Roman" w:cs="Times New Roman"/>
                <w:color w:val="000000"/>
              </w:rPr>
              <w:t>R$ 4.450,00</w:t>
            </w:r>
          </w:p>
        </w:tc>
      </w:tr>
      <w:tr w:rsidR="00714C4C" w:rsidRPr="00714C4C" w:rsidTr="00A8550F">
        <w:trPr>
          <w:trHeight w:val="585"/>
        </w:trPr>
        <w:tc>
          <w:tcPr>
            <w:tcW w:w="7953" w:type="dxa"/>
            <w:gridSpan w:val="5"/>
            <w:tcBorders>
              <w:top w:val="single" w:sz="4" w:space="0" w:color="auto"/>
              <w:left w:val="single" w:sz="4" w:space="0" w:color="auto"/>
              <w:bottom w:val="single" w:sz="4" w:space="0" w:color="auto"/>
              <w:right w:val="single" w:sz="4" w:space="0" w:color="auto"/>
            </w:tcBorders>
            <w:noWrap/>
            <w:vAlign w:val="center"/>
          </w:tcPr>
          <w:p w:rsidR="00714C4C" w:rsidRPr="00714C4C" w:rsidRDefault="00714C4C" w:rsidP="00714C4C">
            <w:pPr>
              <w:ind w:right="188"/>
              <w:jc w:val="right"/>
              <w:rPr>
                <w:rFonts w:ascii="Times New Roman" w:hAnsi="Times New Roman" w:cs="Times New Roman"/>
                <w:b/>
                <w:color w:val="000000"/>
              </w:rPr>
            </w:pPr>
            <w:r w:rsidRPr="00714C4C">
              <w:rPr>
                <w:rFonts w:ascii="Times New Roman" w:hAnsi="Times New Roman" w:cs="Times New Roman"/>
                <w:b/>
                <w:color w:val="000000"/>
              </w:rPr>
              <w:t>VALOR MÁXIMO TOTAL DO LOTE 01:</w:t>
            </w:r>
          </w:p>
        </w:tc>
        <w:tc>
          <w:tcPr>
            <w:tcW w:w="1276" w:type="dxa"/>
            <w:tcBorders>
              <w:top w:val="single" w:sz="4" w:space="0" w:color="auto"/>
              <w:left w:val="single" w:sz="4" w:space="0" w:color="auto"/>
              <w:bottom w:val="single" w:sz="4" w:space="0" w:color="auto"/>
              <w:right w:val="single" w:sz="4" w:space="0" w:color="auto"/>
            </w:tcBorders>
            <w:noWrap/>
            <w:vAlign w:val="center"/>
          </w:tcPr>
          <w:p w:rsidR="00714C4C" w:rsidRPr="00714C4C" w:rsidRDefault="003E1F79" w:rsidP="00714C4C">
            <w:pPr>
              <w:jc w:val="center"/>
              <w:rPr>
                <w:rFonts w:ascii="Times New Roman" w:hAnsi="Times New Roman" w:cs="Times New Roman"/>
                <w:b/>
                <w:color w:val="000000"/>
              </w:rPr>
            </w:pPr>
            <w:r>
              <w:rPr>
                <w:rFonts w:ascii="Times New Roman" w:hAnsi="Times New Roman" w:cs="Times New Roman"/>
                <w:b/>
                <w:color w:val="000000"/>
              </w:rPr>
              <w:t>63.451,00</w:t>
            </w:r>
          </w:p>
        </w:tc>
      </w:tr>
    </w:tbl>
    <w:p w:rsidR="0006448A" w:rsidRPr="00CB47B6" w:rsidRDefault="0006448A" w:rsidP="00F65DB0">
      <w:pPr>
        <w:pStyle w:val="Contedodatabela"/>
        <w:suppressLineNumbers w:val="0"/>
        <w:suppressAutoHyphens w:val="0"/>
        <w:spacing w:before="240" w:after="240"/>
        <w:rPr>
          <w:rFonts w:ascii="Times New Roman" w:hAnsi="Times New Roman" w:cs="Times New Roman"/>
        </w:rPr>
      </w:pPr>
      <w:r w:rsidRPr="00911D6B">
        <w:rPr>
          <w:rFonts w:ascii="Times New Roman" w:hAnsi="Times New Roman" w:cs="Times New Roman"/>
        </w:rPr>
        <w:t>O objeto desta contratação não se enquadra como sendo de bem de luxo, conforme artigo n.º</w:t>
      </w:r>
      <w:r w:rsidRPr="00CB47B6">
        <w:rPr>
          <w:rFonts w:ascii="Times New Roman" w:hAnsi="Times New Roman" w:cs="Times New Roman"/>
        </w:rPr>
        <w:t xml:space="preserve"> 44 do Decreto Municipal nº 22/2024.</w:t>
      </w:r>
    </w:p>
    <w:p w:rsidR="00E143CE" w:rsidRPr="00CB47B6" w:rsidRDefault="0006448A" w:rsidP="00F65DB0">
      <w:pPr>
        <w:pStyle w:val="Contedodatabela"/>
        <w:suppressLineNumbers w:val="0"/>
        <w:suppressAutoHyphens w:val="0"/>
        <w:spacing w:before="240" w:after="240"/>
        <w:rPr>
          <w:rFonts w:ascii="Times New Roman" w:hAnsi="Times New Roman" w:cs="Times New Roman"/>
          <w:b/>
          <w:bCs/>
        </w:rPr>
      </w:pPr>
      <w:r w:rsidRPr="00CB47B6">
        <w:rPr>
          <w:rFonts w:ascii="Times New Roman" w:hAnsi="Times New Roman" w:cs="Times New Roman"/>
        </w:rPr>
        <w:t xml:space="preserve">Os </w:t>
      </w:r>
      <w:r w:rsidR="00175FC3">
        <w:rPr>
          <w:rFonts w:ascii="Times New Roman" w:hAnsi="Times New Roman" w:cs="Times New Roman"/>
        </w:rPr>
        <w:t>itens</w:t>
      </w:r>
      <w:r w:rsidRPr="00CB47B6">
        <w:rPr>
          <w:rFonts w:ascii="Times New Roman" w:hAnsi="Times New Roman" w:cs="Times New Roman"/>
        </w:rPr>
        <w:t xml:space="preserve"> objeto desta contratação são caracterizados como comuns, conforme justificativa constante do Estudo Técnico Preliminar.</w:t>
      </w:r>
    </w:p>
    <w:p w:rsidR="008C4471" w:rsidRDefault="00E143CE" w:rsidP="008C4471">
      <w:pPr>
        <w:pStyle w:val="Contedodatabela"/>
        <w:suppressLineNumbers w:val="0"/>
        <w:suppressAutoHyphens w:val="0"/>
        <w:spacing w:before="240" w:after="240"/>
        <w:rPr>
          <w:rFonts w:hint="eastAsia"/>
          <w:b/>
        </w:rPr>
      </w:pPr>
      <w:r w:rsidRPr="00CB47B6">
        <w:rPr>
          <w:rFonts w:ascii="Times New Roman" w:hAnsi="Times New Roman" w:cs="Times New Roman"/>
          <w:b/>
          <w:bCs/>
        </w:rPr>
        <w:t>OBS: Havendo qualquer discordância entre a descrição e unidade de medida do CATMAT e a do Edital, prevalecerá a descrição e unidade de medida constante</w:t>
      </w:r>
      <w:r w:rsidR="00175FC3">
        <w:rPr>
          <w:rFonts w:ascii="Times New Roman" w:hAnsi="Times New Roman" w:cs="Times New Roman"/>
          <w:b/>
          <w:bCs/>
        </w:rPr>
        <w:t>s</w:t>
      </w:r>
      <w:r w:rsidRPr="00CB47B6">
        <w:rPr>
          <w:rFonts w:ascii="Times New Roman" w:hAnsi="Times New Roman" w:cs="Times New Roman"/>
          <w:b/>
          <w:bCs/>
        </w:rPr>
        <w:t xml:space="preserve"> no </w:t>
      </w:r>
      <w:r w:rsidRPr="00DD5967">
        <w:rPr>
          <w:rFonts w:ascii="Times New Roman" w:hAnsi="Times New Roman" w:cs="Times New Roman"/>
          <w:b/>
          <w:bCs/>
        </w:rPr>
        <w:t>Edital.</w:t>
      </w:r>
    </w:p>
    <w:p w:rsidR="001F5570" w:rsidRPr="001F5570" w:rsidRDefault="001F5570" w:rsidP="001F5570">
      <w:pPr>
        <w:pBdr>
          <w:bottom w:val="single" w:sz="4" w:space="1" w:color="auto"/>
        </w:pBdr>
        <w:contextualSpacing/>
        <w:jc w:val="both"/>
        <w:rPr>
          <w:rFonts w:ascii="Times New Roman" w:hAnsi="Times New Roman" w:cs="Times New Roman"/>
          <w:b/>
          <w:bCs/>
          <w:color w:val="000000" w:themeColor="text1"/>
        </w:rPr>
      </w:pPr>
      <w:r w:rsidRPr="001F5570">
        <w:rPr>
          <w:rFonts w:ascii="Times New Roman" w:hAnsi="Times New Roman" w:cs="Times New Roman"/>
          <w:b/>
          <w:bCs/>
        </w:rPr>
        <w:t>D</w:t>
      </w:r>
      <w:r w:rsidRPr="001F5570">
        <w:rPr>
          <w:rFonts w:ascii="Times New Roman" w:hAnsi="Times New Roman" w:cs="Times New Roman"/>
          <w:b/>
          <w:bCs/>
          <w:color w:val="000000" w:themeColor="text1"/>
        </w:rPr>
        <w:t>o prazo de vigência</w:t>
      </w:r>
    </w:p>
    <w:p w:rsidR="001F5570" w:rsidRPr="001F5570" w:rsidRDefault="005711D6" w:rsidP="001F5570">
      <w:pPr>
        <w:contextualSpacing/>
        <w:jc w:val="both"/>
        <w:rPr>
          <w:rFonts w:ascii="Times New Roman" w:hAnsi="Times New Roman" w:cs="Times New Roman"/>
        </w:rPr>
      </w:pPr>
      <w:sdt>
        <w:sdtPr>
          <w:rPr>
            <w:rFonts w:ascii="Times New Roman" w:hAnsi="Times New Roman" w:cs="Times New Roman"/>
          </w:rPr>
          <w:id w:val="360020739"/>
        </w:sdtPr>
        <w:sdtContent>
          <w:sdt>
            <w:sdtPr>
              <w:rPr>
                <w:rFonts w:ascii="Times New Roman" w:hAnsi="Times New Roman" w:cs="Times New Roman"/>
              </w:rPr>
              <w:id w:val="13142294"/>
            </w:sdtPr>
            <w:sdtContent>
              <w:r w:rsidR="001F5570" w:rsidRPr="001F5570">
                <w:rPr>
                  <w:rFonts w:ascii="Segoe UI Symbol" w:eastAsia="MS Gothic" w:hAnsi="Segoe UI Symbol" w:cs="Segoe UI Symbol"/>
                </w:rPr>
                <w:t>☒</w:t>
              </w:r>
            </w:sdtContent>
          </w:sdt>
          <w:r w:rsidR="001F5570" w:rsidRPr="001F5570">
            <w:rPr>
              <w:rFonts w:ascii="Times New Roman" w:eastAsia="MS Gothic" w:hAnsi="Times New Roman" w:cs="Times New Roman"/>
            </w:rPr>
            <w:t xml:space="preserve"> </w:t>
          </w:r>
        </w:sdtContent>
      </w:sdt>
      <w:r w:rsidR="001F5570" w:rsidRPr="001F5570">
        <w:rPr>
          <w:rFonts w:ascii="Times New Roman" w:hAnsi="Times New Roman" w:cs="Times New Roman"/>
        </w:rPr>
        <w:t xml:space="preserve">O </w:t>
      </w:r>
      <w:r w:rsidR="001F5570" w:rsidRPr="001F5570">
        <w:rPr>
          <w:rFonts w:ascii="Times New Roman" w:hAnsi="Times New Roman" w:cs="Times New Roman"/>
          <w:b/>
          <w:bCs/>
        </w:rPr>
        <w:t>prazo de vigência da ata</w:t>
      </w:r>
      <w:r w:rsidR="001F5570" w:rsidRPr="001F5570">
        <w:rPr>
          <w:rFonts w:ascii="Times New Roman" w:hAnsi="Times New Roman" w:cs="Times New Roman"/>
        </w:rPr>
        <w:t xml:space="preserve"> é de </w:t>
      </w:r>
      <w:proofErr w:type="gramStart"/>
      <w:r w:rsidR="001F5570" w:rsidRPr="001F5570">
        <w:rPr>
          <w:rFonts w:ascii="Times New Roman" w:hAnsi="Times New Roman" w:cs="Times New Roman"/>
        </w:rPr>
        <w:t>1</w:t>
      </w:r>
      <w:proofErr w:type="gramEnd"/>
      <w:r w:rsidR="001F5570" w:rsidRPr="001F5570">
        <w:rPr>
          <w:rFonts w:ascii="Times New Roman" w:hAnsi="Times New Roman" w:cs="Times New Roman"/>
        </w:rPr>
        <w:t xml:space="preserve"> (um) ano, prorrogável por igual período, nos termos do art. 84 da Lei 14.133/21, admitida, na data de sua prorrogação, a renovação dos quantitativo dos itens registrados nos limites originalmente estabelecidos, observada a necessidade da Administração.</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b/>
          <w:bCs/>
        </w:rPr>
      </w:pPr>
      <w:r w:rsidRPr="001F5570">
        <w:rPr>
          <w:rFonts w:ascii="Times New Roman" w:hAnsi="Times New Roman" w:cs="Times New Roman"/>
          <w:b/>
          <w:bCs/>
        </w:rPr>
        <w:t>2. FUNDAMENTAÇÃO DA CONTRATAÇÃO (Art. 6º, inciso XXIII, “b”)</w:t>
      </w: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b/>
          <w:bCs/>
        </w:rPr>
        <w:lastRenderedPageBreak/>
        <w:t>2.1</w:t>
      </w:r>
      <w:r w:rsidRPr="001F5570">
        <w:rPr>
          <w:rFonts w:ascii="Times New Roman" w:hAnsi="Times New Roman" w:cs="Times New Roman"/>
        </w:rPr>
        <w:t xml:space="preserve">. A contratação </w:t>
      </w:r>
      <w:r w:rsidRPr="001F5570">
        <w:rPr>
          <w:rFonts w:ascii="Times New Roman" w:hAnsi="Times New Roman" w:cs="Times New Roman"/>
          <w:color w:val="000000" w:themeColor="text1"/>
        </w:rPr>
        <w:t>do bem</w:t>
      </w:r>
      <w:r w:rsidRPr="001F5570">
        <w:rPr>
          <w:rFonts w:ascii="Times New Roman" w:hAnsi="Times New Roman" w:cs="Times New Roman"/>
        </w:rPr>
        <w:t xml:space="preserve"> é essencial para garantir a continuidade do fornecimento de gêneros alimentícios destinados à alimentação escolar, evitando o desabastecimento das unidades de ensino e assegurando a execução dos cardápios planejados pelo Programa Nacional de Alimentação Escolar – PNAE, conforme consta no ETP e DFD, parte integrante deste Termo de Referência.</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b/>
          <w:bCs/>
        </w:rPr>
        <w:t>2.2</w:t>
      </w:r>
      <w:r w:rsidRPr="001F5570">
        <w:rPr>
          <w:rFonts w:ascii="Times New Roman" w:hAnsi="Times New Roman" w:cs="Times New Roman"/>
        </w:rPr>
        <w:t>. A Fundamentação da Contratação e de seus quantitativos encontra-se descrita em Tópico específico do ETP e DFD, parte integrante deste Termo de Referência.</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b/>
        </w:rPr>
        <w:t>2.3.</w:t>
      </w:r>
      <w:r w:rsidRPr="001F5570">
        <w:rPr>
          <w:rFonts w:ascii="Times New Roman" w:hAnsi="Times New Roman" w:cs="Times New Roman"/>
        </w:rPr>
        <w:t xml:space="preserve"> O objeto da contratação está previsto no Plano de Contratações Anual – PCA 2026, conforme consta das informações básicas deste termo de referência, no desdobramento da Secretaria Municipal da Educação, Departamento de Logística, classificado como Gêneros Alimentícios e Bebidas, destinado ao atendimento da alimentação escolar da Rede Municipal de Ensino.</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rPr>
          <w:rFonts w:ascii="Times New Roman" w:hAnsi="Times New Roman" w:cs="Times New Roman"/>
          <w:b/>
          <w:bCs/>
        </w:rPr>
      </w:pPr>
      <w:r w:rsidRPr="001F5570">
        <w:rPr>
          <w:rFonts w:ascii="Times New Roman" w:hAnsi="Times New Roman" w:cs="Times New Roman"/>
          <w:b/>
          <w:bCs/>
        </w:rPr>
        <w:t>3. DOS REQUISITOS DA CONTRATAÇÃO (art. 6º, XXIII, alínea ‘d’ da Lei nº 14.133/21)</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pBdr>
          <w:bottom w:val="single" w:sz="4" w:space="1" w:color="auto"/>
        </w:pBdr>
        <w:contextualSpacing/>
        <w:jc w:val="both"/>
        <w:rPr>
          <w:rFonts w:ascii="Times New Roman" w:hAnsi="Times New Roman" w:cs="Times New Roman"/>
          <w:b/>
          <w:bCs/>
        </w:rPr>
      </w:pPr>
      <w:r w:rsidRPr="001F5570">
        <w:rPr>
          <w:rFonts w:ascii="Times New Roman" w:hAnsi="Times New Roman" w:cs="Times New Roman"/>
          <w:b/>
          <w:bCs/>
        </w:rPr>
        <w:t>3.1. Dos Requisitos do Contrato</w:t>
      </w:r>
    </w:p>
    <w:p w:rsidR="001F5570" w:rsidRPr="001F5570" w:rsidRDefault="001F5570" w:rsidP="001F5570">
      <w:pPr>
        <w:pStyle w:val="isselectedend"/>
        <w:spacing w:before="0" w:beforeAutospacing="0" w:after="0" w:afterAutospacing="0"/>
        <w:ind w:firstLine="794"/>
        <w:jc w:val="both"/>
      </w:pPr>
    </w:p>
    <w:p w:rsidR="001F5570" w:rsidRPr="001F5570" w:rsidRDefault="001F5570" w:rsidP="001F5570">
      <w:pPr>
        <w:pStyle w:val="NormalWeb"/>
        <w:spacing w:before="0" w:beforeAutospacing="0" w:after="40" w:afterAutospacing="0" w:line="276" w:lineRule="auto"/>
        <w:ind w:firstLine="709"/>
        <w:jc w:val="both"/>
      </w:pPr>
      <w:r w:rsidRPr="001F5570">
        <w:t>Os itens deverão ser fornecidos conforme suas características, observando-se os seguintes requisitos:</w:t>
      </w:r>
    </w:p>
    <w:p w:rsidR="001F5570" w:rsidRPr="001F5570" w:rsidRDefault="001F5570" w:rsidP="001F5570">
      <w:pPr>
        <w:pStyle w:val="NormalWeb"/>
        <w:spacing w:before="0" w:beforeAutospacing="0" w:after="40" w:afterAutospacing="0" w:line="276" w:lineRule="auto"/>
        <w:ind w:firstLine="709"/>
        <w:jc w:val="both"/>
      </w:pPr>
    </w:p>
    <w:p w:rsidR="001F5570" w:rsidRPr="001F5570" w:rsidRDefault="001F5570" w:rsidP="005C45E8">
      <w:pPr>
        <w:pStyle w:val="PargrafodaLista"/>
        <w:numPr>
          <w:ilvl w:val="0"/>
          <w:numId w:val="35"/>
        </w:numPr>
        <w:spacing w:after="40" w:line="276" w:lineRule="auto"/>
        <w:jc w:val="both"/>
        <w:rPr>
          <w:rFonts w:ascii="Times New Roman" w:hAnsi="Times New Roman" w:cs="Times New Roman"/>
          <w:b/>
          <w:bCs/>
        </w:rPr>
      </w:pPr>
      <w:r w:rsidRPr="001F5570">
        <w:rPr>
          <w:rStyle w:val="Forte"/>
          <w:rFonts w:ascii="Times New Roman" w:hAnsi="Times New Roman" w:cs="Times New Roman"/>
        </w:rPr>
        <w:t>Requisitos gerais aplicáveis a todos os itens</w:t>
      </w:r>
    </w:p>
    <w:p w:rsidR="001F5570" w:rsidRPr="001F5570" w:rsidRDefault="001F5570" w:rsidP="005C45E8">
      <w:pPr>
        <w:pStyle w:val="NormalWeb"/>
        <w:numPr>
          <w:ilvl w:val="0"/>
          <w:numId w:val="30"/>
        </w:numPr>
        <w:spacing w:before="0" w:beforeAutospacing="0" w:after="0" w:afterAutospacing="0" w:line="276" w:lineRule="auto"/>
        <w:jc w:val="both"/>
        <w:rPr>
          <w:rFonts w:eastAsiaTheme="majorEastAsia"/>
          <w:b/>
        </w:rPr>
      </w:pPr>
      <w:r w:rsidRPr="001F5570">
        <w:t>Os produtos deverão apresentar, no ato da entrega, prazo de validade remanescente mínimo de 50% (cinquenta por cento) do prazo total estabelecido pelo fabricante, salvo disposição específica constante do Termo de Referência.</w:t>
      </w:r>
    </w:p>
    <w:p w:rsidR="001F5570" w:rsidRPr="001F5570" w:rsidRDefault="001F5570" w:rsidP="005C45E8">
      <w:pPr>
        <w:pStyle w:val="PargrafodaLista"/>
        <w:numPr>
          <w:ilvl w:val="0"/>
          <w:numId w:val="30"/>
        </w:numPr>
        <w:spacing w:line="276" w:lineRule="auto"/>
        <w:ind w:left="1134"/>
        <w:jc w:val="both"/>
        <w:rPr>
          <w:rFonts w:ascii="Times New Roman" w:hAnsi="Times New Roman" w:cs="Times New Roman"/>
        </w:rPr>
      </w:pPr>
      <w:r w:rsidRPr="001F5570">
        <w:rPr>
          <w:rFonts w:ascii="Times New Roman" w:hAnsi="Times New Roman" w:cs="Times New Roman"/>
        </w:rPr>
        <w:t xml:space="preserve">Apresentar embalagens íntegras, originais de fábrica e devidamente rotuladas; </w:t>
      </w:r>
    </w:p>
    <w:p w:rsidR="001F5570" w:rsidRPr="001F5570" w:rsidRDefault="001F5570" w:rsidP="005C45E8">
      <w:pPr>
        <w:pStyle w:val="PargrafodaLista"/>
        <w:numPr>
          <w:ilvl w:val="0"/>
          <w:numId w:val="30"/>
        </w:numPr>
        <w:spacing w:line="276" w:lineRule="auto"/>
        <w:ind w:left="1134"/>
        <w:jc w:val="both"/>
        <w:rPr>
          <w:rFonts w:ascii="Times New Roman" w:hAnsi="Times New Roman" w:cs="Times New Roman"/>
        </w:rPr>
      </w:pPr>
      <w:r w:rsidRPr="001F5570">
        <w:rPr>
          <w:rFonts w:ascii="Times New Roman" w:hAnsi="Times New Roman" w:cs="Times New Roman"/>
        </w:rPr>
        <w:t xml:space="preserve">Atender aos padrões de identidade e qualidade estabelecidos pela legislação vigente; </w:t>
      </w:r>
    </w:p>
    <w:p w:rsidR="001F5570" w:rsidRPr="001F5570" w:rsidRDefault="001F5570" w:rsidP="005C45E8">
      <w:pPr>
        <w:pStyle w:val="PargrafodaLista"/>
        <w:numPr>
          <w:ilvl w:val="0"/>
          <w:numId w:val="31"/>
        </w:numPr>
        <w:spacing w:line="276" w:lineRule="auto"/>
        <w:ind w:left="1134"/>
        <w:jc w:val="both"/>
        <w:rPr>
          <w:rFonts w:ascii="Times New Roman" w:hAnsi="Times New Roman" w:cs="Times New Roman"/>
        </w:rPr>
      </w:pPr>
      <w:r w:rsidRPr="001F5570">
        <w:rPr>
          <w:rFonts w:ascii="Times New Roman" w:hAnsi="Times New Roman" w:cs="Times New Roman"/>
        </w:rPr>
        <w:t xml:space="preserve">Os produtos deverão ser entregues </w:t>
      </w:r>
      <w:r w:rsidRPr="001F5570">
        <w:rPr>
          <w:rFonts w:ascii="Times New Roman" w:hAnsi="Times New Roman" w:cs="Times New Roman"/>
          <w:b/>
        </w:rPr>
        <w:t>exatamente conforme especificações do edital</w:t>
      </w:r>
      <w:r w:rsidRPr="001F5570">
        <w:rPr>
          <w:rFonts w:ascii="Times New Roman" w:hAnsi="Times New Roman" w:cs="Times New Roman"/>
        </w:rPr>
        <w:t>, sendo vedada a substituição por embalagens, pesos ou volumes diferentes sem autorização prévia;</w:t>
      </w:r>
    </w:p>
    <w:p w:rsidR="001F5570" w:rsidRPr="001F5570" w:rsidRDefault="001F5570" w:rsidP="005C45E8">
      <w:pPr>
        <w:pStyle w:val="PargrafodaLista"/>
        <w:numPr>
          <w:ilvl w:val="0"/>
          <w:numId w:val="31"/>
        </w:numPr>
        <w:spacing w:line="276" w:lineRule="auto"/>
        <w:ind w:left="1134"/>
        <w:jc w:val="both"/>
        <w:rPr>
          <w:rFonts w:ascii="Times New Roman" w:hAnsi="Times New Roman" w:cs="Times New Roman"/>
        </w:rPr>
      </w:pPr>
      <w:r w:rsidRPr="001F5570">
        <w:rPr>
          <w:rFonts w:ascii="Times New Roman" w:hAnsi="Times New Roman" w:cs="Times New Roman"/>
        </w:rPr>
        <w:t xml:space="preserve">Os produtos deverão atender integralmente às especificações técnicas estabelecidas no edital e seus anexos; </w:t>
      </w:r>
    </w:p>
    <w:p w:rsidR="001F5570" w:rsidRPr="001F5570" w:rsidRDefault="001F5570" w:rsidP="005C45E8">
      <w:pPr>
        <w:pStyle w:val="PargrafodaLista"/>
        <w:numPr>
          <w:ilvl w:val="0"/>
          <w:numId w:val="31"/>
        </w:numPr>
        <w:spacing w:line="276" w:lineRule="auto"/>
        <w:ind w:left="1134"/>
        <w:jc w:val="both"/>
        <w:rPr>
          <w:rFonts w:ascii="Times New Roman" w:hAnsi="Times New Roman" w:cs="Times New Roman"/>
        </w:rPr>
      </w:pPr>
      <w:r w:rsidRPr="001F5570">
        <w:rPr>
          <w:rFonts w:ascii="Times New Roman" w:hAnsi="Times New Roman" w:cs="Times New Roman"/>
        </w:rPr>
        <w:t xml:space="preserve">Deverão ser observados os princípios de sustentabilidade e da promoção da alimentação adequada e saudável previstos no PNAE. </w:t>
      </w:r>
    </w:p>
    <w:p w:rsidR="001F5570" w:rsidRPr="001F5570" w:rsidRDefault="001F5570" w:rsidP="001F5570">
      <w:pPr>
        <w:pStyle w:val="PargrafodaLista"/>
        <w:ind w:left="1134"/>
        <w:jc w:val="both"/>
        <w:rPr>
          <w:rFonts w:ascii="Times New Roman" w:hAnsi="Times New Roman" w:cs="Times New Roman"/>
        </w:rPr>
      </w:pPr>
    </w:p>
    <w:p w:rsidR="001F5570" w:rsidRPr="001F5570" w:rsidRDefault="001F5570" w:rsidP="005C45E8">
      <w:pPr>
        <w:pStyle w:val="PargrafodaLista"/>
        <w:numPr>
          <w:ilvl w:val="0"/>
          <w:numId w:val="35"/>
        </w:numPr>
        <w:spacing w:line="276" w:lineRule="auto"/>
        <w:jc w:val="both"/>
        <w:rPr>
          <w:rFonts w:ascii="Times New Roman" w:hAnsi="Times New Roman" w:cs="Times New Roman"/>
        </w:rPr>
      </w:pPr>
      <w:r w:rsidRPr="001F5570">
        <w:rPr>
          <w:rFonts w:ascii="Times New Roman" w:hAnsi="Times New Roman" w:cs="Times New Roman"/>
          <w:b/>
          <w:bCs/>
        </w:rPr>
        <w:t>Condições Sanitárias e de Qualidade</w:t>
      </w:r>
    </w:p>
    <w:p w:rsidR="001F5570" w:rsidRPr="001F5570" w:rsidRDefault="001F5570" w:rsidP="001F5570">
      <w:pPr>
        <w:ind w:firstLine="709"/>
        <w:jc w:val="both"/>
        <w:rPr>
          <w:rFonts w:ascii="Times New Roman" w:eastAsia="Times New Roman" w:hAnsi="Times New Roman" w:cs="Times New Roman"/>
        </w:rPr>
      </w:pPr>
      <w:r w:rsidRPr="001F5570">
        <w:rPr>
          <w:rFonts w:ascii="Times New Roman" w:eastAsia="Times New Roman" w:hAnsi="Times New Roman" w:cs="Times New Roman"/>
        </w:rPr>
        <w:t>A contratada deverá:</w:t>
      </w:r>
    </w:p>
    <w:p w:rsidR="001F5570" w:rsidRPr="001F5570" w:rsidRDefault="001F5570" w:rsidP="005C45E8">
      <w:pPr>
        <w:pStyle w:val="PargrafodaLista"/>
        <w:numPr>
          <w:ilvl w:val="0"/>
          <w:numId w:val="32"/>
        </w:numPr>
        <w:spacing w:line="276" w:lineRule="auto"/>
        <w:ind w:left="1134"/>
        <w:jc w:val="both"/>
        <w:rPr>
          <w:rFonts w:ascii="Times New Roman" w:eastAsia="Times New Roman" w:hAnsi="Times New Roman" w:cs="Times New Roman"/>
        </w:rPr>
      </w:pPr>
      <w:r w:rsidRPr="001F5570">
        <w:rPr>
          <w:rFonts w:ascii="Times New Roman" w:eastAsia="Times New Roman" w:hAnsi="Times New Roman" w:cs="Times New Roman"/>
        </w:rPr>
        <w:t xml:space="preserve">Atender integralmente à legislação sanitária vigente; </w:t>
      </w:r>
    </w:p>
    <w:p w:rsidR="001F5570" w:rsidRPr="001F5570" w:rsidRDefault="001F5570" w:rsidP="005C45E8">
      <w:pPr>
        <w:pStyle w:val="PargrafodaLista"/>
        <w:numPr>
          <w:ilvl w:val="0"/>
          <w:numId w:val="32"/>
        </w:numPr>
        <w:spacing w:line="276" w:lineRule="auto"/>
        <w:ind w:left="1134"/>
        <w:jc w:val="both"/>
        <w:rPr>
          <w:rFonts w:ascii="Times New Roman" w:eastAsia="Times New Roman" w:hAnsi="Times New Roman" w:cs="Times New Roman"/>
        </w:rPr>
      </w:pPr>
      <w:r w:rsidRPr="001F5570">
        <w:rPr>
          <w:rFonts w:ascii="Times New Roman" w:eastAsia="Times New Roman" w:hAnsi="Times New Roman" w:cs="Times New Roman"/>
        </w:rPr>
        <w:t xml:space="preserve">Possuir licença ou alvará sanitário válido durante toda a execução contratual; </w:t>
      </w:r>
    </w:p>
    <w:p w:rsidR="001F5570" w:rsidRPr="001F5570" w:rsidRDefault="001F5570" w:rsidP="005C45E8">
      <w:pPr>
        <w:pStyle w:val="PargrafodaLista"/>
        <w:numPr>
          <w:ilvl w:val="0"/>
          <w:numId w:val="32"/>
        </w:numPr>
        <w:spacing w:line="276" w:lineRule="auto"/>
        <w:ind w:left="1134"/>
        <w:jc w:val="both"/>
        <w:rPr>
          <w:rFonts w:ascii="Times New Roman" w:eastAsia="Times New Roman" w:hAnsi="Times New Roman" w:cs="Times New Roman"/>
        </w:rPr>
      </w:pPr>
      <w:r w:rsidRPr="001F5570">
        <w:rPr>
          <w:rFonts w:ascii="Times New Roman" w:eastAsia="Times New Roman" w:hAnsi="Times New Roman" w:cs="Times New Roman"/>
        </w:rPr>
        <w:t>Garantir a adoção de boas práticas de fabricação, manipulação, armazenamento e transporte dos alimentos.</w:t>
      </w:r>
    </w:p>
    <w:p w:rsidR="001F5570" w:rsidRPr="001F5570" w:rsidRDefault="001F5570" w:rsidP="001F5570">
      <w:pPr>
        <w:pStyle w:val="PargrafodaLista"/>
        <w:ind w:left="1134"/>
        <w:jc w:val="both"/>
        <w:rPr>
          <w:rFonts w:ascii="Times New Roman" w:hAnsi="Times New Roman" w:cs="Times New Roman"/>
        </w:rPr>
      </w:pPr>
    </w:p>
    <w:p w:rsidR="001F5570" w:rsidRPr="001F5570" w:rsidRDefault="001F5570" w:rsidP="005C45E8">
      <w:pPr>
        <w:pStyle w:val="PargrafodaLista"/>
        <w:numPr>
          <w:ilvl w:val="0"/>
          <w:numId w:val="35"/>
        </w:numPr>
        <w:spacing w:line="276" w:lineRule="auto"/>
        <w:jc w:val="both"/>
        <w:rPr>
          <w:rFonts w:ascii="Times New Roman" w:hAnsi="Times New Roman" w:cs="Times New Roman"/>
        </w:rPr>
      </w:pPr>
      <w:r w:rsidRPr="001F5570">
        <w:rPr>
          <w:rFonts w:ascii="Times New Roman" w:hAnsi="Times New Roman" w:cs="Times New Roman"/>
          <w:b/>
        </w:rPr>
        <w:t xml:space="preserve">Garantia </w:t>
      </w:r>
    </w:p>
    <w:p w:rsidR="001F5570" w:rsidRPr="001F5570" w:rsidRDefault="001F5570" w:rsidP="001F5570">
      <w:pPr>
        <w:pStyle w:val="PargrafodaLista"/>
        <w:ind w:left="1134"/>
        <w:jc w:val="both"/>
        <w:rPr>
          <w:rFonts w:ascii="Times New Roman" w:eastAsia="Times New Roman" w:hAnsi="Times New Roman" w:cs="Times New Roman"/>
        </w:rPr>
      </w:pPr>
      <w:r w:rsidRPr="001F5570">
        <w:rPr>
          <w:rFonts w:ascii="Times New Roman" w:eastAsia="Times New Roman" w:hAnsi="Times New Roman" w:cs="Times New Roman"/>
        </w:rPr>
        <w:t>A garantia dos produtos deverá observar a legislação aplicável, especialmente as normas de defesa do consumidor e sanitárias, assegurando:</w:t>
      </w:r>
    </w:p>
    <w:p w:rsidR="001F5570" w:rsidRPr="001F5570" w:rsidRDefault="001F5570" w:rsidP="005C45E8">
      <w:pPr>
        <w:pStyle w:val="PargrafodaLista"/>
        <w:numPr>
          <w:ilvl w:val="0"/>
          <w:numId w:val="33"/>
        </w:numPr>
        <w:spacing w:line="276" w:lineRule="auto"/>
        <w:ind w:left="1134"/>
        <w:jc w:val="both"/>
        <w:rPr>
          <w:rFonts w:ascii="Times New Roman" w:eastAsia="Times New Roman" w:hAnsi="Times New Roman" w:cs="Times New Roman"/>
        </w:rPr>
      </w:pPr>
      <w:r w:rsidRPr="001F5570">
        <w:rPr>
          <w:rFonts w:ascii="Times New Roman" w:eastAsia="Times New Roman" w:hAnsi="Times New Roman" w:cs="Times New Roman"/>
        </w:rPr>
        <w:t xml:space="preserve">A substituição, às expensas do fornecedor, de produtos impróprios para consumo ou em desacordo com as especificações; </w:t>
      </w:r>
    </w:p>
    <w:p w:rsidR="001F5570" w:rsidRPr="001F5570" w:rsidRDefault="001F5570" w:rsidP="005C45E8">
      <w:pPr>
        <w:pStyle w:val="PargrafodaLista"/>
        <w:numPr>
          <w:ilvl w:val="0"/>
          <w:numId w:val="33"/>
        </w:numPr>
        <w:spacing w:line="276" w:lineRule="auto"/>
        <w:ind w:left="1134"/>
        <w:jc w:val="both"/>
        <w:rPr>
          <w:rFonts w:ascii="Times New Roman" w:eastAsia="Times New Roman" w:hAnsi="Times New Roman" w:cs="Times New Roman"/>
        </w:rPr>
      </w:pPr>
      <w:r w:rsidRPr="001F5570">
        <w:rPr>
          <w:rFonts w:ascii="Times New Roman" w:eastAsia="Times New Roman" w:hAnsi="Times New Roman" w:cs="Times New Roman"/>
        </w:rPr>
        <w:t xml:space="preserve">A responsabilidade por vícios de qualidade ou quantidade; </w:t>
      </w:r>
    </w:p>
    <w:p w:rsidR="001F5570" w:rsidRPr="001F5570" w:rsidRDefault="001F5570" w:rsidP="005C45E8">
      <w:pPr>
        <w:pStyle w:val="PargrafodaLista"/>
        <w:numPr>
          <w:ilvl w:val="0"/>
          <w:numId w:val="33"/>
        </w:numPr>
        <w:spacing w:line="276" w:lineRule="auto"/>
        <w:ind w:left="1134"/>
        <w:jc w:val="both"/>
        <w:rPr>
          <w:rFonts w:ascii="Times New Roman" w:eastAsia="Times New Roman" w:hAnsi="Times New Roman" w:cs="Times New Roman"/>
        </w:rPr>
      </w:pPr>
      <w:r w:rsidRPr="001F5570">
        <w:rPr>
          <w:rFonts w:ascii="Times New Roman" w:eastAsia="Times New Roman" w:hAnsi="Times New Roman" w:cs="Times New Roman"/>
        </w:rPr>
        <w:t xml:space="preserve">A responsabilização por eventuais danos decorrentes de falhas no fornecimento; </w:t>
      </w:r>
    </w:p>
    <w:p w:rsidR="001F5570" w:rsidRPr="001F5570" w:rsidRDefault="001F5570" w:rsidP="005C45E8">
      <w:pPr>
        <w:pStyle w:val="PargrafodaLista"/>
        <w:numPr>
          <w:ilvl w:val="0"/>
          <w:numId w:val="33"/>
        </w:numPr>
        <w:spacing w:line="276" w:lineRule="auto"/>
        <w:ind w:left="1134"/>
        <w:jc w:val="both"/>
        <w:rPr>
          <w:rFonts w:ascii="Times New Roman" w:eastAsia="Times New Roman" w:hAnsi="Times New Roman" w:cs="Times New Roman"/>
        </w:rPr>
      </w:pPr>
      <w:r w:rsidRPr="001F5570">
        <w:rPr>
          <w:rFonts w:ascii="Times New Roman" w:eastAsia="Times New Roman" w:hAnsi="Times New Roman" w:cs="Times New Roman"/>
        </w:rPr>
        <w:t>A manutenção das condições adequadas de qualidade dos produtos até o momento do consumo, respeitados os prazos de validade.</w:t>
      </w:r>
    </w:p>
    <w:p w:rsidR="001F5570" w:rsidRPr="001F5570" w:rsidRDefault="001F5570" w:rsidP="001F5570">
      <w:pPr>
        <w:pStyle w:val="PargrafodaLista"/>
        <w:spacing w:after="40"/>
        <w:ind w:left="1134"/>
        <w:jc w:val="both"/>
        <w:rPr>
          <w:rFonts w:ascii="Times New Roman" w:eastAsia="Times New Roman" w:hAnsi="Times New Roman" w:cs="Times New Roman"/>
        </w:rPr>
      </w:pPr>
    </w:p>
    <w:p w:rsidR="001F5570" w:rsidRPr="001F5570" w:rsidRDefault="001F5570" w:rsidP="001F5570">
      <w:pPr>
        <w:pBdr>
          <w:bottom w:val="single" w:sz="4" w:space="1" w:color="auto"/>
        </w:pBdr>
        <w:contextualSpacing/>
        <w:jc w:val="both"/>
        <w:rPr>
          <w:rFonts w:ascii="Times New Roman" w:hAnsi="Times New Roman" w:cs="Times New Roman"/>
          <w:b/>
          <w:bCs/>
        </w:rPr>
      </w:pPr>
      <w:r w:rsidRPr="001F5570">
        <w:rPr>
          <w:rFonts w:ascii="Times New Roman" w:hAnsi="Times New Roman" w:cs="Times New Roman"/>
          <w:b/>
          <w:bCs/>
        </w:rPr>
        <w:t>3.2. Da Amostragem</w:t>
      </w:r>
    </w:p>
    <w:p w:rsidR="001F5570" w:rsidRPr="001F5570" w:rsidRDefault="001F5570" w:rsidP="001F5570">
      <w:pPr>
        <w:contextualSpacing/>
        <w:jc w:val="both"/>
        <w:rPr>
          <w:rFonts w:ascii="Times New Roman" w:hAnsi="Times New Roman" w:cs="Times New Roman"/>
        </w:rPr>
      </w:pPr>
    </w:p>
    <w:p w:rsidR="001F5570" w:rsidRPr="001F5570" w:rsidRDefault="005711D6" w:rsidP="001F5570">
      <w:pPr>
        <w:pBdr>
          <w:top w:val="single" w:sz="4" w:space="1" w:color="auto"/>
          <w:left w:val="single" w:sz="4" w:space="0" w:color="auto"/>
          <w:bottom w:val="single" w:sz="4" w:space="1" w:color="auto"/>
          <w:right w:val="single" w:sz="4" w:space="4" w:color="auto"/>
        </w:pBdr>
        <w:contextualSpacing/>
        <w:jc w:val="both"/>
        <w:rPr>
          <w:rFonts w:ascii="Times New Roman" w:hAnsi="Times New Roman" w:cs="Times New Roman"/>
        </w:rPr>
      </w:pPr>
      <w:sdt>
        <w:sdtPr>
          <w:rPr>
            <w:rFonts w:ascii="Times New Roman" w:hAnsi="Times New Roman" w:cs="Times New Roman"/>
          </w:rPr>
          <w:id w:val="-842165647"/>
        </w:sdtPr>
        <w:sdtContent>
          <w:r w:rsidR="001F5570" w:rsidRPr="001F5570">
            <w:rPr>
              <w:rFonts w:ascii="Segoe UI Symbol" w:eastAsia="MS Gothic" w:hAnsi="Segoe UI Symbol" w:cs="Segoe UI Symbol"/>
            </w:rPr>
            <w:t>☒</w:t>
          </w:r>
        </w:sdtContent>
      </w:sdt>
      <w:r w:rsidR="001F5570" w:rsidRPr="001F5570">
        <w:rPr>
          <w:rFonts w:ascii="Times New Roman" w:hAnsi="Times New Roman" w:cs="Times New Roman"/>
        </w:rPr>
        <w:t xml:space="preserve"> Será </w:t>
      </w:r>
      <w:proofErr w:type="gramStart"/>
      <w:r w:rsidR="001F5570" w:rsidRPr="001F5570">
        <w:rPr>
          <w:rFonts w:ascii="Times New Roman" w:hAnsi="Times New Roman" w:cs="Times New Roman"/>
        </w:rPr>
        <w:t>exigido</w:t>
      </w:r>
      <w:proofErr w:type="gramEnd"/>
      <w:r w:rsidR="001F5570" w:rsidRPr="001F5570">
        <w:rPr>
          <w:rFonts w:ascii="Times New Roman" w:hAnsi="Times New Roman" w:cs="Times New Roman"/>
        </w:rPr>
        <w:t xml:space="preserve"> amostragem dos seguintes itens:</w:t>
      </w:r>
    </w:p>
    <w:p w:rsidR="001F5570" w:rsidRPr="001F5570" w:rsidRDefault="001F5570" w:rsidP="009F7C68">
      <w:pPr>
        <w:pBdr>
          <w:top w:val="single" w:sz="4" w:space="1" w:color="auto"/>
          <w:left w:val="single" w:sz="4" w:space="0" w:color="auto"/>
          <w:bottom w:val="single" w:sz="4" w:space="1" w:color="auto"/>
          <w:right w:val="single" w:sz="4" w:space="4" w:color="auto"/>
        </w:pBdr>
        <w:ind w:firstLine="851"/>
        <w:contextualSpacing/>
        <w:jc w:val="both"/>
        <w:rPr>
          <w:rFonts w:ascii="Times New Roman" w:hAnsi="Times New Roman" w:cs="Times New Roman"/>
          <w:i/>
          <w:iCs/>
          <w:color w:val="000000" w:themeColor="text1"/>
        </w:rPr>
      </w:pPr>
      <w:r w:rsidRPr="001F5570">
        <w:rPr>
          <w:rFonts w:ascii="Times New Roman" w:hAnsi="Times New Roman" w:cs="Times New Roman"/>
        </w:rPr>
        <w:tab/>
      </w:r>
      <w:r w:rsidRPr="001F5570">
        <w:rPr>
          <w:rFonts w:ascii="Times New Roman" w:hAnsi="Times New Roman" w:cs="Times New Roman"/>
          <w:i/>
          <w:iCs/>
          <w:color w:val="000000" w:themeColor="text1"/>
        </w:rPr>
        <w:t>1. Biscoito de polvilho</w:t>
      </w:r>
    </w:p>
    <w:p w:rsidR="001F5570" w:rsidRPr="001F5570" w:rsidRDefault="001F5570" w:rsidP="009F7C68">
      <w:pPr>
        <w:pBdr>
          <w:top w:val="single" w:sz="4" w:space="1" w:color="auto"/>
          <w:left w:val="single" w:sz="4" w:space="0" w:color="auto"/>
          <w:bottom w:val="single" w:sz="4" w:space="1" w:color="auto"/>
          <w:right w:val="single" w:sz="4" w:space="4" w:color="auto"/>
        </w:pBdr>
        <w:ind w:firstLine="851"/>
        <w:contextualSpacing/>
        <w:jc w:val="both"/>
        <w:rPr>
          <w:rFonts w:ascii="Times New Roman" w:hAnsi="Times New Roman" w:cs="Times New Roman"/>
          <w:i/>
          <w:iCs/>
          <w:color w:val="000000" w:themeColor="text1"/>
        </w:rPr>
      </w:pPr>
      <w:r w:rsidRPr="001F5570">
        <w:rPr>
          <w:rFonts w:ascii="Times New Roman" w:hAnsi="Times New Roman" w:cs="Times New Roman"/>
          <w:i/>
          <w:iCs/>
          <w:color w:val="000000" w:themeColor="text1"/>
        </w:rPr>
        <w:tab/>
        <w:t>2. Chá de camomila</w:t>
      </w:r>
    </w:p>
    <w:p w:rsidR="001F5570" w:rsidRPr="001F5570" w:rsidRDefault="001F5570" w:rsidP="009F7C68">
      <w:pPr>
        <w:pBdr>
          <w:top w:val="single" w:sz="4" w:space="1" w:color="auto"/>
          <w:left w:val="single" w:sz="4" w:space="0" w:color="auto"/>
          <w:bottom w:val="single" w:sz="4" w:space="1" w:color="auto"/>
          <w:right w:val="single" w:sz="4" w:space="4" w:color="auto"/>
        </w:pBdr>
        <w:tabs>
          <w:tab w:val="left" w:pos="0"/>
        </w:tabs>
        <w:ind w:firstLine="851"/>
        <w:contextualSpacing/>
        <w:jc w:val="both"/>
        <w:rPr>
          <w:rFonts w:ascii="Times New Roman" w:hAnsi="Times New Roman" w:cs="Times New Roman"/>
          <w:i/>
          <w:iCs/>
          <w:color w:val="000000" w:themeColor="text1"/>
        </w:rPr>
      </w:pPr>
      <w:r w:rsidRPr="001F5570">
        <w:rPr>
          <w:rFonts w:ascii="Times New Roman" w:hAnsi="Times New Roman" w:cs="Times New Roman"/>
          <w:i/>
          <w:iCs/>
          <w:color w:val="000000" w:themeColor="text1"/>
        </w:rPr>
        <w:t>3. Chá de capim cidreira</w:t>
      </w:r>
    </w:p>
    <w:p w:rsidR="001F5570" w:rsidRPr="001F5570" w:rsidRDefault="001F5570" w:rsidP="009F7C68">
      <w:pPr>
        <w:pBdr>
          <w:top w:val="single" w:sz="4" w:space="1" w:color="auto"/>
          <w:left w:val="single" w:sz="4" w:space="0" w:color="auto"/>
          <w:bottom w:val="single" w:sz="4" w:space="1" w:color="auto"/>
          <w:right w:val="single" w:sz="4" w:space="4" w:color="auto"/>
        </w:pBdr>
        <w:tabs>
          <w:tab w:val="left" w:pos="0"/>
        </w:tabs>
        <w:ind w:firstLine="851"/>
        <w:contextualSpacing/>
        <w:jc w:val="both"/>
        <w:rPr>
          <w:rFonts w:ascii="Times New Roman" w:hAnsi="Times New Roman" w:cs="Times New Roman"/>
          <w:i/>
          <w:iCs/>
          <w:color w:val="000000" w:themeColor="text1"/>
        </w:rPr>
      </w:pPr>
      <w:r w:rsidRPr="001F5570">
        <w:rPr>
          <w:rFonts w:ascii="Times New Roman" w:hAnsi="Times New Roman" w:cs="Times New Roman"/>
          <w:i/>
          <w:iCs/>
          <w:color w:val="000000" w:themeColor="text1"/>
        </w:rPr>
        <w:t>4. Chá de erva-doce</w:t>
      </w:r>
    </w:p>
    <w:p w:rsidR="001F5570" w:rsidRPr="001F5570" w:rsidRDefault="001F5570" w:rsidP="009F7C68">
      <w:pPr>
        <w:pBdr>
          <w:top w:val="single" w:sz="4" w:space="1" w:color="auto"/>
          <w:left w:val="single" w:sz="4" w:space="0" w:color="auto"/>
          <w:bottom w:val="single" w:sz="4" w:space="1" w:color="auto"/>
          <w:right w:val="single" w:sz="4" w:space="4" w:color="auto"/>
        </w:pBdr>
        <w:tabs>
          <w:tab w:val="left" w:pos="0"/>
        </w:tabs>
        <w:ind w:firstLine="851"/>
        <w:contextualSpacing/>
        <w:jc w:val="both"/>
        <w:rPr>
          <w:rFonts w:ascii="Times New Roman" w:hAnsi="Times New Roman" w:cs="Times New Roman"/>
          <w:i/>
          <w:iCs/>
          <w:color w:val="000000" w:themeColor="text1"/>
        </w:rPr>
      </w:pPr>
      <w:r w:rsidRPr="001F5570">
        <w:rPr>
          <w:rFonts w:ascii="Times New Roman" w:hAnsi="Times New Roman" w:cs="Times New Roman"/>
          <w:i/>
          <w:iCs/>
          <w:color w:val="000000" w:themeColor="text1"/>
        </w:rPr>
        <w:t>5. Chá de hortelã</w:t>
      </w:r>
    </w:p>
    <w:p w:rsidR="001F5570" w:rsidRPr="001F5570" w:rsidRDefault="001F5570" w:rsidP="009F7C68">
      <w:pPr>
        <w:pBdr>
          <w:top w:val="single" w:sz="4" w:space="1" w:color="auto"/>
          <w:left w:val="single" w:sz="4" w:space="0" w:color="auto"/>
          <w:bottom w:val="single" w:sz="4" w:space="1" w:color="auto"/>
          <w:right w:val="single" w:sz="4" w:space="4" w:color="auto"/>
        </w:pBdr>
        <w:tabs>
          <w:tab w:val="left" w:pos="0"/>
        </w:tabs>
        <w:ind w:firstLine="851"/>
        <w:contextualSpacing/>
        <w:jc w:val="both"/>
        <w:rPr>
          <w:rFonts w:ascii="Times New Roman" w:hAnsi="Times New Roman" w:cs="Times New Roman"/>
          <w:i/>
          <w:iCs/>
          <w:color w:val="000000" w:themeColor="text1"/>
        </w:rPr>
      </w:pPr>
      <w:r w:rsidRPr="001F5570">
        <w:rPr>
          <w:rFonts w:ascii="Times New Roman" w:hAnsi="Times New Roman" w:cs="Times New Roman"/>
          <w:i/>
          <w:iCs/>
          <w:color w:val="000000" w:themeColor="text1"/>
        </w:rPr>
        <w:t>6. Extrato de tomate</w:t>
      </w:r>
    </w:p>
    <w:p w:rsidR="001F5570" w:rsidRPr="001F5570" w:rsidRDefault="001F5570" w:rsidP="009F7C68">
      <w:pPr>
        <w:pBdr>
          <w:top w:val="single" w:sz="4" w:space="1" w:color="auto"/>
          <w:left w:val="single" w:sz="4" w:space="0" w:color="auto"/>
          <w:bottom w:val="single" w:sz="4" w:space="1" w:color="auto"/>
          <w:right w:val="single" w:sz="4" w:space="4" w:color="auto"/>
        </w:pBdr>
        <w:tabs>
          <w:tab w:val="left" w:pos="0"/>
        </w:tabs>
        <w:ind w:firstLine="851"/>
        <w:contextualSpacing/>
        <w:jc w:val="both"/>
        <w:rPr>
          <w:rFonts w:ascii="Times New Roman" w:hAnsi="Times New Roman" w:cs="Times New Roman"/>
          <w:i/>
          <w:iCs/>
          <w:color w:val="000000" w:themeColor="text1"/>
        </w:rPr>
      </w:pPr>
      <w:r w:rsidRPr="001F5570">
        <w:rPr>
          <w:rFonts w:ascii="Times New Roman" w:hAnsi="Times New Roman" w:cs="Times New Roman"/>
          <w:i/>
          <w:iCs/>
          <w:color w:val="000000" w:themeColor="text1"/>
        </w:rPr>
        <w:t>7. Polvilho azedo</w:t>
      </w:r>
    </w:p>
    <w:p w:rsidR="001F5570" w:rsidRPr="001F5570" w:rsidRDefault="001F5570" w:rsidP="009F7C68">
      <w:pPr>
        <w:pBdr>
          <w:top w:val="single" w:sz="4" w:space="1" w:color="auto"/>
          <w:left w:val="single" w:sz="4" w:space="0" w:color="auto"/>
          <w:bottom w:val="single" w:sz="4" w:space="1" w:color="auto"/>
          <w:right w:val="single" w:sz="4" w:space="4" w:color="auto"/>
        </w:pBdr>
        <w:tabs>
          <w:tab w:val="left" w:pos="0"/>
        </w:tabs>
        <w:ind w:firstLine="851"/>
        <w:contextualSpacing/>
        <w:jc w:val="both"/>
        <w:rPr>
          <w:rFonts w:ascii="Times New Roman" w:hAnsi="Times New Roman" w:cs="Times New Roman"/>
          <w:i/>
          <w:iCs/>
          <w:color w:val="000000" w:themeColor="text1"/>
        </w:rPr>
      </w:pPr>
      <w:r w:rsidRPr="001F5570">
        <w:rPr>
          <w:rFonts w:ascii="Times New Roman" w:hAnsi="Times New Roman" w:cs="Times New Roman"/>
          <w:i/>
          <w:iCs/>
          <w:color w:val="000000" w:themeColor="text1"/>
        </w:rPr>
        <w:t>8. Sal refinado iodado</w:t>
      </w:r>
    </w:p>
    <w:p w:rsidR="001F5570" w:rsidRPr="001F5570" w:rsidRDefault="001F5570" w:rsidP="001F5570">
      <w:pPr>
        <w:pBdr>
          <w:top w:val="single" w:sz="4" w:space="1" w:color="auto"/>
          <w:left w:val="single" w:sz="4" w:space="0" w:color="auto"/>
          <w:bottom w:val="single" w:sz="4" w:space="1" w:color="auto"/>
          <w:right w:val="single" w:sz="4" w:space="4" w:color="auto"/>
        </w:pBdr>
        <w:contextualSpacing/>
        <w:jc w:val="both"/>
        <w:rPr>
          <w:rFonts w:ascii="Times New Roman" w:hAnsi="Times New Roman" w:cs="Times New Roman"/>
          <w:i/>
          <w:iCs/>
          <w:color w:val="000000" w:themeColor="text1"/>
        </w:rPr>
      </w:pPr>
    </w:p>
    <w:p w:rsidR="001F5570" w:rsidRPr="001F5570" w:rsidRDefault="001F5570" w:rsidP="001F5570">
      <w:pPr>
        <w:pBdr>
          <w:top w:val="single" w:sz="4" w:space="1" w:color="auto"/>
          <w:left w:val="single" w:sz="4" w:space="0" w:color="auto"/>
          <w:bottom w:val="single" w:sz="4" w:space="1" w:color="auto"/>
          <w:right w:val="single" w:sz="4" w:space="4" w:color="auto"/>
        </w:pBdr>
        <w:contextualSpacing/>
        <w:jc w:val="both"/>
        <w:rPr>
          <w:rFonts w:ascii="Times New Roman" w:hAnsi="Times New Roman" w:cs="Times New Roman"/>
        </w:rPr>
      </w:pPr>
      <w:r w:rsidRPr="001F5570">
        <w:rPr>
          <w:rFonts w:ascii="Times New Roman" w:hAnsi="Times New Roman" w:cs="Times New Roman"/>
        </w:rPr>
        <w:t xml:space="preserve">3.2.1. Se a proposta for aceita em termos de valor, o candidato provisoriamente em primeiro lugar deve fornecer uma amostra. </w:t>
      </w:r>
    </w:p>
    <w:p w:rsidR="001F5570" w:rsidRPr="001F5570" w:rsidRDefault="001F5570" w:rsidP="001F5570">
      <w:pPr>
        <w:pBdr>
          <w:top w:val="single" w:sz="4" w:space="1" w:color="auto"/>
          <w:left w:val="single" w:sz="4" w:space="0" w:color="auto"/>
          <w:bottom w:val="single" w:sz="4" w:space="1" w:color="auto"/>
          <w:right w:val="single" w:sz="4" w:space="4" w:color="auto"/>
        </w:pBdr>
        <w:contextualSpacing/>
        <w:jc w:val="both"/>
        <w:rPr>
          <w:rFonts w:ascii="Times New Roman" w:hAnsi="Times New Roman" w:cs="Times New Roman"/>
        </w:rPr>
      </w:pPr>
    </w:p>
    <w:p w:rsidR="001F5570" w:rsidRPr="001F5570" w:rsidRDefault="001F5570" w:rsidP="001F5570">
      <w:pPr>
        <w:pBdr>
          <w:top w:val="single" w:sz="4" w:space="1" w:color="auto"/>
          <w:left w:val="single" w:sz="4" w:space="0" w:color="auto"/>
          <w:bottom w:val="single" w:sz="4" w:space="1" w:color="auto"/>
          <w:right w:val="single" w:sz="4" w:space="4" w:color="auto"/>
        </w:pBdr>
        <w:contextualSpacing/>
        <w:jc w:val="both"/>
        <w:rPr>
          <w:rFonts w:ascii="Times New Roman" w:hAnsi="Times New Roman" w:cs="Times New Roman"/>
        </w:rPr>
      </w:pPr>
      <w:r w:rsidRPr="001F5570">
        <w:rPr>
          <w:rFonts w:ascii="Times New Roman" w:hAnsi="Times New Roman" w:cs="Times New Roman"/>
        </w:rPr>
        <w:t xml:space="preserve">3.2.2. As amostras poderão ser entregues no endereço da Secretaria Municipal de Educação, Cultura, Esporte e Lazer - </w:t>
      </w:r>
      <w:r w:rsidRPr="001F5570">
        <w:rPr>
          <w:rFonts w:ascii="Times New Roman" w:hAnsi="Times New Roman" w:cs="Times New Roman"/>
          <w:color w:val="000000" w:themeColor="text1"/>
        </w:rPr>
        <w:t>SEMEC (</w:t>
      </w:r>
      <w:r w:rsidRPr="001F5570">
        <w:rPr>
          <w:rFonts w:ascii="Times New Roman" w:hAnsi="Times New Roman" w:cs="Times New Roman"/>
          <w:color w:val="000000" w:themeColor="text1"/>
          <w:shd w:val="clear" w:color="auto" w:fill="FFFFFF"/>
        </w:rPr>
        <w:t>Rodovia Gumercindo Boza, 20705- Sala 01- 1° Andar</w:t>
      </w:r>
      <w:r w:rsidRPr="001F5570">
        <w:rPr>
          <w:rFonts w:ascii="Times New Roman" w:hAnsi="Times New Roman" w:cs="Times New Roman"/>
          <w:color w:val="000000" w:themeColor="text1"/>
        </w:rPr>
        <w:t>), no</w:t>
      </w:r>
      <w:r w:rsidRPr="001F5570">
        <w:rPr>
          <w:rFonts w:ascii="Times New Roman" w:hAnsi="Times New Roman" w:cs="Times New Roman"/>
        </w:rPr>
        <w:t xml:space="preserve"> prazo limite de</w:t>
      </w:r>
      <w:r w:rsidRPr="001F5570">
        <w:rPr>
          <w:rFonts w:ascii="Times New Roman" w:hAnsi="Times New Roman" w:cs="Times New Roman"/>
          <w:color w:val="FF0000"/>
        </w:rPr>
        <w:t xml:space="preserve"> </w:t>
      </w:r>
      <w:r w:rsidRPr="001F5570">
        <w:rPr>
          <w:rFonts w:ascii="Times New Roman" w:hAnsi="Times New Roman" w:cs="Times New Roman"/>
          <w:b/>
        </w:rPr>
        <w:t>15 dias</w:t>
      </w:r>
      <w:r w:rsidRPr="001F5570">
        <w:rPr>
          <w:rFonts w:ascii="Times New Roman" w:hAnsi="Times New Roman" w:cs="Times New Roman"/>
        </w:rPr>
        <w:t>, sendo que a empresa assume total responsabilidade pelo envio e por eventual atraso na entrega.</w:t>
      </w:r>
    </w:p>
    <w:p w:rsidR="001F5570" w:rsidRPr="001F5570" w:rsidRDefault="001F5570" w:rsidP="001F5570">
      <w:pPr>
        <w:pBdr>
          <w:top w:val="single" w:sz="4" w:space="1" w:color="auto"/>
          <w:left w:val="single" w:sz="4" w:space="0" w:color="auto"/>
          <w:bottom w:val="single" w:sz="4" w:space="1" w:color="auto"/>
          <w:right w:val="single" w:sz="4" w:space="4" w:color="auto"/>
        </w:pBdr>
        <w:contextualSpacing/>
        <w:jc w:val="both"/>
        <w:rPr>
          <w:rFonts w:ascii="Times New Roman" w:hAnsi="Times New Roman" w:cs="Times New Roman"/>
        </w:rPr>
      </w:pPr>
    </w:p>
    <w:p w:rsidR="001F5570" w:rsidRPr="001F5570" w:rsidRDefault="001F5570" w:rsidP="001F5570">
      <w:pPr>
        <w:pBdr>
          <w:top w:val="single" w:sz="4" w:space="1" w:color="auto"/>
          <w:left w:val="single" w:sz="4" w:space="0" w:color="auto"/>
          <w:bottom w:val="single" w:sz="4" w:space="1" w:color="auto"/>
          <w:right w:val="single" w:sz="4" w:space="4" w:color="auto"/>
        </w:pBdr>
        <w:contextualSpacing/>
        <w:jc w:val="both"/>
        <w:rPr>
          <w:rFonts w:ascii="Times New Roman" w:hAnsi="Times New Roman" w:cs="Times New Roman"/>
        </w:rPr>
      </w:pPr>
      <w:r w:rsidRPr="001F5570">
        <w:rPr>
          <w:rFonts w:ascii="Times New Roman" w:hAnsi="Times New Roman" w:cs="Times New Roman"/>
        </w:rPr>
        <w:t>3.2.3. No caso de não haver entrega da amostra ou ocorrer atraso na entrega, sem justificativa aceita, ou havendo entrega de amostra fora das especificações previstas, a proposta será recusada.</w:t>
      </w:r>
    </w:p>
    <w:p w:rsidR="001F5570" w:rsidRPr="001F5570" w:rsidRDefault="001F5570" w:rsidP="001F5570">
      <w:pPr>
        <w:pBdr>
          <w:top w:val="single" w:sz="4" w:space="1" w:color="auto"/>
          <w:left w:val="single" w:sz="4" w:space="0" w:color="auto"/>
          <w:bottom w:val="single" w:sz="4" w:space="1" w:color="auto"/>
          <w:right w:val="single" w:sz="4" w:space="4" w:color="auto"/>
        </w:pBdr>
        <w:contextualSpacing/>
        <w:jc w:val="both"/>
        <w:rPr>
          <w:rFonts w:ascii="Times New Roman" w:hAnsi="Times New Roman" w:cs="Times New Roman"/>
        </w:rPr>
      </w:pPr>
    </w:p>
    <w:p w:rsidR="001F5570" w:rsidRPr="001F5570" w:rsidRDefault="001F5570" w:rsidP="001F5570">
      <w:pPr>
        <w:pBdr>
          <w:top w:val="single" w:sz="4" w:space="1" w:color="auto"/>
          <w:left w:val="single" w:sz="4" w:space="0" w:color="auto"/>
          <w:bottom w:val="single" w:sz="4" w:space="1" w:color="auto"/>
          <w:right w:val="single" w:sz="4" w:space="4" w:color="auto"/>
        </w:pBdr>
        <w:contextualSpacing/>
        <w:jc w:val="both"/>
        <w:rPr>
          <w:rFonts w:ascii="Times New Roman" w:hAnsi="Times New Roman" w:cs="Times New Roman"/>
        </w:rPr>
      </w:pPr>
      <w:r w:rsidRPr="001F5570">
        <w:rPr>
          <w:rFonts w:ascii="Times New Roman" w:hAnsi="Times New Roman" w:cs="Times New Roman"/>
        </w:rPr>
        <w:t>3.2.4. Serão avaliados os seguintes aspectos e padrões mínimos de aceitabilidade:</w:t>
      </w:r>
    </w:p>
    <w:p w:rsidR="001F5570" w:rsidRPr="001F5570" w:rsidRDefault="001F5570" w:rsidP="001F5570">
      <w:pPr>
        <w:pBdr>
          <w:top w:val="single" w:sz="4" w:space="1" w:color="auto"/>
          <w:left w:val="single" w:sz="4" w:space="0" w:color="auto"/>
          <w:bottom w:val="single" w:sz="4" w:space="1" w:color="auto"/>
          <w:right w:val="single" w:sz="4" w:space="4" w:color="auto"/>
        </w:pBdr>
        <w:contextualSpacing/>
        <w:jc w:val="both"/>
        <w:rPr>
          <w:rFonts w:ascii="Times New Roman" w:hAnsi="Times New Roman" w:cs="Times New Roman"/>
        </w:rPr>
      </w:pPr>
    </w:p>
    <w:p w:rsidR="001F5570" w:rsidRPr="001F5570" w:rsidRDefault="001F5570" w:rsidP="001F5570">
      <w:pPr>
        <w:pBdr>
          <w:top w:val="single" w:sz="4" w:space="1" w:color="auto"/>
          <w:left w:val="single" w:sz="4" w:space="0" w:color="auto"/>
          <w:bottom w:val="single" w:sz="4" w:space="1" w:color="auto"/>
          <w:right w:val="single" w:sz="4" w:space="4" w:color="auto"/>
        </w:pBdr>
        <w:ind w:firstLine="567"/>
        <w:contextualSpacing/>
        <w:jc w:val="both"/>
        <w:rPr>
          <w:rFonts w:ascii="Times New Roman" w:hAnsi="Times New Roman" w:cs="Times New Roman"/>
          <w:iCs/>
          <w:color w:val="000000" w:themeColor="text1"/>
        </w:rPr>
      </w:pPr>
      <w:r w:rsidRPr="001F5570">
        <w:rPr>
          <w:rFonts w:ascii="Times New Roman" w:hAnsi="Times New Roman" w:cs="Times New Roman"/>
          <w:iCs/>
          <w:color w:val="000000" w:themeColor="text1"/>
        </w:rPr>
        <w:t xml:space="preserve">a) </w:t>
      </w:r>
      <w:r w:rsidRPr="001F5570">
        <w:rPr>
          <w:rFonts w:ascii="Times New Roman" w:hAnsi="Times New Roman" w:cs="Times New Roman"/>
          <w:color w:val="000000" w:themeColor="text1"/>
        </w:rPr>
        <w:t>Conformidade do produto com as especificações técnicas constantes no Termo de Referência;</w:t>
      </w:r>
      <w:r w:rsidRPr="001F5570">
        <w:rPr>
          <w:rFonts w:ascii="Times New Roman" w:hAnsi="Times New Roman" w:cs="Times New Roman"/>
          <w:iCs/>
          <w:color w:val="000000" w:themeColor="text1"/>
        </w:rPr>
        <w:t xml:space="preserve"> </w:t>
      </w:r>
    </w:p>
    <w:p w:rsidR="001F5570" w:rsidRPr="001F5570" w:rsidRDefault="001F5570" w:rsidP="001F5570">
      <w:pPr>
        <w:pBdr>
          <w:top w:val="single" w:sz="4" w:space="1" w:color="auto"/>
          <w:left w:val="single" w:sz="4" w:space="0" w:color="auto"/>
          <w:bottom w:val="single" w:sz="4" w:space="1" w:color="auto"/>
          <w:right w:val="single" w:sz="4" w:space="4" w:color="auto"/>
        </w:pBdr>
        <w:ind w:firstLine="567"/>
        <w:contextualSpacing/>
        <w:jc w:val="both"/>
        <w:rPr>
          <w:rFonts w:ascii="Times New Roman" w:hAnsi="Times New Roman" w:cs="Times New Roman"/>
          <w:color w:val="000000" w:themeColor="text1"/>
        </w:rPr>
      </w:pPr>
      <w:r w:rsidRPr="001F5570">
        <w:rPr>
          <w:rFonts w:ascii="Times New Roman" w:hAnsi="Times New Roman" w:cs="Times New Roman"/>
          <w:iCs/>
          <w:color w:val="000000" w:themeColor="text1"/>
        </w:rPr>
        <w:t>b)</w:t>
      </w:r>
      <w:r w:rsidRPr="001F5570">
        <w:rPr>
          <w:rFonts w:ascii="Times New Roman" w:hAnsi="Times New Roman" w:cs="Times New Roman"/>
          <w:i/>
          <w:iCs/>
          <w:color w:val="000000" w:themeColor="text1"/>
        </w:rPr>
        <w:t xml:space="preserve"> </w:t>
      </w:r>
      <w:r w:rsidRPr="001F5570">
        <w:rPr>
          <w:rFonts w:ascii="Times New Roman" w:hAnsi="Times New Roman" w:cs="Times New Roman"/>
          <w:color w:val="000000" w:themeColor="text1"/>
        </w:rPr>
        <w:t>Características sensoriais adequadas, incluindo aparência, cor, odor, sabor e textura compatíveis com o produto ofertado;</w:t>
      </w:r>
    </w:p>
    <w:p w:rsidR="001F5570" w:rsidRPr="001F5570" w:rsidRDefault="001F5570" w:rsidP="001F5570">
      <w:pPr>
        <w:pBdr>
          <w:top w:val="single" w:sz="4" w:space="1" w:color="auto"/>
          <w:left w:val="single" w:sz="4" w:space="0" w:color="auto"/>
          <w:bottom w:val="single" w:sz="4" w:space="1" w:color="auto"/>
          <w:right w:val="single" w:sz="4" w:space="4" w:color="auto"/>
        </w:pBdr>
        <w:ind w:firstLine="567"/>
        <w:contextualSpacing/>
        <w:jc w:val="both"/>
        <w:rPr>
          <w:rFonts w:ascii="Times New Roman" w:hAnsi="Times New Roman" w:cs="Times New Roman"/>
        </w:rPr>
      </w:pPr>
      <w:r w:rsidRPr="001F5570">
        <w:rPr>
          <w:rFonts w:ascii="Times New Roman" w:hAnsi="Times New Roman" w:cs="Times New Roman"/>
          <w:color w:val="000000" w:themeColor="text1"/>
        </w:rPr>
        <w:t xml:space="preserve">c) </w:t>
      </w:r>
      <w:r w:rsidRPr="001F5570">
        <w:rPr>
          <w:rFonts w:ascii="Times New Roman" w:hAnsi="Times New Roman" w:cs="Times New Roman"/>
        </w:rPr>
        <w:t>Integridade da embalagem, que deverá estar limpa, lacrada, sem avarias, furos, amassamentos ou sinais de violação;</w:t>
      </w:r>
    </w:p>
    <w:p w:rsidR="001F5570" w:rsidRPr="001F5570" w:rsidRDefault="001F5570" w:rsidP="001F5570">
      <w:pPr>
        <w:pBdr>
          <w:top w:val="single" w:sz="4" w:space="1" w:color="auto"/>
          <w:left w:val="single" w:sz="4" w:space="0" w:color="auto"/>
          <w:bottom w:val="single" w:sz="4" w:space="1" w:color="auto"/>
          <w:right w:val="single" w:sz="4" w:space="4" w:color="auto"/>
        </w:pBdr>
        <w:ind w:firstLine="567"/>
        <w:contextualSpacing/>
        <w:jc w:val="both"/>
        <w:rPr>
          <w:rFonts w:ascii="Times New Roman" w:hAnsi="Times New Roman" w:cs="Times New Roman"/>
        </w:rPr>
      </w:pPr>
      <w:r w:rsidRPr="001F5570">
        <w:rPr>
          <w:rFonts w:ascii="Times New Roman" w:hAnsi="Times New Roman" w:cs="Times New Roman"/>
        </w:rPr>
        <w:t>d) Atendimento às exigências de rotulagem previstas na legislação vigente, contendo identificação do fabricante, lote, data de fabricação, prazo de validade, composição e informações nutricionais, quando aplicáveis;</w:t>
      </w:r>
    </w:p>
    <w:p w:rsidR="001F5570" w:rsidRPr="001F5570" w:rsidRDefault="001F5570" w:rsidP="001F5570">
      <w:pPr>
        <w:pBdr>
          <w:top w:val="single" w:sz="4" w:space="1" w:color="auto"/>
          <w:left w:val="single" w:sz="4" w:space="0" w:color="auto"/>
          <w:bottom w:val="single" w:sz="4" w:space="1" w:color="auto"/>
          <w:right w:val="single" w:sz="4" w:space="4" w:color="auto"/>
        </w:pBdr>
        <w:ind w:firstLine="567"/>
        <w:contextualSpacing/>
        <w:jc w:val="both"/>
        <w:rPr>
          <w:rFonts w:ascii="Times New Roman" w:hAnsi="Times New Roman" w:cs="Times New Roman"/>
        </w:rPr>
      </w:pPr>
      <w:r w:rsidRPr="001F5570">
        <w:rPr>
          <w:rFonts w:ascii="Times New Roman" w:hAnsi="Times New Roman" w:cs="Times New Roman"/>
        </w:rPr>
        <w:lastRenderedPageBreak/>
        <w:t>e) Compatibilidade entre a amostra apresentada e o produto ofertado na proposta comercial;</w:t>
      </w:r>
    </w:p>
    <w:p w:rsidR="001F5570" w:rsidRPr="001F5570" w:rsidRDefault="001F5570" w:rsidP="001F5570">
      <w:pPr>
        <w:pBdr>
          <w:top w:val="single" w:sz="4" w:space="1" w:color="auto"/>
          <w:left w:val="single" w:sz="4" w:space="0" w:color="auto"/>
          <w:bottom w:val="single" w:sz="4" w:space="1" w:color="auto"/>
          <w:right w:val="single" w:sz="4" w:space="4" w:color="auto"/>
        </w:pBdr>
        <w:ind w:firstLine="567"/>
        <w:contextualSpacing/>
        <w:jc w:val="both"/>
        <w:rPr>
          <w:rFonts w:ascii="Times New Roman" w:hAnsi="Times New Roman" w:cs="Times New Roman"/>
        </w:rPr>
      </w:pPr>
      <w:r w:rsidRPr="001F5570">
        <w:rPr>
          <w:rFonts w:ascii="Times New Roman" w:hAnsi="Times New Roman" w:cs="Times New Roman"/>
        </w:rPr>
        <w:t>f) Qualidade e rendimento do produto quando submetido ao preparo, observadas as características esperadas para utilização na alimentação escolar;</w:t>
      </w:r>
    </w:p>
    <w:p w:rsidR="001F5570" w:rsidRPr="001F5570" w:rsidRDefault="001F5570" w:rsidP="001F5570">
      <w:pPr>
        <w:pBdr>
          <w:top w:val="single" w:sz="4" w:space="1" w:color="auto"/>
          <w:left w:val="single" w:sz="4" w:space="0" w:color="auto"/>
          <w:bottom w:val="single" w:sz="4" w:space="1" w:color="auto"/>
          <w:right w:val="single" w:sz="4" w:space="4" w:color="auto"/>
        </w:pBdr>
        <w:ind w:firstLine="567"/>
        <w:contextualSpacing/>
        <w:jc w:val="both"/>
        <w:rPr>
          <w:rFonts w:ascii="Times New Roman" w:hAnsi="Times New Roman" w:cs="Times New Roman"/>
        </w:rPr>
      </w:pPr>
      <w:r w:rsidRPr="001F5570">
        <w:rPr>
          <w:rFonts w:ascii="Times New Roman" w:hAnsi="Times New Roman" w:cs="Times New Roman"/>
        </w:rPr>
        <w:t>g) Ausência de matérias estranhas, impurezas, umidade excessiva, sinais de deterioração, contaminação ou quaisquer características que comprometam a segurança e a qualidade do alimento;</w:t>
      </w:r>
    </w:p>
    <w:p w:rsidR="001F5570" w:rsidRPr="001F5570" w:rsidRDefault="001F5570" w:rsidP="001F5570">
      <w:pPr>
        <w:pBdr>
          <w:top w:val="single" w:sz="4" w:space="1" w:color="auto"/>
          <w:left w:val="single" w:sz="4" w:space="0" w:color="auto"/>
          <w:bottom w:val="single" w:sz="4" w:space="1" w:color="auto"/>
          <w:right w:val="single" w:sz="4" w:space="4" w:color="auto"/>
        </w:pBdr>
        <w:ind w:firstLine="567"/>
        <w:contextualSpacing/>
        <w:jc w:val="both"/>
        <w:rPr>
          <w:rFonts w:ascii="Times New Roman" w:hAnsi="Times New Roman" w:cs="Times New Roman"/>
        </w:rPr>
      </w:pPr>
      <w:r w:rsidRPr="001F5570">
        <w:rPr>
          <w:rFonts w:ascii="Times New Roman" w:hAnsi="Times New Roman" w:cs="Times New Roman"/>
        </w:rPr>
        <w:t>h) Atendimento aos padrões microbiológicos, sanitários e de qualidade estabelecidos pela legislação vigente, quando aplicável.</w:t>
      </w:r>
    </w:p>
    <w:p w:rsidR="001F5570" w:rsidRPr="001F5570" w:rsidRDefault="001F5570" w:rsidP="001F5570">
      <w:pPr>
        <w:pBdr>
          <w:top w:val="single" w:sz="4" w:space="1" w:color="auto"/>
          <w:left w:val="single" w:sz="4" w:space="0" w:color="auto"/>
          <w:bottom w:val="single" w:sz="4" w:space="1" w:color="auto"/>
          <w:right w:val="single" w:sz="4" w:space="4" w:color="auto"/>
        </w:pBdr>
        <w:ind w:firstLine="567"/>
        <w:contextualSpacing/>
        <w:jc w:val="both"/>
        <w:rPr>
          <w:rFonts w:ascii="Times New Roman" w:hAnsi="Times New Roman" w:cs="Times New Roman"/>
          <w:i/>
          <w:iCs/>
          <w:color w:val="000000" w:themeColor="text1"/>
        </w:rPr>
      </w:pPr>
      <w:r w:rsidRPr="001F5570">
        <w:rPr>
          <w:rFonts w:ascii="Times New Roman" w:hAnsi="Times New Roman" w:cs="Times New Roman"/>
        </w:rPr>
        <w:t>i) Aceitabilidade técnica do produto após preparo, considerando rendimento, consistência, sabor e adequação ao uso previsto nos cardápios da alimentação escolar.</w:t>
      </w:r>
    </w:p>
    <w:p w:rsidR="001F5570" w:rsidRPr="001F5570" w:rsidRDefault="001F5570" w:rsidP="001F5570">
      <w:pPr>
        <w:pBdr>
          <w:top w:val="single" w:sz="4" w:space="1" w:color="auto"/>
          <w:left w:val="single" w:sz="4" w:space="0" w:color="auto"/>
          <w:bottom w:val="single" w:sz="4" w:space="1" w:color="auto"/>
          <w:right w:val="single" w:sz="4" w:space="4" w:color="auto"/>
        </w:pBdr>
        <w:contextualSpacing/>
        <w:jc w:val="both"/>
        <w:rPr>
          <w:rFonts w:ascii="Times New Roman" w:hAnsi="Times New Roman" w:cs="Times New Roman"/>
          <w:i/>
          <w:iCs/>
        </w:rPr>
      </w:pPr>
    </w:p>
    <w:p w:rsidR="001F5570" w:rsidRPr="001F5570" w:rsidRDefault="001F5570" w:rsidP="001F5570">
      <w:pPr>
        <w:pBdr>
          <w:top w:val="single" w:sz="4" w:space="1" w:color="auto"/>
          <w:left w:val="single" w:sz="4" w:space="0" w:color="auto"/>
          <w:bottom w:val="single" w:sz="4" w:space="1" w:color="auto"/>
          <w:right w:val="single" w:sz="4" w:space="4" w:color="auto"/>
        </w:pBdr>
        <w:contextualSpacing/>
        <w:jc w:val="both"/>
        <w:rPr>
          <w:rFonts w:ascii="Times New Roman" w:hAnsi="Times New Roman" w:cs="Times New Roman"/>
        </w:rPr>
      </w:pPr>
      <w:r w:rsidRPr="001F5570">
        <w:rPr>
          <w:rFonts w:ascii="Times New Roman" w:hAnsi="Times New Roman" w:cs="Times New Roman"/>
        </w:rPr>
        <w:t>3.2.5. Os resultados das avaliações serão divulgados por meio de mensagem no sistema.</w:t>
      </w:r>
    </w:p>
    <w:p w:rsidR="001F5570" w:rsidRPr="001F5570" w:rsidRDefault="001F5570" w:rsidP="001F5570">
      <w:pPr>
        <w:pBdr>
          <w:top w:val="single" w:sz="4" w:space="1" w:color="auto"/>
          <w:left w:val="single" w:sz="4" w:space="0" w:color="auto"/>
          <w:bottom w:val="single" w:sz="4" w:space="1" w:color="auto"/>
          <w:right w:val="single" w:sz="4" w:space="4" w:color="auto"/>
        </w:pBdr>
        <w:contextualSpacing/>
        <w:jc w:val="both"/>
        <w:rPr>
          <w:rFonts w:ascii="Times New Roman" w:hAnsi="Times New Roman" w:cs="Times New Roman"/>
        </w:rPr>
      </w:pPr>
    </w:p>
    <w:p w:rsidR="001F5570" w:rsidRPr="001F5570" w:rsidRDefault="001F5570" w:rsidP="001F5570">
      <w:pPr>
        <w:pBdr>
          <w:top w:val="single" w:sz="4" w:space="1" w:color="auto"/>
          <w:left w:val="single" w:sz="4" w:space="0" w:color="auto"/>
          <w:bottom w:val="single" w:sz="4" w:space="1" w:color="auto"/>
          <w:right w:val="single" w:sz="4" w:space="4" w:color="auto"/>
        </w:pBdr>
        <w:contextualSpacing/>
        <w:jc w:val="both"/>
        <w:rPr>
          <w:rFonts w:ascii="Times New Roman" w:hAnsi="Times New Roman" w:cs="Times New Roman"/>
        </w:rPr>
      </w:pPr>
      <w:r w:rsidRPr="001F5570">
        <w:rPr>
          <w:rFonts w:ascii="Times New Roman" w:hAnsi="Times New Roman" w:cs="Times New Roman"/>
        </w:rPr>
        <w:t>3.2.6. 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rsidR="001F5570" w:rsidRPr="001F5570" w:rsidRDefault="001F5570" w:rsidP="001F5570">
      <w:pPr>
        <w:pBdr>
          <w:top w:val="single" w:sz="4" w:space="1" w:color="auto"/>
          <w:left w:val="single" w:sz="4" w:space="0" w:color="auto"/>
          <w:bottom w:val="single" w:sz="4" w:space="1" w:color="auto"/>
          <w:right w:val="single" w:sz="4" w:space="4" w:color="auto"/>
        </w:pBdr>
        <w:contextualSpacing/>
        <w:jc w:val="both"/>
        <w:rPr>
          <w:rFonts w:ascii="Times New Roman" w:hAnsi="Times New Roman" w:cs="Times New Roman"/>
        </w:rPr>
      </w:pPr>
    </w:p>
    <w:p w:rsidR="001F5570" w:rsidRPr="001F5570" w:rsidRDefault="001F5570" w:rsidP="001F5570">
      <w:pPr>
        <w:pBdr>
          <w:top w:val="single" w:sz="4" w:space="1" w:color="auto"/>
          <w:left w:val="single" w:sz="4" w:space="0" w:color="auto"/>
          <w:bottom w:val="single" w:sz="4" w:space="1" w:color="auto"/>
          <w:right w:val="single" w:sz="4" w:space="4" w:color="auto"/>
        </w:pBdr>
        <w:contextualSpacing/>
        <w:jc w:val="both"/>
        <w:rPr>
          <w:rFonts w:ascii="Times New Roman" w:hAnsi="Times New Roman" w:cs="Times New Roman"/>
        </w:rPr>
      </w:pPr>
      <w:r w:rsidRPr="001F5570">
        <w:rPr>
          <w:rFonts w:ascii="Times New Roman" w:hAnsi="Times New Roman" w:cs="Times New Roman"/>
        </w:rPr>
        <w:t>3.2.7. Os exemplares colocados à disposição da Administração serão tratados como protótipos, podendo ser manuseados e desmontados pela equipe técnica responsável pela análise, não gerando direito a ressarcimento.</w:t>
      </w:r>
    </w:p>
    <w:p w:rsidR="001F5570" w:rsidRPr="001F5570" w:rsidRDefault="001F5570" w:rsidP="001F5570">
      <w:pPr>
        <w:pBdr>
          <w:top w:val="single" w:sz="4" w:space="1" w:color="auto"/>
          <w:left w:val="single" w:sz="4" w:space="0" w:color="auto"/>
          <w:bottom w:val="single" w:sz="4" w:space="1" w:color="auto"/>
          <w:right w:val="single" w:sz="4" w:space="4" w:color="auto"/>
        </w:pBdr>
        <w:contextualSpacing/>
        <w:jc w:val="both"/>
        <w:rPr>
          <w:rFonts w:ascii="Times New Roman" w:hAnsi="Times New Roman" w:cs="Times New Roman"/>
        </w:rPr>
      </w:pPr>
    </w:p>
    <w:p w:rsidR="001F5570" w:rsidRPr="001F5570" w:rsidRDefault="001F5570" w:rsidP="001F5570">
      <w:pPr>
        <w:pBdr>
          <w:top w:val="single" w:sz="4" w:space="1" w:color="auto"/>
          <w:left w:val="single" w:sz="4" w:space="0" w:color="auto"/>
          <w:bottom w:val="single" w:sz="4" w:space="1" w:color="auto"/>
          <w:right w:val="single" w:sz="4" w:space="4" w:color="auto"/>
        </w:pBdr>
        <w:contextualSpacing/>
        <w:jc w:val="both"/>
        <w:rPr>
          <w:rFonts w:ascii="Times New Roman" w:hAnsi="Times New Roman" w:cs="Times New Roman"/>
        </w:rPr>
      </w:pPr>
      <w:r w:rsidRPr="001F5570">
        <w:rPr>
          <w:rFonts w:ascii="Times New Roman" w:hAnsi="Times New Roman" w:cs="Times New Roman"/>
        </w:rPr>
        <w:t xml:space="preserve">3.2.8. Após a divulgação do resultado do certame, as amostras entregues deverão ser recolhidas pelos fornecedores no prazo de </w:t>
      </w:r>
      <w:r w:rsidRPr="001F5570">
        <w:rPr>
          <w:rFonts w:ascii="Times New Roman" w:hAnsi="Times New Roman" w:cs="Times New Roman"/>
          <w:b/>
        </w:rPr>
        <w:t>15 dias</w:t>
      </w:r>
      <w:r w:rsidRPr="001F5570">
        <w:rPr>
          <w:rFonts w:ascii="Times New Roman" w:hAnsi="Times New Roman" w:cs="Times New Roman"/>
        </w:rPr>
        <w:t xml:space="preserve">, após o qual poderão ser descartadas pela Administração, sem direito a ressarcimento. </w:t>
      </w:r>
    </w:p>
    <w:p w:rsidR="001F5570" w:rsidRPr="001F5570" w:rsidRDefault="001F5570" w:rsidP="001F5570">
      <w:pPr>
        <w:pBdr>
          <w:top w:val="single" w:sz="4" w:space="1" w:color="auto"/>
          <w:left w:val="single" w:sz="4" w:space="0" w:color="auto"/>
          <w:bottom w:val="single" w:sz="4" w:space="1" w:color="auto"/>
          <w:right w:val="single" w:sz="4" w:space="4" w:color="auto"/>
        </w:pBdr>
        <w:contextualSpacing/>
        <w:jc w:val="both"/>
        <w:rPr>
          <w:rFonts w:ascii="Times New Roman" w:hAnsi="Times New Roman" w:cs="Times New Roman"/>
        </w:rPr>
      </w:pPr>
    </w:p>
    <w:p w:rsidR="001F5570" w:rsidRPr="001F5570" w:rsidRDefault="001F5570" w:rsidP="001F5570">
      <w:pPr>
        <w:pBdr>
          <w:top w:val="single" w:sz="4" w:space="1" w:color="auto"/>
          <w:left w:val="single" w:sz="4" w:space="0" w:color="auto"/>
          <w:bottom w:val="single" w:sz="4" w:space="1" w:color="auto"/>
          <w:right w:val="single" w:sz="4" w:space="4" w:color="auto"/>
        </w:pBdr>
        <w:contextualSpacing/>
        <w:jc w:val="both"/>
        <w:rPr>
          <w:rFonts w:ascii="Times New Roman" w:hAnsi="Times New Roman" w:cs="Times New Roman"/>
        </w:rPr>
      </w:pPr>
      <w:r w:rsidRPr="001F5570">
        <w:rPr>
          <w:rFonts w:ascii="Times New Roman" w:hAnsi="Times New Roman" w:cs="Times New Roman"/>
        </w:rPr>
        <w:t>3.2.9. Os interessados deverão colocar à disposição da Administração todas as condições indispensáveis à realização de testes e fornecer, sem ônus, os manuais impressos em língua portuguesa, necessários ao seu perfeito manuseio, quando for o caso.</w:t>
      </w:r>
    </w:p>
    <w:p w:rsidR="001F5570" w:rsidRPr="001F5570" w:rsidRDefault="001F5570" w:rsidP="001F5570">
      <w:pPr>
        <w:pBdr>
          <w:bottom w:val="single" w:sz="4" w:space="1" w:color="auto"/>
        </w:pBdr>
        <w:contextualSpacing/>
        <w:rPr>
          <w:rFonts w:ascii="Times New Roman" w:hAnsi="Times New Roman" w:cs="Times New Roman"/>
          <w:b/>
          <w:bCs/>
        </w:rPr>
      </w:pPr>
    </w:p>
    <w:p w:rsidR="001F5570" w:rsidRPr="001F5570" w:rsidRDefault="001F5570" w:rsidP="001F5570">
      <w:pPr>
        <w:pBdr>
          <w:bottom w:val="single" w:sz="4" w:space="1" w:color="auto"/>
        </w:pBdr>
        <w:contextualSpacing/>
        <w:rPr>
          <w:rFonts w:ascii="Times New Roman" w:hAnsi="Times New Roman" w:cs="Times New Roman"/>
          <w:b/>
          <w:bCs/>
        </w:rPr>
      </w:pPr>
      <w:r w:rsidRPr="001F5570">
        <w:rPr>
          <w:rFonts w:ascii="Times New Roman" w:hAnsi="Times New Roman" w:cs="Times New Roman"/>
          <w:b/>
          <w:bCs/>
        </w:rPr>
        <w:t>3.3. Da indicação de Marca (Art. 41, inciso I, da Lei nº 14.133, de 2021)</w:t>
      </w:r>
    </w:p>
    <w:p w:rsidR="001F5570" w:rsidRPr="001F5570" w:rsidRDefault="005711D6" w:rsidP="001F5570">
      <w:pPr>
        <w:ind w:right="-567"/>
        <w:contextualSpacing/>
        <w:jc w:val="both"/>
        <w:rPr>
          <w:rFonts w:ascii="Times New Roman" w:hAnsi="Times New Roman" w:cs="Times New Roman"/>
        </w:rPr>
      </w:pPr>
      <w:sdt>
        <w:sdtPr>
          <w:rPr>
            <w:rFonts w:ascii="Times New Roman" w:hAnsi="Times New Roman" w:cs="Times New Roman"/>
          </w:rPr>
          <w:id w:val="-1931502566"/>
        </w:sdtPr>
        <w:sdtContent>
          <w:sdt>
            <w:sdtPr>
              <w:rPr>
                <w:rFonts w:ascii="Times New Roman" w:hAnsi="Times New Roman" w:cs="Times New Roman"/>
              </w:rPr>
              <w:id w:val="11206442"/>
            </w:sdtPr>
            <w:sdtContent>
              <w:r w:rsidR="001F5570" w:rsidRPr="001F5570">
                <w:rPr>
                  <w:rFonts w:ascii="Segoe UI Symbol" w:eastAsia="MS Gothic" w:hAnsi="Segoe UI Symbol" w:cs="Segoe UI Symbol"/>
                </w:rPr>
                <w:t>☒</w:t>
              </w:r>
            </w:sdtContent>
          </w:sdt>
        </w:sdtContent>
      </w:sdt>
      <w:r w:rsidR="001F5570" w:rsidRPr="001F5570">
        <w:rPr>
          <w:rFonts w:ascii="Times New Roman" w:hAnsi="Times New Roman" w:cs="Times New Roman"/>
        </w:rPr>
        <w:t xml:space="preserve"> Não há indicação de marcas para os itens que compõem o objeto.</w:t>
      </w:r>
    </w:p>
    <w:p w:rsidR="001F5570" w:rsidRPr="001F5570" w:rsidRDefault="001F5570" w:rsidP="001F5570">
      <w:pPr>
        <w:ind w:right="-567"/>
        <w:contextualSpacing/>
        <w:jc w:val="both"/>
        <w:rPr>
          <w:rFonts w:ascii="Times New Roman" w:hAnsi="Times New Roman" w:cs="Times New Roman"/>
        </w:rPr>
      </w:pPr>
    </w:p>
    <w:p w:rsidR="001F5570" w:rsidRPr="001F5570" w:rsidRDefault="001F5570" w:rsidP="001F5570">
      <w:pPr>
        <w:pBdr>
          <w:bottom w:val="single" w:sz="4" w:space="1" w:color="auto"/>
        </w:pBdr>
        <w:contextualSpacing/>
        <w:rPr>
          <w:rFonts w:ascii="Times New Roman" w:hAnsi="Times New Roman" w:cs="Times New Roman"/>
          <w:b/>
          <w:bCs/>
        </w:rPr>
      </w:pPr>
      <w:r w:rsidRPr="001F5570">
        <w:rPr>
          <w:rFonts w:ascii="Times New Roman" w:hAnsi="Times New Roman" w:cs="Times New Roman"/>
          <w:b/>
          <w:bCs/>
        </w:rPr>
        <w:t>3.4. Do Parcelamento</w:t>
      </w:r>
    </w:p>
    <w:p w:rsidR="001F5570" w:rsidRPr="001F5570" w:rsidRDefault="005711D6" w:rsidP="009F7C68">
      <w:pPr>
        <w:pStyle w:val="isselectedend"/>
        <w:spacing w:before="0" w:beforeAutospacing="0" w:after="0" w:afterAutospacing="0"/>
        <w:jc w:val="both"/>
      </w:pPr>
      <w:sdt>
        <w:sdtPr>
          <w:id w:val="478654866"/>
        </w:sdtPr>
        <w:sdtContent>
          <w:r w:rsidR="001F5570" w:rsidRPr="001F5570">
            <w:rPr>
              <w:rFonts w:ascii="Segoe UI Symbol" w:eastAsia="MS Gothic" w:hAnsi="Segoe UI Symbol" w:cs="Segoe UI Symbol"/>
            </w:rPr>
            <w:t>☒</w:t>
          </w:r>
        </w:sdtContent>
      </w:sdt>
      <w:r w:rsidR="001F5570" w:rsidRPr="001F5570">
        <w:t xml:space="preserve"> Os itens da contratação serão aglutinados, compreendendo exceção ao princípio do parcelamento nos termos do inciso I, II ou III do §3º do art. 40 da Lei 14.133/2021, pelos seguintes motivos: </w:t>
      </w:r>
    </w:p>
    <w:p w:rsidR="001F5570" w:rsidRPr="001F5570" w:rsidRDefault="001F5570" w:rsidP="005C45E8">
      <w:pPr>
        <w:pStyle w:val="isselectedend"/>
        <w:numPr>
          <w:ilvl w:val="0"/>
          <w:numId w:val="29"/>
        </w:numPr>
        <w:spacing w:before="0" w:beforeAutospacing="0" w:after="0" w:afterAutospacing="0" w:line="276" w:lineRule="auto"/>
        <w:jc w:val="both"/>
      </w:pPr>
      <w:r w:rsidRPr="001F5570">
        <w:t>Os gêneros alimentícios serão fornecidos de forma parcelada e descentralizada às unidades escolares da Rede Municipal de Ensino;</w:t>
      </w:r>
    </w:p>
    <w:p w:rsidR="001F5570" w:rsidRPr="001F5570" w:rsidRDefault="001F5570" w:rsidP="005C45E8">
      <w:pPr>
        <w:pStyle w:val="isselectedend"/>
        <w:numPr>
          <w:ilvl w:val="0"/>
          <w:numId w:val="29"/>
        </w:numPr>
        <w:spacing w:before="0" w:beforeAutospacing="0" w:after="0" w:afterAutospacing="0" w:line="276" w:lineRule="auto"/>
        <w:jc w:val="both"/>
      </w:pPr>
      <w:r w:rsidRPr="001F5570">
        <w:t>Os quantitativos individuais dos itens são reduzidos, o que pode diminuir o interesse de fornecedores caso a contratação seja realizada por item;</w:t>
      </w:r>
    </w:p>
    <w:p w:rsidR="001F5570" w:rsidRPr="001F5570" w:rsidRDefault="001F5570" w:rsidP="005C45E8">
      <w:pPr>
        <w:pStyle w:val="isselectedend"/>
        <w:numPr>
          <w:ilvl w:val="0"/>
          <w:numId w:val="29"/>
        </w:numPr>
        <w:spacing w:before="0" w:beforeAutospacing="0" w:after="0" w:afterAutospacing="0" w:line="276" w:lineRule="auto"/>
        <w:jc w:val="both"/>
      </w:pPr>
      <w:r w:rsidRPr="001F5570">
        <w:t>A adjudicação por item poderá resultar na contratação de diversos fornecedores, aumentando a complexidade da gestão e fiscalização contratual;</w:t>
      </w:r>
    </w:p>
    <w:p w:rsidR="001F5570" w:rsidRPr="001F5570" w:rsidRDefault="001F5570" w:rsidP="005C45E8">
      <w:pPr>
        <w:pStyle w:val="isselectedend"/>
        <w:numPr>
          <w:ilvl w:val="0"/>
          <w:numId w:val="29"/>
        </w:numPr>
        <w:spacing w:before="0" w:beforeAutospacing="0" w:after="0" w:afterAutospacing="0" w:line="276" w:lineRule="auto"/>
        <w:jc w:val="both"/>
      </w:pPr>
      <w:r w:rsidRPr="001F5570">
        <w:t>A existência de múltiplos fornecedores exigiria maior número de autorizações de fornecimento, recebimentos, conferências e controles administrativos;</w:t>
      </w:r>
    </w:p>
    <w:p w:rsidR="001F5570" w:rsidRPr="001F5570" w:rsidRDefault="001F5570" w:rsidP="005C45E8">
      <w:pPr>
        <w:pStyle w:val="isselectedend"/>
        <w:numPr>
          <w:ilvl w:val="0"/>
          <w:numId w:val="29"/>
        </w:numPr>
        <w:spacing w:before="0" w:beforeAutospacing="0" w:after="0" w:afterAutospacing="0" w:line="276" w:lineRule="auto"/>
        <w:jc w:val="both"/>
      </w:pPr>
      <w:r w:rsidRPr="001F5570">
        <w:lastRenderedPageBreak/>
        <w:t>Os produtos possuem características semelhantes de transporte, armazenamento e distribuição, permitindo o fornecimento conjunto por um único fornecedor;</w:t>
      </w:r>
    </w:p>
    <w:p w:rsidR="001F5570" w:rsidRPr="001F5570" w:rsidRDefault="001F5570" w:rsidP="005C45E8">
      <w:pPr>
        <w:pStyle w:val="isselectedend"/>
        <w:numPr>
          <w:ilvl w:val="0"/>
          <w:numId w:val="29"/>
        </w:numPr>
        <w:spacing w:before="0" w:beforeAutospacing="0" w:after="0" w:afterAutospacing="0" w:line="276" w:lineRule="auto"/>
        <w:jc w:val="both"/>
      </w:pPr>
      <w:r w:rsidRPr="001F5570">
        <w:t>A contratação em lote único proporciona maior racionalização logística e operacional das entregas;</w:t>
      </w:r>
    </w:p>
    <w:p w:rsidR="001F5570" w:rsidRPr="001F5570" w:rsidRDefault="001F5570" w:rsidP="005C45E8">
      <w:pPr>
        <w:pStyle w:val="isselectedend"/>
        <w:numPr>
          <w:ilvl w:val="0"/>
          <w:numId w:val="29"/>
        </w:numPr>
        <w:spacing w:before="0" w:beforeAutospacing="0" w:after="0" w:afterAutospacing="0" w:line="276" w:lineRule="auto"/>
        <w:jc w:val="both"/>
      </w:pPr>
      <w:r w:rsidRPr="001F5570">
        <w:t>A aglutinação reduz o risco de atrasos, entregas incompletas e desabastecimento das unidades escolares;</w:t>
      </w:r>
    </w:p>
    <w:p w:rsidR="001F5570" w:rsidRPr="001F5570" w:rsidRDefault="001F5570" w:rsidP="005C45E8">
      <w:pPr>
        <w:pStyle w:val="isselectedend"/>
        <w:numPr>
          <w:ilvl w:val="0"/>
          <w:numId w:val="29"/>
        </w:numPr>
        <w:spacing w:before="0" w:beforeAutospacing="0" w:after="0" w:afterAutospacing="0" w:line="276" w:lineRule="auto"/>
        <w:jc w:val="both"/>
      </w:pPr>
      <w:r w:rsidRPr="001F5570">
        <w:t>A solução adotada promove maior eficiência administrativa, economicidade e continuidade da prestação do serviço público de alimentação escolar.</w:t>
      </w:r>
    </w:p>
    <w:p w:rsidR="001F5570" w:rsidRPr="001F5570" w:rsidRDefault="001F5570" w:rsidP="001F5570">
      <w:pPr>
        <w:pStyle w:val="NormalWeb"/>
        <w:spacing w:before="0" w:beforeAutospacing="0" w:after="0" w:afterAutospacing="0" w:line="276" w:lineRule="auto"/>
        <w:jc w:val="both"/>
      </w:pPr>
    </w:p>
    <w:p w:rsidR="001F5570" w:rsidRPr="001F5570" w:rsidRDefault="001F5570" w:rsidP="001F5570">
      <w:pPr>
        <w:pStyle w:val="NormalWeb"/>
        <w:spacing w:before="0" w:beforeAutospacing="0" w:after="0" w:afterAutospacing="0" w:line="276" w:lineRule="auto"/>
        <w:ind w:firstLine="709"/>
        <w:jc w:val="both"/>
      </w:pPr>
      <w:r w:rsidRPr="001F5570">
        <w:t>Dessa forma, conclui-se que a formação de lote único representa a alternativa mais vantajosa para a Administração, atendendo aos princípios da eficiência, economicidade, planejamento e continuidade do serviço público.</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pBdr>
          <w:bottom w:val="single" w:sz="4" w:space="1" w:color="auto"/>
        </w:pBdr>
        <w:contextualSpacing/>
        <w:jc w:val="both"/>
        <w:rPr>
          <w:rFonts w:ascii="Times New Roman" w:hAnsi="Times New Roman" w:cs="Times New Roman"/>
          <w:b/>
          <w:bCs/>
        </w:rPr>
      </w:pPr>
      <w:r w:rsidRPr="001F5570">
        <w:rPr>
          <w:rFonts w:ascii="Times New Roman" w:hAnsi="Times New Roman" w:cs="Times New Roman"/>
          <w:b/>
          <w:bCs/>
        </w:rPr>
        <w:t>3.5. Da Subcontratação</w:t>
      </w:r>
    </w:p>
    <w:p w:rsidR="001F5570" w:rsidRPr="001F5570" w:rsidRDefault="005711D6" w:rsidP="001F5570">
      <w:pPr>
        <w:contextualSpacing/>
        <w:jc w:val="both"/>
        <w:rPr>
          <w:rFonts w:ascii="Times New Roman" w:hAnsi="Times New Roman" w:cs="Times New Roman"/>
        </w:rPr>
      </w:pPr>
      <w:sdt>
        <w:sdtPr>
          <w:rPr>
            <w:rFonts w:ascii="Times New Roman" w:hAnsi="Times New Roman" w:cs="Times New Roman"/>
          </w:rPr>
          <w:id w:val="638539047"/>
        </w:sdtPr>
        <w:sdtContent>
          <w:r w:rsidR="001F5570" w:rsidRPr="001F5570">
            <w:rPr>
              <w:rFonts w:ascii="Segoe UI Symbol" w:eastAsia="MS Gothic" w:hAnsi="Segoe UI Symbol" w:cs="Segoe UI Symbol"/>
            </w:rPr>
            <w:t>☒</w:t>
          </w:r>
        </w:sdtContent>
      </w:sdt>
      <w:r w:rsidR="001F5570" w:rsidRPr="001F5570">
        <w:rPr>
          <w:rFonts w:ascii="Times New Roman" w:hAnsi="Times New Roman" w:cs="Times New Roman"/>
        </w:rPr>
        <w:t xml:space="preserve"> Não é admitida a subcontratação do objeto contratual.</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rPr>
          <w:rFonts w:ascii="Times New Roman" w:hAnsi="Times New Roman" w:cs="Times New Roman"/>
          <w:b/>
          <w:bCs/>
        </w:rPr>
      </w:pPr>
      <w:r w:rsidRPr="001F5570">
        <w:rPr>
          <w:rFonts w:ascii="Times New Roman" w:hAnsi="Times New Roman" w:cs="Times New Roman"/>
          <w:b/>
          <w:bCs/>
        </w:rPr>
        <w:t>4. EXECUÇÃO CONTRATUAL (arts. 6º, XXIII, alínea “e” da Lei n. 14.133/2021)</w:t>
      </w:r>
    </w:p>
    <w:p w:rsidR="001F5570" w:rsidRPr="001F5570" w:rsidRDefault="001F5570" w:rsidP="001F5570">
      <w:pPr>
        <w:contextualSpacing/>
        <w:jc w:val="both"/>
        <w:rPr>
          <w:rFonts w:ascii="Times New Roman" w:hAnsi="Times New Roman" w:cs="Times New Roman"/>
          <w:b/>
          <w:bCs/>
        </w:rPr>
      </w:pPr>
    </w:p>
    <w:p w:rsidR="001F5570" w:rsidRPr="001F5570" w:rsidRDefault="001F5570" w:rsidP="001F5570">
      <w:pPr>
        <w:pBdr>
          <w:bottom w:val="single" w:sz="4" w:space="1" w:color="auto"/>
        </w:pBdr>
        <w:contextualSpacing/>
        <w:jc w:val="both"/>
        <w:rPr>
          <w:rFonts w:ascii="Times New Roman" w:hAnsi="Times New Roman" w:cs="Times New Roman"/>
        </w:rPr>
      </w:pPr>
      <w:r w:rsidRPr="001F5570">
        <w:rPr>
          <w:rFonts w:ascii="Times New Roman" w:hAnsi="Times New Roman" w:cs="Times New Roman"/>
          <w:b/>
          <w:bCs/>
        </w:rPr>
        <w:t>4.1. Do Local e horário da Entrega dos Bens</w:t>
      </w: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4.1.1. A entrega deverá ser feita na quantidade especificada na solicitação de compra e deverá ocorrer no prazo máximo de 3 (três) dias úteis após o recebimento da Autorização de Fornecimento, de forma descentralizada, diretamente nas unidades escolares e Centros Municipais de Educação Infantil (CMEIs) da Rede Municipal de Ensino de Campo Magro, nos endereços indicados a seguir:</w:t>
      </w:r>
    </w:p>
    <w:p w:rsidR="001F5570" w:rsidRPr="001F5570" w:rsidRDefault="001F5570" w:rsidP="001F5570">
      <w:pPr>
        <w:pStyle w:val="PargrafodaLista"/>
        <w:jc w:val="both"/>
        <w:rPr>
          <w:rFonts w:ascii="Times New Roman" w:hAnsi="Times New Roman" w:cs="Times New Roman"/>
        </w:rPr>
      </w:pPr>
      <w:r w:rsidRPr="001F5570">
        <w:rPr>
          <w:rFonts w:ascii="Times New Roman" w:hAnsi="Times New Roman" w:cs="Times New Roman"/>
        </w:rPr>
        <w:t>a) CMEI DEPUTADO ANÍBAL KHURY: Rua Ametista, S/N° - Jardim Boa Vista III;</w:t>
      </w:r>
    </w:p>
    <w:p w:rsidR="001F5570" w:rsidRPr="001F5570" w:rsidRDefault="001F5570" w:rsidP="001F5570">
      <w:pPr>
        <w:pStyle w:val="PargrafodaLista"/>
        <w:jc w:val="both"/>
        <w:rPr>
          <w:rFonts w:ascii="Times New Roman" w:hAnsi="Times New Roman" w:cs="Times New Roman"/>
        </w:rPr>
      </w:pPr>
      <w:r w:rsidRPr="001F5570">
        <w:rPr>
          <w:rFonts w:ascii="Times New Roman" w:hAnsi="Times New Roman" w:cs="Times New Roman"/>
        </w:rPr>
        <w:t>b) CMEI ESTER WOLLER BOROWSKI: Rua Úrsula Ércole Cumin, N°252 - Jardim Cecília;</w:t>
      </w:r>
    </w:p>
    <w:p w:rsidR="001F5570" w:rsidRPr="001F5570" w:rsidRDefault="001F5570" w:rsidP="001F5570">
      <w:pPr>
        <w:pStyle w:val="PargrafodaLista"/>
        <w:jc w:val="both"/>
        <w:rPr>
          <w:rFonts w:ascii="Times New Roman" w:hAnsi="Times New Roman" w:cs="Times New Roman"/>
        </w:rPr>
      </w:pPr>
      <w:r w:rsidRPr="001F5570">
        <w:rPr>
          <w:rFonts w:ascii="Times New Roman" w:hAnsi="Times New Roman" w:cs="Times New Roman"/>
        </w:rPr>
        <w:t>c) CMEI EVA NALEPA IAREK: Rua Miguel Fillus, n°90 (fundos) – Samambaia;</w:t>
      </w:r>
    </w:p>
    <w:p w:rsidR="001F5570" w:rsidRPr="001F5570" w:rsidRDefault="001F5570" w:rsidP="001F5570">
      <w:pPr>
        <w:pStyle w:val="PargrafodaLista"/>
        <w:jc w:val="both"/>
        <w:rPr>
          <w:rFonts w:ascii="Times New Roman" w:hAnsi="Times New Roman" w:cs="Times New Roman"/>
        </w:rPr>
      </w:pPr>
      <w:r w:rsidRPr="001F5570">
        <w:rPr>
          <w:rFonts w:ascii="Times New Roman" w:hAnsi="Times New Roman" w:cs="Times New Roman"/>
        </w:rPr>
        <w:t>d) CMEI JULIA LUGARINI MENEGUSSO: Rua Rubis, N°280 - Jardim Boa Vista IV;</w:t>
      </w:r>
    </w:p>
    <w:p w:rsidR="001F5570" w:rsidRPr="001F5570" w:rsidRDefault="001F5570" w:rsidP="001F5570">
      <w:pPr>
        <w:pStyle w:val="PargrafodaLista"/>
        <w:jc w:val="both"/>
        <w:rPr>
          <w:rFonts w:ascii="Times New Roman" w:hAnsi="Times New Roman" w:cs="Times New Roman"/>
        </w:rPr>
      </w:pPr>
      <w:r w:rsidRPr="001F5570">
        <w:rPr>
          <w:rFonts w:ascii="Times New Roman" w:hAnsi="Times New Roman" w:cs="Times New Roman"/>
        </w:rPr>
        <w:t xml:space="preserve">e) ERM </w:t>
      </w:r>
      <w:proofErr w:type="spellStart"/>
      <w:r w:rsidRPr="001F5570">
        <w:rPr>
          <w:rFonts w:ascii="Times New Roman" w:hAnsi="Times New Roman" w:cs="Times New Roman"/>
        </w:rPr>
        <w:t>PROFº</w:t>
      </w:r>
      <w:proofErr w:type="spellEnd"/>
      <w:r w:rsidRPr="001F5570">
        <w:rPr>
          <w:rFonts w:ascii="Times New Roman" w:hAnsi="Times New Roman" w:cs="Times New Roman"/>
        </w:rPr>
        <w:t xml:space="preserve"> ALEXANDRE BUENO FERREIRA: Rua Estrada do Cerro Negro, 35968 – Freguesia dos Laras;</w:t>
      </w:r>
    </w:p>
    <w:p w:rsidR="001F5570" w:rsidRPr="001F5570" w:rsidRDefault="001F5570" w:rsidP="001F5570">
      <w:pPr>
        <w:pStyle w:val="PargrafodaLista"/>
        <w:jc w:val="both"/>
        <w:rPr>
          <w:rFonts w:ascii="Times New Roman" w:hAnsi="Times New Roman" w:cs="Times New Roman"/>
        </w:rPr>
      </w:pPr>
      <w:r w:rsidRPr="001F5570">
        <w:rPr>
          <w:rFonts w:ascii="Times New Roman" w:hAnsi="Times New Roman" w:cs="Times New Roman"/>
        </w:rPr>
        <w:t>f) ESCOLA MUNICIPAL DO CAMPO PROFESSORA MERCEDES MARQUES DOS SANTOS: Estrada Principal da Conceição, S/N° – Retiro;</w:t>
      </w:r>
    </w:p>
    <w:p w:rsidR="001F5570" w:rsidRPr="001F5570" w:rsidRDefault="001F5570" w:rsidP="001F5570">
      <w:pPr>
        <w:pStyle w:val="PargrafodaLista"/>
        <w:jc w:val="both"/>
        <w:rPr>
          <w:rFonts w:ascii="Times New Roman" w:hAnsi="Times New Roman" w:cs="Times New Roman"/>
        </w:rPr>
      </w:pPr>
      <w:r w:rsidRPr="001F5570">
        <w:rPr>
          <w:rFonts w:ascii="Times New Roman" w:hAnsi="Times New Roman" w:cs="Times New Roman"/>
        </w:rPr>
        <w:t>g) ESCOLA MUNICIPAL JARDIM PIONEIRO: Avenida Rancho Alegre, n.º 302 – Jardim Pioneiro;</w:t>
      </w:r>
    </w:p>
    <w:p w:rsidR="001F5570" w:rsidRPr="001F5570" w:rsidRDefault="001F5570" w:rsidP="001F5570">
      <w:pPr>
        <w:pStyle w:val="PargrafodaLista"/>
        <w:jc w:val="both"/>
        <w:rPr>
          <w:rFonts w:ascii="Times New Roman" w:hAnsi="Times New Roman" w:cs="Times New Roman"/>
        </w:rPr>
      </w:pPr>
      <w:r w:rsidRPr="001F5570">
        <w:rPr>
          <w:rFonts w:ascii="Times New Roman" w:hAnsi="Times New Roman" w:cs="Times New Roman"/>
        </w:rPr>
        <w:t>h) ESCOLA MUNICIPAL JD BOM PASTOR: Rua Siqueira Campos, s/n.º – Jardim Bom Pastor;</w:t>
      </w:r>
    </w:p>
    <w:p w:rsidR="001F5570" w:rsidRPr="001F5570" w:rsidRDefault="001F5570" w:rsidP="001F5570">
      <w:pPr>
        <w:pStyle w:val="PargrafodaLista"/>
        <w:jc w:val="both"/>
        <w:rPr>
          <w:rFonts w:ascii="Times New Roman" w:hAnsi="Times New Roman" w:cs="Times New Roman"/>
        </w:rPr>
      </w:pPr>
      <w:r w:rsidRPr="001F5570">
        <w:rPr>
          <w:rFonts w:ascii="Times New Roman" w:hAnsi="Times New Roman" w:cs="Times New Roman"/>
        </w:rPr>
        <w:t>i) ESCOLA MUNICIPAL JOÃO MENEGUSSO FILHO: Rua Maranhão, n.º 795 – Jardim Cecília;</w:t>
      </w:r>
    </w:p>
    <w:p w:rsidR="001F5570" w:rsidRPr="001F5570" w:rsidRDefault="001F5570" w:rsidP="001F5570">
      <w:pPr>
        <w:pStyle w:val="PargrafodaLista"/>
        <w:jc w:val="both"/>
        <w:rPr>
          <w:rFonts w:ascii="Times New Roman" w:hAnsi="Times New Roman" w:cs="Times New Roman"/>
        </w:rPr>
      </w:pPr>
      <w:r w:rsidRPr="001F5570">
        <w:rPr>
          <w:rFonts w:ascii="Times New Roman" w:hAnsi="Times New Roman" w:cs="Times New Roman"/>
        </w:rPr>
        <w:t>j) ESCOLA MUNICIPAL JOSÉ VALENGA: Estrada do Cerne, km 15 – s/n.º – Jardim Viviane;</w:t>
      </w:r>
    </w:p>
    <w:p w:rsidR="001F5570" w:rsidRPr="001F5570" w:rsidRDefault="001F5570" w:rsidP="001F5570">
      <w:pPr>
        <w:pStyle w:val="PargrafodaLista"/>
        <w:jc w:val="both"/>
        <w:rPr>
          <w:rFonts w:ascii="Times New Roman" w:hAnsi="Times New Roman" w:cs="Times New Roman"/>
        </w:rPr>
      </w:pPr>
      <w:r w:rsidRPr="001F5570">
        <w:rPr>
          <w:rFonts w:ascii="Times New Roman" w:hAnsi="Times New Roman" w:cs="Times New Roman"/>
        </w:rPr>
        <w:t>k) ESCOLA MUNICIPAL PALMAS: Rua Girassóis, s/n.º – Jardim Boa Vista I;</w:t>
      </w:r>
    </w:p>
    <w:p w:rsidR="001F5570" w:rsidRPr="001F5570" w:rsidRDefault="001F5570" w:rsidP="001F5570">
      <w:pPr>
        <w:pStyle w:val="PargrafodaLista"/>
        <w:jc w:val="both"/>
        <w:rPr>
          <w:rFonts w:ascii="Times New Roman" w:hAnsi="Times New Roman" w:cs="Times New Roman"/>
        </w:rPr>
      </w:pPr>
      <w:r w:rsidRPr="001F5570">
        <w:rPr>
          <w:rFonts w:ascii="Times New Roman" w:hAnsi="Times New Roman" w:cs="Times New Roman"/>
        </w:rPr>
        <w:t>l) ESCOLA MUNICIPAL SAGRADA FAMÍLIA: Estrada do Cerne, km 19, 5 – s/n.º – Sede;</w:t>
      </w:r>
    </w:p>
    <w:p w:rsidR="001F5570" w:rsidRPr="001F5570" w:rsidRDefault="001F5570" w:rsidP="001F5570">
      <w:pPr>
        <w:pStyle w:val="PargrafodaLista"/>
        <w:jc w:val="both"/>
        <w:rPr>
          <w:rFonts w:ascii="Times New Roman" w:hAnsi="Times New Roman" w:cs="Times New Roman"/>
        </w:rPr>
      </w:pPr>
      <w:r w:rsidRPr="001F5570">
        <w:rPr>
          <w:rFonts w:ascii="Times New Roman" w:hAnsi="Times New Roman" w:cs="Times New Roman"/>
        </w:rPr>
        <w:lastRenderedPageBreak/>
        <w:t xml:space="preserve">m) ESCOLA MUNICIPAL VEREADOR HEMETÉRIO TORRES: Rua Romão </w:t>
      </w:r>
      <w:proofErr w:type="spellStart"/>
      <w:r w:rsidRPr="001F5570">
        <w:rPr>
          <w:rFonts w:ascii="Times New Roman" w:hAnsi="Times New Roman" w:cs="Times New Roman"/>
        </w:rPr>
        <w:t>Kudlawieck</w:t>
      </w:r>
      <w:proofErr w:type="spellEnd"/>
      <w:r w:rsidRPr="001F5570">
        <w:rPr>
          <w:rFonts w:ascii="Times New Roman" w:hAnsi="Times New Roman" w:cs="Times New Roman"/>
        </w:rPr>
        <w:t>, n°460 - Quarteirão São João</w:t>
      </w:r>
    </w:p>
    <w:p w:rsidR="001F5570" w:rsidRPr="001F5570" w:rsidRDefault="001F5570" w:rsidP="001F5570">
      <w:pPr>
        <w:pStyle w:val="isselectedend"/>
        <w:jc w:val="both"/>
      </w:pPr>
      <w:r w:rsidRPr="001F5570">
        <w:t>4.1.2</w:t>
      </w:r>
      <w:r w:rsidRPr="001F5570">
        <w:rPr>
          <w:color w:val="000000" w:themeColor="text1"/>
        </w:rPr>
        <w:t xml:space="preserve">. </w:t>
      </w:r>
      <w:r w:rsidRPr="001F5570">
        <w:t>As entregas dos objetos desta licitação deverão ser realizadas conforme solicitação de fornecimento emitida pelo setor competente, seguindo algumas condições:</w:t>
      </w:r>
    </w:p>
    <w:p w:rsidR="001F5570" w:rsidRPr="001F5570" w:rsidRDefault="001F5570" w:rsidP="005C45E8">
      <w:pPr>
        <w:pStyle w:val="isselectedend"/>
        <w:numPr>
          <w:ilvl w:val="0"/>
          <w:numId w:val="34"/>
        </w:numPr>
        <w:jc w:val="both"/>
      </w:pPr>
      <w:r w:rsidRPr="001F5570">
        <w:t>A contratada deverá realizar as entregas em dias úteis, no horário de 08h às 12h e de 13h às 15h, acompanhadas da respectiva nota fiscal e demais documentos exigidos, observando as condições adequadas de transporte, armazenamento e conservação dos produtos;</w:t>
      </w:r>
    </w:p>
    <w:p w:rsidR="001F5570" w:rsidRPr="001F5570" w:rsidRDefault="001F5570" w:rsidP="005C45E8">
      <w:pPr>
        <w:pStyle w:val="isselectedend"/>
        <w:numPr>
          <w:ilvl w:val="0"/>
          <w:numId w:val="34"/>
        </w:numPr>
        <w:jc w:val="both"/>
      </w:pPr>
      <w:r w:rsidRPr="001F5570">
        <w:t xml:space="preserve">As entregas deverão ocorrer na data estipulada, em veículo fechado, próprio e adequado para transporte de alimentos, conforme o gênero alimentício, em condições higiênicas sanitárias adequadas. Os entregadores deverão vir uniformizados e identificados, aguardar a conferência dos itens entregues para somente após a finalização da entrega, assinar as guias de recebimento; </w:t>
      </w:r>
    </w:p>
    <w:p w:rsidR="001F5570" w:rsidRPr="001F5570" w:rsidRDefault="001F5570" w:rsidP="005C45E8">
      <w:pPr>
        <w:pStyle w:val="isselectedend"/>
        <w:numPr>
          <w:ilvl w:val="0"/>
          <w:numId w:val="34"/>
        </w:numPr>
        <w:jc w:val="both"/>
      </w:pPr>
      <w:r w:rsidRPr="001F5570">
        <w:t xml:space="preserve">A contratante poderá recusar produtos em desacordo com as especificações, prazo ou qualidade, devendo o fornecedor realizar substituição; </w:t>
      </w:r>
    </w:p>
    <w:p w:rsidR="001F5570" w:rsidRPr="001F5570" w:rsidRDefault="001F5570" w:rsidP="005C45E8">
      <w:pPr>
        <w:pStyle w:val="isselectedend"/>
        <w:numPr>
          <w:ilvl w:val="0"/>
          <w:numId w:val="34"/>
        </w:numPr>
        <w:jc w:val="both"/>
      </w:pPr>
      <w:r w:rsidRPr="001F5570">
        <w:t xml:space="preserve">Deverá ser garantido o abastecimento contínuo durante todo o calendário escolar; </w:t>
      </w:r>
    </w:p>
    <w:p w:rsidR="001F5570" w:rsidRPr="001F5570" w:rsidRDefault="001F5570" w:rsidP="005C45E8">
      <w:pPr>
        <w:pStyle w:val="isselectedend"/>
        <w:numPr>
          <w:ilvl w:val="0"/>
          <w:numId w:val="34"/>
        </w:numPr>
        <w:jc w:val="both"/>
      </w:pPr>
      <w:r w:rsidRPr="001F5570">
        <w:t xml:space="preserve">O agendamento das entregas deve ser feito através do </w:t>
      </w:r>
      <w:r w:rsidRPr="001F5570">
        <w:rPr>
          <w:b/>
        </w:rPr>
        <w:t>seguinte canal:</w:t>
      </w:r>
      <w:r w:rsidRPr="001F5570">
        <w:rPr>
          <w:color w:val="FF0000"/>
        </w:rPr>
        <w:t xml:space="preserve"> </w:t>
      </w:r>
      <w:hyperlink r:id="rId76" w:history="1">
        <w:r w:rsidRPr="001F5570">
          <w:rPr>
            <w:rStyle w:val="Hyperlink"/>
          </w:rPr>
          <w:t>nutricionistasemec@gmail.com</w:t>
        </w:r>
      </w:hyperlink>
      <w:r w:rsidRPr="001F5570">
        <w:t xml:space="preserve"> </w:t>
      </w:r>
      <w:r w:rsidRPr="001F5570">
        <w:rPr>
          <w:color w:val="FF0000"/>
        </w:rPr>
        <w:t xml:space="preserve"> </w:t>
      </w:r>
      <w:r w:rsidRPr="001F5570">
        <w:t>ou pelo telefone (41) 3677-1447 – setor de nutrição;</w:t>
      </w:r>
    </w:p>
    <w:p w:rsidR="001F5570" w:rsidRPr="001F5570" w:rsidRDefault="001F5570" w:rsidP="005C45E8">
      <w:pPr>
        <w:pStyle w:val="isselectedend"/>
        <w:numPr>
          <w:ilvl w:val="0"/>
          <w:numId w:val="34"/>
        </w:numPr>
        <w:jc w:val="both"/>
      </w:pPr>
      <w:r w:rsidRPr="001F5570">
        <w:t>O descumprimento dos prazos e condições de entrega poderá ensejar aplicação de penalidades previstas no contrato.</w:t>
      </w:r>
      <w:r w:rsidRPr="001F5570">
        <w:rPr>
          <w:color w:val="FF0000"/>
        </w:rPr>
        <w:t xml:space="preserve"> </w:t>
      </w:r>
    </w:p>
    <w:p w:rsidR="001F5570" w:rsidRPr="001F5570" w:rsidRDefault="001F5570" w:rsidP="001F5570">
      <w:pPr>
        <w:pStyle w:val="isselectedend"/>
        <w:jc w:val="both"/>
      </w:pPr>
      <w:r w:rsidRPr="001F5570">
        <w:t>4.1.3. Todas as despesas de transporte, tributos, frete, carregamento, descarregamento, encargos trabalhistas e previdenciários e outros custos decorrentes direta e indiretamente do fornecimento do objeto desta licitação, correrão por conta exclusiva da contratada.</w:t>
      </w:r>
    </w:p>
    <w:p w:rsidR="001F5570" w:rsidRPr="001F5570" w:rsidRDefault="001F5570" w:rsidP="001F5570">
      <w:pPr>
        <w:pBdr>
          <w:bottom w:val="single" w:sz="4" w:space="1" w:color="auto"/>
        </w:pBdr>
        <w:contextualSpacing/>
        <w:jc w:val="both"/>
        <w:rPr>
          <w:rFonts w:ascii="Times New Roman" w:hAnsi="Times New Roman" w:cs="Times New Roman"/>
          <w:b/>
          <w:bCs/>
        </w:rPr>
      </w:pPr>
      <w:r w:rsidRPr="001F5570">
        <w:rPr>
          <w:rFonts w:ascii="Times New Roman" w:hAnsi="Times New Roman" w:cs="Times New Roman"/>
          <w:b/>
          <w:bCs/>
        </w:rPr>
        <w:t>4.2. Do fornecimento e recebimento do bem</w:t>
      </w: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4.2.1. A Contratada deverá fornecer o produto de acordo com as especificações na proposta de preços, sendo admitida a troca, somente mediante expressa autorização da autoridade competente.</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 xml:space="preserve">4.2.2. A Administração rejeitará, no todo ou em parte, os fornecimentos executados em desacordo com o disposto neste Termo de Referência. </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4.2.3. Se, após o recebimento provisório constatar-se que os fornecimentos foram realizados em desacordo com o especificado, com defeito ou incompleto, a empresa fornecedora será notificada para que providencie, dentro do prazo a ser determinado, a correção necessária.</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eastAsia="Times New Roman" w:hAnsi="Times New Roman" w:cs="Times New Roman"/>
        </w:rPr>
      </w:pPr>
      <w:r w:rsidRPr="001F5570">
        <w:rPr>
          <w:rFonts w:ascii="Times New Roman" w:eastAsia="Times New Roman" w:hAnsi="Times New Roman" w:cs="Times New Roman"/>
        </w:rPr>
        <w:t>4.2.4. Independentemente da aceitação, a empresa fornecedora deverá garantir a qualidade do objeto fornecido, obrigando-se a substituir no prazo determinado pela Administração, às suas expensas, aquele que apresentar falha ou defeito durante o recebimento. </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pBdr>
          <w:bottom w:val="single" w:sz="4" w:space="1" w:color="auto"/>
        </w:pBdr>
        <w:contextualSpacing/>
        <w:jc w:val="both"/>
        <w:rPr>
          <w:rFonts w:ascii="Times New Roman" w:hAnsi="Times New Roman" w:cs="Times New Roman"/>
          <w:b/>
          <w:bCs/>
        </w:rPr>
      </w:pPr>
      <w:r w:rsidRPr="001F5570">
        <w:rPr>
          <w:rFonts w:ascii="Times New Roman" w:hAnsi="Times New Roman" w:cs="Times New Roman"/>
          <w:b/>
          <w:bCs/>
        </w:rPr>
        <w:t>4.3. Das Obrigações da Contratada</w:t>
      </w: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 xml:space="preserve">4.3.1. Fornecer o objeto sempre que solicitado dentro do prazo e na forma estabelecida, contando-se a partir do recebimento da Ordem de Fornecimento; </w:t>
      </w:r>
    </w:p>
    <w:p w:rsidR="001F5570" w:rsidRPr="001F5570" w:rsidRDefault="001F5570" w:rsidP="001F5570">
      <w:pPr>
        <w:contextualSpacing/>
        <w:jc w:val="both"/>
        <w:rPr>
          <w:rFonts w:ascii="Times New Roman" w:hAnsi="Times New Roman" w:cs="Times New Roman"/>
          <w:color w:val="000000" w:themeColor="text1"/>
        </w:rPr>
      </w:pPr>
    </w:p>
    <w:p w:rsidR="001F5570" w:rsidRPr="001F5570" w:rsidRDefault="001F5570" w:rsidP="001F5570">
      <w:pPr>
        <w:contextualSpacing/>
        <w:jc w:val="both"/>
        <w:rPr>
          <w:rFonts w:ascii="Times New Roman" w:hAnsi="Times New Roman" w:cs="Times New Roman"/>
          <w:color w:val="000000" w:themeColor="text1"/>
        </w:rPr>
      </w:pPr>
      <w:r w:rsidRPr="001F5570">
        <w:rPr>
          <w:rFonts w:ascii="Times New Roman" w:hAnsi="Times New Roman" w:cs="Times New Roman"/>
          <w:color w:val="000000" w:themeColor="text1"/>
        </w:rPr>
        <w:lastRenderedPageBreak/>
        <w:t xml:space="preserve">4.3.2. Manter durante a execução do contrato, todas as condições de habilitação e qualificações exigidas;  </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 xml:space="preserve">4.3.3. Responsabilizar-se pelo cumprimento das prescrições referentes às leis trabalhistas, e previdência social e de segurança do trabalho, em relação a seus empregados;  </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 xml:space="preserve">4.3.4. Possibilitar a Contratante, em qualquer etapa, o acompanhamento completo da execução do objeto, fornecendo todas as informações necessárias e/ou resposta a qualquer solicitação do Contratante; </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 xml:space="preserve">4.3.5. Comunicar, por escrito, eventual atraso, anormalidade de caráter urgente prestando os esclarecimentos julgados necessários, apresentando razões justificadoras a serem apreciadas pelo gestor do contrato;  </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 xml:space="preserve">4.3.6. A Contratante não aceitará, sob nenhum pretexto, a transferência de responsabilidade da licitante vencedora para outros fornecedores, sejam fabricantes, representantes ou quaisquer outros; </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pBdr>
          <w:bottom w:val="single" w:sz="4" w:space="1" w:color="auto"/>
        </w:pBdr>
        <w:contextualSpacing/>
        <w:jc w:val="both"/>
        <w:rPr>
          <w:rFonts w:ascii="Times New Roman" w:hAnsi="Times New Roman" w:cs="Times New Roman"/>
          <w:b/>
          <w:bCs/>
        </w:rPr>
      </w:pPr>
      <w:r w:rsidRPr="001F5570">
        <w:rPr>
          <w:rFonts w:ascii="Times New Roman" w:hAnsi="Times New Roman" w:cs="Times New Roman"/>
          <w:b/>
          <w:bCs/>
        </w:rPr>
        <w:t>4.4. Da garantia, manutenção e assistência técnica</w:t>
      </w: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O prazo de garantia é aquele estabelecido na Lei nº 8.078, de 11 de setembro de 1990 (Código de Defesa do Consumidor)</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rPr>
          <w:rFonts w:ascii="Times New Roman" w:hAnsi="Times New Roman" w:cs="Times New Roman"/>
          <w:b/>
          <w:bCs/>
        </w:rPr>
      </w:pPr>
      <w:r w:rsidRPr="001F5570">
        <w:rPr>
          <w:rFonts w:ascii="Times New Roman" w:hAnsi="Times New Roman" w:cs="Times New Roman"/>
          <w:b/>
          <w:bCs/>
        </w:rPr>
        <w:t>5. MODELO DE GESTÃO E FISCALIZAÇÃO DO CONTRATO (art. 6º, XXIII, alínea “f” da Lei nº 14.133/21)</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pBdr>
          <w:bottom w:val="single" w:sz="4" w:space="1" w:color="auto"/>
        </w:pBdr>
        <w:contextualSpacing/>
        <w:jc w:val="both"/>
        <w:rPr>
          <w:rFonts w:ascii="Times New Roman" w:hAnsi="Times New Roman" w:cs="Times New Roman"/>
          <w:b/>
          <w:bCs/>
        </w:rPr>
      </w:pPr>
      <w:r w:rsidRPr="001F5570">
        <w:rPr>
          <w:rFonts w:ascii="Times New Roman" w:hAnsi="Times New Roman" w:cs="Times New Roman"/>
          <w:b/>
          <w:bCs/>
        </w:rPr>
        <w:t>5.1. Das Disposições Gerais</w:t>
      </w: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5.1.1. A execução do contrato será acompanhada e fiscalizada pela administração, nos termos do art. 117 da Lei nº 14.133/2021, e da regulamentação municipal vigente, especialmente o Decreto que dispõe sobre a gestão e a fiscalização de contratos no âmbito do Poder Executivo municipal.</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5.1.2. A Gestão e fiscalização do contrato compreenderá os aspectos técnicos e administrativos da execução do objeto, observada a segregação de funções entre o Fiscal Técnico, o Fiscal Administrativo e o Gestor do Contrato, vedada a acumulação entre gestão e fiscalização, salvo nas hipóteses excepcionalmente admitidas e devidamente justificadas, conforme previsto na regulamentação municipal.</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5.1.3. Considera-se Fiscal de Contrato o servidor responsável por fiscalizar a execução contratual em seus aspectos técnicos e administrativos, podendo ser acumuladas por um único agente.</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5.1.4. Os fiscais e o gestor do contrato atuarão de forma preventiva, sistemática e contínua, registrando formalmente todas as ocorrências relevantes da execução contratual em histórico próprio do contrato, com vistas a assegurar o fiel cumprimento das cláusulas pactuadas e a adequada instrução dos processos administrativos correlatos.</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pBdr>
          <w:bottom w:val="single" w:sz="4" w:space="1" w:color="auto"/>
        </w:pBdr>
        <w:contextualSpacing/>
        <w:jc w:val="both"/>
        <w:rPr>
          <w:rFonts w:ascii="Times New Roman" w:hAnsi="Times New Roman" w:cs="Times New Roman"/>
          <w:b/>
          <w:bCs/>
        </w:rPr>
      </w:pPr>
      <w:r w:rsidRPr="001F5570">
        <w:rPr>
          <w:rFonts w:ascii="Times New Roman" w:hAnsi="Times New Roman" w:cs="Times New Roman"/>
          <w:b/>
          <w:bCs/>
        </w:rPr>
        <w:t>5.2. Da Fiscalização Técnica</w:t>
      </w: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lastRenderedPageBreak/>
        <w:t xml:space="preserve">5.2.1. Compete ao </w:t>
      </w:r>
      <w:r w:rsidRPr="001F5570">
        <w:rPr>
          <w:rFonts w:ascii="Times New Roman" w:hAnsi="Times New Roman" w:cs="Times New Roman"/>
          <w:b/>
          <w:bCs/>
        </w:rPr>
        <w:t>Fiscal Técnico</w:t>
      </w:r>
      <w:r w:rsidRPr="001F5570">
        <w:rPr>
          <w:rFonts w:ascii="Times New Roman" w:hAnsi="Times New Roman" w:cs="Times New Roman"/>
        </w:rPr>
        <w:t xml:space="preserve"> do Contrato acompanhar e fiscalizar a execução do objeto quanto aos seus aspectos técnicos, especialmente no que se refere à qualidade, quantidade, conformidade, prazos, especificações e modo de execução, de acordo com o Termo de Referência, o contrato, seus anexos e a proposta da contratada. </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5.2.2. O fiscal do contrato anotará no histórico de gerenciamento do contrato todas as ocorrências relacionadas à execução do contrato, com a descrição do que for necessário para a regularização das faltas ou dos defeitos observados.</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5.2.3. Identificada qualquer inexatidão, irregularidade, desconformidade ou inexecução parcial do objeto, o Fiscal Técnico deverá registrar a ocorrência e promover a notificação técnica da contratada, indicando de forma clara as correções necessárias e fixando prazo para a sua regularização.</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5.2.4. O fiscal técnico do contrato informará ao gestor do contato, em tempo hábil, a situação que demandar decisão ou adoção de medidas que ultrapassem sua competência, para que adote as medidas necessárias e saneadoras, se for o caso.</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5.2.5. No caso de ocorrências que possam inviabilizar a execução do contrato nas datas aprazadas, o fiscal técnico do contrato comunicará o fato imediatamente ao gestor do contrato.</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jc w:val="both"/>
        <w:rPr>
          <w:rFonts w:ascii="Times New Roman" w:eastAsia="Times New Roman" w:hAnsi="Times New Roman" w:cs="Times New Roman"/>
        </w:rPr>
      </w:pPr>
      <w:r w:rsidRPr="001F5570">
        <w:rPr>
          <w:rFonts w:ascii="Times New Roman" w:hAnsi="Times New Roman" w:cs="Times New Roman"/>
        </w:rPr>
        <w:t>5.2.6. Ficam desig</w:t>
      </w:r>
      <w:r w:rsidRPr="001F5570">
        <w:rPr>
          <w:rFonts w:ascii="Times New Roman" w:hAnsi="Times New Roman" w:cs="Times New Roman"/>
          <w:color w:val="000000" w:themeColor="text1"/>
        </w:rPr>
        <w:t xml:space="preserve">nadas as servidoras </w:t>
      </w:r>
      <w:r w:rsidRPr="001F5570">
        <w:rPr>
          <w:rFonts w:ascii="Times New Roman" w:eastAsia="Times New Roman" w:hAnsi="Times New Roman" w:cs="Times New Roman"/>
          <w:color w:val="000000"/>
        </w:rPr>
        <w:t>Andréa Rech Marques Santos</w:t>
      </w:r>
      <w:r w:rsidRPr="001F5570">
        <w:rPr>
          <w:rFonts w:ascii="Times New Roman" w:hAnsi="Times New Roman" w:cs="Times New Roman"/>
          <w:color w:val="000000" w:themeColor="text1"/>
        </w:rPr>
        <w:t xml:space="preserve"> - matrícula n. 3297, </w:t>
      </w:r>
      <w:r w:rsidRPr="001F5570">
        <w:rPr>
          <w:rFonts w:ascii="Times New Roman" w:eastAsia="Times New Roman" w:hAnsi="Times New Roman" w:cs="Times New Roman"/>
          <w:color w:val="000000"/>
        </w:rPr>
        <w:t xml:space="preserve">Cristiana Aparecida da Silva - matrícula n. 3413, Daniele </w:t>
      </w:r>
      <w:proofErr w:type="spellStart"/>
      <w:r w:rsidRPr="001F5570">
        <w:rPr>
          <w:rFonts w:ascii="Times New Roman" w:eastAsia="Times New Roman" w:hAnsi="Times New Roman" w:cs="Times New Roman"/>
          <w:color w:val="000000"/>
        </w:rPr>
        <w:t>Szychta</w:t>
      </w:r>
      <w:proofErr w:type="spellEnd"/>
      <w:r w:rsidRPr="001F5570">
        <w:rPr>
          <w:rFonts w:ascii="Times New Roman" w:eastAsia="Times New Roman" w:hAnsi="Times New Roman" w:cs="Times New Roman"/>
          <w:color w:val="000000"/>
        </w:rPr>
        <w:t xml:space="preserve"> </w:t>
      </w:r>
      <w:proofErr w:type="spellStart"/>
      <w:r w:rsidRPr="001F5570">
        <w:rPr>
          <w:rFonts w:ascii="Times New Roman" w:eastAsia="Times New Roman" w:hAnsi="Times New Roman" w:cs="Times New Roman"/>
          <w:color w:val="000000"/>
        </w:rPr>
        <w:t>Szenoski</w:t>
      </w:r>
      <w:proofErr w:type="spellEnd"/>
      <w:r w:rsidRPr="001F5570">
        <w:rPr>
          <w:rFonts w:ascii="Times New Roman" w:eastAsia="Times New Roman" w:hAnsi="Times New Roman" w:cs="Times New Roman"/>
          <w:color w:val="000000"/>
        </w:rPr>
        <w:t xml:space="preserve"> - matrícula n. 3412 e Juliana Borges de Souza Alves - matrícula n. 3411, </w:t>
      </w:r>
      <w:r w:rsidRPr="001F5570">
        <w:rPr>
          <w:rFonts w:ascii="Times New Roman" w:hAnsi="Times New Roman" w:cs="Times New Roman"/>
          <w:color w:val="000000" w:themeColor="text1"/>
        </w:rPr>
        <w:t xml:space="preserve">para </w:t>
      </w:r>
      <w:r w:rsidRPr="001F5570">
        <w:rPr>
          <w:rFonts w:ascii="Times New Roman" w:hAnsi="Times New Roman" w:cs="Times New Roman"/>
        </w:rPr>
        <w:t xml:space="preserve">exercer a função de fiscal do contrato. </w:t>
      </w:r>
    </w:p>
    <w:p w:rsidR="001F5570" w:rsidRPr="001F5570" w:rsidRDefault="001F5570" w:rsidP="001F5570">
      <w:pPr>
        <w:contextualSpacing/>
        <w:rPr>
          <w:rFonts w:ascii="Times New Roman" w:hAnsi="Times New Roman" w:cs="Times New Roman"/>
        </w:rPr>
      </w:pPr>
    </w:p>
    <w:p w:rsidR="001F5570" w:rsidRPr="001F5570" w:rsidRDefault="001F5570" w:rsidP="001F5570">
      <w:pPr>
        <w:pBdr>
          <w:bottom w:val="single" w:sz="4" w:space="1" w:color="auto"/>
        </w:pBdr>
        <w:contextualSpacing/>
        <w:rPr>
          <w:rFonts w:ascii="Times New Roman" w:hAnsi="Times New Roman" w:cs="Times New Roman"/>
          <w:b/>
          <w:bCs/>
        </w:rPr>
      </w:pPr>
      <w:r w:rsidRPr="001F5570">
        <w:rPr>
          <w:rFonts w:ascii="Times New Roman" w:hAnsi="Times New Roman" w:cs="Times New Roman"/>
          <w:b/>
          <w:bCs/>
        </w:rPr>
        <w:t>5.3. Fiscalização Administrativa</w:t>
      </w: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 xml:space="preserve">5.3.1. Compete ao </w:t>
      </w:r>
      <w:r w:rsidRPr="001F5570">
        <w:rPr>
          <w:rFonts w:ascii="Times New Roman" w:hAnsi="Times New Roman" w:cs="Times New Roman"/>
          <w:b/>
          <w:bCs/>
        </w:rPr>
        <w:t>Fiscal Administrativo</w:t>
      </w:r>
      <w:r w:rsidRPr="001F5570">
        <w:rPr>
          <w:rFonts w:ascii="Times New Roman" w:hAnsi="Times New Roman" w:cs="Times New Roman"/>
        </w:rPr>
        <w:t xml:space="preserve"> do Contrato acompanhar e fiscalizar a execução contratual quanto aos seus aspectos administrativos, especialmente no que se refere ao cumprimento das obrigações fiscais, previdenciárias, trabalhistas e contratuais, de acordo com a natureza do objeto.</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5.3.2. Caso ocorra descumprimento das obrigações contratuais, o fiscal administrativo do contrato atuará tempestivamente na solução do problema, reportando ao gestor do contrato para que tome as providências cabíveis, quando ultrapassar a sua competência.</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5.3.3. Identificada qualquer inexatidão, irregularidade, desconformidade ou inexecução parcial do objeto, o Fiscal Técnico deverá registrar a ocorrência e promover a notificação técnica da contratada, indicando de forma clara as correções necessárias e fixando prazo para a sua regularização.</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 xml:space="preserve">5.3.4. Fica designada a servidora Daiane de Souza, </w:t>
      </w:r>
      <w:r w:rsidRPr="001F5570">
        <w:rPr>
          <w:rFonts w:ascii="Times New Roman" w:hAnsi="Times New Roman" w:cs="Times New Roman"/>
          <w:color w:val="000000" w:themeColor="text1"/>
        </w:rPr>
        <w:t>matrícula n. 3287,</w:t>
      </w:r>
      <w:r w:rsidRPr="001F5570">
        <w:rPr>
          <w:rFonts w:ascii="Times New Roman" w:hAnsi="Times New Roman" w:cs="Times New Roman"/>
        </w:rPr>
        <w:t xml:space="preserve"> para exercer a função de fiscal administrativo.</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 xml:space="preserve">5.3.5. A fiscalização exercida nos termos desta cláusula não exclui nem reduz a responsabilidade integral do Contratado, inclusive perante terceiros, por quaisquer irregularidades, falhas ou danos decorrentes da execução do contrato, ainda que resultantes de imperfeições técnicas, vícios redibitórios ou do emprego de materiais inadequados ou de </w:t>
      </w:r>
      <w:r w:rsidRPr="001F5570">
        <w:rPr>
          <w:rFonts w:ascii="Times New Roman" w:hAnsi="Times New Roman" w:cs="Times New Roman"/>
        </w:rPr>
        <w:lastRenderedPageBreak/>
        <w:t>qualidade inferior, não implicando, em nenhuma hipótese, corresponsabilidade da Contratante ou de seus agentes, gestores ou fiscais.</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pBdr>
          <w:bottom w:val="single" w:sz="4" w:space="1" w:color="auto"/>
        </w:pBdr>
        <w:contextualSpacing/>
        <w:jc w:val="both"/>
        <w:rPr>
          <w:rFonts w:ascii="Times New Roman" w:hAnsi="Times New Roman" w:cs="Times New Roman"/>
          <w:b/>
          <w:bCs/>
        </w:rPr>
      </w:pPr>
      <w:r w:rsidRPr="001F5570">
        <w:rPr>
          <w:rFonts w:ascii="Times New Roman" w:hAnsi="Times New Roman" w:cs="Times New Roman"/>
          <w:b/>
          <w:bCs/>
        </w:rPr>
        <w:t>5.4. Gestor do Contrato</w:t>
      </w: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 xml:space="preserve">5.4.1. Compete ao </w:t>
      </w:r>
      <w:r w:rsidRPr="001F5570">
        <w:rPr>
          <w:rFonts w:ascii="Times New Roman" w:hAnsi="Times New Roman" w:cs="Times New Roman"/>
          <w:b/>
          <w:bCs/>
        </w:rPr>
        <w:t>Gestor do Contrato</w:t>
      </w:r>
      <w:r w:rsidRPr="001F5570">
        <w:rPr>
          <w:rFonts w:ascii="Times New Roman" w:hAnsi="Times New Roman" w:cs="Times New Roman"/>
        </w:rPr>
        <w:t xml:space="preserve"> coordenar, integrar e supervisionar as atividades de fiscalização técnica e administrativa, bem como gerir a execução contratual sob o aspecto gerencial, em conformidade com a Lei nº 14.133/2021, o Decreto Municipal aplicável e este Termo de Referência. </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 xml:space="preserve">5.4.2. O gestor do contrato acompanhará os registros realizados pelo fiscal técnico e administrativo, de todas as ocorrências relacionadas à execução do contrato e as medidas adotadas, informando, se for o caso, à autoridade superior àquelas que ultrapassarem a sua competência. </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 xml:space="preserve">5.4.3. O gestor do contrato </w:t>
      </w:r>
      <w:proofErr w:type="spellStart"/>
      <w:r w:rsidRPr="001F5570">
        <w:rPr>
          <w:rFonts w:ascii="Times New Roman" w:hAnsi="Times New Roman" w:cs="Times New Roman"/>
        </w:rPr>
        <w:t>acompanharáa</w:t>
      </w:r>
      <w:proofErr w:type="spellEnd"/>
      <w:r w:rsidRPr="001F5570">
        <w:rPr>
          <w:rFonts w:ascii="Times New Roman" w:hAnsi="Times New Roman" w:cs="Times New Roman"/>
        </w:rPr>
        <w:t xml:space="preserve"> manutenção das condições de habilitação da contratada, para fins de empenho de despesa e pagamento, e anotará os problemas que obstem o fluxo normal da liquidação e do pagamento da despesa no relatório de riscos eventuais. </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 xml:space="preserve">5.4.5. O gestor do contrato emitirá documento comprobatório da avaliação realizada pelos fiscais técnico e administrativo quanto ao cumprimento de obrigações assumidas pelo contratado, com menção ao seu desempenho na execução contratual, baseado nos indicadores objetivamente definidos e aferidos, e a eventuais penalidades aplicadas, devendo constar do cadastro de aceite de cumprimento de obrigações. </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 xml:space="preserve">5.4.6.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 xml:space="preserve">5.4.7. O gestor do contrato deverá elaborar relatório final com informações sobre a consecução dos objetivos que tenham justificado a contratação e eventuais condutas a serem adotadas para o aprimoramento das atividades da Administração. </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5.4.8. O gestor do contrato deverá enviar a documentação pertinente ao setor de contabilidade para a formalização dos procedimentos de liquidação e pagamento, no valor dimensionado pela fiscalização e gestão nos termos do contrato.</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 xml:space="preserve">5.4.9. Fica designada a servidora </w:t>
      </w:r>
      <w:proofErr w:type="spellStart"/>
      <w:r w:rsidRPr="001F5570">
        <w:rPr>
          <w:rFonts w:ascii="Times New Roman" w:hAnsi="Times New Roman" w:cs="Times New Roman"/>
          <w:bCs/>
          <w:color w:val="000000" w:themeColor="text1"/>
        </w:rPr>
        <w:t>Alecsandra</w:t>
      </w:r>
      <w:proofErr w:type="spellEnd"/>
      <w:r w:rsidRPr="001F5570">
        <w:rPr>
          <w:rFonts w:ascii="Times New Roman" w:hAnsi="Times New Roman" w:cs="Times New Roman"/>
          <w:bCs/>
          <w:color w:val="000000" w:themeColor="text1"/>
        </w:rPr>
        <w:t xml:space="preserve"> Jarek Boza</w:t>
      </w:r>
      <w:r w:rsidRPr="001F5570">
        <w:rPr>
          <w:rFonts w:ascii="Times New Roman" w:hAnsi="Times New Roman" w:cs="Times New Roman"/>
        </w:rPr>
        <w:t xml:space="preserve">, </w:t>
      </w:r>
      <w:r w:rsidRPr="001F5570">
        <w:rPr>
          <w:rFonts w:ascii="Times New Roman" w:hAnsi="Times New Roman" w:cs="Times New Roman"/>
          <w:color w:val="000000" w:themeColor="text1"/>
        </w:rPr>
        <w:t>matrícula nº. 3082</w:t>
      </w:r>
      <w:r w:rsidRPr="001F5570">
        <w:rPr>
          <w:rFonts w:ascii="Times New Roman" w:hAnsi="Times New Roman" w:cs="Times New Roman"/>
        </w:rPr>
        <w:t>, para exercer a função de gestor do contrato.</w:t>
      </w:r>
    </w:p>
    <w:p w:rsidR="001F5570" w:rsidRPr="001F5570" w:rsidRDefault="001F5570" w:rsidP="001F5570">
      <w:pPr>
        <w:contextualSpacing/>
        <w:rPr>
          <w:rFonts w:ascii="Times New Roman" w:hAnsi="Times New Roman" w:cs="Times New Roman"/>
        </w:rPr>
      </w:pPr>
    </w:p>
    <w:p w:rsidR="001F5570" w:rsidRPr="001F5570" w:rsidRDefault="001F5570" w:rsidP="001F5570">
      <w:pPr>
        <w:contextualSpacing/>
        <w:jc w:val="both"/>
        <w:rPr>
          <w:rFonts w:ascii="Times New Roman" w:hAnsi="Times New Roman" w:cs="Times New Roman"/>
          <w:b/>
          <w:bCs/>
        </w:rPr>
      </w:pPr>
      <w:r w:rsidRPr="001F5570">
        <w:rPr>
          <w:rFonts w:ascii="Times New Roman" w:hAnsi="Times New Roman" w:cs="Times New Roman"/>
          <w:b/>
          <w:bCs/>
        </w:rPr>
        <w:t>6. CRITÉRIOS DE MEDIÇÃO E DE PAGAMENTO (art. 6º, XXIII, alínea “g” da Lei nº 14.133/21)</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pBdr>
          <w:bottom w:val="single" w:sz="4" w:space="1" w:color="auto"/>
        </w:pBdr>
        <w:contextualSpacing/>
        <w:jc w:val="both"/>
        <w:rPr>
          <w:rFonts w:ascii="Times New Roman" w:hAnsi="Times New Roman" w:cs="Times New Roman"/>
          <w:b/>
          <w:bCs/>
        </w:rPr>
      </w:pPr>
      <w:r w:rsidRPr="001F5570">
        <w:rPr>
          <w:rFonts w:ascii="Times New Roman" w:hAnsi="Times New Roman" w:cs="Times New Roman"/>
          <w:b/>
          <w:bCs/>
        </w:rPr>
        <w:t>6.1. Do Recebimento Provisório</w:t>
      </w: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 xml:space="preserve">6.1.1. </w:t>
      </w:r>
      <w:r w:rsidRPr="001F5570">
        <w:rPr>
          <w:rFonts w:ascii="Times New Roman" w:hAnsi="Times New Roman" w:cs="Times New Roman"/>
          <w:color w:val="000000" w:themeColor="text1"/>
        </w:rPr>
        <w:t>Os bens</w:t>
      </w:r>
      <w:r w:rsidRPr="001F5570">
        <w:rPr>
          <w:rFonts w:ascii="Times New Roman" w:hAnsi="Times New Roman" w:cs="Times New Roman"/>
        </w:rPr>
        <w:t xml:space="preserve"> serão recebidos provisoriamente pelo fiscal técnico do contrato, mediante Termo de Recebimento Provisório, quando verificado o cumprimento das exigências de </w:t>
      </w:r>
      <w:r w:rsidRPr="001F5570">
        <w:rPr>
          <w:rFonts w:ascii="Times New Roman" w:hAnsi="Times New Roman" w:cs="Times New Roman"/>
        </w:rPr>
        <w:lastRenderedPageBreak/>
        <w:t>caráter técnico previstas no Termo de Referência, no contrato e em seus anexos, nos termos do art. 140 da Lei nº 14.133/2021 e da regulamentação municipal aplicável.</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6.1.2. Para fins exclusivos de recebimento provisório, o fiscal técnico procederá à verificação técnica do objeto entregue, certificando sua conformidade com (i) as especificações constantes do Termo de Referência, (ii) a proposta da contratada e (iii) a correspondente Nota de Empenho, quando aplicável, vedado qualquer ateste para fins de pagamento nesta fase.</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6.1.3. Constatada divergência, desconformidade, vício, defeito ou incorreção entre o objeto contratado e o objeto entregue, o fiscal técnico deverá rejeitar o recebimento provisório, no todo ou em parte, e notificar formalmente a contratada para que proceda à reparação, correção, remoção, reconstrução ou substituição necessária, às suas expensas, sem prejuízo da aplicação das sanções cabíveis.</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b/>
          <w:bCs/>
        </w:rPr>
      </w:pPr>
      <w:r w:rsidRPr="001F5570">
        <w:rPr>
          <w:rFonts w:ascii="Times New Roman" w:hAnsi="Times New Roman" w:cs="Times New Roman"/>
        </w:rPr>
        <w:t xml:space="preserve">6.1.4. </w:t>
      </w:r>
      <w:r w:rsidRPr="001F5570">
        <w:rPr>
          <w:rFonts w:ascii="Times New Roman" w:hAnsi="Times New Roman" w:cs="Times New Roman"/>
          <w:color w:val="000000" w:themeColor="text1"/>
        </w:rPr>
        <w:t>O recebimento provisório será formalizado, como regra, por Termo de Recebimento Provisório detalhado, admitindo-se, exclusivamente nos casos de compras de menor complexidade, forma sumária de registro, desde que suficiente para comprovar o atendimento das exigências técnicas e devidamente juntada ao processo administrativo.</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color w:val="000000" w:themeColor="text1"/>
        </w:rPr>
      </w:pPr>
      <w:r w:rsidRPr="001F5570">
        <w:rPr>
          <w:rFonts w:ascii="Times New Roman" w:hAnsi="Times New Roman" w:cs="Times New Roman"/>
        </w:rPr>
        <w:t xml:space="preserve">6.1.5. </w:t>
      </w:r>
      <w:r w:rsidRPr="001F5570">
        <w:rPr>
          <w:rFonts w:ascii="Times New Roman" w:hAnsi="Times New Roman" w:cs="Times New Roman"/>
          <w:color w:val="000000" w:themeColor="text1"/>
        </w:rPr>
        <w:t>Considerar-se-á ocorrido o recebimento provisório somente após a formalização do respectivo termo ou registro equivalente, devidamente assinado pelo fiscal técnico, não se admitindo recebimento tácito ou automático pela simples entrega do objeto.</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6.1.6. O contratado fica obrigado a reparar, corrigir, remover, reconstruir ou substituir, às suas expensas, no todo ou em parte, o objeto em que se verificarem vícios, defeitos ou incorreções decorrentes da execução ou dos materiais empregados, permanecendo vedado o ateste da última e/ou única medição de serviços ou da entrega definitiva de bens enquanto não sanadas todas as pendências apontadas no recebimento provisório.</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6.1.7. O recebimento provisório não implica aceitação definitiva do objeto, nem exonera a contratada das responsabilidades legais, contratuais, técnicas ou civis, especialmente aquelas previstas no art. 140, §§ 2º, 5º e 6º, da Lei nº 14.133/2021.</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6.1.8. Os bens, obras ou serviços poderão ser rejeitados, no todo ou em parte, quando em desacordo com as especificações constantes neste Termo de Referência, no contrato ou na proposta da contratada, sem prejuízo da aplicação das penalidades previstas, observados o contraditório e a ampla defesa.</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pBdr>
          <w:bottom w:val="single" w:sz="4" w:space="1" w:color="auto"/>
        </w:pBdr>
        <w:contextualSpacing/>
        <w:jc w:val="both"/>
        <w:rPr>
          <w:rFonts w:ascii="Times New Roman" w:hAnsi="Times New Roman" w:cs="Times New Roman"/>
          <w:b/>
          <w:bCs/>
        </w:rPr>
      </w:pPr>
      <w:r w:rsidRPr="001F5570">
        <w:rPr>
          <w:rFonts w:ascii="Times New Roman" w:hAnsi="Times New Roman" w:cs="Times New Roman"/>
          <w:b/>
          <w:bCs/>
        </w:rPr>
        <w:t>6.2. Do Recebimento Definitivo</w:t>
      </w:r>
    </w:p>
    <w:p w:rsidR="001F5570" w:rsidRPr="001F5570" w:rsidRDefault="001F5570" w:rsidP="001F5570">
      <w:pPr>
        <w:contextualSpacing/>
        <w:jc w:val="both"/>
        <w:rPr>
          <w:rFonts w:ascii="Times New Roman" w:hAnsi="Times New Roman" w:cs="Times New Roman"/>
        </w:rPr>
      </w:pPr>
      <w:bookmarkStart w:id="59" w:name="OLE_LINK1"/>
      <w:r w:rsidRPr="001F5570">
        <w:rPr>
          <w:rFonts w:ascii="Times New Roman" w:hAnsi="Times New Roman" w:cs="Times New Roman"/>
        </w:rPr>
        <w:t xml:space="preserve">6.2.1. </w:t>
      </w:r>
      <w:r w:rsidRPr="001F5570">
        <w:rPr>
          <w:rFonts w:ascii="Times New Roman" w:hAnsi="Times New Roman" w:cs="Times New Roman"/>
          <w:color w:val="000000"/>
        </w:rPr>
        <w:t>Concluída a execução do objeto e sanadas todas as pendências eventualmente apontadas no recebimento provisório, os bens, obras ou serviços serão recebidos</w:t>
      </w:r>
      <w:r w:rsidRPr="001F5570">
        <w:rPr>
          <w:rStyle w:val="apple-converted-space"/>
          <w:rFonts w:ascii="Times New Roman" w:hAnsi="Times New Roman" w:cs="Times New Roman"/>
          <w:color w:val="000000"/>
        </w:rPr>
        <w:t> </w:t>
      </w:r>
      <w:r w:rsidRPr="001F5570">
        <w:rPr>
          <w:rStyle w:val="Forte"/>
          <w:rFonts w:ascii="Times New Roman" w:hAnsi="Times New Roman" w:cs="Times New Roman"/>
          <w:color w:val="000000"/>
        </w:rPr>
        <w:t>definitivamente</w:t>
      </w:r>
      <w:r w:rsidRPr="001F5570">
        <w:rPr>
          <w:rFonts w:ascii="Times New Roman" w:hAnsi="Times New Roman" w:cs="Times New Roman"/>
          <w:color w:val="000000"/>
        </w:rPr>
        <w:t>, pelo Gestor de Contrato</w:t>
      </w:r>
      <w:r w:rsidRPr="001F5570">
        <w:rPr>
          <w:rStyle w:val="Forte"/>
          <w:rFonts w:ascii="Times New Roman" w:hAnsi="Times New Roman" w:cs="Times New Roman"/>
          <w:color w:val="000000"/>
        </w:rPr>
        <w:t>ou comissão de recebimento</w:t>
      </w:r>
      <w:r w:rsidRPr="001F5570">
        <w:rPr>
          <w:rFonts w:ascii="Times New Roman" w:hAnsi="Times New Roman" w:cs="Times New Roman"/>
          <w:b/>
          <w:bCs/>
          <w:color w:val="000000"/>
        </w:rPr>
        <w:t>,</w:t>
      </w:r>
      <w:r w:rsidRPr="001F5570">
        <w:rPr>
          <w:rFonts w:ascii="Times New Roman" w:hAnsi="Times New Roman" w:cs="Times New Roman"/>
          <w:color w:val="000000"/>
        </w:rPr>
        <w:t xml:space="preserve"> observados os critérios e as competências definidos na regulamentação municipal aplicável, especialmente no Decreto que dispõe sobre a gestão e a fiscalização de contratos.</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 xml:space="preserve">6.2.3. O recebimento definitivo será formalizado mediante Termo detalhado, após a verificação da qualidade, da quantidade, da conformidade técnica e da adequação do objeto às condições estabelecidas neste Termo de Referência, no contrato, em seus anexos e na </w:t>
      </w:r>
      <w:r w:rsidRPr="001F5570">
        <w:rPr>
          <w:rFonts w:ascii="Times New Roman" w:hAnsi="Times New Roman" w:cs="Times New Roman"/>
        </w:rPr>
        <w:lastRenderedPageBreak/>
        <w:t>proposta da contratada, nos termos do art. 140, inciso I ou II, da Lei nº 14.133, de 1º de abril de 2021.</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6.2.3. O prazo para a realização do recebimento definitivo será de até 5 (cinco) dias úteis, contados da formalização do recebimento provisório, salvo quando a natureza, a complexidade do objeto ou a necessidade de diligências técnicas devidamente justificadas exigirem prazo superior, hipótese em que a dilação deverá ser registrada e motivada no processo administrativo.</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6.2.4. O recebimento definitivo não implica, por si só, a liquidação da despesa nem o direito imediato ao pagamento, os quais dependerão da regular instrução do processo, da verificação da documentação fiscal pertinente e da observância da ordem cronológica de pagamentos prevista no art. 141 da Lei nº 14.133/2021.</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6.2.5. No caso de controvérsia quanto à execução do objeto, especialmente no que se refere à dimensão, à qualidade ou à quantidade, será observado o disposto no art. 143 da Lei nº 14.133/2021, devendo ser assegurada a liberação da parcela incontroversa no prazo legal de pagamento, permanecendo a parcela controvertida condicionada à solução da pendência.</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6.2.6. Enquanto pendente a solução de inconsistências verificadas na execução do objeto ou na documentação apresentada para fins de cobrança, não será formalizado o recebimento definitivo da parcela controvertida, devendo a Administração promover o devido registro, a notificação do contratado e a segregação clara entre as parcelas incontroversa e controvertida.</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6.2.6. O recebimento provisório ou definitivo não exclui nem reduz a responsabilidade civil, técnica, contratual ou ético-profissional da contratada, inclusive quanto à solidez, à segurança e à adequada execução do objeto, na forma do art. 140, § 2º, §§ 5º e 6º, da Lei nº 14.133/2021, quando aplicáveis.</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6.2.7. É vedado o pagamento antecipado, total ou parcial, antes do recebimento definitivo do objeto e da regular liquidação da despesa, ressalvadas as hipóteses excepcionais previstas no art. 145 da Lei nº 14.133/2021, desde que expressamente justificadas e formalizadas no processo administrativo.</w:t>
      </w:r>
    </w:p>
    <w:bookmarkEnd w:id="59"/>
    <w:p w:rsidR="001F5570" w:rsidRPr="001F5570" w:rsidRDefault="001F5570" w:rsidP="001F5570">
      <w:pPr>
        <w:contextualSpacing/>
        <w:jc w:val="both"/>
        <w:rPr>
          <w:rFonts w:ascii="Times New Roman" w:hAnsi="Times New Roman" w:cs="Times New Roman"/>
          <w:b/>
          <w:bCs/>
        </w:rPr>
      </w:pPr>
    </w:p>
    <w:p w:rsidR="001F5570" w:rsidRPr="001F5570" w:rsidRDefault="001F5570" w:rsidP="001F5570">
      <w:pPr>
        <w:pBdr>
          <w:bottom w:val="single" w:sz="4" w:space="1" w:color="auto"/>
        </w:pBdr>
        <w:contextualSpacing/>
        <w:jc w:val="both"/>
        <w:rPr>
          <w:rFonts w:ascii="Times New Roman" w:hAnsi="Times New Roman" w:cs="Times New Roman"/>
          <w:b/>
          <w:bCs/>
        </w:rPr>
      </w:pPr>
      <w:r w:rsidRPr="001F5570">
        <w:rPr>
          <w:rFonts w:ascii="Times New Roman" w:hAnsi="Times New Roman" w:cs="Times New Roman"/>
          <w:b/>
          <w:bCs/>
        </w:rPr>
        <w:t>6.3. Liquidação</w:t>
      </w: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6.3.1. Após o recebimento dos bens ou serviços pelo Gestor de Contrato ou Comissão de Recebimento, o registro do recebimento no SIAFIC e a verificação da conformidade da execução contratual pelo Fiscal do Contrato, bem como a análise da regularidade formal da Nota Fiscal ou documento de cobrança equivalente, com o respectivo registro no SIAFIC, correrá o prazo de até 10 (dez) dias úteis para a emissão da Nota de Liquidação, a ser realizada pelo setor de contabilidade, na forma desta seção, admitida a prorrogação por igual período, mediante justificativa formal.</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6.3.2. Para fins de liquidação da despesa, compete ao Gestor do Contrato verificar se a Nota Fiscal ou instrumento de cobrança equivalente apresentado pelo contratado contém os elementos essenciais e obrigatórios, inclusive:</w:t>
      </w:r>
    </w:p>
    <w:p w:rsidR="001F5570" w:rsidRPr="001F5570" w:rsidRDefault="001F5570" w:rsidP="001F5570">
      <w:pPr>
        <w:ind w:left="709"/>
        <w:contextualSpacing/>
        <w:jc w:val="both"/>
        <w:rPr>
          <w:rFonts w:ascii="Times New Roman" w:hAnsi="Times New Roman" w:cs="Times New Roman"/>
        </w:rPr>
      </w:pPr>
      <w:r w:rsidRPr="001F5570">
        <w:rPr>
          <w:rFonts w:ascii="Times New Roman" w:hAnsi="Times New Roman" w:cs="Times New Roman"/>
        </w:rPr>
        <w:t>a) a data de emissão e o prazo de validade, quando aplicável;</w:t>
      </w:r>
    </w:p>
    <w:p w:rsidR="001F5570" w:rsidRPr="001F5570" w:rsidRDefault="001F5570" w:rsidP="001F5570">
      <w:pPr>
        <w:ind w:left="709"/>
        <w:contextualSpacing/>
        <w:jc w:val="both"/>
        <w:rPr>
          <w:rFonts w:ascii="Times New Roman" w:hAnsi="Times New Roman" w:cs="Times New Roman"/>
        </w:rPr>
      </w:pPr>
      <w:r w:rsidRPr="001F5570">
        <w:rPr>
          <w:rFonts w:ascii="Times New Roman" w:hAnsi="Times New Roman" w:cs="Times New Roman"/>
        </w:rPr>
        <w:t>b) a identificação do contrato administrativo e do órgão ou entidade contratante;</w:t>
      </w:r>
    </w:p>
    <w:p w:rsidR="001F5570" w:rsidRPr="001F5570" w:rsidRDefault="001F5570" w:rsidP="001F5570">
      <w:pPr>
        <w:ind w:left="709"/>
        <w:contextualSpacing/>
        <w:jc w:val="both"/>
        <w:rPr>
          <w:rFonts w:ascii="Times New Roman" w:hAnsi="Times New Roman" w:cs="Times New Roman"/>
        </w:rPr>
      </w:pPr>
      <w:r w:rsidRPr="001F5570">
        <w:rPr>
          <w:rFonts w:ascii="Times New Roman" w:hAnsi="Times New Roman" w:cs="Times New Roman"/>
        </w:rPr>
        <w:lastRenderedPageBreak/>
        <w:t>c) a descrição do objeto contratado, compatível com o efetivamente executado;</w:t>
      </w:r>
    </w:p>
    <w:p w:rsidR="001F5570" w:rsidRPr="001F5570" w:rsidRDefault="001F5570" w:rsidP="001F5570">
      <w:pPr>
        <w:ind w:left="709"/>
        <w:contextualSpacing/>
        <w:jc w:val="both"/>
        <w:rPr>
          <w:rFonts w:ascii="Times New Roman" w:hAnsi="Times New Roman" w:cs="Times New Roman"/>
        </w:rPr>
      </w:pPr>
      <w:r w:rsidRPr="001F5570">
        <w:rPr>
          <w:rFonts w:ascii="Times New Roman" w:hAnsi="Times New Roman" w:cs="Times New Roman"/>
        </w:rPr>
        <w:t>d) o período correspondente à execução contratual, quando pertinente;</w:t>
      </w:r>
    </w:p>
    <w:p w:rsidR="001F5570" w:rsidRPr="001F5570" w:rsidRDefault="001F5570" w:rsidP="001F5570">
      <w:pPr>
        <w:ind w:left="709"/>
        <w:contextualSpacing/>
        <w:jc w:val="both"/>
        <w:rPr>
          <w:rFonts w:ascii="Times New Roman" w:hAnsi="Times New Roman" w:cs="Times New Roman"/>
        </w:rPr>
      </w:pPr>
      <w:r w:rsidRPr="001F5570">
        <w:rPr>
          <w:rFonts w:ascii="Times New Roman" w:hAnsi="Times New Roman" w:cs="Times New Roman"/>
        </w:rPr>
        <w:t>e) o valor devido, em conformidade com o contrato e eventuais reajustes ou repactuações;</w:t>
      </w:r>
    </w:p>
    <w:p w:rsidR="001F5570" w:rsidRPr="001F5570" w:rsidRDefault="001F5570" w:rsidP="001F5570">
      <w:pPr>
        <w:ind w:left="709"/>
        <w:contextualSpacing/>
        <w:jc w:val="both"/>
        <w:rPr>
          <w:rFonts w:ascii="Times New Roman" w:hAnsi="Times New Roman" w:cs="Times New Roman"/>
        </w:rPr>
      </w:pPr>
      <w:r w:rsidRPr="001F5570">
        <w:rPr>
          <w:rFonts w:ascii="Times New Roman" w:hAnsi="Times New Roman" w:cs="Times New Roman"/>
        </w:rPr>
        <w:t>f) o destaque dos valores relativos às retenções tributárias cabíveis, quando houver.</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6.3.3. Constatado erro formal na Nota Fiscal ou no instrumento de cobrança equivalente, ou qualquer outra circunstância que impeça o aceite e a liquidação da despesa, o Fiscal do Contrato deverá registrar a ocorrência no SIAFIC e notificar formalmente o contratado para adoção das medidas saneadoras, ficando a liquidação sobrestada até a regularização da pendência, hipótese em que o prazo para emissão da Nota de Liquidação será reiniciado após a devida comprovação da correção, sem ônus para a Administração.</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6.3.4. A Nota Fiscal ou instrumento de cobrança equivalente deverá ser apresentada acompanhada da comprovação da regularidade fiscal do contratado, a qual será verificada previamente ao aceite e à liberação da liquidação, mediante consulta on-line ao SICAF ou, na impossibilidade de acesso ao referido sistema, por meio de consulta aos sítios eletrônicos oficiais ou à documentação prevista no art. 68 da Lei nº 14.133, de 2021, devidamente registrada no processo administrativo.</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pBdr>
          <w:bottom w:val="single" w:sz="4" w:space="1" w:color="auto"/>
        </w:pBdr>
        <w:contextualSpacing/>
        <w:jc w:val="both"/>
        <w:rPr>
          <w:rFonts w:ascii="Times New Roman" w:hAnsi="Times New Roman" w:cs="Times New Roman"/>
          <w:b/>
          <w:bCs/>
        </w:rPr>
      </w:pPr>
      <w:r w:rsidRPr="001F5570">
        <w:rPr>
          <w:rFonts w:ascii="Times New Roman" w:hAnsi="Times New Roman" w:cs="Times New Roman"/>
          <w:b/>
          <w:bCs/>
        </w:rPr>
        <w:t>6.4. Do Prazo, Condições e Forma de Pagamento</w:t>
      </w: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6.4.1. O pagamento será efetuado após a regular liquidação da despesa, sua inclusão na fila da ordem cronológica de pagamentos e a verificação da disponibilidade financeira por fonte de recursos, observado o fluxo institucional de pagamento e os registros correspondentes no SIAFIC.</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 xml:space="preserve">6.4.2. Observadas as condições previstas no item anterior, o pagamento será realizado no prazo máximo de até </w:t>
      </w:r>
      <w:r w:rsidRPr="001F5570">
        <w:rPr>
          <w:rFonts w:ascii="Times New Roman" w:hAnsi="Times New Roman" w:cs="Times New Roman"/>
          <w:color w:val="000000" w:themeColor="text1"/>
        </w:rPr>
        <w:t>30 (trinta) dias,</w:t>
      </w:r>
      <w:r w:rsidRPr="001F5570">
        <w:rPr>
          <w:rFonts w:ascii="Times New Roman" w:hAnsi="Times New Roman" w:cs="Times New Roman"/>
        </w:rPr>
        <w:t xml:space="preserve"> contado da data em que a liquidação for posicionada na ordem cronológica de pagamentos, e não da mera conclusão da fase de liquidação, ressalvadas as hipóteses legais de suspensão ou postergação do pagamento.</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6.4.3. O pagamento será realizado exclusivamente por ordem bancária, mediante crédito em conta corrente de titularidade do contratado, indicada formalmente no processo administrativo, por meio do gerenciador bancário da Tesouraria, observadas as regras operacionais e de segurança adotadas pelo Município.</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6.4.4. Quando aplicável, as retenções tributárias previstas na legislação vigente deverão ser apuradas e destacadas na fase de liquidação da despesa, refletindo-se no valor líquido a ser pago, cabendo à Tesouraria apenas a execução do pagamento do valor já liquidado.</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6.4.5. Independentemente dos percentuais eventualmente indicados na proposta ou planilha de custos, serão observados, para fins de retenção, os percentuais e critérios estabelecidos na legislação tributária vigente à época da liquidação.</w:t>
      </w: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6.4.6. O contratado optante pelo Simples Nacional, nos termos da Lei Complementar nº 123/2006, não sofrerá retenção dos tributos abrangidos por aquele regime, desde que comprove regularmente sua condição, por meio de documento oficial válido.</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lastRenderedPageBreak/>
        <w:t>6.4.7. A comprovação de que trata o item anterior deverá ser apresentada previamente à liquidação da despesa, cabendo ao Gestor e Fiscal do Contrato verificar a regularidade da documentação.</w:t>
      </w:r>
    </w:p>
    <w:p w:rsidR="001F5570" w:rsidRPr="001F5570" w:rsidRDefault="001F5570" w:rsidP="001F5570">
      <w:pPr>
        <w:contextualSpacing/>
        <w:jc w:val="both"/>
        <w:rPr>
          <w:rFonts w:ascii="Times New Roman" w:hAnsi="Times New Roman" w:cs="Times New Roman"/>
        </w:rPr>
      </w:pPr>
    </w:p>
    <w:p w:rsidR="001F5570" w:rsidRPr="001F5570" w:rsidRDefault="001F5570" w:rsidP="001F5570">
      <w:pPr>
        <w:contextualSpacing/>
        <w:jc w:val="both"/>
        <w:rPr>
          <w:rFonts w:ascii="Times New Roman" w:hAnsi="Times New Roman" w:cs="Times New Roman"/>
        </w:rPr>
      </w:pPr>
      <w:r w:rsidRPr="001F5570">
        <w:rPr>
          <w:rFonts w:ascii="Times New Roman" w:hAnsi="Times New Roman" w:cs="Times New Roman"/>
        </w:rPr>
        <w:t>6.4.8. Na ausência de comprovação válida do enquadramento no Simples Nacional, aplicar-se-ão as retenções tributárias cabíveis, nos termos da legislação vigente.</w:t>
      </w:r>
    </w:p>
    <w:p w:rsidR="001F5570" w:rsidRPr="001F5570" w:rsidRDefault="001F5570" w:rsidP="001F5570">
      <w:pPr>
        <w:contextualSpacing/>
        <w:rPr>
          <w:rFonts w:ascii="Times New Roman" w:hAnsi="Times New Roman" w:cs="Times New Roman"/>
        </w:rPr>
      </w:pPr>
    </w:p>
    <w:p w:rsidR="00C179E5" w:rsidRPr="001F5570" w:rsidRDefault="00C179E5">
      <w:pPr>
        <w:rPr>
          <w:rFonts w:ascii="Times New Roman" w:hAnsi="Times New Roman" w:cs="Times New Roman"/>
          <w:color w:val="000000"/>
        </w:rPr>
      </w:pPr>
      <w:r w:rsidRPr="001F5570">
        <w:rPr>
          <w:rFonts w:ascii="Times New Roman" w:hAnsi="Times New Roman" w:cs="Times New Roman"/>
          <w:color w:val="000000"/>
        </w:rPr>
        <w:br w:type="page"/>
      </w:r>
    </w:p>
    <w:p w:rsidR="00690FF8" w:rsidRPr="00CB47B6" w:rsidRDefault="009C5B2B" w:rsidP="009C5B2B">
      <w:pPr>
        <w:pStyle w:val="Recuonormal"/>
        <w:spacing w:before="240" w:after="240"/>
        <w:ind w:left="0" w:firstLine="1"/>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w:t>
      </w:r>
      <w:r w:rsidR="00690FF8" w:rsidRPr="00CB47B6">
        <w:rPr>
          <w:rFonts w:ascii="Times New Roman" w:hAnsi="Times New Roman" w:cs="Times New Roman"/>
          <w:b/>
          <w:sz w:val="24"/>
          <w:szCs w:val="24"/>
        </w:rPr>
        <w:t>NEXO – II</w:t>
      </w:r>
    </w:p>
    <w:p w:rsidR="00690FF8" w:rsidRPr="00CB47B6" w:rsidRDefault="00690FF8"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PROPOSTA COMERCIAL</w:t>
      </w:r>
    </w:p>
    <w:p w:rsidR="00690FF8" w:rsidRPr="00CB47B6" w:rsidRDefault="00690FF8" w:rsidP="004444CA">
      <w:pPr>
        <w:pStyle w:val="Recuonormal"/>
        <w:spacing w:before="0" w:after="0"/>
        <w:ind w:left="0"/>
        <w:jc w:val="center"/>
        <w:rPr>
          <w:rFonts w:ascii="Times New Roman" w:hAnsi="Times New Roman" w:cs="Times New Roman"/>
          <w:b/>
          <w:sz w:val="24"/>
          <w:szCs w:val="24"/>
        </w:rPr>
      </w:pPr>
      <w:r w:rsidRPr="00CB47B6">
        <w:rPr>
          <w:rFonts w:ascii="Times New Roman" w:hAnsi="Times New Roman" w:cs="Times New Roman"/>
          <w:b/>
          <w:sz w:val="24"/>
          <w:szCs w:val="24"/>
        </w:rPr>
        <w:t>MODELO</w:t>
      </w:r>
    </w:p>
    <w:p w:rsidR="00D75C1E" w:rsidRPr="00CB47B6" w:rsidRDefault="00D75C1E" w:rsidP="00D75C1E">
      <w:pPr>
        <w:pStyle w:val="Recuonormal"/>
        <w:spacing w:before="0" w:after="0" w:line="240" w:lineRule="auto"/>
        <w:ind w:left="0"/>
        <w:jc w:val="center"/>
        <w:rPr>
          <w:rFonts w:ascii="Times New Roman" w:hAnsi="Times New Roman" w:cs="Times New Roman"/>
          <w:b/>
          <w:sz w:val="24"/>
          <w:szCs w:val="24"/>
        </w:rPr>
      </w:pPr>
    </w:p>
    <w:p w:rsidR="00D75C1E" w:rsidRPr="00154777" w:rsidRDefault="00690FF8" w:rsidP="0026142A">
      <w:pPr>
        <w:jc w:val="both"/>
        <w:rPr>
          <w:rFonts w:ascii="Times New Roman" w:hAnsi="Times New Roman" w:cs="Times New Roman"/>
        </w:rPr>
      </w:pPr>
      <w:r w:rsidRPr="00CB47B6">
        <w:rPr>
          <w:rFonts w:ascii="Times New Roman" w:hAnsi="Times New Roman" w:cs="Times New Roman"/>
        </w:rPr>
        <w:t xml:space="preserve">A empresa _________________, estabelecida na (endereço completo), Telefone: </w:t>
      </w:r>
      <w:proofErr w:type="gramStart"/>
      <w:r w:rsidRPr="00CB47B6">
        <w:rPr>
          <w:rFonts w:ascii="Times New Roman" w:hAnsi="Times New Roman" w:cs="Times New Roman"/>
        </w:rPr>
        <w:t xml:space="preserve">(  </w:t>
      </w:r>
      <w:proofErr w:type="gramEnd"/>
      <w:r w:rsidRPr="00CB47B6">
        <w:rPr>
          <w:rFonts w:ascii="Times New Roman" w:hAnsi="Times New Roman" w:cs="Times New Roman"/>
        </w:rPr>
        <w:t>) ________, E-mail: ________________, inscrita no CNPJ sob nº _________________, neste ato representada por __________________,</w:t>
      </w:r>
      <w:r w:rsidRPr="00CB47B6">
        <w:rPr>
          <w:rFonts w:ascii="Times New Roman" w:hAnsi="Times New Roman" w:cs="Times New Roman"/>
          <w:u w:val="single"/>
        </w:rPr>
        <w:t>cargo</w:t>
      </w:r>
      <w:r w:rsidRPr="00CB47B6">
        <w:rPr>
          <w:rFonts w:ascii="Times New Roman" w:hAnsi="Times New Roman" w:cs="Times New Roman"/>
        </w:rPr>
        <w:t xml:space="preserve">, RG__________, CPF_____________, </w:t>
      </w:r>
      <w:r w:rsidRPr="00154777">
        <w:rPr>
          <w:rFonts w:ascii="Times New Roman" w:hAnsi="Times New Roman" w:cs="Times New Roman"/>
        </w:rPr>
        <w:t>vem por meio desta, apresentar Proposta de Preços ao Edital de Pregão Eletrônico nº</w:t>
      </w:r>
      <w:r w:rsidR="00C179E5">
        <w:rPr>
          <w:rFonts w:ascii="Times New Roman" w:hAnsi="Times New Roman" w:cs="Times New Roman"/>
        </w:rPr>
        <w:t xml:space="preserve"> </w:t>
      </w:r>
      <w:r w:rsidR="0000539B">
        <w:rPr>
          <w:rFonts w:ascii="Times New Roman" w:hAnsi="Times New Roman" w:cs="Times New Roman"/>
          <w:u w:val="single"/>
        </w:rPr>
        <w:t>22/2026</w:t>
      </w:r>
      <w:r w:rsidRPr="00154777">
        <w:rPr>
          <w:rFonts w:ascii="Times New Roman" w:hAnsi="Times New Roman" w:cs="Times New Roman"/>
        </w:rPr>
        <w:t xml:space="preserve"> em epigrafe que tem por objeto:</w:t>
      </w:r>
    </w:p>
    <w:p w:rsidR="00D75C1E" w:rsidRDefault="00D75C1E" w:rsidP="0026142A">
      <w:pPr>
        <w:jc w:val="both"/>
        <w:rPr>
          <w:rFonts w:ascii="Times New Roman" w:hAnsi="Times New Roman" w:cs="Times New Roman"/>
        </w:rPr>
      </w:pPr>
    </w:p>
    <w:tbl>
      <w:tblPr>
        <w:tblW w:w="9300" w:type="dxa"/>
        <w:jc w:val="center"/>
        <w:tblCellMar>
          <w:left w:w="70" w:type="dxa"/>
          <w:right w:w="70" w:type="dxa"/>
        </w:tblCellMar>
        <w:tblLook w:val="04A0" w:firstRow="1" w:lastRow="0" w:firstColumn="1" w:lastColumn="0" w:noHBand="0" w:noVBand="1"/>
      </w:tblPr>
      <w:tblGrid>
        <w:gridCol w:w="621"/>
        <w:gridCol w:w="3274"/>
        <w:gridCol w:w="1093"/>
        <w:gridCol w:w="1102"/>
        <w:gridCol w:w="1000"/>
        <w:gridCol w:w="1242"/>
        <w:gridCol w:w="968"/>
      </w:tblGrid>
      <w:tr w:rsidR="00B2648D" w:rsidRPr="00886F48" w:rsidTr="00B2648D">
        <w:trPr>
          <w:trHeight w:val="915"/>
          <w:jc w:val="center"/>
        </w:trPr>
        <w:tc>
          <w:tcPr>
            <w:tcW w:w="62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B2648D" w:rsidRPr="00886F48" w:rsidRDefault="00B2648D"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Item</w:t>
            </w:r>
          </w:p>
        </w:tc>
        <w:tc>
          <w:tcPr>
            <w:tcW w:w="3274"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B2648D" w:rsidRPr="00886F48" w:rsidRDefault="00B2648D"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Descrição/Especificação</w:t>
            </w:r>
          </w:p>
        </w:tc>
        <w:tc>
          <w:tcPr>
            <w:tcW w:w="1093" w:type="dxa"/>
            <w:tcBorders>
              <w:top w:val="single" w:sz="8" w:space="0" w:color="auto"/>
              <w:left w:val="nil"/>
              <w:bottom w:val="single" w:sz="8" w:space="0" w:color="auto"/>
              <w:right w:val="single" w:sz="4" w:space="0" w:color="auto"/>
            </w:tcBorders>
            <w:shd w:val="clear" w:color="auto" w:fill="F2F2F2" w:themeFill="background1" w:themeFillShade="F2"/>
            <w:vAlign w:val="center"/>
          </w:tcPr>
          <w:p w:rsidR="00B2648D" w:rsidRPr="00886F48" w:rsidRDefault="00B2648D" w:rsidP="00B2648D">
            <w:pPr>
              <w:jc w:val="center"/>
              <w:rPr>
                <w:rFonts w:ascii="Times New Roman" w:eastAsia="Times New Roman" w:hAnsi="Times New Roman" w:cs="Times New Roman"/>
                <w:b/>
                <w:bCs/>
              </w:rPr>
            </w:pPr>
            <w:r>
              <w:rPr>
                <w:rFonts w:ascii="Times New Roman" w:eastAsia="Times New Roman" w:hAnsi="Times New Roman" w:cs="Times New Roman"/>
                <w:b/>
                <w:bCs/>
              </w:rPr>
              <w:t>Marca</w:t>
            </w:r>
          </w:p>
        </w:tc>
        <w:tc>
          <w:tcPr>
            <w:tcW w:w="1102" w:type="dxa"/>
            <w:tcBorders>
              <w:top w:val="single" w:sz="8" w:space="0" w:color="auto"/>
              <w:left w:val="single" w:sz="4" w:space="0" w:color="auto"/>
              <w:bottom w:val="single" w:sz="8" w:space="0" w:color="auto"/>
              <w:right w:val="single" w:sz="8" w:space="0" w:color="auto"/>
            </w:tcBorders>
            <w:shd w:val="clear" w:color="auto" w:fill="F2F2F2" w:themeFill="background1" w:themeFillShade="F2"/>
            <w:vAlign w:val="center"/>
            <w:hideMark/>
          </w:tcPr>
          <w:p w:rsidR="00B2648D" w:rsidRPr="00886F48" w:rsidRDefault="00B2648D"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Unidade</w:t>
            </w:r>
          </w:p>
        </w:tc>
        <w:tc>
          <w:tcPr>
            <w:tcW w:w="1000"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B2648D" w:rsidRPr="00886F48" w:rsidRDefault="00B2648D"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Qtd.</w:t>
            </w:r>
          </w:p>
        </w:tc>
        <w:tc>
          <w:tcPr>
            <w:tcW w:w="124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B2648D" w:rsidRPr="00886F48" w:rsidRDefault="00B2648D" w:rsidP="00736DA1">
            <w:pPr>
              <w:jc w:val="center"/>
              <w:rPr>
                <w:rFonts w:ascii="Times New Roman" w:eastAsia="Times New Roman" w:hAnsi="Times New Roman" w:cs="Times New Roman"/>
                <w:b/>
                <w:bCs/>
              </w:rPr>
            </w:pPr>
            <w:r w:rsidRPr="00886F48">
              <w:rPr>
                <w:rFonts w:ascii="Times New Roman" w:eastAsia="Times New Roman" w:hAnsi="Times New Roman" w:cs="Times New Roman"/>
                <w:b/>
                <w:bCs/>
              </w:rPr>
              <w:t>Valor Unitário</w:t>
            </w:r>
          </w:p>
        </w:tc>
        <w:tc>
          <w:tcPr>
            <w:tcW w:w="968" w:type="dxa"/>
            <w:tcBorders>
              <w:top w:val="single" w:sz="8" w:space="0" w:color="auto"/>
              <w:left w:val="nil"/>
              <w:bottom w:val="nil"/>
              <w:right w:val="single" w:sz="8" w:space="0" w:color="auto"/>
            </w:tcBorders>
            <w:shd w:val="clear" w:color="auto" w:fill="F2F2F2" w:themeFill="background1" w:themeFillShade="F2"/>
            <w:vAlign w:val="center"/>
            <w:hideMark/>
          </w:tcPr>
          <w:p w:rsidR="00B2648D" w:rsidRPr="00886F48" w:rsidRDefault="00B2648D" w:rsidP="00736DA1">
            <w:pPr>
              <w:jc w:val="center"/>
              <w:rPr>
                <w:rFonts w:ascii="Times New Roman" w:eastAsia="Times New Roman" w:hAnsi="Times New Roman" w:cs="Times New Roman"/>
                <w:b/>
                <w:bCs/>
              </w:rPr>
            </w:pPr>
            <w:r w:rsidRPr="00886F48">
              <w:rPr>
                <w:rFonts w:ascii="Times New Roman" w:eastAsia="Times New Roman" w:hAnsi="Times New Roman" w:cs="Times New Roman"/>
                <w:b/>
                <w:bCs/>
              </w:rPr>
              <w:t>Valor Total</w:t>
            </w:r>
          </w:p>
        </w:tc>
      </w:tr>
      <w:tr w:rsidR="00B2648D" w:rsidRPr="00886F48" w:rsidTr="00B2648D">
        <w:trPr>
          <w:trHeight w:val="721"/>
          <w:jc w:val="center"/>
        </w:trPr>
        <w:tc>
          <w:tcPr>
            <w:tcW w:w="621" w:type="dxa"/>
            <w:tcBorders>
              <w:top w:val="nil"/>
              <w:left w:val="single" w:sz="8" w:space="0" w:color="auto"/>
              <w:bottom w:val="single" w:sz="8" w:space="0" w:color="auto"/>
              <w:right w:val="single" w:sz="8" w:space="0" w:color="auto"/>
            </w:tcBorders>
            <w:noWrap/>
            <w:vAlign w:val="center"/>
            <w:hideMark/>
          </w:tcPr>
          <w:p w:rsidR="00B2648D" w:rsidRPr="00886F48" w:rsidRDefault="00B2648D" w:rsidP="00D07214">
            <w:pPr>
              <w:jc w:val="center"/>
              <w:rPr>
                <w:rFonts w:ascii="Times New Roman" w:eastAsia="Times New Roman" w:hAnsi="Times New Roman" w:cs="Times New Roman"/>
              </w:rPr>
            </w:pPr>
            <w:r>
              <w:rPr>
                <w:rFonts w:ascii="Times New Roman" w:eastAsia="Times New Roman" w:hAnsi="Times New Roman" w:cs="Times New Roman"/>
              </w:rPr>
              <w:t>xx</w:t>
            </w:r>
          </w:p>
        </w:tc>
        <w:tc>
          <w:tcPr>
            <w:tcW w:w="3274" w:type="dxa"/>
            <w:tcBorders>
              <w:top w:val="nil"/>
              <w:left w:val="nil"/>
              <w:bottom w:val="single" w:sz="8" w:space="0" w:color="auto"/>
              <w:right w:val="single" w:sz="8" w:space="0" w:color="auto"/>
            </w:tcBorders>
            <w:vAlign w:val="center"/>
            <w:hideMark/>
          </w:tcPr>
          <w:p w:rsidR="00B2648D" w:rsidRPr="00886F48" w:rsidRDefault="00B2648D" w:rsidP="00D07214">
            <w:pPr>
              <w:jc w:val="both"/>
              <w:rPr>
                <w:rFonts w:ascii="Times New Roman" w:eastAsia="Times New Roman" w:hAnsi="Times New Roman" w:cs="Times New Roman"/>
              </w:rPr>
            </w:pPr>
            <w:proofErr w:type="spellStart"/>
            <w:r>
              <w:rPr>
                <w:rFonts w:ascii="Times New Roman" w:eastAsia="Times New Roman" w:hAnsi="Times New Roman" w:cs="Times New Roman"/>
              </w:rPr>
              <w:t>xxxxxxxxxxxxxxx</w:t>
            </w:r>
            <w:proofErr w:type="spellEnd"/>
          </w:p>
        </w:tc>
        <w:tc>
          <w:tcPr>
            <w:tcW w:w="1093" w:type="dxa"/>
            <w:tcBorders>
              <w:top w:val="single" w:sz="8" w:space="0" w:color="auto"/>
              <w:left w:val="nil"/>
              <w:bottom w:val="single" w:sz="8" w:space="0" w:color="auto"/>
              <w:right w:val="single" w:sz="4" w:space="0" w:color="auto"/>
            </w:tcBorders>
            <w:vAlign w:val="center"/>
          </w:tcPr>
          <w:p w:rsidR="00B2648D" w:rsidRDefault="00B2648D" w:rsidP="00B2648D">
            <w:pPr>
              <w:jc w:val="center"/>
              <w:rPr>
                <w:rFonts w:ascii="Times New Roman" w:eastAsia="Times New Roman" w:hAnsi="Times New Roman" w:cs="Times New Roman"/>
              </w:rPr>
            </w:pPr>
            <w:r>
              <w:rPr>
                <w:rFonts w:ascii="Times New Roman" w:eastAsia="Times New Roman" w:hAnsi="Times New Roman" w:cs="Times New Roman"/>
              </w:rPr>
              <w:t>xxx</w:t>
            </w:r>
          </w:p>
        </w:tc>
        <w:tc>
          <w:tcPr>
            <w:tcW w:w="1102" w:type="dxa"/>
            <w:tcBorders>
              <w:top w:val="nil"/>
              <w:left w:val="single" w:sz="4" w:space="0" w:color="auto"/>
              <w:bottom w:val="single" w:sz="8" w:space="0" w:color="auto"/>
              <w:right w:val="single" w:sz="8" w:space="0" w:color="auto"/>
            </w:tcBorders>
            <w:vAlign w:val="center"/>
            <w:hideMark/>
          </w:tcPr>
          <w:p w:rsidR="00B2648D" w:rsidRPr="00886F48" w:rsidRDefault="00B2648D" w:rsidP="00D07214">
            <w:pPr>
              <w:jc w:val="center"/>
              <w:rPr>
                <w:rFonts w:ascii="Times New Roman" w:eastAsia="Times New Roman" w:hAnsi="Times New Roman" w:cs="Times New Roman"/>
              </w:rPr>
            </w:pPr>
            <w:r>
              <w:rPr>
                <w:rFonts w:ascii="Times New Roman" w:eastAsia="Times New Roman" w:hAnsi="Times New Roman" w:cs="Times New Roman"/>
              </w:rPr>
              <w:t>xxx</w:t>
            </w:r>
          </w:p>
        </w:tc>
        <w:tc>
          <w:tcPr>
            <w:tcW w:w="1000" w:type="dxa"/>
            <w:tcBorders>
              <w:top w:val="nil"/>
              <w:left w:val="nil"/>
              <w:bottom w:val="single" w:sz="8" w:space="0" w:color="auto"/>
              <w:right w:val="single" w:sz="8" w:space="0" w:color="auto"/>
            </w:tcBorders>
            <w:noWrap/>
            <w:vAlign w:val="center"/>
            <w:hideMark/>
          </w:tcPr>
          <w:p w:rsidR="00B2648D" w:rsidRPr="00886F48" w:rsidRDefault="00B2648D" w:rsidP="00D07214">
            <w:pPr>
              <w:jc w:val="center"/>
              <w:rPr>
                <w:rFonts w:ascii="Times New Roman" w:eastAsia="Times New Roman" w:hAnsi="Times New Roman" w:cs="Times New Roman"/>
              </w:rPr>
            </w:pPr>
            <w:r>
              <w:rPr>
                <w:rFonts w:ascii="Times New Roman" w:eastAsia="Times New Roman" w:hAnsi="Times New Roman" w:cs="Times New Roman"/>
              </w:rPr>
              <w:t>xxx</w:t>
            </w:r>
          </w:p>
        </w:tc>
        <w:tc>
          <w:tcPr>
            <w:tcW w:w="1242" w:type="dxa"/>
            <w:tcBorders>
              <w:top w:val="nil"/>
              <w:left w:val="nil"/>
              <w:bottom w:val="single" w:sz="8" w:space="0" w:color="auto"/>
              <w:right w:val="nil"/>
            </w:tcBorders>
            <w:noWrap/>
            <w:vAlign w:val="center"/>
            <w:hideMark/>
          </w:tcPr>
          <w:p w:rsidR="00B2648D" w:rsidRPr="00886F48" w:rsidRDefault="00B2648D" w:rsidP="00D07214">
            <w:pPr>
              <w:jc w:val="center"/>
              <w:rPr>
                <w:rFonts w:ascii="Times New Roman" w:eastAsia="Times New Roman" w:hAnsi="Times New Roman" w:cs="Times New Roman"/>
              </w:rPr>
            </w:pPr>
            <w:r w:rsidRPr="00886F48">
              <w:rPr>
                <w:rFonts w:ascii="Times New Roman" w:eastAsia="Times New Roman" w:hAnsi="Times New Roman" w:cs="Times New Roman"/>
              </w:rPr>
              <w:t xml:space="preserve">R$ </w:t>
            </w:r>
            <w:r>
              <w:rPr>
                <w:rFonts w:ascii="Times New Roman" w:eastAsia="Times New Roman" w:hAnsi="Times New Roman" w:cs="Times New Roman"/>
              </w:rPr>
              <w:t>xxx</w:t>
            </w:r>
          </w:p>
        </w:tc>
        <w:tc>
          <w:tcPr>
            <w:tcW w:w="968" w:type="dxa"/>
            <w:tcBorders>
              <w:top w:val="single" w:sz="4" w:space="0" w:color="auto"/>
              <w:left w:val="single" w:sz="4" w:space="0" w:color="auto"/>
              <w:bottom w:val="single" w:sz="4" w:space="0" w:color="auto"/>
              <w:right w:val="single" w:sz="4" w:space="0" w:color="auto"/>
            </w:tcBorders>
            <w:noWrap/>
            <w:vAlign w:val="center"/>
            <w:hideMark/>
          </w:tcPr>
          <w:p w:rsidR="00B2648D" w:rsidRPr="00886F48" w:rsidRDefault="00B2648D" w:rsidP="00D07214">
            <w:pPr>
              <w:jc w:val="right"/>
              <w:rPr>
                <w:rFonts w:ascii="Times New Roman" w:eastAsia="Times New Roman" w:hAnsi="Times New Roman" w:cs="Times New Roman"/>
              </w:rPr>
            </w:pPr>
            <w:r w:rsidRPr="00886F48">
              <w:rPr>
                <w:rFonts w:ascii="Times New Roman" w:eastAsia="Times New Roman" w:hAnsi="Times New Roman" w:cs="Times New Roman"/>
              </w:rPr>
              <w:t xml:space="preserve">R$ </w:t>
            </w:r>
            <w:proofErr w:type="spellStart"/>
            <w:r>
              <w:rPr>
                <w:rFonts w:ascii="Times New Roman" w:eastAsia="Times New Roman" w:hAnsi="Times New Roman" w:cs="Times New Roman"/>
              </w:rPr>
              <w:t>xxxx</w:t>
            </w:r>
            <w:proofErr w:type="spellEnd"/>
          </w:p>
        </w:tc>
      </w:tr>
      <w:tr w:rsidR="00B2648D" w:rsidRPr="00886F48" w:rsidTr="00B2648D">
        <w:trPr>
          <w:trHeight w:val="721"/>
          <w:jc w:val="center"/>
        </w:trPr>
        <w:tc>
          <w:tcPr>
            <w:tcW w:w="621" w:type="dxa"/>
            <w:tcBorders>
              <w:top w:val="nil"/>
              <w:left w:val="single" w:sz="8" w:space="0" w:color="auto"/>
              <w:bottom w:val="single" w:sz="8" w:space="0" w:color="auto"/>
              <w:right w:val="single" w:sz="8" w:space="0" w:color="auto"/>
            </w:tcBorders>
            <w:noWrap/>
            <w:vAlign w:val="center"/>
            <w:hideMark/>
          </w:tcPr>
          <w:p w:rsidR="00B2648D" w:rsidRPr="00886F48" w:rsidRDefault="00B2648D" w:rsidP="00D07214">
            <w:pPr>
              <w:jc w:val="center"/>
              <w:rPr>
                <w:rFonts w:ascii="Times New Roman" w:eastAsia="Times New Roman" w:hAnsi="Times New Roman" w:cs="Times New Roman"/>
              </w:rPr>
            </w:pPr>
            <w:r>
              <w:rPr>
                <w:rFonts w:ascii="Times New Roman" w:eastAsia="Times New Roman" w:hAnsi="Times New Roman" w:cs="Times New Roman"/>
              </w:rPr>
              <w:t>xx</w:t>
            </w:r>
          </w:p>
        </w:tc>
        <w:tc>
          <w:tcPr>
            <w:tcW w:w="3274" w:type="dxa"/>
            <w:tcBorders>
              <w:top w:val="nil"/>
              <w:left w:val="nil"/>
              <w:bottom w:val="single" w:sz="8" w:space="0" w:color="auto"/>
              <w:right w:val="single" w:sz="8" w:space="0" w:color="auto"/>
            </w:tcBorders>
            <w:vAlign w:val="center"/>
            <w:hideMark/>
          </w:tcPr>
          <w:p w:rsidR="00B2648D" w:rsidRPr="00886F48" w:rsidRDefault="00B2648D" w:rsidP="00D07214">
            <w:pPr>
              <w:jc w:val="both"/>
              <w:rPr>
                <w:rFonts w:ascii="Times New Roman" w:eastAsia="Times New Roman" w:hAnsi="Times New Roman" w:cs="Times New Roman"/>
              </w:rPr>
            </w:pPr>
            <w:proofErr w:type="spellStart"/>
            <w:r>
              <w:rPr>
                <w:rFonts w:ascii="Times New Roman" w:eastAsia="Times New Roman" w:hAnsi="Times New Roman" w:cs="Times New Roman"/>
              </w:rPr>
              <w:t>xxxxxxxxxxxxxxx</w:t>
            </w:r>
            <w:proofErr w:type="spellEnd"/>
          </w:p>
        </w:tc>
        <w:tc>
          <w:tcPr>
            <w:tcW w:w="1093" w:type="dxa"/>
            <w:tcBorders>
              <w:top w:val="single" w:sz="8" w:space="0" w:color="auto"/>
              <w:left w:val="nil"/>
              <w:bottom w:val="single" w:sz="8" w:space="0" w:color="auto"/>
              <w:right w:val="single" w:sz="4" w:space="0" w:color="auto"/>
            </w:tcBorders>
            <w:vAlign w:val="center"/>
          </w:tcPr>
          <w:p w:rsidR="00B2648D" w:rsidRDefault="00B2648D" w:rsidP="00B2648D">
            <w:pPr>
              <w:jc w:val="center"/>
              <w:rPr>
                <w:rFonts w:ascii="Times New Roman" w:eastAsia="Times New Roman" w:hAnsi="Times New Roman" w:cs="Times New Roman"/>
              </w:rPr>
            </w:pPr>
            <w:r>
              <w:rPr>
                <w:rFonts w:ascii="Times New Roman" w:eastAsia="Times New Roman" w:hAnsi="Times New Roman" w:cs="Times New Roman"/>
              </w:rPr>
              <w:t>xxx</w:t>
            </w:r>
          </w:p>
        </w:tc>
        <w:tc>
          <w:tcPr>
            <w:tcW w:w="1102" w:type="dxa"/>
            <w:tcBorders>
              <w:top w:val="nil"/>
              <w:left w:val="single" w:sz="4" w:space="0" w:color="auto"/>
              <w:bottom w:val="single" w:sz="8" w:space="0" w:color="auto"/>
              <w:right w:val="single" w:sz="8" w:space="0" w:color="auto"/>
            </w:tcBorders>
            <w:vAlign w:val="center"/>
            <w:hideMark/>
          </w:tcPr>
          <w:p w:rsidR="00B2648D" w:rsidRPr="00886F48" w:rsidRDefault="00B2648D" w:rsidP="00D07214">
            <w:pPr>
              <w:jc w:val="center"/>
              <w:rPr>
                <w:rFonts w:ascii="Times New Roman" w:eastAsia="Times New Roman" w:hAnsi="Times New Roman" w:cs="Times New Roman"/>
              </w:rPr>
            </w:pPr>
            <w:r>
              <w:rPr>
                <w:rFonts w:ascii="Times New Roman" w:eastAsia="Times New Roman" w:hAnsi="Times New Roman" w:cs="Times New Roman"/>
              </w:rPr>
              <w:t>xxx</w:t>
            </w:r>
          </w:p>
        </w:tc>
        <w:tc>
          <w:tcPr>
            <w:tcW w:w="1000" w:type="dxa"/>
            <w:tcBorders>
              <w:top w:val="nil"/>
              <w:left w:val="nil"/>
              <w:bottom w:val="single" w:sz="8" w:space="0" w:color="auto"/>
              <w:right w:val="single" w:sz="8" w:space="0" w:color="auto"/>
            </w:tcBorders>
            <w:noWrap/>
            <w:vAlign w:val="center"/>
            <w:hideMark/>
          </w:tcPr>
          <w:p w:rsidR="00B2648D" w:rsidRPr="00886F48" w:rsidRDefault="00B2648D" w:rsidP="00D07214">
            <w:pPr>
              <w:jc w:val="center"/>
              <w:rPr>
                <w:rFonts w:ascii="Times New Roman" w:eastAsia="Times New Roman" w:hAnsi="Times New Roman" w:cs="Times New Roman"/>
              </w:rPr>
            </w:pPr>
            <w:r>
              <w:rPr>
                <w:rFonts w:ascii="Times New Roman" w:eastAsia="Times New Roman" w:hAnsi="Times New Roman" w:cs="Times New Roman"/>
              </w:rPr>
              <w:t>xxx</w:t>
            </w:r>
          </w:p>
        </w:tc>
        <w:tc>
          <w:tcPr>
            <w:tcW w:w="1242" w:type="dxa"/>
            <w:tcBorders>
              <w:top w:val="nil"/>
              <w:left w:val="nil"/>
              <w:bottom w:val="single" w:sz="8" w:space="0" w:color="auto"/>
              <w:right w:val="nil"/>
            </w:tcBorders>
            <w:noWrap/>
            <w:vAlign w:val="center"/>
            <w:hideMark/>
          </w:tcPr>
          <w:p w:rsidR="00B2648D" w:rsidRPr="00886F48" w:rsidRDefault="00B2648D" w:rsidP="00736DA1">
            <w:pPr>
              <w:jc w:val="center"/>
              <w:rPr>
                <w:rFonts w:ascii="Times New Roman" w:eastAsia="Times New Roman" w:hAnsi="Times New Roman" w:cs="Times New Roman"/>
              </w:rPr>
            </w:pPr>
            <w:r w:rsidRPr="00886F48">
              <w:rPr>
                <w:rFonts w:ascii="Times New Roman" w:eastAsia="Times New Roman" w:hAnsi="Times New Roman" w:cs="Times New Roman"/>
              </w:rPr>
              <w:t xml:space="preserve">R$ </w:t>
            </w:r>
            <w:r>
              <w:rPr>
                <w:rFonts w:ascii="Times New Roman" w:eastAsia="Times New Roman" w:hAnsi="Times New Roman" w:cs="Times New Roman"/>
              </w:rPr>
              <w:t>xxx</w:t>
            </w:r>
          </w:p>
        </w:tc>
        <w:tc>
          <w:tcPr>
            <w:tcW w:w="968" w:type="dxa"/>
            <w:tcBorders>
              <w:top w:val="single" w:sz="4" w:space="0" w:color="auto"/>
              <w:left w:val="single" w:sz="4" w:space="0" w:color="auto"/>
              <w:bottom w:val="single" w:sz="4" w:space="0" w:color="auto"/>
              <w:right w:val="single" w:sz="4" w:space="0" w:color="auto"/>
            </w:tcBorders>
            <w:noWrap/>
            <w:vAlign w:val="center"/>
            <w:hideMark/>
          </w:tcPr>
          <w:p w:rsidR="00B2648D" w:rsidRPr="00886F48" w:rsidRDefault="00B2648D" w:rsidP="00736DA1">
            <w:pPr>
              <w:jc w:val="right"/>
              <w:rPr>
                <w:rFonts w:ascii="Times New Roman" w:eastAsia="Times New Roman" w:hAnsi="Times New Roman" w:cs="Times New Roman"/>
              </w:rPr>
            </w:pPr>
            <w:r w:rsidRPr="00886F48">
              <w:rPr>
                <w:rFonts w:ascii="Times New Roman" w:eastAsia="Times New Roman" w:hAnsi="Times New Roman" w:cs="Times New Roman"/>
              </w:rPr>
              <w:t xml:space="preserve">R$ </w:t>
            </w:r>
            <w:proofErr w:type="spellStart"/>
            <w:r>
              <w:rPr>
                <w:rFonts w:ascii="Times New Roman" w:eastAsia="Times New Roman" w:hAnsi="Times New Roman" w:cs="Times New Roman"/>
              </w:rPr>
              <w:t>xxxx</w:t>
            </w:r>
            <w:proofErr w:type="spellEnd"/>
          </w:p>
        </w:tc>
      </w:tr>
    </w:tbl>
    <w:p w:rsidR="00690FF8" w:rsidRPr="00CB47B6" w:rsidRDefault="00690FF8" w:rsidP="0026142A">
      <w:pPr>
        <w:spacing w:before="240" w:after="240"/>
        <w:rPr>
          <w:rFonts w:ascii="Times New Roman" w:hAnsi="Times New Roman" w:cs="Times New Roman"/>
          <w:b/>
        </w:rPr>
      </w:pPr>
      <w:r w:rsidRPr="00CB47B6">
        <w:rPr>
          <w:rFonts w:ascii="Times New Roman" w:hAnsi="Times New Roman" w:cs="Times New Roman"/>
          <w:b/>
        </w:rPr>
        <w:t>Valor total da proposta R$ ________ (__________).</w:t>
      </w:r>
    </w:p>
    <w:p w:rsidR="00690FF8" w:rsidRPr="00CB47B6" w:rsidRDefault="00690FF8" w:rsidP="009D490C">
      <w:pPr>
        <w:numPr>
          <w:ilvl w:val="0"/>
          <w:numId w:val="10"/>
        </w:numPr>
        <w:autoSpaceDE w:val="0"/>
        <w:autoSpaceDN w:val="0"/>
        <w:adjustRightInd w:val="0"/>
        <w:spacing w:before="240" w:after="240"/>
        <w:ind w:left="0" w:firstLine="0"/>
        <w:jc w:val="both"/>
        <w:rPr>
          <w:rFonts w:ascii="Times New Roman" w:hAnsi="Times New Roman" w:cs="Times New Roman"/>
        </w:rPr>
      </w:pPr>
      <w:r w:rsidRPr="00CB47B6">
        <w:rPr>
          <w:rFonts w:ascii="Times New Roman" w:hAnsi="Times New Roman" w:cs="Times New Roman"/>
        </w:rPr>
        <w:t>No valor total proposto estão englobados todos os tributos, taxas e/ou encargos de quaisquer naturezas devidos aos poderes públicos federais, estaduais ou municipais, comprometendo-nos a saldá-los, por nossa conta, nos prazos e na forma prevista na legislação pertinente, bem como despesas com encargos trabalhistas e sociais, mão de obra, transportes de nosso pessoal e de materiais, todos os custos direta ou indiretamente relacionados com o objeto desta licitação, incluindo-se a ociosidade de mão de obra e dos equipamentos empregados na execução das obras e serviços.</w:t>
      </w:r>
    </w:p>
    <w:p w:rsidR="00690FF8" w:rsidRPr="00CB47B6" w:rsidRDefault="00690FF8" w:rsidP="009D490C">
      <w:pPr>
        <w:widowControl w:val="0"/>
        <w:numPr>
          <w:ilvl w:val="0"/>
          <w:numId w:val="10"/>
        </w:numPr>
        <w:overflowPunct w:val="0"/>
        <w:adjustRightInd w:val="0"/>
        <w:spacing w:before="240" w:after="240"/>
        <w:ind w:left="0" w:right="-1" w:firstLine="0"/>
        <w:jc w:val="both"/>
        <w:rPr>
          <w:rFonts w:ascii="Times New Roman" w:hAnsi="Times New Roman" w:cs="Times New Roman"/>
          <w:b/>
        </w:rPr>
      </w:pPr>
      <w:r w:rsidRPr="00CB47B6">
        <w:rPr>
          <w:rFonts w:ascii="Times New Roman" w:hAnsi="Times New Roman" w:cs="Times New Roman"/>
        </w:rPr>
        <w:t>Os pagamentos serão efetuados em conformidade com as condições estabelecidas no Edital</w:t>
      </w:r>
      <w:r w:rsidR="000F5860" w:rsidRPr="00CB47B6">
        <w:rPr>
          <w:rFonts w:ascii="Times New Roman" w:hAnsi="Times New Roman" w:cs="Times New Roman"/>
        </w:rPr>
        <w:t xml:space="preserve"> e no decreto municipal n.º 022/2024.</w:t>
      </w:r>
    </w:p>
    <w:p w:rsidR="00690FF8" w:rsidRPr="00CB47B6" w:rsidRDefault="00690FF8" w:rsidP="009D490C">
      <w:pPr>
        <w:widowControl w:val="0"/>
        <w:numPr>
          <w:ilvl w:val="0"/>
          <w:numId w:val="10"/>
        </w:numPr>
        <w:overflowPunct w:val="0"/>
        <w:adjustRightInd w:val="0"/>
        <w:spacing w:before="240" w:after="240"/>
        <w:ind w:left="0" w:right="-1" w:firstLine="0"/>
        <w:jc w:val="both"/>
        <w:rPr>
          <w:rFonts w:ascii="Times New Roman" w:hAnsi="Times New Roman" w:cs="Times New Roman"/>
        </w:rPr>
      </w:pPr>
      <w:r w:rsidRPr="00CB47B6">
        <w:rPr>
          <w:rFonts w:ascii="Times New Roman" w:hAnsi="Times New Roman" w:cs="Times New Roman"/>
        </w:rPr>
        <w:t>A validade da proposta é de 60 (sessenta) dias, contados a partir da data de sua apresentação.</w:t>
      </w:r>
    </w:p>
    <w:p w:rsidR="00690FF8" w:rsidRPr="00CB47B6" w:rsidRDefault="00690FF8" w:rsidP="009D490C">
      <w:pPr>
        <w:numPr>
          <w:ilvl w:val="0"/>
          <w:numId w:val="10"/>
        </w:numPr>
        <w:autoSpaceDE w:val="0"/>
        <w:autoSpaceDN w:val="0"/>
        <w:adjustRightInd w:val="0"/>
        <w:spacing w:before="240" w:after="240"/>
        <w:ind w:left="0" w:firstLine="0"/>
        <w:jc w:val="both"/>
        <w:rPr>
          <w:rFonts w:ascii="Times New Roman" w:hAnsi="Times New Roman" w:cs="Times New Roman"/>
        </w:rPr>
      </w:pPr>
      <w:r w:rsidRPr="00CB47B6">
        <w:rPr>
          <w:rFonts w:ascii="Times New Roman" w:hAnsi="Times New Roman" w:cs="Times New Roman"/>
        </w:rPr>
        <w:t>Caso esta proposta não venha a ser aceita para contratação, o Município de Campo Magro (PR) fica desobrigado de qualquer responsabilidade para com a nossa Empresa, não nos cabendo direito a qualquer indenização ou reembolso.</w:t>
      </w:r>
    </w:p>
    <w:p w:rsidR="000F5860"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 xml:space="preserve">______________________, _____, de _______________ </w:t>
      </w:r>
      <w:proofErr w:type="spellStart"/>
      <w:r w:rsidRPr="00CB47B6">
        <w:rPr>
          <w:rFonts w:ascii="Times New Roman" w:hAnsi="Times New Roman" w:cs="Times New Roman"/>
        </w:rPr>
        <w:t>de</w:t>
      </w:r>
      <w:proofErr w:type="spellEnd"/>
      <w:r w:rsidR="0000539B">
        <w:rPr>
          <w:rFonts w:ascii="Times New Roman" w:hAnsi="Times New Roman" w:cs="Times New Roman"/>
        </w:rPr>
        <w:t xml:space="preserve"> </w:t>
      </w:r>
      <w:r w:rsidR="00F50D7C" w:rsidRPr="00CB47B6">
        <w:rPr>
          <w:rFonts w:ascii="Times New Roman" w:hAnsi="Times New Roman" w:cs="Times New Roman"/>
        </w:rPr>
        <w:t>202</w:t>
      </w:r>
      <w:r w:rsidR="0000539B">
        <w:rPr>
          <w:rFonts w:ascii="Times New Roman" w:hAnsi="Times New Roman" w:cs="Times New Roman"/>
        </w:rPr>
        <w:t>6</w:t>
      </w:r>
      <w:r w:rsidRPr="00CB47B6">
        <w:rPr>
          <w:rFonts w:ascii="Times New Roman" w:hAnsi="Times New Roman" w:cs="Times New Roman"/>
        </w:rPr>
        <w:t>.</w:t>
      </w:r>
    </w:p>
    <w:p w:rsidR="00D75C1E" w:rsidRPr="00CB47B6" w:rsidRDefault="00D75C1E" w:rsidP="004444CA">
      <w:pPr>
        <w:spacing w:line="280" w:lineRule="atLeast"/>
        <w:rPr>
          <w:rFonts w:ascii="Times New Roman" w:hAnsi="Times New Roman" w:cs="Times New Roman"/>
        </w:rPr>
      </w:pPr>
    </w:p>
    <w:p w:rsidR="006C04A6" w:rsidRPr="00CB47B6" w:rsidRDefault="006C04A6" w:rsidP="004444CA">
      <w:pPr>
        <w:spacing w:line="280" w:lineRule="atLeast"/>
        <w:rPr>
          <w:rFonts w:ascii="Times New Roman" w:hAnsi="Times New Roman" w:cs="Times New Roman"/>
        </w:rPr>
      </w:pPr>
    </w:p>
    <w:p w:rsidR="00690FF8" w:rsidRPr="00CB47B6" w:rsidRDefault="00690FF8" w:rsidP="006C04A6">
      <w:pPr>
        <w:tabs>
          <w:tab w:val="left" w:pos="2410"/>
        </w:tabs>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6C04A6">
      <w:pPr>
        <w:pStyle w:val="Corpodetexto"/>
        <w:tabs>
          <w:tab w:val="left" w:pos="2410"/>
        </w:tabs>
        <w:spacing w:before="0" w:beforeAutospacing="0" w:after="0" w:afterAutospacing="0"/>
        <w:jc w:val="center"/>
        <w:rPr>
          <w:b/>
        </w:rPr>
      </w:pPr>
      <w:r w:rsidRPr="00CB47B6">
        <w:rPr>
          <w:b/>
        </w:rPr>
        <w:t>Assinatura do Responsável pela Empresa</w:t>
      </w:r>
    </w:p>
    <w:p w:rsidR="0077309A" w:rsidRPr="00CB47B6" w:rsidRDefault="00690FF8" w:rsidP="0077309A">
      <w:pPr>
        <w:pStyle w:val="Corpodetexto"/>
        <w:tabs>
          <w:tab w:val="left" w:pos="2410"/>
        </w:tabs>
        <w:spacing w:before="0" w:beforeAutospacing="0" w:after="0" w:afterAutospacing="0"/>
        <w:jc w:val="center"/>
        <w:rPr>
          <w:b/>
        </w:rPr>
      </w:pPr>
      <w:r w:rsidRPr="00CB47B6">
        <w:rPr>
          <w:b/>
        </w:rPr>
        <w:t>RG: ____</w:t>
      </w:r>
    </w:p>
    <w:p w:rsidR="00690FF8" w:rsidRPr="00CB47B6" w:rsidRDefault="00690FF8" w:rsidP="009D490C">
      <w:pPr>
        <w:pStyle w:val="Corpodetexto"/>
        <w:tabs>
          <w:tab w:val="left" w:pos="2410"/>
        </w:tabs>
        <w:spacing w:before="0" w:beforeAutospacing="0" w:after="0" w:afterAutospacing="0"/>
        <w:jc w:val="center"/>
        <w:rPr>
          <w:b/>
        </w:rPr>
      </w:pPr>
      <w:r w:rsidRPr="00CB47B6">
        <w:rPr>
          <w:b/>
          <w:highlight w:val="yellow"/>
        </w:rPr>
        <w:t>Obs.: (Impressão em papel timbrado ou personalizado daempresa, se houver).</w:t>
      </w:r>
      <w:r w:rsidR="0042441C" w:rsidRPr="00CB47B6">
        <w:rPr>
          <w:b/>
          <w:highlight w:val="yellow"/>
        </w:rPr>
        <w:br w:type="page"/>
      </w:r>
      <w:r w:rsidRPr="00CB47B6">
        <w:rPr>
          <w:b/>
        </w:rPr>
        <w:lastRenderedPageBreak/>
        <w:t>ANEXO – III</w:t>
      </w:r>
    </w:p>
    <w:p w:rsidR="00690FF8"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DE ENQUADRAMENTO – ME / EPP</w:t>
      </w:r>
    </w:p>
    <w:p w:rsidR="00690FF8" w:rsidRPr="00CB47B6" w:rsidRDefault="00690FF8" w:rsidP="004444CA">
      <w:pPr>
        <w:pStyle w:val="Recuonormal"/>
        <w:spacing w:before="240" w:after="240"/>
        <w:ind w:left="0"/>
        <w:jc w:val="center"/>
        <w:rPr>
          <w:rFonts w:ascii="Times New Roman" w:hAnsi="Times New Roman" w:cs="Times New Roman"/>
          <w:sz w:val="24"/>
          <w:szCs w:val="24"/>
        </w:rPr>
      </w:pPr>
      <w:r w:rsidRPr="00CB47B6">
        <w:rPr>
          <w:rFonts w:ascii="Times New Roman" w:hAnsi="Times New Roman" w:cs="Times New Roman"/>
          <w:b/>
          <w:sz w:val="24"/>
          <w:szCs w:val="24"/>
        </w:rPr>
        <w:t>(MODELO)</w:t>
      </w:r>
    </w:p>
    <w:p w:rsidR="00690FF8" w:rsidRPr="00CB47B6" w:rsidRDefault="00690FF8" w:rsidP="004444CA">
      <w:pPr>
        <w:spacing w:before="240" w:after="240"/>
        <w:jc w:val="both"/>
        <w:rPr>
          <w:rFonts w:ascii="Times New Roman" w:hAnsi="Times New Roman" w:cs="Times New Roman"/>
        </w:rPr>
      </w:pPr>
      <w:r w:rsidRPr="00CB47B6">
        <w:rPr>
          <w:rFonts w:ascii="Times New Roman" w:hAnsi="Times New Roman" w:cs="Times New Roman"/>
        </w:rPr>
        <w:t>Ao Sr.° Pregoeiro do Município de Campo Magro/PR</w:t>
      </w:r>
    </w:p>
    <w:p w:rsidR="00690FF8" w:rsidRPr="00154777" w:rsidRDefault="00690FF8" w:rsidP="004444CA">
      <w:pPr>
        <w:spacing w:before="240" w:after="240"/>
        <w:jc w:val="both"/>
        <w:rPr>
          <w:rFonts w:ascii="Times New Roman" w:hAnsi="Times New Roman" w:cs="Times New Roman"/>
        </w:rPr>
      </w:pPr>
      <w:r w:rsidRPr="00154777">
        <w:rPr>
          <w:rFonts w:ascii="Times New Roman" w:hAnsi="Times New Roman" w:cs="Times New Roman"/>
        </w:rPr>
        <w:t xml:space="preserve">Com referência ao Pregão Eletrônico </w:t>
      </w:r>
      <w:r w:rsidR="0000539B">
        <w:rPr>
          <w:rFonts w:ascii="Times New Roman" w:hAnsi="Times New Roman" w:cs="Times New Roman"/>
        </w:rPr>
        <w:t>22/2026</w:t>
      </w:r>
    </w:p>
    <w:p w:rsidR="00690FF8" w:rsidRPr="00CB47B6" w:rsidRDefault="00690FF8" w:rsidP="004444CA">
      <w:pPr>
        <w:pStyle w:val="Corpodetexto"/>
        <w:spacing w:before="240" w:after="240"/>
        <w:jc w:val="both"/>
      </w:pPr>
      <w:proofErr w:type="gramStart"/>
      <w:r w:rsidRPr="00CB47B6">
        <w:t xml:space="preserve">(  </w:t>
      </w:r>
      <w:proofErr w:type="gramEnd"/>
      <w:r w:rsidRPr="00CB47B6">
        <w:t>) MICROEMPRESA (ME)</w:t>
      </w:r>
    </w:p>
    <w:p w:rsidR="00690FF8" w:rsidRPr="00CB47B6" w:rsidRDefault="00690FF8" w:rsidP="004444CA">
      <w:pPr>
        <w:pStyle w:val="Corpodetexto"/>
        <w:spacing w:before="240" w:after="240"/>
        <w:jc w:val="both"/>
      </w:pPr>
      <w:proofErr w:type="gramStart"/>
      <w:r w:rsidRPr="00CB47B6">
        <w:t xml:space="preserve">(  </w:t>
      </w:r>
      <w:proofErr w:type="gramEnd"/>
      <w:r w:rsidRPr="00CB47B6">
        <w:t>) EMPRESA DE PEQUENO PORTE (EPP)</w:t>
      </w:r>
    </w:p>
    <w:p w:rsidR="00690FF8" w:rsidRPr="00CB47B6" w:rsidRDefault="00690FF8" w:rsidP="004444CA">
      <w:pPr>
        <w:pStyle w:val="Corpodetexto"/>
        <w:spacing w:before="240" w:after="240"/>
        <w:jc w:val="both"/>
        <w:rPr>
          <w:bCs/>
        </w:rPr>
      </w:pPr>
      <w:r w:rsidRPr="00CB47B6">
        <w:t>A Empresa __________________________________________, pessoa jurídica de direito privado, inscrita no CNPJ sob n.º ____________________, inscrição estadual ___________________, n.º _____,com sede na Rua ___________________________________, CEP _____________________</w:t>
      </w:r>
      <w:r w:rsidRPr="00CB47B6">
        <w:rPr>
          <w:bCs/>
        </w:rPr>
        <w:t xml:space="preserve">, </w:t>
      </w:r>
      <w:r w:rsidRPr="00CB47B6">
        <w:t>na cidade de ____________________________</w:t>
      </w:r>
      <w:r w:rsidRPr="00CB47B6">
        <w:rPr>
          <w:bCs/>
        </w:rPr>
        <w:t xml:space="preserve">, E-mail: ____________________, Tel.: ( )_________________, </w:t>
      </w:r>
      <w:r w:rsidRPr="00CB47B6">
        <w:t>neste ato representada por seu(</w:t>
      </w:r>
      <w:proofErr w:type="spellStart"/>
      <w:r w:rsidRPr="00CB47B6">
        <w:t>ua</w:t>
      </w:r>
      <w:proofErr w:type="spellEnd"/>
      <w:r w:rsidRPr="00CB47B6">
        <w:t>) sócio(a), ________________________________, brasileiro(a), empresário(a), portador(a) da cédula de identidade/R.G. n.º ______________________, inscrito no CPF sob n.º ________________________, residente na Rua ________________________________, n.º _________, CEP ______________</w:t>
      </w:r>
      <w:r w:rsidRPr="00CB47B6">
        <w:rPr>
          <w:bCs/>
        </w:rPr>
        <w:t xml:space="preserve">, </w:t>
      </w:r>
      <w:r w:rsidRPr="00CB47B6">
        <w:t>na cidade de ___________________________</w:t>
      </w:r>
      <w:r w:rsidRPr="00CB47B6">
        <w:rPr>
          <w:bCs/>
        </w:rPr>
        <w:t xml:space="preserve">, </w:t>
      </w:r>
      <w:r w:rsidRPr="00CB47B6">
        <w:t xml:space="preserve">nos termos do Contrato Social,  </w:t>
      </w:r>
      <w:r w:rsidRPr="00CB47B6">
        <w:rPr>
          <w:b/>
          <w:bCs/>
          <w:u w:val="single"/>
        </w:rPr>
        <w:t>DECLARA</w:t>
      </w:r>
      <w:r w:rsidRPr="00CB47B6">
        <w:rPr>
          <w:bCs/>
        </w:rPr>
        <w:t>, sob as penas da Lei, cumprir os requisitos estabelecidos no art. 3º, bem como não incorre em quaisquer dos impedimentos previstos no § 4º do mesmo artigo, da Lei Complementar n.º 123/</w:t>
      </w:r>
      <w:r w:rsidR="000F5860" w:rsidRPr="00CB47B6">
        <w:rPr>
          <w:bCs/>
        </w:rPr>
        <w:t>20</w:t>
      </w:r>
      <w:r w:rsidRPr="00CB47B6">
        <w:rPr>
          <w:bCs/>
        </w:rPr>
        <w:t xml:space="preserve">06 e suas alterações, estando enquadrada como  </w:t>
      </w:r>
      <w:r w:rsidRPr="00CB47B6">
        <w:rPr>
          <w:b/>
          <w:bCs/>
          <w:u w:val="single"/>
        </w:rPr>
        <w:t>MICROEMPRESA(ME)</w:t>
      </w:r>
      <w:r w:rsidRPr="00CB47B6">
        <w:rPr>
          <w:bCs/>
        </w:rPr>
        <w:t xml:space="preserve"> ou </w:t>
      </w:r>
      <w:r w:rsidRPr="00CB47B6">
        <w:rPr>
          <w:b/>
          <w:bCs/>
          <w:u w:val="single"/>
        </w:rPr>
        <w:t>EMPRESA DE PEQUENO PORTE(EPP</w:t>
      </w:r>
      <w:r w:rsidRPr="00CB47B6">
        <w:rPr>
          <w:b/>
          <w:bCs/>
        </w:rPr>
        <w:t xml:space="preserve">) </w:t>
      </w:r>
      <w:r w:rsidRPr="00CB47B6">
        <w:rPr>
          <w:b/>
          <w:bCs/>
          <w:color w:val="FF0000"/>
        </w:rPr>
        <w:t>*especificar*</w:t>
      </w:r>
      <w:r w:rsidRPr="00CB47B6">
        <w:rPr>
          <w:bCs/>
        </w:rPr>
        <w:t xml:space="preserve"> e apta a usufruir do tratamento favorecido estabelecido nos artigos 42 a 45 da referida Lei.   </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 xml:space="preserve">____________________, _____, de ____________________ </w:t>
      </w:r>
      <w:proofErr w:type="spellStart"/>
      <w:r w:rsidRPr="00CB47B6">
        <w:rPr>
          <w:rFonts w:ascii="Times New Roman" w:hAnsi="Times New Roman" w:cs="Times New Roman"/>
        </w:rPr>
        <w:t>de</w:t>
      </w:r>
      <w:proofErr w:type="spellEnd"/>
      <w:r w:rsidR="0000539B">
        <w:rPr>
          <w:rFonts w:ascii="Times New Roman" w:hAnsi="Times New Roman" w:cs="Times New Roman"/>
        </w:rPr>
        <w:t xml:space="preserve"> </w:t>
      </w:r>
      <w:r w:rsidR="00F50D7C" w:rsidRPr="00CB47B6">
        <w:rPr>
          <w:rFonts w:ascii="Times New Roman" w:hAnsi="Times New Roman" w:cs="Times New Roman"/>
        </w:rPr>
        <w:t>202</w:t>
      </w:r>
      <w:r w:rsidR="0000539B">
        <w:rPr>
          <w:rFonts w:ascii="Times New Roman" w:hAnsi="Times New Roman" w:cs="Times New Roman"/>
        </w:rPr>
        <w:t>6</w:t>
      </w:r>
      <w:r w:rsidRPr="00CB47B6">
        <w:rPr>
          <w:rFonts w:ascii="Times New Roman" w:hAnsi="Times New Roman" w:cs="Times New Roman"/>
        </w:rPr>
        <w:t>.</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Local e Data</w:t>
      </w:r>
      <w:r w:rsidR="00892E2C" w:rsidRPr="00CB47B6">
        <w:rPr>
          <w:rFonts w:ascii="Times New Roman" w:hAnsi="Times New Roman" w:cs="Times New Roman"/>
        </w:rPr>
        <w:t>.</w:t>
      </w:r>
    </w:p>
    <w:p w:rsidR="00892E2C" w:rsidRPr="00CB47B6" w:rsidRDefault="00892E2C" w:rsidP="004444CA">
      <w:pPr>
        <w:spacing w:before="240" w:after="240" w:line="280" w:lineRule="atLeast"/>
        <w:rPr>
          <w:rFonts w:ascii="Times New Roman" w:hAnsi="Times New Roman" w:cs="Times New Roman"/>
        </w:rPr>
      </w:pPr>
    </w:p>
    <w:p w:rsidR="00690FF8"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 xml:space="preserve">_________________________________               </w:t>
      </w:r>
      <w:r w:rsidR="00C35262" w:rsidRPr="00CB47B6">
        <w:rPr>
          <w:rFonts w:ascii="Times New Roman" w:hAnsi="Times New Roman" w:cs="Times New Roman"/>
        </w:rPr>
        <w:t>______________________</w:t>
      </w:r>
    </w:p>
    <w:p w:rsidR="00C35262" w:rsidRPr="00CB47B6" w:rsidRDefault="00A864C3" w:rsidP="004444CA">
      <w:pPr>
        <w:pStyle w:val="Corpodetexto"/>
        <w:spacing w:before="0" w:beforeAutospacing="0" w:after="0"/>
        <w:rPr>
          <w:b/>
          <w:bCs/>
        </w:rPr>
      </w:pPr>
      <w:r w:rsidRPr="00CB47B6">
        <w:rPr>
          <w:b/>
          <w:bCs/>
        </w:rPr>
        <w:t xml:space="preserve">Assinatura do Responsável pela </w:t>
      </w:r>
      <w:r w:rsidR="00690FF8" w:rsidRPr="00CB47B6">
        <w:rPr>
          <w:b/>
          <w:bCs/>
        </w:rPr>
        <w:t>Empresa</w:t>
      </w:r>
      <w:r w:rsidR="0000539B">
        <w:rPr>
          <w:b/>
          <w:bCs/>
        </w:rPr>
        <w:t xml:space="preserve">        </w:t>
      </w:r>
      <w:r w:rsidR="00690FF8" w:rsidRPr="00CB47B6">
        <w:rPr>
          <w:b/>
          <w:bCs/>
        </w:rPr>
        <w:t xml:space="preserve">Assinatura e Carimbo do Contador </w:t>
      </w:r>
    </w:p>
    <w:p w:rsidR="00517A74" w:rsidRPr="00CB47B6" w:rsidRDefault="00517A74" w:rsidP="004444CA">
      <w:pPr>
        <w:pStyle w:val="Corpodetexto"/>
        <w:spacing w:before="0" w:beforeAutospacing="0" w:after="0"/>
        <w:rPr>
          <w:b/>
          <w:bCs/>
        </w:rPr>
      </w:pPr>
    </w:p>
    <w:p w:rsidR="00EC2EA8" w:rsidRPr="00CB47B6" w:rsidRDefault="00EC2EA8" w:rsidP="004444CA">
      <w:pPr>
        <w:pStyle w:val="Corpodetexto"/>
        <w:spacing w:before="0" w:beforeAutospacing="0" w:after="0"/>
        <w:rPr>
          <w:b/>
          <w:bCs/>
        </w:rPr>
      </w:pPr>
    </w:p>
    <w:p w:rsidR="00081B0C" w:rsidRPr="00CB47B6" w:rsidRDefault="00690FF8" w:rsidP="004444CA">
      <w:pPr>
        <w:pStyle w:val="Corpodetexto"/>
        <w:spacing w:before="0" w:beforeAutospacing="0" w:after="0"/>
        <w:jc w:val="center"/>
        <w:rPr>
          <w:b/>
          <w:highlight w:val="yellow"/>
        </w:rPr>
      </w:pPr>
      <w:r w:rsidRPr="00CB47B6">
        <w:rPr>
          <w:b/>
          <w:highlight w:val="yellow"/>
        </w:rPr>
        <w:t>Obs.: (Impressão em papel timbrado ou personalizado da</w:t>
      </w:r>
      <w:r w:rsidR="0000539B">
        <w:rPr>
          <w:b/>
          <w:highlight w:val="yellow"/>
        </w:rPr>
        <w:t xml:space="preserve"> </w:t>
      </w:r>
      <w:r w:rsidRPr="00CB47B6">
        <w:rPr>
          <w:b/>
          <w:highlight w:val="yellow"/>
        </w:rPr>
        <w:t>empresa</w:t>
      </w:r>
      <w:proofErr w:type="gramStart"/>
      <w:r w:rsidRPr="00CB47B6">
        <w:rPr>
          <w:b/>
          <w:highlight w:val="yellow"/>
        </w:rPr>
        <w:t>, se houver</w:t>
      </w:r>
      <w:proofErr w:type="gramEnd"/>
      <w:r w:rsidRPr="00CB47B6">
        <w:rPr>
          <w:b/>
          <w:highlight w:val="yellow"/>
        </w:rPr>
        <w:t>).</w:t>
      </w:r>
    </w:p>
    <w:p w:rsidR="00081B0C" w:rsidRPr="00CB47B6" w:rsidRDefault="00081B0C">
      <w:pPr>
        <w:rPr>
          <w:rFonts w:ascii="Times New Roman" w:eastAsia="Times New Roman" w:hAnsi="Times New Roman" w:cs="Times New Roman"/>
          <w:b/>
          <w:highlight w:val="yellow"/>
        </w:rPr>
      </w:pPr>
      <w:r w:rsidRPr="00CB47B6">
        <w:rPr>
          <w:rFonts w:ascii="Times New Roman" w:hAnsi="Times New Roman" w:cs="Times New Roman"/>
          <w:b/>
          <w:highlight w:val="yellow"/>
        </w:rPr>
        <w:br w:type="page"/>
      </w:r>
    </w:p>
    <w:p w:rsidR="00690FF8" w:rsidRPr="00CB47B6" w:rsidRDefault="00690FF8" w:rsidP="004444CA">
      <w:pPr>
        <w:pStyle w:val="Recuonormal"/>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IV</w:t>
      </w:r>
    </w:p>
    <w:p w:rsidR="00C35262"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UNIFICADA</w:t>
      </w:r>
    </w:p>
    <w:p w:rsidR="00690FF8" w:rsidRPr="00CB47B6" w:rsidRDefault="00690FF8" w:rsidP="004444CA">
      <w:pPr>
        <w:jc w:val="both"/>
        <w:rPr>
          <w:rFonts w:ascii="Times New Roman" w:hAnsi="Times New Roman" w:cs="Times New Roman"/>
        </w:rPr>
      </w:pPr>
      <w:r w:rsidRPr="00CB47B6">
        <w:rPr>
          <w:rFonts w:ascii="Times New Roman" w:hAnsi="Times New Roman" w:cs="Times New Roman"/>
        </w:rPr>
        <w:t>Ao Sr.° Pregoeiro do Município de Campo Magro/PR</w:t>
      </w:r>
    </w:p>
    <w:p w:rsidR="00690FF8" w:rsidRPr="00154777" w:rsidRDefault="00690FF8" w:rsidP="004444CA">
      <w:pPr>
        <w:jc w:val="both"/>
        <w:rPr>
          <w:rFonts w:ascii="Times New Roman" w:hAnsi="Times New Roman" w:cs="Times New Roman"/>
        </w:rPr>
      </w:pPr>
      <w:r w:rsidRPr="00154777">
        <w:rPr>
          <w:rFonts w:ascii="Times New Roman" w:hAnsi="Times New Roman" w:cs="Times New Roman"/>
        </w:rPr>
        <w:t xml:space="preserve">Com referência ao Pregão Eletrônico </w:t>
      </w:r>
      <w:r w:rsidR="0000539B">
        <w:rPr>
          <w:rFonts w:ascii="Times New Roman" w:hAnsi="Times New Roman" w:cs="Times New Roman"/>
        </w:rPr>
        <w:t>22/2026</w:t>
      </w:r>
    </w:p>
    <w:p w:rsidR="00690FF8" w:rsidRPr="00154777" w:rsidRDefault="00690FF8" w:rsidP="004444CA">
      <w:pPr>
        <w:spacing w:before="240" w:after="240" w:line="22" w:lineRule="atLeast"/>
        <w:jc w:val="both"/>
        <w:rPr>
          <w:rFonts w:ascii="Times New Roman" w:hAnsi="Times New Roman" w:cs="Times New Roman"/>
        </w:rPr>
      </w:pPr>
      <w:r w:rsidRPr="00154777">
        <w:rPr>
          <w:rFonts w:ascii="Times New Roman" w:hAnsi="Times New Roman" w:cs="Times New Roman"/>
        </w:rPr>
        <w:t xml:space="preserve">Pelo presente instrumento, a empresa </w:t>
      </w:r>
      <w:r w:rsidR="00C35262" w:rsidRPr="00154777">
        <w:rPr>
          <w:rFonts w:ascii="Times New Roman" w:hAnsi="Times New Roman" w:cs="Times New Roman"/>
        </w:rPr>
        <w:t>_______________</w:t>
      </w:r>
      <w:r w:rsidRPr="00154777">
        <w:rPr>
          <w:rFonts w:ascii="Times New Roman" w:hAnsi="Times New Roman" w:cs="Times New Roman"/>
        </w:rPr>
        <w:t xml:space="preserve"> CNPJ nº </w:t>
      </w:r>
      <w:r w:rsidR="00C35262" w:rsidRPr="00154777">
        <w:rPr>
          <w:rFonts w:ascii="Times New Roman" w:hAnsi="Times New Roman" w:cs="Times New Roman"/>
        </w:rPr>
        <w:t>_______________,</w:t>
      </w:r>
      <w:r w:rsidRPr="00154777">
        <w:rPr>
          <w:rFonts w:ascii="Times New Roman" w:hAnsi="Times New Roman" w:cs="Times New Roman"/>
        </w:rPr>
        <w:t xml:space="preserve"> com sede na </w:t>
      </w:r>
      <w:r w:rsidR="00C35262" w:rsidRPr="00154777">
        <w:rPr>
          <w:rFonts w:ascii="Times New Roman" w:hAnsi="Times New Roman" w:cs="Times New Roman"/>
        </w:rPr>
        <w:t>___________________________,</w:t>
      </w:r>
      <w:r w:rsidRPr="00154777">
        <w:rPr>
          <w:rFonts w:ascii="Times New Roman" w:hAnsi="Times New Roman" w:cs="Times New Roman"/>
        </w:rPr>
        <w:t xml:space="preserve"> através de seu representante legal infra-assinado, apresentamos esta declaração unificada, na qual: </w:t>
      </w:r>
    </w:p>
    <w:p w:rsidR="00D206B7" w:rsidRPr="00154777" w:rsidRDefault="00690FF8" w:rsidP="0069413D">
      <w:pPr>
        <w:pStyle w:val="ParagraphStyle"/>
        <w:widowControl/>
        <w:numPr>
          <w:ilvl w:val="0"/>
          <w:numId w:val="12"/>
        </w:numPr>
        <w:tabs>
          <w:tab w:val="left" w:pos="15"/>
        </w:tabs>
        <w:spacing w:before="240" w:after="240" w:line="22" w:lineRule="atLeast"/>
        <w:ind w:left="0" w:firstLine="0"/>
        <w:jc w:val="both"/>
        <w:rPr>
          <w:rFonts w:ascii="Times New Roman" w:hAnsi="Times New Roman" w:cs="Times New Roman"/>
        </w:rPr>
      </w:pPr>
      <w:r w:rsidRPr="00154777">
        <w:rPr>
          <w:rFonts w:ascii="Times New Roman" w:hAnsi="Times New Roman" w:cs="Times New Roman"/>
        </w:rPr>
        <w:t xml:space="preserve">Declaramos para efeito do cumprimento ao estabelecido no </w:t>
      </w:r>
      <w:r w:rsidR="00D206B7" w:rsidRPr="00154777">
        <w:rPr>
          <w:rFonts w:ascii="Times New Roman" w:hAnsi="Times New Roman" w:cs="Times New Roman"/>
        </w:rPr>
        <w:t xml:space="preserve">artigo 63, I da Lei Federal 14.133/2021, sob as penalidades cabíveis, que cumprimos plenamente os requisitos de habilitação exigidos no </w:t>
      </w:r>
      <w:r w:rsidR="00D206B7" w:rsidRPr="00154777">
        <w:rPr>
          <w:rFonts w:ascii="Times New Roman" w:hAnsi="Times New Roman" w:cs="Times New Roman"/>
          <w:bCs/>
          <w:shd w:val="clear" w:color="auto" w:fill="FFFFFF"/>
        </w:rPr>
        <w:t xml:space="preserve">Edital do Pregão Eletrônico nº </w:t>
      </w:r>
      <w:r w:rsidR="0000539B">
        <w:rPr>
          <w:rFonts w:ascii="Times New Roman" w:hAnsi="Times New Roman" w:cs="Times New Roman"/>
          <w:bCs/>
          <w:u w:val="single"/>
          <w:shd w:val="clear" w:color="auto" w:fill="FFFFFF"/>
        </w:rPr>
        <w:t>22/2026</w:t>
      </w:r>
      <w:r w:rsidR="00D206B7" w:rsidRPr="00154777">
        <w:rPr>
          <w:rFonts w:ascii="Times New Roman" w:hAnsi="Times New Roman" w:cs="Times New Roman"/>
          <w:bCs/>
          <w:shd w:val="clear" w:color="auto" w:fill="FFFFFF"/>
        </w:rPr>
        <w:t>.</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b)</w:t>
      </w:r>
      <w:r w:rsidRPr="00CB47B6">
        <w:rPr>
          <w:rFonts w:ascii="Times New Roman" w:hAnsi="Times New Roman" w:cs="Times New Roman"/>
        </w:rPr>
        <w:tab/>
        <w:t>Declaramos, sob as penas da lei, que não fomos declarados inidôneos para licitar ou contratar com o Poder Público, em qualquer de suas esferas.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c)</w:t>
      </w:r>
      <w:r w:rsidRPr="00CB47B6">
        <w:rPr>
          <w:rFonts w:ascii="Times New Roman" w:hAnsi="Times New Roman" w:cs="Times New Roman"/>
        </w:rPr>
        <w:tab/>
        <w:t>Declaramos que assumimos inteira responsabilidade pela autenticidade de todos os documentos apresentados, sujeitando-nos a eventuais averiguações que se façam necessárias.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d)</w:t>
      </w:r>
      <w:r w:rsidRPr="00CB47B6">
        <w:rPr>
          <w:rFonts w:ascii="Times New Roman" w:hAnsi="Times New Roman" w:cs="Times New Roman"/>
        </w:rPr>
        <w:tab/>
        <w:t>Comprometemo-nos a manter, durante todo o período de vigência do presente contrato/ata de registro de preços, em compatibilidade com as obrigações assumidas, todas as condições de habilitação e qualificação exigidas nesta licitação.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e)</w:t>
      </w:r>
      <w:r w:rsidRPr="00CB47B6">
        <w:rPr>
          <w:rFonts w:ascii="Times New Roman" w:hAnsi="Times New Roman" w:cs="Times New Roman"/>
        </w:rPr>
        <w:tab/>
        <w:t>Declaramos que temos conhecimento e submetemo-nos ao disposto neste edital e anexos, e legislação aplicada.</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f)</w:t>
      </w:r>
      <w:r w:rsidRPr="00CB47B6">
        <w:rPr>
          <w:rFonts w:ascii="Times New Roman" w:hAnsi="Times New Roman" w:cs="Times New Roman"/>
        </w:rPr>
        <w:tab/>
        <w:t>Declaramos que até a presente data inexistem fatos impeditivos para nossa habilitação e participação no presente processo licitatório e estamos cientes da obrigatoriedade de declarar ocorrências posteriores.</w:t>
      </w:r>
    </w:p>
    <w:p w:rsidR="007148E4" w:rsidRPr="00CB47B6" w:rsidRDefault="00690FF8" w:rsidP="005711D6">
      <w:pPr>
        <w:pStyle w:val="Nivel3"/>
        <w:numPr>
          <w:ilvl w:val="0"/>
          <w:numId w:val="0"/>
        </w:numPr>
        <w:spacing w:beforeLines="120" w:before="288" w:afterLines="120" w:after="288" w:line="240" w:lineRule="auto"/>
        <w:rPr>
          <w:rFonts w:ascii="Times New Roman" w:hAnsi="Times New Roman" w:cs="Times New Roman"/>
          <w:color w:val="auto"/>
          <w:sz w:val="24"/>
          <w:szCs w:val="24"/>
        </w:rPr>
      </w:pPr>
      <w:r w:rsidRPr="00CB47B6">
        <w:rPr>
          <w:rFonts w:ascii="Times New Roman" w:hAnsi="Times New Roman" w:cs="Times New Roman"/>
          <w:sz w:val="24"/>
          <w:szCs w:val="24"/>
        </w:rPr>
        <w:t>g)</w:t>
      </w:r>
      <w:r w:rsidRPr="00CB47B6">
        <w:rPr>
          <w:rFonts w:ascii="Times New Roman" w:hAnsi="Times New Roman" w:cs="Times New Roman"/>
          <w:sz w:val="24"/>
          <w:szCs w:val="24"/>
        </w:rPr>
        <w:tab/>
        <w:t xml:space="preserve">Declara, </w:t>
      </w:r>
      <w:r w:rsidR="007148E4" w:rsidRPr="00CB47B6">
        <w:rPr>
          <w:rFonts w:ascii="Times New Roman" w:hAnsi="Times New Roman" w:cs="Times New Roman"/>
          <w:sz w:val="24"/>
          <w:szCs w:val="24"/>
        </w:rPr>
        <w:t>que n</w:t>
      </w:r>
      <w:r w:rsidR="007148E4" w:rsidRPr="00CB47B6">
        <w:rPr>
          <w:rFonts w:ascii="Times New Roman" w:hAnsi="Times New Roman" w:cs="Times New Roman"/>
          <w:color w:val="auto"/>
          <w:sz w:val="24"/>
          <w:szCs w:val="24"/>
        </w:rPr>
        <w:t xml:space="preserve">ão emprega menor de 18 anos em trabalho noturno, perigoso ou insalubre e não emprega menor de 16 anos, salvo menor, a partir de 14 anos, na condição de aprendiz, nos termos do </w:t>
      </w:r>
      <w:hyperlink r:id="rId77" w:anchor="art7" w:history="1">
        <w:r w:rsidR="007148E4"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xml:space="preserve">. Que </w:t>
      </w:r>
      <w:r w:rsidR="007148E4" w:rsidRPr="00CB47B6">
        <w:rPr>
          <w:rFonts w:ascii="Times New Roman" w:hAnsi="Times New Roman" w:cs="Times New Roman"/>
          <w:sz w:val="24"/>
          <w:szCs w:val="24"/>
        </w:rPr>
        <w:t xml:space="preserve">não possui, em sua cadeia produtiva, empregados executando trabalho degradante ou forçado, observando o disposto nos </w:t>
      </w:r>
      <w:hyperlink r:id="rId78" w:history="1">
        <w:r w:rsidR="007148E4" w:rsidRPr="00CB47B6">
          <w:rPr>
            <w:rStyle w:val="Hyperlink"/>
            <w:rFonts w:ascii="Times New Roman" w:hAnsi="Times New Roman" w:cs="Times New Roman"/>
            <w:sz w:val="24"/>
            <w:szCs w:val="24"/>
          </w:rPr>
          <w:t>incisos III e IV do art. 1º e no inciso III do art. 5º da Constituição Federal</w:t>
        </w:r>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h)</w:t>
      </w:r>
      <w:r w:rsidRPr="00CB47B6">
        <w:rPr>
          <w:rFonts w:ascii="Times New Roman" w:hAnsi="Times New Roman" w:cs="Times New Roman"/>
        </w:rPr>
        <w:tab/>
        <w:t>Declaramos que em atendimento ao Acórdão nº 2745/2010 – TCE/PR, que seus sócios, dirigentes ou cotistas, bem como seu representante neste ato ___________, inscrito no CPF sob nº ____________, portador(a) da carteira de identidade _____________, não são servidores do Município de Campo Magro, nem cônjuge ou companheiro(a), parente em linha reta e/ou colateral, consanguíneo ou afim de servidor(a) público deste Município, que nele exerça cargo em comissão ou função de confiança, seja membro da comissão de licitação, pregoeiro ou atividade ligada à contratação.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lastRenderedPageBreak/>
        <w:t>i)</w:t>
      </w:r>
      <w:r w:rsidRPr="00CB47B6">
        <w:rPr>
          <w:rFonts w:ascii="Times New Roman" w:hAnsi="Times New Roman" w:cs="Times New Roman"/>
        </w:rPr>
        <w:tab/>
        <w:t>Declaramos para os fins de direito, que se nossa empresa for declarada adjudicatária do objeto, disporemos dos produtos e das condições necessárias para a execução do preconizado por este procedimento licitatório.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j)</w:t>
      </w:r>
      <w:r w:rsidRPr="00CB47B6">
        <w:rPr>
          <w:rFonts w:ascii="Times New Roman" w:hAnsi="Times New Roman" w:cs="Times New Roman"/>
        </w:rPr>
        <w:tab/>
        <w:t>Comprometemo-nos a repassar na proporção correspondente, eventuais reduções de preços decorrentes de mudanças de alíquotas de impostos incidentes sobre cumprimento do objeto, em função de alterações de legislação pertinente, publicadas durante a vigência do contrato/ata de registro de preços.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k)</w:t>
      </w:r>
      <w:r w:rsidRPr="00CB47B6">
        <w:rPr>
          <w:rFonts w:ascii="Times New Roman" w:hAnsi="Times New Roman" w:cs="Times New Roman"/>
        </w:rPr>
        <w:tab/>
        <w:t>Caso altere o e-mail ou telefone comprometo-me em comunicar a alteração junto a este Município, sob pena de ser considerado como intimado nos dados anteriormente fornecidos.</w:t>
      </w:r>
    </w:p>
    <w:p w:rsidR="0081449F" w:rsidRPr="00CB47B6" w:rsidRDefault="0081449F"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l) Em virtude da indispensabilidade da divulgação dos dados constantes nos documentos de habilitação e da proposta de preços previstos no inciso VI, art. 7º da Lei 12.527/2011, DECLARO ciência e consentimento para divulgação dos dados, nos termos da Lei 13.709/2018 - Lei Geral de Proteção de Dados – LGPD.</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color w:val="000000"/>
        </w:rPr>
        <w:t xml:space="preserve">m) Declaramos para efeito do cumprimento ao estabelecido no artigo 63, IV da Lei Federal 14.133/2021, sob as penalidades cabíveis, </w:t>
      </w:r>
      <w:r w:rsidRPr="00CB47B6">
        <w:rPr>
          <w:rFonts w:ascii="Times New Roman" w:hAnsi="Times New Roman" w:cs="Times New Roman"/>
        </w:rPr>
        <w:t>que cumprimos as exigências de reserva de cargos para pessoa com deficiência e para reabilitado da Previdência Social, previstas em lei e em outras normas específicas.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n) </w:t>
      </w:r>
      <w:r w:rsidRPr="00CB47B6">
        <w:rPr>
          <w:rFonts w:ascii="Times New Roman" w:hAnsi="Times New Roman" w:cs="Times New Roman"/>
          <w:color w:val="000000"/>
        </w:rPr>
        <w:t xml:space="preserve">Declaramos para efeito do cumprimento ao estabelecido no </w:t>
      </w:r>
      <w:r w:rsidRPr="00CB47B6">
        <w:rPr>
          <w:rFonts w:ascii="Times New Roman" w:hAnsi="Times New Roman" w:cs="Times New Roman"/>
        </w:rPr>
        <w:t>§ 1º do</w:t>
      </w:r>
      <w:r w:rsidRPr="00CB47B6">
        <w:rPr>
          <w:rFonts w:ascii="Times New Roman" w:hAnsi="Times New Roman" w:cs="Times New Roman"/>
          <w:color w:val="000000"/>
        </w:rPr>
        <w:t xml:space="preserve"> artigo 63, da Lei Federal 14.133/2021, sob as penalidades cabíveis, </w:t>
      </w:r>
      <w:r w:rsidRPr="00CB47B6">
        <w:rPr>
          <w:rFonts w:ascii="Times New Roman" w:hAnsi="Times New Roman" w:cs="Times New Roman"/>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o)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690FF8" w:rsidRPr="00CB47B6" w:rsidRDefault="00690FF8" w:rsidP="004444CA">
      <w:pPr>
        <w:pStyle w:val="ParagraphStyle"/>
        <w:widowControl/>
        <w:spacing w:before="240" w:after="240" w:line="22" w:lineRule="atLeast"/>
        <w:ind w:right="75"/>
        <w:jc w:val="both"/>
        <w:rPr>
          <w:rFonts w:ascii="Times New Roman" w:hAnsi="Times New Roman" w:cs="Times New Roman"/>
        </w:rPr>
      </w:pPr>
      <w:r w:rsidRPr="00CB47B6">
        <w:rPr>
          <w:rFonts w:ascii="Times New Roman" w:hAnsi="Times New Roman" w:cs="Times New Roman"/>
        </w:rPr>
        <w:t>Por ser expressão de verdade, firmamos o presente.</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 xml:space="preserve">______________________, _____, de _______________ </w:t>
      </w:r>
      <w:proofErr w:type="spellStart"/>
      <w:r w:rsidRPr="00CB47B6">
        <w:rPr>
          <w:rFonts w:ascii="Times New Roman" w:hAnsi="Times New Roman" w:cs="Times New Roman"/>
        </w:rPr>
        <w:t>de</w:t>
      </w:r>
      <w:proofErr w:type="spellEnd"/>
      <w:r w:rsidR="0000539B">
        <w:rPr>
          <w:rFonts w:ascii="Times New Roman" w:hAnsi="Times New Roman" w:cs="Times New Roman"/>
        </w:rPr>
        <w:t xml:space="preserve"> </w:t>
      </w:r>
      <w:r w:rsidR="00F50D7C" w:rsidRPr="00CB47B6">
        <w:rPr>
          <w:rFonts w:ascii="Times New Roman" w:hAnsi="Times New Roman" w:cs="Times New Roman"/>
        </w:rPr>
        <w:t>202</w:t>
      </w:r>
      <w:r w:rsidR="0000539B">
        <w:rPr>
          <w:rFonts w:ascii="Times New Roman" w:hAnsi="Times New Roman" w:cs="Times New Roman"/>
        </w:rPr>
        <w:t>6</w:t>
      </w:r>
      <w:r w:rsidRPr="00CB47B6">
        <w:rPr>
          <w:rFonts w:ascii="Times New Roman" w:hAnsi="Times New Roman" w:cs="Times New Roman"/>
        </w:rPr>
        <w:t>.</w:t>
      </w:r>
    </w:p>
    <w:p w:rsidR="00690FF8" w:rsidRPr="00CB47B6" w:rsidRDefault="00690FF8" w:rsidP="004444CA">
      <w:pPr>
        <w:spacing w:line="280" w:lineRule="atLeast"/>
        <w:jc w:val="center"/>
        <w:rPr>
          <w:rFonts w:ascii="Times New Roman" w:hAnsi="Times New Roman" w:cs="Times New Roman"/>
        </w:rPr>
      </w:pPr>
    </w:p>
    <w:p w:rsidR="00690FF8" w:rsidRPr="00CB47B6" w:rsidRDefault="00690FF8" w:rsidP="004444CA">
      <w:pPr>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3F39FF">
      <w:pPr>
        <w:pStyle w:val="Corpodetexto"/>
        <w:spacing w:before="0" w:beforeAutospacing="0" w:after="0" w:afterAutospacing="0"/>
        <w:jc w:val="center"/>
        <w:rPr>
          <w:b/>
        </w:rPr>
      </w:pPr>
      <w:r w:rsidRPr="00CB47B6">
        <w:rPr>
          <w:b/>
        </w:rPr>
        <w:t>Assinatura do Responsável pela Empresa</w:t>
      </w:r>
    </w:p>
    <w:p w:rsidR="00C35262" w:rsidRPr="00CB47B6" w:rsidRDefault="00C35262" w:rsidP="003F39FF">
      <w:pPr>
        <w:pStyle w:val="Corpodetexto"/>
        <w:spacing w:before="0" w:beforeAutospacing="0" w:after="0" w:afterAutospacing="0"/>
        <w:jc w:val="center"/>
        <w:rPr>
          <w:b/>
        </w:rPr>
      </w:pPr>
      <w:proofErr w:type="spellStart"/>
      <w:r w:rsidRPr="00CB47B6">
        <w:rPr>
          <w:b/>
        </w:rPr>
        <w:t>Rg</w:t>
      </w:r>
      <w:proofErr w:type="spellEnd"/>
      <w:r w:rsidRPr="00CB47B6">
        <w:rPr>
          <w:b/>
        </w:rPr>
        <w:t>: _____</w:t>
      </w:r>
    </w:p>
    <w:p w:rsidR="0026142A" w:rsidRPr="00CB47B6" w:rsidRDefault="00F33CD0" w:rsidP="00F06033">
      <w:pPr>
        <w:pStyle w:val="Corpodetexto"/>
        <w:spacing w:before="0" w:beforeAutospacing="0" w:after="0"/>
        <w:ind w:right="-285"/>
        <w:jc w:val="center"/>
        <w:rPr>
          <w:b/>
          <w:highlight w:val="yellow"/>
        </w:rPr>
      </w:pPr>
      <w:r w:rsidRPr="00CB47B6">
        <w:rPr>
          <w:b/>
          <w:highlight w:val="yellow"/>
        </w:rPr>
        <w:t>Obs.: (Impressão em papel timbrado ou personalizado da</w:t>
      </w:r>
      <w:r w:rsidR="0000539B">
        <w:rPr>
          <w:b/>
          <w:highlight w:val="yellow"/>
        </w:rPr>
        <w:t xml:space="preserve"> </w:t>
      </w:r>
      <w:r w:rsidRPr="00CB47B6">
        <w:rPr>
          <w:b/>
          <w:highlight w:val="yellow"/>
        </w:rPr>
        <w:t xml:space="preserve">empresa, se </w:t>
      </w:r>
      <w:r w:rsidR="007148E4" w:rsidRPr="00CB47B6">
        <w:rPr>
          <w:b/>
          <w:highlight w:val="yellow"/>
        </w:rPr>
        <w:t>h</w:t>
      </w:r>
      <w:r w:rsidRPr="00CB47B6">
        <w:rPr>
          <w:b/>
          <w:highlight w:val="yellow"/>
        </w:rPr>
        <w:t>ouver</w:t>
      </w:r>
      <w:proofErr w:type="gramStart"/>
      <w:r w:rsidRPr="00CB47B6">
        <w:rPr>
          <w:b/>
          <w:highlight w:val="yellow"/>
        </w:rPr>
        <w:t>)</w:t>
      </w:r>
      <w:proofErr w:type="gramEnd"/>
      <w:r w:rsidR="0026142A" w:rsidRPr="00CB47B6">
        <w:rPr>
          <w:b/>
          <w:highlight w:val="yellow"/>
        </w:rPr>
        <w:br w:type="page"/>
      </w:r>
    </w:p>
    <w:p w:rsidR="00690FF8" w:rsidRPr="00CB47B6" w:rsidRDefault="00690FF8" w:rsidP="001C5F95">
      <w:pPr>
        <w:pStyle w:val="Recuonormal"/>
        <w:keepNext/>
        <w:widowControl w:val="0"/>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V</w:t>
      </w:r>
    </w:p>
    <w:p w:rsidR="002B5E68" w:rsidRPr="00154777"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54777">
        <w:rPr>
          <w:rFonts w:ascii="Arial" w:hAnsi="Arial" w:cs="Arial"/>
          <w:b/>
          <w:sz w:val="22"/>
          <w:szCs w:val="22"/>
        </w:rPr>
        <w:t xml:space="preserve">PREGÃO ELETRÔNICO N.º </w:t>
      </w:r>
      <w:r w:rsidR="005711D6">
        <w:rPr>
          <w:rFonts w:ascii="Arial" w:hAnsi="Arial" w:cs="Arial"/>
          <w:b/>
          <w:sz w:val="22"/>
          <w:szCs w:val="22"/>
        </w:rPr>
        <w:t>22/2026</w:t>
      </w:r>
    </w:p>
    <w:p w:rsidR="002B5E68" w:rsidRPr="00154777" w:rsidRDefault="002B5E68" w:rsidP="001C5F95">
      <w:pPr>
        <w:pStyle w:val="Recuonormal"/>
        <w:keepNext/>
        <w:widowControl w:val="0"/>
        <w:spacing w:before="0" w:after="0"/>
        <w:ind w:left="0"/>
        <w:jc w:val="center"/>
        <w:rPr>
          <w:rFonts w:cs="Arial"/>
          <w:b/>
        </w:rPr>
      </w:pPr>
    </w:p>
    <w:p w:rsidR="002B5E68" w:rsidRPr="00154777"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54777">
        <w:rPr>
          <w:rFonts w:ascii="Arial" w:hAnsi="Arial" w:cs="Arial"/>
          <w:b/>
          <w:sz w:val="22"/>
          <w:szCs w:val="22"/>
        </w:rPr>
        <w:t>MINUTA - ATA DE REGISTRO DE PREÇOS N.º XX/</w:t>
      </w:r>
      <w:r w:rsidR="00F50D7C" w:rsidRPr="00154777">
        <w:rPr>
          <w:rFonts w:ascii="Arial" w:hAnsi="Arial" w:cs="Arial"/>
          <w:b/>
          <w:sz w:val="22"/>
          <w:szCs w:val="22"/>
        </w:rPr>
        <w:t>202</w:t>
      </w:r>
      <w:r w:rsidR="005C45E8">
        <w:rPr>
          <w:rFonts w:ascii="Arial" w:hAnsi="Arial" w:cs="Arial"/>
          <w:b/>
          <w:sz w:val="22"/>
          <w:szCs w:val="22"/>
        </w:rPr>
        <w:t>6</w:t>
      </w:r>
    </w:p>
    <w:p w:rsidR="002B5E68" w:rsidRDefault="002B5E68" w:rsidP="001C5F95">
      <w:pPr>
        <w:keepNext/>
        <w:widowControl w:val="0"/>
        <w:jc w:val="center"/>
        <w:rPr>
          <w:rFonts w:ascii="Arial" w:hAnsi="Arial" w:cs="Arial"/>
          <w:b/>
          <w:sz w:val="22"/>
          <w:szCs w:val="22"/>
        </w:rPr>
      </w:pPr>
    </w:p>
    <w:p w:rsidR="00777F2C" w:rsidRPr="00777F2C" w:rsidRDefault="00777F2C" w:rsidP="00777F2C">
      <w:pPr>
        <w:keepNext/>
        <w:widowControl w:val="0"/>
        <w:jc w:val="center"/>
        <w:rPr>
          <w:rFonts w:ascii="Arial" w:eastAsia="Times New Roman" w:hAnsi="Arial" w:cs="Arial"/>
          <w:sz w:val="22"/>
          <w:szCs w:val="22"/>
        </w:rPr>
      </w:pPr>
      <w:r w:rsidRPr="00777F2C">
        <w:rPr>
          <w:rFonts w:ascii="Arial" w:eastAsia="Times New Roman" w:hAnsi="Arial" w:cs="Arial"/>
          <w:sz w:val="22"/>
          <w:szCs w:val="22"/>
        </w:rPr>
        <w:t>Lei nº 14.133, de 1º de abril de 2021</w:t>
      </w:r>
    </w:p>
    <w:p w:rsidR="00777F2C" w:rsidRPr="00777F2C" w:rsidRDefault="00777F2C" w:rsidP="00777F2C">
      <w:pPr>
        <w:keepNext/>
        <w:widowControl w:val="0"/>
        <w:jc w:val="center"/>
        <w:rPr>
          <w:rFonts w:ascii="Arial" w:eastAsia="Times New Roman" w:hAnsi="Arial" w:cs="Arial"/>
          <w:sz w:val="22"/>
          <w:szCs w:val="22"/>
        </w:rPr>
      </w:pPr>
      <w:r w:rsidRPr="00777F2C">
        <w:rPr>
          <w:rFonts w:ascii="Arial" w:eastAsia="Times New Roman" w:hAnsi="Arial" w:cs="Arial"/>
          <w:sz w:val="22"/>
          <w:szCs w:val="22"/>
        </w:rPr>
        <w:t>(Processo Administrativo n° 85/2026)</w:t>
      </w:r>
    </w:p>
    <w:p w:rsidR="00777F2C" w:rsidRPr="00777F2C" w:rsidRDefault="00777F2C" w:rsidP="00777F2C">
      <w:pPr>
        <w:keepNext/>
        <w:widowControl w:val="0"/>
        <w:autoSpaceDE w:val="0"/>
        <w:autoSpaceDN w:val="0"/>
        <w:spacing w:before="240" w:after="240" w:line="264" w:lineRule="auto"/>
        <w:jc w:val="both"/>
        <w:rPr>
          <w:rFonts w:ascii="Arial" w:eastAsia="Times New Roman" w:hAnsi="Arial" w:cs="Arial"/>
          <w:sz w:val="22"/>
          <w:szCs w:val="22"/>
        </w:rPr>
      </w:pPr>
      <w:r w:rsidRPr="00777F2C">
        <w:rPr>
          <w:rFonts w:ascii="Arial" w:eastAsia="Times New Roman" w:hAnsi="Arial" w:cs="Arial"/>
          <w:b/>
          <w:sz w:val="22"/>
          <w:szCs w:val="22"/>
        </w:rPr>
        <w:t xml:space="preserve">Aos </w:t>
      </w:r>
      <w:r w:rsidRPr="00777F2C">
        <w:rPr>
          <w:rFonts w:ascii="Arial" w:eastAsia="Times New Roman" w:hAnsi="Arial" w:cs="Arial"/>
          <w:b/>
          <w:sz w:val="22"/>
          <w:szCs w:val="22"/>
          <w:highlight w:val="yellow"/>
        </w:rPr>
        <w:t>XX dias do mês de XXXX</w:t>
      </w:r>
      <w:r w:rsidRPr="00777F2C">
        <w:rPr>
          <w:rFonts w:ascii="Arial" w:eastAsia="Times New Roman" w:hAnsi="Arial" w:cs="Arial"/>
          <w:b/>
          <w:sz w:val="22"/>
          <w:szCs w:val="22"/>
        </w:rPr>
        <w:t xml:space="preserve"> do ano de dois mil e vinte e seis, no MUNICIPIO DE CAMPO MAGRO</w:t>
      </w:r>
      <w:r w:rsidRPr="00777F2C">
        <w:rPr>
          <w:rFonts w:ascii="Arial" w:eastAsia="Times New Roman" w:hAnsi="Arial" w:cs="Arial"/>
          <w:sz w:val="22"/>
          <w:szCs w:val="22"/>
        </w:rPr>
        <w:t xml:space="preserve">, pessoa jurídica de direito público, inscrita no CNPJ sob n.º </w:t>
      </w:r>
      <w:r w:rsidRPr="00777F2C">
        <w:rPr>
          <w:rFonts w:ascii="Arial" w:eastAsia="Times New Roman" w:hAnsi="Arial" w:cs="Arial"/>
          <w:bCs/>
          <w:sz w:val="22"/>
          <w:szCs w:val="22"/>
        </w:rPr>
        <w:t>01.607.539/0001-76</w:t>
      </w:r>
      <w:r w:rsidRPr="00777F2C">
        <w:rPr>
          <w:rFonts w:ascii="Arial" w:eastAsia="Times New Roman" w:hAnsi="Arial" w:cs="Arial"/>
          <w:sz w:val="22"/>
          <w:szCs w:val="22"/>
        </w:rPr>
        <w:t xml:space="preserve">, com sede na Rodovia Gumercindo Boza, Km 20, n° 20.823, CEP 83.535-000, Centro, Campo Magro - PR, neste ato representado por seu Prefeito Municipal, </w:t>
      </w:r>
      <w:proofErr w:type="spellStart"/>
      <w:r w:rsidRPr="00777F2C">
        <w:rPr>
          <w:rFonts w:ascii="Arial" w:eastAsia="Times New Roman" w:hAnsi="Arial" w:cs="Arial"/>
          <w:b/>
          <w:sz w:val="22"/>
          <w:szCs w:val="22"/>
        </w:rPr>
        <w:t>Rilton</w:t>
      </w:r>
      <w:proofErr w:type="spellEnd"/>
      <w:r w:rsidRPr="00777F2C">
        <w:rPr>
          <w:rFonts w:ascii="Arial" w:eastAsia="Times New Roman" w:hAnsi="Arial" w:cs="Arial"/>
          <w:b/>
          <w:sz w:val="22"/>
          <w:szCs w:val="22"/>
        </w:rPr>
        <w:t xml:space="preserve"> Boza</w:t>
      </w:r>
      <w:r w:rsidRPr="00777F2C">
        <w:rPr>
          <w:rFonts w:ascii="Arial" w:eastAsia="Times New Roman" w:hAnsi="Arial" w:cs="Arial"/>
          <w:sz w:val="22"/>
          <w:szCs w:val="22"/>
        </w:rPr>
        <w:t xml:space="preserve">, brasileiro, casado, portador da cédula de identidade/R.G. n.º _____________ e inscrito no CPF sob n.º ____________, após a homologação do resultado obtido no </w:t>
      </w:r>
      <w:r w:rsidRPr="00777F2C">
        <w:rPr>
          <w:rFonts w:ascii="Arial" w:eastAsia="Times New Roman" w:hAnsi="Arial" w:cs="Arial"/>
          <w:b/>
          <w:sz w:val="22"/>
          <w:szCs w:val="22"/>
        </w:rPr>
        <w:t xml:space="preserve">PREGÃO ELETRÔNICO N.º </w:t>
      </w:r>
      <w:r w:rsidR="005711D6">
        <w:rPr>
          <w:rFonts w:ascii="Arial" w:eastAsia="Times New Roman" w:hAnsi="Arial" w:cs="Arial"/>
          <w:b/>
          <w:sz w:val="22"/>
          <w:szCs w:val="22"/>
        </w:rPr>
        <w:t>22/2026</w:t>
      </w:r>
      <w:r w:rsidRPr="00777F2C">
        <w:rPr>
          <w:rFonts w:ascii="Arial" w:eastAsia="Times New Roman" w:hAnsi="Arial" w:cs="Arial"/>
          <w:sz w:val="22"/>
          <w:szCs w:val="22"/>
        </w:rPr>
        <w:t>, resolve, nos termos do artigo 82 da Lei Federal n.º 14.133/2021</w:t>
      </w:r>
      <w:r w:rsidRPr="00777F2C">
        <w:rPr>
          <w:rFonts w:ascii="Arial" w:eastAsia="Times New Roman" w:hAnsi="Arial" w:cs="Arial"/>
          <w:b/>
          <w:sz w:val="22"/>
          <w:szCs w:val="22"/>
        </w:rPr>
        <w:t xml:space="preserve">, REGISTRAR O(S) PREÇO(S) para aquisição de </w:t>
      </w:r>
      <w:r w:rsidRPr="00777F2C">
        <w:rPr>
          <w:rFonts w:ascii="Arial" w:hAnsi="Arial" w:cs="Arial"/>
          <w:b/>
          <w:bCs/>
          <w:sz w:val="22"/>
          <w:szCs w:val="22"/>
        </w:rPr>
        <w:t>gêneros alimentícios</w:t>
      </w:r>
      <w:r w:rsidRPr="00777F2C">
        <w:rPr>
          <w:rFonts w:ascii="Arial" w:hAnsi="Arial" w:cs="Arial"/>
          <w:sz w:val="22"/>
          <w:szCs w:val="22"/>
        </w:rPr>
        <w:t xml:space="preserve"> </w:t>
      </w:r>
      <w:r w:rsidRPr="0000539B">
        <w:rPr>
          <w:rFonts w:ascii="Arial" w:hAnsi="Arial" w:cs="Arial"/>
          <w:b/>
          <w:sz w:val="22"/>
          <w:szCs w:val="22"/>
        </w:rPr>
        <w:t>para composição da Merenda Escolar</w:t>
      </w:r>
      <w:bookmarkStart w:id="60" w:name="_GoBack"/>
      <w:bookmarkEnd w:id="60"/>
      <w:r w:rsidRPr="00777F2C">
        <w:rPr>
          <w:rFonts w:ascii="Arial" w:eastAsia="SimSun" w:hAnsi="Arial" w:cs="Arial"/>
          <w:b/>
          <w:sz w:val="22"/>
          <w:szCs w:val="22"/>
        </w:rPr>
        <w:t xml:space="preserve">, </w:t>
      </w:r>
      <w:r w:rsidRPr="00777F2C">
        <w:rPr>
          <w:rFonts w:ascii="Arial" w:eastAsia="SimSun" w:hAnsi="Arial" w:cs="Arial"/>
          <w:sz w:val="22"/>
          <w:szCs w:val="22"/>
        </w:rPr>
        <w:t>o</w:t>
      </w:r>
      <w:r w:rsidRPr="00777F2C">
        <w:rPr>
          <w:rFonts w:ascii="Arial" w:eastAsia="Times New Roman" w:hAnsi="Arial" w:cs="Arial"/>
          <w:sz w:val="22"/>
          <w:szCs w:val="22"/>
        </w:rPr>
        <w:t xml:space="preserve">fertados pela empresa </w:t>
      </w:r>
      <w:r w:rsidRPr="00777F2C">
        <w:rPr>
          <w:rFonts w:ascii="Arial" w:eastAsia="Times New Roman" w:hAnsi="Arial" w:cs="Arial"/>
          <w:b/>
          <w:bCs/>
          <w:sz w:val="22"/>
          <w:szCs w:val="22"/>
        </w:rPr>
        <w:t>XXXXXXXXXXX</w:t>
      </w:r>
      <w:r w:rsidRPr="00777F2C">
        <w:rPr>
          <w:rFonts w:ascii="Arial" w:eastAsia="Times New Roman" w:hAnsi="Arial" w:cs="Arial"/>
          <w:sz w:val="22"/>
          <w:szCs w:val="22"/>
        </w:rPr>
        <w:t xml:space="preserve">, inscrita no CNPJ sob n.º </w:t>
      </w:r>
      <w:r w:rsidRPr="00777F2C">
        <w:rPr>
          <w:rFonts w:ascii="Arial" w:eastAsia="Times New Roman" w:hAnsi="Arial" w:cs="Arial"/>
          <w:b/>
          <w:bCs/>
          <w:sz w:val="22"/>
          <w:szCs w:val="22"/>
        </w:rPr>
        <w:t>XXXXXXXX</w:t>
      </w:r>
      <w:r w:rsidRPr="00777F2C">
        <w:rPr>
          <w:rFonts w:ascii="Arial" w:eastAsia="Times New Roman" w:hAnsi="Arial" w:cs="Arial"/>
          <w:sz w:val="22"/>
          <w:szCs w:val="22"/>
        </w:rPr>
        <w:t xml:space="preserve">, com sede na Rua XXXXXXXXX, n.º __, CEP XX.XXX-XX, Fone: (XX) XXXX – E-mail: </w:t>
      </w:r>
      <w:r w:rsidRPr="00777F2C">
        <w:rPr>
          <w:rFonts w:ascii="Arial" w:eastAsia="Times New Roman" w:hAnsi="Arial" w:cs="Arial"/>
          <w:color w:val="0033CC"/>
          <w:sz w:val="22"/>
          <w:szCs w:val="22"/>
          <w:u w:val="single"/>
        </w:rPr>
        <w:t>XXXXX</w:t>
      </w:r>
      <w:r w:rsidRPr="00777F2C">
        <w:rPr>
          <w:rFonts w:ascii="Arial" w:eastAsia="Times New Roman" w:hAnsi="Arial" w:cs="Arial"/>
          <w:sz w:val="22"/>
          <w:szCs w:val="22"/>
        </w:rPr>
        <w:t>, neste ato representada legalmente pelo(a) Sr(a). ________, portador (a) da cédula de identidade/R.G. n.º XXXXXXXX e CPF n.º XXXXXXXXX, nº de Telefone: XX XXXXXX, E-mail: XXXXXXXXX, resolveram e acordaram firmar a presente Ata de Registro de Preços, obedecidas as condições estabelecidas na Lei Federal nº 14.133/21 e Decreto Municipal nº 22/2024, referente ao item abaixo discriminado e seus respectivos preços unitários:</w:t>
      </w:r>
    </w:p>
    <w:tbl>
      <w:tblPr>
        <w:tblW w:w="9201" w:type="dxa"/>
        <w:jc w:val="center"/>
        <w:tblCellMar>
          <w:left w:w="70" w:type="dxa"/>
          <w:right w:w="70" w:type="dxa"/>
        </w:tblCellMar>
        <w:tblLook w:val="04A0" w:firstRow="1" w:lastRow="0" w:firstColumn="1" w:lastColumn="0" w:noHBand="0" w:noVBand="1"/>
      </w:tblPr>
      <w:tblGrid>
        <w:gridCol w:w="593"/>
        <w:gridCol w:w="2721"/>
        <w:gridCol w:w="1101"/>
        <w:gridCol w:w="1101"/>
        <w:gridCol w:w="1000"/>
        <w:gridCol w:w="1242"/>
        <w:gridCol w:w="1443"/>
      </w:tblGrid>
      <w:tr w:rsidR="00777F2C" w:rsidRPr="00777F2C" w:rsidTr="00777F2C">
        <w:trPr>
          <w:trHeight w:val="538"/>
          <w:jc w:val="center"/>
        </w:trPr>
        <w:tc>
          <w:tcPr>
            <w:tcW w:w="593" w:type="dxa"/>
            <w:tcBorders>
              <w:top w:val="single" w:sz="8" w:space="0" w:color="auto"/>
              <w:left w:val="single" w:sz="8" w:space="0" w:color="auto"/>
              <w:bottom w:val="single" w:sz="8" w:space="0" w:color="auto"/>
              <w:right w:val="single" w:sz="8" w:space="0" w:color="auto"/>
            </w:tcBorders>
            <w:shd w:val="clear" w:color="auto" w:fill="F2F2F2"/>
            <w:vAlign w:val="center"/>
            <w:hideMark/>
          </w:tcPr>
          <w:p w:rsidR="00777F2C" w:rsidRPr="00777F2C" w:rsidRDefault="00777F2C" w:rsidP="00777F2C">
            <w:pPr>
              <w:spacing w:line="276" w:lineRule="auto"/>
              <w:jc w:val="center"/>
              <w:rPr>
                <w:rFonts w:ascii="Arial" w:eastAsia="Times New Roman" w:hAnsi="Arial" w:cs="Arial"/>
                <w:b/>
                <w:bCs/>
                <w:kern w:val="2"/>
                <w:sz w:val="22"/>
                <w:szCs w:val="22"/>
                <w:lang w:eastAsia="en-US"/>
              </w:rPr>
            </w:pPr>
            <w:r w:rsidRPr="00777F2C">
              <w:rPr>
                <w:rFonts w:ascii="Arial" w:eastAsia="Times New Roman" w:hAnsi="Arial" w:cs="Arial"/>
                <w:b/>
                <w:bCs/>
                <w:kern w:val="2"/>
                <w:sz w:val="22"/>
                <w:szCs w:val="22"/>
                <w:lang w:eastAsia="en-US"/>
              </w:rPr>
              <w:t>Item</w:t>
            </w:r>
          </w:p>
        </w:tc>
        <w:tc>
          <w:tcPr>
            <w:tcW w:w="2721" w:type="dxa"/>
            <w:tcBorders>
              <w:top w:val="single" w:sz="8" w:space="0" w:color="auto"/>
              <w:left w:val="nil"/>
              <w:bottom w:val="single" w:sz="8" w:space="0" w:color="auto"/>
              <w:right w:val="single" w:sz="8" w:space="0" w:color="auto"/>
            </w:tcBorders>
            <w:shd w:val="clear" w:color="auto" w:fill="F2F2F2"/>
            <w:vAlign w:val="center"/>
            <w:hideMark/>
          </w:tcPr>
          <w:p w:rsidR="00777F2C" w:rsidRPr="00777F2C" w:rsidRDefault="00777F2C" w:rsidP="00777F2C">
            <w:pPr>
              <w:spacing w:line="276" w:lineRule="auto"/>
              <w:jc w:val="center"/>
              <w:rPr>
                <w:rFonts w:ascii="Arial" w:eastAsia="Times New Roman" w:hAnsi="Arial" w:cs="Arial"/>
                <w:b/>
                <w:bCs/>
                <w:kern w:val="2"/>
                <w:sz w:val="22"/>
                <w:szCs w:val="22"/>
                <w:lang w:eastAsia="en-US"/>
              </w:rPr>
            </w:pPr>
            <w:r w:rsidRPr="00777F2C">
              <w:rPr>
                <w:rFonts w:ascii="Arial" w:eastAsia="Times New Roman" w:hAnsi="Arial" w:cs="Arial"/>
                <w:b/>
                <w:bCs/>
                <w:kern w:val="2"/>
                <w:sz w:val="22"/>
                <w:szCs w:val="22"/>
                <w:lang w:eastAsia="en-US"/>
              </w:rPr>
              <w:t>Descrição/Especificação</w:t>
            </w:r>
          </w:p>
        </w:tc>
        <w:tc>
          <w:tcPr>
            <w:tcW w:w="1101" w:type="dxa"/>
            <w:tcBorders>
              <w:top w:val="single" w:sz="8" w:space="0" w:color="auto"/>
              <w:left w:val="single" w:sz="4" w:space="0" w:color="auto"/>
              <w:bottom w:val="single" w:sz="8" w:space="0" w:color="auto"/>
              <w:right w:val="single" w:sz="4" w:space="0" w:color="auto"/>
            </w:tcBorders>
            <w:shd w:val="clear" w:color="auto" w:fill="F2F2F2"/>
            <w:vAlign w:val="center"/>
            <w:hideMark/>
          </w:tcPr>
          <w:p w:rsidR="00777F2C" w:rsidRPr="00777F2C" w:rsidRDefault="00777F2C" w:rsidP="00777F2C">
            <w:pPr>
              <w:spacing w:line="276" w:lineRule="auto"/>
              <w:jc w:val="center"/>
              <w:rPr>
                <w:rFonts w:ascii="Arial" w:eastAsia="Times New Roman" w:hAnsi="Arial" w:cs="Arial"/>
                <w:b/>
                <w:bCs/>
                <w:kern w:val="2"/>
                <w:sz w:val="22"/>
                <w:szCs w:val="22"/>
                <w:lang w:eastAsia="en-US"/>
              </w:rPr>
            </w:pPr>
            <w:r w:rsidRPr="00777F2C">
              <w:rPr>
                <w:rFonts w:ascii="Arial" w:eastAsia="Times New Roman" w:hAnsi="Arial" w:cs="Arial"/>
                <w:b/>
                <w:bCs/>
                <w:kern w:val="2"/>
                <w:sz w:val="22"/>
                <w:szCs w:val="22"/>
                <w:lang w:eastAsia="en-US"/>
              </w:rPr>
              <w:t>Marca</w:t>
            </w:r>
          </w:p>
        </w:tc>
        <w:tc>
          <w:tcPr>
            <w:tcW w:w="1101" w:type="dxa"/>
            <w:tcBorders>
              <w:top w:val="single" w:sz="8" w:space="0" w:color="auto"/>
              <w:left w:val="single" w:sz="4" w:space="0" w:color="auto"/>
              <w:bottom w:val="single" w:sz="8" w:space="0" w:color="auto"/>
              <w:right w:val="single" w:sz="8" w:space="0" w:color="auto"/>
            </w:tcBorders>
            <w:shd w:val="clear" w:color="auto" w:fill="F2F2F2"/>
            <w:vAlign w:val="center"/>
            <w:hideMark/>
          </w:tcPr>
          <w:p w:rsidR="00777F2C" w:rsidRPr="00777F2C" w:rsidRDefault="00777F2C" w:rsidP="00777F2C">
            <w:pPr>
              <w:spacing w:line="276" w:lineRule="auto"/>
              <w:jc w:val="center"/>
              <w:rPr>
                <w:rFonts w:ascii="Arial" w:eastAsia="Times New Roman" w:hAnsi="Arial" w:cs="Arial"/>
                <w:b/>
                <w:bCs/>
                <w:kern w:val="2"/>
                <w:sz w:val="22"/>
                <w:szCs w:val="22"/>
                <w:lang w:eastAsia="en-US"/>
              </w:rPr>
            </w:pPr>
            <w:r w:rsidRPr="00777F2C">
              <w:rPr>
                <w:rFonts w:ascii="Arial" w:eastAsia="Times New Roman" w:hAnsi="Arial" w:cs="Arial"/>
                <w:b/>
                <w:bCs/>
                <w:kern w:val="2"/>
                <w:sz w:val="22"/>
                <w:szCs w:val="22"/>
                <w:lang w:eastAsia="en-US"/>
              </w:rPr>
              <w:t>Unidade</w:t>
            </w:r>
          </w:p>
        </w:tc>
        <w:tc>
          <w:tcPr>
            <w:tcW w:w="1000" w:type="dxa"/>
            <w:tcBorders>
              <w:top w:val="single" w:sz="8" w:space="0" w:color="auto"/>
              <w:left w:val="nil"/>
              <w:bottom w:val="single" w:sz="8" w:space="0" w:color="auto"/>
              <w:right w:val="single" w:sz="8" w:space="0" w:color="auto"/>
            </w:tcBorders>
            <w:shd w:val="clear" w:color="auto" w:fill="F2F2F2"/>
            <w:vAlign w:val="center"/>
            <w:hideMark/>
          </w:tcPr>
          <w:p w:rsidR="00777F2C" w:rsidRPr="00777F2C" w:rsidRDefault="00777F2C" w:rsidP="00777F2C">
            <w:pPr>
              <w:spacing w:line="276" w:lineRule="auto"/>
              <w:jc w:val="center"/>
              <w:rPr>
                <w:rFonts w:ascii="Arial" w:eastAsia="Times New Roman" w:hAnsi="Arial" w:cs="Arial"/>
                <w:b/>
                <w:bCs/>
                <w:kern w:val="2"/>
                <w:sz w:val="22"/>
                <w:szCs w:val="22"/>
                <w:lang w:eastAsia="en-US"/>
              </w:rPr>
            </w:pPr>
            <w:r w:rsidRPr="00777F2C">
              <w:rPr>
                <w:rFonts w:ascii="Arial" w:eastAsia="Times New Roman" w:hAnsi="Arial" w:cs="Arial"/>
                <w:b/>
                <w:bCs/>
                <w:kern w:val="2"/>
                <w:sz w:val="22"/>
                <w:szCs w:val="22"/>
                <w:lang w:eastAsia="en-US"/>
              </w:rPr>
              <w:t>Qtd.</w:t>
            </w:r>
          </w:p>
        </w:tc>
        <w:tc>
          <w:tcPr>
            <w:tcW w:w="1242" w:type="dxa"/>
            <w:tcBorders>
              <w:top w:val="single" w:sz="8" w:space="0" w:color="auto"/>
              <w:left w:val="nil"/>
              <w:bottom w:val="single" w:sz="8" w:space="0" w:color="auto"/>
              <w:right w:val="single" w:sz="8" w:space="0" w:color="auto"/>
            </w:tcBorders>
            <w:shd w:val="clear" w:color="auto" w:fill="F2F2F2"/>
            <w:vAlign w:val="center"/>
            <w:hideMark/>
          </w:tcPr>
          <w:p w:rsidR="00777F2C" w:rsidRPr="00777F2C" w:rsidRDefault="00777F2C" w:rsidP="00777F2C">
            <w:pPr>
              <w:spacing w:line="276" w:lineRule="auto"/>
              <w:jc w:val="center"/>
              <w:rPr>
                <w:rFonts w:ascii="Arial" w:eastAsia="Times New Roman" w:hAnsi="Arial" w:cs="Arial"/>
                <w:b/>
                <w:bCs/>
                <w:kern w:val="2"/>
                <w:sz w:val="22"/>
                <w:szCs w:val="22"/>
                <w:lang w:eastAsia="en-US"/>
              </w:rPr>
            </w:pPr>
            <w:r w:rsidRPr="00777F2C">
              <w:rPr>
                <w:rFonts w:ascii="Arial" w:eastAsia="Times New Roman" w:hAnsi="Arial" w:cs="Arial"/>
                <w:b/>
                <w:bCs/>
                <w:kern w:val="2"/>
                <w:sz w:val="22"/>
                <w:szCs w:val="22"/>
                <w:lang w:eastAsia="en-US"/>
              </w:rPr>
              <w:t>Valor Unitário</w:t>
            </w:r>
          </w:p>
        </w:tc>
        <w:tc>
          <w:tcPr>
            <w:tcW w:w="1443" w:type="dxa"/>
            <w:tcBorders>
              <w:top w:val="single" w:sz="8" w:space="0" w:color="auto"/>
              <w:left w:val="nil"/>
              <w:bottom w:val="nil"/>
              <w:right w:val="single" w:sz="8" w:space="0" w:color="auto"/>
            </w:tcBorders>
            <w:shd w:val="clear" w:color="auto" w:fill="F2F2F2"/>
            <w:vAlign w:val="center"/>
            <w:hideMark/>
          </w:tcPr>
          <w:p w:rsidR="00777F2C" w:rsidRPr="00777F2C" w:rsidRDefault="00777F2C" w:rsidP="00777F2C">
            <w:pPr>
              <w:spacing w:line="276" w:lineRule="auto"/>
              <w:jc w:val="center"/>
              <w:rPr>
                <w:rFonts w:ascii="Arial" w:eastAsia="Times New Roman" w:hAnsi="Arial" w:cs="Arial"/>
                <w:b/>
                <w:bCs/>
                <w:kern w:val="2"/>
                <w:sz w:val="22"/>
                <w:szCs w:val="22"/>
                <w:lang w:eastAsia="en-US"/>
              </w:rPr>
            </w:pPr>
            <w:r w:rsidRPr="00777F2C">
              <w:rPr>
                <w:rFonts w:ascii="Arial" w:eastAsia="Times New Roman" w:hAnsi="Arial" w:cs="Arial"/>
                <w:b/>
                <w:bCs/>
                <w:kern w:val="2"/>
                <w:sz w:val="22"/>
                <w:szCs w:val="22"/>
                <w:lang w:eastAsia="en-US"/>
              </w:rPr>
              <w:t>Valor Total</w:t>
            </w:r>
          </w:p>
        </w:tc>
      </w:tr>
      <w:tr w:rsidR="00777F2C" w:rsidRPr="00777F2C">
        <w:trPr>
          <w:trHeight w:val="403"/>
          <w:jc w:val="center"/>
        </w:trPr>
        <w:tc>
          <w:tcPr>
            <w:tcW w:w="593" w:type="dxa"/>
            <w:tcBorders>
              <w:top w:val="nil"/>
              <w:left w:val="single" w:sz="8" w:space="0" w:color="auto"/>
              <w:bottom w:val="single" w:sz="8" w:space="0" w:color="auto"/>
              <w:right w:val="single" w:sz="8" w:space="0" w:color="auto"/>
            </w:tcBorders>
            <w:noWrap/>
            <w:vAlign w:val="center"/>
            <w:hideMark/>
          </w:tcPr>
          <w:p w:rsidR="00777F2C" w:rsidRPr="00777F2C" w:rsidRDefault="00777F2C" w:rsidP="00777F2C">
            <w:pPr>
              <w:spacing w:line="276" w:lineRule="auto"/>
              <w:jc w:val="center"/>
              <w:rPr>
                <w:rFonts w:ascii="Arial" w:eastAsia="Times New Roman" w:hAnsi="Arial" w:cs="Arial"/>
                <w:kern w:val="2"/>
                <w:sz w:val="22"/>
                <w:szCs w:val="22"/>
                <w:lang w:eastAsia="en-US"/>
              </w:rPr>
            </w:pPr>
            <w:r w:rsidRPr="00777F2C">
              <w:rPr>
                <w:rFonts w:ascii="Arial" w:eastAsia="Times New Roman" w:hAnsi="Arial" w:cs="Arial"/>
                <w:kern w:val="2"/>
                <w:sz w:val="22"/>
                <w:szCs w:val="22"/>
                <w:lang w:eastAsia="en-US"/>
              </w:rPr>
              <w:t>xx</w:t>
            </w:r>
          </w:p>
        </w:tc>
        <w:tc>
          <w:tcPr>
            <w:tcW w:w="2721" w:type="dxa"/>
            <w:tcBorders>
              <w:top w:val="nil"/>
              <w:left w:val="nil"/>
              <w:bottom w:val="single" w:sz="8" w:space="0" w:color="auto"/>
              <w:right w:val="single" w:sz="8" w:space="0" w:color="auto"/>
            </w:tcBorders>
            <w:vAlign w:val="center"/>
            <w:hideMark/>
          </w:tcPr>
          <w:p w:rsidR="00777F2C" w:rsidRPr="00777F2C" w:rsidRDefault="00777F2C" w:rsidP="00777F2C">
            <w:pPr>
              <w:spacing w:line="276" w:lineRule="auto"/>
              <w:jc w:val="both"/>
              <w:rPr>
                <w:rFonts w:ascii="Arial" w:eastAsia="Times New Roman" w:hAnsi="Arial" w:cs="Arial"/>
                <w:kern w:val="2"/>
                <w:sz w:val="22"/>
                <w:szCs w:val="22"/>
                <w:lang w:eastAsia="en-US"/>
              </w:rPr>
            </w:pPr>
            <w:proofErr w:type="spellStart"/>
            <w:r w:rsidRPr="00777F2C">
              <w:rPr>
                <w:rFonts w:ascii="Arial" w:eastAsia="Times New Roman" w:hAnsi="Arial" w:cs="Arial"/>
                <w:kern w:val="2"/>
                <w:sz w:val="22"/>
                <w:szCs w:val="22"/>
                <w:lang w:eastAsia="en-US"/>
              </w:rPr>
              <w:t>xxxxxxxxxxxxxxx</w:t>
            </w:r>
            <w:proofErr w:type="spellEnd"/>
          </w:p>
        </w:tc>
        <w:tc>
          <w:tcPr>
            <w:tcW w:w="1101" w:type="dxa"/>
            <w:tcBorders>
              <w:top w:val="nil"/>
              <w:left w:val="single" w:sz="4" w:space="0" w:color="auto"/>
              <w:bottom w:val="single" w:sz="8" w:space="0" w:color="auto"/>
              <w:right w:val="single" w:sz="4" w:space="0" w:color="auto"/>
            </w:tcBorders>
            <w:vAlign w:val="center"/>
            <w:hideMark/>
          </w:tcPr>
          <w:p w:rsidR="00777F2C" w:rsidRPr="00777F2C" w:rsidRDefault="00777F2C" w:rsidP="00777F2C">
            <w:pPr>
              <w:spacing w:line="276" w:lineRule="auto"/>
              <w:jc w:val="center"/>
              <w:rPr>
                <w:rFonts w:ascii="Arial" w:eastAsia="Times New Roman" w:hAnsi="Arial" w:cs="Arial"/>
                <w:kern w:val="2"/>
                <w:sz w:val="22"/>
                <w:szCs w:val="22"/>
                <w:lang w:eastAsia="en-US"/>
              </w:rPr>
            </w:pPr>
            <w:proofErr w:type="spellStart"/>
            <w:r w:rsidRPr="00777F2C">
              <w:rPr>
                <w:rFonts w:ascii="Arial" w:eastAsia="Times New Roman" w:hAnsi="Arial" w:cs="Arial"/>
                <w:kern w:val="2"/>
                <w:sz w:val="22"/>
                <w:szCs w:val="22"/>
                <w:lang w:eastAsia="en-US"/>
              </w:rPr>
              <w:t>xxxx</w:t>
            </w:r>
            <w:proofErr w:type="spellEnd"/>
          </w:p>
        </w:tc>
        <w:tc>
          <w:tcPr>
            <w:tcW w:w="1101" w:type="dxa"/>
            <w:tcBorders>
              <w:top w:val="nil"/>
              <w:left w:val="single" w:sz="4" w:space="0" w:color="auto"/>
              <w:bottom w:val="single" w:sz="8" w:space="0" w:color="auto"/>
              <w:right w:val="single" w:sz="8" w:space="0" w:color="auto"/>
            </w:tcBorders>
            <w:vAlign w:val="center"/>
            <w:hideMark/>
          </w:tcPr>
          <w:p w:rsidR="00777F2C" w:rsidRPr="00777F2C" w:rsidRDefault="00777F2C" w:rsidP="00777F2C">
            <w:pPr>
              <w:spacing w:line="276" w:lineRule="auto"/>
              <w:jc w:val="center"/>
              <w:rPr>
                <w:rFonts w:ascii="Arial" w:eastAsia="Times New Roman" w:hAnsi="Arial" w:cs="Arial"/>
                <w:kern w:val="2"/>
                <w:sz w:val="22"/>
                <w:szCs w:val="22"/>
                <w:lang w:eastAsia="en-US"/>
              </w:rPr>
            </w:pPr>
            <w:r w:rsidRPr="00777F2C">
              <w:rPr>
                <w:rFonts w:ascii="Arial" w:eastAsia="Times New Roman" w:hAnsi="Arial" w:cs="Arial"/>
                <w:kern w:val="2"/>
                <w:sz w:val="22"/>
                <w:szCs w:val="22"/>
                <w:lang w:eastAsia="en-US"/>
              </w:rPr>
              <w:t>xxx</w:t>
            </w:r>
          </w:p>
        </w:tc>
        <w:tc>
          <w:tcPr>
            <w:tcW w:w="1000" w:type="dxa"/>
            <w:tcBorders>
              <w:top w:val="nil"/>
              <w:left w:val="nil"/>
              <w:bottom w:val="single" w:sz="8" w:space="0" w:color="auto"/>
              <w:right w:val="single" w:sz="8" w:space="0" w:color="auto"/>
            </w:tcBorders>
            <w:noWrap/>
            <w:vAlign w:val="center"/>
            <w:hideMark/>
          </w:tcPr>
          <w:p w:rsidR="00777F2C" w:rsidRPr="00777F2C" w:rsidRDefault="00777F2C" w:rsidP="00777F2C">
            <w:pPr>
              <w:spacing w:line="276" w:lineRule="auto"/>
              <w:jc w:val="center"/>
              <w:rPr>
                <w:rFonts w:ascii="Arial" w:eastAsia="Times New Roman" w:hAnsi="Arial" w:cs="Arial"/>
                <w:kern w:val="2"/>
                <w:sz w:val="22"/>
                <w:szCs w:val="22"/>
                <w:lang w:eastAsia="en-US"/>
              </w:rPr>
            </w:pPr>
            <w:r w:rsidRPr="00777F2C">
              <w:rPr>
                <w:rFonts w:ascii="Arial" w:eastAsia="Times New Roman" w:hAnsi="Arial" w:cs="Arial"/>
                <w:kern w:val="2"/>
                <w:sz w:val="22"/>
                <w:szCs w:val="22"/>
                <w:lang w:eastAsia="en-US"/>
              </w:rPr>
              <w:t>xxx</w:t>
            </w:r>
          </w:p>
        </w:tc>
        <w:tc>
          <w:tcPr>
            <w:tcW w:w="1242" w:type="dxa"/>
            <w:tcBorders>
              <w:top w:val="nil"/>
              <w:left w:val="nil"/>
              <w:bottom w:val="single" w:sz="8" w:space="0" w:color="auto"/>
              <w:right w:val="nil"/>
            </w:tcBorders>
            <w:noWrap/>
            <w:vAlign w:val="center"/>
            <w:hideMark/>
          </w:tcPr>
          <w:p w:rsidR="00777F2C" w:rsidRPr="00777F2C" w:rsidRDefault="00777F2C" w:rsidP="00777F2C">
            <w:pPr>
              <w:spacing w:line="276" w:lineRule="auto"/>
              <w:jc w:val="center"/>
              <w:rPr>
                <w:rFonts w:ascii="Arial" w:eastAsia="Times New Roman" w:hAnsi="Arial" w:cs="Arial"/>
                <w:kern w:val="2"/>
                <w:sz w:val="22"/>
                <w:szCs w:val="22"/>
                <w:lang w:eastAsia="en-US"/>
              </w:rPr>
            </w:pPr>
            <w:r w:rsidRPr="00777F2C">
              <w:rPr>
                <w:rFonts w:ascii="Arial" w:eastAsia="Times New Roman" w:hAnsi="Arial" w:cs="Arial"/>
                <w:kern w:val="2"/>
                <w:sz w:val="22"/>
                <w:szCs w:val="22"/>
                <w:lang w:eastAsia="en-US"/>
              </w:rPr>
              <w:t>R$ xxx</w:t>
            </w:r>
          </w:p>
        </w:tc>
        <w:tc>
          <w:tcPr>
            <w:tcW w:w="1443" w:type="dxa"/>
            <w:tcBorders>
              <w:top w:val="single" w:sz="4" w:space="0" w:color="auto"/>
              <w:left w:val="single" w:sz="4" w:space="0" w:color="auto"/>
              <w:bottom w:val="single" w:sz="4" w:space="0" w:color="auto"/>
              <w:right w:val="single" w:sz="4" w:space="0" w:color="auto"/>
            </w:tcBorders>
            <w:noWrap/>
            <w:vAlign w:val="center"/>
            <w:hideMark/>
          </w:tcPr>
          <w:p w:rsidR="00777F2C" w:rsidRPr="00777F2C" w:rsidRDefault="00777F2C" w:rsidP="00777F2C">
            <w:pPr>
              <w:spacing w:line="276" w:lineRule="auto"/>
              <w:jc w:val="right"/>
              <w:rPr>
                <w:rFonts w:ascii="Arial" w:eastAsia="Times New Roman" w:hAnsi="Arial" w:cs="Arial"/>
                <w:kern w:val="2"/>
                <w:sz w:val="22"/>
                <w:szCs w:val="22"/>
                <w:lang w:eastAsia="en-US"/>
              </w:rPr>
            </w:pPr>
            <w:r w:rsidRPr="00777F2C">
              <w:rPr>
                <w:rFonts w:ascii="Arial" w:eastAsia="Times New Roman" w:hAnsi="Arial" w:cs="Arial"/>
                <w:kern w:val="2"/>
                <w:sz w:val="22"/>
                <w:szCs w:val="22"/>
                <w:lang w:eastAsia="en-US"/>
              </w:rPr>
              <w:t xml:space="preserve">R$ </w:t>
            </w:r>
            <w:proofErr w:type="spellStart"/>
            <w:r w:rsidRPr="00777F2C">
              <w:rPr>
                <w:rFonts w:ascii="Arial" w:eastAsia="Times New Roman" w:hAnsi="Arial" w:cs="Arial"/>
                <w:kern w:val="2"/>
                <w:sz w:val="22"/>
                <w:szCs w:val="22"/>
                <w:lang w:eastAsia="en-US"/>
              </w:rPr>
              <w:t>xxxx</w:t>
            </w:r>
            <w:proofErr w:type="spellEnd"/>
          </w:p>
        </w:tc>
      </w:tr>
      <w:tr w:rsidR="00777F2C" w:rsidRPr="00777F2C">
        <w:trPr>
          <w:trHeight w:val="394"/>
          <w:jc w:val="center"/>
        </w:trPr>
        <w:tc>
          <w:tcPr>
            <w:tcW w:w="593" w:type="dxa"/>
            <w:tcBorders>
              <w:top w:val="nil"/>
              <w:left w:val="single" w:sz="8" w:space="0" w:color="auto"/>
              <w:bottom w:val="single" w:sz="8" w:space="0" w:color="auto"/>
              <w:right w:val="single" w:sz="8" w:space="0" w:color="auto"/>
            </w:tcBorders>
            <w:noWrap/>
            <w:vAlign w:val="center"/>
            <w:hideMark/>
          </w:tcPr>
          <w:p w:rsidR="00777F2C" w:rsidRPr="00777F2C" w:rsidRDefault="00777F2C" w:rsidP="00777F2C">
            <w:pPr>
              <w:spacing w:line="276" w:lineRule="auto"/>
              <w:jc w:val="center"/>
              <w:rPr>
                <w:rFonts w:ascii="Arial" w:eastAsia="Times New Roman" w:hAnsi="Arial" w:cs="Arial"/>
                <w:kern w:val="2"/>
                <w:sz w:val="22"/>
                <w:szCs w:val="22"/>
                <w:lang w:eastAsia="en-US"/>
              </w:rPr>
            </w:pPr>
            <w:r w:rsidRPr="00777F2C">
              <w:rPr>
                <w:rFonts w:ascii="Arial" w:eastAsia="Times New Roman" w:hAnsi="Arial" w:cs="Arial"/>
                <w:kern w:val="2"/>
                <w:sz w:val="22"/>
                <w:szCs w:val="22"/>
                <w:lang w:eastAsia="en-US"/>
              </w:rPr>
              <w:t>xx</w:t>
            </w:r>
          </w:p>
        </w:tc>
        <w:tc>
          <w:tcPr>
            <w:tcW w:w="2721" w:type="dxa"/>
            <w:tcBorders>
              <w:top w:val="nil"/>
              <w:left w:val="nil"/>
              <w:bottom w:val="single" w:sz="8" w:space="0" w:color="auto"/>
              <w:right w:val="single" w:sz="8" w:space="0" w:color="auto"/>
            </w:tcBorders>
            <w:vAlign w:val="center"/>
            <w:hideMark/>
          </w:tcPr>
          <w:p w:rsidR="00777F2C" w:rsidRPr="00777F2C" w:rsidRDefault="00777F2C" w:rsidP="00777F2C">
            <w:pPr>
              <w:spacing w:line="276" w:lineRule="auto"/>
              <w:jc w:val="both"/>
              <w:rPr>
                <w:rFonts w:ascii="Arial" w:eastAsia="Times New Roman" w:hAnsi="Arial" w:cs="Arial"/>
                <w:kern w:val="2"/>
                <w:sz w:val="22"/>
                <w:szCs w:val="22"/>
                <w:lang w:eastAsia="en-US"/>
              </w:rPr>
            </w:pPr>
            <w:proofErr w:type="spellStart"/>
            <w:r w:rsidRPr="00777F2C">
              <w:rPr>
                <w:rFonts w:ascii="Arial" w:eastAsia="Times New Roman" w:hAnsi="Arial" w:cs="Arial"/>
                <w:kern w:val="2"/>
                <w:sz w:val="22"/>
                <w:szCs w:val="22"/>
                <w:lang w:eastAsia="en-US"/>
              </w:rPr>
              <w:t>xxxxxxxxxxxxxxx</w:t>
            </w:r>
            <w:proofErr w:type="spellEnd"/>
          </w:p>
        </w:tc>
        <w:tc>
          <w:tcPr>
            <w:tcW w:w="1101" w:type="dxa"/>
            <w:tcBorders>
              <w:top w:val="nil"/>
              <w:left w:val="single" w:sz="4" w:space="0" w:color="auto"/>
              <w:bottom w:val="single" w:sz="8" w:space="0" w:color="auto"/>
              <w:right w:val="single" w:sz="4" w:space="0" w:color="auto"/>
            </w:tcBorders>
            <w:vAlign w:val="center"/>
            <w:hideMark/>
          </w:tcPr>
          <w:p w:rsidR="00777F2C" w:rsidRPr="00777F2C" w:rsidRDefault="00777F2C" w:rsidP="00777F2C">
            <w:pPr>
              <w:spacing w:line="276" w:lineRule="auto"/>
              <w:jc w:val="center"/>
              <w:rPr>
                <w:rFonts w:ascii="Arial" w:eastAsia="Times New Roman" w:hAnsi="Arial" w:cs="Arial"/>
                <w:kern w:val="2"/>
                <w:sz w:val="22"/>
                <w:szCs w:val="22"/>
                <w:lang w:eastAsia="en-US"/>
              </w:rPr>
            </w:pPr>
            <w:proofErr w:type="spellStart"/>
            <w:r w:rsidRPr="00777F2C">
              <w:rPr>
                <w:rFonts w:ascii="Arial" w:eastAsia="Times New Roman" w:hAnsi="Arial" w:cs="Arial"/>
                <w:kern w:val="2"/>
                <w:sz w:val="22"/>
                <w:szCs w:val="22"/>
                <w:lang w:eastAsia="en-US"/>
              </w:rPr>
              <w:t>xxxx</w:t>
            </w:r>
            <w:proofErr w:type="spellEnd"/>
          </w:p>
        </w:tc>
        <w:tc>
          <w:tcPr>
            <w:tcW w:w="1101" w:type="dxa"/>
            <w:tcBorders>
              <w:top w:val="nil"/>
              <w:left w:val="single" w:sz="4" w:space="0" w:color="auto"/>
              <w:bottom w:val="single" w:sz="8" w:space="0" w:color="auto"/>
              <w:right w:val="single" w:sz="8" w:space="0" w:color="auto"/>
            </w:tcBorders>
            <w:vAlign w:val="center"/>
            <w:hideMark/>
          </w:tcPr>
          <w:p w:rsidR="00777F2C" w:rsidRPr="00777F2C" w:rsidRDefault="00777F2C" w:rsidP="00777F2C">
            <w:pPr>
              <w:spacing w:line="276" w:lineRule="auto"/>
              <w:jc w:val="center"/>
              <w:rPr>
                <w:rFonts w:ascii="Arial" w:eastAsia="Times New Roman" w:hAnsi="Arial" w:cs="Arial"/>
                <w:kern w:val="2"/>
                <w:sz w:val="22"/>
                <w:szCs w:val="22"/>
                <w:lang w:eastAsia="en-US"/>
              </w:rPr>
            </w:pPr>
            <w:r w:rsidRPr="00777F2C">
              <w:rPr>
                <w:rFonts w:ascii="Arial" w:eastAsia="Times New Roman" w:hAnsi="Arial" w:cs="Arial"/>
                <w:kern w:val="2"/>
                <w:sz w:val="22"/>
                <w:szCs w:val="22"/>
                <w:lang w:eastAsia="en-US"/>
              </w:rPr>
              <w:t>xxx</w:t>
            </w:r>
          </w:p>
        </w:tc>
        <w:tc>
          <w:tcPr>
            <w:tcW w:w="1000" w:type="dxa"/>
            <w:tcBorders>
              <w:top w:val="nil"/>
              <w:left w:val="nil"/>
              <w:bottom w:val="single" w:sz="8" w:space="0" w:color="auto"/>
              <w:right w:val="single" w:sz="8" w:space="0" w:color="auto"/>
            </w:tcBorders>
            <w:noWrap/>
            <w:vAlign w:val="center"/>
            <w:hideMark/>
          </w:tcPr>
          <w:p w:rsidR="00777F2C" w:rsidRPr="00777F2C" w:rsidRDefault="00777F2C" w:rsidP="00777F2C">
            <w:pPr>
              <w:spacing w:line="276" w:lineRule="auto"/>
              <w:jc w:val="center"/>
              <w:rPr>
                <w:rFonts w:ascii="Arial" w:eastAsia="Times New Roman" w:hAnsi="Arial" w:cs="Arial"/>
                <w:kern w:val="2"/>
                <w:sz w:val="22"/>
                <w:szCs w:val="22"/>
                <w:lang w:eastAsia="en-US"/>
              </w:rPr>
            </w:pPr>
            <w:r w:rsidRPr="00777F2C">
              <w:rPr>
                <w:rFonts w:ascii="Arial" w:eastAsia="Times New Roman" w:hAnsi="Arial" w:cs="Arial"/>
                <w:kern w:val="2"/>
                <w:sz w:val="22"/>
                <w:szCs w:val="22"/>
                <w:lang w:eastAsia="en-US"/>
              </w:rPr>
              <w:t>xxx</w:t>
            </w:r>
          </w:p>
        </w:tc>
        <w:tc>
          <w:tcPr>
            <w:tcW w:w="1242" w:type="dxa"/>
            <w:tcBorders>
              <w:top w:val="nil"/>
              <w:left w:val="nil"/>
              <w:bottom w:val="single" w:sz="8" w:space="0" w:color="auto"/>
              <w:right w:val="nil"/>
            </w:tcBorders>
            <w:noWrap/>
            <w:vAlign w:val="center"/>
            <w:hideMark/>
          </w:tcPr>
          <w:p w:rsidR="00777F2C" w:rsidRPr="00777F2C" w:rsidRDefault="00777F2C" w:rsidP="00777F2C">
            <w:pPr>
              <w:spacing w:line="276" w:lineRule="auto"/>
              <w:jc w:val="center"/>
              <w:rPr>
                <w:rFonts w:ascii="Arial" w:eastAsia="Times New Roman" w:hAnsi="Arial" w:cs="Arial"/>
                <w:kern w:val="2"/>
                <w:sz w:val="22"/>
                <w:szCs w:val="22"/>
                <w:lang w:eastAsia="en-US"/>
              </w:rPr>
            </w:pPr>
            <w:r w:rsidRPr="00777F2C">
              <w:rPr>
                <w:rFonts w:ascii="Arial" w:eastAsia="Times New Roman" w:hAnsi="Arial" w:cs="Arial"/>
                <w:kern w:val="2"/>
                <w:sz w:val="22"/>
                <w:szCs w:val="22"/>
                <w:lang w:eastAsia="en-US"/>
              </w:rPr>
              <w:t>R$ xxx</w:t>
            </w:r>
          </w:p>
        </w:tc>
        <w:tc>
          <w:tcPr>
            <w:tcW w:w="1443" w:type="dxa"/>
            <w:tcBorders>
              <w:top w:val="single" w:sz="4" w:space="0" w:color="auto"/>
              <w:left w:val="single" w:sz="4" w:space="0" w:color="auto"/>
              <w:bottom w:val="single" w:sz="4" w:space="0" w:color="auto"/>
              <w:right w:val="single" w:sz="4" w:space="0" w:color="auto"/>
            </w:tcBorders>
            <w:noWrap/>
            <w:vAlign w:val="center"/>
            <w:hideMark/>
          </w:tcPr>
          <w:p w:rsidR="00777F2C" w:rsidRPr="00777F2C" w:rsidRDefault="00777F2C" w:rsidP="00777F2C">
            <w:pPr>
              <w:spacing w:line="276" w:lineRule="auto"/>
              <w:jc w:val="right"/>
              <w:rPr>
                <w:rFonts w:ascii="Arial" w:eastAsia="Times New Roman" w:hAnsi="Arial" w:cs="Arial"/>
                <w:kern w:val="2"/>
                <w:sz w:val="22"/>
                <w:szCs w:val="22"/>
                <w:lang w:eastAsia="en-US"/>
              </w:rPr>
            </w:pPr>
            <w:r w:rsidRPr="00777F2C">
              <w:rPr>
                <w:rFonts w:ascii="Arial" w:eastAsia="Times New Roman" w:hAnsi="Arial" w:cs="Arial"/>
                <w:kern w:val="2"/>
                <w:sz w:val="22"/>
                <w:szCs w:val="22"/>
                <w:lang w:eastAsia="en-US"/>
              </w:rPr>
              <w:t xml:space="preserve">R$ </w:t>
            </w:r>
            <w:proofErr w:type="spellStart"/>
            <w:r w:rsidRPr="00777F2C">
              <w:rPr>
                <w:rFonts w:ascii="Arial" w:eastAsia="Times New Roman" w:hAnsi="Arial" w:cs="Arial"/>
                <w:kern w:val="2"/>
                <w:sz w:val="22"/>
                <w:szCs w:val="22"/>
                <w:lang w:eastAsia="en-US"/>
              </w:rPr>
              <w:t>xxxx</w:t>
            </w:r>
            <w:proofErr w:type="spellEnd"/>
          </w:p>
        </w:tc>
      </w:tr>
    </w:tbl>
    <w:p w:rsidR="00777F2C" w:rsidRPr="00777F2C" w:rsidRDefault="00777F2C" w:rsidP="00777F2C">
      <w:pPr>
        <w:suppressLineNumbers/>
        <w:suppressAutoHyphens/>
        <w:overflowPunct w:val="0"/>
        <w:spacing w:line="256" w:lineRule="auto"/>
        <w:jc w:val="both"/>
        <w:rPr>
          <w:rFonts w:ascii="Arial" w:eastAsia="NSimSun" w:hAnsi="Arial" w:cs="Arial"/>
          <w:kern w:val="2"/>
          <w:sz w:val="22"/>
          <w:szCs w:val="22"/>
          <w:lang w:eastAsia="en-US" w:bidi="hi-IN"/>
        </w:rPr>
      </w:pPr>
    </w:p>
    <w:p w:rsidR="00777F2C" w:rsidRDefault="00777F2C" w:rsidP="00777F2C">
      <w:pPr>
        <w:numPr>
          <w:ilvl w:val="0"/>
          <w:numId w:val="36"/>
        </w:numPr>
        <w:suppressLineNumbers/>
        <w:suppressAutoHyphens/>
        <w:overflowPunct w:val="0"/>
        <w:spacing w:before="240" w:after="240" w:line="256" w:lineRule="auto"/>
        <w:ind w:left="0" w:firstLine="0"/>
        <w:jc w:val="both"/>
        <w:rPr>
          <w:rFonts w:ascii="Arial" w:eastAsia="NSimSun" w:hAnsi="Arial" w:cs="Arial"/>
          <w:kern w:val="2"/>
          <w:sz w:val="22"/>
          <w:szCs w:val="22"/>
          <w:lang w:eastAsia="en-US" w:bidi="hi-IN"/>
        </w:rPr>
      </w:pPr>
      <w:r w:rsidRPr="00777F2C">
        <w:rPr>
          <w:rFonts w:ascii="Arial" w:eastAsia="NSimSun" w:hAnsi="Arial" w:cs="Arial"/>
          <w:kern w:val="2"/>
          <w:sz w:val="22"/>
          <w:szCs w:val="22"/>
          <w:lang w:eastAsia="en-US" w:bidi="hi-IN"/>
        </w:rPr>
        <w:t xml:space="preserve"> O prazo de vigência da A</w:t>
      </w:r>
      <w:r>
        <w:rPr>
          <w:rFonts w:ascii="Arial" w:eastAsia="NSimSun" w:hAnsi="Arial" w:cs="Arial"/>
          <w:kern w:val="2"/>
          <w:sz w:val="22"/>
          <w:szCs w:val="22"/>
          <w:lang w:eastAsia="en-US" w:bidi="hi-IN"/>
        </w:rPr>
        <w:t>ta de Registro de Preços terá vigência de 1</w:t>
      </w:r>
      <w:r w:rsidRPr="00777F2C">
        <w:rPr>
          <w:rFonts w:ascii="Arial" w:eastAsia="NSimSun" w:hAnsi="Arial" w:cs="Arial"/>
          <w:kern w:val="2"/>
          <w:sz w:val="22"/>
          <w:szCs w:val="22"/>
          <w:lang w:eastAsia="en-US" w:bidi="hi-IN"/>
        </w:rPr>
        <w:t xml:space="preserve"> (um) ano, contado a partir da data de assinatura, e poderá ser prorrogad</w:t>
      </w:r>
      <w:r>
        <w:rPr>
          <w:rFonts w:ascii="Arial" w:eastAsia="NSimSun" w:hAnsi="Arial" w:cs="Arial"/>
          <w:kern w:val="2"/>
          <w:sz w:val="22"/>
          <w:szCs w:val="22"/>
          <w:lang w:eastAsia="en-US" w:bidi="hi-IN"/>
        </w:rPr>
        <w:t>a</w:t>
      </w:r>
      <w:r w:rsidRPr="00777F2C">
        <w:rPr>
          <w:rFonts w:ascii="Arial" w:eastAsia="NSimSun" w:hAnsi="Arial" w:cs="Arial"/>
          <w:kern w:val="2"/>
          <w:sz w:val="22"/>
          <w:szCs w:val="22"/>
          <w:lang w:eastAsia="en-US" w:bidi="hi-IN"/>
        </w:rPr>
        <w:t xml:space="preserve"> por igual período,</w:t>
      </w:r>
      <w:r>
        <w:rPr>
          <w:rFonts w:ascii="Arial" w:eastAsia="NSimSun" w:hAnsi="Arial" w:cs="Arial"/>
          <w:kern w:val="2"/>
          <w:sz w:val="22"/>
          <w:szCs w:val="22"/>
          <w:lang w:eastAsia="en-US" w:bidi="hi-IN"/>
        </w:rPr>
        <w:t xml:space="preserve"> mediante prévia anuência do fornecedor e demonstração de manutenção das condições de preços e vantajosidade técnica e econômica</w:t>
      </w:r>
      <w:r w:rsidRPr="00777F2C">
        <w:rPr>
          <w:rFonts w:ascii="Arial" w:eastAsia="NSimSun" w:hAnsi="Arial" w:cs="Arial"/>
          <w:kern w:val="2"/>
          <w:sz w:val="22"/>
          <w:szCs w:val="22"/>
          <w:lang w:eastAsia="en-US" w:bidi="hi-IN"/>
        </w:rPr>
        <w:t>.</w:t>
      </w:r>
    </w:p>
    <w:p w:rsidR="00777F2C" w:rsidRDefault="00777F2C" w:rsidP="00777F2C">
      <w:pPr>
        <w:numPr>
          <w:ilvl w:val="0"/>
          <w:numId w:val="36"/>
        </w:numPr>
        <w:suppressLineNumbers/>
        <w:suppressAutoHyphens/>
        <w:overflowPunct w:val="0"/>
        <w:spacing w:before="240" w:after="240" w:line="256" w:lineRule="auto"/>
        <w:ind w:left="0" w:firstLine="0"/>
        <w:jc w:val="both"/>
        <w:rPr>
          <w:rFonts w:ascii="Arial" w:eastAsia="NSimSun" w:hAnsi="Arial" w:cs="Arial"/>
          <w:kern w:val="2"/>
          <w:sz w:val="22"/>
          <w:szCs w:val="22"/>
          <w:lang w:eastAsia="en-US" w:bidi="hi-IN"/>
        </w:rPr>
      </w:pPr>
      <w:r>
        <w:rPr>
          <w:rFonts w:ascii="Arial" w:eastAsia="NSimSun" w:hAnsi="Arial" w:cs="Arial"/>
          <w:kern w:val="2"/>
          <w:sz w:val="22"/>
          <w:szCs w:val="22"/>
          <w:lang w:eastAsia="en-US" w:bidi="hi-IN"/>
        </w:rPr>
        <w:t xml:space="preserve"> No caso de prorrogações da vigência da Ata de Registro de Preços, nos termos do art. 84 da Lei nº 14.133/2021, os quantitativos registrados serão renovados, facultando-se à administração a aquisição de novos itens até o limite original previsto nesta ARP, independentemente do saldo remanescente do período anterior.</w:t>
      </w:r>
    </w:p>
    <w:p w:rsidR="00777F2C" w:rsidRPr="00777F2C" w:rsidRDefault="00777F2C" w:rsidP="00777F2C">
      <w:pPr>
        <w:numPr>
          <w:ilvl w:val="0"/>
          <w:numId w:val="36"/>
        </w:numPr>
        <w:suppressLineNumbers/>
        <w:suppressAutoHyphens/>
        <w:overflowPunct w:val="0"/>
        <w:spacing w:before="240" w:after="240" w:line="256" w:lineRule="auto"/>
        <w:ind w:left="0" w:firstLine="0"/>
        <w:jc w:val="both"/>
        <w:rPr>
          <w:rFonts w:ascii="Arial" w:eastAsia="NSimSun" w:hAnsi="Arial" w:cs="Arial"/>
          <w:kern w:val="2"/>
          <w:sz w:val="22"/>
          <w:szCs w:val="22"/>
          <w:lang w:eastAsia="en-US" w:bidi="hi-IN"/>
        </w:rPr>
      </w:pPr>
      <w:r>
        <w:rPr>
          <w:rFonts w:ascii="Arial" w:eastAsia="NSimSun" w:hAnsi="Arial" w:cs="Arial"/>
          <w:kern w:val="2"/>
          <w:sz w:val="22"/>
          <w:szCs w:val="22"/>
          <w:lang w:eastAsia="en-US" w:bidi="hi-IN"/>
        </w:rPr>
        <w:t xml:space="preserve"> A renovação dos quantitativos fica condicionada à confirmação da necessidade de consumo pela Secretaria requisitante e à existência de disponibilidade orçamentária no momento das contratações.</w:t>
      </w:r>
    </w:p>
    <w:p w:rsidR="00777F2C" w:rsidRPr="00777F2C" w:rsidRDefault="00777F2C" w:rsidP="00777F2C">
      <w:pPr>
        <w:numPr>
          <w:ilvl w:val="0"/>
          <w:numId w:val="36"/>
        </w:numPr>
        <w:suppressLineNumbers/>
        <w:suppressAutoHyphens/>
        <w:overflowPunct w:val="0"/>
        <w:spacing w:before="240" w:after="240" w:line="256" w:lineRule="auto"/>
        <w:ind w:left="0" w:firstLine="0"/>
        <w:jc w:val="both"/>
        <w:rPr>
          <w:rFonts w:ascii="Arial" w:eastAsia="NSimSun" w:hAnsi="Arial" w:cs="Arial"/>
          <w:kern w:val="2"/>
          <w:sz w:val="22"/>
          <w:szCs w:val="22"/>
          <w:lang w:eastAsia="en-US" w:bidi="hi-IN"/>
        </w:rPr>
      </w:pPr>
      <w:r w:rsidRPr="00777F2C">
        <w:rPr>
          <w:rFonts w:ascii="Arial" w:eastAsia="NSimSun" w:hAnsi="Arial" w:cs="Arial"/>
          <w:kern w:val="2"/>
          <w:sz w:val="22"/>
          <w:szCs w:val="22"/>
          <w:lang w:eastAsia="en-US" w:bidi="hi-IN"/>
        </w:rPr>
        <w:t xml:space="preserve"> As obrigações da Contratada e do Município e demais condições gerais, assim como as penalidades encontram-se no Edital de Embasamento do Pregão Eletrônico n° </w:t>
      </w:r>
      <w:r w:rsidR="005711D6">
        <w:rPr>
          <w:rFonts w:ascii="Arial" w:eastAsia="NSimSun" w:hAnsi="Arial" w:cs="Arial"/>
          <w:kern w:val="2"/>
          <w:sz w:val="22"/>
          <w:szCs w:val="22"/>
          <w:lang w:eastAsia="en-US" w:bidi="hi-IN"/>
        </w:rPr>
        <w:t>22/2026</w:t>
      </w:r>
      <w:r w:rsidRPr="00777F2C">
        <w:rPr>
          <w:rFonts w:ascii="Arial" w:eastAsia="NSimSun" w:hAnsi="Arial" w:cs="Arial"/>
          <w:kern w:val="2"/>
          <w:sz w:val="22"/>
          <w:szCs w:val="22"/>
          <w:lang w:eastAsia="en-US" w:bidi="hi-IN"/>
        </w:rPr>
        <w:t>.</w:t>
      </w:r>
    </w:p>
    <w:p w:rsidR="00777F2C" w:rsidRPr="00777F2C" w:rsidRDefault="00777F2C" w:rsidP="00777F2C">
      <w:pPr>
        <w:numPr>
          <w:ilvl w:val="0"/>
          <w:numId w:val="36"/>
        </w:numPr>
        <w:suppressLineNumbers/>
        <w:suppressAutoHyphens/>
        <w:overflowPunct w:val="0"/>
        <w:spacing w:before="240" w:after="240" w:line="256" w:lineRule="auto"/>
        <w:ind w:left="0" w:firstLine="0"/>
        <w:jc w:val="both"/>
        <w:rPr>
          <w:rFonts w:ascii="Arial" w:eastAsia="NSimSun" w:hAnsi="Arial" w:cs="Arial"/>
          <w:kern w:val="2"/>
          <w:sz w:val="22"/>
          <w:szCs w:val="22"/>
          <w:lang w:eastAsia="en-US" w:bidi="hi-IN"/>
        </w:rPr>
      </w:pPr>
      <w:r>
        <w:rPr>
          <w:rFonts w:ascii="Arial" w:eastAsia="NSimSun" w:hAnsi="Arial" w:cs="Arial"/>
          <w:kern w:val="2"/>
          <w:sz w:val="22"/>
          <w:szCs w:val="22"/>
          <w:lang w:eastAsia="en-US" w:bidi="hi-IN"/>
        </w:rPr>
        <w:lastRenderedPageBreak/>
        <w:t xml:space="preserve"> </w:t>
      </w:r>
      <w:r w:rsidRPr="00777F2C">
        <w:rPr>
          <w:rFonts w:ascii="Arial" w:eastAsia="NSimSun" w:hAnsi="Arial" w:cs="Arial"/>
          <w:kern w:val="2"/>
          <w:sz w:val="22"/>
          <w:szCs w:val="22"/>
          <w:lang w:eastAsia="en-US" w:bidi="hi-IN"/>
        </w:rPr>
        <w:t>Conforme Decreto nº 22/2024, art. 120, a existência de preços registrados não obriga a administração a contratar, facultando-se a realização de licitação específica para a aquisição pretendida, assegurada preferência ao fornecedor registrado em igualdade de condições.</w:t>
      </w:r>
    </w:p>
    <w:p w:rsidR="00777F2C" w:rsidRPr="00777F2C" w:rsidRDefault="00777F2C" w:rsidP="00777F2C">
      <w:pPr>
        <w:numPr>
          <w:ilvl w:val="0"/>
          <w:numId w:val="36"/>
        </w:numPr>
        <w:suppressLineNumbers/>
        <w:suppressAutoHyphens/>
        <w:overflowPunct w:val="0"/>
        <w:spacing w:before="240" w:after="240" w:line="256" w:lineRule="auto"/>
        <w:ind w:left="0" w:firstLine="0"/>
        <w:jc w:val="both"/>
        <w:rPr>
          <w:rFonts w:ascii="Arial" w:eastAsia="NSimSun" w:hAnsi="Arial" w:cs="Arial"/>
          <w:kern w:val="2"/>
          <w:sz w:val="22"/>
          <w:szCs w:val="22"/>
          <w:lang w:eastAsia="en-US" w:bidi="hi-IN"/>
        </w:rPr>
      </w:pPr>
      <w:r w:rsidRPr="00777F2C">
        <w:rPr>
          <w:rFonts w:ascii="Arial" w:eastAsia="NSimSun" w:hAnsi="Arial" w:cs="Arial"/>
          <w:kern w:val="2"/>
          <w:sz w:val="22"/>
          <w:szCs w:val="22"/>
          <w:lang w:eastAsia="en-US" w:bidi="hi-IN"/>
        </w:rPr>
        <w:t xml:space="preserve"> Nada mais havendo a ser declarado, foi encerrada a presente ata que, após lida e aprovada, será assinada pelas partes:</w:t>
      </w:r>
    </w:p>
    <w:p w:rsidR="00777F2C" w:rsidRPr="006751A7" w:rsidRDefault="00777F2C" w:rsidP="00777F2C">
      <w:pPr>
        <w:keepNext/>
        <w:widowControl w:val="0"/>
        <w:rPr>
          <w:rFonts w:ascii="Arial" w:hAnsi="Arial" w:cs="Arial"/>
          <w:b/>
          <w:sz w:val="22"/>
          <w:szCs w:val="22"/>
        </w:rPr>
      </w:pPr>
    </w:p>
    <w:p w:rsidR="007464FC" w:rsidRDefault="007464FC"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after="240"/>
        <w:rPr>
          <w:b w:val="0"/>
          <w:i w:val="0"/>
          <w:sz w:val="22"/>
          <w:szCs w:val="22"/>
        </w:rPr>
      </w:pPr>
      <w:r w:rsidRPr="00AE1909">
        <w:rPr>
          <w:b w:val="0"/>
          <w:i w:val="0"/>
          <w:sz w:val="22"/>
          <w:szCs w:val="22"/>
        </w:rPr>
        <w:t xml:space="preserve">Paço Municipal de Campo Magro, XX de XXXX de </w:t>
      </w:r>
      <w:r w:rsidR="00F50D7C" w:rsidRPr="00AE1909">
        <w:rPr>
          <w:b w:val="0"/>
          <w:i w:val="0"/>
          <w:sz w:val="22"/>
          <w:szCs w:val="22"/>
        </w:rPr>
        <w:t>202</w:t>
      </w:r>
      <w:r w:rsidR="005C45E8">
        <w:rPr>
          <w:b w:val="0"/>
          <w:i w:val="0"/>
          <w:sz w:val="22"/>
          <w:szCs w:val="22"/>
        </w:rPr>
        <w:t>6</w:t>
      </w:r>
      <w:r w:rsidRPr="00AE1909">
        <w:rPr>
          <w:b w:val="0"/>
          <w:i w:val="0"/>
          <w:sz w:val="22"/>
          <w:szCs w:val="22"/>
        </w:rPr>
        <w:t>.</w:t>
      </w:r>
    </w:p>
    <w:p w:rsidR="005A1BB0" w:rsidRPr="005A1BB0" w:rsidRDefault="005A1BB0" w:rsidP="005A1BB0"/>
    <w:p w:rsidR="005A1BB0" w:rsidRPr="006751A7" w:rsidRDefault="005A1BB0" w:rsidP="005A1BB0">
      <w:pPr>
        <w:keepNext/>
        <w:widowControl w:val="0"/>
        <w:jc w:val="center"/>
        <w:rPr>
          <w:rFonts w:ascii="Arial" w:hAnsi="Arial" w:cs="Arial"/>
          <w:color w:val="040C28"/>
          <w:sz w:val="22"/>
          <w:szCs w:val="22"/>
        </w:rPr>
      </w:pPr>
      <w:r w:rsidRPr="006751A7">
        <w:rPr>
          <w:rFonts w:ascii="Arial" w:hAnsi="Arial" w:cs="Arial"/>
          <w:color w:val="040C28"/>
          <w:sz w:val="22"/>
          <w:szCs w:val="22"/>
        </w:rPr>
        <w:t>_____________________________</w:t>
      </w:r>
    </w:p>
    <w:p w:rsidR="005A1BB0" w:rsidRPr="006751A7"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Pr>
          <w:i w:val="0"/>
          <w:sz w:val="22"/>
          <w:szCs w:val="22"/>
          <w:lang w:val="es-ES"/>
        </w:rPr>
        <w:t>RILTON BOZA</w:t>
      </w:r>
    </w:p>
    <w:p w:rsidR="005A1BB0" w:rsidRPr="00AE1909"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AE1909">
        <w:rPr>
          <w:b w:val="0"/>
          <w:i w:val="0"/>
          <w:sz w:val="22"/>
          <w:szCs w:val="22"/>
        </w:rPr>
        <w:t>Prefeito Municipal</w:t>
      </w:r>
    </w:p>
    <w:p w:rsidR="005A1BB0"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rPr>
      </w:pPr>
      <w:r w:rsidRPr="00AE1909">
        <w:rPr>
          <w:b w:val="0"/>
          <w:i w:val="0"/>
          <w:sz w:val="22"/>
          <w:szCs w:val="22"/>
        </w:rPr>
        <w:t>Entidade Gerenciadora da ARP</w:t>
      </w:r>
    </w:p>
    <w:p w:rsidR="005A1BB0" w:rsidRDefault="005A1BB0" w:rsidP="005A1BB0"/>
    <w:p w:rsidR="005A1BB0" w:rsidRDefault="005A1BB0" w:rsidP="005A1BB0"/>
    <w:p w:rsidR="005A1BB0" w:rsidRPr="00AE1909" w:rsidRDefault="005A1BB0" w:rsidP="005A1BB0">
      <w:pPr>
        <w:keepNext/>
        <w:widowControl w:val="0"/>
        <w:jc w:val="center"/>
        <w:rPr>
          <w:rFonts w:ascii="Arial" w:eastAsia="Calibri" w:hAnsi="Arial" w:cs="Arial"/>
          <w:sz w:val="22"/>
          <w:szCs w:val="22"/>
          <w:lang w:eastAsia="zh-CN"/>
        </w:rPr>
      </w:pPr>
      <w:r w:rsidRPr="00AE1909">
        <w:rPr>
          <w:rFonts w:ascii="Arial" w:eastAsia="Calibri" w:hAnsi="Arial" w:cs="Arial"/>
          <w:kern w:val="2"/>
          <w:sz w:val="22"/>
          <w:szCs w:val="22"/>
          <w:lang w:eastAsia="zh-CN"/>
        </w:rPr>
        <w:t>_________________________________</w:t>
      </w:r>
    </w:p>
    <w:p w:rsidR="005A1BB0" w:rsidRPr="004D7D44" w:rsidRDefault="005A1BB0" w:rsidP="005A1BB0">
      <w:pPr>
        <w:keepNext/>
        <w:widowControl w:val="0"/>
        <w:jc w:val="center"/>
        <w:rPr>
          <w:rFonts w:ascii="Arial" w:hAnsi="Arial" w:cs="Arial"/>
          <w:b/>
          <w:sz w:val="22"/>
          <w:szCs w:val="22"/>
        </w:rPr>
      </w:pPr>
      <w:r w:rsidRPr="004D7D44">
        <w:rPr>
          <w:rFonts w:ascii="Arial" w:hAnsi="Arial" w:cs="Arial"/>
          <w:b/>
          <w:sz w:val="22"/>
          <w:szCs w:val="22"/>
        </w:rPr>
        <w:t>ALECSANDRA JAREK BOZA</w:t>
      </w:r>
    </w:p>
    <w:p w:rsidR="005A1BB0" w:rsidRPr="00AE1909" w:rsidRDefault="005A1BB0" w:rsidP="005A1BB0">
      <w:pPr>
        <w:keepNext/>
        <w:widowControl w:val="0"/>
        <w:jc w:val="center"/>
        <w:rPr>
          <w:rFonts w:ascii="Arial" w:eastAsia="Calibri" w:hAnsi="Arial" w:cs="Arial"/>
          <w:sz w:val="22"/>
          <w:szCs w:val="22"/>
          <w:lang w:eastAsia="zh-CN"/>
        </w:rPr>
      </w:pPr>
      <w:r w:rsidRPr="004F1E64">
        <w:rPr>
          <w:rFonts w:ascii="Arial" w:hAnsi="Arial" w:cs="Arial"/>
          <w:sz w:val="22"/>
          <w:szCs w:val="22"/>
        </w:rPr>
        <w:t>Secretária Municipal de Educação, Cultura, Esporte e Lazer</w:t>
      </w:r>
    </w:p>
    <w:p w:rsidR="005A1BB0" w:rsidRDefault="005A1BB0" w:rsidP="005A1BB0">
      <w:pPr>
        <w:keepNext/>
        <w:widowControl w:val="0"/>
        <w:spacing w:after="160"/>
        <w:jc w:val="center"/>
        <w:rPr>
          <w:rFonts w:ascii="Arial" w:eastAsia="Calibri" w:hAnsi="Arial" w:cs="Arial"/>
          <w:sz w:val="22"/>
          <w:szCs w:val="22"/>
          <w:lang w:eastAsia="zh-CN"/>
        </w:rPr>
      </w:pPr>
      <w:r w:rsidRPr="00AE1909">
        <w:rPr>
          <w:rFonts w:ascii="Arial" w:eastAsia="Calibri" w:hAnsi="Arial" w:cs="Arial"/>
          <w:sz w:val="22"/>
          <w:szCs w:val="22"/>
          <w:lang w:eastAsia="zh-CN"/>
        </w:rPr>
        <w:t>Gestor da ARP</w:t>
      </w:r>
    </w:p>
    <w:p w:rsidR="005A1BB0" w:rsidRDefault="005A1BB0" w:rsidP="005A1BB0">
      <w:pPr>
        <w:keepNext/>
        <w:widowControl w:val="0"/>
        <w:spacing w:after="160"/>
        <w:jc w:val="center"/>
        <w:rPr>
          <w:rFonts w:ascii="Arial" w:eastAsia="Calibri" w:hAnsi="Arial" w:cs="Arial"/>
          <w:sz w:val="22"/>
          <w:szCs w:val="22"/>
          <w:lang w:eastAsia="zh-CN"/>
        </w:rPr>
      </w:pPr>
    </w:p>
    <w:p w:rsidR="005A1BB0" w:rsidRPr="00AE1909"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bCs w:val="0"/>
          <w:i w:val="0"/>
          <w:sz w:val="22"/>
          <w:szCs w:val="22"/>
          <w:lang w:val="es-ES"/>
        </w:rPr>
      </w:pPr>
      <w:r w:rsidRPr="00AE1909">
        <w:rPr>
          <w:b w:val="0"/>
          <w:bCs w:val="0"/>
          <w:i w:val="0"/>
          <w:sz w:val="22"/>
          <w:szCs w:val="22"/>
          <w:lang w:val="es-ES"/>
        </w:rPr>
        <w:t>________________________</w:t>
      </w:r>
    </w:p>
    <w:p w:rsidR="005A1BB0" w:rsidRPr="00AF149E"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sidRPr="00AF149E">
        <w:rPr>
          <w:i w:val="0"/>
          <w:sz w:val="22"/>
          <w:szCs w:val="22"/>
          <w:lang w:val="es-ES"/>
        </w:rPr>
        <w:t>XXXXX</w:t>
      </w:r>
    </w:p>
    <w:p w:rsidR="005A1BB0" w:rsidRPr="00AF149E" w:rsidRDefault="005A1BB0" w:rsidP="005A1BB0">
      <w:pPr>
        <w:keepNext/>
        <w:widowControl w:val="0"/>
        <w:jc w:val="center"/>
        <w:rPr>
          <w:rFonts w:ascii="Arial" w:hAnsi="Arial" w:cs="Arial"/>
          <w:sz w:val="22"/>
          <w:szCs w:val="22"/>
          <w:lang w:val="es-ES"/>
        </w:rPr>
      </w:pPr>
      <w:r w:rsidRPr="00AF149E">
        <w:rPr>
          <w:rFonts w:ascii="Arial" w:hAnsi="Arial" w:cs="Arial"/>
          <w:sz w:val="22"/>
          <w:szCs w:val="22"/>
          <w:lang w:val="es-ES"/>
        </w:rPr>
        <w:t>CPF:</w:t>
      </w:r>
    </w:p>
    <w:p w:rsidR="005A1BB0" w:rsidRPr="00AF149E" w:rsidRDefault="005A1BB0" w:rsidP="005A1BB0">
      <w:pPr>
        <w:keepNext/>
        <w:widowControl w:val="0"/>
        <w:jc w:val="center"/>
        <w:rPr>
          <w:rFonts w:ascii="Arial" w:hAnsi="Arial" w:cs="Arial"/>
          <w:sz w:val="22"/>
          <w:szCs w:val="22"/>
          <w:lang w:val="es-ES"/>
        </w:rPr>
      </w:pPr>
      <w:r w:rsidRPr="00AF149E">
        <w:rPr>
          <w:rFonts w:ascii="Arial" w:hAnsi="Arial" w:cs="Arial"/>
          <w:sz w:val="22"/>
          <w:szCs w:val="22"/>
          <w:lang w:val="es-ES"/>
        </w:rPr>
        <w:t>RG:</w:t>
      </w:r>
    </w:p>
    <w:p w:rsidR="005A1BB0" w:rsidRPr="006751A7"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6751A7">
        <w:rPr>
          <w:b w:val="0"/>
          <w:i w:val="0"/>
          <w:sz w:val="22"/>
          <w:szCs w:val="22"/>
        </w:rPr>
        <w:t>Representante Legal</w:t>
      </w:r>
    </w:p>
    <w:p w:rsidR="005A1BB0"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rPr>
      </w:pPr>
      <w:r w:rsidRPr="006751A7">
        <w:rPr>
          <w:b w:val="0"/>
          <w:i w:val="0"/>
          <w:sz w:val="22"/>
          <w:szCs w:val="22"/>
        </w:rPr>
        <w:t>Empresa Detentora da ARP</w:t>
      </w:r>
    </w:p>
    <w:p w:rsidR="005A1BB0" w:rsidRDefault="005A1BB0" w:rsidP="005A1BB0"/>
    <w:p w:rsidR="005A1BB0" w:rsidRDefault="005A1BB0" w:rsidP="005A1BB0">
      <w:pPr>
        <w:keepNext/>
        <w:widowControl w:val="0"/>
        <w:rPr>
          <w:rFonts w:ascii="Arial" w:hAnsi="Arial" w:cs="Arial"/>
          <w:b/>
          <w:bCs/>
          <w:sz w:val="22"/>
          <w:szCs w:val="22"/>
        </w:rPr>
      </w:pPr>
    </w:p>
    <w:p w:rsidR="005A1BB0" w:rsidRDefault="005A1BB0" w:rsidP="005A1BB0">
      <w:pPr>
        <w:keepNext/>
        <w:widowControl w:val="0"/>
        <w:rPr>
          <w:rFonts w:ascii="Arial" w:hAnsi="Arial" w:cs="Arial"/>
          <w:b/>
          <w:bCs/>
          <w:sz w:val="22"/>
          <w:szCs w:val="22"/>
        </w:rPr>
      </w:pPr>
    </w:p>
    <w:p w:rsidR="005A1BB0" w:rsidRPr="006751A7" w:rsidRDefault="005A1BB0" w:rsidP="00C030E8">
      <w:pPr>
        <w:keepNext/>
        <w:widowControl w:val="0"/>
        <w:rPr>
          <w:rFonts w:ascii="Arial" w:hAnsi="Arial" w:cs="Arial"/>
          <w:sz w:val="22"/>
          <w:szCs w:val="22"/>
        </w:rPr>
      </w:pPr>
      <w:r w:rsidRPr="006751A7">
        <w:rPr>
          <w:rFonts w:ascii="Arial" w:hAnsi="Arial" w:cs="Arial"/>
          <w:sz w:val="22"/>
          <w:szCs w:val="22"/>
        </w:rPr>
        <w:t xml:space="preserve"> </w:t>
      </w:r>
    </w:p>
    <w:sectPr w:rsidR="005A1BB0" w:rsidRPr="006751A7" w:rsidSect="007A6FF9">
      <w:headerReference w:type="even" r:id="rId79"/>
      <w:headerReference w:type="default" r:id="rId80"/>
      <w:footerReference w:type="default" r:id="rId81"/>
      <w:headerReference w:type="first" r:id="rId82"/>
      <w:pgSz w:w="11906" w:h="16838" w:code="9"/>
      <w:pgMar w:top="1417" w:right="1274" w:bottom="1417" w:left="1701" w:header="709" w:footer="35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C14" w:rsidRDefault="00F93C14">
      <w:r>
        <w:separator/>
      </w:r>
    </w:p>
  </w:endnote>
  <w:endnote w:type="continuationSeparator" w:id="0">
    <w:p w:rsidR="00F93C14" w:rsidRDefault="00F93C14">
      <w:r>
        <w:continuationSeparator/>
      </w:r>
    </w:p>
  </w:endnote>
  <w:endnote w:type="continuationNotice" w:id="1">
    <w:p w:rsidR="00F93C14" w:rsidRDefault="00F93C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iberation Serif;Times New Roma">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OpenSymbol">
    <w:charset w:val="00"/>
    <w:family w:val="auto"/>
    <w:pitch w:val="variable"/>
    <w:sig w:usb0="800000AF" w:usb1="1001ECEA" w:usb2="00000000" w:usb3="00000000" w:csb0="8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Zurich B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8495325"/>
      <w:docPartObj>
        <w:docPartGallery w:val="Page Numbers (Bottom of Page)"/>
        <w:docPartUnique/>
      </w:docPartObj>
    </w:sdtPr>
    <w:sdtEndPr>
      <w:rPr>
        <w:rFonts w:ascii="Arial" w:hAnsi="Arial" w:cs="Arial"/>
        <w:b/>
        <w:sz w:val="10"/>
        <w:szCs w:val="14"/>
      </w:rPr>
    </w:sdtEndPr>
    <w:sdtContent>
      <w:p w:rsidR="005711D6" w:rsidRPr="007B5385" w:rsidRDefault="005711D6"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5711D6" w:rsidRPr="00A273B2" w:rsidRDefault="005711D6" w:rsidP="00B71057">
        <w:pPr>
          <w:pStyle w:val="Rodap"/>
          <w:jc w:val="center"/>
          <w:rPr>
            <w:rFonts w:ascii="Arial" w:hAnsi="Arial" w:cs="Arial"/>
            <w:color w:val="1F497D" w:themeColor="text2"/>
            <w:sz w:val="20"/>
            <w:szCs w:val="21"/>
          </w:rPr>
        </w:pPr>
        <w:r w:rsidRPr="00A273B2">
          <w:rPr>
            <w:rFonts w:ascii="Arial" w:hAnsi="Arial" w:cs="Arial"/>
            <w:color w:val="1F497D" w:themeColor="text2"/>
            <w:sz w:val="20"/>
            <w:szCs w:val="21"/>
          </w:rPr>
          <w:t>______________________________________________________________________</w:t>
        </w:r>
      </w:p>
      <w:p w:rsidR="005711D6" w:rsidRPr="001D57D0" w:rsidRDefault="005711D6" w:rsidP="00F2731E">
        <w:pPr>
          <w:pStyle w:val="Rodap"/>
          <w:jc w:val="center"/>
          <w:rPr>
            <w:rFonts w:ascii="Arial" w:hAnsi="Arial" w:cs="Arial"/>
            <w:b/>
            <w:sz w:val="10"/>
            <w:szCs w:val="14"/>
          </w:rPr>
        </w:pPr>
        <w:r w:rsidRPr="001D57D0">
          <w:rPr>
            <w:rFonts w:ascii="Arial" w:hAnsi="Arial" w:cs="Arial"/>
            <w:b/>
            <w:sz w:val="18"/>
            <w:szCs w:val="21"/>
          </w:rPr>
          <w:t xml:space="preserve">Rodovia Gumercindo Boza, Km 20 – 20823 - Centro - CEP: 83.535-000.                                                      CNPJ: 01.607.539 /0001-76 - </w:t>
        </w:r>
        <w:r w:rsidRPr="001D57D0">
          <w:rPr>
            <w:rFonts w:ascii="Arial" w:hAnsi="Arial" w:cs="Arial"/>
            <w:b/>
            <w:color w:val="0033CC"/>
            <w:sz w:val="18"/>
            <w:szCs w:val="21"/>
            <w:u w:val="single"/>
          </w:rPr>
          <w:t>http://www.campomagro.pr.gov.br</w:t>
        </w:r>
        <w:r w:rsidRPr="001D57D0">
          <w:rPr>
            <w:rFonts w:ascii="Arial" w:hAnsi="Arial" w:cs="Arial"/>
            <w:b/>
            <w:sz w:val="18"/>
            <w:szCs w:val="21"/>
          </w:rPr>
          <w:t xml:space="preserve"> - Fone: (41) 3677-4000</w:t>
        </w:r>
      </w:p>
    </w:sdtContent>
  </w:sdt>
  <w:p w:rsidR="005711D6" w:rsidRPr="00781E28" w:rsidRDefault="005711D6" w:rsidP="00F2731E">
    <w:pPr>
      <w:pStyle w:val="Rodap"/>
      <w:rPr>
        <w:rStyle w:val="nfase"/>
        <w:rFonts w:ascii="Arial" w:hAnsi="Arial" w:cs="Arial"/>
        <w:sz w:val="18"/>
        <w:szCs w:val="21"/>
      </w:rPr>
    </w:pPr>
    <w:r w:rsidRPr="00B71057">
      <w:rPr>
        <w:rStyle w:val="nfase"/>
        <w:rFonts w:ascii="Arial" w:hAnsi="Arial" w:cs="Arial"/>
        <w:sz w:val="21"/>
        <w:szCs w:val="21"/>
      </w:rPr>
      <w:tab/>
    </w:r>
    <w:r w:rsidRPr="00B71057">
      <w:rPr>
        <w:rStyle w:val="nfase"/>
        <w:rFonts w:ascii="Arial" w:hAnsi="Arial" w:cs="Arial"/>
        <w:sz w:val="21"/>
        <w:szCs w:val="21"/>
      </w:rPr>
      <w:tab/>
    </w:r>
    <w:r w:rsidRPr="00781E28">
      <w:rPr>
        <w:rStyle w:val="nfase"/>
        <w:rFonts w:ascii="Arial" w:hAnsi="Arial" w:cs="Arial"/>
        <w:sz w:val="18"/>
        <w:szCs w:val="21"/>
      </w:rPr>
      <w:t xml:space="preserve">Página  </w:t>
    </w:r>
    <w:r w:rsidRPr="00781E28">
      <w:rPr>
        <w:rStyle w:val="nfase"/>
        <w:rFonts w:ascii="Arial" w:hAnsi="Arial" w:cs="Arial"/>
        <w:sz w:val="18"/>
        <w:szCs w:val="21"/>
      </w:rPr>
      <w:fldChar w:fldCharType="begin"/>
    </w:r>
    <w:r w:rsidRPr="00781E28">
      <w:rPr>
        <w:rStyle w:val="nfase"/>
        <w:rFonts w:ascii="Arial" w:hAnsi="Arial" w:cs="Arial"/>
        <w:sz w:val="18"/>
        <w:szCs w:val="21"/>
      </w:rPr>
      <w:instrText>PAGE   \* MERGEFORMAT</w:instrText>
    </w:r>
    <w:r w:rsidRPr="00781E28">
      <w:rPr>
        <w:rStyle w:val="nfase"/>
        <w:rFonts w:ascii="Arial" w:hAnsi="Arial" w:cs="Arial"/>
        <w:sz w:val="18"/>
        <w:szCs w:val="21"/>
      </w:rPr>
      <w:fldChar w:fldCharType="separate"/>
    </w:r>
    <w:r w:rsidR="0000539B">
      <w:rPr>
        <w:rStyle w:val="nfase"/>
        <w:rFonts w:ascii="Arial" w:hAnsi="Arial" w:cs="Arial"/>
        <w:noProof/>
        <w:sz w:val="18"/>
        <w:szCs w:val="21"/>
      </w:rPr>
      <w:t>61</w:t>
    </w:r>
    <w:r w:rsidRPr="00781E28">
      <w:rPr>
        <w:rStyle w:val="nfase"/>
        <w:rFonts w:ascii="Arial" w:hAnsi="Arial" w:cs="Arial"/>
        <w:sz w:val="18"/>
        <w:szCs w:val="21"/>
      </w:rPr>
      <w:fldChar w:fldCharType="end"/>
    </w:r>
    <w:r w:rsidRPr="00781E28">
      <w:rPr>
        <w:rStyle w:val="nfase"/>
        <w:rFonts w:ascii="Arial" w:hAnsi="Arial" w:cs="Arial"/>
        <w:i w:val="0"/>
        <w:sz w:val="18"/>
        <w:szCs w:val="21"/>
      </w:rPr>
      <w:t xml:space="preserve">/ </w:t>
    </w:r>
    <w:fldSimple w:instr="NUMPAGES  \* Arabic  \* MERGEFORMAT">
      <w:r w:rsidR="0000539B" w:rsidRPr="0000539B">
        <w:rPr>
          <w:rFonts w:ascii="Arial" w:hAnsi="Arial" w:cs="Arial"/>
          <w:i/>
          <w:noProof/>
          <w:sz w:val="18"/>
          <w:szCs w:val="21"/>
        </w:rPr>
        <w:t>61</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C14" w:rsidRDefault="00F93C14">
      <w:r>
        <w:separator/>
      </w:r>
    </w:p>
  </w:footnote>
  <w:footnote w:type="continuationSeparator" w:id="0">
    <w:p w:rsidR="00F93C14" w:rsidRDefault="00F93C14">
      <w:r>
        <w:continuationSeparator/>
      </w:r>
    </w:p>
  </w:footnote>
  <w:footnote w:type="continuationNotice" w:id="1">
    <w:p w:rsidR="00F93C14" w:rsidRDefault="00F93C1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1D6" w:rsidRDefault="005711D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1D6" w:rsidRPr="007A637E" w:rsidRDefault="005711D6" w:rsidP="003E6749">
    <w:pPr>
      <w:pStyle w:val="Cabealho"/>
      <w:tabs>
        <w:tab w:val="left" w:pos="2391"/>
        <w:tab w:val="center" w:pos="5884"/>
      </w:tabs>
      <w:ind w:right="-711"/>
      <w:jc w:val="center"/>
      <w:rPr>
        <w:rStyle w:val="nfase"/>
        <w:rFonts w:ascii="Arial" w:hAnsi="Arial" w:cs="Arial"/>
        <w:b/>
        <w:i w:val="0"/>
      </w:rPr>
    </w:pPr>
    <w:r>
      <w:rPr>
        <w:noProof/>
      </w:rPr>
      <w:drawing>
        <wp:anchor distT="0" distB="0" distL="114300" distR="114300" simplePos="0" relativeHeight="251658240" behindDoc="0" locked="0" layoutInCell="1" allowOverlap="1">
          <wp:simplePos x="0" y="0"/>
          <wp:positionH relativeFrom="column">
            <wp:posOffset>-46990</wp:posOffset>
          </wp:positionH>
          <wp:positionV relativeFrom="paragraph">
            <wp:posOffset>-235585</wp:posOffset>
          </wp:positionV>
          <wp:extent cx="930275" cy="770890"/>
          <wp:effectExtent l="19050" t="0" r="3175" b="0"/>
          <wp:wrapNone/>
          <wp:docPr id="1666994710" name="Imagem 1666994710" descr="Identificacao_papelcarta_PMCM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dentificacao_papelcarta_PMCM_o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770890"/>
                  </a:xfrm>
                  <a:prstGeom prst="rect">
                    <a:avLst/>
                  </a:prstGeom>
                  <a:noFill/>
                  <a:ln>
                    <a:noFill/>
                  </a:ln>
                </pic:spPr>
              </pic:pic>
            </a:graphicData>
          </a:graphic>
        </wp:anchor>
      </w:drawing>
    </w:r>
    <w:r w:rsidRPr="007A637E">
      <w:rPr>
        <w:rStyle w:val="nfase"/>
        <w:rFonts w:ascii="Arial" w:hAnsi="Arial" w:cs="Arial"/>
        <w:b/>
        <w:i w:val="0"/>
      </w:rPr>
      <w:t>PREFEITURA MUNICIPAL DE CAMPO MAGRO</w:t>
    </w:r>
  </w:p>
  <w:p w:rsidR="005711D6" w:rsidRPr="007A637E" w:rsidRDefault="005711D6" w:rsidP="003E6749">
    <w:pPr>
      <w:jc w:val="center"/>
      <w:rPr>
        <w:rStyle w:val="nfase"/>
        <w:rFonts w:ascii="Arial" w:hAnsi="Arial" w:cs="Arial"/>
        <w:b/>
        <w:i w:val="0"/>
      </w:rPr>
    </w:pPr>
    <w:r w:rsidRPr="007A637E">
      <w:rPr>
        <w:rStyle w:val="nfase"/>
        <w:rFonts w:ascii="Arial" w:hAnsi="Arial" w:cs="Arial"/>
        <w:b/>
        <w:i w:val="0"/>
      </w:rPr>
      <w:t>ESTADO DO PARANÁ</w:t>
    </w:r>
  </w:p>
  <w:p w:rsidR="005711D6" w:rsidRPr="007A637E" w:rsidRDefault="005711D6" w:rsidP="003E0424">
    <w:pPr>
      <w:jc w:val="center"/>
      <w:rPr>
        <w:rStyle w:val="nfase"/>
        <w:rFonts w:ascii="Arial" w:hAnsi="Arial" w:cs="Arial"/>
        <w:b/>
        <w:i w:val="0"/>
      </w:rPr>
    </w:pPr>
    <w:r w:rsidRPr="007A637E">
      <w:rPr>
        <w:rStyle w:val="nfase"/>
        <w:rFonts w:ascii="Arial" w:hAnsi="Arial" w:cs="Arial"/>
        <w:b/>
        <w:i w:val="0"/>
      </w:rPr>
      <w:t>Secretaria Municipal de Licitações e Contratos</w:t>
    </w:r>
  </w:p>
  <w:p w:rsidR="005711D6" w:rsidRDefault="005711D6"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1D6" w:rsidRDefault="005711D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2">
    <w:nsid w:val="00000002"/>
    <w:multiLevelType w:val="multilevel"/>
    <w:tmpl w:val="00000002"/>
    <w:name w:val="WW8Num2"/>
    <w:lvl w:ilvl="0">
      <w:start w:val="1"/>
      <w:numFmt w:val="decimal"/>
      <w:lvlText w:val="%1."/>
      <w:lvlJc w:val="left"/>
      <w:pPr>
        <w:tabs>
          <w:tab w:val="num" w:pos="0"/>
        </w:tabs>
        <w:ind w:left="547" w:hanging="360"/>
      </w:pPr>
      <w:rPr>
        <w:rFonts w:ascii="Arial" w:eastAsia="Times New Roman" w:hAnsi="Arial" w:cs="Arial" w:hint="default"/>
        <w:b/>
        <w:sz w:val="22"/>
        <w:szCs w:val="22"/>
      </w:rPr>
    </w:lvl>
    <w:lvl w:ilvl="1">
      <w:start w:val="1"/>
      <w:numFmt w:val="decimal"/>
      <w:lvlText w:val="%1.%2"/>
      <w:lvlJc w:val="left"/>
      <w:pPr>
        <w:tabs>
          <w:tab w:val="num" w:pos="0"/>
        </w:tabs>
        <w:ind w:left="644" w:hanging="360"/>
      </w:pPr>
      <w:rPr>
        <w:rFonts w:ascii="Arial" w:hAnsi="Arial" w:cs="Arial" w:hint="default"/>
        <w:b/>
        <w:i w:val="0"/>
        <w:color w:val="000000"/>
        <w:sz w:val="22"/>
        <w:szCs w:val="22"/>
      </w:rPr>
    </w:lvl>
    <w:lvl w:ilvl="2">
      <w:start w:val="1"/>
      <w:numFmt w:val="decimal"/>
      <w:lvlText w:val="%1.%2.%3"/>
      <w:lvlJc w:val="left"/>
      <w:pPr>
        <w:tabs>
          <w:tab w:val="num" w:pos="0"/>
        </w:tabs>
        <w:ind w:left="907" w:hanging="720"/>
      </w:pPr>
      <w:rPr>
        <w:rFonts w:hint="default"/>
        <w:b/>
      </w:rPr>
    </w:lvl>
    <w:lvl w:ilvl="3">
      <w:start w:val="1"/>
      <w:numFmt w:val="decimal"/>
      <w:lvlText w:val="%1.%2.%3.%4"/>
      <w:lvlJc w:val="left"/>
      <w:pPr>
        <w:tabs>
          <w:tab w:val="num" w:pos="0"/>
        </w:tabs>
        <w:ind w:left="907" w:hanging="720"/>
      </w:pPr>
      <w:rPr>
        <w:rFonts w:hint="default"/>
      </w:rPr>
    </w:lvl>
    <w:lvl w:ilvl="4">
      <w:start w:val="1"/>
      <w:numFmt w:val="decimal"/>
      <w:lvlText w:val="%1.%2.%3.%4.%5"/>
      <w:lvlJc w:val="left"/>
      <w:pPr>
        <w:tabs>
          <w:tab w:val="num" w:pos="0"/>
        </w:tabs>
        <w:ind w:left="1267" w:hanging="1080"/>
      </w:pPr>
      <w:rPr>
        <w:rFonts w:hint="default"/>
      </w:rPr>
    </w:lvl>
    <w:lvl w:ilvl="5">
      <w:start w:val="1"/>
      <w:numFmt w:val="decimal"/>
      <w:lvlText w:val="%1.%2.%3.%4.%5.%6"/>
      <w:lvlJc w:val="left"/>
      <w:pPr>
        <w:tabs>
          <w:tab w:val="num" w:pos="0"/>
        </w:tabs>
        <w:ind w:left="1267" w:hanging="1080"/>
      </w:pPr>
      <w:rPr>
        <w:rFonts w:hint="default"/>
      </w:rPr>
    </w:lvl>
    <w:lvl w:ilvl="6">
      <w:start w:val="1"/>
      <w:numFmt w:val="decimal"/>
      <w:lvlText w:val="%1.%2.%3.%4.%5.%6.%7"/>
      <w:lvlJc w:val="left"/>
      <w:pPr>
        <w:tabs>
          <w:tab w:val="num" w:pos="0"/>
        </w:tabs>
        <w:ind w:left="1627" w:hanging="1440"/>
      </w:pPr>
      <w:rPr>
        <w:rFonts w:hint="default"/>
      </w:rPr>
    </w:lvl>
    <w:lvl w:ilvl="7">
      <w:start w:val="1"/>
      <w:numFmt w:val="decimal"/>
      <w:lvlText w:val="%1.%2.%3.%4.%5.%6.%7.%8"/>
      <w:lvlJc w:val="left"/>
      <w:pPr>
        <w:tabs>
          <w:tab w:val="num" w:pos="0"/>
        </w:tabs>
        <w:ind w:left="1627" w:hanging="1440"/>
      </w:pPr>
      <w:rPr>
        <w:rFonts w:hint="default"/>
      </w:rPr>
    </w:lvl>
    <w:lvl w:ilvl="8">
      <w:start w:val="1"/>
      <w:numFmt w:val="decimal"/>
      <w:lvlText w:val="%1.%2.%3.%4.%5.%6.%7.%8.%9"/>
      <w:lvlJc w:val="left"/>
      <w:pPr>
        <w:tabs>
          <w:tab w:val="num" w:pos="0"/>
        </w:tabs>
        <w:ind w:left="1987" w:hanging="1800"/>
      </w:pPr>
      <w:rPr>
        <w:rFonts w:hint="default"/>
      </w:rPr>
    </w:lvl>
  </w:abstractNum>
  <w:abstractNum w:abstractNumId="3">
    <w:nsid w:val="07782F4E"/>
    <w:multiLevelType w:val="multilevel"/>
    <w:tmpl w:val="19CAD0E6"/>
    <w:lvl w:ilvl="0">
      <w:start w:val="17"/>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4">
    <w:nsid w:val="09A24F3C"/>
    <w:multiLevelType w:val="hybridMultilevel"/>
    <w:tmpl w:val="F230BE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2B27732"/>
    <w:multiLevelType w:val="multilevel"/>
    <w:tmpl w:val="6096E29E"/>
    <w:lvl w:ilvl="0">
      <w:start w:val="2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13CB1826"/>
    <w:multiLevelType w:val="hybridMultilevel"/>
    <w:tmpl w:val="59C0B71A"/>
    <w:lvl w:ilvl="0" w:tplc="0416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814740B"/>
    <w:multiLevelType w:val="hybridMultilevel"/>
    <w:tmpl w:val="3D8A2884"/>
    <w:lvl w:ilvl="0" w:tplc="6E984884">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nsid w:val="274B1285"/>
    <w:multiLevelType w:val="hybridMultilevel"/>
    <w:tmpl w:val="4B72DD9C"/>
    <w:lvl w:ilvl="0" w:tplc="A3D486E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C811C4D"/>
    <w:multiLevelType w:val="multilevel"/>
    <w:tmpl w:val="F0FA4148"/>
    <w:lvl w:ilvl="0">
      <w:start w:val="18"/>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0">
    <w:nsid w:val="2DC4773F"/>
    <w:multiLevelType w:val="multilevel"/>
    <w:tmpl w:val="CC9623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2D127F4"/>
    <w:multiLevelType w:val="hybridMultilevel"/>
    <w:tmpl w:val="E154EA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nsid w:val="354554D5"/>
    <w:multiLevelType w:val="multilevel"/>
    <w:tmpl w:val="54D6FA7C"/>
    <w:lvl w:ilvl="0">
      <w:start w:val="1"/>
      <w:numFmt w:val="lowerLetter"/>
      <w:lvlText w:val="%1)"/>
      <w:lvlJc w:val="left"/>
      <w:pPr>
        <w:ind w:left="360" w:hanging="360"/>
      </w:p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nsid w:val="3B642EF5"/>
    <w:multiLevelType w:val="multilevel"/>
    <w:tmpl w:val="6214FFA8"/>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3B9C06B1"/>
    <w:multiLevelType w:val="hybridMultilevel"/>
    <w:tmpl w:val="EBA82C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6240A95"/>
    <w:multiLevelType w:val="hybridMultilevel"/>
    <w:tmpl w:val="7818D372"/>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9">
    <w:nsid w:val="493B1D2B"/>
    <w:multiLevelType w:val="hybridMultilevel"/>
    <w:tmpl w:val="A8D8E37A"/>
    <w:lvl w:ilvl="0" w:tplc="2EB067AC">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9975B7F"/>
    <w:multiLevelType w:val="hybridMultilevel"/>
    <w:tmpl w:val="C7A0F0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55113616"/>
    <w:multiLevelType w:val="hybridMultilevel"/>
    <w:tmpl w:val="742E7B82"/>
    <w:lvl w:ilvl="0" w:tplc="04160017">
      <w:start w:val="1"/>
      <w:numFmt w:val="lowerLetter"/>
      <w:lvlText w:val="%1)"/>
      <w:lvlJc w:val="left"/>
      <w:pPr>
        <w:ind w:left="728" w:hanging="360"/>
      </w:pPr>
    </w:lvl>
    <w:lvl w:ilvl="1" w:tplc="04160019">
      <w:start w:val="1"/>
      <w:numFmt w:val="lowerLetter"/>
      <w:lvlText w:val="%2."/>
      <w:lvlJc w:val="left"/>
      <w:pPr>
        <w:ind w:left="1448" w:hanging="360"/>
      </w:pPr>
    </w:lvl>
    <w:lvl w:ilvl="2" w:tplc="0416001B" w:tentative="1">
      <w:start w:val="1"/>
      <w:numFmt w:val="lowerRoman"/>
      <w:lvlText w:val="%3."/>
      <w:lvlJc w:val="right"/>
      <w:pPr>
        <w:ind w:left="2168" w:hanging="180"/>
      </w:pPr>
    </w:lvl>
    <w:lvl w:ilvl="3" w:tplc="0416000F" w:tentative="1">
      <w:start w:val="1"/>
      <w:numFmt w:val="decimal"/>
      <w:lvlText w:val="%4."/>
      <w:lvlJc w:val="left"/>
      <w:pPr>
        <w:ind w:left="2888" w:hanging="360"/>
      </w:pPr>
    </w:lvl>
    <w:lvl w:ilvl="4" w:tplc="04160019" w:tentative="1">
      <w:start w:val="1"/>
      <w:numFmt w:val="lowerLetter"/>
      <w:lvlText w:val="%5."/>
      <w:lvlJc w:val="left"/>
      <w:pPr>
        <w:ind w:left="3608" w:hanging="360"/>
      </w:pPr>
    </w:lvl>
    <w:lvl w:ilvl="5" w:tplc="0416001B" w:tentative="1">
      <w:start w:val="1"/>
      <w:numFmt w:val="lowerRoman"/>
      <w:lvlText w:val="%6."/>
      <w:lvlJc w:val="right"/>
      <w:pPr>
        <w:ind w:left="4328" w:hanging="180"/>
      </w:pPr>
    </w:lvl>
    <w:lvl w:ilvl="6" w:tplc="0416000F" w:tentative="1">
      <w:start w:val="1"/>
      <w:numFmt w:val="decimal"/>
      <w:lvlText w:val="%7."/>
      <w:lvlJc w:val="left"/>
      <w:pPr>
        <w:ind w:left="5048" w:hanging="360"/>
      </w:pPr>
    </w:lvl>
    <w:lvl w:ilvl="7" w:tplc="04160019" w:tentative="1">
      <w:start w:val="1"/>
      <w:numFmt w:val="lowerLetter"/>
      <w:lvlText w:val="%8."/>
      <w:lvlJc w:val="left"/>
      <w:pPr>
        <w:ind w:left="5768" w:hanging="360"/>
      </w:pPr>
    </w:lvl>
    <w:lvl w:ilvl="8" w:tplc="0416001B" w:tentative="1">
      <w:start w:val="1"/>
      <w:numFmt w:val="lowerRoman"/>
      <w:lvlText w:val="%9."/>
      <w:lvlJc w:val="right"/>
      <w:pPr>
        <w:ind w:left="6488" w:hanging="180"/>
      </w:pPr>
    </w:lvl>
  </w:abstractNum>
  <w:abstractNum w:abstractNumId="23">
    <w:nsid w:val="583A68C0"/>
    <w:multiLevelType w:val="hybridMultilevel"/>
    <w:tmpl w:val="4F32BB5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nsid w:val="645844B8"/>
    <w:multiLevelType w:val="multilevel"/>
    <w:tmpl w:val="FB382C08"/>
    <w:lvl w:ilvl="0">
      <w:start w:val="16"/>
      <w:numFmt w:val="decimal"/>
      <w:lvlText w:val="%1"/>
      <w:lvlJc w:val="left"/>
      <w:pPr>
        <w:ind w:left="420" w:hanging="420"/>
      </w:pPr>
      <w:rPr>
        <w:rFonts w:hint="default"/>
        <w:b w:val="0"/>
        <w:color w:val="000000"/>
      </w:rPr>
    </w:lvl>
    <w:lvl w:ilvl="1">
      <w:start w:val="1"/>
      <w:numFmt w:val="decimal"/>
      <w:lvlText w:val="%1.%2"/>
      <w:lvlJc w:val="left"/>
      <w:pPr>
        <w:ind w:left="420" w:hanging="4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5">
    <w:nsid w:val="6529222E"/>
    <w:multiLevelType w:val="hybridMultilevel"/>
    <w:tmpl w:val="9E88480C"/>
    <w:lvl w:ilvl="0" w:tplc="7BDAF4D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93B5130"/>
    <w:multiLevelType w:val="multilevel"/>
    <w:tmpl w:val="8D2AF570"/>
    <w:lvl w:ilvl="0">
      <w:start w:val="20"/>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nsid w:val="79E33995"/>
    <w:multiLevelType w:val="multilevel"/>
    <w:tmpl w:val="9D9272FC"/>
    <w:lvl w:ilvl="0">
      <w:start w:val="1"/>
      <w:numFmt w:val="decimal"/>
      <w:pStyle w:val="Nivel01"/>
      <w:lvlText w:val="%1."/>
      <w:lvlJc w:val="left"/>
      <w:pPr>
        <w:ind w:left="360" w:hanging="360"/>
      </w:pPr>
      <w:rPr>
        <w:rFonts w:hint="default"/>
        <w:b/>
        <w:sz w:val="22"/>
        <w:szCs w:val="22"/>
      </w:rPr>
    </w:lvl>
    <w:lvl w:ilvl="1">
      <w:start w:val="1"/>
      <w:numFmt w:val="decimal"/>
      <w:pStyle w:val="Nivel2"/>
      <w:lvlText w:val="%1.%2."/>
      <w:lvlJc w:val="left"/>
      <w:pPr>
        <w:ind w:left="574" w:hanging="432"/>
      </w:pPr>
      <w:rPr>
        <w:rFonts w:hint="default"/>
        <w:b w:val="0"/>
        <w:i w:val="0"/>
        <w:strike w:val="0"/>
        <w:color w:val="auto"/>
        <w:sz w:val="22"/>
        <w:szCs w:val="23"/>
        <w:u w:val="none"/>
      </w:rPr>
    </w:lvl>
    <w:lvl w:ilvl="2">
      <w:start w:val="1"/>
      <w:numFmt w:val="decimal"/>
      <w:pStyle w:val="Nivel3"/>
      <w:lvlText w:val="%1.%2.%3."/>
      <w:lvlJc w:val="left"/>
      <w:pPr>
        <w:ind w:left="504" w:hanging="504"/>
      </w:pPr>
      <w:rPr>
        <w:rFonts w:ascii="Times New Roman" w:hAnsi="Times New Roman" w:cs="Times New Roman" w:hint="default"/>
        <w:b w:val="0"/>
        <w:i w:val="0"/>
        <w:strike w:val="0"/>
        <w:color w:val="auto"/>
        <w:sz w:val="24"/>
        <w:szCs w:val="23"/>
      </w:rPr>
    </w:lvl>
    <w:lvl w:ilvl="3">
      <w:start w:val="1"/>
      <w:numFmt w:val="decimal"/>
      <w:pStyle w:val="Nivel4"/>
      <w:lvlText w:val="%1.%2.%3.%4."/>
      <w:lvlJc w:val="left"/>
      <w:pPr>
        <w:ind w:left="1216" w:hanging="648"/>
      </w:pPr>
      <w:rPr>
        <w:rFonts w:hint="default"/>
        <w:b w:val="0"/>
        <w:sz w:val="22"/>
        <w:szCs w:val="22"/>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7A903BA8"/>
    <w:multiLevelType w:val="hybridMultilevel"/>
    <w:tmpl w:val="365265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AC81BE2"/>
    <w:multiLevelType w:val="hybridMultilevel"/>
    <w:tmpl w:val="CDF857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7BC044C9"/>
    <w:multiLevelType w:val="hybridMultilevel"/>
    <w:tmpl w:val="4E2AF5D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C4A6D91"/>
    <w:multiLevelType w:val="multilevel"/>
    <w:tmpl w:val="C52C9B78"/>
    <w:lvl w:ilvl="0">
      <w:start w:val="1"/>
      <w:numFmt w:val="decimal"/>
      <w:lvlText w:val="%1."/>
      <w:lvlJc w:val="left"/>
      <w:pPr>
        <w:ind w:left="375" w:hanging="375"/>
      </w:pPr>
      <w:rPr>
        <w:rFonts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29"/>
  </w:num>
  <w:num w:numId="3">
    <w:abstractNumId w:val="35"/>
  </w:num>
  <w:num w:numId="4">
    <w:abstractNumId w:val="17"/>
  </w:num>
  <w:num w:numId="5">
    <w:abstractNumId w:val="12"/>
  </w:num>
  <w:num w:numId="6">
    <w:abstractNumId w:val="21"/>
  </w:num>
  <w:num w:numId="7">
    <w:abstractNumId w:val="26"/>
  </w:num>
  <w:num w:numId="8">
    <w:abstractNumId w:val="1"/>
  </w:num>
  <w:num w:numId="9">
    <w:abstractNumId w:val="28"/>
  </w:num>
  <w:num w:numId="10">
    <w:abstractNumId w:val="25"/>
  </w:num>
  <w:num w:numId="11">
    <w:abstractNumId w:val="33"/>
  </w:num>
  <w:num w:numId="12">
    <w:abstractNumId w:val="19"/>
  </w:num>
  <w:num w:numId="13">
    <w:abstractNumId w:val="34"/>
  </w:num>
  <w:num w:numId="14">
    <w:abstractNumId w:val="27"/>
  </w:num>
  <w:num w:numId="15">
    <w:abstractNumId w:val="5"/>
  </w:num>
  <w:num w:numId="16">
    <w:abstractNumId w:val="30"/>
  </w:num>
  <w:num w:numId="17">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24"/>
  </w:num>
  <w:num w:numId="20">
    <w:abstractNumId w:val="3"/>
  </w:num>
  <w:num w:numId="21">
    <w:abstractNumId w:val="9"/>
  </w:num>
  <w:num w:numId="22">
    <w:abstractNumId w:val="22"/>
  </w:num>
  <w:num w:numId="23">
    <w:abstractNumId w:val="14"/>
  </w:num>
  <w:num w:numId="24">
    <w:abstractNumId w:val="20"/>
  </w:num>
  <w:num w:numId="25">
    <w:abstractNumId w:val="15"/>
  </w:num>
  <w:num w:numId="26">
    <w:abstractNumId w:val="10"/>
  </w:num>
  <w:num w:numId="27">
    <w:abstractNumId w:val="27"/>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31"/>
  </w:num>
  <w:num w:numId="30">
    <w:abstractNumId w:val="18"/>
  </w:num>
  <w:num w:numId="31">
    <w:abstractNumId w:val="11"/>
  </w:num>
  <w:num w:numId="32">
    <w:abstractNumId w:val="4"/>
  </w:num>
  <w:num w:numId="33">
    <w:abstractNumId w:val="32"/>
  </w:num>
  <w:num w:numId="34">
    <w:abstractNumId w:val="16"/>
  </w:num>
  <w:num w:numId="35">
    <w:abstractNumId w:val="7"/>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activeWritingStyle w:appName="MSWord" w:lang="es-ES" w:vendorID="64" w:dllVersion="0" w:nlCheck="1" w:checkStyle="0"/>
  <w:activeWritingStyle w:appName="MSWord" w:lang="es-ES" w:vendorID="64" w:dllVersion="6" w:nlCheck="1" w:checkStyle="1"/>
  <w:activeWritingStyle w:appName="MSWord" w:lang="es-ES" w:vendorID="64" w:dllVersion="4096" w:nlCheck="1" w:checkStyle="0"/>
  <w:activeWritingStyle w:appName="MSWord" w:lang="en-US" w:vendorID="64" w:dllVersion="6" w:nlCheck="1" w:checkStyle="1"/>
  <w:activeWritingStyle w:appName="MSWord" w:lang="pt-BR" w:vendorID="64" w:dllVersion="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drawingGridHorizontalSpacing w:val="120"/>
  <w:displayHorizontalDrawingGridEvery w:val="2"/>
  <w:characterSpacingControl w:val="doNotCompress"/>
  <w:hdrShapeDefaults>
    <o:shapedefaults v:ext="edit" spidmax="2049">
      <o:colormru v:ext="edit" colors="#34a241,#1a4e1c"/>
    </o:shapedefaults>
  </w:hdrShapeDefaults>
  <w:footnotePr>
    <w:footnote w:id="-1"/>
    <w:footnote w:id="0"/>
    <w:footnote w:id="1"/>
  </w:footnotePr>
  <w:endnotePr>
    <w:endnote w:id="-1"/>
    <w:endnote w:id="0"/>
    <w:endnote w:id="1"/>
  </w:endnotePr>
  <w:compat>
    <w:useFELayout/>
    <w:compatSetting w:name="compatibilityMode" w:uri="http://schemas.microsoft.com/office/word" w:val="12"/>
  </w:compat>
  <w:rsids>
    <w:rsidRoot w:val="008251AB"/>
    <w:rsid w:val="000000EE"/>
    <w:rsid w:val="0000071E"/>
    <w:rsid w:val="00000E05"/>
    <w:rsid w:val="00001089"/>
    <w:rsid w:val="000010AA"/>
    <w:rsid w:val="000012B0"/>
    <w:rsid w:val="000019C6"/>
    <w:rsid w:val="00001CB0"/>
    <w:rsid w:val="00001DF7"/>
    <w:rsid w:val="00002217"/>
    <w:rsid w:val="0000236D"/>
    <w:rsid w:val="000028DE"/>
    <w:rsid w:val="00002BA2"/>
    <w:rsid w:val="00003298"/>
    <w:rsid w:val="00003F8B"/>
    <w:rsid w:val="000042F0"/>
    <w:rsid w:val="0000490F"/>
    <w:rsid w:val="00004D4F"/>
    <w:rsid w:val="00005036"/>
    <w:rsid w:val="0000539B"/>
    <w:rsid w:val="00005901"/>
    <w:rsid w:val="00005A68"/>
    <w:rsid w:val="00005C75"/>
    <w:rsid w:val="00006179"/>
    <w:rsid w:val="00006180"/>
    <w:rsid w:val="00006363"/>
    <w:rsid w:val="000066C8"/>
    <w:rsid w:val="000069B4"/>
    <w:rsid w:val="000070AF"/>
    <w:rsid w:val="000073F3"/>
    <w:rsid w:val="0000756E"/>
    <w:rsid w:val="00007E0D"/>
    <w:rsid w:val="00010808"/>
    <w:rsid w:val="00010C6A"/>
    <w:rsid w:val="00011390"/>
    <w:rsid w:val="00011DA0"/>
    <w:rsid w:val="000122C1"/>
    <w:rsid w:val="000124BA"/>
    <w:rsid w:val="00012A11"/>
    <w:rsid w:val="00014236"/>
    <w:rsid w:val="0001427F"/>
    <w:rsid w:val="0001451E"/>
    <w:rsid w:val="00014838"/>
    <w:rsid w:val="00014B1F"/>
    <w:rsid w:val="00014E7A"/>
    <w:rsid w:val="00014FC0"/>
    <w:rsid w:val="00015076"/>
    <w:rsid w:val="0001535D"/>
    <w:rsid w:val="00015651"/>
    <w:rsid w:val="000156E9"/>
    <w:rsid w:val="00015783"/>
    <w:rsid w:val="00015A6E"/>
    <w:rsid w:val="00015D4B"/>
    <w:rsid w:val="00016EDE"/>
    <w:rsid w:val="0001716E"/>
    <w:rsid w:val="00017E23"/>
    <w:rsid w:val="00020961"/>
    <w:rsid w:val="00020C33"/>
    <w:rsid w:val="0002118D"/>
    <w:rsid w:val="000212C9"/>
    <w:rsid w:val="00021486"/>
    <w:rsid w:val="00021A98"/>
    <w:rsid w:val="0002260C"/>
    <w:rsid w:val="0002289A"/>
    <w:rsid w:val="000229B1"/>
    <w:rsid w:val="00022BA7"/>
    <w:rsid w:val="0002306D"/>
    <w:rsid w:val="00023CDD"/>
    <w:rsid w:val="000242C8"/>
    <w:rsid w:val="00024938"/>
    <w:rsid w:val="00024D08"/>
    <w:rsid w:val="0002571A"/>
    <w:rsid w:val="00025B38"/>
    <w:rsid w:val="00025E06"/>
    <w:rsid w:val="00026A9C"/>
    <w:rsid w:val="00026AE1"/>
    <w:rsid w:val="00027155"/>
    <w:rsid w:val="000277DE"/>
    <w:rsid w:val="00027855"/>
    <w:rsid w:val="00027933"/>
    <w:rsid w:val="00027A5D"/>
    <w:rsid w:val="000306D6"/>
    <w:rsid w:val="00030724"/>
    <w:rsid w:val="000318BA"/>
    <w:rsid w:val="00031DBE"/>
    <w:rsid w:val="00031E06"/>
    <w:rsid w:val="000321F5"/>
    <w:rsid w:val="000322A8"/>
    <w:rsid w:val="00032EA8"/>
    <w:rsid w:val="000335F5"/>
    <w:rsid w:val="00033DA9"/>
    <w:rsid w:val="00033E86"/>
    <w:rsid w:val="000340B8"/>
    <w:rsid w:val="00034A29"/>
    <w:rsid w:val="00034FD6"/>
    <w:rsid w:val="00035089"/>
    <w:rsid w:val="00035D80"/>
    <w:rsid w:val="00036982"/>
    <w:rsid w:val="000369F6"/>
    <w:rsid w:val="00036DF4"/>
    <w:rsid w:val="000373BF"/>
    <w:rsid w:val="0003743B"/>
    <w:rsid w:val="00037486"/>
    <w:rsid w:val="00037B74"/>
    <w:rsid w:val="00037C97"/>
    <w:rsid w:val="00037CFD"/>
    <w:rsid w:val="00040217"/>
    <w:rsid w:val="0004076C"/>
    <w:rsid w:val="000408A0"/>
    <w:rsid w:val="00040957"/>
    <w:rsid w:val="00040D0F"/>
    <w:rsid w:val="00041176"/>
    <w:rsid w:val="00041517"/>
    <w:rsid w:val="00041B5D"/>
    <w:rsid w:val="00041BD3"/>
    <w:rsid w:val="0004226B"/>
    <w:rsid w:val="00042328"/>
    <w:rsid w:val="00042708"/>
    <w:rsid w:val="00042714"/>
    <w:rsid w:val="000428D5"/>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B13"/>
    <w:rsid w:val="00051D1D"/>
    <w:rsid w:val="00051F02"/>
    <w:rsid w:val="00052048"/>
    <w:rsid w:val="000526DD"/>
    <w:rsid w:val="00052F23"/>
    <w:rsid w:val="00053303"/>
    <w:rsid w:val="00053E65"/>
    <w:rsid w:val="00054AAC"/>
    <w:rsid w:val="00055034"/>
    <w:rsid w:val="00055889"/>
    <w:rsid w:val="00055C19"/>
    <w:rsid w:val="00055F99"/>
    <w:rsid w:val="00056433"/>
    <w:rsid w:val="000564D1"/>
    <w:rsid w:val="000574A3"/>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48A"/>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3D3"/>
    <w:rsid w:val="0007075C"/>
    <w:rsid w:val="000709FF"/>
    <w:rsid w:val="00070D3C"/>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B0C"/>
    <w:rsid w:val="0008205E"/>
    <w:rsid w:val="000823C4"/>
    <w:rsid w:val="000826B8"/>
    <w:rsid w:val="0008276E"/>
    <w:rsid w:val="00082DC7"/>
    <w:rsid w:val="00082F87"/>
    <w:rsid w:val="000831C8"/>
    <w:rsid w:val="00084163"/>
    <w:rsid w:val="00084490"/>
    <w:rsid w:val="00084518"/>
    <w:rsid w:val="000850DC"/>
    <w:rsid w:val="0008539D"/>
    <w:rsid w:val="000859AF"/>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4FA"/>
    <w:rsid w:val="000935AA"/>
    <w:rsid w:val="00093B86"/>
    <w:rsid w:val="00094191"/>
    <w:rsid w:val="00094321"/>
    <w:rsid w:val="00094790"/>
    <w:rsid w:val="00094A8E"/>
    <w:rsid w:val="00094D55"/>
    <w:rsid w:val="00095DDA"/>
    <w:rsid w:val="00096067"/>
    <w:rsid w:val="00096525"/>
    <w:rsid w:val="000967EB"/>
    <w:rsid w:val="00096B41"/>
    <w:rsid w:val="000A0129"/>
    <w:rsid w:val="000A0585"/>
    <w:rsid w:val="000A05E3"/>
    <w:rsid w:val="000A0BAC"/>
    <w:rsid w:val="000A102A"/>
    <w:rsid w:val="000A179E"/>
    <w:rsid w:val="000A18A5"/>
    <w:rsid w:val="000A1A7B"/>
    <w:rsid w:val="000A1B88"/>
    <w:rsid w:val="000A1BEE"/>
    <w:rsid w:val="000A1EAC"/>
    <w:rsid w:val="000A23DA"/>
    <w:rsid w:val="000A375F"/>
    <w:rsid w:val="000A3D93"/>
    <w:rsid w:val="000A494B"/>
    <w:rsid w:val="000A498A"/>
    <w:rsid w:val="000A50B2"/>
    <w:rsid w:val="000A5D6C"/>
    <w:rsid w:val="000A5E21"/>
    <w:rsid w:val="000A6473"/>
    <w:rsid w:val="000A674F"/>
    <w:rsid w:val="000A6EF7"/>
    <w:rsid w:val="000A7471"/>
    <w:rsid w:val="000A7A72"/>
    <w:rsid w:val="000A7A9F"/>
    <w:rsid w:val="000B01DF"/>
    <w:rsid w:val="000B02A1"/>
    <w:rsid w:val="000B05A4"/>
    <w:rsid w:val="000B0F42"/>
    <w:rsid w:val="000B1534"/>
    <w:rsid w:val="000B1626"/>
    <w:rsid w:val="000B1C01"/>
    <w:rsid w:val="000B226F"/>
    <w:rsid w:val="000B283A"/>
    <w:rsid w:val="000B3A9B"/>
    <w:rsid w:val="000B3B09"/>
    <w:rsid w:val="000B42AB"/>
    <w:rsid w:val="000B49DC"/>
    <w:rsid w:val="000B56AB"/>
    <w:rsid w:val="000B592C"/>
    <w:rsid w:val="000B60E7"/>
    <w:rsid w:val="000B63EB"/>
    <w:rsid w:val="000B663C"/>
    <w:rsid w:val="000B7588"/>
    <w:rsid w:val="000B7B55"/>
    <w:rsid w:val="000C052F"/>
    <w:rsid w:val="000C05F5"/>
    <w:rsid w:val="000C08E9"/>
    <w:rsid w:val="000C0A7A"/>
    <w:rsid w:val="000C123B"/>
    <w:rsid w:val="000C19BD"/>
    <w:rsid w:val="000C1A8D"/>
    <w:rsid w:val="000C1DE8"/>
    <w:rsid w:val="000C20BD"/>
    <w:rsid w:val="000C21AD"/>
    <w:rsid w:val="000C2C16"/>
    <w:rsid w:val="000C2E00"/>
    <w:rsid w:val="000C2F95"/>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210"/>
    <w:rsid w:val="000D4D3E"/>
    <w:rsid w:val="000D5774"/>
    <w:rsid w:val="000D5CAD"/>
    <w:rsid w:val="000D6597"/>
    <w:rsid w:val="000D76B8"/>
    <w:rsid w:val="000E071F"/>
    <w:rsid w:val="000E1538"/>
    <w:rsid w:val="000E15DC"/>
    <w:rsid w:val="000E19DA"/>
    <w:rsid w:val="000E20A6"/>
    <w:rsid w:val="000E238A"/>
    <w:rsid w:val="000E2F19"/>
    <w:rsid w:val="000E31D5"/>
    <w:rsid w:val="000E320E"/>
    <w:rsid w:val="000E3B37"/>
    <w:rsid w:val="000E3CC6"/>
    <w:rsid w:val="000E3D71"/>
    <w:rsid w:val="000E3F86"/>
    <w:rsid w:val="000E42DE"/>
    <w:rsid w:val="000E4C1B"/>
    <w:rsid w:val="000E4F8C"/>
    <w:rsid w:val="000E5C58"/>
    <w:rsid w:val="000E5ED5"/>
    <w:rsid w:val="000E610F"/>
    <w:rsid w:val="000E611D"/>
    <w:rsid w:val="000E739A"/>
    <w:rsid w:val="000E7EB8"/>
    <w:rsid w:val="000E7F73"/>
    <w:rsid w:val="000F02EF"/>
    <w:rsid w:val="000F03F6"/>
    <w:rsid w:val="000F0A2E"/>
    <w:rsid w:val="000F104D"/>
    <w:rsid w:val="000F113C"/>
    <w:rsid w:val="000F1290"/>
    <w:rsid w:val="000F1778"/>
    <w:rsid w:val="000F1B36"/>
    <w:rsid w:val="000F1C1C"/>
    <w:rsid w:val="000F1CCF"/>
    <w:rsid w:val="000F285A"/>
    <w:rsid w:val="000F2B66"/>
    <w:rsid w:val="000F2D6D"/>
    <w:rsid w:val="000F397B"/>
    <w:rsid w:val="000F3C28"/>
    <w:rsid w:val="000F4088"/>
    <w:rsid w:val="000F4F96"/>
    <w:rsid w:val="000F5811"/>
    <w:rsid w:val="000F5860"/>
    <w:rsid w:val="000F5A07"/>
    <w:rsid w:val="000F68B7"/>
    <w:rsid w:val="000F7A73"/>
    <w:rsid w:val="001003FA"/>
    <w:rsid w:val="0010044D"/>
    <w:rsid w:val="0010051D"/>
    <w:rsid w:val="00100606"/>
    <w:rsid w:val="00100719"/>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7BA"/>
    <w:rsid w:val="00106B39"/>
    <w:rsid w:val="00110305"/>
    <w:rsid w:val="001103FF"/>
    <w:rsid w:val="00110909"/>
    <w:rsid w:val="001116F8"/>
    <w:rsid w:val="00111C8B"/>
    <w:rsid w:val="0011261C"/>
    <w:rsid w:val="00112A6A"/>
    <w:rsid w:val="00112ABD"/>
    <w:rsid w:val="00113374"/>
    <w:rsid w:val="0011358D"/>
    <w:rsid w:val="00113EEB"/>
    <w:rsid w:val="00114C63"/>
    <w:rsid w:val="00115105"/>
    <w:rsid w:val="00115429"/>
    <w:rsid w:val="0011575E"/>
    <w:rsid w:val="00115C30"/>
    <w:rsid w:val="00116011"/>
    <w:rsid w:val="00116179"/>
    <w:rsid w:val="00116D83"/>
    <w:rsid w:val="001204C2"/>
    <w:rsid w:val="001208D4"/>
    <w:rsid w:val="00120DAD"/>
    <w:rsid w:val="0012102E"/>
    <w:rsid w:val="001219B0"/>
    <w:rsid w:val="00121BF7"/>
    <w:rsid w:val="00121E12"/>
    <w:rsid w:val="0012206E"/>
    <w:rsid w:val="00122C50"/>
    <w:rsid w:val="00122CF4"/>
    <w:rsid w:val="00123693"/>
    <w:rsid w:val="00123EDA"/>
    <w:rsid w:val="0012416B"/>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365"/>
    <w:rsid w:val="001304C0"/>
    <w:rsid w:val="001305E6"/>
    <w:rsid w:val="001305EC"/>
    <w:rsid w:val="00130705"/>
    <w:rsid w:val="00130737"/>
    <w:rsid w:val="00130BEE"/>
    <w:rsid w:val="001315F2"/>
    <w:rsid w:val="00132214"/>
    <w:rsid w:val="00132231"/>
    <w:rsid w:val="00133148"/>
    <w:rsid w:val="00133A1F"/>
    <w:rsid w:val="001340F1"/>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677"/>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777"/>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1B8C"/>
    <w:rsid w:val="00161E56"/>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1E1"/>
    <w:rsid w:val="00170558"/>
    <w:rsid w:val="001705DE"/>
    <w:rsid w:val="001706E2"/>
    <w:rsid w:val="00170CE1"/>
    <w:rsid w:val="00170D49"/>
    <w:rsid w:val="00171A80"/>
    <w:rsid w:val="001723DF"/>
    <w:rsid w:val="0017284B"/>
    <w:rsid w:val="00172A0F"/>
    <w:rsid w:val="0017326E"/>
    <w:rsid w:val="0017369B"/>
    <w:rsid w:val="00174843"/>
    <w:rsid w:val="001749DF"/>
    <w:rsid w:val="00174C72"/>
    <w:rsid w:val="00174CAA"/>
    <w:rsid w:val="00174D48"/>
    <w:rsid w:val="00174DC0"/>
    <w:rsid w:val="00174F1B"/>
    <w:rsid w:val="00175089"/>
    <w:rsid w:val="00175662"/>
    <w:rsid w:val="00175687"/>
    <w:rsid w:val="001756DC"/>
    <w:rsid w:val="00175B9C"/>
    <w:rsid w:val="00175C72"/>
    <w:rsid w:val="00175F20"/>
    <w:rsid w:val="00175FC3"/>
    <w:rsid w:val="001763A9"/>
    <w:rsid w:val="00176D13"/>
    <w:rsid w:val="001772A8"/>
    <w:rsid w:val="001777C6"/>
    <w:rsid w:val="00177958"/>
    <w:rsid w:val="00177CD5"/>
    <w:rsid w:val="00180391"/>
    <w:rsid w:val="00180A79"/>
    <w:rsid w:val="00180B4C"/>
    <w:rsid w:val="0018179A"/>
    <w:rsid w:val="001817D2"/>
    <w:rsid w:val="00181E1F"/>
    <w:rsid w:val="00181F1C"/>
    <w:rsid w:val="0018218A"/>
    <w:rsid w:val="001825A9"/>
    <w:rsid w:val="00182912"/>
    <w:rsid w:val="001835FA"/>
    <w:rsid w:val="00184086"/>
    <w:rsid w:val="001842A6"/>
    <w:rsid w:val="0018435D"/>
    <w:rsid w:val="00184618"/>
    <w:rsid w:val="00184919"/>
    <w:rsid w:val="00184E7C"/>
    <w:rsid w:val="00185C83"/>
    <w:rsid w:val="00185F3B"/>
    <w:rsid w:val="0018613B"/>
    <w:rsid w:val="001865D1"/>
    <w:rsid w:val="001904A8"/>
    <w:rsid w:val="00191140"/>
    <w:rsid w:val="001913C2"/>
    <w:rsid w:val="00191488"/>
    <w:rsid w:val="001916AA"/>
    <w:rsid w:val="00193489"/>
    <w:rsid w:val="001935E5"/>
    <w:rsid w:val="001937C4"/>
    <w:rsid w:val="00194118"/>
    <w:rsid w:val="00194866"/>
    <w:rsid w:val="00194F7C"/>
    <w:rsid w:val="001959DA"/>
    <w:rsid w:val="00195F3B"/>
    <w:rsid w:val="0019601E"/>
    <w:rsid w:val="00197070"/>
    <w:rsid w:val="001979BA"/>
    <w:rsid w:val="001A009A"/>
    <w:rsid w:val="001A0186"/>
    <w:rsid w:val="001A0A05"/>
    <w:rsid w:val="001A0DCA"/>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013B"/>
    <w:rsid w:val="001B1079"/>
    <w:rsid w:val="001B1976"/>
    <w:rsid w:val="001B1E0F"/>
    <w:rsid w:val="001B2538"/>
    <w:rsid w:val="001B2A3F"/>
    <w:rsid w:val="001B2D98"/>
    <w:rsid w:val="001B2FAE"/>
    <w:rsid w:val="001B3448"/>
    <w:rsid w:val="001B3617"/>
    <w:rsid w:val="001B3DA3"/>
    <w:rsid w:val="001B41F3"/>
    <w:rsid w:val="001B4796"/>
    <w:rsid w:val="001B4A0C"/>
    <w:rsid w:val="001B50B5"/>
    <w:rsid w:val="001B53AC"/>
    <w:rsid w:val="001B53DE"/>
    <w:rsid w:val="001B6423"/>
    <w:rsid w:val="001B7184"/>
    <w:rsid w:val="001B7992"/>
    <w:rsid w:val="001B7FE6"/>
    <w:rsid w:val="001C11C5"/>
    <w:rsid w:val="001C2C97"/>
    <w:rsid w:val="001C2E71"/>
    <w:rsid w:val="001C2FA4"/>
    <w:rsid w:val="001C3687"/>
    <w:rsid w:val="001C3F32"/>
    <w:rsid w:val="001C41C8"/>
    <w:rsid w:val="001C48B6"/>
    <w:rsid w:val="001C48C3"/>
    <w:rsid w:val="001C4C04"/>
    <w:rsid w:val="001C501A"/>
    <w:rsid w:val="001C57FF"/>
    <w:rsid w:val="001C59C0"/>
    <w:rsid w:val="001C5F95"/>
    <w:rsid w:val="001C5FEE"/>
    <w:rsid w:val="001C694F"/>
    <w:rsid w:val="001C6C9C"/>
    <w:rsid w:val="001C7098"/>
    <w:rsid w:val="001C70DB"/>
    <w:rsid w:val="001C721E"/>
    <w:rsid w:val="001C72CA"/>
    <w:rsid w:val="001D01F5"/>
    <w:rsid w:val="001D07A2"/>
    <w:rsid w:val="001D1172"/>
    <w:rsid w:val="001D15B6"/>
    <w:rsid w:val="001D1C64"/>
    <w:rsid w:val="001D21DD"/>
    <w:rsid w:val="001D255E"/>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57D0"/>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2BB"/>
    <w:rsid w:val="001E52DF"/>
    <w:rsid w:val="001E60BA"/>
    <w:rsid w:val="001E670F"/>
    <w:rsid w:val="001E702D"/>
    <w:rsid w:val="001E70F8"/>
    <w:rsid w:val="001E722B"/>
    <w:rsid w:val="001E7281"/>
    <w:rsid w:val="001E7948"/>
    <w:rsid w:val="001E7CE4"/>
    <w:rsid w:val="001F0062"/>
    <w:rsid w:val="001F0A6E"/>
    <w:rsid w:val="001F0D23"/>
    <w:rsid w:val="001F0E4E"/>
    <w:rsid w:val="001F17CD"/>
    <w:rsid w:val="001F28BE"/>
    <w:rsid w:val="001F39FA"/>
    <w:rsid w:val="001F4655"/>
    <w:rsid w:val="001F4C3C"/>
    <w:rsid w:val="001F5154"/>
    <w:rsid w:val="001F5570"/>
    <w:rsid w:val="001F66DD"/>
    <w:rsid w:val="001F6A1C"/>
    <w:rsid w:val="001F6AED"/>
    <w:rsid w:val="001F6C44"/>
    <w:rsid w:val="001F7141"/>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2654"/>
    <w:rsid w:val="00213E2F"/>
    <w:rsid w:val="00213E32"/>
    <w:rsid w:val="00214276"/>
    <w:rsid w:val="0021620B"/>
    <w:rsid w:val="00216492"/>
    <w:rsid w:val="0021698A"/>
    <w:rsid w:val="00216AA5"/>
    <w:rsid w:val="00220307"/>
    <w:rsid w:val="00220365"/>
    <w:rsid w:val="00220CD0"/>
    <w:rsid w:val="00220D79"/>
    <w:rsid w:val="00220FFE"/>
    <w:rsid w:val="00221BA5"/>
    <w:rsid w:val="002226F5"/>
    <w:rsid w:val="00222980"/>
    <w:rsid w:val="00222E71"/>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386F"/>
    <w:rsid w:val="002345B4"/>
    <w:rsid w:val="00235187"/>
    <w:rsid w:val="002357FA"/>
    <w:rsid w:val="00236150"/>
    <w:rsid w:val="00236166"/>
    <w:rsid w:val="00236EF6"/>
    <w:rsid w:val="002403FC"/>
    <w:rsid w:val="00240B17"/>
    <w:rsid w:val="00240E5B"/>
    <w:rsid w:val="00241680"/>
    <w:rsid w:val="00241D78"/>
    <w:rsid w:val="00241F34"/>
    <w:rsid w:val="00242724"/>
    <w:rsid w:val="002430F2"/>
    <w:rsid w:val="00243760"/>
    <w:rsid w:val="00244403"/>
    <w:rsid w:val="0024516A"/>
    <w:rsid w:val="00245337"/>
    <w:rsid w:val="00245B04"/>
    <w:rsid w:val="00245C2C"/>
    <w:rsid w:val="002463C0"/>
    <w:rsid w:val="002463FA"/>
    <w:rsid w:val="00246603"/>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42A"/>
    <w:rsid w:val="00261723"/>
    <w:rsid w:val="002617C8"/>
    <w:rsid w:val="002617F3"/>
    <w:rsid w:val="00261925"/>
    <w:rsid w:val="00261A23"/>
    <w:rsid w:val="00261A38"/>
    <w:rsid w:val="002632D7"/>
    <w:rsid w:val="0026386A"/>
    <w:rsid w:val="00263A2E"/>
    <w:rsid w:val="00263B5C"/>
    <w:rsid w:val="0026417F"/>
    <w:rsid w:val="002642D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393"/>
    <w:rsid w:val="00281E5E"/>
    <w:rsid w:val="002821A0"/>
    <w:rsid w:val="00282AC5"/>
    <w:rsid w:val="00282CE3"/>
    <w:rsid w:val="00282DB1"/>
    <w:rsid w:val="00283BFE"/>
    <w:rsid w:val="00283D51"/>
    <w:rsid w:val="002840F4"/>
    <w:rsid w:val="00285517"/>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26"/>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2C9B"/>
    <w:rsid w:val="002A3A9F"/>
    <w:rsid w:val="002A3D1E"/>
    <w:rsid w:val="002A4265"/>
    <w:rsid w:val="002A4CBB"/>
    <w:rsid w:val="002A50DF"/>
    <w:rsid w:val="002A51E3"/>
    <w:rsid w:val="002A566E"/>
    <w:rsid w:val="002A5B83"/>
    <w:rsid w:val="002A611E"/>
    <w:rsid w:val="002A7034"/>
    <w:rsid w:val="002A7E55"/>
    <w:rsid w:val="002B0612"/>
    <w:rsid w:val="002B0A65"/>
    <w:rsid w:val="002B0CB2"/>
    <w:rsid w:val="002B0CF8"/>
    <w:rsid w:val="002B138E"/>
    <w:rsid w:val="002B1A68"/>
    <w:rsid w:val="002B210B"/>
    <w:rsid w:val="002B2A87"/>
    <w:rsid w:val="002B2B46"/>
    <w:rsid w:val="002B2E88"/>
    <w:rsid w:val="002B2EE9"/>
    <w:rsid w:val="002B34DB"/>
    <w:rsid w:val="002B39B4"/>
    <w:rsid w:val="002B3ACD"/>
    <w:rsid w:val="002B3F95"/>
    <w:rsid w:val="002B5067"/>
    <w:rsid w:val="002B50AB"/>
    <w:rsid w:val="002B5983"/>
    <w:rsid w:val="002B5E68"/>
    <w:rsid w:val="002B5E72"/>
    <w:rsid w:val="002B60CC"/>
    <w:rsid w:val="002B626F"/>
    <w:rsid w:val="002B6B44"/>
    <w:rsid w:val="002B7727"/>
    <w:rsid w:val="002B7EB0"/>
    <w:rsid w:val="002C006A"/>
    <w:rsid w:val="002C0472"/>
    <w:rsid w:val="002C1258"/>
    <w:rsid w:val="002C17A8"/>
    <w:rsid w:val="002C2C44"/>
    <w:rsid w:val="002C4E86"/>
    <w:rsid w:val="002C53B8"/>
    <w:rsid w:val="002C54C1"/>
    <w:rsid w:val="002C5E97"/>
    <w:rsid w:val="002C6278"/>
    <w:rsid w:val="002C661C"/>
    <w:rsid w:val="002C6793"/>
    <w:rsid w:val="002C6ABC"/>
    <w:rsid w:val="002C72B3"/>
    <w:rsid w:val="002C7322"/>
    <w:rsid w:val="002C785D"/>
    <w:rsid w:val="002C78B4"/>
    <w:rsid w:val="002C7B23"/>
    <w:rsid w:val="002D04FB"/>
    <w:rsid w:val="002D07BF"/>
    <w:rsid w:val="002D07E2"/>
    <w:rsid w:val="002D14AB"/>
    <w:rsid w:val="002D1B50"/>
    <w:rsid w:val="002D21D8"/>
    <w:rsid w:val="002D21DF"/>
    <w:rsid w:val="002D3733"/>
    <w:rsid w:val="002D381A"/>
    <w:rsid w:val="002D5122"/>
    <w:rsid w:val="002D5AAD"/>
    <w:rsid w:val="002D5CA9"/>
    <w:rsid w:val="002D6984"/>
    <w:rsid w:val="002D6BF6"/>
    <w:rsid w:val="002D6CFB"/>
    <w:rsid w:val="002D6DBE"/>
    <w:rsid w:val="002D78B4"/>
    <w:rsid w:val="002D7C8E"/>
    <w:rsid w:val="002D7DF7"/>
    <w:rsid w:val="002E0A29"/>
    <w:rsid w:val="002E1455"/>
    <w:rsid w:val="002E15A7"/>
    <w:rsid w:val="002E160F"/>
    <w:rsid w:val="002E1EE8"/>
    <w:rsid w:val="002E2016"/>
    <w:rsid w:val="002E2043"/>
    <w:rsid w:val="002E2074"/>
    <w:rsid w:val="002E2529"/>
    <w:rsid w:val="002E276E"/>
    <w:rsid w:val="002E2B74"/>
    <w:rsid w:val="002E2FFE"/>
    <w:rsid w:val="002E3A34"/>
    <w:rsid w:val="002E3B9D"/>
    <w:rsid w:val="002E3EEA"/>
    <w:rsid w:val="002E3F91"/>
    <w:rsid w:val="002E40C5"/>
    <w:rsid w:val="002E4709"/>
    <w:rsid w:val="002E480D"/>
    <w:rsid w:val="002E4CC3"/>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213"/>
    <w:rsid w:val="002F659A"/>
    <w:rsid w:val="002F6672"/>
    <w:rsid w:val="002F6A58"/>
    <w:rsid w:val="002F70BE"/>
    <w:rsid w:val="002F717F"/>
    <w:rsid w:val="002F7EAF"/>
    <w:rsid w:val="002F7EB1"/>
    <w:rsid w:val="00301BE6"/>
    <w:rsid w:val="00301CAE"/>
    <w:rsid w:val="00302138"/>
    <w:rsid w:val="00302A6E"/>
    <w:rsid w:val="00302FA4"/>
    <w:rsid w:val="00303864"/>
    <w:rsid w:val="00303DF2"/>
    <w:rsid w:val="00304AEA"/>
    <w:rsid w:val="00304B56"/>
    <w:rsid w:val="003051D8"/>
    <w:rsid w:val="00305F81"/>
    <w:rsid w:val="00307DBE"/>
    <w:rsid w:val="003105D9"/>
    <w:rsid w:val="003109E1"/>
    <w:rsid w:val="00310B4A"/>
    <w:rsid w:val="00311D0A"/>
    <w:rsid w:val="003122F0"/>
    <w:rsid w:val="003128CF"/>
    <w:rsid w:val="00312CC9"/>
    <w:rsid w:val="00313147"/>
    <w:rsid w:val="0031358C"/>
    <w:rsid w:val="00313B45"/>
    <w:rsid w:val="00313E32"/>
    <w:rsid w:val="003141E8"/>
    <w:rsid w:val="00314264"/>
    <w:rsid w:val="00314319"/>
    <w:rsid w:val="00314CA9"/>
    <w:rsid w:val="003156BC"/>
    <w:rsid w:val="00315A92"/>
    <w:rsid w:val="00315CA8"/>
    <w:rsid w:val="00316064"/>
    <w:rsid w:val="003167EF"/>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896"/>
    <w:rsid w:val="00325FD8"/>
    <w:rsid w:val="003265B9"/>
    <w:rsid w:val="003265FC"/>
    <w:rsid w:val="00327232"/>
    <w:rsid w:val="00327824"/>
    <w:rsid w:val="00327DD2"/>
    <w:rsid w:val="00330864"/>
    <w:rsid w:val="0033103B"/>
    <w:rsid w:val="003310F0"/>
    <w:rsid w:val="00331182"/>
    <w:rsid w:val="00332AB2"/>
    <w:rsid w:val="00332C60"/>
    <w:rsid w:val="00333704"/>
    <w:rsid w:val="00333835"/>
    <w:rsid w:val="00333B87"/>
    <w:rsid w:val="00333D81"/>
    <w:rsid w:val="003342E1"/>
    <w:rsid w:val="003343F8"/>
    <w:rsid w:val="00334D11"/>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27C4"/>
    <w:rsid w:val="00353DB4"/>
    <w:rsid w:val="00354B78"/>
    <w:rsid w:val="00355332"/>
    <w:rsid w:val="00355700"/>
    <w:rsid w:val="00355EDF"/>
    <w:rsid w:val="0035658A"/>
    <w:rsid w:val="00357ADD"/>
    <w:rsid w:val="00357DC7"/>
    <w:rsid w:val="00360444"/>
    <w:rsid w:val="00360501"/>
    <w:rsid w:val="0036051A"/>
    <w:rsid w:val="003605F6"/>
    <w:rsid w:val="003606BD"/>
    <w:rsid w:val="00361551"/>
    <w:rsid w:val="003618E3"/>
    <w:rsid w:val="003624D0"/>
    <w:rsid w:val="00362847"/>
    <w:rsid w:val="003629E4"/>
    <w:rsid w:val="003639AA"/>
    <w:rsid w:val="00363E13"/>
    <w:rsid w:val="00364102"/>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38F"/>
    <w:rsid w:val="003716C9"/>
    <w:rsid w:val="00371E4A"/>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3"/>
    <w:rsid w:val="00386ADE"/>
    <w:rsid w:val="00386C8D"/>
    <w:rsid w:val="00390048"/>
    <w:rsid w:val="00390A05"/>
    <w:rsid w:val="00390D0A"/>
    <w:rsid w:val="00390F03"/>
    <w:rsid w:val="00390FD6"/>
    <w:rsid w:val="003911FA"/>
    <w:rsid w:val="00391AB2"/>
    <w:rsid w:val="00391E14"/>
    <w:rsid w:val="00393422"/>
    <w:rsid w:val="003936AA"/>
    <w:rsid w:val="00393C0E"/>
    <w:rsid w:val="003945AA"/>
    <w:rsid w:val="003948AE"/>
    <w:rsid w:val="0039545C"/>
    <w:rsid w:val="003959F6"/>
    <w:rsid w:val="003963D1"/>
    <w:rsid w:val="00396BD8"/>
    <w:rsid w:val="00396DE4"/>
    <w:rsid w:val="00396E8A"/>
    <w:rsid w:val="003979FF"/>
    <w:rsid w:val="00397CB6"/>
    <w:rsid w:val="003A05B0"/>
    <w:rsid w:val="003A0AD2"/>
    <w:rsid w:val="003A0D0D"/>
    <w:rsid w:val="003A1ED1"/>
    <w:rsid w:val="003A2584"/>
    <w:rsid w:val="003A2654"/>
    <w:rsid w:val="003A2752"/>
    <w:rsid w:val="003A29A9"/>
    <w:rsid w:val="003A2D48"/>
    <w:rsid w:val="003A2FDC"/>
    <w:rsid w:val="003A3116"/>
    <w:rsid w:val="003A337E"/>
    <w:rsid w:val="003A3FB0"/>
    <w:rsid w:val="003A44C6"/>
    <w:rsid w:val="003A4B9F"/>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228"/>
    <w:rsid w:val="003B2B65"/>
    <w:rsid w:val="003B32C1"/>
    <w:rsid w:val="003B3A4B"/>
    <w:rsid w:val="003B3F08"/>
    <w:rsid w:val="003B3FDE"/>
    <w:rsid w:val="003B479C"/>
    <w:rsid w:val="003B47AE"/>
    <w:rsid w:val="003B48C0"/>
    <w:rsid w:val="003B55DE"/>
    <w:rsid w:val="003B5DF2"/>
    <w:rsid w:val="003B6D97"/>
    <w:rsid w:val="003B7226"/>
    <w:rsid w:val="003B74E1"/>
    <w:rsid w:val="003B791E"/>
    <w:rsid w:val="003B7A27"/>
    <w:rsid w:val="003B7EA4"/>
    <w:rsid w:val="003C07B8"/>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85F"/>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5B8B"/>
    <w:rsid w:val="003D6109"/>
    <w:rsid w:val="003D6C15"/>
    <w:rsid w:val="003D6D9F"/>
    <w:rsid w:val="003D717C"/>
    <w:rsid w:val="003D729D"/>
    <w:rsid w:val="003D7493"/>
    <w:rsid w:val="003D77F5"/>
    <w:rsid w:val="003D7BC9"/>
    <w:rsid w:val="003E0363"/>
    <w:rsid w:val="003E036D"/>
    <w:rsid w:val="003E0393"/>
    <w:rsid w:val="003E0424"/>
    <w:rsid w:val="003E0F62"/>
    <w:rsid w:val="003E1085"/>
    <w:rsid w:val="003E1F79"/>
    <w:rsid w:val="003E26F1"/>
    <w:rsid w:val="003E4181"/>
    <w:rsid w:val="003E4719"/>
    <w:rsid w:val="003E4927"/>
    <w:rsid w:val="003E4D76"/>
    <w:rsid w:val="003E5379"/>
    <w:rsid w:val="003E55B1"/>
    <w:rsid w:val="003E5730"/>
    <w:rsid w:val="003E6749"/>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9FF"/>
    <w:rsid w:val="003F3A4A"/>
    <w:rsid w:val="003F4CE1"/>
    <w:rsid w:val="003F5171"/>
    <w:rsid w:val="003F579D"/>
    <w:rsid w:val="003F5BD1"/>
    <w:rsid w:val="003F5CD4"/>
    <w:rsid w:val="003F6524"/>
    <w:rsid w:val="003F675F"/>
    <w:rsid w:val="003F6883"/>
    <w:rsid w:val="003F6C4D"/>
    <w:rsid w:val="003F6E6A"/>
    <w:rsid w:val="003F6F05"/>
    <w:rsid w:val="003F79E2"/>
    <w:rsid w:val="003F7C89"/>
    <w:rsid w:val="00400200"/>
    <w:rsid w:val="004011D9"/>
    <w:rsid w:val="00401A9B"/>
    <w:rsid w:val="004021C4"/>
    <w:rsid w:val="004021DF"/>
    <w:rsid w:val="004036E0"/>
    <w:rsid w:val="004037DD"/>
    <w:rsid w:val="00403C5C"/>
    <w:rsid w:val="00403EDC"/>
    <w:rsid w:val="00404065"/>
    <w:rsid w:val="0040443F"/>
    <w:rsid w:val="00404D2B"/>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653"/>
    <w:rsid w:val="0042080B"/>
    <w:rsid w:val="00421408"/>
    <w:rsid w:val="0042190C"/>
    <w:rsid w:val="00421E20"/>
    <w:rsid w:val="00422721"/>
    <w:rsid w:val="00422A84"/>
    <w:rsid w:val="004230DE"/>
    <w:rsid w:val="00423B4A"/>
    <w:rsid w:val="00423F44"/>
    <w:rsid w:val="0042441C"/>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BB8"/>
    <w:rsid w:val="004350B5"/>
    <w:rsid w:val="0043521E"/>
    <w:rsid w:val="00435447"/>
    <w:rsid w:val="00435546"/>
    <w:rsid w:val="004355EF"/>
    <w:rsid w:val="00435A0A"/>
    <w:rsid w:val="00435EA4"/>
    <w:rsid w:val="00435EDE"/>
    <w:rsid w:val="004370AA"/>
    <w:rsid w:val="0043742D"/>
    <w:rsid w:val="00440D8A"/>
    <w:rsid w:val="00441A6B"/>
    <w:rsid w:val="00441EA1"/>
    <w:rsid w:val="0044294C"/>
    <w:rsid w:val="00442D4D"/>
    <w:rsid w:val="00443244"/>
    <w:rsid w:val="00443B3B"/>
    <w:rsid w:val="00443D53"/>
    <w:rsid w:val="00443E2F"/>
    <w:rsid w:val="004444CA"/>
    <w:rsid w:val="00445418"/>
    <w:rsid w:val="0044564C"/>
    <w:rsid w:val="00445798"/>
    <w:rsid w:val="00446E40"/>
    <w:rsid w:val="0044725C"/>
    <w:rsid w:val="00447465"/>
    <w:rsid w:val="004479B1"/>
    <w:rsid w:val="004505C1"/>
    <w:rsid w:val="004507B8"/>
    <w:rsid w:val="00450CD0"/>
    <w:rsid w:val="00451065"/>
    <w:rsid w:val="0045133B"/>
    <w:rsid w:val="00452011"/>
    <w:rsid w:val="004529E4"/>
    <w:rsid w:val="00452D4A"/>
    <w:rsid w:val="00453137"/>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57D9B"/>
    <w:rsid w:val="004602E1"/>
    <w:rsid w:val="0046036D"/>
    <w:rsid w:val="004609C2"/>
    <w:rsid w:val="00460B14"/>
    <w:rsid w:val="00460C3A"/>
    <w:rsid w:val="00460E8A"/>
    <w:rsid w:val="004612A0"/>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055"/>
    <w:rsid w:val="0046744C"/>
    <w:rsid w:val="00467518"/>
    <w:rsid w:val="00470209"/>
    <w:rsid w:val="00470F8B"/>
    <w:rsid w:val="00471425"/>
    <w:rsid w:val="00471443"/>
    <w:rsid w:val="00472103"/>
    <w:rsid w:val="004728ED"/>
    <w:rsid w:val="004737D0"/>
    <w:rsid w:val="00474F4B"/>
    <w:rsid w:val="004750E0"/>
    <w:rsid w:val="004757AE"/>
    <w:rsid w:val="00475ACE"/>
    <w:rsid w:val="00475C7D"/>
    <w:rsid w:val="0047641C"/>
    <w:rsid w:val="00476C51"/>
    <w:rsid w:val="00476CBE"/>
    <w:rsid w:val="004773FC"/>
    <w:rsid w:val="00477623"/>
    <w:rsid w:val="00477C37"/>
    <w:rsid w:val="00477C52"/>
    <w:rsid w:val="00480328"/>
    <w:rsid w:val="004804EA"/>
    <w:rsid w:val="00480B32"/>
    <w:rsid w:val="00480FE6"/>
    <w:rsid w:val="0048110E"/>
    <w:rsid w:val="00482163"/>
    <w:rsid w:val="00482AA9"/>
    <w:rsid w:val="004830F4"/>
    <w:rsid w:val="004834FC"/>
    <w:rsid w:val="00483896"/>
    <w:rsid w:val="00483B15"/>
    <w:rsid w:val="00483FB9"/>
    <w:rsid w:val="004845C8"/>
    <w:rsid w:val="004849BE"/>
    <w:rsid w:val="00485BF7"/>
    <w:rsid w:val="00485EAE"/>
    <w:rsid w:val="004866B0"/>
    <w:rsid w:val="00486C44"/>
    <w:rsid w:val="004875F1"/>
    <w:rsid w:val="004903FB"/>
    <w:rsid w:val="00490595"/>
    <w:rsid w:val="00490754"/>
    <w:rsid w:val="00491176"/>
    <w:rsid w:val="004913E1"/>
    <w:rsid w:val="004919E4"/>
    <w:rsid w:val="00491F90"/>
    <w:rsid w:val="0049237B"/>
    <w:rsid w:val="004927DD"/>
    <w:rsid w:val="00492C93"/>
    <w:rsid w:val="00492E29"/>
    <w:rsid w:val="00493B59"/>
    <w:rsid w:val="00493D94"/>
    <w:rsid w:val="004946CD"/>
    <w:rsid w:val="00494AE7"/>
    <w:rsid w:val="00494E37"/>
    <w:rsid w:val="0049524E"/>
    <w:rsid w:val="004958BE"/>
    <w:rsid w:val="00495A83"/>
    <w:rsid w:val="00495FC7"/>
    <w:rsid w:val="004960A0"/>
    <w:rsid w:val="0049669A"/>
    <w:rsid w:val="00496877"/>
    <w:rsid w:val="00496B3C"/>
    <w:rsid w:val="004974D8"/>
    <w:rsid w:val="004977C7"/>
    <w:rsid w:val="004A03F8"/>
    <w:rsid w:val="004A13C4"/>
    <w:rsid w:val="004A19EB"/>
    <w:rsid w:val="004A1BC0"/>
    <w:rsid w:val="004A1F98"/>
    <w:rsid w:val="004A362A"/>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3A"/>
    <w:rsid w:val="004B19B5"/>
    <w:rsid w:val="004B1D7D"/>
    <w:rsid w:val="004B2677"/>
    <w:rsid w:val="004B3088"/>
    <w:rsid w:val="004B32A8"/>
    <w:rsid w:val="004B32F7"/>
    <w:rsid w:val="004B37BA"/>
    <w:rsid w:val="004B3A83"/>
    <w:rsid w:val="004B460A"/>
    <w:rsid w:val="004B48CC"/>
    <w:rsid w:val="004B4F03"/>
    <w:rsid w:val="004B68C4"/>
    <w:rsid w:val="004B6B1E"/>
    <w:rsid w:val="004B6C86"/>
    <w:rsid w:val="004B7656"/>
    <w:rsid w:val="004C0212"/>
    <w:rsid w:val="004C05F9"/>
    <w:rsid w:val="004C0B32"/>
    <w:rsid w:val="004C10ED"/>
    <w:rsid w:val="004C1573"/>
    <w:rsid w:val="004C18FD"/>
    <w:rsid w:val="004C2123"/>
    <w:rsid w:val="004C2751"/>
    <w:rsid w:val="004C2864"/>
    <w:rsid w:val="004C2BFF"/>
    <w:rsid w:val="004C30A7"/>
    <w:rsid w:val="004C41A0"/>
    <w:rsid w:val="004C4681"/>
    <w:rsid w:val="004C49F0"/>
    <w:rsid w:val="004C4F8F"/>
    <w:rsid w:val="004C52CE"/>
    <w:rsid w:val="004C6779"/>
    <w:rsid w:val="004C6C16"/>
    <w:rsid w:val="004C77A7"/>
    <w:rsid w:val="004D067A"/>
    <w:rsid w:val="004D0D16"/>
    <w:rsid w:val="004D133F"/>
    <w:rsid w:val="004D156C"/>
    <w:rsid w:val="004D2001"/>
    <w:rsid w:val="004D27B3"/>
    <w:rsid w:val="004D2BC8"/>
    <w:rsid w:val="004D31CA"/>
    <w:rsid w:val="004D3231"/>
    <w:rsid w:val="004D3268"/>
    <w:rsid w:val="004D374E"/>
    <w:rsid w:val="004D38D3"/>
    <w:rsid w:val="004D3991"/>
    <w:rsid w:val="004D39AE"/>
    <w:rsid w:val="004D3BBA"/>
    <w:rsid w:val="004D6968"/>
    <w:rsid w:val="004D6DCA"/>
    <w:rsid w:val="004D715C"/>
    <w:rsid w:val="004D7205"/>
    <w:rsid w:val="004D7340"/>
    <w:rsid w:val="004D79E0"/>
    <w:rsid w:val="004D7A02"/>
    <w:rsid w:val="004D7D44"/>
    <w:rsid w:val="004E0194"/>
    <w:rsid w:val="004E1325"/>
    <w:rsid w:val="004E13D4"/>
    <w:rsid w:val="004E1905"/>
    <w:rsid w:val="004E19A8"/>
    <w:rsid w:val="004E1E6B"/>
    <w:rsid w:val="004E2308"/>
    <w:rsid w:val="004E2404"/>
    <w:rsid w:val="004E2628"/>
    <w:rsid w:val="004E2A2E"/>
    <w:rsid w:val="004E2C95"/>
    <w:rsid w:val="004E2F37"/>
    <w:rsid w:val="004E3BF3"/>
    <w:rsid w:val="004E4437"/>
    <w:rsid w:val="004E4A16"/>
    <w:rsid w:val="004E4B37"/>
    <w:rsid w:val="004E52AA"/>
    <w:rsid w:val="004E54DA"/>
    <w:rsid w:val="004E5811"/>
    <w:rsid w:val="004E60DC"/>
    <w:rsid w:val="004E6F11"/>
    <w:rsid w:val="004E6FA6"/>
    <w:rsid w:val="004EE66A"/>
    <w:rsid w:val="004F052F"/>
    <w:rsid w:val="004F0A3B"/>
    <w:rsid w:val="004F0BDB"/>
    <w:rsid w:val="004F0C21"/>
    <w:rsid w:val="004F0FD2"/>
    <w:rsid w:val="004F1177"/>
    <w:rsid w:val="004F1294"/>
    <w:rsid w:val="004F16B4"/>
    <w:rsid w:val="004F1A89"/>
    <w:rsid w:val="004F20C3"/>
    <w:rsid w:val="004F2445"/>
    <w:rsid w:val="004F2773"/>
    <w:rsid w:val="004F299C"/>
    <w:rsid w:val="004F2E9D"/>
    <w:rsid w:val="004F384D"/>
    <w:rsid w:val="004F45F2"/>
    <w:rsid w:val="004F563A"/>
    <w:rsid w:val="004F56C3"/>
    <w:rsid w:val="004F5DF9"/>
    <w:rsid w:val="004F6042"/>
    <w:rsid w:val="004F6563"/>
    <w:rsid w:val="004F65CC"/>
    <w:rsid w:val="004F66B4"/>
    <w:rsid w:val="004F6C38"/>
    <w:rsid w:val="004F737D"/>
    <w:rsid w:val="004F78C6"/>
    <w:rsid w:val="004F7EC3"/>
    <w:rsid w:val="0050032A"/>
    <w:rsid w:val="00500584"/>
    <w:rsid w:val="005009C7"/>
    <w:rsid w:val="00500F15"/>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8BD"/>
    <w:rsid w:val="005072FA"/>
    <w:rsid w:val="005073FA"/>
    <w:rsid w:val="005076BB"/>
    <w:rsid w:val="005077D1"/>
    <w:rsid w:val="005079D6"/>
    <w:rsid w:val="00507F63"/>
    <w:rsid w:val="005104ED"/>
    <w:rsid w:val="00510960"/>
    <w:rsid w:val="00510A57"/>
    <w:rsid w:val="0051253C"/>
    <w:rsid w:val="005128F7"/>
    <w:rsid w:val="00512D53"/>
    <w:rsid w:val="00512E0A"/>
    <w:rsid w:val="005132A8"/>
    <w:rsid w:val="00513768"/>
    <w:rsid w:val="00513C6E"/>
    <w:rsid w:val="0051477F"/>
    <w:rsid w:val="00514883"/>
    <w:rsid w:val="005154BE"/>
    <w:rsid w:val="0051571F"/>
    <w:rsid w:val="00515BBC"/>
    <w:rsid w:val="005164CD"/>
    <w:rsid w:val="00516728"/>
    <w:rsid w:val="0051674B"/>
    <w:rsid w:val="00516B66"/>
    <w:rsid w:val="00516B96"/>
    <w:rsid w:val="00516DAD"/>
    <w:rsid w:val="00516EEE"/>
    <w:rsid w:val="00516F69"/>
    <w:rsid w:val="00516FFE"/>
    <w:rsid w:val="005175CE"/>
    <w:rsid w:val="00517A74"/>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27EC7"/>
    <w:rsid w:val="00530AE8"/>
    <w:rsid w:val="00530F25"/>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347"/>
    <w:rsid w:val="0055057F"/>
    <w:rsid w:val="00551646"/>
    <w:rsid w:val="00551CE8"/>
    <w:rsid w:val="00551F75"/>
    <w:rsid w:val="005520B4"/>
    <w:rsid w:val="005522B9"/>
    <w:rsid w:val="00552879"/>
    <w:rsid w:val="00552F78"/>
    <w:rsid w:val="00553389"/>
    <w:rsid w:val="005539FC"/>
    <w:rsid w:val="00553D9A"/>
    <w:rsid w:val="005548CA"/>
    <w:rsid w:val="00554960"/>
    <w:rsid w:val="00554D01"/>
    <w:rsid w:val="00554F4E"/>
    <w:rsid w:val="00555496"/>
    <w:rsid w:val="005555D6"/>
    <w:rsid w:val="005559BF"/>
    <w:rsid w:val="00556D01"/>
    <w:rsid w:val="00557021"/>
    <w:rsid w:val="00557403"/>
    <w:rsid w:val="00557405"/>
    <w:rsid w:val="00557B3A"/>
    <w:rsid w:val="00560149"/>
    <w:rsid w:val="0056038A"/>
    <w:rsid w:val="0056091A"/>
    <w:rsid w:val="00561103"/>
    <w:rsid w:val="00561B0C"/>
    <w:rsid w:val="00561B3E"/>
    <w:rsid w:val="00561C04"/>
    <w:rsid w:val="00561C8A"/>
    <w:rsid w:val="0056213B"/>
    <w:rsid w:val="00562331"/>
    <w:rsid w:val="00562B21"/>
    <w:rsid w:val="00562E08"/>
    <w:rsid w:val="00562F82"/>
    <w:rsid w:val="00563591"/>
    <w:rsid w:val="0056373B"/>
    <w:rsid w:val="0056383C"/>
    <w:rsid w:val="00564913"/>
    <w:rsid w:val="00564978"/>
    <w:rsid w:val="00564A5C"/>
    <w:rsid w:val="00565261"/>
    <w:rsid w:val="005652D1"/>
    <w:rsid w:val="00565AD2"/>
    <w:rsid w:val="0056638F"/>
    <w:rsid w:val="005663FC"/>
    <w:rsid w:val="00566D73"/>
    <w:rsid w:val="00566E97"/>
    <w:rsid w:val="00567BB8"/>
    <w:rsid w:val="00567C15"/>
    <w:rsid w:val="00570B5A"/>
    <w:rsid w:val="00570DD6"/>
    <w:rsid w:val="005711D6"/>
    <w:rsid w:val="00571C1B"/>
    <w:rsid w:val="00572138"/>
    <w:rsid w:val="0057249A"/>
    <w:rsid w:val="00572580"/>
    <w:rsid w:val="00572663"/>
    <w:rsid w:val="00572EE5"/>
    <w:rsid w:val="00573425"/>
    <w:rsid w:val="00573B09"/>
    <w:rsid w:val="00573BD8"/>
    <w:rsid w:val="00575326"/>
    <w:rsid w:val="0057585B"/>
    <w:rsid w:val="00575CF9"/>
    <w:rsid w:val="00575FA2"/>
    <w:rsid w:val="00576256"/>
    <w:rsid w:val="005762B2"/>
    <w:rsid w:val="00577B8D"/>
    <w:rsid w:val="005800D8"/>
    <w:rsid w:val="005806FD"/>
    <w:rsid w:val="00580C15"/>
    <w:rsid w:val="00581347"/>
    <w:rsid w:val="00581492"/>
    <w:rsid w:val="00581688"/>
    <w:rsid w:val="005817F5"/>
    <w:rsid w:val="00581981"/>
    <w:rsid w:val="005819EE"/>
    <w:rsid w:val="00581D87"/>
    <w:rsid w:val="00581EA5"/>
    <w:rsid w:val="00582255"/>
    <w:rsid w:val="0058251E"/>
    <w:rsid w:val="00582710"/>
    <w:rsid w:val="00582DCE"/>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8A8"/>
    <w:rsid w:val="00597AC2"/>
    <w:rsid w:val="00597CA8"/>
    <w:rsid w:val="005A0202"/>
    <w:rsid w:val="005A0328"/>
    <w:rsid w:val="005A0528"/>
    <w:rsid w:val="005A069F"/>
    <w:rsid w:val="005A0C51"/>
    <w:rsid w:val="005A0D6D"/>
    <w:rsid w:val="005A188C"/>
    <w:rsid w:val="005A1BB0"/>
    <w:rsid w:val="005A1DF1"/>
    <w:rsid w:val="005A29E3"/>
    <w:rsid w:val="005A3B20"/>
    <w:rsid w:val="005A3F8A"/>
    <w:rsid w:val="005A445B"/>
    <w:rsid w:val="005A507E"/>
    <w:rsid w:val="005A510C"/>
    <w:rsid w:val="005A511F"/>
    <w:rsid w:val="005A54E7"/>
    <w:rsid w:val="005A5A4F"/>
    <w:rsid w:val="005A5C12"/>
    <w:rsid w:val="005A640F"/>
    <w:rsid w:val="005A6547"/>
    <w:rsid w:val="005A65CD"/>
    <w:rsid w:val="005A6A91"/>
    <w:rsid w:val="005A750C"/>
    <w:rsid w:val="005B0066"/>
    <w:rsid w:val="005B018E"/>
    <w:rsid w:val="005B046F"/>
    <w:rsid w:val="005B06C4"/>
    <w:rsid w:val="005B07CB"/>
    <w:rsid w:val="005B09C8"/>
    <w:rsid w:val="005B0B64"/>
    <w:rsid w:val="005B1254"/>
    <w:rsid w:val="005B12EE"/>
    <w:rsid w:val="005B1C59"/>
    <w:rsid w:val="005B20BB"/>
    <w:rsid w:val="005B2FF4"/>
    <w:rsid w:val="005B3094"/>
    <w:rsid w:val="005B359A"/>
    <w:rsid w:val="005B41F1"/>
    <w:rsid w:val="005B48F0"/>
    <w:rsid w:val="005B4D36"/>
    <w:rsid w:val="005B511B"/>
    <w:rsid w:val="005B5788"/>
    <w:rsid w:val="005B58F0"/>
    <w:rsid w:val="005B5C73"/>
    <w:rsid w:val="005B5D6A"/>
    <w:rsid w:val="005B654A"/>
    <w:rsid w:val="005B6D5A"/>
    <w:rsid w:val="005B785F"/>
    <w:rsid w:val="005B7C12"/>
    <w:rsid w:val="005B7DB1"/>
    <w:rsid w:val="005C0A2B"/>
    <w:rsid w:val="005C1511"/>
    <w:rsid w:val="005C1659"/>
    <w:rsid w:val="005C25B5"/>
    <w:rsid w:val="005C3069"/>
    <w:rsid w:val="005C3522"/>
    <w:rsid w:val="005C36F8"/>
    <w:rsid w:val="005C384F"/>
    <w:rsid w:val="005C3930"/>
    <w:rsid w:val="005C3E02"/>
    <w:rsid w:val="005C434E"/>
    <w:rsid w:val="005C45E8"/>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611"/>
    <w:rsid w:val="005D4928"/>
    <w:rsid w:val="005D5700"/>
    <w:rsid w:val="005D5B63"/>
    <w:rsid w:val="005D6447"/>
    <w:rsid w:val="005D67CF"/>
    <w:rsid w:val="005D71B0"/>
    <w:rsid w:val="005E033A"/>
    <w:rsid w:val="005E041B"/>
    <w:rsid w:val="005E08E2"/>
    <w:rsid w:val="005E1321"/>
    <w:rsid w:val="005E15FA"/>
    <w:rsid w:val="005E162E"/>
    <w:rsid w:val="005E1666"/>
    <w:rsid w:val="005E19DF"/>
    <w:rsid w:val="005E1C1D"/>
    <w:rsid w:val="005E1F2C"/>
    <w:rsid w:val="005E21A3"/>
    <w:rsid w:val="005E233F"/>
    <w:rsid w:val="005E2DD4"/>
    <w:rsid w:val="005E2F13"/>
    <w:rsid w:val="005E2FB8"/>
    <w:rsid w:val="005E37A0"/>
    <w:rsid w:val="005E47F7"/>
    <w:rsid w:val="005E538B"/>
    <w:rsid w:val="005E5528"/>
    <w:rsid w:val="005E587B"/>
    <w:rsid w:val="005E60E9"/>
    <w:rsid w:val="005E62C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DE3"/>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62"/>
    <w:rsid w:val="006010E1"/>
    <w:rsid w:val="00601131"/>
    <w:rsid w:val="00601FBB"/>
    <w:rsid w:val="00602213"/>
    <w:rsid w:val="006026D1"/>
    <w:rsid w:val="00602827"/>
    <w:rsid w:val="00602B5F"/>
    <w:rsid w:val="00603459"/>
    <w:rsid w:val="00603A4D"/>
    <w:rsid w:val="00604206"/>
    <w:rsid w:val="00604277"/>
    <w:rsid w:val="00604447"/>
    <w:rsid w:val="00604CC7"/>
    <w:rsid w:val="00604DC9"/>
    <w:rsid w:val="00604FCF"/>
    <w:rsid w:val="00605362"/>
    <w:rsid w:val="0060537D"/>
    <w:rsid w:val="00605A01"/>
    <w:rsid w:val="00605C11"/>
    <w:rsid w:val="00605CB6"/>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CC2"/>
    <w:rsid w:val="00612ECF"/>
    <w:rsid w:val="00613538"/>
    <w:rsid w:val="006135AD"/>
    <w:rsid w:val="0061387E"/>
    <w:rsid w:val="00613B56"/>
    <w:rsid w:val="00614002"/>
    <w:rsid w:val="00614433"/>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9DF"/>
    <w:rsid w:val="00620B7F"/>
    <w:rsid w:val="00620C94"/>
    <w:rsid w:val="006210D6"/>
    <w:rsid w:val="00621397"/>
    <w:rsid w:val="0062140A"/>
    <w:rsid w:val="006217A6"/>
    <w:rsid w:val="006219D6"/>
    <w:rsid w:val="00621B3B"/>
    <w:rsid w:val="00622950"/>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A7F"/>
    <w:rsid w:val="006344FE"/>
    <w:rsid w:val="00634E98"/>
    <w:rsid w:val="00635279"/>
    <w:rsid w:val="00635B69"/>
    <w:rsid w:val="00636593"/>
    <w:rsid w:val="00640288"/>
    <w:rsid w:val="00640298"/>
    <w:rsid w:val="00640A36"/>
    <w:rsid w:val="00640D81"/>
    <w:rsid w:val="00640F39"/>
    <w:rsid w:val="00640F57"/>
    <w:rsid w:val="006414FF"/>
    <w:rsid w:val="0064171C"/>
    <w:rsid w:val="00641BFD"/>
    <w:rsid w:val="00642224"/>
    <w:rsid w:val="0064233A"/>
    <w:rsid w:val="00642FDD"/>
    <w:rsid w:val="006431A0"/>
    <w:rsid w:val="00643CE7"/>
    <w:rsid w:val="006443EF"/>
    <w:rsid w:val="00644475"/>
    <w:rsid w:val="006445F8"/>
    <w:rsid w:val="00644FDA"/>
    <w:rsid w:val="00645C8E"/>
    <w:rsid w:val="0064607E"/>
    <w:rsid w:val="00646360"/>
    <w:rsid w:val="0064668B"/>
    <w:rsid w:val="00646E4B"/>
    <w:rsid w:val="0064710C"/>
    <w:rsid w:val="006477A7"/>
    <w:rsid w:val="00647B47"/>
    <w:rsid w:val="00647C0B"/>
    <w:rsid w:val="00647CA5"/>
    <w:rsid w:val="0065019F"/>
    <w:rsid w:val="006501D0"/>
    <w:rsid w:val="00650242"/>
    <w:rsid w:val="00651A2B"/>
    <w:rsid w:val="00651FE4"/>
    <w:rsid w:val="006520F3"/>
    <w:rsid w:val="006522C2"/>
    <w:rsid w:val="00652486"/>
    <w:rsid w:val="006525BA"/>
    <w:rsid w:val="00652C9E"/>
    <w:rsid w:val="006532F3"/>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6A6"/>
    <w:rsid w:val="00661946"/>
    <w:rsid w:val="006620E9"/>
    <w:rsid w:val="00662CAD"/>
    <w:rsid w:val="00663029"/>
    <w:rsid w:val="00663046"/>
    <w:rsid w:val="006635DA"/>
    <w:rsid w:val="006637FF"/>
    <w:rsid w:val="006639D3"/>
    <w:rsid w:val="00663BAE"/>
    <w:rsid w:val="00663F00"/>
    <w:rsid w:val="00664013"/>
    <w:rsid w:val="00664458"/>
    <w:rsid w:val="00664475"/>
    <w:rsid w:val="00664ECD"/>
    <w:rsid w:val="00666099"/>
    <w:rsid w:val="00666139"/>
    <w:rsid w:val="00666E77"/>
    <w:rsid w:val="00667103"/>
    <w:rsid w:val="006673E7"/>
    <w:rsid w:val="006674C2"/>
    <w:rsid w:val="00667559"/>
    <w:rsid w:val="00667B29"/>
    <w:rsid w:val="00667C76"/>
    <w:rsid w:val="00670BB3"/>
    <w:rsid w:val="00671932"/>
    <w:rsid w:val="00671E95"/>
    <w:rsid w:val="00671EEC"/>
    <w:rsid w:val="00672017"/>
    <w:rsid w:val="00672293"/>
    <w:rsid w:val="006734B3"/>
    <w:rsid w:val="006735EB"/>
    <w:rsid w:val="00673847"/>
    <w:rsid w:val="0067463D"/>
    <w:rsid w:val="00674840"/>
    <w:rsid w:val="00674964"/>
    <w:rsid w:val="00674AB0"/>
    <w:rsid w:val="00674C6E"/>
    <w:rsid w:val="006751A7"/>
    <w:rsid w:val="00675EF4"/>
    <w:rsid w:val="00676A92"/>
    <w:rsid w:val="00677831"/>
    <w:rsid w:val="006779CB"/>
    <w:rsid w:val="00677A77"/>
    <w:rsid w:val="00680010"/>
    <w:rsid w:val="006803C4"/>
    <w:rsid w:val="00680467"/>
    <w:rsid w:val="0068087C"/>
    <w:rsid w:val="00680B7E"/>
    <w:rsid w:val="006810E6"/>
    <w:rsid w:val="00681137"/>
    <w:rsid w:val="00681927"/>
    <w:rsid w:val="006819AD"/>
    <w:rsid w:val="00681F9B"/>
    <w:rsid w:val="00682215"/>
    <w:rsid w:val="00683408"/>
    <w:rsid w:val="00683B94"/>
    <w:rsid w:val="00683CFC"/>
    <w:rsid w:val="00683F27"/>
    <w:rsid w:val="0068412E"/>
    <w:rsid w:val="00684230"/>
    <w:rsid w:val="00684CA4"/>
    <w:rsid w:val="00684E72"/>
    <w:rsid w:val="0068529C"/>
    <w:rsid w:val="00685909"/>
    <w:rsid w:val="0068599B"/>
    <w:rsid w:val="00686692"/>
    <w:rsid w:val="006869EC"/>
    <w:rsid w:val="006876DE"/>
    <w:rsid w:val="00687BAA"/>
    <w:rsid w:val="00690011"/>
    <w:rsid w:val="006901E4"/>
    <w:rsid w:val="0069027F"/>
    <w:rsid w:val="00690316"/>
    <w:rsid w:val="0069077E"/>
    <w:rsid w:val="00690A95"/>
    <w:rsid w:val="00690CAC"/>
    <w:rsid w:val="00690D4F"/>
    <w:rsid w:val="00690FF8"/>
    <w:rsid w:val="00692178"/>
    <w:rsid w:val="006927AE"/>
    <w:rsid w:val="00692D34"/>
    <w:rsid w:val="00693033"/>
    <w:rsid w:val="00693321"/>
    <w:rsid w:val="006934B6"/>
    <w:rsid w:val="006939A3"/>
    <w:rsid w:val="00693A8E"/>
    <w:rsid w:val="0069413D"/>
    <w:rsid w:val="00694893"/>
    <w:rsid w:val="00694DD9"/>
    <w:rsid w:val="00695097"/>
    <w:rsid w:val="00695BE6"/>
    <w:rsid w:val="006963BC"/>
    <w:rsid w:val="00696E23"/>
    <w:rsid w:val="00697118"/>
    <w:rsid w:val="00697671"/>
    <w:rsid w:val="006A0036"/>
    <w:rsid w:val="006A0069"/>
    <w:rsid w:val="006A02A7"/>
    <w:rsid w:val="006A075A"/>
    <w:rsid w:val="006A09BE"/>
    <w:rsid w:val="006A0DCA"/>
    <w:rsid w:val="006A12B1"/>
    <w:rsid w:val="006A1E80"/>
    <w:rsid w:val="006A2065"/>
    <w:rsid w:val="006A2935"/>
    <w:rsid w:val="006A3CAE"/>
    <w:rsid w:val="006A4E44"/>
    <w:rsid w:val="006A51E4"/>
    <w:rsid w:val="006A5F42"/>
    <w:rsid w:val="006A5FEA"/>
    <w:rsid w:val="006A6103"/>
    <w:rsid w:val="006A65AD"/>
    <w:rsid w:val="006A6690"/>
    <w:rsid w:val="006A6813"/>
    <w:rsid w:val="006A68C5"/>
    <w:rsid w:val="006A6B84"/>
    <w:rsid w:val="006A71EB"/>
    <w:rsid w:val="006B0057"/>
    <w:rsid w:val="006B08C6"/>
    <w:rsid w:val="006B0AB0"/>
    <w:rsid w:val="006B0FDC"/>
    <w:rsid w:val="006B10ED"/>
    <w:rsid w:val="006B1342"/>
    <w:rsid w:val="006B156A"/>
    <w:rsid w:val="006B186A"/>
    <w:rsid w:val="006B18A4"/>
    <w:rsid w:val="006B194C"/>
    <w:rsid w:val="006B1A86"/>
    <w:rsid w:val="006B26E3"/>
    <w:rsid w:val="006B3257"/>
    <w:rsid w:val="006B3A27"/>
    <w:rsid w:val="006B4CA3"/>
    <w:rsid w:val="006B511C"/>
    <w:rsid w:val="006B51B2"/>
    <w:rsid w:val="006B590B"/>
    <w:rsid w:val="006B5B2C"/>
    <w:rsid w:val="006B62A5"/>
    <w:rsid w:val="006B7B15"/>
    <w:rsid w:val="006B7FB0"/>
    <w:rsid w:val="006C04A6"/>
    <w:rsid w:val="006C0828"/>
    <w:rsid w:val="006C0913"/>
    <w:rsid w:val="006C0D78"/>
    <w:rsid w:val="006C17A0"/>
    <w:rsid w:val="006C17D4"/>
    <w:rsid w:val="006C2466"/>
    <w:rsid w:val="006C2CC5"/>
    <w:rsid w:val="006C30F9"/>
    <w:rsid w:val="006C3674"/>
    <w:rsid w:val="006C3C4A"/>
    <w:rsid w:val="006C4642"/>
    <w:rsid w:val="006C468E"/>
    <w:rsid w:val="006C49AC"/>
    <w:rsid w:val="006C5AAA"/>
    <w:rsid w:val="006C6780"/>
    <w:rsid w:val="006C67DA"/>
    <w:rsid w:val="006C69E6"/>
    <w:rsid w:val="006C7300"/>
    <w:rsid w:val="006C7CCE"/>
    <w:rsid w:val="006D000D"/>
    <w:rsid w:val="006D04BE"/>
    <w:rsid w:val="006D0921"/>
    <w:rsid w:val="006D0D9A"/>
    <w:rsid w:val="006D1198"/>
    <w:rsid w:val="006D18F6"/>
    <w:rsid w:val="006D1B6C"/>
    <w:rsid w:val="006D2581"/>
    <w:rsid w:val="006D27E3"/>
    <w:rsid w:val="006D28E7"/>
    <w:rsid w:val="006D2BFA"/>
    <w:rsid w:val="006D2C83"/>
    <w:rsid w:val="006D2F95"/>
    <w:rsid w:val="006D3A60"/>
    <w:rsid w:val="006D3DD5"/>
    <w:rsid w:val="006D3FB0"/>
    <w:rsid w:val="006D4135"/>
    <w:rsid w:val="006D425F"/>
    <w:rsid w:val="006D44E8"/>
    <w:rsid w:val="006D472D"/>
    <w:rsid w:val="006D4818"/>
    <w:rsid w:val="006D49B7"/>
    <w:rsid w:val="006D6610"/>
    <w:rsid w:val="006D70F2"/>
    <w:rsid w:val="006D780E"/>
    <w:rsid w:val="006D7854"/>
    <w:rsid w:val="006D7860"/>
    <w:rsid w:val="006D7B4A"/>
    <w:rsid w:val="006E09F2"/>
    <w:rsid w:val="006E1476"/>
    <w:rsid w:val="006E16D7"/>
    <w:rsid w:val="006E1990"/>
    <w:rsid w:val="006E1B4C"/>
    <w:rsid w:val="006E1DB8"/>
    <w:rsid w:val="006E1E3F"/>
    <w:rsid w:val="006E29ED"/>
    <w:rsid w:val="006E2D9C"/>
    <w:rsid w:val="006E4C6B"/>
    <w:rsid w:val="006E4F55"/>
    <w:rsid w:val="006E53E9"/>
    <w:rsid w:val="006E54A6"/>
    <w:rsid w:val="006E5777"/>
    <w:rsid w:val="006E6236"/>
    <w:rsid w:val="006E649F"/>
    <w:rsid w:val="006E6DF5"/>
    <w:rsid w:val="006E721C"/>
    <w:rsid w:val="006E7556"/>
    <w:rsid w:val="006E786D"/>
    <w:rsid w:val="006F003B"/>
    <w:rsid w:val="006F12DD"/>
    <w:rsid w:val="006F20F5"/>
    <w:rsid w:val="006F2149"/>
    <w:rsid w:val="006F2599"/>
    <w:rsid w:val="006F26AF"/>
    <w:rsid w:val="006F29E5"/>
    <w:rsid w:val="006F38DB"/>
    <w:rsid w:val="006F3E68"/>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C8E"/>
    <w:rsid w:val="00707F9F"/>
    <w:rsid w:val="0071058D"/>
    <w:rsid w:val="00710C7E"/>
    <w:rsid w:val="00710EB3"/>
    <w:rsid w:val="00710F3D"/>
    <w:rsid w:val="00710FFF"/>
    <w:rsid w:val="00711347"/>
    <w:rsid w:val="0071215E"/>
    <w:rsid w:val="007136D9"/>
    <w:rsid w:val="00713A16"/>
    <w:rsid w:val="00714034"/>
    <w:rsid w:val="007145B4"/>
    <w:rsid w:val="007148E4"/>
    <w:rsid w:val="00714968"/>
    <w:rsid w:val="00714A09"/>
    <w:rsid w:val="00714C4C"/>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BDA"/>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DDB"/>
    <w:rsid w:val="00735EE1"/>
    <w:rsid w:val="007366D4"/>
    <w:rsid w:val="00736DA1"/>
    <w:rsid w:val="00737779"/>
    <w:rsid w:val="00737AA8"/>
    <w:rsid w:val="007402A6"/>
    <w:rsid w:val="0074032D"/>
    <w:rsid w:val="0074032E"/>
    <w:rsid w:val="007405A7"/>
    <w:rsid w:val="007406E4"/>
    <w:rsid w:val="0074072B"/>
    <w:rsid w:val="0074075A"/>
    <w:rsid w:val="00740892"/>
    <w:rsid w:val="00740D25"/>
    <w:rsid w:val="00740EDD"/>
    <w:rsid w:val="00741214"/>
    <w:rsid w:val="00741298"/>
    <w:rsid w:val="00741328"/>
    <w:rsid w:val="007417B1"/>
    <w:rsid w:val="00742372"/>
    <w:rsid w:val="007435AB"/>
    <w:rsid w:val="00744F18"/>
    <w:rsid w:val="0074508F"/>
    <w:rsid w:val="00746073"/>
    <w:rsid w:val="007464FC"/>
    <w:rsid w:val="0074671E"/>
    <w:rsid w:val="007467E3"/>
    <w:rsid w:val="007468EF"/>
    <w:rsid w:val="00747316"/>
    <w:rsid w:val="00747434"/>
    <w:rsid w:val="0074783D"/>
    <w:rsid w:val="00747CCD"/>
    <w:rsid w:val="00747D2C"/>
    <w:rsid w:val="00750255"/>
    <w:rsid w:val="007508B8"/>
    <w:rsid w:val="00750A6C"/>
    <w:rsid w:val="00750CA3"/>
    <w:rsid w:val="00751280"/>
    <w:rsid w:val="007516D9"/>
    <w:rsid w:val="00751D83"/>
    <w:rsid w:val="007531D3"/>
    <w:rsid w:val="007541B4"/>
    <w:rsid w:val="00754359"/>
    <w:rsid w:val="0075654A"/>
    <w:rsid w:val="007569EA"/>
    <w:rsid w:val="00756D36"/>
    <w:rsid w:val="00756DB8"/>
    <w:rsid w:val="00756F76"/>
    <w:rsid w:val="00757201"/>
    <w:rsid w:val="0075748A"/>
    <w:rsid w:val="007579D9"/>
    <w:rsid w:val="00757B14"/>
    <w:rsid w:val="00760C85"/>
    <w:rsid w:val="00761AF2"/>
    <w:rsid w:val="00761E49"/>
    <w:rsid w:val="0076246F"/>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7E0"/>
    <w:rsid w:val="00772D94"/>
    <w:rsid w:val="00772F50"/>
    <w:rsid w:val="0077309A"/>
    <w:rsid w:val="00773785"/>
    <w:rsid w:val="0077505F"/>
    <w:rsid w:val="00775259"/>
    <w:rsid w:val="00775E5C"/>
    <w:rsid w:val="00776216"/>
    <w:rsid w:val="007763D6"/>
    <w:rsid w:val="00776572"/>
    <w:rsid w:val="0077738B"/>
    <w:rsid w:val="0077738D"/>
    <w:rsid w:val="007774C2"/>
    <w:rsid w:val="00777ADF"/>
    <w:rsid w:val="00777F2C"/>
    <w:rsid w:val="00780A53"/>
    <w:rsid w:val="00781217"/>
    <w:rsid w:val="00781AD8"/>
    <w:rsid w:val="00781E28"/>
    <w:rsid w:val="00784218"/>
    <w:rsid w:val="00784573"/>
    <w:rsid w:val="00784CC4"/>
    <w:rsid w:val="007854D3"/>
    <w:rsid w:val="00786098"/>
    <w:rsid w:val="00786342"/>
    <w:rsid w:val="00786EB8"/>
    <w:rsid w:val="00787639"/>
    <w:rsid w:val="00787D28"/>
    <w:rsid w:val="0079000C"/>
    <w:rsid w:val="00790033"/>
    <w:rsid w:val="00790A23"/>
    <w:rsid w:val="00790B29"/>
    <w:rsid w:val="00790B3E"/>
    <w:rsid w:val="00790D7B"/>
    <w:rsid w:val="00790D93"/>
    <w:rsid w:val="00791268"/>
    <w:rsid w:val="0079173D"/>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3C11"/>
    <w:rsid w:val="007A455D"/>
    <w:rsid w:val="007A4C6D"/>
    <w:rsid w:val="007A4F2F"/>
    <w:rsid w:val="007A637E"/>
    <w:rsid w:val="007A63CC"/>
    <w:rsid w:val="007A644F"/>
    <w:rsid w:val="007A65FC"/>
    <w:rsid w:val="007A67A3"/>
    <w:rsid w:val="007A6B97"/>
    <w:rsid w:val="007A6FEB"/>
    <w:rsid w:val="007A6FF9"/>
    <w:rsid w:val="007A7CE5"/>
    <w:rsid w:val="007B02C3"/>
    <w:rsid w:val="007B04E7"/>
    <w:rsid w:val="007B07CA"/>
    <w:rsid w:val="007B0C6A"/>
    <w:rsid w:val="007B19CE"/>
    <w:rsid w:val="007B1E12"/>
    <w:rsid w:val="007B1E53"/>
    <w:rsid w:val="007B3291"/>
    <w:rsid w:val="007B3771"/>
    <w:rsid w:val="007B537D"/>
    <w:rsid w:val="007B5385"/>
    <w:rsid w:val="007B547C"/>
    <w:rsid w:val="007B5A53"/>
    <w:rsid w:val="007B63C3"/>
    <w:rsid w:val="007B63FB"/>
    <w:rsid w:val="007B668E"/>
    <w:rsid w:val="007B6EC4"/>
    <w:rsid w:val="007B70C3"/>
    <w:rsid w:val="007B7A0C"/>
    <w:rsid w:val="007B7C23"/>
    <w:rsid w:val="007B7FFE"/>
    <w:rsid w:val="007C0255"/>
    <w:rsid w:val="007C052A"/>
    <w:rsid w:val="007C09C8"/>
    <w:rsid w:val="007C0BA4"/>
    <w:rsid w:val="007C0C22"/>
    <w:rsid w:val="007C13ED"/>
    <w:rsid w:val="007C1651"/>
    <w:rsid w:val="007C19EA"/>
    <w:rsid w:val="007C1A8C"/>
    <w:rsid w:val="007C22AA"/>
    <w:rsid w:val="007C22CA"/>
    <w:rsid w:val="007C2346"/>
    <w:rsid w:val="007C2707"/>
    <w:rsid w:val="007C2DD4"/>
    <w:rsid w:val="007C2F41"/>
    <w:rsid w:val="007C33CF"/>
    <w:rsid w:val="007C3543"/>
    <w:rsid w:val="007C36CB"/>
    <w:rsid w:val="007C5195"/>
    <w:rsid w:val="007C608B"/>
    <w:rsid w:val="007C62E7"/>
    <w:rsid w:val="007C6623"/>
    <w:rsid w:val="007C671E"/>
    <w:rsid w:val="007C6AA3"/>
    <w:rsid w:val="007C7457"/>
    <w:rsid w:val="007D0053"/>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8C"/>
    <w:rsid w:val="007E3995"/>
    <w:rsid w:val="007E39F0"/>
    <w:rsid w:val="007E3F65"/>
    <w:rsid w:val="007E4AD7"/>
    <w:rsid w:val="007E50D9"/>
    <w:rsid w:val="007E5253"/>
    <w:rsid w:val="007E5648"/>
    <w:rsid w:val="007E56E6"/>
    <w:rsid w:val="007E57A5"/>
    <w:rsid w:val="007E5B0E"/>
    <w:rsid w:val="007E5CB8"/>
    <w:rsid w:val="007E61F7"/>
    <w:rsid w:val="007E6339"/>
    <w:rsid w:val="007E650F"/>
    <w:rsid w:val="007E666A"/>
    <w:rsid w:val="007E681E"/>
    <w:rsid w:val="007E68F6"/>
    <w:rsid w:val="007E6ACE"/>
    <w:rsid w:val="007E6B0B"/>
    <w:rsid w:val="007E6B84"/>
    <w:rsid w:val="007E6B9B"/>
    <w:rsid w:val="007E6CD1"/>
    <w:rsid w:val="007E6D39"/>
    <w:rsid w:val="007E6EF9"/>
    <w:rsid w:val="007E7814"/>
    <w:rsid w:val="007E7972"/>
    <w:rsid w:val="007E7C59"/>
    <w:rsid w:val="007F0511"/>
    <w:rsid w:val="007F079B"/>
    <w:rsid w:val="007F087C"/>
    <w:rsid w:val="007F1B6F"/>
    <w:rsid w:val="007F1FC9"/>
    <w:rsid w:val="007F2093"/>
    <w:rsid w:val="007F2850"/>
    <w:rsid w:val="007F2AE5"/>
    <w:rsid w:val="007F2B8F"/>
    <w:rsid w:val="007F31E1"/>
    <w:rsid w:val="007F3400"/>
    <w:rsid w:val="007F370B"/>
    <w:rsid w:val="007F3AC5"/>
    <w:rsid w:val="007F3D8E"/>
    <w:rsid w:val="007F3E69"/>
    <w:rsid w:val="007F49A4"/>
    <w:rsid w:val="007F4CF5"/>
    <w:rsid w:val="007F4DCC"/>
    <w:rsid w:val="007F52E1"/>
    <w:rsid w:val="007F53A1"/>
    <w:rsid w:val="007F55D2"/>
    <w:rsid w:val="007F56C3"/>
    <w:rsid w:val="007F5EA8"/>
    <w:rsid w:val="007F5ECD"/>
    <w:rsid w:val="007F5F12"/>
    <w:rsid w:val="007F5FEB"/>
    <w:rsid w:val="007F6AB0"/>
    <w:rsid w:val="007F77AD"/>
    <w:rsid w:val="00800A85"/>
    <w:rsid w:val="00800C84"/>
    <w:rsid w:val="00801143"/>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658"/>
    <w:rsid w:val="008078BB"/>
    <w:rsid w:val="00807941"/>
    <w:rsid w:val="00807FAE"/>
    <w:rsid w:val="00810322"/>
    <w:rsid w:val="00810325"/>
    <w:rsid w:val="00811243"/>
    <w:rsid w:val="00811AF4"/>
    <w:rsid w:val="00811C6F"/>
    <w:rsid w:val="00811E3F"/>
    <w:rsid w:val="0081220D"/>
    <w:rsid w:val="008123D8"/>
    <w:rsid w:val="00812758"/>
    <w:rsid w:val="008131BE"/>
    <w:rsid w:val="00813520"/>
    <w:rsid w:val="00813B6C"/>
    <w:rsid w:val="00813F88"/>
    <w:rsid w:val="0081449F"/>
    <w:rsid w:val="00814B36"/>
    <w:rsid w:val="0081517D"/>
    <w:rsid w:val="008152DB"/>
    <w:rsid w:val="00815792"/>
    <w:rsid w:val="00815C9B"/>
    <w:rsid w:val="00815F59"/>
    <w:rsid w:val="008168D8"/>
    <w:rsid w:val="00816D49"/>
    <w:rsid w:val="008170F5"/>
    <w:rsid w:val="0081756B"/>
    <w:rsid w:val="008203A8"/>
    <w:rsid w:val="00821833"/>
    <w:rsid w:val="00822C89"/>
    <w:rsid w:val="00823ED5"/>
    <w:rsid w:val="008241C6"/>
    <w:rsid w:val="008243C9"/>
    <w:rsid w:val="00824831"/>
    <w:rsid w:val="008251AB"/>
    <w:rsid w:val="008255A4"/>
    <w:rsid w:val="008257ED"/>
    <w:rsid w:val="00825ABA"/>
    <w:rsid w:val="00826ACB"/>
    <w:rsid w:val="008275D0"/>
    <w:rsid w:val="008278E9"/>
    <w:rsid w:val="0083021E"/>
    <w:rsid w:val="00830456"/>
    <w:rsid w:val="00830FF6"/>
    <w:rsid w:val="008311F1"/>
    <w:rsid w:val="00831204"/>
    <w:rsid w:val="00831208"/>
    <w:rsid w:val="00831253"/>
    <w:rsid w:val="008313BC"/>
    <w:rsid w:val="0083188D"/>
    <w:rsid w:val="008322C9"/>
    <w:rsid w:val="0083279B"/>
    <w:rsid w:val="00832B4A"/>
    <w:rsid w:val="00832B94"/>
    <w:rsid w:val="00832FB1"/>
    <w:rsid w:val="008332D5"/>
    <w:rsid w:val="0083385A"/>
    <w:rsid w:val="00833B44"/>
    <w:rsid w:val="00833D61"/>
    <w:rsid w:val="00833D71"/>
    <w:rsid w:val="0083414A"/>
    <w:rsid w:val="008352CB"/>
    <w:rsid w:val="00835378"/>
    <w:rsid w:val="00835A02"/>
    <w:rsid w:val="00836387"/>
    <w:rsid w:val="00836575"/>
    <w:rsid w:val="00836E21"/>
    <w:rsid w:val="0083705E"/>
    <w:rsid w:val="008372F5"/>
    <w:rsid w:val="00837428"/>
    <w:rsid w:val="0083782E"/>
    <w:rsid w:val="0083796E"/>
    <w:rsid w:val="00840481"/>
    <w:rsid w:val="00840BF1"/>
    <w:rsid w:val="008414B4"/>
    <w:rsid w:val="00841859"/>
    <w:rsid w:val="0084236A"/>
    <w:rsid w:val="00842420"/>
    <w:rsid w:val="008428E6"/>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6C4"/>
    <w:rsid w:val="00850CD3"/>
    <w:rsid w:val="0085112C"/>
    <w:rsid w:val="00851263"/>
    <w:rsid w:val="0085183E"/>
    <w:rsid w:val="00851B1F"/>
    <w:rsid w:val="00852A16"/>
    <w:rsid w:val="00852FCF"/>
    <w:rsid w:val="008536D6"/>
    <w:rsid w:val="00853766"/>
    <w:rsid w:val="00854A6E"/>
    <w:rsid w:val="00854E60"/>
    <w:rsid w:val="00854F1F"/>
    <w:rsid w:val="00855F5F"/>
    <w:rsid w:val="0085639E"/>
    <w:rsid w:val="00856B1B"/>
    <w:rsid w:val="0085724C"/>
    <w:rsid w:val="008574D7"/>
    <w:rsid w:val="00857D58"/>
    <w:rsid w:val="008601A9"/>
    <w:rsid w:val="00860C62"/>
    <w:rsid w:val="00860CD8"/>
    <w:rsid w:val="0086157D"/>
    <w:rsid w:val="00861895"/>
    <w:rsid w:val="008622AA"/>
    <w:rsid w:val="00862ACD"/>
    <w:rsid w:val="00862BA0"/>
    <w:rsid w:val="0086348F"/>
    <w:rsid w:val="00863708"/>
    <w:rsid w:val="008638A1"/>
    <w:rsid w:val="00863971"/>
    <w:rsid w:val="00863DEB"/>
    <w:rsid w:val="008647FE"/>
    <w:rsid w:val="0086494C"/>
    <w:rsid w:val="00864D34"/>
    <w:rsid w:val="00864D69"/>
    <w:rsid w:val="0086517F"/>
    <w:rsid w:val="008651F9"/>
    <w:rsid w:val="00865B0D"/>
    <w:rsid w:val="008665D8"/>
    <w:rsid w:val="0086664D"/>
    <w:rsid w:val="00867351"/>
    <w:rsid w:val="00867652"/>
    <w:rsid w:val="00867756"/>
    <w:rsid w:val="00870713"/>
    <w:rsid w:val="008708F8"/>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106"/>
    <w:rsid w:val="008753F7"/>
    <w:rsid w:val="008756B5"/>
    <w:rsid w:val="008758AF"/>
    <w:rsid w:val="00875C46"/>
    <w:rsid w:val="00875D39"/>
    <w:rsid w:val="00876C17"/>
    <w:rsid w:val="00876E49"/>
    <w:rsid w:val="00877167"/>
    <w:rsid w:val="00877391"/>
    <w:rsid w:val="0087781F"/>
    <w:rsid w:val="00877B4E"/>
    <w:rsid w:val="00881350"/>
    <w:rsid w:val="0088157A"/>
    <w:rsid w:val="00881678"/>
    <w:rsid w:val="00881C8A"/>
    <w:rsid w:val="00881D8A"/>
    <w:rsid w:val="00882E2B"/>
    <w:rsid w:val="008832AA"/>
    <w:rsid w:val="008833F1"/>
    <w:rsid w:val="0088398F"/>
    <w:rsid w:val="00883C32"/>
    <w:rsid w:val="00883CD5"/>
    <w:rsid w:val="00883E9B"/>
    <w:rsid w:val="00884360"/>
    <w:rsid w:val="00884ADD"/>
    <w:rsid w:val="00885CDD"/>
    <w:rsid w:val="008862EF"/>
    <w:rsid w:val="00886F48"/>
    <w:rsid w:val="008874C6"/>
    <w:rsid w:val="008877B1"/>
    <w:rsid w:val="00887874"/>
    <w:rsid w:val="00887B8D"/>
    <w:rsid w:val="00887E41"/>
    <w:rsid w:val="0089054E"/>
    <w:rsid w:val="008907FD"/>
    <w:rsid w:val="00890F02"/>
    <w:rsid w:val="008920B9"/>
    <w:rsid w:val="00892887"/>
    <w:rsid w:val="00892D75"/>
    <w:rsid w:val="00892E2C"/>
    <w:rsid w:val="00893BB7"/>
    <w:rsid w:val="008941DB"/>
    <w:rsid w:val="008944F8"/>
    <w:rsid w:val="00894546"/>
    <w:rsid w:val="00894E75"/>
    <w:rsid w:val="008954D8"/>
    <w:rsid w:val="008957E5"/>
    <w:rsid w:val="00895940"/>
    <w:rsid w:val="00895C7B"/>
    <w:rsid w:val="00895E31"/>
    <w:rsid w:val="00896657"/>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443"/>
    <w:rsid w:val="008A3C20"/>
    <w:rsid w:val="008A3DF9"/>
    <w:rsid w:val="008A5209"/>
    <w:rsid w:val="008A547E"/>
    <w:rsid w:val="008A5B1F"/>
    <w:rsid w:val="008A5DDC"/>
    <w:rsid w:val="008A5E8A"/>
    <w:rsid w:val="008A5FC8"/>
    <w:rsid w:val="008A66F4"/>
    <w:rsid w:val="008A7254"/>
    <w:rsid w:val="008A7474"/>
    <w:rsid w:val="008B01C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68"/>
    <w:rsid w:val="008B5B23"/>
    <w:rsid w:val="008B5B36"/>
    <w:rsid w:val="008B5D4D"/>
    <w:rsid w:val="008B60D9"/>
    <w:rsid w:val="008B6162"/>
    <w:rsid w:val="008B65D2"/>
    <w:rsid w:val="008B706F"/>
    <w:rsid w:val="008B7246"/>
    <w:rsid w:val="008B7732"/>
    <w:rsid w:val="008C04BC"/>
    <w:rsid w:val="008C04DF"/>
    <w:rsid w:val="008C082D"/>
    <w:rsid w:val="008C1041"/>
    <w:rsid w:val="008C1880"/>
    <w:rsid w:val="008C1897"/>
    <w:rsid w:val="008C1971"/>
    <w:rsid w:val="008C2AD0"/>
    <w:rsid w:val="008C2FA8"/>
    <w:rsid w:val="008C31AE"/>
    <w:rsid w:val="008C3BC3"/>
    <w:rsid w:val="008C4471"/>
    <w:rsid w:val="008C452F"/>
    <w:rsid w:val="008C4AF5"/>
    <w:rsid w:val="008C4B80"/>
    <w:rsid w:val="008C5036"/>
    <w:rsid w:val="008C5399"/>
    <w:rsid w:val="008C62E2"/>
    <w:rsid w:val="008C644C"/>
    <w:rsid w:val="008C6827"/>
    <w:rsid w:val="008C6874"/>
    <w:rsid w:val="008C6AC2"/>
    <w:rsid w:val="008C6C9B"/>
    <w:rsid w:val="008C7098"/>
    <w:rsid w:val="008C74B6"/>
    <w:rsid w:val="008C798F"/>
    <w:rsid w:val="008C7A3E"/>
    <w:rsid w:val="008D00FE"/>
    <w:rsid w:val="008D0766"/>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3BFE"/>
    <w:rsid w:val="008E4F95"/>
    <w:rsid w:val="008E530B"/>
    <w:rsid w:val="008E5366"/>
    <w:rsid w:val="008E5533"/>
    <w:rsid w:val="008E737B"/>
    <w:rsid w:val="008E775F"/>
    <w:rsid w:val="008F1A30"/>
    <w:rsid w:val="008F1C6E"/>
    <w:rsid w:val="008F1C70"/>
    <w:rsid w:val="008F1FC1"/>
    <w:rsid w:val="008F2238"/>
    <w:rsid w:val="008F2691"/>
    <w:rsid w:val="008F289D"/>
    <w:rsid w:val="008F2DF6"/>
    <w:rsid w:val="008F2E3D"/>
    <w:rsid w:val="008F330B"/>
    <w:rsid w:val="008F3421"/>
    <w:rsid w:val="008F34A9"/>
    <w:rsid w:val="008F35DC"/>
    <w:rsid w:val="008F43C3"/>
    <w:rsid w:val="008F478E"/>
    <w:rsid w:val="008F4D52"/>
    <w:rsid w:val="008F4E41"/>
    <w:rsid w:val="008F5276"/>
    <w:rsid w:val="008F5BD6"/>
    <w:rsid w:val="008F6222"/>
    <w:rsid w:val="008F665E"/>
    <w:rsid w:val="008F670B"/>
    <w:rsid w:val="008F7A00"/>
    <w:rsid w:val="0090082A"/>
    <w:rsid w:val="00900C1C"/>
    <w:rsid w:val="00900F65"/>
    <w:rsid w:val="0090112C"/>
    <w:rsid w:val="009015BF"/>
    <w:rsid w:val="00901A96"/>
    <w:rsid w:val="009029B0"/>
    <w:rsid w:val="009039B0"/>
    <w:rsid w:val="0090408D"/>
    <w:rsid w:val="00904580"/>
    <w:rsid w:val="00904757"/>
    <w:rsid w:val="00904B36"/>
    <w:rsid w:val="00904C80"/>
    <w:rsid w:val="00904E6B"/>
    <w:rsid w:val="00904FCB"/>
    <w:rsid w:val="009056EC"/>
    <w:rsid w:val="00905E74"/>
    <w:rsid w:val="00906436"/>
    <w:rsid w:val="00906538"/>
    <w:rsid w:val="00906EEC"/>
    <w:rsid w:val="0090701B"/>
    <w:rsid w:val="0091038F"/>
    <w:rsid w:val="009108E7"/>
    <w:rsid w:val="00910AE9"/>
    <w:rsid w:val="009113C8"/>
    <w:rsid w:val="009113D0"/>
    <w:rsid w:val="00911D6B"/>
    <w:rsid w:val="00912037"/>
    <w:rsid w:val="009129EF"/>
    <w:rsid w:val="0091310B"/>
    <w:rsid w:val="00913531"/>
    <w:rsid w:val="0091384B"/>
    <w:rsid w:val="009139BE"/>
    <w:rsid w:val="00913F33"/>
    <w:rsid w:val="00914204"/>
    <w:rsid w:val="00914306"/>
    <w:rsid w:val="00914392"/>
    <w:rsid w:val="009143B2"/>
    <w:rsid w:val="00915A60"/>
    <w:rsid w:val="00915C7E"/>
    <w:rsid w:val="009166AF"/>
    <w:rsid w:val="00917862"/>
    <w:rsid w:val="009206C0"/>
    <w:rsid w:val="00922606"/>
    <w:rsid w:val="00922791"/>
    <w:rsid w:val="00922D31"/>
    <w:rsid w:val="009239F9"/>
    <w:rsid w:val="00923F34"/>
    <w:rsid w:val="00924C5D"/>
    <w:rsid w:val="0092559F"/>
    <w:rsid w:val="00925C6F"/>
    <w:rsid w:val="0092607C"/>
    <w:rsid w:val="00926081"/>
    <w:rsid w:val="0092675A"/>
    <w:rsid w:val="00926EDF"/>
    <w:rsid w:val="00930389"/>
    <w:rsid w:val="0093068A"/>
    <w:rsid w:val="00930B95"/>
    <w:rsid w:val="00930F94"/>
    <w:rsid w:val="009310DB"/>
    <w:rsid w:val="00931141"/>
    <w:rsid w:val="009316EE"/>
    <w:rsid w:val="00931740"/>
    <w:rsid w:val="00931C86"/>
    <w:rsid w:val="009320A4"/>
    <w:rsid w:val="00932289"/>
    <w:rsid w:val="00932771"/>
    <w:rsid w:val="00932A03"/>
    <w:rsid w:val="009334BE"/>
    <w:rsid w:val="00934D3B"/>
    <w:rsid w:val="00935224"/>
    <w:rsid w:val="00935665"/>
    <w:rsid w:val="00935B30"/>
    <w:rsid w:val="00936A4E"/>
    <w:rsid w:val="00936DAF"/>
    <w:rsid w:val="00936E77"/>
    <w:rsid w:val="00936EF7"/>
    <w:rsid w:val="009370ED"/>
    <w:rsid w:val="00937965"/>
    <w:rsid w:val="00937DB3"/>
    <w:rsid w:val="0094038F"/>
    <w:rsid w:val="0094067C"/>
    <w:rsid w:val="00940AE9"/>
    <w:rsid w:val="00940C55"/>
    <w:rsid w:val="00941580"/>
    <w:rsid w:val="00942658"/>
    <w:rsid w:val="00942962"/>
    <w:rsid w:val="00942AB7"/>
    <w:rsid w:val="00943006"/>
    <w:rsid w:val="00943190"/>
    <w:rsid w:val="00943EC6"/>
    <w:rsid w:val="009446C9"/>
    <w:rsid w:val="00944A06"/>
    <w:rsid w:val="00944E0C"/>
    <w:rsid w:val="00945998"/>
    <w:rsid w:val="00945CE8"/>
    <w:rsid w:val="00946C48"/>
    <w:rsid w:val="00946D8B"/>
    <w:rsid w:val="00946DD8"/>
    <w:rsid w:val="00946EFF"/>
    <w:rsid w:val="00946F6E"/>
    <w:rsid w:val="009474C2"/>
    <w:rsid w:val="0094777A"/>
    <w:rsid w:val="00947A98"/>
    <w:rsid w:val="0095068A"/>
    <w:rsid w:val="0095083A"/>
    <w:rsid w:val="00950D81"/>
    <w:rsid w:val="00951BD9"/>
    <w:rsid w:val="009528A2"/>
    <w:rsid w:val="00952A05"/>
    <w:rsid w:val="00952F4B"/>
    <w:rsid w:val="00953831"/>
    <w:rsid w:val="00953F58"/>
    <w:rsid w:val="009543EB"/>
    <w:rsid w:val="00954978"/>
    <w:rsid w:val="00954B1B"/>
    <w:rsid w:val="0095580C"/>
    <w:rsid w:val="00957B9C"/>
    <w:rsid w:val="00957C86"/>
    <w:rsid w:val="0096019A"/>
    <w:rsid w:val="00960F15"/>
    <w:rsid w:val="00961302"/>
    <w:rsid w:val="0096174F"/>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6F9"/>
    <w:rsid w:val="00971D9B"/>
    <w:rsid w:val="00972EC5"/>
    <w:rsid w:val="009731EC"/>
    <w:rsid w:val="009732E9"/>
    <w:rsid w:val="00973586"/>
    <w:rsid w:val="009737D9"/>
    <w:rsid w:val="00973C29"/>
    <w:rsid w:val="00973F7E"/>
    <w:rsid w:val="0097505B"/>
    <w:rsid w:val="009758E3"/>
    <w:rsid w:val="00975E6D"/>
    <w:rsid w:val="009763C4"/>
    <w:rsid w:val="00976C4F"/>
    <w:rsid w:val="009772F1"/>
    <w:rsid w:val="00977376"/>
    <w:rsid w:val="00977A6B"/>
    <w:rsid w:val="009803F1"/>
    <w:rsid w:val="0098062F"/>
    <w:rsid w:val="009807B4"/>
    <w:rsid w:val="0098182A"/>
    <w:rsid w:val="009828C6"/>
    <w:rsid w:val="00982964"/>
    <w:rsid w:val="00982D78"/>
    <w:rsid w:val="00982E4E"/>
    <w:rsid w:val="00983A84"/>
    <w:rsid w:val="00983B4C"/>
    <w:rsid w:val="00983DFB"/>
    <w:rsid w:val="009843E2"/>
    <w:rsid w:val="009844F7"/>
    <w:rsid w:val="00984753"/>
    <w:rsid w:val="00984AA1"/>
    <w:rsid w:val="00984AED"/>
    <w:rsid w:val="00985462"/>
    <w:rsid w:val="00985463"/>
    <w:rsid w:val="0098582B"/>
    <w:rsid w:val="00985947"/>
    <w:rsid w:val="00985CC2"/>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544"/>
    <w:rsid w:val="00994F59"/>
    <w:rsid w:val="00995933"/>
    <w:rsid w:val="00995FFD"/>
    <w:rsid w:val="00996A15"/>
    <w:rsid w:val="00997F4B"/>
    <w:rsid w:val="009A0B5D"/>
    <w:rsid w:val="009A0F59"/>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DEF"/>
    <w:rsid w:val="009A4E3B"/>
    <w:rsid w:val="009A4EAB"/>
    <w:rsid w:val="009A4F5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6603"/>
    <w:rsid w:val="009B73D9"/>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97B"/>
    <w:rsid w:val="009C3AFB"/>
    <w:rsid w:val="009C3B95"/>
    <w:rsid w:val="009C3C80"/>
    <w:rsid w:val="009C470D"/>
    <w:rsid w:val="009C4940"/>
    <w:rsid w:val="009C4CD0"/>
    <w:rsid w:val="009C561C"/>
    <w:rsid w:val="009C5B2B"/>
    <w:rsid w:val="009C5CA0"/>
    <w:rsid w:val="009C638B"/>
    <w:rsid w:val="009C7998"/>
    <w:rsid w:val="009C7AEF"/>
    <w:rsid w:val="009C7DCE"/>
    <w:rsid w:val="009D0146"/>
    <w:rsid w:val="009D03B6"/>
    <w:rsid w:val="009D05E0"/>
    <w:rsid w:val="009D199C"/>
    <w:rsid w:val="009D1F22"/>
    <w:rsid w:val="009D217F"/>
    <w:rsid w:val="009D2330"/>
    <w:rsid w:val="009D2594"/>
    <w:rsid w:val="009D29E9"/>
    <w:rsid w:val="009D3626"/>
    <w:rsid w:val="009D3B66"/>
    <w:rsid w:val="009D3DA7"/>
    <w:rsid w:val="009D4247"/>
    <w:rsid w:val="009D443F"/>
    <w:rsid w:val="009D490C"/>
    <w:rsid w:val="009D637C"/>
    <w:rsid w:val="009D655A"/>
    <w:rsid w:val="009D68FB"/>
    <w:rsid w:val="009D6EE3"/>
    <w:rsid w:val="009D70BD"/>
    <w:rsid w:val="009D72FC"/>
    <w:rsid w:val="009D771F"/>
    <w:rsid w:val="009D7BA9"/>
    <w:rsid w:val="009D7CD5"/>
    <w:rsid w:val="009E04B3"/>
    <w:rsid w:val="009E04CE"/>
    <w:rsid w:val="009E0780"/>
    <w:rsid w:val="009E0DFC"/>
    <w:rsid w:val="009E12EA"/>
    <w:rsid w:val="009E1880"/>
    <w:rsid w:val="009E1A06"/>
    <w:rsid w:val="009E1A85"/>
    <w:rsid w:val="009E247B"/>
    <w:rsid w:val="009E36A5"/>
    <w:rsid w:val="009E3E4F"/>
    <w:rsid w:val="009E41A0"/>
    <w:rsid w:val="009E442B"/>
    <w:rsid w:val="009E46AE"/>
    <w:rsid w:val="009E4E98"/>
    <w:rsid w:val="009E5252"/>
    <w:rsid w:val="009E5401"/>
    <w:rsid w:val="009E5B74"/>
    <w:rsid w:val="009E644A"/>
    <w:rsid w:val="009E6E9A"/>
    <w:rsid w:val="009E7C14"/>
    <w:rsid w:val="009F0803"/>
    <w:rsid w:val="009F094B"/>
    <w:rsid w:val="009F0A01"/>
    <w:rsid w:val="009F14DF"/>
    <w:rsid w:val="009F19AE"/>
    <w:rsid w:val="009F1B50"/>
    <w:rsid w:val="009F1EFE"/>
    <w:rsid w:val="009F1F1A"/>
    <w:rsid w:val="009F2D3D"/>
    <w:rsid w:val="009F3B2B"/>
    <w:rsid w:val="009F3CA2"/>
    <w:rsid w:val="009F3EA2"/>
    <w:rsid w:val="009F419C"/>
    <w:rsid w:val="009F43E0"/>
    <w:rsid w:val="009F486D"/>
    <w:rsid w:val="009F49B2"/>
    <w:rsid w:val="009F50E0"/>
    <w:rsid w:val="009F52C1"/>
    <w:rsid w:val="009F52CE"/>
    <w:rsid w:val="009F5EB6"/>
    <w:rsid w:val="009F62D9"/>
    <w:rsid w:val="009F6F37"/>
    <w:rsid w:val="009F7A95"/>
    <w:rsid w:val="009F7C68"/>
    <w:rsid w:val="00A00C12"/>
    <w:rsid w:val="00A016F4"/>
    <w:rsid w:val="00A01D7B"/>
    <w:rsid w:val="00A01FC1"/>
    <w:rsid w:val="00A0211B"/>
    <w:rsid w:val="00A037C8"/>
    <w:rsid w:val="00A03AB2"/>
    <w:rsid w:val="00A03AC2"/>
    <w:rsid w:val="00A03C7D"/>
    <w:rsid w:val="00A04583"/>
    <w:rsid w:val="00A04B94"/>
    <w:rsid w:val="00A04C84"/>
    <w:rsid w:val="00A04CCE"/>
    <w:rsid w:val="00A04D6C"/>
    <w:rsid w:val="00A053A2"/>
    <w:rsid w:val="00A055A5"/>
    <w:rsid w:val="00A059F8"/>
    <w:rsid w:val="00A05DD6"/>
    <w:rsid w:val="00A06074"/>
    <w:rsid w:val="00A0626C"/>
    <w:rsid w:val="00A06502"/>
    <w:rsid w:val="00A074D4"/>
    <w:rsid w:val="00A07A85"/>
    <w:rsid w:val="00A07E04"/>
    <w:rsid w:val="00A1067D"/>
    <w:rsid w:val="00A108E0"/>
    <w:rsid w:val="00A10938"/>
    <w:rsid w:val="00A10977"/>
    <w:rsid w:val="00A113C1"/>
    <w:rsid w:val="00A116EB"/>
    <w:rsid w:val="00A11EA9"/>
    <w:rsid w:val="00A12068"/>
    <w:rsid w:val="00A120B2"/>
    <w:rsid w:val="00A120B9"/>
    <w:rsid w:val="00A1260A"/>
    <w:rsid w:val="00A1264F"/>
    <w:rsid w:val="00A12A7C"/>
    <w:rsid w:val="00A1330E"/>
    <w:rsid w:val="00A13627"/>
    <w:rsid w:val="00A138DE"/>
    <w:rsid w:val="00A13C2E"/>
    <w:rsid w:val="00A140F7"/>
    <w:rsid w:val="00A1448C"/>
    <w:rsid w:val="00A1468A"/>
    <w:rsid w:val="00A14C15"/>
    <w:rsid w:val="00A14F1F"/>
    <w:rsid w:val="00A150C8"/>
    <w:rsid w:val="00A15328"/>
    <w:rsid w:val="00A15D7C"/>
    <w:rsid w:val="00A16688"/>
    <w:rsid w:val="00A1791D"/>
    <w:rsid w:val="00A17A9C"/>
    <w:rsid w:val="00A17CF5"/>
    <w:rsid w:val="00A203CB"/>
    <w:rsid w:val="00A204BC"/>
    <w:rsid w:val="00A21037"/>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3D1"/>
    <w:rsid w:val="00A2678B"/>
    <w:rsid w:val="00A273B2"/>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50E"/>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2E5E"/>
    <w:rsid w:val="00A53477"/>
    <w:rsid w:val="00A5385D"/>
    <w:rsid w:val="00A54E22"/>
    <w:rsid w:val="00A55140"/>
    <w:rsid w:val="00A556EE"/>
    <w:rsid w:val="00A562CA"/>
    <w:rsid w:val="00A56787"/>
    <w:rsid w:val="00A5694E"/>
    <w:rsid w:val="00A57156"/>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409"/>
    <w:rsid w:val="00A65624"/>
    <w:rsid w:val="00A656EC"/>
    <w:rsid w:val="00A658A4"/>
    <w:rsid w:val="00A65A83"/>
    <w:rsid w:val="00A6710A"/>
    <w:rsid w:val="00A67354"/>
    <w:rsid w:val="00A675BB"/>
    <w:rsid w:val="00A67EF6"/>
    <w:rsid w:val="00A70DF7"/>
    <w:rsid w:val="00A711F0"/>
    <w:rsid w:val="00A71593"/>
    <w:rsid w:val="00A71C6F"/>
    <w:rsid w:val="00A71D8B"/>
    <w:rsid w:val="00A71EFB"/>
    <w:rsid w:val="00A72440"/>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50F"/>
    <w:rsid w:val="00A856EB"/>
    <w:rsid w:val="00A86236"/>
    <w:rsid w:val="00A864C3"/>
    <w:rsid w:val="00A870A2"/>
    <w:rsid w:val="00A87541"/>
    <w:rsid w:val="00A875E3"/>
    <w:rsid w:val="00A87694"/>
    <w:rsid w:val="00A9022E"/>
    <w:rsid w:val="00A902D4"/>
    <w:rsid w:val="00A9079C"/>
    <w:rsid w:val="00A90A0F"/>
    <w:rsid w:val="00A90C0D"/>
    <w:rsid w:val="00A90FFB"/>
    <w:rsid w:val="00A91257"/>
    <w:rsid w:val="00A9209F"/>
    <w:rsid w:val="00A9235A"/>
    <w:rsid w:val="00A92C0D"/>
    <w:rsid w:val="00A92EB1"/>
    <w:rsid w:val="00A93011"/>
    <w:rsid w:val="00A93BE0"/>
    <w:rsid w:val="00A93C25"/>
    <w:rsid w:val="00A93E1B"/>
    <w:rsid w:val="00A93F39"/>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0FFD"/>
    <w:rsid w:val="00AA1165"/>
    <w:rsid w:val="00AA1480"/>
    <w:rsid w:val="00AA1C10"/>
    <w:rsid w:val="00AA1E32"/>
    <w:rsid w:val="00AA2601"/>
    <w:rsid w:val="00AA2720"/>
    <w:rsid w:val="00AA2A10"/>
    <w:rsid w:val="00AA3467"/>
    <w:rsid w:val="00AA3682"/>
    <w:rsid w:val="00AA397F"/>
    <w:rsid w:val="00AA3BEE"/>
    <w:rsid w:val="00AA3F31"/>
    <w:rsid w:val="00AA437A"/>
    <w:rsid w:val="00AA4625"/>
    <w:rsid w:val="00AA5517"/>
    <w:rsid w:val="00AA5BFF"/>
    <w:rsid w:val="00AA6BB6"/>
    <w:rsid w:val="00AA7BCE"/>
    <w:rsid w:val="00AA7D57"/>
    <w:rsid w:val="00AB02E9"/>
    <w:rsid w:val="00AB0B04"/>
    <w:rsid w:val="00AB10EA"/>
    <w:rsid w:val="00AB16B3"/>
    <w:rsid w:val="00AB1EFA"/>
    <w:rsid w:val="00AB1F1A"/>
    <w:rsid w:val="00AB2EE7"/>
    <w:rsid w:val="00AB31D7"/>
    <w:rsid w:val="00AB33AA"/>
    <w:rsid w:val="00AB3F0D"/>
    <w:rsid w:val="00AB3FD6"/>
    <w:rsid w:val="00AB4639"/>
    <w:rsid w:val="00AB48EC"/>
    <w:rsid w:val="00AB53E4"/>
    <w:rsid w:val="00AB5467"/>
    <w:rsid w:val="00AB5488"/>
    <w:rsid w:val="00AB6007"/>
    <w:rsid w:val="00AB6EAC"/>
    <w:rsid w:val="00AC00D2"/>
    <w:rsid w:val="00AC0699"/>
    <w:rsid w:val="00AC109E"/>
    <w:rsid w:val="00AC1693"/>
    <w:rsid w:val="00AC191A"/>
    <w:rsid w:val="00AC252B"/>
    <w:rsid w:val="00AC2BEF"/>
    <w:rsid w:val="00AC2F08"/>
    <w:rsid w:val="00AC3031"/>
    <w:rsid w:val="00AC35B2"/>
    <w:rsid w:val="00AC37F9"/>
    <w:rsid w:val="00AC3CBD"/>
    <w:rsid w:val="00AC4B39"/>
    <w:rsid w:val="00AC4F34"/>
    <w:rsid w:val="00AC50BC"/>
    <w:rsid w:val="00AC5259"/>
    <w:rsid w:val="00AC6104"/>
    <w:rsid w:val="00AC63AC"/>
    <w:rsid w:val="00AC6958"/>
    <w:rsid w:val="00AC6EC2"/>
    <w:rsid w:val="00AC6FBC"/>
    <w:rsid w:val="00AC6FC6"/>
    <w:rsid w:val="00AD0265"/>
    <w:rsid w:val="00AD047A"/>
    <w:rsid w:val="00AD04ED"/>
    <w:rsid w:val="00AD0DE9"/>
    <w:rsid w:val="00AD13C0"/>
    <w:rsid w:val="00AD1633"/>
    <w:rsid w:val="00AD1798"/>
    <w:rsid w:val="00AD1F3E"/>
    <w:rsid w:val="00AD2036"/>
    <w:rsid w:val="00AD22E3"/>
    <w:rsid w:val="00AD2971"/>
    <w:rsid w:val="00AD410E"/>
    <w:rsid w:val="00AD4439"/>
    <w:rsid w:val="00AD508C"/>
    <w:rsid w:val="00AD54EA"/>
    <w:rsid w:val="00AD5718"/>
    <w:rsid w:val="00AD5FE2"/>
    <w:rsid w:val="00AD76F2"/>
    <w:rsid w:val="00AD7D03"/>
    <w:rsid w:val="00AE1224"/>
    <w:rsid w:val="00AE12C5"/>
    <w:rsid w:val="00AE18A3"/>
    <w:rsid w:val="00AE1909"/>
    <w:rsid w:val="00AE1C78"/>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6977"/>
    <w:rsid w:val="00AE71E0"/>
    <w:rsid w:val="00AE749F"/>
    <w:rsid w:val="00AE7DED"/>
    <w:rsid w:val="00AF0572"/>
    <w:rsid w:val="00AF10FA"/>
    <w:rsid w:val="00AF149E"/>
    <w:rsid w:val="00AF1A22"/>
    <w:rsid w:val="00AF2255"/>
    <w:rsid w:val="00AF2918"/>
    <w:rsid w:val="00AF2D37"/>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532"/>
    <w:rsid w:val="00B03B39"/>
    <w:rsid w:val="00B03CB0"/>
    <w:rsid w:val="00B03DA8"/>
    <w:rsid w:val="00B041A9"/>
    <w:rsid w:val="00B04350"/>
    <w:rsid w:val="00B0465E"/>
    <w:rsid w:val="00B04F0C"/>
    <w:rsid w:val="00B0515F"/>
    <w:rsid w:val="00B05CBC"/>
    <w:rsid w:val="00B06363"/>
    <w:rsid w:val="00B06A70"/>
    <w:rsid w:val="00B06B41"/>
    <w:rsid w:val="00B06BA8"/>
    <w:rsid w:val="00B06D0F"/>
    <w:rsid w:val="00B076BD"/>
    <w:rsid w:val="00B07872"/>
    <w:rsid w:val="00B07A6A"/>
    <w:rsid w:val="00B07B44"/>
    <w:rsid w:val="00B07BE6"/>
    <w:rsid w:val="00B10A7B"/>
    <w:rsid w:val="00B10BBD"/>
    <w:rsid w:val="00B1122A"/>
    <w:rsid w:val="00B1154F"/>
    <w:rsid w:val="00B11638"/>
    <w:rsid w:val="00B1199E"/>
    <w:rsid w:val="00B11CC9"/>
    <w:rsid w:val="00B1218F"/>
    <w:rsid w:val="00B122CE"/>
    <w:rsid w:val="00B12341"/>
    <w:rsid w:val="00B12862"/>
    <w:rsid w:val="00B129B3"/>
    <w:rsid w:val="00B13262"/>
    <w:rsid w:val="00B1340D"/>
    <w:rsid w:val="00B135A4"/>
    <w:rsid w:val="00B13E3E"/>
    <w:rsid w:val="00B14140"/>
    <w:rsid w:val="00B145CD"/>
    <w:rsid w:val="00B14791"/>
    <w:rsid w:val="00B14AC6"/>
    <w:rsid w:val="00B14BE0"/>
    <w:rsid w:val="00B14C20"/>
    <w:rsid w:val="00B14E56"/>
    <w:rsid w:val="00B1545F"/>
    <w:rsid w:val="00B16238"/>
    <w:rsid w:val="00B168B5"/>
    <w:rsid w:val="00B173B2"/>
    <w:rsid w:val="00B17729"/>
    <w:rsid w:val="00B17A59"/>
    <w:rsid w:val="00B2005F"/>
    <w:rsid w:val="00B20164"/>
    <w:rsid w:val="00B202C7"/>
    <w:rsid w:val="00B203F3"/>
    <w:rsid w:val="00B2101D"/>
    <w:rsid w:val="00B210D6"/>
    <w:rsid w:val="00B21628"/>
    <w:rsid w:val="00B22572"/>
    <w:rsid w:val="00B22FE3"/>
    <w:rsid w:val="00B23939"/>
    <w:rsid w:val="00B23F81"/>
    <w:rsid w:val="00B23F8B"/>
    <w:rsid w:val="00B24204"/>
    <w:rsid w:val="00B24EB1"/>
    <w:rsid w:val="00B2518B"/>
    <w:rsid w:val="00B259B3"/>
    <w:rsid w:val="00B25B73"/>
    <w:rsid w:val="00B25D54"/>
    <w:rsid w:val="00B2648D"/>
    <w:rsid w:val="00B2680C"/>
    <w:rsid w:val="00B26930"/>
    <w:rsid w:val="00B276A4"/>
    <w:rsid w:val="00B27724"/>
    <w:rsid w:val="00B27905"/>
    <w:rsid w:val="00B3027F"/>
    <w:rsid w:val="00B3045A"/>
    <w:rsid w:val="00B306F3"/>
    <w:rsid w:val="00B30AAD"/>
    <w:rsid w:val="00B30BC2"/>
    <w:rsid w:val="00B30C63"/>
    <w:rsid w:val="00B30F3D"/>
    <w:rsid w:val="00B3144E"/>
    <w:rsid w:val="00B315B3"/>
    <w:rsid w:val="00B31645"/>
    <w:rsid w:val="00B32AAE"/>
    <w:rsid w:val="00B32D09"/>
    <w:rsid w:val="00B32E8B"/>
    <w:rsid w:val="00B33711"/>
    <w:rsid w:val="00B339BC"/>
    <w:rsid w:val="00B33D65"/>
    <w:rsid w:val="00B33EA5"/>
    <w:rsid w:val="00B33F5C"/>
    <w:rsid w:val="00B340AB"/>
    <w:rsid w:val="00B34514"/>
    <w:rsid w:val="00B34550"/>
    <w:rsid w:val="00B347CA"/>
    <w:rsid w:val="00B349F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55F"/>
    <w:rsid w:val="00B476AF"/>
    <w:rsid w:val="00B4772D"/>
    <w:rsid w:val="00B47CC4"/>
    <w:rsid w:val="00B47E60"/>
    <w:rsid w:val="00B5124B"/>
    <w:rsid w:val="00B517F7"/>
    <w:rsid w:val="00B518E5"/>
    <w:rsid w:val="00B51AE9"/>
    <w:rsid w:val="00B51C75"/>
    <w:rsid w:val="00B51EBF"/>
    <w:rsid w:val="00B52AFC"/>
    <w:rsid w:val="00B52B41"/>
    <w:rsid w:val="00B52C97"/>
    <w:rsid w:val="00B52EFE"/>
    <w:rsid w:val="00B53532"/>
    <w:rsid w:val="00B535A3"/>
    <w:rsid w:val="00B539CF"/>
    <w:rsid w:val="00B53FA1"/>
    <w:rsid w:val="00B542B1"/>
    <w:rsid w:val="00B542E2"/>
    <w:rsid w:val="00B54E35"/>
    <w:rsid w:val="00B5600A"/>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057"/>
    <w:rsid w:val="00B712BC"/>
    <w:rsid w:val="00B712C3"/>
    <w:rsid w:val="00B713FD"/>
    <w:rsid w:val="00B71507"/>
    <w:rsid w:val="00B72A25"/>
    <w:rsid w:val="00B72EB2"/>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6A7"/>
    <w:rsid w:val="00B827FD"/>
    <w:rsid w:val="00B82B12"/>
    <w:rsid w:val="00B837C2"/>
    <w:rsid w:val="00B83D4B"/>
    <w:rsid w:val="00B84851"/>
    <w:rsid w:val="00B8533F"/>
    <w:rsid w:val="00B85414"/>
    <w:rsid w:val="00B8591C"/>
    <w:rsid w:val="00B85A77"/>
    <w:rsid w:val="00B863A8"/>
    <w:rsid w:val="00B86760"/>
    <w:rsid w:val="00B86BD5"/>
    <w:rsid w:val="00B8706B"/>
    <w:rsid w:val="00B87253"/>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3A9"/>
    <w:rsid w:val="00B97C29"/>
    <w:rsid w:val="00BA0098"/>
    <w:rsid w:val="00BA036D"/>
    <w:rsid w:val="00BA0965"/>
    <w:rsid w:val="00BA0986"/>
    <w:rsid w:val="00BA1705"/>
    <w:rsid w:val="00BA2132"/>
    <w:rsid w:val="00BA22D3"/>
    <w:rsid w:val="00BA2524"/>
    <w:rsid w:val="00BA3049"/>
    <w:rsid w:val="00BA3224"/>
    <w:rsid w:val="00BA4295"/>
    <w:rsid w:val="00BA4545"/>
    <w:rsid w:val="00BA456F"/>
    <w:rsid w:val="00BA493D"/>
    <w:rsid w:val="00BA4D69"/>
    <w:rsid w:val="00BA5352"/>
    <w:rsid w:val="00BA56E8"/>
    <w:rsid w:val="00BA5B58"/>
    <w:rsid w:val="00BA659C"/>
    <w:rsid w:val="00BA728C"/>
    <w:rsid w:val="00BA73D4"/>
    <w:rsid w:val="00BA74F1"/>
    <w:rsid w:val="00BA78DC"/>
    <w:rsid w:val="00BA7C4B"/>
    <w:rsid w:val="00BB0200"/>
    <w:rsid w:val="00BB0275"/>
    <w:rsid w:val="00BB0338"/>
    <w:rsid w:val="00BB0479"/>
    <w:rsid w:val="00BB0A36"/>
    <w:rsid w:val="00BB0AB1"/>
    <w:rsid w:val="00BB0AD4"/>
    <w:rsid w:val="00BB1260"/>
    <w:rsid w:val="00BB168A"/>
    <w:rsid w:val="00BB186A"/>
    <w:rsid w:val="00BB19E4"/>
    <w:rsid w:val="00BB230F"/>
    <w:rsid w:val="00BB2496"/>
    <w:rsid w:val="00BB2765"/>
    <w:rsid w:val="00BB3136"/>
    <w:rsid w:val="00BB3497"/>
    <w:rsid w:val="00BB3940"/>
    <w:rsid w:val="00BB3B42"/>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3C5"/>
    <w:rsid w:val="00BC346E"/>
    <w:rsid w:val="00BC4189"/>
    <w:rsid w:val="00BC4227"/>
    <w:rsid w:val="00BC4340"/>
    <w:rsid w:val="00BC4952"/>
    <w:rsid w:val="00BC537E"/>
    <w:rsid w:val="00BC54CD"/>
    <w:rsid w:val="00BC56F5"/>
    <w:rsid w:val="00BC5C48"/>
    <w:rsid w:val="00BC615D"/>
    <w:rsid w:val="00BC6B78"/>
    <w:rsid w:val="00BC6BE0"/>
    <w:rsid w:val="00BC6CD8"/>
    <w:rsid w:val="00BC6EAE"/>
    <w:rsid w:val="00BC6ECB"/>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250"/>
    <w:rsid w:val="00BD7685"/>
    <w:rsid w:val="00BD771F"/>
    <w:rsid w:val="00BD7C76"/>
    <w:rsid w:val="00BD7FD7"/>
    <w:rsid w:val="00BE0208"/>
    <w:rsid w:val="00BE0315"/>
    <w:rsid w:val="00BE0426"/>
    <w:rsid w:val="00BE05F0"/>
    <w:rsid w:val="00BE082A"/>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1D7"/>
    <w:rsid w:val="00BF02CD"/>
    <w:rsid w:val="00BF0A46"/>
    <w:rsid w:val="00BF0E8E"/>
    <w:rsid w:val="00BF17C6"/>
    <w:rsid w:val="00BF1A7F"/>
    <w:rsid w:val="00BF2085"/>
    <w:rsid w:val="00BF2E36"/>
    <w:rsid w:val="00BF3E91"/>
    <w:rsid w:val="00BF4888"/>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0E8"/>
    <w:rsid w:val="00C03F48"/>
    <w:rsid w:val="00C03F51"/>
    <w:rsid w:val="00C0422A"/>
    <w:rsid w:val="00C0501B"/>
    <w:rsid w:val="00C057BF"/>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D5"/>
    <w:rsid w:val="00C150EB"/>
    <w:rsid w:val="00C15313"/>
    <w:rsid w:val="00C15A5F"/>
    <w:rsid w:val="00C15E5C"/>
    <w:rsid w:val="00C15F63"/>
    <w:rsid w:val="00C169EA"/>
    <w:rsid w:val="00C17715"/>
    <w:rsid w:val="00C179E5"/>
    <w:rsid w:val="00C17B48"/>
    <w:rsid w:val="00C17E55"/>
    <w:rsid w:val="00C20227"/>
    <w:rsid w:val="00C2039E"/>
    <w:rsid w:val="00C20514"/>
    <w:rsid w:val="00C20C76"/>
    <w:rsid w:val="00C20FDD"/>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220"/>
    <w:rsid w:val="00C270A4"/>
    <w:rsid w:val="00C27214"/>
    <w:rsid w:val="00C27BB6"/>
    <w:rsid w:val="00C30331"/>
    <w:rsid w:val="00C30796"/>
    <w:rsid w:val="00C30F2D"/>
    <w:rsid w:val="00C312AB"/>
    <w:rsid w:val="00C322F1"/>
    <w:rsid w:val="00C32CFA"/>
    <w:rsid w:val="00C33284"/>
    <w:rsid w:val="00C33F76"/>
    <w:rsid w:val="00C34398"/>
    <w:rsid w:val="00C343E5"/>
    <w:rsid w:val="00C351A6"/>
    <w:rsid w:val="00C35262"/>
    <w:rsid w:val="00C35A4C"/>
    <w:rsid w:val="00C35E0D"/>
    <w:rsid w:val="00C36276"/>
    <w:rsid w:val="00C36FEF"/>
    <w:rsid w:val="00C37066"/>
    <w:rsid w:val="00C371FA"/>
    <w:rsid w:val="00C375E5"/>
    <w:rsid w:val="00C377A2"/>
    <w:rsid w:val="00C40FFC"/>
    <w:rsid w:val="00C41480"/>
    <w:rsid w:val="00C41622"/>
    <w:rsid w:val="00C42F0D"/>
    <w:rsid w:val="00C431D6"/>
    <w:rsid w:val="00C434C7"/>
    <w:rsid w:val="00C439B8"/>
    <w:rsid w:val="00C441E3"/>
    <w:rsid w:val="00C445C2"/>
    <w:rsid w:val="00C446B0"/>
    <w:rsid w:val="00C45052"/>
    <w:rsid w:val="00C45B88"/>
    <w:rsid w:val="00C45F16"/>
    <w:rsid w:val="00C461F2"/>
    <w:rsid w:val="00C46492"/>
    <w:rsid w:val="00C46F61"/>
    <w:rsid w:val="00C47598"/>
    <w:rsid w:val="00C47BB2"/>
    <w:rsid w:val="00C47CC5"/>
    <w:rsid w:val="00C5014C"/>
    <w:rsid w:val="00C508BD"/>
    <w:rsid w:val="00C50A0D"/>
    <w:rsid w:val="00C50F0D"/>
    <w:rsid w:val="00C512C4"/>
    <w:rsid w:val="00C51A32"/>
    <w:rsid w:val="00C51BE5"/>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6DEB"/>
    <w:rsid w:val="00C671D2"/>
    <w:rsid w:val="00C67A0A"/>
    <w:rsid w:val="00C67F26"/>
    <w:rsid w:val="00C70043"/>
    <w:rsid w:val="00C705BA"/>
    <w:rsid w:val="00C71330"/>
    <w:rsid w:val="00C713F2"/>
    <w:rsid w:val="00C71B29"/>
    <w:rsid w:val="00C71B5B"/>
    <w:rsid w:val="00C71EE7"/>
    <w:rsid w:val="00C7208D"/>
    <w:rsid w:val="00C72122"/>
    <w:rsid w:val="00C721DE"/>
    <w:rsid w:val="00C7268F"/>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3E6"/>
    <w:rsid w:val="00C8462C"/>
    <w:rsid w:val="00C8471E"/>
    <w:rsid w:val="00C84955"/>
    <w:rsid w:val="00C84A39"/>
    <w:rsid w:val="00C85BF0"/>
    <w:rsid w:val="00C85FED"/>
    <w:rsid w:val="00C86467"/>
    <w:rsid w:val="00C87199"/>
    <w:rsid w:val="00C87E47"/>
    <w:rsid w:val="00C87F44"/>
    <w:rsid w:val="00C90404"/>
    <w:rsid w:val="00C90A32"/>
    <w:rsid w:val="00C91047"/>
    <w:rsid w:val="00C912FD"/>
    <w:rsid w:val="00C91A3F"/>
    <w:rsid w:val="00C92316"/>
    <w:rsid w:val="00C92547"/>
    <w:rsid w:val="00C926FD"/>
    <w:rsid w:val="00C93C2A"/>
    <w:rsid w:val="00C941A8"/>
    <w:rsid w:val="00C942B7"/>
    <w:rsid w:val="00C95C72"/>
    <w:rsid w:val="00C95FE9"/>
    <w:rsid w:val="00C962B5"/>
    <w:rsid w:val="00C96959"/>
    <w:rsid w:val="00C96B86"/>
    <w:rsid w:val="00C96FE1"/>
    <w:rsid w:val="00C971F9"/>
    <w:rsid w:val="00C97254"/>
    <w:rsid w:val="00C97DF7"/>
    <w:rsid w:val="00CA0AEE"/>
    <w:rsid w:val="00CA14C9"/>
    <w:rsid w:val="00CA163D"/>
    <w:rsid w:val="00CA1A6A"/>
    <w:rsid w:val="00CA1AB1"/>
    <w:rsid w:val="00CA20A3"/>
    <w:rsid w:val="00CA236E"/>
    <w:rsid w:val="00CA24FB"/>
    <w:rsid w:val="00CA27D6"/>
    <w:rsid w:val="00CA2D5B"/>
    <w:rsid w:val="00CA2E92"/>
    <w:rsid w:val="00CA2F94"/>
    <w:rsid w:val="00CA3831"/>
    <w:rsid w:val="00CA3B64"/>
    <w:rsid w:val="00CA4C2F"/>
    <w:rsid w:val="00CA6108"/>
    <w:rsid w:val="00CA64D5"/>
    <w:rsid w:val="00CA66A4"/>
    <w:rsid w:val="00CA66DA"/>
    <w:rsid w:val="00CA67A1"/>
    <w:rsid w:val="00CA6F62"/>
    <w:rsid w:val="00CA7A20"/>
    <w:rsid w:val="00CB1877"/>
    <w:rsid w:val="00CB1AAC"/>
    <w:rsid w:val="00CB21E2"/>
    <w:rsid w:val="00CB3192"/>
    <w:rsid w:val="00CB3201"/>
    <w:rsid w:val="00CB3415"/>
    <w:rsid w:val="00CB360D"/>
    <w:rsid w:val="00CB3785"/>
    <w:rsid w:val="00CB3A41"/>
    <w:rsid w:val="00CB4329"/>
    <w:rsid w:val="00CB47B6"/>
    <w:rsid w:val="00CB4E57"/>
    <w:rsid w:val="00CB5BB6"/>
    <w:rsid w:val="00CB5E43"/>
    <w:rsid w:val="00CB6290"/>
    <w:rsid w:val="00CB6785"/>
    <w:rsid w:val="00CB683A"/>
    <w:rsid w:val="00CB6E40"/>
    <w:rsid w:val="00CB6EAE"/>
    <w:rsid w:val="00CB7127"/>
    <w:rsid w:val="00CB766B"/>
    <w:rsid w:val="00CB77BB"/>
    <w:rsid w:val="00CB7C04"/>
    <w:rsid w:val="00CB7E10"/>
    <w:rsid w:val="00CC08F5"/>
    <w:rsid w:val="00CC0DEB"/>
    <w:rsid w:val="00CC1417"/>
    <w:rsid w:val="00CC1478"/>
    <w:rsid w:val="00CC1720"/>
    <w:rsid w:val="00CC191C"/>
    <w:rsid w:val="00CC1EDE"/>
    <w:rsid w:val="00CC1F0F"/>
    <w:rsid w:val="00CC2759"/>
    <w:rsid w:val="00CC2F44"/>
    <w:rsid w:val="00CC356D"/>
    <w:rsid w:val="00CC378E"/>
    <w:rsid w:val="00CC3FEB"/>
    <w:rsid w:val="00CC469A"/>
    <w:rsid w:val="00CC52D2"/>
    <w:rsid w:val="00CC5719"/>
    <w:rsid w:val="00CC5BC8"/>
    <w:rsid w:val="00CC6F87"/>
    <w:rsid w:val="00CC7262"/>
    <w:rsid w:val="00CC7A24"/>
    <w:rsid w:val="00CC7DFE"/>
    <w:rsid w:val="00CD0040"/>
    <w:rsid w:val="00CD0BEF"/>
    <w:rsid w:val="00CD0EF3"/>
    <w:rsid w:val="00CD109D"/>
    <w:rsid w:val="00CD1E9D"/>
    <w:rsid w:val="00CD243C"/>
    <w:rsid w:val="00CD2A30"/>
    <w:rsid w:val="00CD2D54"/>
    <w:rsid w:val="00CD402B"/>
    <w:rsid w:val="00CD4041"/>
    <w:rsid w:val="00CD4565"/>
    <w:rsid w:val="00CD461B"/>
    <w:rsid w:val="00CD4B0C"/>
    <w:rsid w:val="00CD5288"/>
    <w:rsid w:val="00CD57BE"/>
    <w:rsid w:val="00CD5DE7"/>
    <w:rsid w:val="00CD65F1"/>
    <w:rsid w:val="00CD6672"/>
    <w:rsid w:val="00CD66E6"/>
    <w:rsid w:val="00CD6ABB"/>
    <w:rsid w:val="00CD737C"/>
    <w:rsid w:val="00CD792B"/>
    <w:rsid w:val="00CD79DA"/>
    <w:rsid w:val="00CD79E5"/>
    <w:rsid w:val="00CD7AB9"/>
    <w:rsid w:val="00CE09A7"/>
    <w:rsid w:val="00CE09A8"/>
    <w:rsid w:val="00CE158F"/>
    <w:rsid w:val="00CE1872"/>
    <w:rsid w:val="00CE1983"/>
    <w:rsid w:val="00CE2661"/>
    <w:rsid w:val="00CE2909"/>
    <w:rsid w:val="00CE2C36"/>
    <w:rsid w:val="00CE350A"/>
    <w:rsid w:val="00CE39CD"/>
    <w:rsid w:val="00CE3E59"/>
    <w:rsid w:val="00CE417B"/>
    <w:rsid w:val="00CE442C"/>
    <w:rsid w:val="00CE5352"/>
    <w:rsid w:val="00CE53E5"/>
    <w:rsid w:val="00CE5417"/>
    <w:rsid w:val="00CE5813"/>
    <w:rsid w:val="00CE5A1B"/>
    <w:rsid w:val="00CE5CF2"/>
    <w:rsid w:val="00CE5D94"/>
    <w:rsid w:val="00CE5F1B"/>
    <w:rsid w:val="00CE6298"/>
    <w:rsid w:val="00CE6713"/>
    <w:rsid w:val="00CE71E9"/>
    <w:rsid w:val="00CE7B1F"/>
    <w:rsid w:val="00CE7BB5"/>
    <w:rsid w:val="00CE7CA0"/>
    <w:rsid w:val="00CE7F9D"/>
    <w:rsid w:val="00CF0DEC"/>
    <w:rsid w:val="00CF10DB"/>
    <w:rsid w:val="00CF126F"/>
    <w:rsid w:val="00CF1EA6"/>
    <w:rsid w:val="00CF2572"/>
    <w:rsid w:val="00CF25A1"/>
    <w:rsid w:val="00CF2BA1"/>
    <w:rsid w:val="00CF2EA9"/>
    <w:rsid w:val="00CF2FFE"/>
    <w:rsid w:val="00CF3124"/>
    <w:rsid w:val="00CF38C6"/>
    <w:rsid w:val="00CF3ECF"/>
    <w:rsid w:val="00CF40BE"/>
    <w:rsid w:val="00CF461F"/>
    <w:rsid w:val="00CF467E"/>
    <w:rsid w:val="00CF4695"/>
    <w:rsid w:val="00CF476A"/>
    <w:rsid w:val="00CF4B9C"/>
    <w:rsid w:val="00CF509A"/>
    <w:rsid w:val="00CF54F1"/>
    <w:rsid w:val="00CF5996"/>
    <w:rsid w:val="00CF60FA"/>
    <w:rsid w:val="00CF643D"/>
    <w:rsid w:val="00CF69C0"/>
    <w:rsid w:val="00CF6B77"/>
    <w:rsid w:val="00CF7135"/>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8F2"/>
    <w:rsid w:val="00D04940"/>
    <w:rsid w:val="00D05243"/>
    <w:rsid w:val="00D05411"/>
    <w:rsid w:val="00D054F2"/>
    <w:rsid w:val="00D055D2"/>
    <w:rsid w:val="00D055F6"/>
    <w:rsid w:val="00D05E5A"/>
    <w:rsid w:val="00D06336"/>
    <w:rsid w:val="00D06476"/>
    <w:rsid w:val="00D06535"/>
    <w:rsid w:val="00D065C2"/>
    <w:rsid w:val="00D06730"/>
    <w:rsid w:val="00D06995"/>
    <w:rsid w:val="00D070BF"/>
    <w:rsid w:val="00D07214"/>
    <w:rsid w:val="00D07B0D"/>
    <w:rsid w:val="00D107D5"/>
    <w:rsid w:val="00D10E20"/>
    <w:rsid w:val="00D1160E"/>
    <w:rsid w:val="00D12A40"/>
    <w:rsid w:val="00D12C10"/>
    <w:rsid w:val="00D1305C"/>
    <w:rsid w:val="00D13087"/>
    <w:rsid w:val="00D137F1"/>
    <w:rsid w:val="00D13856"/>
    <w:rsid w:val="00D13A97"/>
    <w:rsid w:val="00D14643"/>
    <w:rsid w:val="00D14DE3"/>
    <w:rsid w:val="00D16825"/>
    <w:rsid w:val="00D16EF9"/>
    <w:rsid w:val="00D16FA0"/>
    <w:rsid w:val="00D17378"/>
    <w:rsid w:val="00D2017F"/>
    <w:rsid w:val="00D206B7"/>
    <w:rsid w:val="00D206F5"/>
    <w:rsid w:val="00D21449"/>
    <w:rsid w:val="00D216B2"/>
    <w:rsid w:val="00D222F1"/>
    <w:rsid w:val="00D22940"/>
    <w:rsid w:val="00D229F8"/>
    <w:rsid w:val="00D23974"/>
    <w:rsid w:val="00D24E2E"/>
    <w:rsid w:val="00D2519A"/>
    <w:rsid w:val="00D25462"/>
    <w:rsid w:val="00D25507"/>
    <w:rsid w:val="00D25D83"/>
    <w:rsid w:val="00D26313"/>
    <w:rsid w:val="00D2632E"/>
    <w:rsid w:val="00D26479"/>
    <w:rsid w:val="00D26DCE"/>
    <w:rsid w:val="00D27251"/>
    <w:rsid w:val="00D27859"/>
    <w:rsid w:val="00D27A0C"/>
    <w:rsid w:val="00D27CE3"/>
    <w:rsid w:val="00D27D7D"/>
    <w:rsid w:val="00D27DAC"/>
    <w:rsid w:val="00D27DF5"/>
    <w:rsid w:val="00D306D5"/>
    <w:rsid w:val="00D30A43"/>
    <w:rsid w:val="00D311E0"/>
    <w:rsid w:val="00D3163F"/>
    <w:rsid w:val="00D319AD"/>
    <w:rsid w:val="00D31AD5"/>
    <w:rsid w:val="00D3275F"/>
    <w:rsid w:val="00D32D5F"/>
    <w:rsid w:val="00D3316C"/>
    <w:rsid w:val="00D335D6"/>
    <w:rsid w:val="00D33B88"/>
    <w:rsid w:val="00D34138"/>
    <w:rsid w:val="00D341F3"/>
    <w:rsid w:val="00D34548"/>
    <w:rsid w:val="00D34914"/>
    <w:rsid w:val="00D36606"/>
    <w:rsid w:val="00D36816"/>
    <w:rsid w:val="00D36CD7"/>
    <w:rsid w:val="00D36ED9"/>
    <w:rsid w:val="00D37A31"/>
    <w:rsid w:val="00D37A37"/>
    <w:rsid w:val="00D4101D"/>
    <w:rsid w:val="00D4128C"/>
    <w:rsid w:val="00D41552"/>
    <w:rsid w:val="00D416CD"/>
    <w:rsid w:val="00D42AFB"/>
    <w:rsid w:val="00D43511"/>
    <w:rsid w:val="00D4404B"/>
    <w:rsid w:val="00D4411B"/>
    <w:rsid w:val="00D443FD"/>
    <w:rsid w:val="00D44ABA"/>
    <w:rsid w:val="00D44EC6"/>
    <w:rsid w:val="00D45EB6"/>
    <w:rsid w:val="00D4638E"/>
    <w:rsid w:val="00D46714"/>
    <w:rsid w:val="00D46D18"/>
    <w:rsid w:val="00D4724C"/>
    <w:rsid w:val="00D47C32"/>
    <w:rsid w:val="00D47E56"/>
    <w:rsid w:val="00D50161"/>
    <w:rsid w:val="00D501D3"/>
    <w:rsid w:val="00D50378"/>
    <w:rsid w:val="00D507DF"/>
    <w:rsid w:val="00D5130A"/>
    <w:rsid w:val="00D51482"/>
    <w:rsid w:val="00D51533"/>
    <w:rsid w:val="00D51769"/>
    <w:rsid w:val="00D518D9"/>
    <w:rsid w:val="00D51F85"/>
    <w:rsid w:val="00D5221C"/>
    <w:rsid w:val="00D522D8"/>
    <w:rsid w:val="00D53A98"/>
    <w:rsid w:val="00D53F6E"/>
    <w:rsid w:val="00D5416F"/>
    <w:rsid w:val="00D54174"/>
    <w:rsid w:val="00D548CF"/>
    <w:rsid w:val="00D5491C"/>
    <w:rsid w:val="00D54CCF"/>
    <w:rsid w:val="00D554E8"/>
    <w:rsid w:val="00D55E12"/>
    <w:rsid w:val="00D5657D"/>
    <w:rsid w:val="00D5704D"/>
    <w:rsid w:val="00D5748E"/>
    <w:rsid w:val="00D577BB"/>
    <w:rsid w:val="00D60966"/>
    <w:rsid w:val="00D60B39"/>
    <w:rsid w:val="00D60D6E"/>
    <w:rsid w:val="00D610C4"/>
    <w:rsid w:val="00D612A9"/>
    <w:rsid w:val="00D61309"/>
    <w:rsid w:val="00D61ABF"/>
    <w:rsid w:val="00D61CE2"/>
    <w:rsid w:val="00D61E63"/>
    <w:rsid w:val="00D6201F"/>
    <w:rsid w:val="00D62CA7"/>
    <w:rsid w:val="00D63253"/>
    <w:rsid w:val="00D636BE"/>
    <w:rsid w:val="00D6411E"/>
    <w:rsid w:val="00D64482"/>
    <w:rsid w:val="00D64979"/>
    <w:rsid w:val="00D64A0C"/>
    <w:rsid w:val="00D64B75"/>
    <w:rsid w:val="00D65C71"/>
    <w:rsid w:val="00D65DCC"/>
    <w:rsid w:val="00D66935"/>
    <w:rsid w:val="00D66C59"/>
    <w:rsid w:val="00D67313"/>
    <w:rsid w:val="00D67A87"/>
    <w:rsid w:val="00D702CA"/>
    <w:rsid w:val="00D70636"/>
    <w:rsid w:val="00D70928"/>
    <w:rsid w:val="00D71230"/>
    <w:rsid w:val="00D7313C"/>
    <w:rsid w:val="00D735D0"/>
    <w:rsid w:val="00D738D2"/>
    <w:rsid w:val="00D74118"/>
    <w:rsid w:val="00D74693"/>
    <w:rsid w:val="00D74696"/>
    <w:rsid w:val="00D75688"/>
    <w:rsid w:val="00D7589B"/>
    <w:rsid w:val="00D75C1E"/>
    <w:rsid w:val="00D760A2"/>
    <w:rsid w:val="00D77315"/>
    <w:rsid w:val="00D77465"/>
    <w:rsid w:val="00D77D3C"/>
    <w:rsid w:val="00D80021"/>
    <w:rsid w:val="00D807E5"/>
    <w:rsid w:val="00D80803"/>
    <w:rsid w:val="00D80843"/>
    <w:rsid w:val="00D80A08"/>
    <w:rsid w:val="00D833BE"/>
    <w:rsid w:val="00D8373D"/>
    <w:rsid w:val="00D83F14"/>
    <w:rsid w:val="00D84C22"/>
    <w:rsid w:val="00D8562F"/>
    <w:rsid w:val="00D858D9"/>
    <w:rsid w:val="00D85B15"/>
    <w:rsid w:val="00D8653B"/>
    <w:rsid w:val="00D86681"/>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3D60"/>
    <w:rsid w:val="00D942C4"/>
    <w:rsid w:val="00D94901"/>
    <w:rsid w:val="00D95413"/>
    <w:rsid w:val="00D963A9"/>
    <w:rsid w:val="00D96479"/>
    <w:rsid w:val="00D964FA"/>
    <w:rsid w:val="00D96D2A"/>
    <w:rsid w:val="00D96F2A"/>
    <w:rsid w:val="00D97571"/>
    <w:rsid w:val="00D97A50"/>
    <w:rsid w:val="00D97C53"/>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0C0"/>
    <w:rsid w:val="00DB0BB5"/>
    <w:rsid w:val="00DB14DD"/>
    <w:rsid w:val="00DB1890"/>
    <w:rsid w:val="00DB1D21"/>
    <w:rsid w:val="00DB1F2C"/>
    <w:rsid w:val="00DB203C"/>
    <w:rsid w:val="00DB2897"/>
    <w:rsid w:val="00DB2E73"/>
    <w:rsid w:val="00DB328C"/>
    <w:rsid w:val="00DB3592"/>
    <w:rsid w:val="00DB3BD2"/>
    <w:rsid w:val="00DB47E5"/>
    <w:rsid w:val="00DB485B"/>
    <w:rsid w:val="00DB4C93"/>
    <w:rsid w:val="00DB5421"/>
    <w:rsid w:val="00DB545B"/>
    <w:rsid w:val="00DB5704"/>
    <w:rsid w:val="00DB5F2D"/>
    <w:rsid w:val="00DB64F4"/>
    <w:rsid w:val="00DB7777"/>
    <w:rsid w:val="00DB77D4"/>
    <w:rsid w:val="00DB7C3F"/>
    <w:rsid w:val="00DC0172"/>
    <w:rsid w:val="00DC01C9"/>
    <w:rsid w:val="00DC039D"/>
    <w:rsid w:val="00DC1496"/>
    <w:rsid w:val="00DC198B"/>
    <w:rsid w:val="00DC1993"/>
    <w:rsid w:val="00DC20CE"/>
    <w:rsid w:val="00DC23C9"/>
    <w:rsid w:val="00DC2894"/>
    <w:rsid w:val="00DC3052"/>
    <w:rsid w:val="00DC392E"/>
    <w:rsid w:val="00DC3E17"/>
    <w:rsid w:val="00DC3F8A"/>
    <w:rsid w:val="00DC4144"/>
    <w:rsid w:val="00DC41DD"/>
    <w:rsid w:val="00DC44D6"/>
    <w:rsid w:val="00DC45A9"/>
    <w:rsid w:val="00DC5755"/>
    <w:rsid w:val="00DC5B1A"/>
    <w:rsid w:val="00DC607C"/>
    <w:rsid w:val="00DC6AB8"/>
    <w:rsid w:val="00DC6DB4"/>
    <w:rsid w:val="00DC738E"/>
    <w:rsid w:val="00DC744C"/>
    <w:rsid w:val="00DC78C8"/>
    <w:rsid w:val="00DC795E"/>
    <w:rsid w:val="00DC7FEE"/>
    <w:rsid w:val="00DD0482"/>
    <w:rsid w:val="00DD0533"/>
    <w:rsid w:val="00DD1537"/>
    <w:rsid w:val="00DD2A23"/>
    <w:rsid w:val="00DD369A"/>
    <w:rsid w:val="00DD37B9"/>
    <w:rsid w:val="00DD3A14"/>
    <w:rsid w:val="00DD402F"/>
    <w:rsid w:val="00DD4625"/>
    <w:rsid w:val="00DD46E9"/>
    <w:rsid w:val="00DD4EF1"/>
    <w:rsid w:val="00DD52BE"/>
    <w:rsid w:val="00DD5967"/>
    <w:rsid w:val="00DD5D2A"/>
    <w:rsid w:val="00DD728A"/>
    <w:rsid w:val="00DD740A"/>
    <w:rsid w:val="00DD77DD"/>
    <w:rsid w:val="00DD793C"/>
    <w:rsid w:val="00DD7F26"/>
    <w:rsid w:val="00DE0175"/>
    <w:rsid w:val="00DE0D00"/>
    <w:rsid w:val="00DE0D18"/>
    <w:rsid w:val="00DE1208"/>
    <w:rsid w:val="00DE16CD"/>
    <w:rsid w:val="00DE1F2D"/>
    <w:rsid w:val="00DE220D"/>
    <w:rsid w:val="00DE2803"/>
    <w:rsid w:val="00DE3213"/>
    <w:rsid w:val="00DE3F0E"/>
    <w:rsid w:val="00DE6492"/>
    <w:rsid w:val="00DE652F"/>
    <w:rsid w:val="00DE65AF"/>
    <w:rsid w:val="00DE6D3B"/>
    <w:rsid w:val="00DE7902"/>
    <w:rsid w:val="00DE79D2"/>
    <w:rsid w:val="00DF02EE"/>
    <w:rsid w:val="00DF0517"/>
    <w:rsid w:val="00DF0830"/>
    <w:rsid w:val="00DF1358"/>
    <w:rsid w:val="00DF1CDA"/>
    <w:rsid w:val="00DF2420"/>
    <w:rsid w:val="00DF280B"/>
    <w:rsid w:val="00DF28B7"/>
    <w:rsid w:val="00DF2EAD"/>
    <w:rsid w:val="00DF3079"/>
    <w:rsid w:val="00DF3345"/>
    <w:rsid w:val="00DF383D"/>
    <w:rsid w:val="00DF4353"/>
    <w:rsid w:val="00DF43E8"/>
    <w:rsid w:val="00DF4B3E"/>
    <w:rsid w:val="00DF5745"/>
    <w:rsid w:val="00DF58E2"/>
    <w:rsid w:val="00DF5F6C"/>
    <w:rsid w:val="00DF621E"/>
    <w:rsid w:val="00DF6703"/>
    <w:rsid w:val="00DF68C0"/>
    <w:rsid w:val="00DF73BB"/>
    <w:rsid w:val="00DF7546"/>
    <w:rsid w:val="00DF7650"/>
    <w:rsid w:val="00DF782F"/>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07DC7"/>
    <w:rsid w:val="00E1050F"/>
    <w:rsid w:val="00E11290"/>
    <w:rsid w:val="00E113AF"/>
    <w:rsid w:val="00E113B7"/>
    <w:rsid w:val="00E114C5"/>
    <w:rsid w:val="00E12316"/>
    <w:rsid w:val="00E1277F"/>
    <w:rsid w:val="00E12E73"/>
    <w:rsid w:val="00E139D5"/>
    <w:rsid w:val="00E14042"/>
    <w:rsid w:val="00E143CE"/>
    <w:rsid w:val="00E144E8"/>
    <w:rsid w:val="00E145AC"/>
    <w:rsid w:val="00E14CA5"/>
    <w:rsid w:val="00E15202"/>
    <w:rsid w:val="00E152DF"/>
    <w:rsid w:val="00E15505"/>
    <w:rsid w:val="00E15611"/>
    <w:rsid w:val="00E162B5"/>
    <w:rsid w:val="00E1639B"/>
    <w:rsid w:val="00E17141"/>
    <w:rsid w:val="00E17A16"/>
    <w:rsid w:val="00E17D3D"/>
    <w:rsid w:val="00E21896"/>
    <w:rsid w:val="00E219A1"/>
    <w:rsid w:val="00E2202A"/>
    <w:rsid w:val="00E22542"/>
    <w:rsid w:val="00E225CE"/>
    <w:rsid w:val="00E22C4F"/>
    <w:rsid w:val="00E22D1B"/>
    <w:rsid w:val="00E2324A"/>
    <w:rsid w:val="00E235F5"/>
    <w:rsid w:val="00E23783"/>
    <w:rsid w:val="00E237BD"/>
    <w:rsid w:val="00E239BE"/>
    <w:rsid w:val="00E23A1E"/>
    <w:rsid w:val="00E23A53"/>
    <w:rsid w:val="00E23DF4"/>
    <w:rsid w:val="00E2401E"/>
    <w:rsid w:val="00E256E5"/>
    <w:rsid w:val="00E26411"/>
    <w:rsid w:val="00E264BC"/>
    <w:rsid w:val="00E266BF"/>
    <w:rsid w:val="00E26AC1"/>
    <w:rsid w:val="00E2720A"/>
    <w:rsid w:val="00E27AE8"/>
    <w:rsid w:val="00E27AEB"/>
    <w:rsid w:val="00E3008F"/>
    <w:rsid w:val="00E307B6"/>
    <w:rsid w:val="00E3142D"/>
    <w:rsid w:val="00E316F5"/>
    <w:rsid w:val="00E32E9C"/>
    <w:rsid w:val="00E33392"/>
    <w:rsid w:val="00E339F2"/>
    <w:rsid w:val="00E34011"/>
    <w:rsid w:val="00E34EBE"/>
    <w:rsid w:val="00E34F85"/>
    <w:rsid w:val="00E358E2"/>
    <w:rsid w:val="00E36093"/>
    <w:rsid w:val="00E37A05"/>
    <w:rsid w:val="00E37AE3"/>
    <w:rsid w:val="00E40BF8"/>
    <w:rsid w:val="00E40C2E"/>
    <w:rsid w:val="00E410C7"/>
    <w:rsid w:val="00E4154D"/>
    <w:rsid w:val="00E4196F"/>
    <w:rsid w:val="00E41A87"/>
    <w:rsid w:val="00E41AD6"/>
    <w:rsid w:val="00E41B01"/>
    <w:rsid w:val="00E42017"/>
    <w:rsid w:val="00E423E2"/>
    <w:rsid w:val="00E42698"/>
    <w:rsid w:val="00E426E5"/>
    <w:rsid w:val="00E42730"/>
    <w:rsid w:val="00E42F59"/>
    <w:rsid w:val="00E43060"/>
    <w:rsid w:val="00E4363A"/>
    <w:rsid w:val="00E440D0"/>
    <w:rsid w:val="00E452D4"/>
    <w:rsid w:val="00E45768"/>
    <w:rsid w:val="00E45AB1"/>
    <w:rsid w:val="00E45B52"/>
    <w:rsid w:val="00E45C81"/>
    <w:rsid w:val="00E46268"/>
    <w:rsid w:val="00E462F2"/>
    <w:rsid w:val="00E468E6"/>
    <w:rsid w:val="00E46C38"/>
    <w:rsid w:val="00E46C51"/>
    <w:rsid w:val="00E46CC9"/>
    <w:rsid w:val="00E47919"/>
    <w:rsid w:val="00E50255"/>
    <w:rsid w:val="00E50471"/>
    <w:rsid w:val="00E50772"/>
    <w:rsid w:val="00E50D89"/>
    <w:rsid w:val="00E51E19"/>
    <w:rsid w:val="00E5239B"/>
    <w:rsid w:val="00E527F7"/>
    <w:rsid w:val="00E528F9"/>
    <w:rsid w:val="00E53430"/>
    <w:rsid w:val="00E53522"/>
    <w:rsid w:val="00E545FA"/>
    <w:rsid w:val="00E546E8"/>
    <w:rsid w:val="00E5496E"/>
    <w:rsid w:val="00E54C0F"/>
    <w:rsid w:val="00E55854"/>
    <w:rsid w:val="00E55BA5"/>
    <w:rsid w:val="00E56707"/>
    <w:rsid w:val="00E56ACD"/>
    <w:rsid w:val="00E56B44"/>
    <w:rsid w:val="00E57279"/>
    <w:rsid w:val="00E57739"/>
    <w:rsid w:val="00E603F7"/>
    <w:rsid w:val="00E6045F"/>
    <w:rsid w:val="00E60CA2"/>
    <w:rsid w:val="00E628AD"/>
    <w:rsid w:val="00E62908"/>
    <w:rsid w:val="00E62D4A"/>
    <w:rsid w:val="00E64339"/>
    <w:rsid w:val="00E64DAA"/>
    <w:rsid w:val="00E656C5"/>
    <w:rsid w:val="00E66B76"/>
    <w:rsid w:val="00E67584"/>
    <w:rsid w:val="00E67669"/>
    <w:rsid w:val="00E677BD"/>
    <w:rsid w:val="00E67AE7"/>
    <w:rsid w:val="00E7011C"/>
    <w:rsid w:val="00E703B3"/>
    <w:rsid w:val="00E703C5"/>
    <w:rsid w:val="00E708BC"/>
    <w:rsid w:val="00E70C34"/>
    <w:rsid w:val="00E70C44"/>
    <w:rsid w:val="00E7100C"/>
    <w:rsid w:val="00E7138D"/>
    <w:rsid w:val="00E7273B"/>
    <w:rsid w:val="00E72B6E"/>
    <w:rsid w:val="00E742F4"/>
    <w:rsid w:val="00E74B6D"/>
    <w:rsid w:val="00E74BE2"/>
    <w:rsid w:val="00E74E42"/>
    <w:rsid w:val="00E75976"/>
    <w:rsid w:val="00E75C2C"/>
    <w:rsid w:val="00E75E5C"/>
    <w:rsid w:val="00E760FF"/>
    <w:rsid w:val="00E7614E"/>
    <w:rsid w:val="00E76384"/>
    <w:rsid w:val="00E76542"/>
    <w:rsid w:val="00E769B4"/>
    <w:rsid w:val="00E76A5E"/>
    <w:rsid w:val="00E775E3"/>
    <w:rsid w:val="00E77A45"/>
    <w:rsid w:val="00E77C91"/>
    <w:rsid w:val="00E801E4"/>
    <w:rsid w:val="00E80693"/>
    <w:rsid w:val="00E812F5"/>
    <w:rsid w:val="00E8154B"/>
    <w:rsid w:val="00E817AA"/>
    <w:rsid w:val="00E81BAB"/>
    <w:rsid w:val="00E82968"/>
    <w:rsid w:val="00E8357D"/>
    <w:rsid w:val="00E8373C"/>
    <w:rsid w:val="00E83967"/>
    <w:rsid w:val="00E839AD"/>
    <w:rsid w:val="00E83E51"/>
    <w:rsid w:val="00E83FCE"/>
    <w:rsid w:val="00E84570"/>
    <w:rsid w:val="00E846CA"/>
    <w:rsid w:val="00E8487A"/>
    <w:rsid w:val="00E85726"/>
    <w:rsid w:val="00E85E2B"/>
    <w:rsid w:val="00E863CF"/>
    <w:rsid w:val="00E872A7"/>
    <w:rsid w:val="00E878CC"/>
    <w:rsid w:val="00E87A7D"/>
    <w:rsid w:val="00E87EAD"/>
    <w:rsid w:val="00E901AB"/>
    <w:rsid w:val="00E90AF8"/>
    <w:rsid w:val="00E91170"/>
    <w:rsid w:val="00E923FD"/>
    <w:rsid w:val="00E924F7"/>
    <w:rsid w:val="00E9292A"/>
    <w:rsid w:val="00E94687"/>
    <w:rsid w:val="00E94F9E"/>
    <w:rsid w:val="00E95DD9"/>
    <w:rsid w:val="00E96341"/>
    <w:rsid w:val="00E9647F"/>
    <w:rsid w:val="00E967EA"/>
    <w:rsid w:val="00E96839"/>
    <w:rsid w:val="00E96CB9"/>
    <w:rsid w:val="00E9721B"/>
    <w:rsid w:val="00E97299"/>
    <w:rsid w:val="00E97A23"/>
    <w:rsid w:val="00E97C21"/>
    <w:rsid w:val="00EA05D9"/>
    <w:rsid w:val="00EA12E9"/>
    <w:rsid w:val="00EA1521"/>
    <w:rsid w:val="00EA16C4"/>
    <w:rsid w:val="00EA19E9"/>
    <w:rsid w:val="00EA2418"/>
    <w:rsid w:val="00EA2443"/>
    <w:rsid w:val="00EA24A3"/>
    <w:rsid w:val="00EA2C20"/>
    <w:rsid w:val="00EA3333"/>
    <w:rsid w:val="00EA369D"/>
    <w:rsid w:val="00EA3B6D"/>
    <w:rsid w:val="00EA3C56"/>
    <w:rsid w:val="00EA3EF5"/>
    <w:rsid w:val="00EA411E"/>
    <w:rsid w:val="00EA49A1"/>
    <w:rsid w:val="00EA4C4D"/>
    <w:rsid w:val="00EA539E"/>
    <w:rsid w:val="00EA641F"/>
    <w:rsid w:val="00EA64F1"/>
    <w:rsid w:val="00EA670C"/>
    <w:rsid w:val="00EA680D"/>
    <w:rsid w:val="00EA6A5A"/>
    <w:rsid w:val="00EA6F05"/>
    <w:rsid w:val="00EA714D"/>
    <w:rsid w:val="00EA7386"/>
    <w:rsid w:val="00EB01C3"/>
    <w:rsid w:val="00EB19E0"/>
    <w:rsid w:val="00EB1C21"/>
    <w:rsid w:val="00EB249C"/>
    <w:rsid w:val="00EB33B0"/>
    <w:rsid w:val="00EB3B36"/>
    <w:rsid w:val="00EB4107"/>
    <w:rsid w:val="00EB42A7"/>
    <w:rsid w:val="00EB5649"/>
    <w:rsid w:val="00EB5754"/>
    <w:rsid w:val="00EB57F7"/>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6D0"/>
    <w:rsid w:val="00EC282E"/>
    <w:rsid w:val="00EC2BF5"/>
    <w:rsid w:val="00EC2E5A"/>
    <w:rsid w:val="00EC2EA8"/>
    <w:rsid w:val="00EC2F2F"/>
    <w:rsid w:val="00EC3652"/>
    <w:rsid w:val="00EC3D03"/>
    <w:rsid w:val="00EC42FF"/>
    <w:rsid w:val="00EC4915"/>
    <w:rsid w:val="00EC4954"/>
    <w:rsid w:val="00EC5059"/>
    <w:rsid w:val="00EC5199"/>
    <w:rsid w:val="00EC6072"/>
    <w:rsid w:val="00EC6427"/>
    <w:rsid w:val="00EC6827"/>
    <w:rsid w:val="00EC6D38"/>
    <w:rsid w:val="00EC7169"/>
    <w:rsid w:val="00EC7B1E"/>
    <w:rsid w:val="00EC7C76"/>
    <w:rsid w:val="00EC7C9A"/>
    <w:rsid w:val="00EC7F14"/>
    <w:rsid w:val="00EC7FC4"/>
    <w:rsid w:val="00ED0190"/>
    <w:rsid w:val="00ED2B2B"/>
    <w:rsid w:val="00ED2EBD"/>
    <w:rsid w:val="00ED3078"/>
    <w:rsid w:val="00ED3187"/>
    <w:rsid w:val="00ED323E"/>
    <w:rsid w:val="00ED35A7"/>
    <w:rsid w:val="00ED3B24"/>
    <w:rsid w:val="00ED3BB6"/>
    <w:rsid w:val="00ED415E"/>
    <w:rsid w:val="00ED450E"/>
    <w:rsid w:val="00ED473B"/>
    <w:rsid w:val="00ED4969"/>
    <w:rsid w:val="00ED56D3"/>
    <w:rsid w:val="00ED60B4"/>
    <w:rsid w:val="00ED7770"/>
    <w:rsid w:val="00ED78E4"/>
    <w:rsid w:val="00EE1043"/>
    <w:rsid w:val="00EE1A88"/>
    <w:rsid w:val="00EE1AF8"/>
    <w:rsid w:val="00EE1CA1"/>
    <w:rsid w:val="00EE1E59"/>
    <w:rsid w:val="00EE220A"/>
    <w:rsid w:val="00EE2448"/>
    <w:rsid w:val="00EE249B"/>
    <w:rsid w:val="00EE2853"/>
    <w:rsid w:val="00EE3012"/>
    <w:rsid w:val="00EE31AF"/>
    <w:rsid w:val="00EE32FD"/>
    <w:rsid w:val="00EE352A"/>
    <w:rsid w:val="00EE4A0C"/>
    <w:rsid w:val="00EE51DF"/>
    <w:rsid w:val="00EE5F9E"/>
    <w:rsid w:val="00EE627B"/>
    <w:rsid w:val="00EE7A5E"/>
    <w:rsid w:val="00EE7ACB"/>
    <w:rsid w:val="00EF0685"/>
    <w:rsid w:val="00EF0DE4"/>
    <w:rsid w:val="00EF16CA"/>
    <w:rsid w:val="00EF1C9B"/>
    <w:rsid w:val="00EF26BD"/>
    <w:rsid w:val="00EF2B66"/>
    <w:rsid w:val="00EF33DE"/>
    <w:rsid w:val="00EF4033"/>
    <w:rsid w:val="00EF4064"/>
    <w:rsid w:val="00EF4A41"/>
    <w:rsid w:val="00EF59B7"/>
    <w:rsid w:val="00EF5D36"/>
    <w:rsid w:val="00EF5F34"/>
    <w:rsid w:val="00EF6327"/>
    <w:rsid w:val="00EF66FC"/>
    <w:rsid w:val="00EF6B68"/>
    <w:rsid w:val="00EF72D1"/>
    <w:rsid w:val="00EF7936"/>
    <w:rsid w:val="00EF7FB2"/>
    <w:rsid w:val="00F00C01"/>
    <w:rsid w:val="00F0135B"/>
    <w:rsid w:val="00F016DB"/>
    <w:rsid w:val="00F01FD1"/>
    <w:rsid w:val="00F0247E"/>
    <w:rsid w:val="00F02D5B"/>
    <w:rsid w:val="00F02E73"/>
    <w:rsid w:val="00F03088"/>
    <w:rsid w:val="00F03091"/>
    <w:rsid w:val="00F03789"/>
    <w:rsid w:val="00F05459"/>
    <w:rsid w:val="00F05514"/>
    <w:rsid w:val="00F06033"/>
    <w:rsid w:val="00F063A1"/>
    <w:rsid w:val="00F06CF5"/>
    <w:rsid w:val="00F07543"/>
    <w:rsid w:val="00F07781"/>
    <w:rsid w:val="00F07A6F"/>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7F2"/>
    <w:rsid w:val="00F14AB5"/>
    <w:rsid w:val="00F14D13"/>
    <w:rsid w:val="00F15AF3"/>
    <w:rsid w:val="00F15C07"/>
    <w:rsid w:val="00F160E4"/>
    <w:rsid w:val="00F16213"/>
    <w:rsid w:val="00F16471"/>
    <w:rsid w:val="00F16559"/>
    <w:rsid w:val="00F16672"/>
    <w:rsid w:val="00F16E77"/>
    <w:rsid w:val="00F16FDF"/>
    <w:rsid w:val="00F17672"/>
    <w:rsid w:val="00F179D0"/>
    <w:rsid w:val="00F17DA4"/>
    <w:rsid w:val="00F17DCE"/>
    <w:rsid w:val="00F21BE9"/>
    <w:rsid w:val="00F220B3"/>
    <w:rsid w:val="00F22750"/>
    <w:rsid w:val="00F23455"/>
    <w:rsid w:val="00F23A49"/>
    <w:rsid w:val="00F23CA1"/>
    <w:rsid w:val="00F2401A"/>
    <w:rsid w:val="00F24798"/>
    <w:rsid w:val="00F24B19"/>
    <w:rsid w:val="00F24F79"/>
    <w:rsid w:val="00F2516C"/>
    <w:rsid w:val="00F25531"/>
    <w:rsid w:val="00F257BB"/>
    <w:rsid w:val="00F26211"/>
    <w:rsid w:val="00F2646F"/>
    <w:rsid w:val="00F264A0"/>
    <w:rsid w:val="00F264E5"/>
    <w:rsid w:val="00F2696E"/>
    <w:rsid w:val="00F26E33"/>
    <w:rsid w:val="00F26ECD"/>
    <w:rsid w:val="00F2730C"/>
    <w:rsid w:val="00F2731E"/>
    <w:rsid w:val="00F27684"/>
    <w:rsid w:val="00F277BF"/>
    <w:rsid w:val="00F27E65"/>
    <w:rsid w:val="00F30EE7"/>
    <w:rsid w:val="00F313A0"/>
    <w:rsid w:val="00F318BA"/>
    <w:rsid w:val="00F318CC"/>
    <w:rsid w:val="00F31AC1"/>
    <w:rsid w:val="00F31DEA"/>
    <w:rsid w:val="00F32C6F"/>
    <w:rsid w:val="00F32E3C"/>
    <w:rsid w:val="00F338D8"/>
    <w:rsid w:val="00F33B08"/>
    <w:rsid w:val="00F33CD0"/>
    <w:rsid w:val="00F33E87"/>
    <w:rsid w:val="00F34096"/>
    <w:rsid w:val="00F34116"/>
    <w:rsid w:val="00F34129"/>
    <w:rsid w:val="00F349D4"/>
    <w:rsid w:val="00F34C4A"/>
    <w:rsid w:val="00F356D2"/>
    <w:rsid w:val="00F35AC0"/>
    <w:rsid w:val="00F35C3B"/>
    <w:rsid w:val="00F365A8"/>
    <w:rsid w:val="00F3697D"/>
    <w:rsid w:val="00F36A95"/>
    <w:rsid w:val="00F36F01"/>
    <w:rsid w:val="00F37349"/>
    <w:rsid w:val="00F377D7"/>
    <w:rsid w:val="00F37D6D"/>
    <w:rsid w:val="00F404A7"/>
    <w:rsid w:val="00F405C9"/>
    <w:rsid w:val="00F40A19"/>
    <w:rsid w:val="00F40C29"/>
    <w:rsid w:val="00F414CD"/>
    <w:rsid w:val="00F414F8"/>
    <w:rsid w:val="00F424DB"/>
    <w:rsid w:val="00F425BD"/>
    <w:rsid w:val="00F432B4"/>
    <w:rsid w:val="00F43603"/>
    <w:rsid w:val="00F43AA9"/>
    <w:rsid w:val="00F43CA2"/>
    <w:rsid w:val="00F44320"/>
    <w:rsid w:val="00F44435"/>
    <w:rsid w:val="00F44FA1"/>
    <w:rsid w:val="00F45418"/>
    <w:rsid w:val="00F45BCE"/>
    <w:rsid w:val="00F45E93"/>
    <w:rsid w:val="00F4645D"/>
    <w:rsid w:val="00F46558"/>
    <w:rsid w:val="00F46639"/>
    <w:rsid w:val="00F46676"/>
    <w:rsid w:val="00F47377"/>
    <w:rsid w:val="00F4749C"/>
    <w:rsid w:val="00F47626"/>
    <w:rsid w:val="00F476A9"/>
    <w:rsid w:val="00F47CAB"/>
    <w:rsid w:val="00F50275"/>
    <w:rsid w:val="00F505C7"/>
    <w:rsid w:val="00F505F4"/>
    <w:rsid w:val="00F50930"/>
    <w:rsid w:val="00F50CEB"/>
    <w:rsid w:val="00F50D7C"/>
    <w:rsid w:val="00F51366"/>
    <w:rsid w:val="00F522F3"/>
    <w:rsid w:val="00F53109"/>
    <w:rsid w:val="00F53117"/>
    <w:rsid w:val="00F534AD"/>
    <w:rsid w:val="00F53503"/>
    <w:rsid w:val="00F53C9E"/>
    <w:rsid w:val="00F546E4"/>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8E4"/>
    <w:rsid w:val="00F6186F"/>
    <w:rsid w:val="00F61DD5"/>
    <w:rsid w:val="00F6274E"/>
    <w:rsid w:val="00F62833"/>
    <w:rsid w:val="00F62AE5"/>
    <w:rsid w:val="00F62B07"/>
    <w:rsid w:val="00F62D01"/>
    <w:rsid w:val="00F62EE5"/>
    <w:rsid w:val="00F63BB0"/>
    <w:rsid w:val="00F63F85"/>
    <w:rsid w:val="00F64C7D"/>
    <w:rsid w:val="00F65784"/>
    <w:rsid w:val="00F65DB0"/>
    <w:rsid w:val="00F66746"/>
    <w:rsid w:val="00F669C5"/>
    <w:rsid w:val="00F66F41"/>
    <w:rsid w:val="00F66F82"/>
    <w:rsid w:val="00F672FF"/>
    <w:rsid w:val="00F67ACE"/>
    <w:rsid w:val="00F67C1B"/>
    <w:rsid w:val="00F67F40"/>
    <w:rsid w:val="00F70195"/>
    <w:rsid w:val="00F70FC0"/>
    <w:rsid w:val="00F715E7"/>
    <w:rsid w:val="00F71BDA"/>
    <w:rsid w:val="00F71FF8"/>
    <w:rsid w:val="00F721E2"/>
    <w:rsid w:val="00F72602"/>
    <w:rsid w:val="00F72DEA"/>
    <w:rsid w:val="00F7331C"/>
    <w:rsid w:val="00F74022"/>
    <w:rsid w:val="00F74ABA"/>
    <w:rsid w:val="00F75340"/>
    <w:rsid w:val="00F75710"/>
    <w:rsid w:val="00F75739"/>
    <w:rsid w:val="00F75AC9"/>
    <w:rsid w:val="00F75C20"/>
    <w:rsid w:val="00F75ED1"/>
    <w:rsid w:val="00F76413"/>
    <w:rsid w:val="00F76F00"/>
    <w:rsid w:val="00F77077"/>
    <w:rsid w:val="00F7731B"/>
    <w:rsid w:val="00F77394"/>
    <w:rsid w:val="00F77653"/>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1A8"/>
    <w:rsid w:val="00F92513"/>
    <w:rsid w:val="00F925C6"/>
    <w:rsid w:val="00F9294C"/>
    <w:rsid w:val="00F92F98"/>
    <w:rsid w:val="00F93AEB"/>
    <w:rsid w:val="00F93C14"/>
    <w:rsid w:val="00F93DB1"/>
    <w:rsid w:val="00F93FC5"/>
    <w:rsid w:val="00F94CD4"/>
    <w:rsid w:val="00F9506A"/>
    <w:rsid w:val="00F955CD"/>
    <w:rsid w:val="00F959F2"/>
    <w:rsid w:val="00F95B03"/>
    <w:rsid w:val="00F96026"/>
    <w:rsid w:val="00F96B57"/>
    <w:rsid w:val="00F973AD"/>
    <w:rsid w:val="00F97407"/>
    <w:rsid w:val="00F97CE1"/>
    <w:rsid w:val="00FA0966"/>
    <w:rsid w:val="00FA1419"/>
    <w:rsid w:val="00FA1755"/>
    <w:rsid w:val="00FA18F2"/>
    <w:rsid w:val="00FA1ECE"/>
    <w:rsid w:val="00FA208B"/>
    <w:rsid w:val="00FA267A"/>
    <w:rsid w:val="00FA280A"/>
    <w:rsid w:val="00FA2903"/>
    <w:rsid w:val="00FA2D0D"/>
    <w:rsid w:val="00FA368A"/>
    <w:rsid w:val="00FA3832"/>
    <w:rsid w:val="00FA3EBF"/>
    <w:rsid w:val="00FA4C90"/>
    <w:rsid w:val="00FA4EEC"/>
    <w:rsid w:val="00FA5127"/>
    <w:rsid w:val="00FA6905"/>
    <w:rsid w:val="00FA7A01"/>
    <w:rsid w:val="00FB03E9"/>
    <w:rsid w:val="00FB08DC"/>
    <w:rsid w:val="00FB1250"/>
    <w:rsid w:val="00FB231E"/>
    <w:rsid w:val="00FB2561"/>
    <w:rsid w:val="00FB28CB"/>
    <w:rsid w:val="00FB2F2E"/>
    <w:rsid w:val="00FB37C3"/>
    <w:rsid w:val="00FB3EBE"/>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0D91"/>
    <w:rsid w:val="00FC1093"/>
    <w:rsid w:val="00FC1673"/>
    <w:rsid w:val="00FC21CD"/>
    <w:rsid w:val="00FC2225"/>
    <w:rsid w:val="00FC25E0"/>
    <w:rsid w:val="00FC3406"/>
    <w:rsid w:val="00FC3598"/>
    <w:rsid w:val="00FC3838"/>
    <w:rsid w:val="00FC3A0E"/>
    <w:rsid w:val="00FC3B9D"/>
    <w:rsid w:val="00FC4607"/>
    <w:rsid w:val="00FC4ED5"/>
    <w:rsid w:val="00FC563C"/>
    <w:rsid w:val="00FC5D45"/>
    <w:rsid w:val="00FC5E78"/>
    <w:rsid w:val="00FC65A3"/>
    <w:rsid w:val="00FC691C"/>
    <w:rsid w:val="00FC69B4"/>
    <w:rsid w:val="00FC6CBD"/>
    <w:rsid w:val="00FD046D"/>
    <w:rsid w:val="00FD0A3A"/>
    <w:rsid w:val="00FD14BA"/>
    <w:rsid w:val="00FD16AF"/>
    <w:rsid w:val="00FD18F7"/>
    <w:rsid w:val="00FD1CEB"/>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0F09"/>
    <w:rsid w:val="00FE1050"/>
    <w:rsid w:val="00FE116B"/>
    <w:rsid w:val="00FE153D"/>
    <w:rsid w:val="00FE1DD3"/>
    <w:rsid w:val="00FE2700"/>
    <w:rsid w:val="00FE27F4"/>
    <w:rsid w:val="00FE3184"/>
    <w:rsid w:val="00FE3726"/>
    <w:rsid w:val="00FE374D"/>
    <w:rsid w:val="00FE3887"/>
    <w:rsid w:val="00FE3BFD"/>
    <w:rsid w:val="00FE41B2"/>
    <w:rsid w:val="00FE42BA"/>
    <w:rsid w:val="00FE5BBC"/>
    <w:rsid w:val="00FE5DEC"/>
    <w:rsid w:val="00FE6509"/>
    <w:rsid w:val="00FE6638"/>
    <w:rsid w:val="00FE69B0"/>
    <w:rsid w:val="00FE6B45"/>
    <w:rsid w:val="00FE77ED"/>
    <w:rsid w:val="00FE7D6B"/>
    <w:rsid w:val="00FF0DD9"/>
    <w:rsid w:val="00FF1B0B"/>
    <w:rsid w:val="00FF1B57"/>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colormru v:ext="edit" colors="#34a241,#1a4e1c"/>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List I Paragraph,Parágrafo com marcador - inserir marcador,Parágrafo_2,Segundo,Texto,Título 10"/>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6"/>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6"/>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aliases w:val="TITULO"/>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List I Paragraph Char,Parágrafo com marcador - inserir marcador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nhideWhenUsed/>
    <w:rsid w:val="00130365"/>
    <w:pPr>
      <w:spacing w:after="120" w:line="480" w:lineRule="auto"/>
    </w:pPr>
  </w:style>
  <w:style w:type="character" w:customStyle="1" w:styleId="Corpodetexto2Char">
    <w:name w:val="Corpo de texto 2 Char"/>
    <w:basedOn w:val="Fontepargpadro"/>
    <w:link w:val="Corpodetexto2"/>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uiPriority w:val="2"/>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 w:type="character" w:customStyle="1" w:styleId="MenoPendente8">
    <w:name w:val="Menção Pendente8"/>
    <w:basedOn w:val="Fontepargpadro"/>
    <w:uiPriority w:val="99"/>
    <w:semiHidden/>
    <w:unhideWhenUsed/>
    <w:rsid w:val="000B60E7"/>
    <w:rPr>
      <w:color w:val="605E5C"/>
      <w:shd w:val="clear" w:color="auto" w:fill="E1DFDD"/>
    </w:rPr>
  </w:style>
  <w:style w:type="paragraph" w:customStyle="1" w:styleId="xl63">
    <w:name w:val="xl63"/>
    <w:basedOn w:val="Normal"/>
    <w:rsid w:val="009C4940"/>
    <w:pPr>
      <w:pBdr>
        <w:top w:val="single" w:sz="8" w:space="0" w:color="auto"/>
        <w:left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4">
    <w:name w:val="xl64"/>
    <w:basedOn w:val="Normal"/>
    <w:rsid w:val="009C4940"/>
    <w:pPr>
      <w:pBdr>
        <w:top w:val="single" w:sz="8" w:space="0" w:color="auto"/>
        <w:bottom w:val="single" w:sz="8" w:space="0" w:color="auto"/>
        <w:right w:val="single" w:sz="8" w:space="0" w:color="auto"/>
      </w:pBdr>
      <w:shd w:val="clear" w:color="000000" w:fill="ACB9CA"/>
      <w:spacing w:before="100" w:beforeAutospacing="1" w:after="100" w:afterAutospacing="1"/>
      <w:jc w:val="center"/>
      <w:textAlignment w:val="center"/>
    </w:pPr>
    <w:rPr>
      <w:rFonts w:ascii="Arial" w:eastAsia="Times New Roman" w:hAnsi="Arial" w:cs="Arial"/>
      <w:b/>
      <w:bCs/>
    </w:rPr>
  </w:style>
  <w:style w:type="paragraph" w:customStyle="1" w:styleId="xl65">
    <w:name w:val="xl65"/>
    <w:basedOn w:val="Normal"/>
    <w:rsid w:val="009C4940"/>
    <w:pPr>
      <w:pBdr>
        <w:top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6">
    <w:name w:val="xl66"/>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7">
    <w:name w:val="xl67"/>
    <w:basedOn w:val="Normal"/>
    <w:rsid w:val="009C4940"/>
    <w:pPr>
      <w:pBdr>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8">
    <w:name w:val="xl68"/>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9">
    <w:name w:val="xl69"/>
    <w:basedOn w:val="Normal"/>
    <w:rsid w:val="009C4940"/>
    <w:pPr>
      <w:pBdr>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0">
    <w:name w:val="xl70"/>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1">
    <w:name w:val="xl71"/>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2">
    <w:name w:val="xl72"/>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3">
    <w:name w:val="xl73"/>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4">
    <w:name w:val="xl74"/>
    <w:basedOn w:val="Normal"/>
    <w:rsid w:val="009C494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5">
    <w:name w:val="xl75"/>
    <w:basedOn w:val="Normal"/>
    <w:rsid w:val="009C4940"/>
    <w:pPr>
      <w:pBdr>
        <w:top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6">
    <w:name w:val="xl76"/>
    <w:basedOn w:val="Normal"/>
    <w:rsid w:val="009C494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7">
    <w:name w:val="xl77"/>
    <w:basedOn w:val="Normal"/>
    <w:rsid w:val="009C4940"/>
    <w:pPr>
      <w:spacing w:before="100" w:beforeAutospacing="1" w:after="100" w:afterAutospacing="1"/>
      <w:textAlignment w:val="center"/>
    </w:pPr>
    <w:rPr>
      <w:rFonts w:ascii="Arial" w:eastAsia="Times New Roman" w:hAnsi="Arial" w:cs="Arial"/>
    </w:rPr>
  </w:style>
  <w:style w:type="paragraph" w:customStyle="1" w:styleId="xl78">
    <w:name w:val="xl78"/>
    <w:basedOn w:val="Normal"/>
    <w:rsid w:val="009C4940"/>
    <w:pPr>
      <w:spacing w:before="100" w:beforeAutospacing="1" w:after="100" w:afterAutospacing="1"/>
    </w:pPr>
    <w:rPr>
      <w:rFonts w:ascii="Arial" w:eastAsia="Times New Roman" w:hAnsi="Arial" w:cs="Arial"/>
    </w:rPr>
  </w:style>
  <w:style w:type="paragraph" w:customStyle="1" w:styleId="xl79">
    <w:name w:val="xl79"/>
    <w:basedOn w:val="Normal"/>
    <w:rsid w:val="009C4940"/>
    <w:pPr>
      <w:spacing w:before="100" w:beforeAutospacing="1" w:after="100" w:afterAutospacing="1"/>
      <w:textAlignment w:val="center"/>
    </w:pPr>
    <w:rPr>
      <w:rFonts w:ascii="Arial" w:eastAsia="Times New Roman" w:hAnsi="Arial" w:cs="Arial"/>
    </w:rPr>
  </w:style>
  <w:style w:type="paragraph" w:customStyle="1" w:styleId="xl80">
    <w:name w:val="xl80"/>
    <w:basedOn w:val="Normal"/>
    <w:rsid w:val="009C4940"/>
    <w:pPr>
      <w:pBdr>
        <w:top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81">
    <w:name w:val="xl81"/>
    <w:basedOn w:val="Normal"/>
    <w:rsid w:val="009C49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2">
    <w:name w:val="xl82"/>
    <w:basedOn w:val="Normal"/>
    <w:rsid w:val="009C4940"/>
    <w:pPr>
      <w:pBdr>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3">
    <w:name w:val="xl83"/>
    <w:basedOn w:val="Normal"/>
    <w:rsid w:val="009C4940"/>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4">
    <w:name w:val="xl84"/>
    <w:basedOn w:val="Normal"/>
    <w:rsid w:val="009C4940"/>
    <w:pPr>
      <w:pBdr>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5">
    <w:name w:val="xl85"/>
    <w:basedOn w:val="Normal"/>
    <w:rsid w:val="009C4940"/>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6">
    <w:name w:val="xl86"/>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rPr>
  </w:style>
  <w:style w:type="paragraph" w:customStyle="1" w:styleId="xl87">
    <w:name w:val="xl87"/>
    <w:basedOn w:val="Normal"/>
    <w:rsid w:val="009C4940"/>
    <w:pPr>
      <w:spacing w:before="100" w:beforeAutospacing="1" w:after="100" w:afterAutospacing="1"/>
      <w:jc w:val="center"/>
    </w:pPr>
    <w:rPr>
      <w:rFonts w:ascii="Arial" w:eastAsia="Times New Roman" w:hAnsi="Arial" w:cs="Arial"/>
    </w:rPr>
  </w:style>
  <w:style w:type="paragraph" w:customStyle="1" w:styleId="xl88">
    <w:name w:val="xl88"/>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9C4940"/>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3">
    <w:name w:val="xl93"/>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4">
    <w:name w:val="xl94"/>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5">
    <w:name w:val="xl95"/>
    <w:basedOn w:val="Normal"/>
    <w:rsid w:val="009C494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6">
    <w:name w:val="xl96"/>
    <w:basedOn w:val="Normal"/>
    <w:rsid w:val="009C4940"/>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7">
    <w:name w:val="xl97"/>
    <w:basedOn w:val="Normal"/>
    <w:rsid w:val="009C494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character" w:customStyle="1" w:styleId="apple-converted-space">
    <w:name w:val="apple-converted-space"/>
    <w:basedOn w:val="Fontepargpadro"/>
    <w:rsid w:val="001F5570"/>
  </w:style>
  <w:style w:type="paragraph" w:customStyle="1" w:styleId="isselectedend">
    <w:name w:val="isselectedend"/>
    <w:basedOn w:val="Normal"/>
    <w:rsid w:val="001F5570"/>
    <w:pPr>
      <w:spacing w:before="100" w:beforeAutospacing="1" w:after="100" w:afterAutospacing="1"/>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0445158">
      <w:bodyDiv w:val="1"/>
      <w:marLeft w:val="0"/>
      <w:marRight w:val="0"/>
      <w:marTop w:val="0"/>
      <w:marBottom w:val="0"/>
      <w:divBdr>
        <w:top w:val="none" w:sz="0" w:space="0" w:color="auto"/>
        <w:left w:val="none" w:sz="0" w:space="0" w:color="auto"/>
        <w:bottom w:val="none" w:sz="0" w:space="0" w:color="auto"/>
        <w:right w:val="none" w:sz="0" w:space="0" w:color="auto"/>
      </w:divBdr>
    </w:div>
    <w:div w:id="67845056">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3667423">
      <w:bodyDiv w:val="1"/>
      <w:marLeft w:val="0"/>
      <w:marRight w:val="0"/>
      <w:marTop w:val="0"/>
      <w:marBottom w:val="0"/>
      <w:divBdr>
        <w:top w:val="none" w:sz="0" w:space="0" w:color="auto"/>
        <w:left w:val="none" w:sz="0" w:space="0" w:color="auto"/>
        <w:bottom w:val="none" w:sz="0" w:space="0" w:color="auto"/>
        <w:right w:val="none" w:sz="0" w:space="0" w:color="auto"/>
      </w:divBdr>
    </w:div>
    <w:div w:id="188685527">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734517">
      <w:bodyDiv w:val="1"/>
      <w:marLeft w:val="0"/>
      <w:marRight w:val="0"/>
      <w:marTop w:val="0"/>
      <w:marBottom w:val="0"/>
      <w:divBdr>
        <w:top w:val="none" w:sz="0" w:space="0" w:color="auto"/>
        <w:left w:val="none" w:sz="0" w:space="0" w:color="auto"/>
        <w:bottom w:val="none" w:sz="0" w:space="0" w:color="auto"/>
        <w:right w:val="none" w:sz="0" w:space="0" w:color="auto"/>
      </w:divBdr>
    </w:div>
    <w:div w:id="274412253">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38585809">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87387667">
      <w:bodyDiv w:val="1"/>
      <w:marLeft w:val="0"/>
      <w:marRight w:val="0"/>
      <w:marTop w:val="0"/>
      <w:marBottom w:val="0"/>
      <w:divBdr>
        <w:top w:val="none" w:sz="0" w:space="0" w:color="auto"/>
        <w:left w:val="none" w:sz="0" w:space="0" w:color="auto"/>
        <w:bottom w:val="none" w:sz="0" w:space="0" w:color="auto"/>
        <w:right w:val="none" w:sz="0" w:space="0" w:color="auto"/>
      </w:divBdr>
    </w:div>
    <w:div w:id="389039628">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004950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2565933">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5846138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4963400">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0995431">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27235080">
      <w:bodyDiv w:val="1"/>
      <w:marLeft w:val="0"/>
      <w:marRight w:val="0"/>
      <w:marTop w:val="0"/>
      <w:marBottom w:val="0"/>
      <w:divBdr>
        <w:top w:val="none" w:sz="0" w:space="0" w:color="auto"/>
        <w:left w:val="none" w:sz="0" w:space="0" w:color="auto"/>
        <w:bottom w:val="none" w:sz="0" w:space="0" w:color="auto"/>
        <w:right w:val="none" w:sz="0" w:space="0" w:color="auto"/>
      </w:divBdr>
    </w:div>
    <w:div w:id="931745530">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1554458">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2795317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1860720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69061483">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06217985">
      <w:bodyDiv w:val="1"/>
      <w:marLeft w:val="0"/>
      <w:marRight w:val="0"/>
      <w:marTop w:val="0"/>
      <w:marBottom w:val="0"/>
      <w:divBdr>
        <w:top w:val="none" w:sz="0" w:space="0" w:color="auto"/>
        <w:left w:val="none" w:sz="0" w:space="0" w:color="auto"/>
        <w:bottom w:val="none" w:sz="0" w:space="0" w:color="auto"/>
        <w:right w:val="none" w:sz="0" w:space="0" w:color="auto"/>
      </w:divBdr>
    </w:div>
    <w:div w:id="1414160218">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7694080">
      <w:bodyDiv w:val="1"/>
      <w:marLeft w:val="0"/>
      <w:marRight w:val="0"/>
      <w:marTop w:val="0"/>
      <w:marBottom w:val="0"/>
      <w:divBdr>
        <w:top w:val="none" w:sz="0" w:space="0" w:color="auto"/>
        <w:left w:val="none" w:sz="0" w:space="0" w:color="auto"/>
        <w:bottom w:val="none" w:sz="0" w:space="0" w:color="auto"/>
        <w:right w:val="none" w:sz="0" w:space="0" w:color="auto"/>
      </w:divBdr>
    </w:div>
    <w:div w:id="1456557485">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5875208">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5852751">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2739040">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2574941">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144723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55799557">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1294784">
      <w:bodyDiv w:val="1"/>
      <w:marLeft w:val="0"/>
      <w:marRight w:val="0"/>
      <w:marTop w:val="0"/>
      <w:marBottom w:val="0"/>
      <w:divBdr>
        <w:top w:val="none" w:sz="0" w:space="0" w:color="auto"/>
        <w:left w:val="none" w:sz="0" w:space="0" w:color="auto"/>
        <w:bottom w:val="none" w:sz="0" w:space="0" w:color="auto"/>
        <w:right w:val="none" w:sz="0" w:space="0" w:color="auto"/>
      </w:divBdr>
    </w:div>
    <w:div w:id="170367439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4953247">
      <w:bodyDiv w:val="1"/>
      <w:marLeft w:val="0"/>
      <w:marRight w:val="0"/>
      <w:marTop w:val="0"/>
      <w:marBottom w:val="0"/>
      <w:divBdr>
        <w:top w:val="none" w:sz="0" w:space="0" w:color="auto"/>
        <w:left w:val="none" w:sz="0" w:space="0" w:color="auto"/>
        <w:bottom w:val="none" w:sz="0" w:space="0" w:color="auto"/>
        <w:right w:val="none" w:sz="0" w:space="0" w:color="auto"/>
      </w:divBdr>
    </w:div>
    <w:div w:id="176784168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65512208">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3154365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58759855">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5423114">
      <w:bodyDiv w:val="1"/>
      <w:marLeft w:val="0"/>
      <w:marRight w:val="0"/>
      <w:marTop w:val="0"/>
      <w:marBottom w:val="0"/>
      <w:divBdr>
        <w:top w:val="none" w:sz="0" w:space="0" w:color="auto"/>
        <w:left w:val="none" w:sz="0" w:space="0" w:color="auto"/>
        <w:bottom w:val="none" w:sz="0" w:space="0" w:color="auto"/>
        <w:right w:val="none" w:sz="0" w:space="0" w:color="auto"/>
      </w:divBdr>
    </w:div>
    <w:div w:id="2063015102">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hyperlink" Target="http://www.bnc.org.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constituicao/constituicaocompilado.htm" TargetMode="External"/><Relationship Id="rId21" Type="http://schemas.openxmlformats.org/officeDocument/2006/relationships/hyperlink" Target="mailto:pregoeiro@campomagro.pr.gov.br" TargetMode="External"/><Relationship Id="rId34"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429.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mailto:pregoeiro@campomagro.pr.gov.br" TargetMode="External"/><Relationship Id="rId68" Type="http://schemas.openxmlformats.org/officeDocument/2006/relationships/hyperlink" Target="https://www.planalto.gov.br/ccivil_03/leis/lcp/lcp123.htm" TargetMode="External"/><Relationship Id="rId76" Type="http://schemas.openxmlformats.org/officeDocument/2006/relationships/hyperlink" Target="mailto:nutricionistasemec@gmail.com" TargetMode="External"/><Relationship Id="rId84" Type="http://schemas.openxmlformats.org/officeDocument/2006/relationships/theme" Target="theme/theme1.xml"/><Relationship Id="rId7" Type="http://schemas.microsoft.com/office/2007/relationships/stylesWithEffects" Target="stylesWithEffects.xml"/><Relationship Id="rId71"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http://www.bnc.org.br" TargetMode="External"/><Relationship Id="rId29" Type="http://schemas.openxmlformats.org/officeDocument/2006/relationships/hyperlink" Target="http://www.bnc.org.br/" TargetMode="Externa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ortaltransparencia.gov.br/sancoes/ceis" TargetMode="External"/><Relationship Id="rId53" Type="http://schemas.openxmlformats.org/officeDocument/2006/relationships/hyperlink" Target="https://www.planalto.gov.br/ccivil_03/_ato2015-2018/2016/decreto/d8660.htm" TargetMode="External"/><Relationship Id="rId58" Type="http://schemas.openxmlformats.org/officeDocument/2006/relationships/hyperlink" Target="https://www.planalto.gov.br/ccivil_03/_ato2015-2018/2015/decreto/d8538.htm" TargetMode="External"/><Relationship Id="rId66" Type="http://schemas.openxmlformats.org/officeDocument/2006/relationships/hyperlink" Target="http://www.campomagro.pr.gov.br" TargetMode="External"/><Relationship Id="rId74" Type="http://schemas.openxmlformats.org/officeDocument/2006/relationships/hyperlink" Target="https://www.gov.br/compras/pt-br/acesso-a-informacao/legislacao/instrucoes-normativas/instrucao-normativa-seges-me-no-73-de-30-de-setembro-de-2022" TargetMode="External"/><Relationship Id="rId79"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hyperlink" Target="http://www.tst.jus.br" TargetMode="External"/><Relationship Id="rId82"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http://www.bnc.org.br" TargetMode="Externa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caixa.gov.br/"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yperlink" Target="mailto:admsemec@campomagro.pr.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07-2010/2009/lei/l12187.htm"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mailto:contratos@campomagro.pr.gov.br"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settings" Target="settings.xm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www.bnc.org.br" TargetMode="External"/><Relationship Id="rId46" Type="http://schemas.openxmlformats.org/officeDocument/2006/relationships/hyperlink" Target="https://www.portaltransparencia.gov.br/sancoes/cnep" TargetMode="External"/><Relationship Id="rId59" Type="http://schemas.openxmlformats.org/officeDocument/2006/relationships/hyperlink" Target="file:///C:\Users\leonardo.Santos\AppData\Roaming\marcos.barreto\AppData\Roaming\Microsoft\Word\www.receita.fazenda.gov.br" TargetMode="External"/><Relationship Id="rId67" Type="http://schemas.openxmlformats.org/officeDocument/2006/relationships/hyperlink" Target="mailto:notafiscal@campomagro.pr.gov.br" TargetMode="External"/><Relationship Id="rId20" Type="http://schemas.openxmlformats.org/officeDocument/2006/relationships/hyperlink" Target="http://www.campomagro.pr.gov.br" TargetMode="External"/><Relationship Id="rId41" Type="http://schemas.openxmlformats.org/officeDocument/2006/relationships/hyperlink" Target="https://www.planalto.gov.br/ccivil_03/_ato2015-2018/2015/decreto/d853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cp/lcp123.htm" TargetMode="External"/><Relationship Id="rId70" Type="http://schemas.openxmlformats.org/officeDocument/2006/relationships/hyperlink" Target="mailto:contratos@campomagro.pr.gov.br" TargetMode="External"/><Relationship Id="rId75" Type="http://schemas.openxmlformats.org/officeDocument/2006/relationships/hyperlink" Target="http://www.campomagro.pr.gov.br"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bnc.org.br"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gov.br/compras/pt-br/acesso-a-informacao/legislacao/instrucoes-normativas/instrucao-normativa-seges-me-no-73-de-30-de-setembro-de-2022"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tlCol="0" anchor="ct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299103-94E1-45AB-BA09-4922A73AF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61</Pages>
  <Words>22919</Words>
  <Characters>123764</Characters>
  <Application>Microsoft Office Word</Application>
  <DocSecurity>0</DocSecurity>
  <Lines>1031</Lines>
  <Paragraphs>292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146391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09h00min</dc:description>
  <cp:lastModifiedBy>ARA</cp:lastModifiedBy>
  <cp:revision>3</cp:revision>
  <cp:lastPrinted>2025-04-16T12:29:00Z</cp:lastPrinted>
  <dcterms:created xsi:type="dcterms:W3CDTF">2026-09-11T16:59:00Z</dcterms:created>
  <dcterms:modified xsi:type="dcterms:W3CDTF">2026-09-12T00:44:00Z</dcterms:modified>
  <cp:category>Formação de registro de preços para aquisição de gêneros alimentícios para composição da Merenda Escolar (Escolas Municipais e CMEIs) em conformidade com o Programa Nacional de Alimentação Escolar – PNAE, de acordo com as condições estabelecidas neste edital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