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C77F3EA" w14:textId="77777777" w:rsidR="00FD278E" w:rsidRPr="009C4C8A" w:rsidRDefault="00FD278E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195772276"/>
    </w:p>
    <w:p w14:paraId="1E5A35F7" w14:textId="75505465" w:rsidR="00946011" w:rsidRDefault="0028692C" w:rsidP="00283E1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C1580">
        <w:rPr>
          <w:rFonts w:ascii="Times New Roman" w:hAnsi="Times New Roman" w:cs="Times New Roman"/>
          <w:b/>
          <w:sz w:val="28"/>
          <w:szCs w:val="28"/>
        </w:rPr>
        <w:t>ESTUDO TÉCNICO PRELIMINAR</w:t>
      </w:r>
    </w:p>
    <w:p w14:paraId="25C2A3D3" w14:textId="77777777" w:rsidR="00EE53A1" w:rsidRPr="00EE53A1" w:rsidRDefault="00EE53A1" w:rsidP="00283E1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02BD1339" w14:textId="1DA2DF31" w:rsidR="00357F2C" w:rsidRPr="00577C25" w:rsidRDefault="00357F2C" w:rsidP="00283E1F">
      <w:pPr>
        <w:jc w:val="both"/>
        <w:rPr>
          <w:rFonts w:ascii="Times New Roman" w:hAnsi="Times New Roman" w:cs="Times New Roman"/>
          <w:sz w:val="24"/>
          <w:szCs w:val="24"/>
        </w:rPr>
      </w:pPr>
      <w:r w:rsidRPr="00577C25">
        <w:rPr>
          <w:rFonts w:ascii="Times New Roman" w:hAnsi="Times New Roman" w:cs="Times New Roman"/>
          <w:sz w:val="24"/>
          <w:szCs w:val="24"/>
        </w:rPr>
        <w:t xml:space="preserve">Município de </w:t>
      </w:r>
      <w:r w:rsidR="00CC0E1D" w:rsidRPr="00577C25">
        <w:rPr>
          <w:rFonts w:ascii="Times New Roman" w:hAnsi="Times New Roman" w:cs="Times New Roman"/>
          <w:sz w:val="24"/>
          <w:szCs w:val="24"/>
        </w:rPr>
        <w:t>Marques de Souza</w:t>
      </w:r>
    </w:p>
    <w:p w14:paraId="274572A9" w14:textId="37139651" w:rsidR="00D008B8" w:rsidRPr="00577C25" w:rsidRDefault="00357F2C" w:rsidP="00283E1F">
      <w:pPr>
        <w:jc w:val="both"/>
        <w:rPr>
          <w:rFonts w:ascii="Times New Roman" w:hAnsi="Times New Roman" w:cs="Times New Roman"/>
          <w:sz w:val="24"/>
          <w:szCs w:val="24"/>
        </w:rPr>
      </w:pPr>
      <w:r w:rsidRPr="00577C25">
        <w:rPr>
          <w:rFonts w:ascii="Times New Roman" w:hAnsi="Times New Roman" w:cs="Times New Roman"/>
          <w:sz w:val="24"/>
          <w:szCs w:val="24"/>
        </w:rPr>
        <w:t>Secretaria Municipal de</w:t>
      </w:r>
      <w:r w:rsidR="002664D0" w:rsidRPr="00577C25">
        <w:rPr>
          <w:rFonts w:ascii="Times New Roman" w:hAnsi="Times New Roman" w:cs="Times New Roman"/>
          <w:sz w:val="24"/>
          <w:szCs w:val="24"/>
        </w:rPr>
        <w:t xml:space="preserve"> </w:t>
      </w:r>
      <w:r w:rsidR="00B86E0C" w:rsidRPr="00577C25">
        <w:rPr>
          <w:rFonts w:ascii="Times New Roman" w:hAnsi="Times New Roman" w:cs="Times New Roman"/>
          <w:sz w:val="24"/>
          <w:szCs w:val="24"/>
        </w:rPr>
        <w:t>Administração</w:t>
      </w:r>
      <w:r w:rsidR="0092094B" w:rsidRPr="00577C25">
        <w:rPr>
          <w:rFonts w:ascii="Times New Roman" w:hAnsi="Times New Roman" w:cs="Times New Roman"/>
          <w:sz w:val="24"/>
          <w:szCs w:val="24"/>
        </w:rPr>
        <w:t>, Fazenda e Planejamento</w:t>
      </w:r>
    </w:p>
    <w:p w14:paraId="3ADE4EA0" w14:textId="77777777" w:rsidR="00E46394" w:rsidRPr="00577C25" w:rsidRDefault="00E46394" w:rsidP="00283E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970B3C" w14:textId="01E14BCB" w:rsidR="00F62C01" w:rsidRPr="00577C25" w:rsidRDefault="00D008B8" w:rsidP="00283E1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77C25">
        <w:rPr>
          <w:rFonts w:ascii="Times New Roman" w:hAnsi="Times New Roman" w:cs="Times New Roman"/>
          <w:b/>
          <w:bCs/>
          <w:sz w:val="24"/>
          <w:szCs w:val="24"/>
        </w:rPr>
        <w:t>1. DESCRIÇÃO DA NECESSIDADE</w:t>
      </w:r>
    </w:p>
    <w:p w14:paraId="52AC351B" w14:textId="77777777" w:rsidR="00033F05" w:rsidRPr="00577C25" w:rsidRDefault="00BD7DC4" w:rsidP="00283E1F">
      <w:pPr>
        <w:jc w:val="both"/>
        <w:rPr>
          <w:rFonts w:ascii="Times New Roman" w:hAnsi="Times New Roman" w:cs="Times New Roman"/>
          <w:sz w:val="24"/>
          <w:szCs w:val="24"/>
        </w:rPr>
      </w:pPr>
      <w:r w:rsidRPr="00577C25">
        <w:rPr>
          <w:rFonts w:ascii="Times New Roman" w:hAnsi="Times New Roman" w:cs="Times New Roman"/>
          <w:sz w:val="24"/>
          <w:szCs w:val="24"/>
        </w:rPr>
        <w:t xml:space="preserve">1.1 </w:t>
      </w:r>
      <w:r w:rsidR="00376696" w:rsidRPr="00577C25">
        <w:rPr>
          <w:rFonts w:ascii="Times New Roman" w:hAnsi="Times New Roman" w:cs="Times New Roman"/>
          <w:sz w:val="24"/>
          <w:szCs w:val="24"/>
        </w:rPr>
        <w:t>A Secretaria Municipal identificou a necessidade de contratar instituição financeira para viabilizar a arrecadação de tributos, taxas, contribuições e demais receitas públicas por meio do Sistema de Pagamento Instantâneo Brasileiro – PIX, possibilitando aos contribuintes um meio rápido, moderno e eficiente de quitação de suas obrigações tributárias.</w:t>
      </w:r>
      <w:r w:rsidRPr="00577C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B2414A" w14:textId="4932486B" w:rsidR="00376696" w:rsidRPr="00577C25" w:rsidRDefault="00033F05" w:rsidP="00283E1F">
      <w:pPr>
        <w:jc w:val="both"/>
        <w:rPr>
          <w:rFonts w:ascii="Times New Roman" w:hAnsi="Times New Roman" w:cs="Times New Roman"/>
          <w:sz w:val="24"/>
          <w:szCs w:val="24"/>
        </w:rPr>
      </w:pPr>
      <w:r w:rsidRPr="00577C25">
        <w:rPr>
          <w:rFonts w:ascii="Times New Roman" w:hAnsi="Times New Roman" w:cs="Times New Roman"/>
          <w:sz w:val="24"/>
          <w:szCs w:val="24"/>
        </w:rPr>
        <w:t xml:space="preserve">1.2 </w:t>
      </w:r>
      <w:r w:rsidR="00BD7DC4" w:rsidRPr="00577C25">
        <w:rPr>
          <w:rFonts w:ascii="Times New Roman" w:hAnsi="Times New Roman" w:cs="Times New Roman"/>
          <w:sz w:val="24"/>
          <w:szCs w:val="24"/>
        </w:rPr>
        <w:t>Atualmente, o município realiza a arrecadação de receitas através de boletos bancários com código de barras, o que pode gerar atrasos, custos bancários maiores e indisponibilidade fora do horário comercial. A ausência de integração PIX limita o acesso dos contribuintes e a eficiência da arrecadação municipal.</w:t>
      </w:r>
    </w:p>
    <w:p w14:paraId="10DF83BC" w14:textId="02D69D1F" w:rsidR="00D008B8" w:rsidRPr="00577C25" w:rsidRDefault="00D008B8" w:rsidP="00283E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12F2F1" w14:textId="0C830FE8" w:rsidR="00D008B8" w:rsidRPr="00577C25" w:rsidRDefault="00825E47" w:rsidP="00283E1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77C25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F10A7D" w:rsidRPr="00577C25">
        <w:rPr>
          <w:rFonts w:ascii="Times New Roman" w:hAnsi="Times New Roman" w:cs="Times New Roman"/>
          <w:b/>
          <w:bCs/>
          <w:sz w:val="24"/>
          <w:szCs w:val="24"/>
        </w:rPr>
        <w:t>ALINHAMENTO ENTRE A CONTRATAÇÃO E O PLANEJAMENTO</w:t>
      </w:r>
    </w:p>
    <w:p w14:paraId="2F88CE9B" w14:textId="5596527E" w:rsidR="00825E47" w:rsidRPr="00577C25" w:rsidRDefault="00625A94" w:rsidP="00283E1F">
      <w:pPr>
        <w:jc w:val="both"/>
        <w:rPr>
          <w:rFonts w:ascii="Times New Roman" w:hAnsi="Times New Roman" w:cs="Times New Roman"/>
          <w:sz w:val="24"/>
          <w:szCs w:val="24"/>
        </w:rPr>
      </w:pPr>
      <w:r w:rsidRPr="00577C25">
        <w:rPr>
          <w:rFonts w:ascii="Times New Roman" w:hAnsi="Times New Roman" w:cs="Times New Roman"/>
          <w:sz w:val="24"/>
          <w:szCs w:val="24"/>
        </w:rPr>
        <w:t xml:space="preserve">2.1 </w:t>
      </w:r>
      <w:r w:rsidR="006776DD" w:rsidRPr="00577C25">
        <w:rPr>
          <w:rFonts w:ascii="Times New Roman" w:hAnsi="Times New Roman" w:cs="Times New Roman"/>
          <w:sz w:val="24"/>
          <w:szCs w:val="24"/>
        </w:rPr>
        <w:t xml:space="preserve">A aquisição pretendida está prevista no Plano </w:t>
      </w:r>
      <w:r w:rsidR="00BC2706" w:rsidRPr="00577C25">
        <w:rPr>
          <w:rFonts w:ascii="Times New Roman" w:hAnsi="Times New Roman" w:cs="Times New Roman"/>
          <w:sz w:val="24"/>
          <w:szCs w:val="24"/>
        </w:rPr>
        <w:t xml:space="preserve">de </w:t>
      </w:r>
      <w:r w:rsidR="006776DD" w:rsidRPr="00577C25">
        <w:rPr>
          <w:rFonts w:ascii="Times New Roman" w:hAnsi="Times New Roman" w:cs="Times New Roman"/>
          <w:sz w:val="24"/>
          <w:szCs w:val="24"/>
        </w:rPr>
        <w:t xml:space="preserve">Contratações </w:t>
      </w:r>
      <w:r w:rsidR="0008137B" w:rsidRPr="00577C25">
        <w:rPr>
          <w:rFonts w:ascii="Times New Roman" w:hAnsi="Times New Roman" w:cs="Times New Roman"/>
          <w:sz w:val="24"/>
          <w:szCs w:val="24"/>
        </w:rPr>
        <w:t xml:space="preserve">Anual </w:t>
      </w:r>
      <w:r w:rsidR="006776DD" w:rsidRPr="00577C25">
        <w:rPr>
          <w:rFonts w:ascii="Times New Roman" w:hAnsi="Times New Roman" w:cs="Times New Roman"/>
          <w:sz w:val="24"/>
          <w:szCs w:val="24"/>
        </w:rPr>
        <w:t xml:space="preserve">do Município de Marques de Souza (PCA 2025) e pode ser encontrada no site oficial da entidade, estando alinhada com o planejamento desta Administração.  </w:t>
      </w:r>
    </w:p>
    <w:p w14:paraId="66DF5A47" w14:textId="77777777" w:rsidR="002664D0" w:rsidRPr="00577C25" w:rsidRDefault="002664D0" w:rsidP="00283E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FE7DC5" w14:textId="15986F6B" w:rsidR="00D31BAD" w:rsidRPr="00577C25" w:rsidRDefault="00D31BAD" w:rsidP="00283E1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77C25">
        <w:rPr>
          <w:rFonts w:ascii="Times New Roman" w:hAnsi="Times New Roman" w:cs="Times New Roman"/>
          <w:b/>
          <w:bCs/>
          <w:sz w:val="24"/>
          <w:szCs w:val="24"/>
        </w:rPr>
        <w:t>3. DESCRIÇÃO DOS REQUISITOS DA CONTRATAÇÃO</w:t>
      </w:r>
    </w:p>
    <w:p w14:paraId="13F726BA" w14:textId="730E883F" w:rsidR="00055E4D" w:rsidRPr="00577C25" w:rsidRDefault="00055E4D" w:rsidP="00283E1F">
      <w:pPr>
        <w:jc w:val="both"/>
        <w:rPr>
          <w:rFonts w:ascii="Times New Roman" w:hAnsi="Times New Roman" w:cs="Times New Roman"/>
          <w:sz w:val="24"/>
          <w:szCs w:val="24"/>
        </w:rPr>
      </w:pPr>
      <w:r w:rsidRPr="00577C25">
        <w:rPr>
          <w:rFonts w:ascii="Times New Roman" w:hAnsi="Times New Roman" w:cs="Times New Roman"/>
          <w:sz w:val="24"/>
          <w:szCs w:val="24"/>
        </w:rPr>
        <w:t xml:space="preserve">3.1 A Contratada deverá: </w:t>
      </w:r>
    </w:p>
    <w:p w14:paraId="0F8DBCD8" w14:textId="5619EBAA" w:rsidR="004A0F94" w:rsidRPr="00577C25" w:rsidRDefault="004A0F94" w:rsidP="00283E1F">
      <w:pPr>
        <w:jc w:val="both"/>
        <w:rPr>
          <w:rFonts w:ascii="Times New Roman" w:hAnsi="Times New Roman" w:cs="Times New Roman"/>
          <w:sz w:val="24"/>
          <w:szCs w:val="24"/>
        </w:rPr>
      </w:pPr>
      <w:r w:rsidRPr="00577C25">
        <w:rPr>
          <w:rFonts w:ascii="Times New Roman" w:hAnsi="Times New Roman" w:cs="Times New Roman"/>
          <w:sz w:val="24"/>
          <w:szCs w:val="24"/>
        </w:rPr>
        <w:t xml:space="preserve">3.1.1 Aderir as cláusulas, condições e especificações técnicas definidas na resolução n° 1 do Banco Central do Brasil, de 12 de agosto de 2020, como critério mínimo o disposto no art. 24, sessão II, do referido documento. </w:t>
      </w:r>
    </w:p>
    <w:p w14:paraId="3B72C435" w14:textId="6FA0A58B" w:rsidR="004A0F94" w:rsidRPr="00577C25" w:rsidRDefault="004A0F94" w:rsidP="00283E1F">
      <w:pPr>
        <w:jc w:val="both"/>
        <w:rPr>
          <w:rFonts w:ascii="Times New Roman" w:hAnsi="Times New Roman" w:cs="Times New Roman"/>
          <w:sz w:val="24"/>
          <w:szCs w:val="24"/>
        </w:rPr>
      </w:pPr>
      <w:r w:rsidRPr="00577C25">
        <w:rPr>
          <w:rFonts w:ascii="Times New Roman" w:hAnsi="Times New Roman" w:cs="Times New Roman"/>
          <w:sz w:val="24"/>
          <w:szCs w:val="24"/>
        </w:rPr>
        <w:t>3.1.2 P</w:t>
      </w:r>
      <w:bookmarkStart w:id="1" w:name="_Hlk47690161"/>
      <w:r w:rsidRPr="00577C25">
        <w:rPr>
          <w:rFonts w:ascii="Times New Roman" w:hAnsi="Times New Roman" w:cs="Times New Roman"/>
          <w:sz w:val="24"/>
          <w:szCs w:val="24"/>
        </w:rPr>
        <w:t>ossuir capacidade técnica e operacional para cumprir os deveres e as obrigações previstos</w:t>
      </w:r>
      <w:bookmarkEnd w:id="1"/>
      <w:r w:rsidRPr="00577C25">
        <w:rPr>
          <w:rFonts w:ascii="Times New Roman" w:hAnsi="Times New Roman" w:cs="Times New Roman"/>
          <w:sz w:val="24"/>
          <w:szCs w:val="24"/>
        </w:rPr>
        <w:t xml:space="preserve"> pelo BC</w:t>
      </w:r>
      <w:r w:rsidR="005449DB" w:rsidRPr="00577C25">
        <w:rPr>
          <w:rFonts w:ascii="Times New Roman" w:hAnsi="Times New Roman" w:cs="Times New Roman"/>
          <w:sz w:val="24"/>
          <w:szCs w:val="24"/>
        </w:rPr>
        <w:t>B</w:t>
      </w:r>
      <w:r w:rsidRPr="00577C25">
        <w:rPr>
          <w:rFonts w:ascii="Times New Roman" w:hAnsi="Times New Roman" w:cs="Times New Roman"/>
          <w:sz w:val="24"/>
          <w:szCs w:val="24"/>
        </w:rPr>
        <w:t xml:space="preserve"> (Banco Central do Brasil);</w:t>
      </w:r>
    </w:p>
    <w:p w14:paraId="00FBBF42" w14:textId="4255B201" w:rsidR="005449DB" w:rsidRPr="00577C25" w:rsidRDefault="005449DB" w:rsidP="00283E1F">
      <w:pPr>
        <w:jc w:val="both"/>
        <w:rPr>
          <w:rFonts w:ascii="Times New Roman" w:hAnsi="Times New Roman" w:cs="Times New Roman"/>
          <w:sz w:val="24"/>
          <w:szCs w:val="24"/>
        </w:rPr>
      </w:pPr>
      <w:r w:rsidRPr="00577C25">
        <w:rPr>
          <w:rFonts w:ascii="Times New Roman" w:hAnsi="Times New Roman" w:cs="Times New Roman"/>
          <w:sz w:val="24"/>
          <w:szCs w:val="24"/>
        </w:rPr>
        <w:t xml:space="preserve">3.1.3 </w:t>
      </w:r>
      <w:r w:rsidR="00A735E7" w:rsidRPr="00577C25">
        <w:rPr>
          <w:rFonts w:ascii="Times New Roman" w:hAnsi="Times New Roman" w:cs="Times New Roman"/>
          <w:sz w:val="24"/>
          <w:szCs w:val="24"/>
        </w:rPr>
        <w:t>Comprovar aprovação do Banco Central do Brasil quanto ao cumprimento dos requisitos do processo de adesão ao Pix</w:t>
      </w:r>
      <w:r w:rsidR="00865FAD" w:rsidRPr="00577C25">
        <w:rPr>
          <w:rFonts w:ascii="Times New Roman" w:hAnsi="Times New Roman" w:cs="Times New Roman"/>
          <w:sz w:val="24"/>
          <w:szCs w:val="24"/>
        </w:rPr>
        <w:t xml:space="preserve">, conforme art. 25 da </w:t>
      </w:r>
      <w:r w:rsidR="00A735E7" w:rsidRPr="00577C25">
        <w:rPr>
          <w:rFonts w:ascii="Times New Roman" w:hAnsi="Times New Roman" w:cs="Times New Roman"/>
          <w:sz w:val="24"/>
          <w:szCs w:val="24"/>
        </w:rPr>
        <w:t xml:space="preserve">resolução </w:t>
      </w:r>
      <w:r w:rsidR="00865FAD" w:rsidRPr="00577C25">
        <w:rPr>
          <w:rFonts w:ascii="Times New Roman" w:hAnsi="Times New Roman" w:cs="Times New Roman"/>
          <w:sz w:val="24"/>
          <w:szCs w:val="24"/>
        </w:rPr>
        <w:t>mencionada (</w:t>
      </w:r>
      <w:r w:rsidR="00A735E7" w:rsidRPr="00577C25">
        <w:rPr>
          <w:rFonts w:ascii="Times New Roman" w:hAnsi="Times New Roman" w:cs="Times New Roman"/>
          <w:sz w:val="24"/>
          <w:szCs w:val="24"/>
        </w:rPr>
        <w:t xml:space="preserve">atento as alterações da resolução BCB nº 425, de 16 de outubro de 2024); </w:t>
      </w:r>
    </w:p>
    <w:p w14:paraId="22792475" w14:textId="1D2057AB" w:rsidR="00C76050" w:rsidRPr="00577C25" w:rsidRDefault="00641329" w:rsidP="00283E1F">
      <w:pPr>
        <w:jc w:val="both"/>
        <w:rPr>
          <w:rFonts w:ascii="Times New Roman" w:hAnsi="Times New Roman"/>
          <w:sz w:val="24"/>
          <w:szCs w:val="24"/>
        </w:rPr>
      </w:pPr>
      <w:r w:rsidRPr="00577C25">
        <w:rPr>
          <w:rFonts w:ascii="Times New Roman" w:hAnsi="Times New Roman" w:cs="Times New Roman"/>
          <w:sz w:val="24"/>
          <w:szCs w:val="24"/>
        </w:rPr>
        <w:t>3.1.4</w:t>
      </w:r>
      <w:r w:rsidR="00C76050" w:rsidRPr="00577C25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54087601"/>
      <w:r w:rsidR="00C76050" w:rsidRPr="00577C25">
        <w:rPr>
          <w:rFonts w:ascii="Times New Roman" w:hAnsi="Times New Roman" w:cs="Times New Roman"/>
          <w:sz w:val="24"/>
          <w:szCs w:val="24"/>
        </w:rPr>
        <w:t>Portar de mecanismos robustos e capacidade técnica e operacional para executar as atividades relacionadas ao gerenciamento de riscos</w:t>
      </w:r>
      <w:r w:rsidR="00E03FFA">
        <w:rPr>
          <w:rFonts w:ascii="Times New Roman" w:hAnsi="Times New Roman" w:cs="Times New Roman"/>
          <w:sz w:val="24"/>
          <w:szCs w:val="24"/>
        </w:rPr>
        <w:t>,</w:t>
      </w:r>
      <w:r w:rsidR="00C76050" w:rsidRPr="00577C25">
        <w:rPr>
          <w:rFonts w:ascii="Times New Roman" w:hAnsi="Times New Roman" w:cs="Times New Roman"/>
          <w:sz w:val="24"/>
          <w:szCs w:val="24"/>
        </w:rPr>
        <w:t xml:space="preserve"> à prevenção à lavagem de dinheiro e ao financiamento do terrorismo, próprios e dos participantes contratantes, consoante ao disposto no art. 26, resolução</w:t>
      </w:r>
      <w:r w:rsidR="00C76050" w:rsidRPr="00577C25">
        <w:rPr>
          <w:rFonts w:ascii="Times New Roman" w:hAnsi="Times New Roman"/>
          <w:i/>
          <w:iCs/>
          <w:color w:val="606060"/>
          <w:sz w:val="24"/>
          <w:szCs w:val="24"/>
          <w:lang w:eastAsia="pt-BR"/>
        </w:rPr>
        <w:t xml:space="preserve"> </w:t>
      </w:r>
      <w:r w:rsidR="00C76050" w:rsidRPr="00577C25">
        <w:rPr>
          <w:rFonts w:ascii="Times New Roman" w:hAnsi="Times New Roman"/>
          <w:sz w:val="24"/>
          <w:szCs w:val="24"/>
        </w:rPr>
        <w:t>BCB n° 30 de 29/10/2020</w:t>
      </w:r>
      <w:r w:rsidR="00705D74" w:rsidRPr="00577C25">
        <w:rPr>
          <w:rFonts w:ascii="Times New Roman" w:hAnsi="Times New Roman"/>
          <w:sz w:val="24"/>
          <w:szCs w:val="24"/>
        </w:rPr>
        <w:t xml:space="preserve">. </w:t>
      </w:r>
    </w:p>
    <w:p w14:paraId="558C1390" w14:textId="545C871C" w:rsidR="00705D74" w:rsidRPr="00577C25" w:rsidRDefault="00705D74" w:rsidP="00283E1F">
      <w:pPr>
        <w:jc w:val="both"/>
        <w:rPr>
          <w:rFonts w:ascii="Times New Roman" w:hAnsi="Times New Roman"/>
          <w:sz w:val="24"/>
          <w:szCs w:val="24"/>
        </w:rPr>
      </w:pPr>
      <w:r w:rsidRPr="00577C25">
        <w:rPr>
          <w:rFonts w:ascii="Times New Roman" w:hAnsi="Times New Roman"/>
          <w:sz w:val="24"/>
          <w:szCs w:val="24"/>
        </w:rPr>
        <w:t xml:space="preserve">3.1.5 Zelar pela imagem, a integridade e a segurança do Pix; </w:t>
      </w:r>
    </w:p>
    <w:bookmarkEnd w:id="2"/>
    <w:p w14:paraId="4707EC30" w14:textId="5B0C0C3C" w:rsidR="00055E4D" w:rsidRPr="00577C25" w:rsidRDefault="004A0F94" w:rsidP="00283E1F">
      <w:pPr>
        <w:jc w:val="both"/>
        <w:rPr>
          <w:rFonts w:ascii="Times New Roman" w:hAnsi="Times New Roman" w:cs="Times New Roman"/>
          <w:sz w:val="24"/>
          <w:szCs w:val="24"/>
        </w:rPr>
      </w:pPr>
      <w:r w:rsidRPr="00577C25">
        <w:rPr>
          <w:rFonts w:ascii="Times New Roman" w:hAnsi="Times New Roman" w:cs="Times New Roman"/>
          <w:sz w:val="24"/>
          <w:szCs w:val="24"/>
        </w:rPr>
        <w:t>3.</w:t>
      </w:r>
      <w:r w:rsidR="00093E09" w:rsidRPr="00577C25">
        <w:rPr>
          <w:rFonts w:ascii="Times New Roman" w:hAnsi="Times New Roman" w:cs="Times New Roman"/>
          <w:sz w:val="24"/>
          <w:szCs w:val="24"/>
        </w:rPr>
        <w:t>1.6</w:t>
      </w:r>
      <w:r w:rsidRPr="00577C25">
        <w:rPr>
          <w:rFonts w:ascii="Times New Roman" w:hAnsi="Times New Roman" w:cs="Times New Roman"/>
          <w:sz w:val="24"/>
          <w:szCs w:val="24"/>
        </w:rPr>
        <w:t xml:space="preserve"> </w:t>
      </w:r>
      <w:r w:rsidR="00055E4D" w:rsidRPr="00577C25">
        <w:rPr>
          <w:rFonts w:ascii="Times New Roman" w:hAnsi="Times New Roman" w:cs="Times New Roman"/>
          <w:sz w:val="24"/>
          <w:szCs w:val="24"/>
        </w:rPr>
        <w:t xml:space="preserve">Disponibilizar a geração de QR </w:t>
      </w:r>
      <w:proofErr w:type="spellStart"/>
      <w:r w:rsidR="00055E4D" w:rsidRPr="00577C25">
        <w:rPr>
          <w:rFonts w:ascii="Times New Roman" w:hAnsi="Times New Roman" w:cs="Times New Roman"/>
          <w:sz w:val="24"/>
          <w:szCs w:val="24"/>
        </w:rPr>
        <w:t>Code</w:t>
      </w:r>
      <w:proofErr w:type="spellEnd"/>
      <w:r w:rsidR="00055E4D" w:rsidRPr="00577C25">
        <w:rPr>
          <w:rFonts w:ascii="Times New Roman" w:hAnsi="Times New Roman" w:cs="Times New Roman"/>
          <w:sz w:val="24"/>
          <w:szCs w:val="24"/>
        </w:rPr>
        <w:t xml:space="preserve"> (estático e dinâmico) conforme padrão </w:t>
      </w:r>
      <w:r w:rsidR="00DC43FC" w:rsidRPr="00577C25">
        <w:rPr>
          <w:rFonts w:ascii="Times New Roman" w:hAnsi="Times New Roman" w:cs="Times New Roman"/>
          <w:sz w:val="24"/>
          <w:szCs w:val="24"/>
        </w:rPr>
        <w:t xml:space="preserve">do </w:t>
      </w:r>
      <w:r w:rsidR="00D52D30" w:rsidRPr="00577C25">
        <w:rPr>
          <w:rFonts w:ascii="Times New Roman" w:hAnsi="Times New Roman" w:cs="Times New Roman"/>
          <w:sz w:val="24"/>
          <w:szCs w:val="24"/>
        </w:rPr>
        <w:t>Banco Central do Brasi</w:t>
      </w:r>
      <w:r w:rsidR="00DC43FC" w:rsidRPr="00577C25">
        <w:rPr>
          <w:rFonts w:ascii="Times New Roman" w:hAnsi="Times New Roman" w:cs="Times New Roman"/>
          <w:sz w:val="24"/>
          <w:szCs w:val="24"/>
        </w:rPr>
        <w:t xml:space="preserve">l, </w:t>
      </w:r>
      <w:r w:rsidR="006241A8" w:rsidRPr="00577C25">
        <w:rPr>
          <w:rFonts w:ascii="Times New Roman" w:hAnsi="Times New Roman" w:cs="Times New Roman"/>
          <w:sz w:val="24"/>
          <w:szCs w:val="24"/>
        </w:rPr>
        <w:t>vinculados as guias de arrecadação com código de barras</w:t>
      </w:r>
      <w:r w:rsidR="00DC43FC" w:rsidRPr="00577C25">
        <w:rPr>
          <w:rFonts w:ascii="Times New Roman" w:hAnsi="Times New Roman" w:cs="Times New Roman"/>
          <w:sz w:val="24"/>
          <w:szCs w:val="24"/>
        </w:rPr>
        <w:t xml:space="preserve"> e consoantes as especificações técnicas definidas na resolução n° 1, de 12 de agosto de 2020 e dos manuais relacionados no art. 2 da Resolução mencionad</w:t>
      </w:r>
      <w:r w:rsidR="00093E09" w:rsidRPr="00577C25">
        <w:rPr>
          <w:rFonts w:ascii="Times New Roman" w:hAnsi="Times New Roman" w:cs="Times New Roman"/>
          <w:sz w:val="24"/>
          <w:szCs w:val="24"/>
        </w:rPr>
        <w:t>a</w:t>
      </w:r>
      <w:r w:rsidR="00DC43FC" w:rsidRPr="00577C2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D59A1AE" w14:textId="2558318D" w:rsidR="000C4214" w:rsidRPr="00577C25" w:rsidRDefault="00055E4D" w:rsidP="00283E1F">
      <w:pPr>
        <w:jc w:val="both"/>
        <w:rPr>
          <w:rFonts w:ascii="Times New Roman" w:hAnsi="Times New Roman" w:cs="Times New Roman"/>
          <w:sz w:val="24"/>
          <w:szCs w:val="24"/>
        </w:rPr>
      </w:pPr>
      <w:r w:rsidRPr="00577C25">
        <w:rPr>
          <w:rFonts w:ascii="Times New Roman" w:hAnsi="Times New Roman" w:cs="Times New Roman"/>
          <w:sz w:val="24"/>
          <w:szCs w:val="24"/>
        </w:rPr>
        <w:t>3.</w:t>
      </w:r>
      <w:r w:rsidR="00093E09" w:rsidRPr="00577C25">
        <w:rPr>
          <w:rFonts w:ascii="Times New Roman" w:hAnsi="Times New Roman" w:cs="Times New Roman"/>
          <w:sz w:val="24"/>
          <w:szCs w:val="24"/>
        </w:rPr>
        <w:t>1.7</w:t>
      </w:r>
      <w:r w:rsidRPr="00577C25">
        <w:rPr>
          <w:rFonts w:ascii="Times New Roman" w:hAnsi="Times New Roman" w:cs="Times New Roman"/>
          <w:sz w:val="24"/>
          <w:szCs w:val="24"/>
        </w:rPr>
        <w:t xml:space="preserve"> Dispor d</w:t>
      </w:r>
      <w:r w:rsidR="000C4214" w:rsidRPr="00577C25">
        <w:rPr>
          <w:rFonts w:ascii="Times New Roman" w:hAnsi="Times New Roman" w:cs="Times New Roman"/>
          <w:sz w:val="24"/>
          <w:szCs w:val="24"/>
        </w:rPr>
        <w:t>os</w:t>
      </w:r>
      <w:r w:rsidRPr="00577C25">
        <w:rPr>
          <w:rFonts w:ascii="Times New Roman" w:hAnsi="Times New Roman" w:cs="Times New Roman"/>
          <w:sz w:val="24"/>
          <w:szCs w:val="24"/>
        </w:rPr>
        <w:t xml:space="preserve"> serviços nas 24 (vinte e quatro) horas diárias, nos 7 (sete) dias da semana</w:t>
      </w:r>
      <w:r w:rsidR="00DC43FC" w:rsidRPr="00577C25">
        <w:rPr>
          <w:rFonts w:ascii="Times New Roman" w:hAnsi="Times New Roman" w:cs="Times New Roman"/>
          <w:sz w:val="24"/>
          <w:szCs w:val="24"/>
        </w:rPr>
        <w:t xml:space="preserve"> e em todos os dias do ano.</w:t>
      </w:r>
    </w:p>
    <w:p w14:paraId="2523FAB5" w14:textId="17AC7037" w:rsidR="00055E4D" w:rsidRPr="00577C25" w:rsidRDefault="00055E4D" w:rsidP="00283E1F">
      <w:pPr>
        <w:jc w:val="both"/>
        <w:rPr>
          <w:rFonts w:ascii="Times New Roman" w:hAnsi="Times New Roman" w:cs="Times New Roman"/>
          <w:sz w:val="24"/>
          <w:szCs w:val="24"/>
        </w:rPr>
      </w:pPr>
      <w:r w:rsidRPr="00577C25">
        <w:rPr>
          <w:rFonts w:ascii="Times New Roman" w:hAnsi="Times New Roman" w:cs="Times New Roman"/>
          <w:sz w:val="24"/>
          <w:szCs w:val="24"/>
        </w:rPr>
        <w:t>3.</w:t>
      </w:r>
      <w:r w:rsidR="00093E09" w:rsidRPr="00577C25">
        <w:rPr>
          <w:rFonts w:ascii="Times New Roman" w:hAnsi="Times New Roman" w:cs="Times New Roman"/>
          <w:sz w:val="24"/>
          <w:szCs w:val="24"/>
        </w:rPr>
        <w:t>1.8</w:t>
      </w:r>
      <w:r w:rsidR="004A0F94" w:rsidRPr="00577C25">
        <w:rPr>
          <w:rFonts w:ascii="Times New Roman" w:hAnsi="Times New Roman" w:cs="Times New Roman"/>
          <w:sz w:val="24"/>
          <w:szCs w:val="24"/>
        </w:rPr>
        <w:t xml:space="preserve"> </w:t>
      </w:r>
      <w:r w:rsidRPr="00577C25">
        <w:rPr>
          <w:rFonts w:ascii="Times New Roman" w:hAnsi="Times New Roman" w:cs="Times New Roman"/>
          <w:sz w:val="24"/>
          <w:szCs w:val="24"/>
        </w:rPr>
        <w:t>Apresentar manual de integração</w:t>
      </w:r>
      <w:r w:rsidR="00DC43FC" w:rsidRPr="00577C25">
        <w:rPr>
          <w:rFonts w:ascii="Times New Roman" w:hAnsi="Times New Roman" w:cs="Times New Roman"/>
          <w:sz w:val="24"/>
          <w:szCs w:val="24"/>
        </w:rPr>
        <w:t xml:space="preserve"> suficientemente detalhado</w:t>
      </w:r>
      <w:r w:rsidRPr="00577C25">
        <w:rPr>
          <w:rFonts w:ascii="Times New Roman" w:hAnsi="Times New Roman" w:cs="Times New Roman"/>
          <w:sz w:val="24"/>
          <w:szCs w:val="24"/>
        </w:rPr>
        <w:t xml:space="preserve"> com sistemas municipais; </w:t>
      </w:r>
    </w:p>
    <w:p w14:paraId="745D4369" w14:textId="21B40809" w:rsidR="00055E4D" w:rsidRPr="00577C25" w:rsidRDefault="00055E4D" w:rsidP="00283E1F">
      <w:pPr>
        <w:jc w:val="both"/>
        <w:rPr>
          <w:rFonts w:ascii="Times New Roman" w:hAnsi="Times New Roman" w:cs="Times New Roman"/>
          <w:sz w:val="24"/>
          <w:szCs w:val="24"/>
        </w:rPr>
      </w:pPr>
      <w:r w:rsidRPr="00577C25">
        <w:rPr>
          <w:rFonts w:ascii="Times New Roman" w:hAnsi="Times New Roman" w:cs="Times New Roman"/>
          <w:sz w:val="24"/>
          <w:szCs w:val="24"/>
        </w:rPr>
        <w:t>3.</w:t>
      </w:r>
      <w:r w:rsidR="00093E09" w:rsidRPr="00577C25">
        <w:rPr>
          <w:rFonts w:ascii="Times New Roman" w:hAnsi="Times New Roman" w:cs="Times New Roman"/>
          <w:sz w:val="24"/>
          <w:szCs w:val="24"/>
        </w:rPr>
        <w:t>1.9</w:t>
      </w:r>
      <w:r w:rsidRPr="00577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43FC" w:rsidRPr="00577C25">
        <w:rPr>
          <w:rFonts w:ascii="Times New Roman" w:hAnsi="Times New Roman" w:cs="Times New Roman"/>
          <w:sz w:val="24"/>
          <w:szCs w:val="24"/>
        </w:rPr>
        <w:t>Fornecer</w:t>
      </w:r>
      <w:proofErr w:type="spellEnd"/>
      <w:r w:rsidR="00DC43FC" w:rsidRPr="00577C25">
        <w:rPr>
          <w:rFonts w:ascii="Times New Roman" w:hAnsi="Times New Roman" w:cs="Times New Roman"/>
          <w:sz w:val="24"/>
          <w:szCs w:val="24"/>
        </w:rPr>
        <w:t xml:space="preserve"> </w:t>
      </w:r>
      <w:r w:rsidRPr="00577C25">
        <w:rPr>
          <w:rFonts w:ascii="Times New Roman" w:hAnsi="Times New Roman" w:cs="Times New Roman"/>
          <w:sz w:val="24"/>
          <w:szCs w:val="24"/>
        </w:rPr>
        <w:t xml:space="preserve">suporte técnico durante </w:t>
      </w:r>
      <w:r w:rsidR="000C4214" w:rsidRPr="00577C25">
        <w:rPr>
          <w:rFonts w:ascii="Times New Roman" w:hAnsi="Times New Roman" w:cs="Times New Roman"/>
          <w:sz w:val="24"/>
          <w:szCs w:val="24"/>
        </w:rPr>
        <w:t>toda a vigência da contratação ora pretendida, para que seja possível efetuar os ajustes necessários nos sistemas de processamento de dados.</w:t>
      </w:r>
    </w:p>
    <w:p w14:paraId="12A512DF" w14:textId="541C6854" w:rsidR="003D1696" w:rsidRPr="00577C25" w:rsidRDefault="003D1696" w:rsidP="00283E1F">
      <w:pPr>
        <w:jc w:val="both"/>
        <w:rPr>
          <w:rFonts w:ascii="Times New Roman" w:hAnsi="Times New Roman" w:cs="Times New Roman"/>
          <w:sz w:val="24"/>
          <w:szCs w:val="24"/>
        </w:rPr>
      </w:pPr>
      <w:r w:rsidRPr="00577C25">
        <w:rPr>
          <w:rFonts w:ascii="Times New Roman" w:hAnsi="Times New Roman" w:cs="Times New Roman"/>
          <w:sz w:val="24"/>
          <w:szCs w:val="24"/>
        </w:rPr>
        <w:t xml:space="preserve">3.1.10 </w:t>
      </w:r>
      <w:r w:rsidR="003B360B" w:rsidRPr="003B360B">
        <w:rPr>
          <w:rFonts w:ascii="Times New Roman" w:hAnsi="Times New Roman" w:cs="Times New Roman"/>
          <w:sz w:val="24"/>
          <w:szCs w:val="24"/>
        </w:rPr>
        <w:t>Manter, à disposição da Administração, o arquivo das liquidações e realizar o envio no prazo de 1 (um) dia útil, bem como efetuar o reenvio sempre que solicitado.</w:t>
      </w:r>
    </w:p>
    <w:p w14:paraId="6AF6D7F0" w14:textId="284AE046" w:rsidR="003D1696" w:rsidRPr="00577C25" w:rsidRDefault="003D1696" w:rsidP="00283E1F">
      <w:pPr>
        <w:jc w:val="both"/>
        <w:rPr>
          <w:rFonts w:ascii="Times New Roman" w:hAnsi="Times New Roman" w:cs="Times New Roman"/>
          <w:sz w:val="24"/>
          <w:szCs w:val="24"/>
        </w:rPr>
      </w:pPr>
      <w:r w:rsidRPr="00577C25">
        <w:rPr>
          <w:rFonts w:ascii="Times New Roman" w:hAnsi="Times New Roman" w:cs="Times New Roman"/>
          <w:sz w:val="24"/>
          <w:szCs w:val="24"/>
        </w:rPr>
        <w:t xml:space="preserve">3.1.11 Assumir a responsabilidade pelos danos causados direta e/ou indiretamente à Contratante e/ou a terceiros de correntes de sua culpa ou dolo. </w:t>
      </w:r>
    </w:p>
    <w:p w14:paraId="7E61963B" w14:textId="68AA0618" w:rsidR="003D4CA4" w:rsidRPr="00577C25" w:rsidRDefault="003D4CA4" w:rsidP="003D4CA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7C25">
        <w:rPr>
          <w:rFonts w:ascii="Times New Roman" w:hAnsi="Times New Roman" w:cs="Times New Roman"/>
          <w:bCs/>
          <w:sz w:val="24"/>
          <w:szCs w:val="24"/>
        </w:rPr>
        <w:t xml:space="preserve">3.1.12 Realizar a aceitação somente de guias </w:t>
      </w:r>
      <w:r w:rsidRPr="00577C25">
        <w:rPr>
          <w:rFonts w:ascii="Times New Roman" w:hAnsi="Times New Roman" w:cs="Times New Roman"/>
          <w:b/>
          <w:sz w:val="24"/>
          <w:szCs w:val="24"/>
          <w:u w:val="single"/>
        </w:rPr>
        <w:t>não vencidas</w:t>
      </w:r>
      <w:r w:rsidRPr="00577C25">
        <w:rPr>
          <w:rFonts w:ascii="Times New Roman" w:hAnsi="Times New Roman" w:cs="Times New Roman"/>
          <w:b/>
          <w:sz w:val="24"/>
          <w:szCs w:val="24"/>
        </w:rPr>
        <w:t>.</w:t>
      </w:r>
    </w:p>
    <w:p w14:paraId="60887CEB" w14:textId="0EEBC152" w:rsidR="00055E4D" w:rsidRPr="00577C25" w:rsidRDefault="003D4CA4" w:rsidP="00283E1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7C25">
        <w:rPr>
          <w:rFonts w:ascii="Times New Roman" w:hAnsi="Times New Roman" w:cs="Times New Roman"/>
          <w:bCs/>
          <w:sz w:val="24"/>
          <w:szCs w:val="24"/>
        </w:rPr>
        <w:lastRenderedPageBreak/>
        <w:t>3.1.13 Garantir a confidencialidade e segurança das informações.</w:t>
      </w:r>
    </w:p>
    <w:p w14:paraId="056416BF" w14:textId="12165BA5" w:rsidR="00DE2E1C" w:rsidRPr="00577C25" w:rsidRDefault="00DE2E1C" w:rsidP="00283E1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7C25">
        <w:rPr>
          <w:rFonts w:ascii="Times New Roman" w:hAnsi="Times New Roman" w:cs="Times New Roman"/>
          <w:bCs/>
          <w:sz w:val="24"/>
          <w:szCs w:val="24"/>
        </w:rPr>
        <w:t>3.</w:t>
      </w:r>
      <w:r w:rsidR="00FA01CA">
        <w:rPr>
          <w:rFonts w:ascii="Times New Roman" w:hAnsi="Times New Roman" w:cs="Times New Roman"/>
          <w:bCs/>
          <w:sz w:val="24"/>
          <w:szCs w:val="24"/>
        </w:rPr>
        <w:t>1</w:t>
      </w:r>
      <w:r w:rsidRPr="00577C25">
        <w:rPr>
          <w:rFonts w:ascii="Times New Roman" w:hAnsi="Times New Roman" w:cs="Times New Roman"/>
          <w:bCs/>
          <w:sz w:val="24"/>
          <w:szCs w:val="24"/>
        </w:rPr>
        <w:t>.14 Apresentar, de forma integral e dentro dos prazos estabelecidos, toda a documentação exigida para habilitação, abrangendo as áreas jurídica, fiscal, social, trabalhista, econômico-financeira, técnico-profissional e/ou operacional, conforme as solicitações do agente de contratações, a fim de comprovar sua qualificação para participar do certame e atender aos requisitos do objeto da contratação.</w:t>
      </w:r>
    </w:p>
    <w:p w14:paraId="7971F768" w14:textId="77777777" w:rsidR="00283E1F" w:rsidRPr="00577C25" w:rsidRDefault="00283E1F" w:rsidP="00283E1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DE3530C" w14:textId="4371A273" w:rsidR="00EB0EA8" w:rsidRPr="00577C25" w:rsidRDefault="00EB0EA8" w:rsidP="00283E1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77C25">
        <w:rPr>
          <w:rFonts w:ascii="Times New Roman" w:hAnsi="Times New Roman" w:cs="Times New Roman"/>
          <w:b/>
          <w:bCs/>
          <w:sz w:val="24"/>
          <w:szCs w:val="24"/>
        </w:rPr>
        <w:t>4. ESTIMATIVA DAS QUANTIDADES</w:t>
      </w:r>
    </w:p>
    <w:p w14:paraId="77F3670F" w14:textId="667FA0C4" w:rsidR="00C8057B" w:rsidRPr="00577C25" w:rsidRDefault="00625A94" w:rsidP="00283E1F">
      <w:pPr>
        <w:jc w:val="both"/>
        <w:rPr>
          <w:rFonts w:ascii="Times New Roman" w:hAnsi="Times New Roman" w:cs="Times New Roman"/>
          <w:sz w:val="24"/>
          <w:szCs w:val="24"/>
        </w:rPr>
      </w:pPr>
      <w:r w:rsidRPr="00577C25">
        <w:rPr>
          <w:rFonts w:ascii="Times New Roman" w:hAnsi="Times New Roman" w:cs="Times New Roman"/>
          <w:sz w:val="24"/>
          <w:szCs w:val="24"/>
        </w:rPr>
        <w:t xml:space="preserve">4.1 </w:t>
      </w:r>
      <w:r w:rsidR="00205DD2" w:rsidRPr="00577C25">
        <w:rPr>
          <w:rFonts w:ascii="Times New Roman" w:hAnsi="Times New Roman" w:cs="Times New Roman"/>
          <w:sz w:val="24"/>
          <w:szCs w:val="24"/>
        </w:rPr>
        <w:t xml:space="preserve">A </w:t>
      </w:r>
      <w:r w:rsidR="00B35A66" w:rsidRPr="00577C25">
        <w:rPr>
          <w:rFonts w:ascii="Times New Roman" w:hAnsi="Times New Roman" w:cs="Times New Roman"/>
          <w:sz w:val="24"/>
          <w:szCs w:val="24"/>
        </w:rPr>
        <w:t>contratação</w:t>
      </w:r>
      <w:r w:rsidR="00C8057B" w:rsidRPr="00577C25">
        <w:rPr>
          <w:rFonts w:ascii="Times New Roman" w:hAnsi="Times New Roman" w:cs="Times New Roman"/>
          <w:sz w:val="24"/>
          <w:szCs w:val="24"/>
        </w:rPr>
        <w:t xml:space="preserve"> ora pretendida</w:t>
      </w:r>
      <w:r w:rsidR="00B35A66" w:rsidRPr="00577C25">
        <w:rPr>
          <w:rFonts w:ascii="Times New Roman" w:hAnsi="Times New Roman" w:cs="Times New Roman"/>
          <w:sz w:val="24"/>
          <w:szCs w:val="24"/>
        </w:rPr>
        <w:t xml:space="preserve"> </w:t>
      </w:r>
      <w:r w:rsidR="002F7690" w:rsidRPr="00577C25">
        <w:rPr>
          <w:rFonts w:ascii="Times New Roman" w:hAnsi="Times New Roman" w:cs="Times New Roman"/>
          <w:sz w:val="24"/>
          <w:szCs w:val="24"/>
        </w:rPr>
        <w:t>deverá ser realizada pelo período de 12 meses, a contar da assinatura do contrato</w:t>
      </w:r>
      <w:r w:rsidR="00C8057B" w:rsidRPr="00577C25">
        <w:rPr>
          <w:rFonts w:ascii="Times New Roman" w:hAnsi="Times New Roman" w:cs="Times New Roman"/>
          <w:sz w:val="24"/>
          <w:szCs w:val="24"/>
        </w:rPr>
        <w:t>, com as seguintes estimativas</w:t>
      </w:r>
      <w:r w:rsidR="007B10DB" w:rsidRPr="00577C25">
        <w:rPr>
          <w:rFonts w:ascii="Times New Roman" w:hAnsi="Times New Roman" w:cs="Times New Roman"/>
          <w:sz w:val="24"/>
          <w:szCs w:val="24"/>
        </w:rPr>
        <w:t xml:space="preserve"> quantitativas</w:t>
      </w:r>
      <w:r w:rsidR="00C8057B" w:rsidRPr="00577C25">
        <w:rPr>
          <w:rFonts w:ascii="Times New Roman" w:hAnsi="Times New Roman" w:cs="Times New Roman"/>
          <w:sz w:val="24"/>
          <w:szCs w:val="24"/>
        </w:rPr>
        <w:t xml:space="preserve"> para contratação:</w:t>
      </w:r>
      <w:r w:rsidR="007B10DB" w:rsidRPr="00577C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92AD09" w14:textId="77777777" w:rsidR="00C8057B" w:rsidRDefault="00C8057B" w:rsidP="00283E1F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03"/>
        <w:gridCol w:w="834"/>
        <w:gridCol w:w="3238"/>
        <w:gridCol w:w="2316"/>
        <w:gridCol w:w="2295"/>
      </w:tblGrid>
      <w:tr w:rsidR="00C8057B" w:rsidRPr="00493888" w14:paraId="3B8C3D30" w14:textId="77777777" w:rsidTr="004F0A7B">
        <w:tc>
          <w:tcPr>
            <w:tcW w:w="803" w:type="dxa"/>
          </w:tcPr>
          <w:p w14:paraId="51EAC87C" w14:textId="3429A4A4" w:rsidR="00C8057B" w:rsidRPr="00493888" w:rsidRDefault="00C8057B" w:rsidP="00283E1F">
            <w:pPr>
              <w:jc w:val="center"/>
              <w:rPr>
                <w:rFonts w:ascii="Times New Roman" w:hAnsi="Times New Roman" w:cs="Times New Roman"/>
                <w:b/>
                <w:bCs/>
                <w:szCs w:val="22"/>
              </w:rPr>
            </w:pPr>
            <w:r w:rsidRPr="00493888">
              <w:rPr>
                <w:rFonts w:ascii="Times New Roman" w:hAnsi="Times New Roman" w:cs="Times New Roman"/>
                <w:b/>
                <w:bCs/>
                <w:szCs w:val="22"/>
              </w:rPr>
              <w:t>ITEM</w:t>
            </w:r>
          </w:p>
        </w:tc>
        <w:tc>
          <w:tcPr>
            <w:tcW w:w="752" w:type="dxa"/>
          </w:tcPr>
          <w:p w14:paraId="4925EF8E" w14:textId="6196BDF0" w:rsidR="00C8057B" w:rsidRPr="00493888" w:rsidRDefault="00C8057B" w:rsidP="00283E1F">
            <w:pPr>
              <w:jc w:val="center"/>
              <w:rPr>
                <w:rFonts w:ascii="Times New Roman" w:hAnsi="Times New Roman" w:cs="Times New Roman"/>
                <w:b/>
                <w:bCs/>
                <w:szCs w:val="22"/>
              </w:rPr>
            </w:pPr>
            <w:r w:rsidRPr="00493888">
              <w:rPr>
                <w:rFonts w:ascii="Times New Roman" w:hAnsi="Times New Roman" w:cs="Times New Roman"/>
                <w:b/>
                <w:bCs/>
                <w:szCs w:val="22"/>
              </w:rPr>
              <w:t>UNID.</w:t>
            </w:r>
          </w:p>
        </w:tc>
        <w:tc>
          <w:tcPr>
            <w:tcW w:w="3284" w:type="dxa"/>
          </w:tcPr>
          <w:p w14:paraId="371A1397" w14:textId="49B89481" w:rsidR="00C8057B" w:rsidRPr="00493888" w:rsidRDefault="00C8057B" w:rsidP="00283E1F">
            <w:pPr>
              <w:jc w:val="center"/>
              <w:rPr>
                <w:rFonts w:ascii="Times New Roman" w:hAnsi="Times New Roman" w:cs="Times New Roman"/>
                <w:b/>
                <w:bCs/>
                <w:szCs w:val="22"/>
              </w:rPr>
            </w:pPr>
            <w:r w:rsidRPr="00493888">
              <w:rPr>
                <w:rFonts w:ascii="Times New Roman" w:hAnsi="Times New Roman" w:cs="Times New Roman"/>
                <w:b/>
                <w:bCs/>
                <w:szCs w:val="22"/>
              </w:rPr>
              <w:t>DESCRIÇÃO</w:t>
            </w:r>
          </w:p>
        </w:tc>
        <w:tc>
          <w:tcPr>
            <w:tcW w:w="2334" w:type="dxa"/>
          </w:tcPr>
          <w:p w14:paraId="7E6E59D3" w14:textId="5FB7C010" w:rsidR="00C8057B" w:rsidRPr="00493888" w:rsidRDefault="00C8057B" w:rsidP="00283E1F">
            <w:pPr>
              <w:jc w:val="center"/>
              <w:rPr>
                <w:rFonts w:ascii="Times New Roman" w:hAnsi="Times New Roman" w:cs="Times New Roman"/>
                <w:b/>
                <w:bCs/>
                <w:szCs w:val="22"/>
              </w:rPr>
            </w:pPr>
            <w:r w:rsidRPr="00493888">
              <w:rPr>
                <w:rFonts w:ascii="Times New Roman" w:hAnsi="Times New Roman" w:cs="Times New Roman"/>
                <w:b/>
                <w:bCs/>
                <w:szCs w:val="22"/>
              </w:rPr>
              <w:t>ESTIMATIVA MENSAL</w:t>
            </w:r>
          </w:p>
        </w:tc>
        <w:tc>
          <w:tcPr>
            <w:tcW w:w="2313" w:type="dxa"/>
          </w:tcPr>
          <w:p w14:paraId="6A78E8EA" w14:textId="1D3BAE2D" w:rsidR="00C8057B" w:rsidRPr="00493888" w:rsidRDefault="00C8057B" w:rsidP="00283E1F">
            <w:pPr>
              <w:jc w:val="center"/>
              <w:rPr>
                <w:rFonts w:ascii="Times New Roman" w:hAnsi="Times New Roman" w:cs="Times New Roman"/>
                <w:b/>
                <w:bCs/>
                <w:szCs w:val="22"/>
              </w:rPr>
            </w:pPr>
            <w:r w:rsidRPr="00493888">
              <w:rPr>
                <w:rFonts w:ascii="Times New Roman" w:hAnsi="Times New Roman" w:cs="Times New Roman"/>
                <w:b/>
                <w:bCs/>
                <w:szCs w:val="22"/>
              </w:rPr>
              <w:t>ESTIMATIVA ANUAL</w:t>
            </w:r>
            <w:r w:rsidR="0059763A">
              <w:rPr>
                <w:rFonts w:ascii="Times New Roman" w:hAnsi="Times New Roman" w:cs="Times New Roman"/>
                <w:b/>
                <w:bCs/>
                <w:szCs w:val="22"/>
              </w:rPr>
              <w:t xml:space="preserve"> (12 MESES)</w:t>
            </w:r>
          </w:p>
        </w:tc>
      </w:tr>
      <w:tr w:rsidR="00C8057B" w:rsidRPr="00493888" w14:paraId="231C74FD" w14:textId="77777777" w:rsidTr="004F0A7B">
        <w:tc>
          <w:tcPr>
            <w:tcW w:w="803" w:type="dxa"/>
            <w:vAlign w:val="center"/>
          </w:tcPr>
          <w:p w14:paraId="0E142EA9" w14:textId="7C7EAAAE" w:rsidR="00C8057B" w:rsidRPr="00493888" w:rsidRDefault="00C8057B" w:rsidP="00283E1F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493888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52" w:type="dxa"/>
            <w:vAlign w:val="center"/>
          </w:tcPr>
          <w:p w14:paraId="498DA0CB" w14:textId="1F1C347C" w:rsidR="00C8057B" w:rsidRPr="00493888" w:rsidRDefault="00493888" w:rsidP="00283E1F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493888">
              <w:rPr>
                <w:rFonts w:ascii="Times New Roman" w:hAnsi="Times New Roman" w:cs="Times New Roman"/>
                <w:szCs w:val="22"/>
              </w:rPr>
              <w:t>UN</w:t>
            </w:r>
          </w:p>
        </w:tc>
        <w:tc>
          <w:tcPr>
            <w:tcW w:w="3284" w:type="dxa"/>
            <w:vAlign w:val="center"/>
          </w:tcPr>
          <w:p w14:paraId="374EC32A" w14:textId="774E7A70" w:rsidR="00C8057B" w:rsidRPr="00493888" w:rsidRDefault="00C8057B" w:rsidP="00283E1F">
            <w:pPr>
              <w:jc w:val="both"/>
              <w:rPr>
                <w:rFonts w:ascii="Times New Roman" w:hAnsi="Times New Roman" w:cs="Times New Roman"/>
                <w:szCs w:val="22"/>
              </w:rPr>
            </w:pPr>
            <w:r w:rsidRPr="00493888">
              <w:rPr>
                <w:rFonts w:ascii="Times New Roman" w:hAnsi="Times New Roman" w:cs="Times New Roman"/>
                <w:szCs w:val="22"/>
              </w:rPr>
              <w:t>Prestação de serviços de cobrança de tributos</w:t>
            </w:r>
            <w:r w:rsidR="00493888" w:rsidRPr="00493888">
              <w:rPr>
                <w:rFonts w:ascii="Times New Roman" w:hAnsi="Times New Roman" w:cs="Times New Roman"/>
                <w:szCs w:val="22"/>
              </w:rPr>
              <w:t xml:space="preserve">, taxas, contribuições municipais e demais receitas públicas, por meio do Pagamento Instantâneo Brasileiro </w:t>
            </w:r>
            <w:r w:rsidR="00320F62">
              <w:rPr>
                <w:rFonts w:ascii="Times New Roman" w:hAnsi="Times New Roman" w:cs="Times New Roman"/>
                <w:szCs w:val="22"/>
              </w:rPr>
              <w:t>–</w:t>
            </w:r>
            <w:r w:rsidR="00493888" w:rsidRPr="00493888">
              <w:rPr>
                <w:rFonts w:ascii="Times New Roman" w:hAnsi="Times New Roman" w:cs="Times New Roman"/>
                <w:szCs w:val="22"/>
              </w:rPr>
              <w:t xml:space="preserve"> PIX</w:t>
            </w:r>
            <w:r w:rsidR="00320F62">
              <w:rPr>
                <w:rFonts w:ascii="Times New Roman" w:hAnsi="Times New Roman" w:cs="Times New Roman"/>
                <w:szCs w:val="22"/>
              </w:rPr>
              <w:t>, com vinculação das guias de arrecadação com QR CODE</w:t>
            </w:r>
          </w:p>
        </w:tc>
        <w:tc>
          <w:tcPr>
            <w:tcW w:w="2334" w:type="dxa"/>
            <w:vAlign w:val="center"/>
          </w:tcPr>
          <w:p w14:paraId="63A1FDD1" w14:textId="483EB36B" w:rsidR="00C8057B" w:rsidRPr="00493888" w:rsidRDefault="00493888" w:rsidP="00283E1F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493888">
              <w:rPr>
                <w:rFonts w:ascii="Times New Roman" w:hAnsi="Times New Roman" w:cs="Times New Roman"/>
                <w:szCs w:val="22"/>
              </w:rPr>
              <w:t>1.000</w:t>
            </w:r>
          </w:p>
        </w:tc>
        <w:tc>
          <w:tcPr>
            <w:tcW w:w="2313" w:type="dxa"/>
            <w:vAlign w:val="center"/>
          </w:tcPr>
          <w:p w14:paraId="589339C7" w14:textId="0057ED7E" w:rsidR="00C8057B" w:rsidRPr="00493888" w:rsidRDefault="00493888" w:rsidP="00283E1F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493888">
              <w:rPr>
                <w:rFonts w:ascii="Times New Roman" w:hAnsi="Times New Roman" w:cs="Times New Roman"/>
                <w:szCs w:val="22"/>
              </w:rPr>
              <w:t>12.000</w:t>
            </w:r>
          </w:p>
        </w:tc>
      </w:tr>
    </w:tbl>
    <w:p w14:paraId="1185035D" w14:textId="77777777" w:rsidR="00DD3D3E" w:rsidRPr="009C4C8A" w:rsidRDefault="00DD3D3E" w:rsidP="00283E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6E5E56" w14:textId="6C13CE73" w:rsidR="002F26B5" w:rsidRPr="00577C25" w:rsidRDefault="00E40AD7" w:rsidP="00283E1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77C25">
        <w:rPr>
          <w:rFonts w:ascii="Times New Roman" w:hAnsi="Times New Roman" w:cs="Times New Roman"/>
          <w:b/>
          <w:bCs/>
          <w:sz w:val="24"/>
          <w:szCs w:val="24"/>
        </w:rPr>
        <w:t>5. ALTERNATIVAS DISPONÍVEIS NO MERCADO</w:t>
      </w:r>
    </w:p>
    <w:p w14:paraId="50C90E1B" w14:textId="3B9F2286" w:rsidR="00BD7DC4" w:rsidRPr="00577C25" w:rsidRDefault="00BD7DC4" w:rsidP="00283E1F">
      <w:pPr>
        <w:jc w:val="both"/>
        <w:rPr>
          <w:rFonts w:ascii="Times New Roman" w:hAnsi="Times New Roman" w:cs="Times New Roman"/>
          <w:sz w:val="24"/>
          <w:szCs w:val="24"/>
        </w:rPr>
      </w:pPr>
      <w:r w:rsidRPr="00577C25">
        <w:rPr>
          <w:rFonts w:ascii="Times New Roman" w:hAnsi="Times New Roman" w:cs="Times New Roman"/>
          <w:sz w:val="24"/>
          <w:szCs w:val="24"/>
        </w:rPr>
        <w:t xml:space="preserve">5.1 </w:t>
      </w:r>
      <w:r w:rsidRPr="00577C25">
        <w:rPr>
          <w:rFonts w:ascii="Times New Roman" w:hAnsi="Times New Roman" w:cs="Times New Roman"/>
          <w:sz w:val="24"/>
          <w:szCs w:val="24"/>
          <w:u w:val="single"/>
        </w:rPr>
        <w:t>Manutenção apenas do sistema atual:</w:t>
      </w:r>
      <w:r w:rsidRPr="00577C25">
        <w:rPr>
          <w:rFonts w:ascii="Times New Roman" w:hAnsi="Times New Roman" w:cs="Times New Roman"/>
          <w:sz w:val="24"/>
          <w:szCs w:val="24"/>
        </w:rPr>
        <w:t xml:space="preserve"> </w:t>
      </w:r>
      <w:r w:rsidR="00A12AE4" w:rsidRPr="00577C25">
        <w:rPr>
          <w:rFonts w:ascii="Times New Roman" w:hAnsi="Times New Roman" w:cs="Times New Roman"/>
          <w:sz w:val="24"/>
          <w:szCs w:val="24"/>
        </w:rPr>
        <w:t xml:space="preserve">embora funcional, apresenta limitações em termos de desempenho e escalabilidade, o que compromete a capacidade de resposta e a rapidez nas operações, além de dificultar a implementação de melhorias, a integração com novas tecnologias e </w:t>
      </w:r>
      <w:r w:rsidR="005069D4" w:rsidRPr="00577C25">
        <w:rPr>
          <w:rFonts w:ascii="Times New Roman" w:hAnsi="Times New Roman" w:cs="Times New Roman"/>
          <w:sz w:val="24"/>
          <w:szCs w:val="24"/>
        </w:rPr>
        <w:t xml:space="preserve">a otimização do fluxo de trabalho prestado </w:t>
      </w:r>
      <w:proofErr w:type="spellStart"/>
      <w:r w:rsidR="005069D4" w:rsidRPr="00577C25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5069D4" w:rsidRPr="00577C25">
        <w:rPr>
          <w:rFonts w:ascii="Times New Roman" w:hAnsi="Times New Roman" w:cs="Times New Roman"/>
          <w:sz w:val="24"/>
          <w:szCs w:val="24"/>
        </w:rPr>
        <w:t xml:space="preserve"> população. </w:t>
      </w:r>
    </w:p>
    <w:p w14:paraId="453ECC87" w14:textId="053B6C12" w:rsidR="00BD7DC4" w:rsidRPr="00577C25" w:rsidRDefault="00BD7DC4" w:rsidP="00283E1F">
      <w:pPr>
        <w:jc w:val="both"/>
        <w:rPr>
          <w:rFonts w:ascii="Times New Roman" w:hAnsi="Times New Roman" w:cs="Times New Roman"/>
          <w:sz w:val="24"/>
          <w:szCs w:val="24"/>
        </w:rPr>
      </w:pPr>
      <w:r w:rsidRPr="00577C25">
        <w:rPr>
          <w:rFonts w:ascii="Times New Roman" w:hAnsi="Times New Roman" w:cs="Times New Roman"/>
          <w:sz w:val="24"/>
          <w:szCs w:val="24"/>
        </w:rPr>
        <w:t xml:space="preserve">5.2 </w:t>
      </w:r>
      <w:r w:rsidRPr="00577C25">
        <w:rPr>
          <w:rFonts w:ascii="Times New Roman" w:hAnsi="Times New Roman" w:cs="Times New Roman"/>
          <w:sz w:val="24"/>
          <w:szCs w:val="24"/>
          <w:u w:val="single"/>
        </w:rPr>
        <w:t>Contratação de instituição financeira especializada:</w:t>
      </w:r>
      <w:r w:rsidRPr="00577C25">
        <w:rPr>
          <w:rFonts w:ascii="Times New Roman" w:hAnsi="Times New Roman" w:cs="Times New Roman"/>
          <w:sz w:val="24"/>
          <w:szCs w:val="24"/>
        </w:rPr>
        <w:t xml:space="preserve"> solução mais eficiente e econômica, assegurando conformidade técnica e legal</w:t>
      </w:r>
      <w:r w:rsidR="00861592" w:rsidRPr="00577C25">
        <w:rPr>
          <w:rFonts w:ascii="Times New Roman" w:hAnsi="Times New Roman" w:cs="Times New Roman"/>
          <w:sz w:val="24"/>
          <w:szCs w:val="24"/>
        </w:rPr>
        <w:t>, além de oferecer rapidez, disponibilidade e conciliação de pagamentos de forma simples, garantindo uma gestão mais eficiente dos recursos da administração pública e uma melhor prestação de serviços ao cidadão.</w:t>
      </w:r>
    </w:p>
    <w:p w14:paraId="222FDBDC" w14:textId="77777777" w:rsidR="00AF4F91" w:rsidRPr="00577C25" w:rsidRDefault="00AF4F91" w:rsidP="00283E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1EECBE" w14:textId="549106FD" w:rsidR="00E40AD7" w:rsidRPr="00577C25" w:rsidRDefault="00E40AD7" w:rsidP="00283E1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77C25">
        <w:rPr>
          <w:rFonts w:ascii="Times New Roman" w:hAnsi="Times New Roman" w:cs="Times New Roman"/>
          <w:b/>
          <w:bCs/>
          <w:sz w:val="24"/>
          <w:szCs w:val="24"/>
        </w:rPr>
        <w:t>6. ESTIMATIVA DO VALOR DA CONTRATAÇÃO</w:t>
      </w:r>
    </w:p>
    <w:p w14:paraId="40CC4C82" w14:textId="503C14FD" w:rsidR="00AF4F91" w:rsidRPr="00577C25" w:rsidRDefault="00AF4F91" w:rsidP="00283E1F">
      <w:pPr>
        <w:jc w:val="both"/>
        <w:rPr>
          <w:rFonts w:ascii="Times New Roman" w:hAnsi="Times New Roman" w:cs="Times New Roman"/>
          <w:sz w:val="24"/>
          <w:szCs w:val="24"/>
        </w:rPr>
      </w:pPr>
      <w:r w:rsidRPr="00577C25">
        <w:rPr>
          <w:rFonts w:ascii="Times New Roman" w:hAnsi="Times New Roman" w:cs="Times New Roman"/>
          <w:sz w:val="24"/>
          <w:szCs w:val="24"/>
        </w:rPr>
        <w:t xml:space="preserve">6.1 Estima-se para a contratação almejada o valor </w:t>
      </w:r>
      <w:r w:rsidR="004A1594">
        <w:rPr>
          <w:rFonts w:ascii="Times New Roman" w:hAnsi="Times New Roman" w:cs="Times New Roman"/>
          <w:sz w:val="24"/>
          <w:szCs w:val="24"/>
        </w:rPr>
        <w:t>médio</w:t>
      </w:r>
      <w:r w:rsidRPr="00577C25">
        <w:rPr>
          <w:rFonts w:ascii="Times New Roman" w:hAnsi="Times New Roman" w:cs="Times New Roman"/>
          <w:sz w:val="24"/>
          <w:szCs w:val="24"/>
        </w:rPr>
        <w:t xml:space="preserve"> </w:t>
      </w:r>
      <w:r w:rsidRPr="009829D9">
        <w:rPr>
          <w:rFonts w:ascii="Times New Roman" w:hAnsi="Times New Roman" w:cs="Times New Roman"/>
          <w:sz w:val="24"/>
          <w:szCs w:val="24"/>
        </w:rPr>
        <w:t>de</w:t>
      </w:r>
      <w:r w:rsidR="00BD7DC4" w:rsidRPr="009829D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D7DC4" w:rsidRPr="009829D9">
        <w:rPr>
          <w:rFonts w:ascii="Times New Roman" w:hAnsi="Times New Roman" w:cs="Times New Roman"/>
          <w:sz w:val="24"/>
          <w:szCs w:val="24"/>
        </w:rPr>
        <w:t>R$</w:t>
      </w:r>
      <w:r w:rsidR="002C7E9C" w:rsidRPr="009829D9">
        <w:rPr>
          <w:rFonts w:ascii="Times New Roman" w:hAnsi="Times New Roman" w:cs="Times New Roman"/>
          <w:sz w:val="24"/>
          <w:szCs w:val="24"/>
        </w:rPr>
        <w:t xml:space="preserve"> </w:t>
      </w:r>
      <w:r w:rsidR="009829D9" w:rsidRPr="009829D9">
        <w:rPr>
          <w:rFonts w:ascii="Times New Roman" w:hAnsi="Times New Roman" w:cs="Times New Roman"/>
          <w:sz w:val="24"/>
          <w:szCs w:val="24"/>
        </w:rPr>
        <w:t>0,</w:t>
      </w:r>
      <w:r w:rsidR="004A1594">
        <w:rPr>
          <w:rFonts w:ascii="Times New Roman" w:hAnsi="Times New Roman" w:cs="Times New Roman"/>
          <w:sz w:val="24"/>
          <w:szCs w:val="24"/>
        </w:rPr>
        <w:t>31</w:t>
      </w:r>
      <w:r w:rsidR="00BD7DC4" w:rsidRPr="00577C25">
        <w:rPr>
          <w:rFonts w:ascii="Times New Roman" w:hAnsi="Times New Roman" w:cs="Times New Roman"/>
          <w:sz w:val="24"/>
          <w:szCs w:val="24"/>
        </w:rPr>
        <w:t xml:space="preserve"> por guia arrecadada</w:t>
      </w:r>
      <w:r w:rsidRPr="00577C25">
        <w:rPr>
          <w:rFonts w:ascii="Times New Roman" w:hAnsi="Times New Roman" w:cs="Times New Roman"/>
          <w:sz w:val="24"/>
          <w:szCs w:val="24"/>
        </w:rPr>
        <w:t>, valor este julgado compatível com os valores praticados no mercado</w:t>
      </w:r>
      <w:r w:rsidR="002C7E9C" w:rsidRPr="00577C25">
        <w:rPr>
          <w:rFonts w:ascii="Times New Roman" w:hAnsi="Times New Roman" w:cs="Times New Roman"/>
          <w:sz w:val="24"/>
          <w:szCs w:val="24"/>
        </w:rPr>
        <w:t xml:space="preserve"> através da pesquisa de preços realizada junto ao sistema </w:t>
      </w:r>
      <w:proofErr w:type="spellStart"/>
      <w:r w:rsidR="002C7E9C" w:rsidRPr="00577C25">
        <w:rPr>
          <w:rFonts w:ascii="Times New Roman" w:hAnsi="Times New Roman" w:cs="Times New Roman"/>
          <w:sz w:val="24"/>
          <w:szCs w:val="24"/>
        </w:rPr>
        <w:t>Licitacon</w:t>
      </w:r>
      <w:proofErr w:type="spellEnd"/>
      <w:r w:rsidR="002C7E9C" w:rsidRPr="00577C25">
        <w:rPr>
          <w:rFonts w:ascii="Times New Roman" w:hAnsi="Times New Roman" w:cs="Times New Roman"/>
          <w:sz w:val="24"/>
          <w:szCs w:val="24"/>
        </w:rPr>
        <w:t xml:space="preserve"> e instituições locais. </w:t>
      </w:r>
    </w:p>
    <w:p w14:paraId="09053D72" w14:textId="124E4E79" w:rsidR="00A57595" w:rsidRPr="00577C25" w:rsidRDefault="00A57595" w:rsidP="00283E1F">
      <w:pPr>
        <w:jc w:val="both"/>
        <w:rPr>
          <w:rFonts w:ascii="Times New Roman" w:hAnsi="Times New Roman" w:cs="Times New Roman"/>
          <w:sz w:val="24"/>
          <w:szCs w:val="24"/>
        </w:rPr>
      </w:pPr>
      <w:r w:rsidRPr="00577C25">
        <w:rPr>
          <w:rFonts w:ascii="Times New Roman" w:hAnsi="Times New Roman" w:cs="Times New Roman"/>
          <w:sz w:val="24"/>
          <w:szCs w:val="24"/>
        </w:rPr>
        <w:t xml:space="preserve">6.2 Com base nas estimativas elaboradas e na média apurada, os seguintes valores constituem, a título de </w:t>
      </w:r>
      <w:r w:rsidRPr="00577C25">
        <w:rPr>
          <w:rFonts w:ascii="Times New Roman" w:hAnsi="Times New Roman" w:cs="Times New Roman"/>
          <w:b/>
          <w:bCs/>
          <w:sz w:val="24"/>
          <w:szCs w:val="24"/>
          <w:u w:val="single"/>
        </w:rPr>
        <w:t>previsão</w:t>
      </w:r>
      <w:r w:rsidRPr="00577C25">
        <w:rPr>
          <w:rFonts w:ascii="Times New Roman" w:hAnsi="Times New Roman" w:cs="Times New Roman"/>
          <w:sz w:val="24"/>
          <w:szCs w:val="24"/>
        </w:rPr>
        <w:t>:</w:t>
      </w:r>
    </w:p>
    <w:p w14:paraId="6BF95C08" w14:textId="584CA075" w:rsidR="00A57595" w:rsidRDefault="00A57595" w:rsidP="00283E1F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57"/>
        <w:gridCol w:w="2399"/>
        <w:gridCol w:w="3137"/>
        <w:gridCol w:w="3093"/>
      </w:tblGrid>
      <w:tr w:rsidR="00A57595" w:rsidRPr="00A57595" w14:paraId="501FAAFC" w14:textId="77777777" w:rsidTr="00A57595">
        <w:tc>
          <w:tcPr>
            <w:tcW w:w="857" w:type="dxa"/>
          </w:tcPr>
          <w:p w14:paraId="1FF90394" w14:textId="6844C93F" w:rsidR="00A57595" w:rsidRPr="00A57595" w:rsidRDefault="00A57595" w:rsidP="00A575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5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2399" w:type="dxa"/>
          </w:tcPr>
          <w:p w14:paraId="2F0B1816" w14:textId="6445C193" w:rsidR="00A57595" w:rsidRPr="00A57595" w:rsidRDefault="00A57595" w:rsidP="00A575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5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3137" w:type="dxa"/>
          </w:tcPr>
          <w:p w14:paraId="57A7DD3B" w14:textId="168E2B4C" w:rsidR="00A57595" w:rsidRPr="00A57595" w:rsidRDefault="00A57595" w:rsidP="00A575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5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ESTIMATIVA MENSAL</w:t>
            </w:r>
          </w:p>
        </w:tc>
        <w:tc>
          <w:tcPr>
            <w:tcW w:w="3093" w:type="dxa"/>
          </w:tcPr>
          <w:p w14:paraId="5DDF0715" w14:textId="28D3F7E3" w:rsidR="00A57595" w:rsidRPr="00A57595" w:rsidRDefault="00A57595" w:rsidP="00A575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5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ESTIMATIVA ANUAL</w:t>
            </w:r>
          </w:p>
        </w:tc>
      </w:tr>
      <w:tr w:rsidR="00A57595" w14:paraId="072CB37F" w14:textId="77777777" w:rsidTr="00A57595">
        <w:tc>
          <w:tcPr>
            <w:tcW w:w="857" w:type="dxa"/>
            <w:vAlign w:val="center"/>
          </w:tcPr>
          <w:p w14:paraId="69EF7723" w14:textId="47524E00" w:rsidR="00A57595" w:rsidRDefault="00A57595" w:rsidP="00A575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9" w:type="dxa"/>
            <w:vAlign w:val="center"/>
          </w:tcPr>
          <w:p w14:paraId="22BA61A4" w14:textId="7DBF5293" w:rsidR="00A57595" w:rsidRPr="009829D9" w:rsidRDefault="000A1DF2" w:rsidP="00A575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9D9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9829D9" w:rsidRPr="009829D9">
              <w:rPr>
                <w:rFonts w:ascii="Times New Roman" w:hAnsi="Times New Roman" w:cs="Times New Roman"/>
                <w:sz w:val="24"/>
                <w:szCs w:val="24"/>
              </w:rPr>
              <w:t xml:space="preserve"> 0,</w:t>
            </w:r>
            <w:r w:rsidR="004A159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137" w:type="dxa"/>
            <w:vAlign w:val="center"/>
          </w:tcPr>
          <w:p w14:paraId="71FB2941" w14:textId="7C96509D" w:rsidR="00A57595" w:rsidRPr="009829D9" w:rsidRDefault="00A57595" w:rsidP="00A575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9D9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9829D9" w:rsidRPr="009829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1594">
              <w:rPr>
                <w:rFonts w:ascii="Times New Roman" w:hAnsi="Times New Roman" w:cs="Times New Roman"/>
                <w:sz w:val="24"/>
                <w:szCs w:val="24"/>
              </w:rPr>
              <w:t>310,00</w:t>
            </w:r>
          </w:p>
          <w:p w14:paraId="6340A7F1" w14:textId="7B0042E1" w:rsidR="00A57595" w:rsidRPr="009829D9" w:rsidRDefault="00A57595" w:rsidP="00A575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9D9">
              <w:rPr>
                <w:rFonts w:ascii="Times New Roman" w:hAnsi="Times New Roman" w:cs="Times New Roman"/>
                <w:sz w:val="24"/>
                <w:szCs w:val="24"/>
              </w:rPr>
              <w:t xml:space="preserve">(Considerando 1.000 </w:t>
            </w:r>
            <w:proofErr w:type="spellStart"/>
            <w:r w:rsidRPr="009829D9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  <w:proofErr w:type="spellEnd"/>
            <w:r w:rsidRPr="009829D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93" w:type="dxa"/>
            <w:vAlign w:val="center"/>
          </w:tcPr>
          <w:p w14:paraId="14B3B046" w14:textId="290992DF" w:rsidR="00A57595" w:rsidRPr="009829D9" w:rsidRDefault="00A57595" w:rsidP="00A575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9D9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9829D9" w:rsidRPr="009829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1594">
              <w:rPr>
                <w:rFonts w:ascii="Times New Roman" w:hAnsi="Times New Roman" w:cs="Times New Roman"/>
                <w:sz w:val="24"/>
                <w:szCs w:val="24"/>
              </w:rPr>
              <w:t>3.720,00</w:t>
            </w:r>
          </w:p>
          <w:p w14:paraId="4277C0D0" w14:textId="29E1A588" w:rsidR="00A57595" w:rsidRPr="009829D9" w:rsidRDefault="00A57595" w:rsidP="00A575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9D9">
              <w:rPr>
                <w:rFonts w:ascii="Times New Roman" w:hAnsi="Times New Roman" w:cs="Times New Roman"/>
                <w:sz w:val="24"/>
                <w:szCs w:val="24"/>
              </w:rPr>
              <w:t xml:space="preserve">(Considerando 12.000 </w:t>
            </w:r>
            <w:proofErr w:type="spellStart"/>
            <w:r w:rsidRPr="009829D9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  <w:proofErr w:type="spellEnd"/>
            <w:r w:rsidRPr="009829D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021E96D7" w14:textId="77777777" w:rsidR="00581217" w:rsidRPr="009C4C8A" w:rsidRDefault="00581217" w:rsidP="00283E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8D6994" w14:textId="1DC17435" w:rsidR="00581217" w:rsidRPr="00577C25" w:rsidRDefault="00581217" w:rsidP="006A058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77C25">
        <w:rPr>
          <w:rFonts w:ascii="Times New Roman" w:hAnsi="Times New Roman" w:cs="Times New Roman"/>
          <w:b/>
          <w:bCs/>
          <w:sz w:val="24"/>
          <w:szCs w:val="24"/>
        </w:rPr>
        <w:t>7. DESCRIÇÃO DA SOLUÇÃO COMO UM TODO</w:t>
      </w:r>
    </w:p>
    <w:p w14:paraId="6B625CD9" w14:textId="39B3F2CC" w:rsidR="00B46EE2" w:rsidRPr="00577C25" w:rsidRDefault="00AF4F91" w:rsidP="006A0586">
      <w:pPr>
        <w:jc w:val="both"/>
        <w:rPr>
          <w:rFonts w:ascii="Times New Roman" w:hAnsi="Times New Roman" w:cs="Times New Roman"/>
          <w:sz w:val="24"/>
          <w:szCs w:val="24"/>
        </w:rPr>
      </w:pPr>
      <w:r w:rsidRPr="00577C25">
        <w:rPr>
          <w:rFonts w:ascii="Times New Roman" w:hAnsi="Times New Roman" w:cs="Times New Roman"/>
          <w:sz w:val="24"/>
          <w:szCs w:val="24"/>
        </w:rPr>
        <w:t>7.1</w:t>
      </w:r>
      <w:r w:rsidR="005069D4" w:rsidRPr="00577C25">
        <w:rPr>
          <w:rFonts w:ascii="Times New Roman" w:hAnsi="Times New Roman" w:cs="Times New Roman"/>
          <w:sz w:val="24"/>
          <w:szCs w:val="24"/>
        </w:rPr>
        <w:t xml:space="preserve"> </w:t>
      </w:r>
      <w:r w:rsidR="00F20F1E" w:rsidRPr="00577C25">
        <w:rPr>
          <w:rFonts w:ascii="Times New Roman" w:hAnsi="Times New Roman" w:cs="Times New Roman"/>
          <w:sz w:val="24"/>
          <w:szCs w:val="24"/>
        </w:rPr>
        <w:t xml:space="preserve">Contratação de instituição financeira autorizada pelo Banco Central do Brasil para operacionalizar o recebimento de tributos e demais receitas municipais via PIX, com emissão de QR </w:t>
      </w:r>
      <w:proofErr w:type="spellStart"/>
      <w:r w:rsidR="00F20F1E" w:rsidRPr="00577C25">
        <w:rPr>
          <w:rFonts w:ascii="Times New Roman" w:hAnsi="Times New Roman" w:cs="Times New Roman"/>
          <w:sz w:val="24"/>
          <w:szCs w:val="24"/>
        </w:rPr>
        <w:t>Code</w:t>
      </w:r>
      <w:proofErr w:type="spellEnd"/>
      <w:r w:rsidR="00F20F1E" w:rsidRPr="00577C25">
        <w:rPr>
          <w:rFonts w:ascii="Times New Roman" w:hAnsi="Times New Roman" w:cs="Times New Roman"/>
          <w:sz w:val="24"/>
          <w:szCs w:val="24"/>
        </w:rPr>
        <w:t xml:space="preserve"> dinâmico e/ou estático, integrado aos sistemas municipais de arrecadação</w:t>
      </w:r>
      <w:r w:rsidR="005069D4" w:rsidRPr="00577C25">
        <w:rPr>
          <w:rFonts w:ascii="Times New Roman" w:hAnsi="Times New Roman" w:cs="Times New Roman"/>
          <w:sz w:val="24"/>
          <w:szCs w:val="24"/>
        </w:rPr>
        <w:t xml:space="preserve">, com disposição </w:t>
      </w:r>
      <w:r w:rsidR="00F20F1E" w:rsidRPr="00577C25">
        <w:rPr>
          <w:rFonts w:ascii="Times New Roman" w:hAnsi="Times New Roman" w:cs="Times New Roman"/>
          <w:sz w:val="24"/>
          <w:szCs w:val="24"/>
        </w:rPr>
        <w:t>opera</w:t>
      </w:r>
      <w:r w:rsidR="005069D4" w:rsidRPr="00577C25">
        <w:rPr>
          <w:rFonts w:ascii="Times New Roman" w:hAnsi="Times New Roman" w:cs="Times New Roman"/>
          <w:sz w:val="24"/>
          <w:szCs w:val="24"/>
        </w:rPr>
        <w:t>cional nas</w:t>
      </w:r>
      <w:r w:rsidR="00F20F1E" w:rsidRPr="00577C25">
        <w:rPr>
          <w:rFonts w:ascii="Times New Roman" w:hAnsi="Times New Roman" w:cs="Times New Roman"/>
          <w:sz w:val="24"/>
          <w:szCs w:val="24"/>
        </w:rPr>
        <w:t xml:space="preserve"> 24 horas </w:t>
      </w:r>
      <w:r w:rsidR="005069D4" w:rsidRPr="00577C25">
        <w:rPr>
          <w:rFonts w:ascii="Times New Roman" w:hAnsi="Times New Roman" w:cs="Times New Roman"/>
          <w:sz w:val="24"/>
          <w:szCs w:val="24"/>
        </w:rPr>
        <w:t>diárias em todos os dias do ano,</w:t>
      </w:r>
      <w:r w:rsidR="00F20F1E" w:rsidRPr="00577C25">
        <w:rPr>
          <w:rFonts w:ascii="Times New Roman" w:hAnsi="Times New Roman" w:cs="Times New Roman"/>
          <w:sz w:val="24"/>
          <w:szCs w:val="24"/>
        </w:rPr>
        <w:t xml:space="preserve"> com repasse dos valores arrecadados em até 3 (três) dias e envio de arquivos de liquidação em até 1 (um) dia útil.</w:t>
      </w:r>
    </w:p>
    <w:p w14:paraId="3E728320" w14:textId="66CCE65A" w:rsidR="005069D4" w:rsidRDefault="005069D4" w:rsidP="006A058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DADE788" w14:textId="73982844" w:rsidR="004F72D0" w:rsidRDefault="004F72D0" w:rsidP="006A058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F4DAD11" w14:textId="51F54276" w:rsidR="004F72D0" w:rsidRDefault="004F72D0" w:rsidP="006A058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903882D" w14:textId="77777777" w:rsidR="004F72D0" w:rsidRPr="00577C25" w:rsidRDefault="004F72D0" w:rsidP="006A058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4F2808E" w14:textId="6D3251A1" w:rsidR="00C117BA" w:rsidRPr="00577C25" w:rsidRDefault="00C117BA" w:rsidP="006A058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77C25">
        <w:rPr>
          <w:rFonts w:ascii="Times New Roman" w:hAnsi="Times New Roman" w:cs="Times New Roman"/>
          <w:b/>
          <w:bCs/>
          <w:sz w:val="24"/>
          <w:szCs w:val="24"/>
        </w:rPr>
        <w:t>8. JUSTIFICATIVA PARA O PARCELAMENTO OU NÃO DA CONTRATAÇÃO</w:t>
      </w:r>
    </w:p>
    <w:p w14:paraId="45AE54E3" w14:textId="715118B1" w:rsidR="00015118" w:rsidRPr="00577C25" w:rsidRDefault="00AF4F91" w:rsidP="006A0586">
      <w:pPr>
        <w:pStyle w:val="NormalWeb"/>
        <w:spacing w:before="0" w:beforeAutospacing="0" w:after="0" w:afterAutospacing="0"/>
        <w:jc w:val="both"/>
      </w:pPr>
      <w:r w:rsidRPr="00577C25">
        <w:t xml:space="preserve">8.1 </w:t>
      </w:r>
      <w:r w:rsidR="00AE7742" w:rsidRPr="00577C25">
        <w:t xml:space="preserve">O princípio do parcelamento não deverá ser aplicado à presente contratação, uma vez que sua adoção poderia acarretar maior complexidade na coordenação entre as partes envolvidas, além de possíveis custos adicionais. A divisão contratual exigiria a integração efetiva entre diferentes prestadores, com risco de conflitos, sobreposição de responsabilidades ou atrasos na execução, o que contraria os princípios da contratação pretendida: agilidade, praticidade e economicidade. Ademais, considerando a demanda apresentada pelo município, verifica-se a viabilidade de que uma única empresa detenha plena capacidade técnica e operacional para atender, de forma integral, aos serviços mencionados. </w:t>
      </w:r>
    </w:p>
    <w:p w14:paraId="71D533D6" w14:textId="77777777" w:rsidR="00015118" w:rsidRPr="00577C25" w:rsidRDefault="00015118" w:rsidP="006A0586">
      <w:pPr>
        <w:pStyle w:val="NormalWeb"/>
        <w:spacing w:before="0" w:beforeAutospacing="0" w:after="0" w:afterAutospacing="0"/>
        <w:jc w:val="both"/>
      </w:pPr>
    </w:p>
    <w:p w14:paraId="1D1856F2" w14:textId="49D34117" w:rsidR="004A5831" w:rsidRPr="00577C25" w:rsidRDefault="00492B16" w:rsidP="006A0586">
      <w:pPr>
        <w:pStyle w:val="NormalWeb"/>
        <w:spacing w:before="0" w:beforeAutospacing="0" w:after="0" w:afterAutospacing="0"/>
        <w:jc w:val="both"/>
        <w:rPr>
          <w:b/>
          <w:bCs/>
        </w:rPr>
      </w:pPr>
      <w:r w:rsidRPr="00577C25">
        <w:rPr>
          <w:b/>
          <w:bCs/>
        </w:rPr>
        <w:t xml:space="preserve">9. </w:t>
      </w:r>
      <w:r w:rsidR="004A5831" w:rsidRPr="00577C25">
        <w:rPr>
          <w:b/>
          <w:bCs/>
        </w:rPr>
        <w:t xml:space="preserve">RESULTADOS PRETENDIDOS </w:t>
      </w:r>
    </w:p>
    <w:p w14:paraId="51F9383F" w14:textId="77777777" w:rsidR="008E6DBA" w:rsidRPr="00577C25" w:rsidRDefault="008E6DBA" w:rsidP="006A0586">
      <w:pPr>
        <w:pStyle w:val="NormalWeb"/>
        <w:spacing w:before="0" w:beforeAutospacing="0" w:after="0" w:afterAutospacing="0"/>
        <w:jc w:val="both"/>
      </w:pPr>
      <w:r w:rsidRPr="00577C25">
        <w:t>9.1 Ampliar o acesso dos contribuintes aos meios de pagamento digital, facilitando a quitação de tributos municipais;</w:t>
      </w:r>
    </w:p>
    <w:p w14:paraId="26EAE772" w14:textId="57E7A286" w:rsidR="008E6DBA" w:rsidRPr="00577C25" w:rsidRDefault="008E6DBA" w:rsidP="006A0586">
      <w:pPr>
        <w:pStyle w:val="NormalWeb"/>
        <w:spacing w:before="0" w:beforeAutospacing="0" w:after="0" w:afterAutospacing="0"/>
        <w:jc w:val="both"/>
      </w:pPr>
      <w:r w:rsidRPr="00577C25">
        <w:t>9.2 Reduzir inadimplência, pela maior praticidade e disponibilidade de canais de pagamento;</w:t>
      </w:r>
    </w:p>
    <w:p w14:paraId="7EBA1945" w14:textId="77777777" w:rsidR="008E6DBA" w:rsidRPr="00577C25" w:rsidRDefault="008E6DBA" w:rsidP="006A0586">
      <w:pPr>
        <w:pStyle w:val="NormalWeb"/>
        <w:spacing w:before="0" w:beforeAutospacing="0" w:after="0" w:afterAutospacing="0"/>
        <w:jc w:val="both"/>
      </w:pPr>
      <w:r w:rsidRPr="00577C25">
        <w:t>9.3 Garantir integração automatizada com os sistemas de gestão municipal, otimizando a conciliação contábil e financeira;</w:t>
      </w:r>
    </w:p>
    <w:p w14:paraId="54626CCA" w14:textId="6451A732" w:rsidR="008E6DBA" w:rsidRPr="00577C25" w:rsidRDefault="008E6DBA" w:rsidP="006A0586">
      <w:pPr>
        <w:pStyle w:val="NormalWeb"/>
        <w:spacing w:before="0" w:beforeAutospacing="0" w:after="0" w:afterAutospacing="0"/>
        <w:jc w:val="both"/>
      </w:pPr>
      <w:r w:rsidRPr="00577C25">
        <w:t>9.4 Promover economia ao erário, considerando o valor unitário estimado por transação é inferior aos custos tradicionais de cobrança bancária</w:t>
      </w:r>
      <w:r w:rsidR="004D32C5">
        <w:t>;</w:t>
      </w:r>
    </w:p>
    <w:p w14:paraId="3CF1C4B4" w14:textId="77777777" w:rsidR="00E55CB8" w:rsidRPr="00577C25" w:rsidRDefault="00E55CB8" w:rsidP="006A058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90B0C0" w14:textId="0C077276" w:rsidR="00F62C01" w:rsidRPr="00577C25" w:rsidRDefault="0020551E" w:rsidP="006A0586">
      <w:pPr>
        <w:pStyle w:val="NormalWeb"/>
        <w:spacing w:before="0" w:beforeAutospacing="0" w:after="0" w:afterAutospacing="0"/>
        <w:jc w:val="both"/>
        <w:rPr>
          <w:b/>
          <w:bCs/>
        </w:rPr>
      </w:pPr>
      <w:bookmarkStart w:id="3" w:name="art18§1ii"/>
      <w:bookmarkStart w:id="4" w:name="art18§1iii"/>
      <w:bookmarkStart w:id="5" w:name="art18§1v"/>
      <w:bookmarkStart w:id="6" w:name="art18§1vi"/>
      <w:bookmarkStart w:id="7" w:name="art18§1vii"/>
      <w:bookmarkStart w:id="8" w:name="art18§1viii"/>
      <w:bookmarkStart w:id="9" w:name="art18§1ix"/>
      <w:bookmarkStart w:id="10" w:name="art18§1x"/>
      <w:bookmarkEnd w:id="3"/>
      <w:bookmarkEnd w:id="4"/>
      <w:bookmarkEnd w:id="5"/>
      <w:bookmarkEnd w:id="6"/>
      <w:bookmarkEnd w:id="7"/>
      <w:bookmarkEnd w:id="8"/>
      <w:bookmarkEnd w:id="9"/>
      <w:bookmarkEnd w:id="10"/>
      <w:r w:rsidRPr="00577C25">
        <w:rPr>
          <w:b/>
          <w:bCs/>
        </w:rPr>
        <w:t>10</w:t>
      </w:r>
      <w:r w:rsidR="00C4112F" w:rsidRPr="00577C25">
        <w:rPr>
          <w:b/>
          <w:bCs/>
        </w:rPr>
        <w:t xml:space="preserve">. </w:t>
      </w:r>
      <w:r w:rsidRPr="00577C25">
        <w:rPr>
          <w:b/>
          <w:bCs/>
        </w:rPr>
        <w:t>PROVIDÊNCIAS PRÉVIAS AO CONTRATO</w:t>
      </w:r>
    </w:p>
    <w:p w14:paraId="45F19E15" w14:textId="7D3711D1" w:rsidR="00392D55" w:rsidRPr="00577C25" w:rsidRDefault="00625A94" w:rsidP="006A0586">
      <w:pPr>
        <w:pStyle w:val="NormalWeb"/>
        <w:spacing w:before="0" w:beforeAutospacing="0" w:after="0" w:afterAutospacing="0"/>
        <w:jc w:val="both"/>
      </w:pPr>
      <w:bookmarkStart w:id="11" w:name="art18§1xi"/>
      <w:bookmarkEnd w:id="11"/>
      <w:r w:rsidRPr="00577C25">
        <w:t xml:space="preserve">10.1 </w:t>
      </w:r>
      <w:r w:rsidR="00F50A45" w:rsidRPr="00577C25">
        <w:t xml:space="preserve">Para </w:t>
      </w:r>
      <w:r w:rsidR="00392D55" w:rsidRPr="00577C25">
        <w:t xml:space="preserve">que a contratação tenha sucesso, é preciso que </w:t>
      </w:r>
      <w:r w:rsidR="008733B2" w:rsidRPr="00577C25">
        <w:t xml:space="preserve">haja certificação de disponibilidade orçamentária, elaboração do termo contratual e suas etapas, além </w:t>
      </w:r>
      <w:r w:rsidR="00B77C56" w:rsidRPr="00577C25">
        <w:t>da análise</w:t>
      </w:r>
      <w:r w:rsidR="00F528ED" w:rsidRPr="00577C25">
        <w:t xml:space="preserve"> jurídica e atendimento aos apontamentos constantes no parecer, com os ajustes indicados, </w:t>
      </w:r>
      <w:r w:rsidR="00F528ED" w:rsidRPr="00577C25">
        <w:rPr>
          <w:u w:val="single"/>
        </w:rPr>
        <w:t>caso haja</w:t>
      </w:r>
      <w:r w:rsidR="008733B2" w:rsidRPr="00577C25">
        <w:t xml:space="preserve">. </w:t>
      </w:r>
      <w:r w:rsidR="00F528ED" w:rsidRPr="00577C25">
        <w:t xml:space="preserve"> </w:t>
      </w:r>
    </w:p>
    <w:p w14:paraId="05BD1670" w14:textId="09D57004" w:rsidR="00774485" w:rsidRPr="00577C25" w:rsidRDefault="00E510F9" w:rsidP="006A0586">
      <w:pPr>
        <w:pStyle w:val="NormalWeb"/>
        <w:spacing w:before="0" w:beforeAutospacing="0" w:after="0" w:afterAutospacing="0"/>
        <w:jc w:val="both"/>
      </w:pPr>
      <w:r w:rsidRPr="00577C25">
        <w:t xml:space="preserve">10.2 </w:t>
      </w:r>
      <w:r w:rsidR="008733B2" w:rsidRPr="00577C25">
        <w:t>Sugere-se</w:t>
      </w:r>
      <w:r w:rsidRPr="00577C25">
        <w:t xml:space="preserve"> para a fiscalização </w:t>
      </w:r>
      <w:r w:rsidR="008733B2" w:rsidRPr="00577C25">
        <w:t xml:space="preserve">e acompanhamento </w:t>
      </w:r>
      <w:r w:rsidRPr="00577C25">
        <w:t>do objeto</w:t>
      </w:r>
      <w:r w:rsidR="008733B2" w:rsidRPr="00577C25">
        <w:t xml:space="preserve">, </w:t>
      </w:r>
      <w:r w:rsidR="00F20F1E" w:rsidRPr="00577C25">
        <w:t xml:space="preserve">a Tesoureira Patrícia </w:t>
      </w:r>
      <w:proofErr w:type="spellStart"/>
      <w:r w:rsidR="00F20F1E" w:rsidRPr="00577C25">
        <w:t>Agnete</w:t>
      </w:r>
      <w:proofErr w:type="spellEnd"/>
      <w:r w:rsidR="00F20F1E" w:rsidRPr="00577C25">
        <w:t xml:space="preserve"> </w:t>
      </w:r>
      <w:proofErr w:type="spellStart"/>
      <w:r w:rsidR="00F20F1E" w:rsidRPr="00577C25">
        <w:t>Arend</w:t>
      </w:r>
      <w:proofErr w:type="spellEnd"/>
      <w:r w:rsidR="00F20F1E" w:rsidRPr="00577C25">
        <w:t xml:space="preserve"> de Castro</w:t>
      </w:r>
      <w:r w:rsidR="00283E1F" w:rsidRPr="00577C25">
        <w:t xml:space="preserve"> e a Secretária de Administração, Fazenda e Planejamento, </w:t>
      </w:r>
      <w:proofErr w:type="spellStart"/>
      <w:r w:rsidR="00283E1F" w:rsidRPr="00577C25">
        <w:t>Édna</w:t>
      </w:r>
      <w:proofErr w:type="spellEnd"/>
      <w:r w:rsidR="00283E1F" w:rsidRPr="00577C25">
        <w:t xml:space="preserve"> Tais </w:t>
      </w:r>
      <w:proofErr w:type="spellStart"/>
      <w:r w:rsidR="00283E1F" w:rsidRPr="00577C25">
        <w:t>Kremer</w:t>
      </w:r>
      <w:proofErr w:type="spellEnd"/>
      <w:r w:rsidR="00283E1F" w:rsidRPr="00577C25">
        <w:t xml:space="preserve"> </w:t>
      </w:r>
      <w:proofErr w:type="spellStart"/>
      <w:r w:rsidR="00283E1F" w:rsidRPr="00577C25">
        <w:t>Stefani</w:t>
      </w:r>
      <w:proofErr w:type="spellEnd"/>
      <w:r w:rsidR="00283E1F" w:rsidRPr="00577C25">
        <w:t xml:space="preserve">, para gestão do termo contratual oriundo do presente estudo. </w:t>
      </w:r>
    </w:p>
    <w:p w14:paraId="55729C07" w14:textId="77777777" w:rsidR="0020551E" w:rsidRPr="00577C25" w:rsidRDefault="0020551E" w:rsidP="006A0586">
      <w:pPr>
        <w:pStyle w:val="NormalWeb"/>
        <w:spacing w:before="0" w:beforeAutospacing="0" w:after="0" w:afterAutospacing="0"/>
        <w:jc w:val="both"/>
        <w:rPr>
          <w:b/>
          <w:bCs/>
        </w:rPr>
      </w:pPr>
    </w:p>
    <w:p w14:paraId="37D98BB2" w14:textId="20DF5B9B" w:rsidR="00F62C01" w:rsidRPr="00577C25" w:rsidRDefault="00F10A7D" w:rsidP="006A0586">
      <w:pPr>
        <w:pStyle w:val="NormalWeb"/>
        <w:spacing w:before="0" w:beforeAutospacing="0" w:after="0" w:afterAutospacing="0"/>
        <w:jc w:val="both"/>
        <w:rPr>
          <w:b/>
          <w:bCs/>
        </w:rPr>
      </w:pPr>
      <w:r w:rsidRPr="00577C25">
        <w:rPr>
          <w:b/>
          <w:bCs/>
        </w:rPr>
        <w:t>11. CONTRATAÇÕES CORRELATAS E/OU INTERDEPENDENTES</w:t>
      </w:r>
    </w:p>
    <w:p w14:paraId="1966BB28" w14:textId="43324F94" w:rsidR="00592EA8" w:rsidRPr="00577C25" w:rsidRDefault="00625A94" w:rsidP="006A0586">
      <w:pPr>
        <w:pStyle w:val="NormalWeb"/>
        <w:spacing w:before="0" w:beforeAutospacing="0" w:after="0" w:afterAutospacing="0"/>
        <w:jc w:val="both"/>
      </w:pPr>
      <w:r w:rsidRPr="00577C25">
        <w:t xml:space="preserve">11.1 </w:t>
      </w:r>
      <w:r w:rsidR="00F10A7D" w:rsidRPr="00577C25">
        <w:t>Este estudo não identificou a necessidade de realizar contratações acessórias para a perfeita execução do objeto</w:t>
      </w:r>
      <w:r w:rsidR="00FD35CE" w:rsidRPr="00577C25">
        <w:t>.</w:t>
      </w:r>
      <w:r w:rsidR="0047583C" w:rsidRPr="00577C25">
        <w:t xml:space="preserve"> </w:t>
      </w:r>
    </w:p>
    <w:p w14:paraId="266DC9C3" w14:textId="77777777" w:rsidR="00F10A7D" w:rsidRPr="00577C25" w:rsidRDefault="00F10A7D" w:rsidP="006A0586">
      <w:pPr>
        <w:pStyle w:val="NormalWeb"/>
        <w:spacing w:before="0" w:beforeAutospacing="0" w:after="0" w:afterAutospacing="0"/>
        <w:jc w:val="both"/>
        <w:rPr>
          <w:b/>
          <w:bCs/>
        </w:rPr>
      </w:pPr>
      <w:bookmarkStart w:id="12" w:name="art18§1xii"/>
      <w:bookmarkEnd w:id="12"/>
    </w:p>
    <w:p w14:paraId="2FD0EC41" w14:textId="281E1DE6" w:rsidR="00F62C01" w:rsidRPr="00577C25" w:rsidRDefault="00AA1058" w:rsidP="006A0586">
      <w:pPr>
        <w:pStyle w:val="NormalWeb"/>
        <w:spacing w:before="0" w:beforeAutospacing="0" w:after="0" w:afterAutospacing="0"/>
        <w:jc w:val="both"/>
        <w:rPr>
          <w:b/>
          <w:bCs/>
        </w:rPr>
      </w:pPr>
      <w:r w:rsidRPr="00577C25">
        <w:rPr>
          <w:b/>
          <w:bCs/>
        </w:rPr>
        <w:t xml:space="preserve">12. POSSÍVEIS IMPACTOS AMBIENTAIS </w:t>
      </w:r>
    </w:p>
    <w:p w14:paraId="01AF1E80" w14:textId="39433A77" w:rsidR="00FD35CE" w:rsidRPr="00577C25" w:rsidRDefault="00625A94" w:rsidP="006A0586">
      <w:pPr>
        <w:pStyle w:val="NormalWeb"/>
        <w:spacing w:before="0" w:beforeAutospacing="0" w:after="0" w:afterAutospacing="0"/>
        <w:jc w:val="both"/>
      </w:pPr>
      <w:r w:rsidRPr="00577C25">
        <w:t xml:space="preserve">12.1 </w:t>
      </w:r>
      <w:r w:rsidR="009C4C8A" w:rsidRPr="00577C25">
        <w:t xml:space="preserve">Não existem </w:t>
      </w:r>
      <w:r w:rsidR="00AA1058" w:rsidRPr="00577C25">
        <w:t>impactos ambientais provenientes desta contratação</w:t>
      </w:r>
      <w:r w:rsidR="009C4C8A" w:rsidRPr="00577C25">
        <w:t>.</w:t>
      </w:r>
    </w:p>
    <w:p w14:paraId="5BC30AB6" w14:textId="77777777" w:rsidR="00590B3B" w:rsidRPr="00577C25" w:rsidRDefault="00590B3B" w:rsidP="006A0586">
      <w:pPr>
        <w:pStyle w:val="NormalWeb"/>
        <w:spacing w:before="0" w:beforeAutospacing="0" w:after="0" w:afterAutospacing="0"/>
        <w:jc w:val="both"/>
      </w:pPr>
    </w:p>
    <w:p w14:paraId="7D04431D" w14:textId="647ED18B" w:rsidR="00F62C01" w:rsidRPr="00577C25" w:rsidRDefault="00590B3B" w:rsidP="006A0586">
      <w:pPr>
        <w:pStyle w:val="NormalWeb"/>
        <w:spacing w:before="0" w:beforeAutospacing="0" w:after="0" w:afterAutospacing="0"/>
        <w:jc w:val="both"/>
        <w:rPr>
          <w:b/>
          <w:bCs/>
        </w:rPr>
      </w:pPr>
      <w:bookmarkStart w:id="13" w:name="art18§1xiii"/>
      <w:bookmarkEnd w:id="13"/>
      <w:r w:rsidRPr="00577C25">
        <w:rPr>
          <w:b/>
          <w:bCs/>
        </w:rPr>
        <w:t xml:space="preserve">13. DECLARAÇÃO DE VIABILIDADE </w:t>
      </w:r>
    </w:p>
    <w:p w14:paraId="420D1AFF" w14:textId="3075CA3A" w:rsidR="00E510F9" w:rsidRPr="00577C25" w:rsidRDefault="009A236C" w:rsidP="006A0586">
      <w:pPr>
        <w:pStyle w:val="NormalWeb"/>
        <w:spacing w:before="0" w:beforeAutospacing="0" w:after="0" w:afterAutospacing="0"/>
        <w:jc w:val="both"/>
      </w:pPr>
      <w:r w:rsidRPr="00577C25">
        <w:t xml:space="preserve">13.1 </w:t>
      </w:r>
      <w:r w:rsidR="00590B3B" w:rsidRPr="00577C25">
        <w:t xml:space="preserve">Com base na justificativa e nas especificações técnicas constantes neste Estudo Técnico Preliminar e seus anexos, e na existência de planejamento orçamentário para subsidiar esta </w:t>
      </w:r>
      <w:r w:rsidR="00FD35CE" w:rsidRPr="00577C25">
        <w:t>contratação</w:t>
      </w:r>
      <w:r w:rsidR="00590B3B" w:rsidRPr="00577C25">
        <w:t xml:space="preserve">, </w:t>
      </w:r>
      <w:r w:rsidR="005E5663" w:rsidRPr="00577C25">
        <w:t xml:space="preserve">entendemos </w:t>
      </w:r>
      <w:r w:rsidR="00590B3B" w:rsidRPr="00577C25">
        <w:t xml:space="preserve">que a </w:t>
      </w:r>
      <w:r w:rsidR="005E5663" w:rsidRPr="00577C25">
        <w:t xml:space="preserve">presente </w:t>
      </w:r>
      <w:r w:rsidR="00590B3B" w:rsidRPr="00577C25">
        <w:t>contratação é viável</w:t>
      </w:r>
      <w:r w:rsidR="005E5663" w:rsidRPr="00577C25">
        <w:t xml:space="preserve"> e a melhor solução para a necessidade desta Secretaria</w:t>
      </w:r>
      <w:r w:rsidR="00590B3B" w:rsidRPr="00577C25">
        <w:t>, atendendo aos padrões e preços de mercado.</w:t>
      </w:r>
    </w:p>
    <w:p w14:paraId="019B1C12" w14:textId="77777777" w:rsidR="00E510F9" w:rsidRPr="00577C25" w:rsidRDefault="00E510F9" w:rsidP="00283E1F">
      <w:pPr>
        <w:pStyle w:val="NormalWeb"/>
        <w:spacing w:before="0" w:beforeAutospacing="0" w:after="0" w:afterAutospacing="0"/>
        <w:jc w:val="both"/>
      </w:pPr>
    </w:p>
    <w:p w14:paraId="326C25FB" w14:textId="77777777" w:rsidR="00B77C56" w:rsidRPr="00577C25" w:rsidRDefault="00B77C56" w:rsidP="00283E1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893FCF4" w14:textId="7D644B6C" w:rsidR="00283E1F" w:rsidRDefault="00CC0E1D" w:rsidP="009829D9">
      <w:pPr>
        <w:jc w:val="right"/>
        <w:rPr>
          <w:rFonts w:ascii="Times New Roman" w:hAnsi="Times New Roman" w:cs="Times New Roman"/>
          <w:sz w:val="24"/>
          <w:szCs w:val="24"/>
        </w:rPr>
      </w:pPr>
      <w:r w:rsidRPr="00577C25">
        <w:rPr>
          <w:rFonts w:ascii="Times New Roman" w:hAnsi="Times New Roman" w:cs="Times New Roman"/>
          <w:sz w:val="24"/>
          <w:szCs w:val="24"/>
        </w:rPr>
        <w:t xml:space="preserve">Marques de Souza, </w:t>
      </w:r>
      <w:r w:rsidR="009829D9">
        <w:rPr>
          <w:rFonts w:ascii="Times New Roman" w:hAnsi="Times New Roman" w:cs="Times New Roman"/>
          <w:sz w:val="24"/>
          <w:szCs w:val="24"/>
        </w:rPr>
        <w:t>21</w:t>
      </w:r>
      <w:r w:rsidR="00283E1F" w:rsidRPr="00577C25">
        <w:rPr>
          <w:rFonts w:ascii="Times New Roman" w:hAnsi="Times New Roman" w:cs="Times New Roman"/>
          <w:sz w:val="24"/>
          <w:szCs w:val="24"/>
        </w:rPr>
        <w:t xml:space="preserve"> </w:t>
      </w:r>
      <w:r w:rsidR="00492B16" w:rsidRPr="00577C25">
        <w:rPr>
          <w:rFonts w:ascii="Times New Roman" w:hAnsi="Times New Roman" w:cs="Times New Roman"/>
          <w:sz w:val="24"/>
          <w:szCs w:val="24"/>
        </w:rPr>
        <w:t xml:space="preserve">de </w:t>
      </w:r>
      <w:r w:rsidR="00FD35CE" w:rsidRPr="00577C25">
        <w:rPr>
          <w:rFonts w:ascii="Times New Roman" w:hAnsi="Times New Roman" w:cs="Times New Roman"/>
          <w:sz w:val="24"/>
          <w:szCs w:val="24"/>
        </w:rPr>
        <w:t>outubro</w:t>
      </w:r>
      <w:r w:rsidR="00163D81" w:rsidRPr="00577C25">
        <w:rPr>
          <w:rFonts w:ascii="Times New Roman" w:hAnsi="Times New Roman" w:cs="Times New Roman"/>
          <w:sz w:val="24"/>
          <w:szCs w:val="24"/>
        </w:rPr>
        <w:t xml:space="preserve"> de</w:t>
      </w:r>
      <w:r w:rsidRPr="00577C25">
        <w:rPr>
          <w:rFonts w:ascii="Times New Roman" w:hAnsi="Times New Roman" w:cs="Times New Roman"/>
          <w:sz w:val="24"/>
          <w:szCs w:val="24"/>
        </w:rPr>
        <w:t xml:space="preserve"> 2025</w:t>
      </w:r>
      <w:bookmarkStart w:id="14" w:name="art6xvii"/>
      <w:bookmarkStart w:id="15" w:name="art6xviii"/>
      <w:bookmarkEnd w:id="14"/>
      <w:bookmarkEnd w:id="15"/>
      <w:r w:rsidR="00577C25">
        <w:rPr>
          <w:rFonts w:ascii="Times New Roman" w:hAnsi="Times New Roman" w:cs="Times New Roman"/>
          <w:sz w:val="24"/>
          <w:szCs w:val="24"/>
        </w:rPr>
        <w:t>.</w:t>
      </w:r>
    </w:p>
    <w:p w14:paraId="34CC0A2E" w14:textId="12AF6965" w:rsidR="00283E1F" w:rsidRDefault="00283E1F" w:rsidP="00283E1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E6B03A2" w14:textId="1A7743AF" w:rsidR="00283E1F" w:rsidRDefault="00283E1F" w:rsidP="00283E1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663BE3B" w14:textId="539158EB" w:rsidR="00283E1F" w:rsidRDefault="00283E1F" w:rsidP="00A73589">
      <w:pPr>
        <w:rPr>
          <w:rFonts w:ascii="Times New Roman" w:hAnsi="Times New Roman" w:cs="Times New Roman"/>
          <w:sz w:val="24"/>
          <w:szCs w:val="24"/>
        </w:rPr>
      </w:pPr>
    </w:p>
    <w:p w14:paraId="12DB2416" w14:textId="7C041590" w:rsidR="00E46394" w:rsidRPr="009C4C8A" w:rsidRDefault="00E46394" w:rsidP="00283E1F">
      <w:pPr>
        <w:rPr>
          <w:rFonts w:ascii="Times New Roman" w:hAnsi="Times New Roman" w:cs="Times New Roman"/>
          <w:bCs/>
          <w:sz w:val="24"/>
          <w:szCs w:val="24"/>
        </w:rPr>
      </w:pPr>
    </w:p>
    <w:p w14:paraId="3DFD95CA" w14:textId="77777777" w:rsidR="00FD35CE" w:rsidRPr="00392D55" w:rsidRDefault="00325FC8" w:rsidP="00283E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2D55">
        <w:rPr>
          <w:rFonts w:ascii="Times New Roman" w:hAnsi="Times New Roman" w:cs="Times New Roman"/>
          <w:b/>
          <w:sz w:val="24"/>
          <w:szCs w:val="24"/>
        </w:rPr>
        <w:t>ÉDNA TAÍS KREMER STEFANI</w:t>
      </w:r>
      <w:r w:rsidR="00F31D91" w:rsidRPr="00392D5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1D5C4B9" w14:textId="115555C2" w:rsidR="006F3B19" w:rsidRPr="0066230E" w:rsidRDefault="00E46394" w:rsidP="0066230E">
      <w:pPr>
        <w:jc w:val="center"/>
        <w:rPr>
          <w:rFonts w:ascii="Times New Roman" w:hAnsi="Times New Roman" w:cs="Times New Roman"/>
          <w:bCs/>
          <w:szCs w:val="22"/>
        </w:rPr>
      </w:pPr>
      <w:r w:rsidRPr="00642F9A">
        <w:rPr>
          <w:rFonts w:ascii="Times New Roman" w:hAnsi="Times New Roman" w:cs="Times New Roman"/>
          <w:bCs/>
          <w:szCs w:val="22"/>
        </w:rPr>
        <w:t>SECRETÁR</w:t>
      </w:r>
      <w:r w:rsidR="00F640A3" w:rsidRPr="00642F9A">
        <w:rPr>
          <w:rFonts w:ascii="Times New Roman" w:hAnsi="Times New Roman" w:cs="Times New Roman"/>
          <w:bCs/>
          <w:szCs w:val="22"/>
        </w:rPr>
        <w:t>I</w:t>
      </w:r>
      <w:r w:rsidRPr="00642F9A">
        <w:rPr>
          <w:rFonts w:ascii="Times New Roman" w:hAnsi="Times New Roman" w:cs="Times New Roman"/>
          <w:bCs/>
          <w:szCs w:val="22"/>
        </w:rPr>
        <w:t xml:space="preserve">A MUNICIPAL DE </w:t>
      </w:r>
      <w:r w:rsidR="00325FC8" w:rsidRPr="00642F9A">
        <w:rPr>
          <w:rFonts w:ascii="Times New Roman" w:hAnsi="Times New Roman" w:cs="Times New Roman"/>
          <w:bCs/>
          <w:szCs w:val="22"/>
        </w:rPr>
        <w:t>ADMINISTRAÇÃO</w:t>
      </w:r>
      <w:r w:rsidR="00FD35CE" w:rsidRPr="00642F9A">
        <w:rPr>
          <w:rFonts w:ascii="Times New Roman" w:hAnsi="Times New Roman" w:cs="Times New Roman"/>
          <w:bCs/>
          <w:szCs w:val="22"/>
        </w:rPr>
        <w:t>, FAZENDA E PLANEJAMENTO</w:t>
      </w:r>
      <w:bookmarkEnd w:id="0"/>
    </w:p>
    <w:sectPr w:rsidR="006F3B19" w:rsidRPr="0066230E" w:rsidSect="000C4214">
      <w:headerReference w:type="default" r:id="rId11"/>
      <w:footerReference w:type="default" r:id="rId12"/>
      <w:headerReference w:type="first" r:id="rId13"/>
      <w:pgSz w:w="11906" w:h="16838"/>
      <w:pgMar w:top="1418" w:right="1134" w:bottom="1276" w:left="1276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7323B" w14:textId="77777777" w:rsidR="00796626" w:rsidRDefault="00796626">
      <w:r>
        <w:separator/>
      </w:r>
    </w:p>
  </w:endnote>
  <w:endnote w:type="continuationSeparator" w:id="0">
    <w:p w14:paraId="40905523" w14:textId="77777777" w:rsidR="00796626" w:rsidRDefault="00796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12214EB3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27AB5" w14:textId="77777777" w:rsidR="00796626" w:rsidRDefault="00796626">
      <w:r>
        <w:separator/>
      </w:r>
    </w:p>
  </w:footnote>
  <w:footnote w:type="continuationSeparator" w:id="0">
    <w:p w14:paraId="0A7DCEC5" w14:textId="77777777" w:rsidR="00796626" w:rsidRDefault="007966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013D4" w14:textId="515D384D" w:rsidR="0041163A" w:rsidRDefault="0041163A" w:rsidP="0041163A">
    <w:pPr>
      <w:pStyle w:val="Cabealho"/>
      <w:ind w:hanging="1276"/>
    </w:pPr>
    <w:r>
      <w:rPr>
        <w:noProof/>
      </w:rPr>
      <w:drawing>
        <wp:inline distT="0" distB="0" distL="0" distR="0" wp14:anchorId="0045D4FE" wp14:editId="07FCB75A">
          <wp:extent cx="7799705" cy="895346"/>
          <wp:effectExtent l="0" t="0" r="0" b="635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9915" cy="9045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10D89" w14:textId="60FCB9DC" w:rsidR="00CC0E1D" w:rsidRDefault="0041163A" w:rsidP="00CC0E1D">
    <w:pPr>
      <w:pStyle w:val="Cabealho"/>
      <w:ind w:left="-1276"/>
    </w:pPr>
    <w:r>
      <w:rPr>
        <w:noProof/>
      </w:rPr>
      <w:drawing>
        <wp:inline distT="0" distB="0" distL="0" distR="0" wp14:anchorId="5A7322DC" wp14:editId="4C0B1C46">
          <wp:extent cx="7610475" cy="885519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0145" cy="88897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C4336"/>
    <w:multiLevelType w:val="multilevel"/>
    <w:tmpl w:val="46E42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CE3066"/>
    <w:multiLevelType w:val="multilevel"/>
    <w:tmpl w:val="2AE61BF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FFA61E6"/>
    <w:multiLevelType w:val="multilevel"/>
    <w:tmpl w:val="21449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427BA1"/>
    <w:multiLevelType w:val="multilevel"/>
    <w:tmpl w:val="944CC4B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9D96C51"/>
    <w:multiLevelType w:val="multilevel"/>
    <w:tmpl w:val="43023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BB4305"/>
    <w:multiLevelType w:val="multilevel"/>
    <w:tmpl w:val="965E3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64E31FB"/>
    <w:multiLevelType w:val="multilevel"/>
    <w:tmpl w:val="6D2EF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BF50230"/>
    <w:multiLevelType w:val="multilevel"/>
    <w:tmpl w:val="2DE87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2"/>
  </w:num>
  <w:num w:numId="5">
    <w:abstractNumId w:val="8"/>
  </w:num>
  <w:num w:numId="6">
    <w:abstractNumId w:val="11"/>
  </w:num>
  <w:num w:numId="7">
    <w:abstractNumId w:val="5"/>
  </w:num>
  <w:num w:numId="8">
    <w:abstractNumId w:val="7"/>
  </w:num>
  <w:num w:numId="9">
    <w:abstractNumId w:val="10"/>
  </w:num>
  <w:num w:numId="10">
    <w:abstractNumId w:val="3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058E0"/>
    <w:rsid w:val="00015118"/>
    <w:rsid w:val="0002783F"/>
    <w:rsid w:val="00031933"/>
    <w:rsid w:val="00033F05"/>
    <w:rsid w:val="00034C98"/>
    <w:rsid w:val="00053E01"/>
    <w:rsid w:val="00054D2D"/>
    <w:rsid w:val="00055E4D"/>
    <w:rsid w:val="00071ED4"/>
    <w:rsid w:val="00074D79"/>
    <w:rsid w:val="00076E4E"/>
    <w:rsid w:val="000779C4"/>
    <w:rsid w:val="0008137B"/>
    <w:rsid w:val="00092A81"/>
    <w:rsid w:val="00093E09"/>
    <w:rsid w:val="000A1DF2"/>
    <w:rsid w:val="000A79CF"/>
    <w:rsid w:val="000C3DF0"/>
    <w:rsid w:val="000C4214"/>
    <w:rsid w:val="000E417E"/>
    <w:rsid w:val="0010576B"/>
    <w:rsid w:val="00112C7B"/>
    <w:rsid w:val="0011674E"/>
    <w:rsid w:val="00116F58"/>
    <w:rsid w:val="00120E0C"/>
    <w:rsid w:val="00123E80"/>
    <w:rsid w:val="00130A2B"/>
    <w:rsid w:val="00135D0E"/>
    <w:rsid w:val="00146B86"/>
    <w:rsid w:val="0016054F"/>
    <w:rsid w:val="00163D81"/>
    <w:rsid w:val="00165C5A"/>
    <w:rsid w:val="0018150E"/>
    <w:rsid w:val="00181FE2"/>
    <w:rsid w:val="001820B8"/>
    <w:rsid w:val="0019568D"/>
    <w:rsid w:val="001B124B"/>
    <w:rsid w:val="001C3A0F"/>
    <w:rsid w:val="001C658A"/>
    <w:rsid w:val="001D16D4"/>
    <w:rsid w:val="001D4F88"/>
    <w:rsid w:val="001F0FCA"/>
    <w:rsid w:val="001F21A7"/>
    <w:rsid w:val="00203C09"/>
    <w:rsid w:val="0020551E"/>
    <w:rsid w:val="00205DD2"/>
    <w:rsid w:val="00230709"/>
    <w:rsid w:val="00231F44"/>
    <w:rsid w:val="002345E1"/>
    <w:rsid w:val="0024029F"/>
    <w:rsid w:val="00241818"/>
    <w:rsid w:val="0024323B"/>
    <w:rsid w:val="00247EDE"/>
    <w:rsid w:val="002504F1"/>
    <w:rsid w:val="00250CF1"/>
    <w:rsid w:val="00257E37"/>
    <w:rsid w:val="002664D0"/>
    <w:rsid w:val="00282F97"/>
    <w:rsid w:val="00283E1F"/>
    <w:rsid w:val="0028616B"/>
    <w:rsid w:val="0028692C"/>
    <w:rsid w:val="00286E40"/>
    <w:rsid w:val="00291FF0"/>
    <w:rsid w:val="00297DA5"/>
    <w:rsid w:val="002B1997"/>
    <w:rsid w:val="002B3B55"/>
    <w:rsid w:val="002B5953"/>
    <w:rsid w:val="002C7E9C"/>
    <w:rsid w:val="002D163D"/>
    <w:rsid w:val="002D1C20"/>
    <w:rsid w:val="002F26B5"/>
    <w:rsid w:val="002F7690"/>
    <w:rsid w:val="00304421"/>
    <w:rsid w:val="00304C2D"/>
    <w:rsid w:val="003056DA"/>
    <w:rsid w:val="00313877"/>
    <w:rsid w:val="00320E70"/>
    <w:rsid w:val="00320F62"/>
    <w:rsid w:val="00320F78"/>
    <w:rsid w:val="00322D62"/>
    <w:rsid w:val="00325FC8"/>
    <w:rsid w:val="003323D2"/>
    <w:rsid w:val="0033619B"/>
    <w:rsid w:val="00342CBE"/>
    <w:rsid w:val="00357F2C"/>
    <w:rsid w:val="00360953"/>
    <w:rsid w:val="00360F80"/>
    <w:rsid w:val="00376696"/>
    <w:rsid w:val="0037799F"/>
    <w:rsid w:val="003875F0"/>
    <w:rsid w:val="00387AA6"/>
    <w:rsid w:val="00392D55"/>
    <w:rsid w:val="003B0FE3"/>
    <w:rsid w:val="003B360B"/>
    <w:rsid w:val="003B55E2"/>
    <w:rsid w:val="003B677C"/>
    <w:rsid w:val="003D1696"/>
    <w:rsid w:val="003D4B43"/>
    <w:rsid w:val="003D4CA4"/>
    <w:rsid w:val="003D7052"/>
    <w:rsid w:val="00401BA4"/>
    <w:rsid w:val="00401C3A"/>
    <w:rsid w:val="004067D3"/>
    <w:rsid w:val="00410ADF"/>
    <w:rsid w:val="0041163A"/>
    <w:rsid w:val="00417D6D"/>
    <w:rsid w:val="00423358"/>
    <w:rsid w:val="004417A7"/>
    <w:rsid w:val="00443630"/>
    <w:rsid w:val="004469DB"/>
    <w:rsid w:val="004511A1"/>
    <w:rsid w:val="00452171"/>
    <w:rsid w:val="004562B0"/>
    <w:rsid w:val="0046538C"/>
    <w:rsid w:val="0047583C"/>
    <w:rsid w:val="00481CE1"/>
    <w:rsid w:val="0049267E"/>
    <w:rsid w:val="00492B16"/>
    <w:rsid w:val="00493888"/>
    <w:rsid w:val="004A0242"/>
    <w:rsid w:val="004A0F94"/>
    <w:rsid w:val="004A1547"/>
    <w:rsid w:val="004A1594"/>
    <w:rsid w:val="004A4B5F"/>
    <w:rsid w:val="004A57E1"/>
    <w:rsid w:val="004A5831"/>
    <w:rsid w:val="004B37C4"/>
    <w:rsid w:val="004C072E"/>
    <w:rsid w:val="004D14A5"/>
    <w:rsid w:val="004D32C5"/>
    <w:rsid w:val="004D675A"/>
    <w:rsid w:val="004D72FC"/>
    <w:rsid w:val="004E4EFC"/>
    <w:rsid w:val="004F0A7B"/>
    <w:rsid w:val="004F72D0"/>
    <w:rsid w:val="004F7E0D"/>
    <w:rsid w:val="00502E0D"/>
    <w:rsid w:val="005069D4"/>
    <w:rsid w:val="00510278"/>
    <w:rsid w:val="00520F9B"/>
    <w:rsid w:val="005337F0"/>
    <w:rsid w:val="00533B87"/>
    <w:rsid w:val="00534536"/>
    <w:rsid w:val="00535E75"/>
    <w:rsid w:val="005449DB"/>
    <w:rsid w:val="00552264"/>
    <w:rsid w:val="00563F73"/>
    <w:rsid w:val="005643B5"/>
    <w:rsid w:val="0056634E"/>
    <w:rsid w:val="00574540"/>
    <w:rsid w:val="0057610E"/>
    <w:rsid w:val="00577C25"/>
    <w:rsid w:val="00581217"/>
    <w:rsid w:val="00590B3B"/>
    <w:rsid w:val="00592EA8"/>
    <w:rsid w:val="00597577"/>
    <w:rsid w:val="0059763A"/>
    <w:rsid w:val="005A1890"/>
    <w:rsid w:val="005A1F26"/>
    <w:rsid w:val="005A2613"/>
    <w:rsid w:val="005A7545"/>
    <w:rsid w:val="005A75E5"/>
    <w:rsid w:val="005B1006"/>
    <w:rsid w:val="005D0A15"/>
    <w:rsid w:val="005D1434"/>
    <w:rsid w:val="005E13A3"/>
    <w:rsid w:val="005E4757"/>
    <w:rsid w:val="005E5663"/>
    <w:rsid w:val="005F4B9E"/>
    <w:rsid w:val="006212C8"/>
    <w:rsid w:val="006241A8"/>
    <w:rsid w:val="00625A94"/>
    <w:rsid w:val="0062756B"/>
    <w:rsid w:val="00627A6A"/>
    <w:rsid w:val="00633519"/>
    <w:rsid w:val="0063423B"/>
    <w:rsid w:val="00635162"/>
    <w:rsid w:val="00641329"/>
    <w:rsid w:val="00642F9A"/>
    <w:rsid w:val="00645DCB"/>
    <w:rsid w:val="006532E0"/>
    <w:rsid w:val="0066230E"/>
    <w:rsid w:val="006632EC"/>
    <w:rsid w:val="00667C07"/>
    <w:rsid w:val="006776DD"/>
    <w:rsid w:val="00684FAF"/>
    <w:rsid w:val="00686EA3"/>
    <w:rsid w:val="006A0586"/>
    <w:rsid w:val="006B0B93"/>
    <w:rsid w:val="006B0BE9"/>
    <w:rsid w:val="006B7D05"/>
    <w:rsid w:val="006C3941"/>
    <w:rsid w:val="006C483B"/>
    <w:rsid w:val="006C6F08"/>
    <w:rsid w:val="006D58B9"/>
    <w:rsid w:val="006D7DB5"/>
    <w:rsid w:val="006E29C6"/>
    <w:rsid w:val="006E2C76"/>
    <w:rsid w:val="006E53EE"/>
    <w:rsid w:val="006F13FA"/>
    <w:rsid w:val="006F3B19"/>
    <w:rsid w:val="006F7A58"/>
    <w:rsid w:val="0070045A"/>
    <w:rsid w:val="00705D74"/>
    <w:rsid w:val="00712342"/>
    <w:rsid w:val="00712B1A"/>
    <w:rsid w:val="00715865"/>
    <w:rsid w:val="00720D03"/>
    <w:rsid w:val="00720FDF"/>
    <w:rsid w:val="007240BE"/>
    <w:rsid w:val="00726AAE"/>
    <w:rsid w:val="00736BB3"/>
    <w:rsid w:val="0074088D"/>
    <w:rsid w:val="00744451"/>
    <w:rsid w:val="00752DC3"/>
    <w:rsid w:val="00757551"/>
    <w:rsid w:val="00770CB0"/>
    <w:rsid w:val="00774485"/>
    <w:rsid w:val="00795BDD"/>
    <w:rsid w:val="00796626"/>
    <w:rsid w:val="007A019D"/>
    <w:rsid w:val="007A1077"/>
    <w:rsid w:val="007A5E07"/>
    <w:rsid w:val="007B10DB"/>
    <w:rsid w:val="007C0E10"/>
    <w:rsid w:val="007D1EC9"/>
    <w:rsid w:val="007D3186"/>
    <w:rsid w:val="007D3A9D"/>
    <w:rsid w:val="007E7737"/>
    <w:rsid w:val="008133D6"/>
    <w:rsid w:val="00813C3A"/>
    <w:rsid w:val="0081748B"/>
    <w:rsid w:val="00823561"/>
    <w:rsid w:val="00825E47"/>
    <w:rsid w:val="0083187F"/>
    <w:rsid w:val="00832920"/>
    <w:rsid w:val="0083397D"/>
    <w:rsid w:val="00833D8E"/>
    <w:rsid w:val="0084716C"/>
    <w:rsid w:val="00847B69"/>
    <w:rsid w:val="00855A5B"/>
    <w:rsid w:val="00861592"/>
    <w:rsid w:val="00865FAD"/>
    <w:rsid w:val="008709B2"/>
    <w:rsid w:val="008728D1"/>
    <w:rsid w:val="008733B2"/>
    <w:rsid w:val="00876387"/>
    <w:rsid w:val="00881C74"/>
    <w:rsid w:val="0088253E"/>
    <w:rsid w:val="00886A7A"/>
    <w:rsid w:val="00886E0F"/>
    <w:rsid w:val="0089125B"/>
    <w:rsid w:val="00896676"/>
    <w:rsid w:val="0089786B"/>
    <w:rsid w:val="008A5FE1"/>
    <w:rsid w:val="008B3528"/>
    <w:rsid w:val="008D3A67"/>
    <w:rsid w:val="008E6DBA"/>
    <w:rsid w:val="008E6E97"/>
    <w:rsid w:val="008F3668"/>
    <w:rsid w:val="008F3C7B"/>
    <w:rsid w:val="008F4385"/>
    <w:rsid w:val="008F55B5"/>
    <w:rsid w:val="00901B56"/>
    <w:rsid w:val="009057D3"/>
    <w:rsid w:val="00911B5E"/>
    <w:rsid w:val="00916EED"/>
    <w:rsid w:val="00917447"/>
    <w:rsid w:val="0092094B"/>
    <w:rsid w:val="00927264"/>
    <w:rsid w:val="00933A18"/>
    <w:rsid w:val="00934C46"/>
    <w:rsid w:val="00946011"/>
    <w:rsid w:val="009538DB"/>
    <w:rsid w:val="00955A9C"/>
    <w:rsid w:val="009600DD"/>
    <w:rsid w:val="0096077B"/>
    <w:rsid w:val="0096624A"/>
    <w:rsid w:val="009721AC"/>
    <w:rsid w:val="009829D9"/>
    <w:rsid w:val="009927AC"/>
    <w:rsid w:val="009966BE"/>
    <w:rsid w:val="009A236C"/>
    <w:rsid w:val="009A44DB"/>
    <w:rsid w:val="009C3170"/>
    <w:rsid w:val="009C4C8A"/>
    <w:rsid w:val="009C5BC6"/>
    <w:rsid w:val="009D0FC5"/>
    <w:rsid w:val="009D1080"/>
    <w:rsid w:val="009D48B5"/>
    <w:rsid w:val="009D6D3D"/>
    <w:rsid w:val="009F5767"/>
    <w:rsid w:val="00A04BBC"/>
    <w:rsid w:val="00A10C77"/>
    <w:rsid w:val="00A12AE4"/>
    <w:rsid w:val="00A14199"/>
    <w:rsid w:val="00A14341"/>
    <w:rsid w:val="00A17AB4"/>
    <w:rsid w:val="00A21CB3"/>
    <w:rsid w:val="00A41F1E"/>
    <w:rsid w:val="00A57595"/>
    <w:rsid w:val="00A60D64"/>
    <w:rsid w:val="00A7152C"/>
    <w:rsid w:val="00A73589"/>
    <w:rsid w:val="00A735E7"/>
    <w:rsid w:val="00A82DB3"/>
    <w:rsid w:val="00A94C95"/>
    <w:rsid w:val="00A96191"/>
    <w:rsid w:val="00AA1058"/>
    <w:rsid w:val="00AA581D"/>
    <w:rsid w:val="00AA7C51"/>
    <w:rsid w:val="00AC4E37"/>
    <w:rsid w:val="00AC69E9"/>
    <w:rsid w:val="00AC6DE8"/>
    <w:rsid w:val="00AE66AB"/>
    <w:rsid w:val="00AE7742"/>
    <w:rsid w:val="00AF10A7"/>
    <w:rsid w:val="00AF43CC"/>
    <w:rsid w:val="00AF4F91"/>
    <w:rsid w:val="00B04BBE"/>
    <w:rsid w:val="00B1151E"/>
    <w:rsid w:val="00B14BDE"/>
    <w:rsid w:val="00B158A8"/>
    <w:rsid w:val="00B33E44"/>
    <w:rsid w:val="00B35A66"/>
    <w:rsid w:val="00B37D66"/>
    <w:rsid w:val="00B41026"/>
    <w:rsid w:val="00B44F41"/>
    <w:rsid w:val="00B46EE2"/>
    <w:rsid w:val="00B51883"/>
    <w:rsid w:val="00B62153"/>
    <w:rsid w:val="00B631EF"/>
    <w:rsid w:val="00B77C56"/>
    <w:rsid w:val="00B82CB8"/>
    <w:rsid w:val="00B86E0C"/>
    <w:rsid w:val="00B94958"/>
    <w:rsid w:val="00B96321"/>
    <w:rsid w:val="00B96D5C"/>
    <w:rsid w:val="00BA7EC0"/>
    <w:rsid w:val="00BB22CE"/>
    <w:rsid w:val="00BC2706"/>
    <w:rsid w:val="00BC6F52"/>
    <w:rsid w:val="00BD7DC4"/>
    <w:rsid w:val="00BE469A"/>
    <w:rsid w:val="00BF288C"/>
    <w:rsid w:val="00C117BA"/>
    <w:rsid w:val="00C13492"/>
    <w:rsid w:val="00C1565E"/>
    <w:rsid w:val="00C17098"/>
    <w:rsid w:val="00C230B4"/>
    <w:rsid w:val="00C238D7"/>
    <w:rsid w:val="00C31B32"/>
    <w:rsid w:val="00C35BEB"/>
    <w:rsid w:val="00C4070D"/>
    <w:rsid w:val="00C4112F"/>
    <w:rsid w:val="00C41DBE"/>
    <w:rsid w:val="00C624FE"/>
    <w:rsid w:val="00C6272C"/>
    <w:rsid w:val="00C64969"/>
    <w:rsid w:val="00C73845"/>
    <w:rsid w:val="00C742D1"/>
    <w:rsid w:val="00C76050"/>
    <w:rsid w:val="00C8057B"/>
    <w:rsid w:val="00C8152C"/>
    <w:rsid w:val="00C829DF"/>
    <w:rsid w:val="00C830A2"/>
    <w:rsid w:val="00C90F73"/>
    <w:rsid w:val="00C949F0"/>
    <w:rsid w:val="00C94E71"/>
    <w:rsid w:val="00C95705"/>
    <w:rsid w:val="00CA1144"/>
    <w:rsid w:val="00CA442B"/>
    <w:rsid w:val="00CC0E1D"/>
    <w:rsid w:val="00CC1580"/>
    <w:rsid w:val="00CC16CF"/>
    <w:rsid w:val="00CC37BB"/>
    <w:rsid w:val="00CC6C90"/>
    <w:rsid w:val="00CD1323"/>
    <w:rsid w:val="00CD642D"/>
    <w:rsid w:val="00CD7855"/>
    <w:rsid w:val="00CE20FC"/>
    <w:rsid w:val="00CE2C30"/>
    <w:rsid w:val="00CF155F"/>
    <w:rsid w:val="00CF2C26"/>
    <w:rsid w:val="00D008B8"/>
    <w:rsid w:val="00D06439"/>
    <w:rsid w:val="00D16074"/>
    <w:rsid w:val="00D20165"/>
    <w:rsid w:val="00D31BAD"/>
    <w:rsid w:val="00D452AD"/>
    <w:rsid w:val="00D50ACD"/>
    <w:rsid w:val="00D52D30"/>
    <w:rsid w:val="00D616B6"/>
    <w:rsid w:val="00D66959"/>
    <w:rsid w:val="00D7410F"/>
    <w:rsid w:val="00D77493"/>
    <w:rsid w:val="00D81169"/>
    <w:rsid w:val="00D85769"/>
    <w:rsid w:val="00D960BB"/>
    <w:rsid w:val="00DA1885"/>
    <w:rsid w:val="00DA55FF"/>
    <w:rsid w:val="00DA63B7"/>
    <w:rsid w:val="00DA7412"/>
    <w:rsid w:val="00DB6A49"/>
    <w:rsid w:val="00DC018A"/>
    <w:rsid w:val="00DC43FC"/>
    <w:rsid w:val="00DD01B8"/>
    <w:rsid w:val="00DD3D3E"/>
    <w:rsid w:val="00DE0B44"/>
    <w:rsid w:val="00DE2E1C"/>
    <w:rsid w:val="00DE34B5"/>
    <w:rsid w:val="00DE3DC8"/>
    <w:rsid w:val="00DF17E5"/>
    <w:rsid w:val="00DF7B37"/>
    <w:rsid w:val="00E03FFA"/>
    <w:rsid w:val="00E07291"/>
    <w:rsid w:val="00E23A28"/>
    <w:rsid w:val="00E317DB"/>
    <w:rsid w:val="00E40AD7"/>
    <w:rsid w:val="00E421F3"/>
    <w:rsid w:val="00E46394"/>
    <w:rsid w:val="00E47B9B"/>
    <w:rsid w:val="00E47FFA"/>
    <w:rsid w:val="00E50085"/>
    <w:rsid w:val="00E510F9"/>
    <w:rsid w:val="00E55CB8"/>
    <w:rsid w:val="00E569FF"/>
    <w:rsid w:val="00E56A69"/>
    <w:rsid w:val="00E60B44"/>
    <w:rsid w:val="00E63DFF"/>
    <w:rsid w:val="00E74498"/>
    <w:rsid w:val="00E80693"/>
    <w:rsid w:val="00E8484A"/>
    <w:rsid w:val="00EA57E0"/>
    <w:rsid w:val="00EB0EA8"/>
    <w:rsid w:val="00EB2C05"/>
    <w:rsid w:val="00EB3014"/>
    <w:rsid w:val="00EB5414"/>
    <w:rsid w:val="00EB7944"/>
    <w:rsid w:val="00EC3292"/>
    <w:rsid w:val="00EE53A1"/>
    <w:rsid w:val="00EE774F"/>
    <w:rsid w:val="00EF2F3C"/>
    <w:rsid w:val="00EF3A01"/>
    <w:rsid w:val="00EF5FC1"/>
    <w:rsid w:val="00EF7DFF"/>
    <w:rsid w:val="00F10A7D"/>
    <w:rsid w:val="00F17BB8"/>
    <w:rsid w:val="00F20F1E"/>
    <w:rsid w:val="00F246DD"/>
    <w:rsid w:val="00F27B90"/>
    <w:rsid w:val="00F31D91"/>
    <w:rsid w:val="00F50A45"/>
    <w:rsid w:val="00F528ED"/>
    <w:rsid w:val="00F619A0"/>
    <w:rsid w:val="00F62B2E"/>
    <w:rsid w:val="00F62C01"/>
    <w:rsid w:val="00F640A3"/>
    <w:rsid w:val="00F67EC1"/>
    <w:rsid w:val="00F74086"/>
    <w:rsid w:val="00F778AA"/>
    <w:rsid w:val="00F81D43"/>
    <w:rsid w:val="00FA01CA"/>
    <w:rsid w:val="00FA3D17"/>
    <w:rsid w:val="00FA4B99"/>
    <w:rsid w:val="00FB190B"/>
    <w:rsid w:val="00FC0161"/>
    <w:rsid w:val="00FC2590"/>
    <w:rsid w:val="00FD278E"/>
    <w:rsid w:val="00FD35CE"/>
    <w:rsid w:val="00FD5054"/>
    <w:rsid w:val="00FD6A01"/>
    <w:rsid w:val="00FD6ED0"/>
    <w:rsid w:val="00FD6ED3"/>
    <w:rsid w:val="00FE3023"/>
    <w:rsid w:val="00FE7476"/>
    <w:rsid w:val="00FF5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6C6F08"/>
    <w:rPr>
      <w:rFonts w:ascii="Arial" w:hAnsi="Arial" w:cs="Arial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2E6F8E99D547932347400F8A4643" ma:contentTypeVersion="13" ma:contentTypeDescription="Crie um novo documento." ma:contentTypeScope="" ma:versionID="04564d59ef7a5072e7cff183214dcc59">
  <xsd:schema xmlns:xsd="http://www.w3.org/2001/XMLSchema" xmlns:xs="http://www.w3.org/2001/XMLSchema" xmlns:p="http://schemas.microsoft.com/office/2006/metadata/properties" xmlns:ns2="6895757c-a34f-4682-aba1-6b8a1e936109" xmlns:ns3="ff5be268-706f-4c28-ab3b-84e3344dd248" targetNamespace="http://schemas.microsoft.com/office/2006/metadata/properties" ma:root="true" ma:fieldsID="36a6eb31ce57db26e02b54ae86875bf5" ns2:_="" ns3:_="">
    <xsd:import namespace="6895757c-a34f-4682-aba1-6b8a1e936109"/>
    <xsd:import namespace="ff5be268-706f-4c28-ab3b-84e3344dd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5757c-a34f-4682-aba1-6b8a1e9361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16" nillable="true" ma:displayName="Status de liberação" ma:internalName="_x0024_Resources_x003a_core_x002c_Signoff_Status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31a15f92-5b47-4215-87b2-1170ea39a2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be268-706f-4c28-ab3b-84e3344dd24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da3b997-a0ad-4f96-a267-9c17669ef1ba}" ma:internalName="TaxCatchAll" ma:showField="CatchAllData" ma:web="ff5be268-706f-4c28-ab3b-84e3344dd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895757c-a34f-4682-aba1-6b8a1e936109" xsi:nil="true"/>
    <lcf76f155ced4ddcb4097134ff3c332f xmlns="6895757c-a34f-4682-aba1-6b8a1e936109">
      <Terms xmlns="http://schemas.microsoft.com/office/infopath/2007/PartnerControls"/>
    </lcf76f155ced4ddcb4097134ff3c332f>
    <TaxCatchAll xmlns="ff5be268-706f-4c28-ab3b-84e3344dd248" xsi:nil="true"/>
  </documentManagement>
</p:properties>
</file>

<file path=customXml/itemProps1.xml><?xml version="1.0" encoding="utf-8"?>
<ds:datastoreItem xmlns:ds="http://schemas.openxmlformats.org/officeDocument/2006/customXml" ds:itemID="{39DA5410-20F8-4BC8-BADC-BFCEBBB087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E1940A-A0D5-41A5-805A-454618C44F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95757c-a34f-4682-aba1-6b8a1e936109"/>
    <ds:schemaRef ds:uri="ff5be268-706f-4c28-ab3b-84e3344dd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59835F-8F49-4B0D-8A50-D7E55CB215F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B81EE0B-6331-4767-8CB4-F6945F482D10}">
  <ds:schemaRefs>
    <ds:schemaRef ds:uri="http://schemas.microsoft.com/office/2006/metadata/properties"/>
    <ds:schemaRef ds:uri="http://schemas.microsoft.com/office/infopath/2007/PartnerControls"/>
    <ds:schemaRef ds:uri="6895757c-a34f-4682-aba1-6b8a1e936109"/>
    <ds:schemaRef ds:uri="ff5be268-706f-4c28-ab3b-84e3344dd24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1338</Words>
  <Characters>7230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8551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User</cp:lastModifiedBy>
  <cp:revision>2</cp:revision>
  <cp:lastPrinted>2025-10-22T13:04:00Z</cp:lastPrinted>
  <dcterms:created xsi:type="dcterms:W3CDTF">2025-11-17T19:49:00Z</dcterms:created>
  <dcterms:modified xsi:type="dcterms:W3CDTF">2025-11-17T19:49:00Z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0x01010097442E6F8E99D547932347400F8A4643</vt:lpwstr>
  </property>
  <property fmtid="{D5CDD505-2E9C-101B-9397-08002B2CF9AE}" pid="3" name="Order">
    <vt:r8>2575200</vt:r8>
  </property>
</Properties>
</file>