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04EF1" w14:textId="77777777" w:rsidR="004A4C6C" w:rsidRPr="008802FC" w:rsidRDefault="004B3ABF" w:rsidP="004A4C6C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8802FC">
        <w:rPr>
          <w:rFonts w:ascii="Times New Roman" w:hAnsi="Times New Roman" w:cs="Times New Roman"/>
          <w:b/>
          <w:sz w:val="23"/>
          <w:szCs w:val="23"/>
        </w:rPr>
        <w:t>ESTUDO TÉCNICO PRELIMINAR</w:t>
      </w:r>
    </w:p>
    <w:p w14:paraId="3E4030C0" w14:textId="49213B42" w:rsidR="00011523" w:rsidRPr="008802FC" w:rsidRDefault="004B3ABF" w:rsidP="004A4C6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1. DESCRIÇÃO DA NECESSIDADE</w:t>
      </w:r>
    </w:p>
    <w:p w14:paraId="75AE3117" w14:textId="51FB6870" w:rsidR="0016796E" w:rsidRDefault="00843957" w:rsidP="004A4C6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 w:rsidR="0016796E" w:rsidRPr="008802FC">
        <w:rPr>
          <w:sz w:val="23"/>
          <w:szCs w:val="23"/>
        </w:rPr>
        <w:t>A presente contratação tem por finalidade garantir a continuidade dos serviços prestados pela Secretaria Municipal de Obras e Agricultura, mediante a reposição de pneus destinados à manutenção preventiva e corretiva dos veículos e máquinas pesadas pertencentes à frota municipal.</w:t>
      </w:r>
    </w:p>
    <w:p w14:paraId="18C56AA3" w14:textId="77777777" w:rsidR="008802FC" w:rsidRPr="008802FC" w:rsidRDefault="008802FC" w:rsidP="004A4C6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369E385E" w14:textId="6E488143" w:rsidR="0016796E" w:rsidRDefault="00843957" w:rsidP="004A4C6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 w:rsidR="0016796E" w:rsidRPr="008802FC">
        <w:rPr>
          <w:sz w:val="23"/>
          <w:szCs w:val="23"/>
        </w:rPr>
        <w:t xml:space="preserve">Os pneus objeto desta contratação serão utilizados em retroescavadeiras e </w:t>
      </w:r>
      <w:proofErr w:type="gramStart"/>
      <w:r w:rsidR="0016796E" w:rsidRPr="008802FC">
        <w:rPr>
          <w:sz w:val="23"/>
          <w:szCs w:val="23"/>
        </w:rPr>
        <w:t>caminhões,  empregados</w:t>
      </w:r>
      <w:proofErr w:type="gramEnd"/>
      <w:r w:rsidR="0016796E" w:rsidRPr="008802FC">
        <w:rPr>
          <w:sz w:val="23"/>
          <w:szCs w:val="23"/>
        </w:rPr>
        <w:t xml:space="preserve"> na manutenção de estradas vicinais, abertura e conservação de acessos rurais, serviços de drenagem, apoio à agricultura e demais atividades essenciais executadas pela Secretaria.</w:t>
      </w:r>
    </w:p>
    <w:p w14:paraId="430AD8F3" w14:textId="77777777" w:rsidR="008802FC" w:rsidRPr="008802FC" w:rsidRDefault="008802FC" w:rsidP="004A4C6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6EE52F1C" w14:textId="3A185D66" w:rsidR="0016796E" w:rsidRPr="008802FC" w:rsidRDefault="00843957" w:rsidP="004A4C6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 w:rsidR="0016796E" w:rsidRPr="008802FC">
        <w:rPr>
          <w:sz w:val="23"/>
          <w:szCs w:val="23"/>
        </w:rPr>
        <w:t>A substituição periódica dos pneus é indispensável para assegurar condições adequadas de segurança operacional, reduzir riscos de acidentes, evitar paralisações dos equipamentos e garantir a eficiência na execução dos serviços públicos.</w:t>
      </w:r>
    </w:p>
    <w:p w14:paraId="3956152D" w14:textId="77777777" w:rsidR="00011523" w:rsidRPr="008802FC" w:rsidRDefault="004B3ABF" w:rsidP="004A4C6C">
      <w:pPr>
        <w:pStyle w:val="Ttulo2"/>
        <w:spacing w:before="0" w:after="0" w:line="276" w:lineRule="auto"/>
        <w:jc w:val="both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 w:rsidRPr="008802FC">
        <w:rPr>
          <w:rFonts w:ascii="Times New Roman" w:hAnsi="Times New Roman" w:cs="Times New Roman"/>
          <w:color w:val="auto"/>
          <w:sz w:val="23"/>
          <w:szCs w:val="23"/>
        </w:rPr>
        <w:br/>
      </w:r>
      <w:r w:rsidRPr="008802FC">
        <w:rPr>
          <w:rFonts w:ascii="Times New Roman" w:hAnsi="Times New Roman" w:cs="Times New Roman"/>
          <w:b/>
          <w:bCs/>
          <w:color w:val="auto"/>
          <w:sz w:val="23"/>
          <w:szCs w:val="23"/>
        </w:rPr>
        <w:t>2. ALINHAMENTO ENTRE A CONTRATAÇÃO E O PLANEJAMENTO</w:t>
      </w:r>
    </w:p>
    <w:p w14:paraId="0D13829A" w14:textId="6CCA96CB" w:rsidR="0016796E" w:rsidRDefault="002D5104" w:rsidP="004A4C6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 w:rsidR="0016796E" w:rsidRPr="008802FC">
        <w:rPr>
          <w:sz w:val="23"/>
          <w:szCs w:val="23"/>
        </w:rPr>
        <w:t>A contratação encontra-se prevista no Plano de Contratações Anual (PCA) do Município, estando alinhada ao planejamento estratégico da Administração Municipal para manutenção e conservação da frota.</w:t>
      </w:r>
    </w:p>
    <w:p w14:paraId="4C3C1268" w14:textId="77777777" w:rsidR="002D5104" w:rsidRPr="008802FC" w:rsidRDefault="002D5104" w:rsidP="004A4C6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40860684" w14:textId="4E4887D2" w:rsidR="0016796E" w:rsidRPr="008802FC" w:rsidRDefault="002D5104" w:rsidP="004A4C6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</w:r>
      <w:r w:rsidR="0016796E" w:rsidRPr="008802FC">
        <w:rPr>
          <w:sz w:val="23"/>
          <w:szCs w:val="23"/>
        </w:rPr>
        <w:t>Considerando que a demanda ocorre de forma contínua e variável ao longo do exercício, mostra-se adequada a utilização do Sistema de Registro de Preços, permitindo aquisições futuras e parceladas conforme a necessidade da Administração.</w:t>
      </w:r>
    </w:p>
    <w:p w14:paraId="16C59904" w14:textId="2C695720" w:rsidR="00011523" w:rsidRPr="008802FC" w:rsidRDefault="004B3ABF" w:rsidP="004A4C6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br/>
      </w:r>
      <w:r w:rsidRPr="008802FC">
        <w:rPr>
          <w:rFonts w:ascii="Times New Roman" w:hAnsi="Times New Roman" w:cs="Times New Roman"/>
          <w:b/>
          <w:bCs/>
          <w:sz w:val="23"/>
          <w:szCs w:val="23"/>
        </w:rPr>
        <w:t>3. DESCRIÇÃO DOS REQUISITOS DA CONTRATAÇÃO</w:t>
      </w:r>
    </w:p>
    <w:p w14:paraId="7DC7E163" w14:textId="2E8661E3" w:rsidR="00FA77D4" w:rsidRPr="008802FC" w:rsidRDefault="00FA77D4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3.1. </w:t>
      </w:r>
      <w:r w:rsidR="004B3ABF" w:rsidRPr="008802FC">
        <w:rPr>
          <w:rFonts w:ascii="Times New Roman" w:hAnsi="Times New Roman" w:cs="Times New Roman"/>
          <w:sz w:val="23"/>
          <w:szCs w:val="23"/>
        </w:rPr>
        <w:t>Os pneus deverão atender aos seguintes requisitos:</w:t>
      </w:r>
    </w:p>
    <w:p w14:paraId="429C0560" w14:textId="1E3851B8" w:rsidR="00FA77D4" w:rsidRPr="008802FC" w:rsidRDefault="00AA1AB0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- Os p</w:t>
      </w:r>
      <w:r w:rsidR="00BF08A6" w:rsidRPr="008802FC">
        <w:rPr>
          <w:rFonts w:ascii="Times New Roman" w:hAnsi="Times New Roman" w:cs="Times New Roman"/>
          <w:sz w:val="23"/>
          <w:szCs w:val="23"/>
        </w:rPr>
        <w:t>neus</w:t>
      </w:r>
      <w:r w:rsidRPr="008802FC">
        <w:rPr>
          <w:rFonts w:ascii="Times New Roman" w:hAnsi="Times New Roman" w:cs="Times New Roman"/>
          <w:sz w:val="23"/>
          <w:szCs w:val="23"/>
        </w:rPr>
        <w:t xml:space="preserve"> deverão ser novos, de primeira linha e deverão possuir certificação compulsória do INMETRO, quando exigida pela legislação vigente</w:t>
      </w:r>
      <w:r w:rsidRPr="008802FC">
        <w:rPr>
          <w:sz w:val="23"/>
          <w:szCs w:val="23"/>
        </w:rPr>
        <w:t>.</w:t>
      </w:r>
    </w:p>
    <w:p w14:paraId="2893FA87" w14:textId="77777777" w:rsidR="00FA77D4" w:rsidRPr="008802FC" w:rsidRDefault="004B3ABF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- Não serão aceitos pneus remoldados, recapados ou recauchutados;</w:t>
      </w:r>
    </w:p>
    <w:p w14:paraId="78A7571B" w14:textId="77777777" w:rsidR="00FA77D4" w:rsidRPr="008802FC" w:rsidRDefault="004B3ABF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- Garantia mínima de 5 anos para pneus automotivos contra defeitos de fabricação;</w:t>
      </w:r>
    </w:p>
    <w:p w14:paraId="28739376" w14:textId="77777777" w:rsidR="00FA77D4" w:rsidRPr="008802FC" w:rsidRDefault="004B3ABF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Pr="008802FC">
        <w:rPr>
          <w:rFonts w:ascii="Times New Roman" w:hAnsi="Times New Roman" w:cs="Times New Roman"/>
          <w:sz w:val="23"/>
          <w:szCs w:val="23"/>
          <w:u w:val="single"/>
        </w:rPr>
        <w:t xml:space="preserve">DOT (data de fabricação) não superior a </w:t>
      </w:r>
      <w:r w:rsidR="00FA77D4" w:rsidRPr="008802FC">
        <w:rPr>
          <w:rFonts w:ascii="Times New Roman" w:hAnsi="Times New Roman" w:cs="Times New Roman"/>
          <w:sz w:val="23"/>
          <w:szCs w:val="23"/>
          <w:u w:val="single"/>
        </w:rPr>
        <w:t>12</w:t>
      </w:r>
      <w:r w:rsidRPr="008802FC">
        <w:rPr>
          <w:rFonts w:ascii="Times New Roman" w:hAnsi="Times New Roman" w:cs="Times New Roman"/>
          <w:sz w:val="23"/>
          <w:szCs w:val="23"/>
          <w:u w:val="single"/>
        </w:rPr>
        <w:t xml:space="preserve"> meses da entrega</w:t>
      </w:r>
      <w:r w:rsidRPr="008802FC">
        <w:rPr>
          <w:rFonts w:ascii="Times New Roman" w:hAnsi="Times New Roman" w:cs="Times New Roman"/>
          <w:sz w:val="23"/>
          <w:szCs w:val="23"/>
        </w:rPr>
        <w:t>;</w:t>
      </w:r>
    </w:p>
    <w:p w14:paraId="0C2E7249" w14:textId="77777777" w:rsidR="00FA77D4" w:rsidRPr="008802FC" w:rsidRDefault="004B3ABF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- Compatibilidade técnica com os veículos da frota (dimensões, índice de carga e velocidade);</w:t>
      </w:r>
    </w:p>
    <w:p w14:paraId="53082388" w14:textId="77777777" w:rsidR="00FA77D4" w:rsidRPr="008802FC" w:rsidRDefault="004B3ABF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- Marca com assistência técnica autorizada no Brasil;</w:t>
      </w:r>
    </w:p>
    <w:p w14:paraId="7DA6B34A" w14:textId="04B5C159" w:rsidR="00B43DC9" w:rsidRPr="008802FC" w:rsidRDefault="00FA77D4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="00640C1F" w:rsidRPr="008802FC">
        <w:rPr>
          <w:rFonts w:ascii="Times New Roman" w:hAnsi="Times New Roman" w:cs="Times New Roman"/>
          <w:sz w:val="23"/>
          <w:szCs w:val="23"/>
        </w:rPr>
        <w:t>A entrega deverá ocorrer de forma parcelada, conforme necessidade da Administração, mediante emissão de empenho ou autorização de fornecimento</w:t>
      </w:r>
      <w:r w:rsidR="00640C1F" w:rsidRPr="008802FC">
        <w:rPr>
          <w:sz w:val="23"/>
          <w:szCs w:val="23"/>
        </w:rPr>
        <w:t>.</w:t>
      </w:r>
    </w:p>
    <w:p w14:paraId="35AD076B" w14:textId="591CA740" w:rsidR="00854AD4" w:rsidRPr="008802FC" w:rsidRDefault="00B43DC9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3.</w:t>
      </w:r>
      <w:r w:rsidR="00FA77D4" w:rsidRPr="008802FC">
        <w:rPr>
          <w:rFonts w:ascii="Times New Roman" w:hAnsi="Times New Roman" w:cs="Times New Roman"/>
          <w:sz w:val="23"/>
          <w:szCs w:val="23"/>
        </w:rPr>
        <w:t>2</w:t>
      </w:r>
      <w:r w:rsidRPr="008802FC">
        <w:rPr>
          <w:rFonts w:ascii="Times New Roman" w:hAnsi="Times New Roman" w:cs="Times New Roman"/>
          <w:sz w:val="23"/>
          <w:szCs w:val="23"/>
        </w:rPr>
        <w:t xml:space="preserve"> O objeto da contratação tem natureza de </w:t>
      </w:r>
      <w:r w:rsidRPr="008802FC">
        <w:rPr>
          <w:rFonts w:ascii="Times New Roman" w:hAnsi="Times New Roman" w:cs="Times New Roman"/>
          <w:color w:val="000000" w:themeColor="text1"/>
          <w:sz w:val="23"/>
          <w:szCs w:val="23"/>
        </w:rPr>
        <w:t>bens</w:t>
      </w:r>
      <w:r w:rsidRPr="008802FC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 xml:space="preserve">comuns, tendo em vista que seus </w:t>
      </w:r>
      <w:r w:rsidRPr="008802FC">
        <w:rPr>
          <w:rFonts w:ascii="Times New Roman" w:hAnsi="Times New Roman" w:cs="Times New Roman"/>
          <w:color w:val="000000"/>
          <w:sz w:val="23"/>
          <w:szCs w:val="23"/>
        </w:rPr>
        <w:t xml:space="preserve">padrões de desempenho e qualidade podem ser objetivamente definidos pelo edital, por meio de especificações usuais de mercado, </w:t>
      </w:r>
      <w:r w:rsidR="00BF08A6" w:rsidRPr="008802FC">
        <w:rPr>
          <w:rFonts w:ascii="Times New Roman" w:hAnsi="Times New Roman" w:cs="Times New Roman"/>
          <w:color w:val="000000"/>
          <w:sz w:val="23"/>
          <w:szCs w:val="23"/>
        </w:rPr>
        <w:t xml:space="preserve">conforme </w:t>
      </w:r>
      <w:r w:rsidRPr="008802FC">
        <w:rPr>
          <w:rFonts w:ascii="Times New Roman" w:hAnsi="Times New Roman" w:cs="Times New Roman"/>
          <w:sz w:val="23"/>
          <w:szCs w:val="23"/>
        </w:rPr>
        <w:t>Lei nº 14.133/2021.</w:t>
      </w:r>
      <w:r w:rsidR="000D54B9"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="00854AD4" w:rsidRPr="008802FC">
        <w:rPr>
          <w:rFonts w:ascii="Times New Roman" w:hAnsi="Times New Roman" w:cs="Times New Roman"/>
          <w:sz w:val="23"/>
          <w:szCs w:val="23"/>
        </w:rPr>
        <w:t xml:space="preserve">A contratação será realizada por meio de Pregão Eletrônico, utilizando o Sistema de Registro de Preços, nos termos dos </w:t>
      </w:r>
      <w:proofErr w:type="spellStart"/>
      <w:r w:rsidR="00854AD4" w:rsidRPr="008802FC">
        <w:rPr>
          <w:rFonts w:ascii="Times New Roman" w:hAnsi="Times New Roman" w:cs="Times New Roman"/>
          <w:sz w:val="23"/>
          <w:szCs w:val="23"/>
        </w:rPr>
        <w:t>arts</w:t>
      </w:r>
      <w:proofErr w:type="spellEnd"/>
      <w:r w:rsidR="00854AD4" w:rsidRPr="008802FC">
        <w:rPr>
          <w:rFonts w:ascii="Times New Roman" w:hAnsi="Times New Roman" w:cs="Times New Roman"/>
          <w:sz w:val="23"/>
          <w:szCs w:val="23"/>
        </w:rPr>
        <w:t>. 6º, inciso XLV, e 82 da Lei nº 14.133/2021.</w:t>
      </w:r>
    </w:p>
    <w:p w14:paraId="7CD653FB" w14:textId="3BA4A079" w:rsidR="00C42789" w:rsidRPr="008802FC" w:rsidRDefault="00B43DC9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A empresa contratada deverá seguir os seguintes requisitos:</w:t>
      </w:r>
    </w:p>
    <w:p w14:paraId="1FBCCFBD" w14:textId="56BBC736" w:rsidR="00B43DC9" w:rsidRPr="008802FC" w:rsidRDefault="00FA77D4" w:rsidP="004A4C6C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="00B43DC9" w:rsidRPr="008802FC">
        <w:rPr>
          <w:rFonts w:ascii="Times New Roman" w:hAnsi="Times New Roman" w:cs="Times New Roman"/>
          <w:sz w:val="23"/>
          <w:szCs w:val="23"/>
        </w:rPr>
        <w:t>Comprovação de regularidade fiscal e trabalhista (CND, FGTS, etc.);</w:t>
      </w:r>
    </w:p>
    <w:p w14:paraId="297A3C5C" w14:textId="0C7C7CEF" w:rsidR="00B43DC9" w:rsidRPr="008802FC" w:rsidRDefault="00FA77D4" w:rsidP="00B13F13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="00B43DC9" w:rsidRPr="008802FC">
        <w:rPr>
          <w:rFonts w:ascii="Times New Roman" w:hAnsi="Times New Roman" w:cs="Times New Roman"/>
          <w:sz w:val="23"/>
          <w:szCs w:val="23"/>
        </w:rPr>
        <w:t>Fornecimento de materiais novos, com garantia mínima de 12 meses;</w:t>
      </w:r>
    </w:p>
    <w:p w14:paraId="516A5FD3" w14:textId="1AE4AA17" w:rsidR="00B43DC9" w:rsidRPr="008802FC" w:rsidRDefault="00FA77D4" w:rsidP="00B13F13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="007961B3" w:rsidRPr="008802FC">
        <w:rPr>
          <w:rFonts w:ascii="Times New Roman" w:hAnsi="Times New Roman" w:cs="Times New Roman"/>
          <w:sz w:val="23"/>
          <w:szCs w:val="23"/>
        </w:rPr>
        <w:t>Entrega dos materiais de forma parcelada, conforme solicitação da Administração, no prazo máximo de até 30 dias corridos após a emissão do empenho</w:t>
      </w:r>
      <w:r w:rsidR="007961B3" w:rsidRPr="008802FC">
        <w:rPr>
          <w:rFonts w:ascii="Times New Roman" w:hAnsi="Times New Roman" w:cs="Times New Roman"/>
          <w:sz w:val="23"/>
          <w:szCs w:val="23"/>
        </w:rPr>
        <w:t>,</w:t>
      </w:r>
      <w:r w:rsidR="00B43DC9" w:rsidRPr="008802FC">
        <w:rPr>
          <w:rFonts w:ascii="Times New Roman" w:hAnsi="Times New Roman" w:cs="Times New Roman"/>
          <w:sz w:val="23"/>
          <w:szCs w:val="23"/>
        </w:rPr>
        <w:t xml:space="preserve"> no </w:t>
      </w:r>
      <w:r w:rsidR="007961B3" w:rsidRPr="008802FC">
        <w:rPr>
          <w:rFonts w:ascii="Times New Roman" w:hAnsi="Times New Roman" w:cs="Times New Roman"/>
          <w:sz w:val="23"/>
          <w:szCs w:val="23"/>
        </w:rPr>
        <w:t xml:space="preserve">seguinte </w:t>
      </w:r>
      <w:r w:rsidR="00B43DC9" w:rsidRPr="008802FC">
        <w:rPr>
          <w:rFonts w:ascii="Times New Roman" w:hAnsi="Times New Roman" w:cs="Times New Roman"/>
          <w:sz w:val="23"/>
          <w:szCs w:val="23"/>
        </w:rPr>
        <w:t>endereço:</w:t>
      </w:r>
      <w:r w:rsidRPr="008802FC">
        <w:rPr>
          <w:rFonts w:ascii="Times New Roman" w:hAnsi="Times New Roman" w:cs="Times New Roman"/>
          <w:sz w:val="23"/>
          <w:szCs w:val="23"/>
        </w:rPr>
        <w:t xml:space="preserve"> Secretaria de </w:t>
      </w:r>
      <w:r w:rsidRPr="008802FC">
        <w:rPr>
          <w:rFonts w:ascii="Times New Roman" w:hAnsi="Times New Roman" w:cs="Times New Roman"/>
          <w:sz w:val="23"/>
          <w:szCs w:val="23"/>
        </w:rPr>
        <w:lastRenderedPageBreak/>
        <w:t xml:space="preserve">Obras, Avenida Querino Simonetti, nº 10, </w:t>
      </w:r>
      <w:r w:rsidR="00B43DC9" w:rsidRPr="008802FC">
        <w:rPr>
          <w:rFonts w:ascii="Times New Roman" w:hAnsi="Times New Roman" w:cs="Times New Roman"/>
          <w:sz w:val="23"/>
          <w:szCs w:val="23"/>
        </w:rPr>
        <w:t>Marques de Souza; nos horários entre 7:30 e 11:00, 13:30 e 16:30 segunda feira a sexta feira.</w:t>
      </w:r>
    </w:p>
    <w:p w14:paraId="0617B3D9" w14:textId="77777777" w:rsidR="0056463C" w:rsidRPr="008802FC" w:rsidRDefault="0056463C" w:rsidP="004B063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56A8A81E" w14:textId="25534200" w:rsidR="00011523" w:rsidRPr="008802FC" w:rsidRDefault="004B3ABF" w:rsidP="00A86F7C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4. ESTIMATIVA DAS QUANTIDADES</w:t>
      </w:r>
    </w:p>
    <w:p w14:paraId="5BA66B23" w14:textId="77777777" w:rsidR="00A86F7C" w:rsidRPr="008802FC" w:rsidRDefault="00A86F7C" w:rsidP="00A86F7C">
      <w:pPr>
        <w:pStyle w:val="isselectedend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As quantidades foram definidas com base no histórico de consumo dos últimos exercícios, na previsão de utilização dos equipamentos pela Secretaria Municipal de Obras e Agricultura e na análise do estado de conservação dos pneus atualmente instalados na frota municipal.</w:t>
      </w:r>
    </w:p>
    <w:p w14:paraId="0523310B" w14:textId="77777777" w:rsidR="00A86F7C" w:rsidRPr="008802FC" w:rsidRDefault="00A86F7C" w:rsidP="00A86F7C">
      <w:pPr>
        <w:pStyle w:val="isselectedend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1A690797" w14:textId="77777777" w:rsidR="00A86F7C" w:rsidRPr="008802FC" w:rsidRDefault="00A86F7C" w:rsidP="00A86F7C">
      <w:pPr>
        <w:pStyle w:val="isselectedend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O quantitativo estimado de 16 pneus corresponde à necessidade de substituição dos pneus traseiros das retroescavadeiras pertencentes à frota municipal durante o período de vigência da Ata de Registro de Preços.</w:t>
      </w:r>
    </w:p>
    <w:p w14:paraId="2536EC2A" w14:textId="77777777" w:rsidR="00A86F7C" w:rsidRPr="008802FC" w:rsidRDefault="00A86F7C" w:rsidP="00A86F7C">
      <w:pPr>
        <w:pStyle w:val="isselectedend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4A54F895" w14:textId="77777777" w:rsidR="00A86F7C" w:rsidRPr="008802FC" w:rsidRDefault="00A86F7C" w:rsidP="00A86F7C">
      <w:pPr>
        <w:pStyle w:val="isselectedend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Já o quantitativo de 100 protetores para câmara de ar foi definido considerando a demanda histórica de manutenção dos caminhões da frota, bem como a necessidade de reposição preventiva e corretiva ao longo da vigência da ata.</w:t>
      </w:r>
    </w:p>
    <w:p w14:paraId="1C0485A0" w14:textId="77777777" w:rsidR="00A86F7C" w:rsidRPr="008802FC" w:rsidRDefault="00A86F7C" w:rsidP="00A86F7C">
      <w:pPr>
        <w:pStyle w:val="isselectedend"/>
        <w:spacing w:before="0" w:beforeAutospacing="0" w:after="0" w:afterAutospacing="0" w:line="276" w:lineRule="auto"/>
        <w:jc w:val="both"/>
        <w:rPr>
          <w:sz w:val="23"/>
          <w:szCs w:val="23"/>
        </w:rPr>
      </w:pPr>
    </w:p>
    <w:p w14:paraId="38D145F8" w14:textId="77777777" w:rsidR="00A86F7C" w:rsidRPr="008802FC" w:rsidRDefault="00A86F7C" w:rsidP="00A86F7C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Os quantitativos estimados visam assegurar o atendimento das necessidades da Administração durante todo o período de vigência da Ata de Registro de Preços, evitando tanto a insuficiência de materiais para manutenção da frota quanto a formação de estoques excessivos.</w:t>
      </w:r>
    </w:p>
    <w:p w14:paraId="4F973A2A" w14:textId="77777777" w:rsidR="00326480" w:rsidRPr="008802FC" w:rsidRDefault="00326480" w:rsidP="006F08E6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D96C49A" w14:textId="77777777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5. ALTERNATIVAS DISPONÍVEIS NO MERCADO</w:t>
      </w:r>
    </w:p>
    <w:p w14:paraId="2E4FB912" w14:textId="77777777" w:rsidR="004B063F" w:rsidRPr="008802FC" w:rsidRDefault="004B063F" w:rsidP="004B063F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Foram avaliadas as seguintes alternativas:</w:t>
      </w:r>
    </w:p>
    <w:p w14:paraId="437BAD99" w14:textId="77777777" w:rsidR="004B063F" w:rsidRPr="008802FC" w:rsidRDefault="004B063F" w:rsidP="004B063F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a) Aquisição de pneus novos;</w:t>
      </w:r>
    </w:p>
    <w:p w14:paraId="7ABF9A0D" w14:textId="77777777" w:rsidR="004B063F" w:rsidRPr="008802FC" w:rsidRDefault="004B063F" w:rsidP="004B063F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b) Utilização de pneus recapados ou recauchutados;</w:t>
      </w:r>
    </w:p>
    <w:p w14:paraId="2385CBE7" w14:textId="77777777" w:rsidR="004B063F" w:rsidRPr="008802FC" w:rsidRDefault="004B063F" w:rsidP="004B063F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c) Contratação sob demanda sem formação de registro de preços.</w:t>
      </w:r>
    </w:p>
    <w:p w14:paraId="5EEC150A" w14:textId="77777777" w:rsidR="004B063F" w:rsidRPr="008802FC" w:rsidRDefault="004B063F" w:rsidP="004B063F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Após análise técnica, verificou-se que a aquisição de pneus novos apresenta maior vida útil, melhor desempenho operacional e maior segurança, especialmente para utilização em máquinas pesadas e equipamentos empregados em serviços de obras públicas.</w:t>
      </w:r>
    </w:p>
    <w:p w14:paraId="21EFFC59" w14:textId="77777777" w:rsidR="004B063F" w:rsidRPr="008802FC" w:rsidRDefault="004B063F" w:rsidP="004B063F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8802FC">
        <w:rPr>
          <w:sz w:val="23"/>
          <w:szCs w:val="23"/>
        </w:rPr>
        <w:t>Quanto ao modelo de contratação, o Sistema de Registro de Preços mostrou-se mais vantajoso em razão da imprevisibilidade do consumo ao longo do exercício.</w:t>
      </w:r>
    </w:p>
    <w:p w14:paraId="323AB08A" w14:textId="77777777" w:rsidR="00AC6972" w:rsidRPr="008802FC" w:rsidRDefault="00AC6972" w:rsidP="004B063F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0935F19" w14:textId="77777777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6. ESTIMATIVA DO VALOR DA CONTRATAÇÃO</w:t>
      </w:r>
    </w:p>
    <w:p w14:paraId="77EB48FB" w14:textId="5E048A7F" w:rsidR="00C70649" w:rsidRPr="008802FC" w:rsidRDefault="00C70649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Com base na pesquisa de preços realizada em consultas a fontes públicas e privadas, o valor estimado para a contratação é de R$ 73.320,48 (setenta e três mil, trezentos e vinte reais e quarenta e oito centavos).</w:t>
      </w:r>
    </w:p>
    <w:p w14:paraId="0FEA642B" w14:textId="77777777" w:rsidR="00C70649" w:rsidRPr="008802FC" w:rsidRDefault="00C70649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4E683956" w14:textId="185BAC36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7. DESCRIÇÃO DA SOLUÇÃO COMO UM TODO</w:t>
      </w:r>
    </w:p>
    <w:p w14:paraId="51E238F3" w14:textId="31CF3E04" w:rsidR="00AC6972" w:rsidRDefault="00C70649" w:rsidP="00C70649">
      <w:pPr>
        <w:spacing w:after="0" w:line="276" w:lineRule="auto"/>
        <w:jc w:val="both"/>
        <w:rPr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A solução consiste na realização de Pregão Eletrônico para Registro de Preços visando à futura e eventual aquisição de pneus e acessórios destinados à manutenção da frota municipal, permitindo aquisições conforme a necessidade da Administração durante a vigência da ata, garantindo economicidade, competitividade e eficiência na gestão dos recursos públicos</w:t>
      </w:r>
      <w:r w:rsidRPr="008802FC">
        <w:rPr>
          <w:sz w:val="23"/>
          <w:szCs w:val="23"/>
        </w:rPr>
        <w:t>.</w:t>
      </w:r>
    </w:p>
    <w:p w14:paraId="50726E68" w14:textId="77777777" w:rsidR="002D5104" w:rsidRPr="008802FC" w:rsidRDefault="002D5104" w:rsidP="00C70649">
      <w:pPr>
        <w:spacing w:after="0" w:line="276" w:lineRule="auto"/>
        <w:jc w:val="both"/>
        <w:rPr>
          <w:sz w:val="23"/>
          <w:szCs w:val="23"/>
        </w:rPr>
      </w:pPr>
    </w:p>
    <w:p w14:paraId="6EAFAE3F" w14:textId="77777777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8. JUSTIFICATIVA PARA O PARCELAMENTO OU NÃO DA CONTRATAÇÃO</w:t>
      </w:r>
    </w:p>
    <w:p w14:paraId="1321BDE8" w14:textId="44C2EE08" w:rsidR="00C70649" w:rsidRPr="008802FC" w:rsidRDefault="00C70649" w:rsidP="006B0FA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O parcelamento da contratação mostra-se técnica e economicamente viável, uma vez que os itens possuem natureza divisível e podem ser fornecidos independentemente, ampliando a </w:t>
      </w:r>
      <w:r w:rsidRPr="008802FC">
        <w:rPr>
          <w:rFonts w:ascii="Times New Roman" w:hAnsi="Times New Roman" w:cs="Times New Roman"/>
          <w:sz w:val="23"/>
          <w:szCs w:val="23"/>
        </w:rPr>
        <w:lastRenderedPageBreak/>
        <w:t>competitividade do certame e possibilitando a participação de maior número de fornecedores, nos termos do art. 40 da Lei nº 14.133/2021.</w:t>
      </w:r>
    </w:p>
    <w:p w14:paraId="797FD3FB" w14:textId="77777777" w:rsidR="00C70649" w:rsidRPr="008802FC" w:rsidRDefault="00C70649" w:rsidP="006B0FA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4708941" w14:textId="77777777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9. RESULTADOS PRETENDIDOS</w:t>
      </w:r>
    </w:p>
    <w:p w14:paraId="4C4E6C7D" w14:textId="11DFA406" w:rsidR="00AC6972" w:rsidRPr="008802FC" w:rsidRDefault="00B95D89" w:rsidP="00B95D89">
      <w:pPr>
        <w:spacing w:after="0" w:line="276" w:lineRule="auto"/>
        <w:ind w:left="284" w:firstLine="424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>Garantir a disponibilidade contínua da frota de veículos e máquinas;</w:t>
      </w:r>
    </w:p>
    <w:p w14:paraId="77A4C422" w14:textId="777D94E9" w:rsidR="00AC6972" w:rsidRPr="008802FC" w:rsidRDefault="00B95D89" w:rsidP="00B95D89">
      <w:pPr>
        <w:spacing w:after="0" w:line="276" w:lineRule="auto"/>
        <w:ind w:left="284" w:firstLine="424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>Reduzir o tempo de inatividade dos veículos por falta de manutenção;</w:t>
      </w:r>
    </w:p>
    <w:p w14:paraId="07054C8F" w14:textId="0CB5A694" w:rsidR="00AC6972" w:rsidRPr="008802FC" w:rsidRDefault="00B95D89" w:rsidP="00B95D89">
      <w:pPr>
        <w:spacing w:after="0" w:line="276" w:lineRule="auto"/>
        <w:ind w:left="284" w:firstLine="424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>Aumentar a segurança dos usuários e motoristas;</w:t>
      </w:r>
    </w:p>
    <w:p w14:paraId="7156B554" w14:textId="1612BB27" w:rsidR="00AC6972" w:rsidRPr="008802FC" w:rsidRDefault="00B95D89" w:rsidP="00B95D89">
      <w:pPr>
        <w:spacing w:after="0" w:line="276" w:lineRule="auto"/>
        <w:ind w:left="284" w:firstLine="424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>Prolongar a vida útil dos veículos por meio de manutenções adequadas.</w:t>
      </w:r>
    </w:p>
    <w:p w14:paraId="5D33D80A" w14:textId="283A9D1B" w:rsidR="00C70649" w:rsidRPr="008802FC" w:rsidRDefault="00C70649" w:rsidP="00C70649">
      <w:pPr>
        <w:spacing w:after="0" w:line="240" w:lineRule="auto"/>
        <w:rPr>
          <w:rFonts w:ascii="Times New Roman" w:eastAsia="Times New Roman" w:hAnsi="Times New Roman" w:cs="Times New Roman"/>
          <w:kern w:val="0"/>
          <w:sz w:val="23"/>
          <w:szCs w:val="23"/>
          <w:lang w:eastAsia="pt-BR"/>
          <w14:ligatures w14:val="none"/>
        </w:rPr>
      </w:pPr>
      <w:r w:rsidRPr="008802FC">
        <w:rPr>
          <w:rFonts w:ascii="Times New Roman" w:eastAsia="Times New Roman" w:hAnsi="Times New Roman" w:cs="Times New Roman"/>
          <w:kern w:val="0"/>
          <w:sz w:val="23"/>
          <w:szCs w:val="23"/>
          <w:lang w:eastAsia="pt-BR"/>
          <w14:ligatures w14:val="none"/>
        </w:rPr>
        <w:tab/>
        <w:t xml:space="preserve">- Redução de gastos decorrentes de paralisações emergenciais; </w:t>
      </w:r>
    </w:p>
    <w:p w14:paraId="28F3E8DA" w14:textId="4F5DB2B1" w:rsidR="00C70649" w:rsidRPr="008802FC" w:rsidRDefault="00C70649" w:rsidP="00C70649">
      <w:pPr>
        <w:spacing w:after="0" w:line="240" w:lineRule="auto"/>
        <w:rPr>
          <w:rFonts w:ascii="Times New Roman" w:eastAsia="Times New Roman" w:hAnsi="Times New Roman" w:cs="Times New Roman"/>
          <w:kern w:val="0"/>
          <w:sz w:val="23"/>
          <w:szCs w:val="23"/>
          <w:lang w:eastAsia="pt-BR"/>
          <w14:ligatures w14:val="none"/>
        </w:rPr>
      </w:pPr>
      <w:r w:rsidRPr="008802FC">
        <w:rPr>
          <w:rFonts w:ascii="Times New Roman" w:eastAsia="Times New Roman" w:hAnsi="Symbol" w:cs="Times New Roman"/>
          <w:kern w:val="0"/>
          <w:sz w:val="23"/>
          <w:szCs w:val="23"/>
          <w:lang w:eastAsia="pt-BR"/>
          <w14:ligatures w14:val="none"/>
        </w:rPr>
        <w:t xml:space="preserve"> </w:t>
      </w:r>
      <w:r w:rsidRPr="008802FC">
        <w:rPr>
          <w:rFonts w:ascii="Times New Roman" w:eastAsia="Times New Roman" w:hAnsi="Symbol" w:cs="Times New Roman"/>
          <w:kern w:val="0"/>
          <w:sz w:val="23"/>
          <w:szCs w:val="23"/>
          <w:lang w:eastAsia="pt-BR"/>
          <w14:ligatures w14:val="none"/>
        </w:rPr>
        <w:tab/>
        <w:t xml:space="preserve">- </w:t>
      </w:r>
      <w:r w:rsidRPr="008802FC">
        <w:rPr>
          <w:rFonts w:ascii="Times New Roman" w:eastAsia="Times New Roman" w:hAnsi="Times New Roman" w:cs="Times New Roman"/>
          <w:kern w:val="0"/>
          <w:sz w:val="23"/>
          <w:szCs w:val="23"/>
          <w:lang w:eastAsia="pt-BR"/>
          <w14:ligatures w14:val="none"/>
        </w:rPr>
        <w:t xml:space="preserve"> Maior eficiência na prestação dos serviços públicos; </w:t>
      </w:r>
    </w:p>
    <w:p w14:paraId="7E5E6497" w14:textId="420D329C" w:rsidR="00C70649" w:rsidRPr="008802FC" w:rsidRDefault="00C70649" w:rsidP="00C70649">
      <w:pPr>
        <w:spacing w:after="0" w:line="276" w:lineRule="auto"/>
        <w:ind w:left="284" w:firstLine="424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eastAsia="Times New Roman" w:hAnsi="Symbol" w:cs="Times New Roman"/>
          <w:kern w:val="0"/>
          <w:sz w:val="23"/>
          <w:szCs w:val="23"/>
          <w:lang w:eastAsia="pt-BR"/>
          <w14:ligatures w14:val="none"/>
        </w:rPr>
        <w:t xml:space="preserve">- </w:t>
      </w:r>
      <w:r w:rsidRPr="008802FC">
        <w:rPr>
          <w:rFonts w:ascii="Times New Roman" w:eastAsia="Times New Roman" w:hAnsi="Times New Roman" w:cs="Times New Roman"/>
          <w:kern w:val="0"/>
          <w:sz w:val="23"/>
          <w:szCs w:val="23"/>
          <w:lang w:eastAsia="pt-BR"/>
          <w14:ligatures w14:val="none"/>
        </w:rPr>
        <w:t>Atendimento adequado das demandas da população rural e urbana.</w:t>
      </w:r>
    </w:p>
    <w:p w14:paraId="42A3AB8B" w14:textId="77777777" w:rsidR="00C70649" w:rsidRPr="008802FC" w:rsidRDefault="00C70649" w:rsidP="00B95D89">
      <w:pPr>
        <w:spacing w:after="0" w:line="276" w:lineRule="auto"/>
        <w:ind w:left="284" w:firstLine="424"/>
        <w:jc w:val="both"/>
        <w:rPr>
          <w:rFonts w:ascii="Times New Roman" w:hAnsi="Times New Roman" w:cs="Times New Roman"/>
          <w:sz w:val="23"/>
          <w:szCs w:val="23"/>
        </w:rPr>
      </w:pPr>
    </w:p>
    <w:p w14:paraId="4C67146A" w14:textId="77777777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10. PROVIDÊNCIAS PRÉVIAS AO CONTRATO</w:t>
      </w:r>
    </w:p>
    <w:p w14:paraId="29870093" w14:textId="379D1EA7" w:rsidR="00AC6972" w:rsidRPr="008802FC" w:rsidRDefault="00B95D89" w:rsidP="00B95D8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ab/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 xml:space="preserve">Levantamento e consolidação das demandas </w:t>
      </w:r>
      <w:r w:rsidR="0042272F" w:rsidRPr="008802FC">
        <w:rPr>
          <w:rFonts w:ascii="Times New Roman" w:hAnsi="Times New Roman" w:cs="Times New Roman"/>
          <w:sz w:val="23"/>
          <w:szCs w:val="23"/>
        </w:rPr>
        <w:t>conforme a secretaria municipal de obras</w:t>
      </w:r>
      <w:r w:rsidR="00AC6972" w:rsidRPr="008802FC">
        <w:rPr>
          <w:rFonts w:ascii="Times New Roman" w:hAnsi="Times New Roman" w:cs="Times New Roman"/>
          <w:sz w:val="23"/>
          <w:szCs w:val="23"/>
        </w:rPr>
        <w:t>;</w:t>
      </w:r>
    </w:p>
    <w:p w14:paraId="3B2DC79E" w14:textId="017E0D53" w:rsidR="00AC6972" w:rsidRPr="008802FC" w:rsidRDefault="00B95D89" w:rsidP="00B95D8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ab/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>Pesquisa de mercado e orçamentária;</w:t>
      </w:r>
    </w:p>
    <w:p w14:paraId="664FC56C" w14:textId="40DCB3F9" w:rsidR="00AC6972" w:rsidRPr="008802FC" w:rsidRDefault="00B95D89" w:rsidP="00B95D8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ab/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>Inserção no PCA do município;</w:t>
      </w:r>
    </w:p>
    <w:p w14:paraId="1D55B5F3" w14:textId="5AE29E78" w:rsidR="00AC6972" w:rsidRPr="008802FC" w:rsidRDefault="00B95D89" w:rsidP="00B95D8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ab/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>Elaboração do Termo de Referência;</w:t>
      </w:r>
    </w:p>
    <w:p w14:paraId="7C31EC76" w14:textId="179EBA02" w:rsidR="00AC6972" w:rsidRPr="008802FC" w:rsidRDefault="00B95D89" w:rsidP="00B95D8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ab/>
        <w:t xml:space="preserve">- </w:t>
      </w:r>
      <w:r w:rsidR="00AC6972" w:rsidRPr="008802FC">
        <w:rPr>
          <w:rFonts w:ascii="Times New Roman" w:hAnsi="Times New Roman" w:cs="Times New Roman"/>
          <w:sz w:val="23"/>
          <w:szCs w:val="23"/>
        </w:rPr>
        <w:t>Definição do modelo de contratação e minuta do edital.</w:t>
      </w:r>
    </w:p>
    <w:p w14:paraId="22496C1F" w14:textId="77777777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5C5A179" w14:textId="77777777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11. CONTRATAÇÕES CORRELATAS E/OU INTERDEPENDENTES</w:t>
      </w:r>
    </w:p>
    <w:p w14:paraId="118B2FAF" w14:textId="4657E3B8" w:rsidR="00AC6972" w:rsidRPr="008802FC" w:rsidRDefault="002E5296" w:rsidP="006B0FA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ab/>
        <w:t>A contratação possui relação com os contratos de manutenção mecânica da frota municipal, contudo sua execução independe da existência de outros contratos, tratando-se de aquisição autônoma e indispensável para a operacionalidade dos equipamentos.</w:t>
      </w:r>
    </w:p>
    <w:p w14:paraId="107FE78E" w14:textId="77777777" w:rsidR="00BF08A6" w:rsidRPr="008802FC" w:rsidRDefault="00BF08A6" w:rsidP="006B0FA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3B10DC4" w14:textId="77777777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12. POSSÍVEIS IMPACTOS AMBIENTAIS</w:t>
      </w:r>
    </w:p>
    <w:p w14:paraId="0CFE6AC9" w14:textId="4C993200" w:rsidR="0042272F" w:rsidRPr="008802FC" w:rsidRDefault="002E5296" w:rsidP="006B0FA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ab/>
        <w:t>Os pneus inservíveis deverão receber destinação ambientalmente adequada, observando a Resolução CONAMA nº 416/2009 e demais normas ambientais vigentes. Sempre que possível, deverão ser adotadas práticas que promovam a logística reversa e a reciclagem dos materiais descartados.</w:t>
      </w:r>
    </w:p>
    <w:p w14:paraId="5E590732" w14:textId="77777777" w:rsidR="008802FC" w:rsidRPr="008802FC" w:rsidRDefault="008802FC" w:rsidP="006B0FA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52F0B8F6" w14:textId="1357118C" w:rsidR="00AC6972" w:rsidRPr="008802FC" w:rsidRDefault="00AC6972" w:rsidP="006B0FA9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802FC">
        <w:rPr>
          <w:rFonts w:ascii="Times New Roman" w:hAnsi="Times New Roman" w:cs="Times New Roman"/>
          <w:b/>
          <w:bCs/>
          <w:sz w:val="23"/>
          <w:szCs w:val="23"/>
        </w:rPr>
        <w:t>13. DECLARAÇÃO DE VIABILIDADE</w:t>
      </w:r>
    </w:p>
    <w:p w14:paraId="2F236866" w14:textId="1875F344" w:rsidR="00C0286B" w:rsidRPr="008802FC" w:rsidRDefault="00326480" w:rsidP="006B0FA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      </w:t>
      </w:r>
      <w:r w:rsidR="00AC6972" w:rsidRPr="008802FC">
        <w:rPr>
          <w:rFonts w:ascii="Times New Roman" w:hAnsi="Times New Roman" w:cs="Times New Roman"/>
          <w:sz w:val="23"/>
          <w:szCs w:val="23"/>
        </w:rPr>
        <w:t>A contratação é tecnicamente e economicamente viável, atendendo aos princípios da legalidade, eficiência, eficácia, economicidade e sustentabilidade, conforme a Lei nº 14.133/2021. O uso do Registro de Preços permite a racionalização dos processos de compra, oferecendo flexibilidade e eficiência administrativa.</w:t>
      </w:r>
    </w:p>
    <w:p w14:paraId="082BC26F" w14:textId="7BFD1735" w:rsidR="0042272F" w:rsidRDefault="00C0286B" w:rsidP="00C0286B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 xml:space="preserve"> </w:t>
      </w:r>
      <w:r w:rsidRPr="008802FC">
        <w:rPr>
          <w:rFonts w:ascii="Times New Roman" w:hAnsi="Times New Roman" w:cs="Times New Roman"/>
          <w:sz w:val="23"/>
          <w:szCs w:val="23"/>
        </w:rPr>
        <w:tab/>
      </w:r>
      <w:r w:rsidRPr="008802FC">
        <w:rPr>
          <w:rFonts w:ascii="Times New Roman" w:hAnsi="Times New Roman" w:cs="Times New Roman"/>
          <w:sz w:val="23"/>
          <w:szCs w:val="23"/>
        </w:rPr>
        <w:tab/>
      </w:r>
      <w:r w:rsidRPr="008802FC">
        <w:rPr>
          <w:rFonts w:ascii="Times New Roman" w:hAnsi="Times New Roman" w:cs="Times New Roman"/>
          <w:sz w:val="23"/>
          <w:szCs w:val="23"/>
        </w:rPr>
        <w:tab/>
      </w:r>
      <w:r w:rsidRPr="008802FC">
        <w:rPr>
          <w:rFonts w:ascii="Times New Roman" w:hAnsi="Times New Roman" w:cs="Times New Roman"/>
          <w:sz w:val="23"/>
          <w:szCs w:val="23"/>
        </w:rPr>
        <w:tab/>
      </w:r>
      <w:r w:rsidRPr="008802FC">
        <w:rPr>
          <w:rFonts w:ascii="Times New Roman" w:hAnsi="Times New Roman" w:cs="Times New Roman"/>
          <w:sz w:val="23"/>
          <w:szCs w:val="23"/>
        </w:rPr>
        <w:tab/>
      </w:r>
      <w:r w:rsidR="0042272F" w:rsidRPr="008802FC">
        <w:rPr>
          <w:rFonts w:ascii="Times New Roman" w:hAnsi="Times New Roman" w:cs="Times New Roman"/>
          <w:sz w:val="23"/>
          <w:szCs w:val="23"/>
        </w:rPr>
        <w:t xml:space="preserve">Marques de Souza </w:t>
      </w:r>
      <w:r w:rsidRPr="008802FC">
        <w:rPr>
          <w:rFonts w:ascii="Times New Roman" w:hAnsi="Times New Roman" w:cs="Times New Roman"/>
          <w:sz w:val="23"/>
          <w:szCs w:val="23"/>
        </w:rPr>
        <w:t>05</w:t>
      </w:r>
      <w:r w:rsidR="0042272F" w:rsidRPr="008802FC">
        <w:rPr>
          <w:rFonts w:ascii="Times New Roman" w:hAnsi="Times New Roman" w:cs="Times New Roman"/>
          <w:sz w:val="23"/>
          <w:szCs w:val="23"/>
        </w:rPr>
        <w:t xml:space="preserve"> de </w:t>
      </w:r>
      <w:r w:rsidRPr="008802FC">
        <w:rPr>
          <w:rFonts w:ascii="Times New Roman" w:hAnsi="Times New Roman" w:cs="Times New Roman"/>
          <w:sz w:val="23"/>
          <w:szCs w:val="23"/>
        </w:rPr>
        <w:t>junho</w:t>
      </w:r>
      <w:r w:rsidR="0042272F" w:rsidRPr="008802FC">
        <w:rPr>
          <w:rFonts w:ascii="Times New Roman" w:hAnsi="Times New Roman" w:cs="Times New Roman"/>
          <w:sz w:val="23"/>
          <w:szCs w:val="23"/>
        </w:rPr>
        <w:t xml:space="preserve"> de 2026</w:t>
      </w:r>
      <w:r w:rsidRPr="008802FC">
        <w:rPr>
          <w:rFonts w:ascii="Times New Roman" w:hAnsi="Times New Roman" w:cs="Times New Roman"/>
          <w:sz w:val="23"/>
          <w:szCs w:val="23"/>
        </w:rPr>
        <w:t>.</w:t>
      </w:r>
    </w:p>
    <w:p w14:paraId="6F6A47EE" w14:textId="77777777" w:rsidR="008802FC" w:rsidRDefault="008802FC" w:rsidP="00C0286B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39D7F66" w14:textId="77777777" w:rsidR="007C05CE" w:rsidRPr="008802FC" w:rsidRDefault="007C05CE" w:rsidP="00C0286B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6BB84FE" w14:textId="46995337" w:rsidR="007C05CE" w:rsidRPr="008802FC" w:rsidRDefault="007C05CE" w:rsidP="007C05CE">
      <w:pPr>
        <w:spacing w:after="0"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ab/>
        <w:t>RENATO DA SILVA</w:t>
      </w:r>
    </w:p>
    <w:p w14:paraId="1F8FDF7B" w14:textId="21B02D6E" w:rsidR="007C05CE" w:rsidRPr="008802FC" w:rsidRDefault="007C05CE" w:rsidP="007C05CE">
      <w:pPr>
        <w:spacing w:after="0"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AUXILIAR ADMINISTRATIVO</w:t>
      </w:r>
    </w:p>
    <w:p w14:paraId="47097181" w14:textId="505447FD" w:rsidR="0042272F" w:rsidRPr="008802FC" w:rsidRDefault="0042272F" w:rsidP="00326480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C5AA4DA" w14:textId="1EF2A4E5" w:rsidR="0042272F" w:rsidRPr="008802FC" w:rsidRDefault="0042272F" w:rsidP="00C0286B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MARCIO EVANDRO BUSCH</w:t>
      </w:r>
    </w:p>
    <w:p w14:paraId="5DACACBF" w14:textId="214053D1" w:rsidR="0042272F" w:rsidRPr="008802FC" w:rsidRDefault="0042272F" w:rsidP="00C0286B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8802FC">
        <w:rPr>
          <w:rFonts w:ascii="Times New Roman" w:hAnsi="Times New Roman" w:cs="Times New Roman"/>
          <w:sz w:val="23"/>
          <w:szCs w:val="23"/>
        </w:rPr>
        <w:t>SECRETARIO MUNICIPAL DE OBRAS</w:t>
      </w:r>
    </w:p>
    <w:p w14:paraId="7B3260EA" w14:textId="77777777" w:rsidR="00AC6972" w:rsidRPr="008802FC" w:rsidRDefault="00AC6972" w:rsidP="00326480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sectPr w:rsidR="00AC6972" w:rsidRPr="008802FC" w:rsidSect="0010649D">
      <w:head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57C2D1" w14:textId="77777777" w:rsidR="004D3A18" w:rsidRDefault="004D3A18" w:rsidP="00035147">
      <w:pPr>
        <w:spacing w:after="0" w:line="240" w:lineRule="auto"/>
      </w:pPr>
      <w:r>
        <w:separator/>
      </w:r>
    </w:p>
  </w:endnote>
  <w:endnote w:type="continuationSeparator" w:id="0">
    <w:p w14:paraId="7164EC13" w14:textId="77777777" w:rsidR="004D3A18" w:rsidRDefault="004D3A18" w:rsidP="00035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711C8B" w14:textId="77777777" w:rsidR="004D3A18" w:rsidRDefault="004D3A18" w:rsidP="00035147">
      <w:pPr>
        <w:spacing w:after="0" w:line="240" w:lineRule="auto"/>
      </w:pPr>
      <w:r>
        <w:separator/>
      </w:r>
    </w:p>
  </w:footnote>
  <w:footnote w:type="continuationSeparator" w:id="0">
    <w:p w14:paraId="2C4531A2" w14:textId="77777777" w:rsidR="004D3A18" w:rsidRDefault="004D3A18" w:rsidP="00035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55737" w14:textId="77777777" w:rsidR="00035147" w:rsidRDefault="00035147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1598CB4" wp14:editId="63778BA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888605" cy="1066800"/>
          <wp:effectExtent l="0" t="0" r="0" b="0"/>
          <wp:wrapSquare wrapText="bothSides"/>
          <wp:docPr id="61282472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860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3507E"/>
    <w:multiLevelType w:val="hybridMultilevel"/>
    <w:tmpl w:val="58FAD7A2"/>
    <w:lvl w:ilvl="0" w:tplc="156ACB3E">
      <w:start w:val="1"/>
      <w:numFmt w:val="lowerLetter"/>
      <w:lvlText w:val="%1)"/>
      <w:lvlJc w:val="left"/>
      <w:pPr>
        <w:ind w:left="785" w:hanging="360"/>
      </w:pPr>
      <w:rPr>
        <w:rFonts w:ascii="Arial" w:eastAsia="Arial MT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C8E5EAB"/>
    <w:multiLevelType w:val="multilevel"/>
    <w:tmpl w:val="41E42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0513C"/>
    <w:multiLevelType w:val="hybridMultilevel"/>
    <w:tmpl w:val="0574A6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148FD"/>
    <w:multiLevelType w:val="hybridMultilevel"/>
    <w:tmpl w:val="7ADCED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A766F"/>
    <w:multiLevelType w:val="multilevel"/>
    <w:tmpl w:val="8C566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393A56"/>
    <w:multiLevelType w:val="hybridMultilevel"/>
    <w:tmpl w:val="38DA7804"/>
    <w:lvl w:ilvl="0" w:tplc="FFFFFFFF">
      <w:start w:val="1"/>
      <w:numFmt w:val="lowerLetter"/>
      <w:lvlText w:val="%1)"/>
      <w:lvlJc w:val="left"/>
      <w:pPr>
        <w:ind w:left="1495" w:hanging="360"/>
      </w:pPr>
      <w:rPr>
        <w:rFonts w:ascii="Arial" w:eastAsia="Arial MT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46F72615"/>
    <w:multiLevelType w:val="multilevel"/>
    <w:tmpl w:val="51301B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9850FCB"/>
    <w:multiLevelType w:val="hybridMultilevel"/>
    <w:tmpl w:val="6B181370"/>
    <w:lvl w:ilvl="0" w:tplc="2A2060D2">
      <w:start w:val="1"/>
      <w:numFmt w:val="decimal"/>
      <w:lvlText w:val="%1."/>
      <w:lvlJc w:val="left"/>
      <w:pPr>
        <w:ind w:left="812" w:hanging="24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256E3C0">
      <w:start w:val="1"/>
      <w:numFmt w:val="lowerLetter"/>
      <w:lvlText w:val="%2)"/>
      <w:lvlJc w:val="left"/>
      <w:pPr>
        <w:ind w:left="569" w:hanging="346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A31E6758">
      <w:numFmt w:val="bullet"/>
      <w:lvlText w:val="•"/>
      <w:lvlJc w:val="left"/>
      <w:pPr>
        <w:ind w:left="924" w:hanging="346"/>
      </w:pPr>
      <w:rPr>
        <w:rFonts w:hint="default"/>
        <w:lang w:val="pt-PT" w:eastAsia="en-US" w:bidi="ar-SA"/>
      </w:rPr>
    </w:lvl>
    <w:lvl w:ilvl="3" w:tplc="F4422BF2">
      <w:numFmt w:val="bullet"/>
      <w:lvlText w:val="•"/>
      <w:lvlJc w:val="left"/>
      <w:pPr>
        <w:ind w:left="1028" w:hanging="346"/>
      </w:pPr>
      <w:rPr>
        <w:rFonts w:hint="default"/>
        <w:lang w:val="pt-PT" w:eastAsia="en-US" w:bidi="ar-SA"/>
      </w:rPr>
    </w:lvl>
    <w:lvl w:ilvl="4" w:tplc="6660D31E">
      <w:numFmt w:val="bullet"/>
      <w:lvlText w:val="•"/>
      <w:lvlJc w:val="left"/>
      <w:pPr>
        <w:ind w:left="1133" w:hanging="346"/>
      </w:pPr>
      <w:rPr>
        <w:rFonts w:hint="default"/>
        <w:lang w:val="pt-PT" w:eastAsia="en-US" w:bidi="ar-SA"/>
      </w:rPr>
    </w:lvl>
    <w:lvl w:ilvl="5" w:tplc="C0D09C22">
      <w:numFmt w:val="bullet"/>
      <w:lvlText w:val="•"/>
      <w:lvlJc w:val="left"/>
      <w:pPr>
        <w:ind w:left="1237" w:hanging="346"/>
      </w:pPr>
      <w:rPr>
        <w:rFonts w:hint="default"/>
        <w:lang w:val="pt-PT" w:eastAsia="en-US" w:bidi="ar-SA"/>
      </w:rPr>
    </w:lvl>
    <w:lvl w:ilvl="6" w:tplc="3CC22B1C">
      <w:numFmt w:val="bullet"/>
      <w:lvlText w:val="•"/>
      <w:lvlJc w:val="left"/>
      <w:pPr>
        <w:ind w:left="1342" w:hanging="346"/>
      </w:pPr>
      <w:rPr>
        <w:rFonts w:hint="default"/>
        <w:lang w:val="pt-PT" w:eastAsia="en-US" w:bidi="ar-SA"/>
      </w:rPr>
    </w:lvl>
    <w:lvl w:ilvl="7" w:tplc="340E5678">
      <w:numFmt w:val="bullet"/>
      <w:lvlText w:val="•"/>
      <w:lvlJc w:val="left"/>
      <w:pPr>
        <w:ind w:left="1446" w:hanging="346"/>
      </w:pPr>
      <w:rPr>
        <w:rFonts w:hint="default"/>
        <w:lang w:val="pt-PT" w:eastAsia="en-US" w:bidi="ar-SA"/>
      </w:rPr>
    </w:lvl>
    <w:lvl w:ilvl="8" w:tplc="C8FC0BDA">
      <w:numFmt w:val="bullet"/>
      <w:lvlText w:val="•"/>
      <w:lvlJc w:val="left"/>
      <w:pPr>
        <w:ind w:left="1551" w:hanging="346"/>
      </w:pPr>
      <w:rPr>
        <w:rFonts w:hint="default"/>
        <w:lang w:val="pt-PT" w:eastAsia="en-US" w:bidi="ar-SA"/>
      </w:rPr>
    </w:lvl>
  </w:abstractNum>
  <w:abstractNum w:abstractNumId="8" w15:restartNumberingAfterBreak="0">
    <w:nsid w:val="62DB38A9"/>
    <w:multiLevelType w:val="multilevel"/>
    <w:tmpl w:val="D334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0648D6"/>
    <w:multiLevelType w:val="multilevel"/>
    <w:tmpl w:val="E516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EE53F0"/>
    <w:multiLevelType w:val="multilevel"/>
    <w:tmpl w:val="75B8A72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643802537">
    <w:abstractNumId w:val="2"/>
  </w:num>
  <w:num w:numId="2" w16cid:durableId="1252734529">
    <w:abstractNumId w:val="3"/>
  </w:num>
  <w:num w:numId="3" w16cid:durableId="250362237">
    <w:abstractNumId w:val="0"/>
  </w:num>
  <w:num w:numId="4" w16cid:durableId="1960985683">
    <w:abstractNumId w:val="5"/>
  </w:num>
  <w:num w:numId="5" w16cid:durableId="2065980282">
    <w:abstractNumId w:val="7"/>
  </w:num>
  <w:num w:numId="6" w16cid:durableId="1015809529">
    <w:abstractNumId w:val="8"/>
  </w:num>
  <w:num w:numId="7" w16cid:durableId="1519663129">
    <w:abstractNumId w:val="4"/>
  </w:num>
  <w:num w:numId="8" w16cid:durableId="2052727979">
    <w:abstractNumId w:val="1"/>
  </w:num>
  <w:num w:numId="9" w16cid:durableId="669986559">
    <w:abstractNumId w:val="9"/>
  </w:num>
  <w:num w:numId="10" w16cid:durableId="305162480">
    <w:abstractNumId w:val="6"/>
  </w:num>
  <w:num w:numId="11" w16cid:durableId="15126419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147"/>
    <w:rsid w:val="00007F77"/>
    <w:rsid w:val="00011523"/>
    <w:rsid w:val="00023F94"/>
    <w:rsid w:val="00035147"/>
    <w:rsid w:val="00071580"/>
    <w:rsid w:val="000D54B9"/>
    <w:rsid w:val="000D5773"/>
    <w:rsid w:val="00102B74"/>
    <w:rsid w:val="0010649D"/>
    <w:rsid w:val="0014771A"/>
    <w:rsid w:val="001649E5"/>
    <w:rsid w:val="0016796E"/>
    <w:rsid w:val="00172CAA"/>
    <w:rsid w:val="0019670D"/>
    <w:rsid w:val="001F6C1E"/>
    <w:rsid w:val="002C76AB"/>
    <w:rsid w:val="002D0F01"/>
    <w:rsid w:val="002D5104"/>
    <w:rsid w:val="002D7870"/>
    <w:rsid w:val="002E5296"/>
    <w:rsid w:val="00326480"/>
    <w:rsid w:val="00397598"/>
    <w:rsid w:val="003D362E"/>
    <w:rsid w:val="003F44DF"/>
    <w:rsid w:val="00402246"/>
    <w:rsid w:val="0042183D"/>
    <w:rsid w:val="0042272F"/>
    <w:rsid w:val="0046678C"/>
    <w:rsid w:val="004A4C6C"/>
    <w:rsid w:val="004B063F"/>
    <w:rsid w:val="004B3ABF"/>
    <w:rsid w:val="004D3A18"/>
    <w:rsid w:val="005307BD"/>
    <w:rsid w:val="0056463C"/>
    <w:rsid w:val="005A367C"/>
    <w:rsid w:val="005D22D3"/>
    <w:rsid w:val="00606C4B"/>
    <w:rsid w:val="00613FDC"/>
    <w:rsid w:val="00640C1F"/>
    <w:rsid w:val="00660104"/>
    <w:rsid w:val="006B0FA9"/>
    <w:rsid w:val="006B36F3"/>
    <w:rsid w:val="006F08E6"/>
    <w:rsid w:val="00740A7F"/>
    <w:rsid w:val="00761203"/>
    <w:rsid w:val="00762994"/>
    <w:rsid w:val="00777597"/>
    <w:rsid w:val="007961B3"/>
    <w:rsid w:val="007C05CE"/>
    <w:rsid w:val="007F588C"/>
    <w:rsid w:val="00814429"/>
    <w:rsid w:val="00843957"/>
    <w:rsid w:val="00854AD4"/>
    <w:rsid w:val="008802FC"/>
    <w:rsid w:val="008D0F65"/>
    <w:rsid w:val="008D2A77"/>
    <w:rsid w:val="008F58AD"/>
    <w:rsid w:val="009011AB"/>
    <w:rsid w:val="00982697"/>
    <w:rsid w:val="0099594E"/>
    <w:rsid w:val="00995EA9"/>
    <w:rsid w:val="009D3111"/>
    <w:rsid w:val="00A04CD1"/>
    <w:rsid w:val="00A33FB7"/>
    <w:rsid w:val="00A56666"/>
    <w:rsid w:val="00A86F7C"/>
    <w:rsid w:val="00A91A1D"/>
    <w:rsid w:val="00AA1AB0"/>
    <w:rsid w:val="00AB067C"/>
    <w:rsid w:val="00AB0F2F"/>
    <w:rsid w:val="00AC6972"/>
    <w:rsid w:val="00B12CFB"/>
    <w:rsid w:val="00B13F13"/>
    <w:rsid w:val="00B43DC9"/>
    <w:rsid w:val="00B47857"/>
    <w:rsid w:val="00B616D3"/>
    <w:rsid w:val="00B80E82"/>
    <w:rsid w:val="00B944D3"/>
    <w:rsid w:val="00B95D89"/>
    <w:rsid w:val="00BA2002"/>
    <w:rsid w:val="00BF08A6"/>
    <w:rsid w:val="00C0286B"/>
    <w:rsid w:val="00C207DC"/>
    <w:rsid w:val="00C42789"/>
    <w:rsid w:val="00C61ABE"/>
    <w:rsid w:val="00C70649"/>
    <w:rsid w:val="00C81F34"/>
    <w:rsid w:val="00C83D8C"/>
    <w:rsid w:val="00D27161"/>
    <w:rsid w:val="00D45B08"/>
    <w:rsid w:val="00D6604B"/>
    <w:rsid w:val="00E46A1E"/>
    <w:rsid w:val="00E552D2"/>
    <w:rsid w:val="00EE2414"/>
    <w:rsid w:val="00F67A80"/>
    <w:rsid w:val="00FA77D4"/>
    <w:rsid w:val="00FF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8A429A"/>
  <w15:chartTrackingRefBased/>
  <w15:docId w15:val="{63DC3D1D-BDAA-4C33-A0E7-F903FC9B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351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351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351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351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351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351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351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351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351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351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351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351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3514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3514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351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3514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351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351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351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351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51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351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351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3514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3514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3514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351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3514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3514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351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5147"/>
  </w:style>
  <w:style w:type="paragraph" w:styleId="Rodap">
    <w:name w:val="footer"/>
    <w:basedOn w:val="Normal"/>
    <w:link w:val="RodapChar"/>
    <w:uiPriority w:val="99"/>
    <w:unhideWhenUsed/>
    <w:rsid w:val="000351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5147"/>
  </w:style>
  <w:style w:type="character" w:styleId="Refdecomentrio">
    <w:name w:val="annotation reference"/>
    <w:basedOn w:val="Fontepargpadro"/>
    <w:uiPriority w:val="99"/>
    <w:semiHidden/>
    <w:unhideWhenUsed/>
    <w:rsid w:val="000351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3514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3514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3514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35147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03514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35147"/>
    <w:pPr>
      <w:widowControl w:val="0"/>
      <w:autoSpaceDE w:val="0"/>
      <w:autoSpaceDN w:val="0"/>
      <w:spacing w:after="0" w:line="240" w:lineRule="auto"/>
      <w:ind w:left="50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5307BD"/>
    <w:pPr>
      <w:widowControl w:val="0"/>
      <w:autoSpaceDE w:val="0"/>
      <w:autoSpaceDN w:val="0"/>
      <w:spacing w:after="0" w:line="240" w:lineRule="auto"/>
      <w:ind w:left="569" w:firstLine="566"/>
      <w:jc w:val="both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5307BD"/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character" w:customStyle="1" w:styleId="t286pc">
    <w:name w:val="t286pc"/>
    <w:basedOn w:val="Fontepargpadro"/>
    <w:rsid w:val="005A367C"/>
  </w:style>
  <w:style w:type="character" w:customStyle="1" w:styleId="vkekvd">
    <w:name w:val="vkekvd"/>
    <w:basedOn w:val="Fontepargpadro"/>
    <w:rsid w:val="005A367C"/>
  </w:style>
  <w:style w:type="paragraph" w:styleId="Textodebalo">
    <w:name w:val="Balloon Text"/>
    <w:basedOn w:val="Normal"/>
    <w:link w:val="TextodebaloChar"/>
    <w:uiPriority w:val="99"/>
    <w:semiHidden/>
    <w:unhideWhenUsed/>
    <w:rsid w:val="00421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183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6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isselectedend">
    <w:name w:val="isselectedend"/>
    <w:basedOn w:val="Normal"/>
    <w:rsid w:val="00A86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1181</Words>
  <Characters>6379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35</cp:revision>
  <cp:lastPrinted>2026-03-09T13:53:00Z</cp:lastPrinted>
  <dcterms:created xsi:type="dcterms:W3CDTF">2026-03-27T18:27:00Z</dcterms:created>
  <dcterms:modified xsi:type="dcterms:W3CDTF">2026-06-05T23:35:00Z</dcterms:modified>
</cp:coreProperties>
</file>