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E5A35F7" w14:textId="6B9CF33C" w:rsidR="00946011" w:rsidRPr="00730F87" w:rsidRDefault="0028692C" w:rsidP="00A804D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Cs w:val="22"/>
        </w:rPr>
      </w:pPr>
      <w:r w:rsidRPr="00730F87">
        <w:rPr>
          <w:b/>
          <w:szCs w:val="22"/>
        </w:rPr>
        <w:t>ESTUDO TÉCNICO PRELIMINAR</w:t>
      </w:r>
    </w:p>
    <w:p w14:paraId="62F76438" w14:textId="77777777" w:rsidR="00A804D9" w:rsidRPr="00A804D9" w:rsidRDefault="00A804D9" w:rsidP="00A804D9">
      <w:pPr>
        <w:pStyle w:val="Ttulo1"/>
        <w:jc w:val="both"/>
        <w:rPr>
          <w:sz w:val="22"/>
          <w:szCs w:val="22"/>
          <w:lang w:eastAsia="pt-BR"/>
        </w:rPr>
      </w:pPr>
      <w:r w:rsidRPr="00A804D9">
        <w:rPr>
          <w:sz w:val="22"/>
          <w:szCs w:val="22"/>
        </w:rPr>
        <w:t>1. Descrição da Necessidade da Contratação</w:t>
      </w:r>
    </w:p>
    <w:p w14:paraId="47CCAB49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A Secretaria Municipal de Saúde tem como atribuição garantir atendimento integral, contínuo e de qualidade aos usuários do Sistema Único de Saúde (SUS). Para o cumprimento dessa finalidade, faz-se necessária a aquisição de materiais hospitalares e equipamentos destinados ao fortalecimento da infraestrutura das unidades de saúde, proporcionando melhores condições de trabalho aos profissionais e maior segurança e qualidade na assistência prestada à população.</w:t>
      </w:r>
    </w:p>
    <w:p w14:paraId="11D3DB6D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A necessidade decorre da ampliação dos serviços ofertados, da substituição de equipamentos desgastados pelo uso contínuo e da complementação da estrutura existente, visando assegurar a continuidade e a eficiência dos serviços públicos de saúde.</w:t>
      </w:r>
    </w:p>
    <w:p w14:paraId="07959827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 xml:space="preserve">A contratação será financiada com recursos provenientes das </w:t>
      </w:r>
      <w:r w:rsidRPr="00A804D9">
        <w:rPr>
          <w:rStyle w:val="Forte"/>
          <w:rFonts w:ascii="Arial" w:hAnsi="Arial" w:cs="Arial"/>
          <w:sz w:val="22"/>
          <w:szCs w:val="22"/>
        </w:rPr>
        <w:t>Portarias nº 5.233/2024 e nº 5.352/2024</w:t>
      </w:r>
      <w:r w:rsidRPr="00A804D9">
        <w:rPr>
          <w:rFonts w:ascii="Arial" w:hAnsi="Arial" w:cs="Arial"/>
          <w:sz w:val="22"/>
          <w:szCs w:val="22"/>
        </w:rPr>
        <w:t>, observando a finalidade prevista nos respectivos instrumentos de transferência de recursos.</w:t>
      </w:r>
    </w:p>
    <w:p w14:paraId="10FAC273" w14:textId="3900B7EE" w:rsidR="00A804D9" w:rsidRPr="00A804D9" w:rsidRDefault="00A804D9" w:rsidP="00A804D9">
      <w:pPr>
        <w:jc w:val="both"/>
        <w:rPr>
          <w:szCs w:val="22"/>
        </w:rPr>
      </w:pPr>
    </w:p>
    <w:p w14:paraId="7F0264AE" w14:textId="77777777" w:rsidR="00A804D9" w:rsidRPr="00A804D9" w:rsidRDefault="00A804D9" w:rsidP="00A804D9">
      <w:pPr>
        <w:pStyle w:val="Ttulo1"/>
        <w:jc w:val="both"/>
        <w:rPr>
          <w:sz w:val="22"/>
          <w:szCs w:val="22"/>
        </w:rPr>
      </w:pPr>
      <w:r w:rsidRPr="00A804D9">
        <w:rPr>
          <w:sz w:val="22"/>
          <w:szCs w:val="22"/>
        </w:rPr>
        <w:t>2. Demonstração da Previsão da Contratação no Planejamento</w:t>
      </w:r>
    </w:p>
    <w:p w14:paraId="19DD5C2D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A contratação está alinhada às ações estratégicas da Secretaria Municipal de Saúde voltadas ao fortalecimento da assistência à saúde, modernização da infraestrutura das unidades e melhoria da qualidade dos serviços prestados.</w:t>
      </w:r>
    </w:p>
    <w:p w14:paraId="36DAD55F" w14:textId="7F2C3376" w:rsidR="00A804D9" w:rsidRPr="00A804D9" w:rsidRDefault="00A804D9" w:rsidP="00A804D9">
      <w:pPr>
        <w:jc w:val="both"/>
        <w:rPr>
          <w:szCs w:val="22"/>
        </w:rPr>
      </w:pPr>
    </w:p>
    <w:p w14:paraId="04387C26" w14:textId="77777777" w:rsidR="00A804D9" w:rsidRPr="00A804D9" w:rsidRDefault="00A804D9" w:rsidP="00A804D9">
      <w:pPr>
        <w:pStyle w:val="Ttulo1"/>
        <w:jc w:val="both"/>
        <w:rPr>
          <w:sz w:val="22"/>
          <w:szCs w:val="22"/>
        </w:rPr>
      </w:pPr>
      <w:r w:rsidRPr="00A804D9">
        <w:rPr>
          <w:sz w:val="22"/>
          <w:szCs w:val="22"/>
        </w:rPr>
        <w:t>3. Requisitos da Contratação</w:t>
      </w:r>
    </w:p>
    <w:p w14:paraId="05FF8118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Os materiais e equipamentos deverão:</w:t>
      </w:r>
    </w:p>
    <w:p w14:paraId="36082D8B" w14:textId="77777777" w:rsidR="00A804D9" w:rsidRPr="00A804D9" w:rsidRDefault="00A804D9" w:rsidP="00A804D9">
      <w:pPr>
        <w:numPr>
          <w:ilvl w:val="0"/>
          <w:numId w:val="7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ser novos, sem uso anterior;</w:t>
      </w:r>
    </w:p>
    <w:p w14:paraId="72C7ED55" w14:textId="77777777" w:rsidR="00A804D9" w:rsidRPr="00A804D9" w:rsidRDefault="00A804D9" w:rsidP="00A804D9">
      <w:pPr>
        <w:numPr>
          <w:ilvl w:val="0"/>
          <w:numId w:val="7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possuir garantia mínima fornecida pelo fabricante;</w:t>
      </w:r>
    </w:p>
    <w:p w14:paraId="7AE8CCC9" w14:textId="77777777" w:rsidR="00A804D9" w:rsidRPr="00A804D9" w:rsidRDefault="00A804D9" w:rsidP="00A804D9">
      <w:pPr>
        <w:numPr>
          <w:ilvl w:val="0"/>
          <w:numId w:val="7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atender às normas da ANVISA, ABNT, INMETRO e demais órgãos reguladores, quando aplicáveis;</w:t>
      </w:r>
    </w:p>
    <w:p w14:paraId="50054569" w14:textId="77777777" w:rsidR="00A804D9" w:rsidRPr="00A804D9" w:rsidRDefault="00A804D9" w:rsidP="00A804D9">
      <w:pPr>
        <w:numPr>
          <w:ilvl w:val="0"/>
          <w:numId w:val="7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apresentar qualidade compatível com a utilização hospitalar;</w:t>
      </w:r>
    </w:p>
    <w:p w14:paraId="7544B9DD" w14:textId="77777777" w:rsidR="00A804D9" w:rsidRPr="00A804D9" w:rsidRDefault="00A804D9" w:rsidP="00A804D9">
      <w:pPr>
        <w:numPr>
          <w:ilvl w:val="0"/>
          <w:numId w:val="7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possuir assistência técnica autorizada, quando exigível;</w:t>
      </w:r>
    </w:p>
    <w:p w14:paraId="689B42A0" w14:textId="77777777" w:rsidR="00A804D9" w:rsidRPr="00A804D9" w:rsidRDefault="00A804D9" w:rsidP="00A804D9">
      <w:pPr>
        <w:numPr>
          <w:ilvl w:val="0"/>
          <w:numId w:val="7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ser entregues acompanhados de manuais, certificados e demais documentos obrigatórios.</w:t>
      </w:r>
    </w:p>
    <w:p w14:paraId="2757F155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Os produtos deverão ser entregues nas dependências indicadas pela Secretaria Municipal de Saúde, dentro do prazo estabelecido no Termo de Referência.</w:t>
      </w:r>
    </w:p>
    <w:p w14:paraId="73D2115C" w14:textId="5DBF4102" w:rsidR="00A804D9" w:rsidRPr="00A804D9" w:rsidRDefault="00A804D9" w:rsidP="00A804D9">
      <w:pPr>
        <w:jc w:val="both"/>
        <w:rPr>
          <w:szCs w:val="22"/>
        </w:rPr>
      </w:pPr>
    </w:p>
    <w:p w14:paraId="5CF0DB33" w14:textId="77777777" w:rsidR="00A804D9" w:rsidRPr="00A804D9" w:rsidRDefault="00A804D9" w:rsidP="00A804D9">
      <w:pPr>
        <w:pStyle w:val="Ttulo1"/>
        <w:jc w:val="both"/>
        <w:rPr>
          <w:sz w:val="22"/>
          <w:szCs w:val="22"/>
        </w:rPr>
      </w:pPr>
      <w:r w:rsidRPr="00A804D9">
        <w:rPr>
          <w:sz w:val="22"/>
          <w:szCs w:val="22"/>
        </w:rPr>
        <w:t>4. Levantamento das Soluções Existentes</w:t>
      </w:r>
    </w:p>
    <w:p w14:paraId="1F161935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Foram avaliadas as seguintes alternativas:</w:t>
      </w:r>
    </w:p>
    <w:p w14:paraId="2DD1CC63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Style w:val="Forte"/>
          <w:rFonts w:ascii="Arial" w:hAnsi="Arial" w:cs="Arial"/>
          <w:sz w:val="22"/>
          <w:szCs w:val="22"/>
        </w:rPr>
        <w:t>Alternativa 1 – Manutenção dos equipamentos atualmente existentes</w:t>
      </w:r>
    </w:p>
    <w:p w14:paraId="649ACC67" w14:textId="0D2DCF68" w:rsid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Não atende à necessidade administrativa, pois diversos equipamentos apresentam desgaste decorrente do uso contínuo, enquanto outros inexistem na estrutura municipal.</w:t>
      </w:r>
    </w:p>
    <w:p w14:paraId="317A8EEA" w14:textId="45C98172" w:rsid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</w:p>
    <w:p w14:paraId="6337B126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</w:p>
    <w:p w14:paraId="21A06E7A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Style w:val="Forte"/>
          <w:rFonts w:ascii="Arial" w:hAnsi="Arial" w:cs="Arial"/>
          <w:sz w:val="22"/>
          <w:szCs w:val="22"/>
        </w:rPr>
        <w:lastRenderedPageBreak/>
        <w:t>Alternativa 2 – Locação dos equipamentos</w:t>
      </w:r>
    </w:p>
    <w:p w14:paraId="22BAF6BE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Mostra-se economicamente desvantajosa diante da natureza permanente dos bens e da necessidade de utilização contínua pelos serviços municipais.</w:t>
      </w:r>
    </w:p>
    <w:p w14:paraId="7998A83E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Style w:val="Forte"/>
          <w:rFonts w:ascii="Arial" w:hAnsi="Arial" w:cs="Arial"/>
          <w:sz w:val="22"/>
          <w:szCs w:val="22"/>
        </w:rPr>
        <w:t>Alternativa 3 – Aquisição dos equipamentos e materiais</w:t>
      </w:r>
    </w:p>
    <w:p w14:paraId="707B4ED4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Apresenta-se como a solução mais vantajosa sob os aspectos técnico, operacional e econômico, permitindo incorporação ao patrimônio público e utilização permanente pelas unidades de saúde.</w:t>
      </w:r>
    </w:p>
    <w:p w14:paraId="458C020B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Após análise, conclui-se que a aquisição representa a alternativa que melhor atende ao interesse público.</w:t>
      </w:r>
    </w:p>
    <w:p w14:paraId="2737308C" w14:textId="6A93EEAC" w:rsidR="00A804D9" w:rsidRPr="00A804D9" w:rsidRDefault="00A804D9" w:rsidP="00A804D9">
      <w:pPr>
        <w:jc w:val="both"/>
        <w:rPr>
          <w:szCs w:val="22"/>
        </w:rPr>
      </w:pPr>
    </w:p>
    <w:p w14:paraId="0B4E2874" w14:textId="77777777" w:rsidR="00A804D9" w:rsidRPr="00A804D9" w:rsidRDefault="00A804D9" w:rsidP="00A804D9">
      <w:pPr>
        <w:pStyle w:val="Ttulo1"/>
        <w:jc w:val="both"/>
        <w:rPr>
          <w:sz w:val="22"/>
          <w:szCs w:val="22"/>
        </w:rPr>
      </w:pPr>
      <w:r w:rsidRPr="00A804D9">
        <w:rPr>
          <w:sz w:val="22"/>
          <w:szCs w:val="22"/>
        </w:rPr>
        <w:t>5. Descrição da Solução</w:t>
      </w:r>
    </w:p>
    <w:p w14:paraId="5072A974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A solução consiste na aquisição dos seguintes materiais e equipamentos: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7632"/>
        <w:gridCol w:w="1306"/>
      </w:tblGrid>
      <w:tr w:rsidR="00A804D9" w:rsidRPr="00A804D9" w14:paraId="55567AFE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BB3A3" w14:textId="77777777" w:rsidR="00A804D9" w:rsidRPr="00A804D9" w:rsidRDefault="00A804D9" w:rsidP="00A804D9">
            <w:pPr>
              <w:jc w:val="both"/>
              <w:rPr>
                <w:b/>
                <w:bCs/>
                <w:szCs w:val="22"/>
              </w:rPr>
            </w:pPr>
            <w:r w:rsidRPr="00A804D9">
              <w:rPr>
                <w:b/>
                <w:bCs/>
                <w:szCs w:val="22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5C874EA7" w14:textId="77777777" w:rsidR="00A804D9" w:rsidRPr="00A804D9" w:rsidRDefault="00A804D9" w:rsidP="00A804D9">
            <w:pPr>
              <w:jc w:val="both"/>
              <w:rPr>
                <w:b/>
                <w:bCs/>
                <w:szCs w:val="22"/>
              </w:rPr>
            </w:pPr>
            <w:r w:rsidRPr="00A804D9">
              <w:rPr>
                <w:b/>
                <w:bCs/>
                <w:szCs w:val="22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4DE13FB9" w14:textId="77777777" w:rsidR="00A804D9" w:rsidRPr="00A804D9" w:rsidRDefault="00A804D9" w:rsidP="00A804D9">
            <w:pPr>
              <w:jc w:val="both"/>
              <w:rPr>
                <w:b/>
                <w:bCs/>
                <w:szCs w:val="22"/>
              </w:rPr>
            </w:pPr>
            <w:r w:rsidRPr="00A804D9">
              <w:rPr>
                <w:b/>
                <w:bCs/>
                <w:szCs w:val="22"/>
              </w:rPr>
              <w:t>Quantidade</w:t>
            </w:r>
          </w:p>
        </w:tc>
      </w:tr>
      <w:tr w:rsidR="00A804D9" w:rsidRPr="00A804D9" w14:paraId="3263E8B8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9337E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8F96514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Concentrador de oxigênio portátil</w:t>
            </w:r>
          </w:p>
        </w:tc>
        <w:tc>
          <w:tcPr>
            <w:tcW w:w="0" w:type="auto"/>
            <w:vAlign w:val="center"/>
            <w:hideMark/>
          </w:tcPr>
          <w:p w14:paraId="42A7974B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02</w:t>
            </w:r>
          </w:p>
        </w:tc>
      </w:tr>
      <w:tr w:rsidR="00A804D9" w:rsidRPr="00A804D9" w14:paraId="1B8AA389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3B7D5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1029D0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Termômetro clínico infravermelho</w:t>
            </w:r>
          </w:p>
        </w:tc>
        <w:tc>
          <w:tcPr>
            <w:tcW w:w="0" w:type="auto"/>
            <w:vAlign w:val="center"/>
            <w:hideMark/>
          </w:tcPr>
          <w:p w14:paraId="5B20FCAF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05</w:t>
            </w:r>
          </w:p>
        </w:tc>
      </w:tr>
      <w:tr w:rsidR="00A804D9" w:rsidRPr="00A804D9" w14:paraId="61725F88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09011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93B917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Carro maca hidráulico (</w:t>
            </w:r>
            <w:proofErr w:type="spellStart"/>
            <w:r w:rsidRPr="00A804D9">
              <w:rPr>
                <w:szCs w:val="22"/>
              </w:rPr>
              <w:t>Mobimed</w:t>
            </w:r>
            <w:proofErr w:type="spellEnd"/>
            <w:r w:rsidRPr="00A804D9">
              <w:rPr>
                <w:szCs w:val="22"/>
              </w:rPr>
              <w:t xml:space="preserve"> ou equivalente)</w:t>
            </w:r>
          </w:p>
        </w:tc>
        <w:tc>
          <w:tcPr>
            <w:tcW w:w="0" w:type="auto"/>
            <w:vAlign w:val="center"/>
            <w:hideMark/>
          </w:tcPr>
          <w:p w14:paraId="3E3063D3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01</w:t>
            </w:r>
          </w:p>
        </w:tc>
      </w:tr>
      <w:tr w:rsidR="00A804D9" w:rsidRPr="00A804D9" w14:paraId="2D28A3DD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7CD74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21CE4E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Kit neurológico composto por martelos Buck, Babinski e Taylor</w:t>
            </w:r>
          </w:p>
        </w:tc>
        <w:tc>
          <w:tcPr>
            <w:tcW w:w="0" w:type="auto"/>
            <w:vAlign w:val="center"/>
            <w:hideMark/>
          </w:tcPr>
          <w:p w14:paraId="1AF46739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01</w:t>
            </w:r>
          </w:p>
        </w:tc>
      </w:tr>
      <w:tr w:rsidR="00A804D9" w:rsidRPr="00A804D9" w14:paraId="295C9BDF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32AEF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F32B78A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Ambu adulto</w:t>
            </w:r>
          </w:p>
        </w:tc>
        <w:tc>
          <w:tcPr>
            <w:tcW w:w="0" w:type="auto"/>
            <w:vAlign w:val="center"/>
            <w:hideMark/>
          </w:tcPr>
          <w:p w14:paraId="37B8031F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01</w:t>
            </w:r>
          </w:p>
        </w:tc>
      </w:tr>
      <w:tr w:rsidR="00A804D9" w:rsidRPr="00A804D9" w14:paraId="63F01756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48B28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EB72DE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Ambu infantil</w:t>
            </w:r>
          </w:p>
        </w:tc>
        <w:tc>
          <w:tcPr>
            <w:tcW w:w="0" w:type="auto"/>
            <w:vAlign w:val="center"/>
            <w:hideMark/>
          </w:tcPr>
          <w:p w14:paraId="67A299B8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01</w:t>
            </w:r>
          </w:p>
        </w:tc>
      </w:tr>
      <w:tr w:rsidR="00A804D9" w:rsidRPr="00A804D9" w14:paraId="38E63936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C22E0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929CAE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Lixeira branca com pedal – 25 litros</w:t>
            </w:r>
          </w:p>
        </w:tc>
        <w:tc>
          <w:tcPr>
            <w:tcW w:w="0" w:type="auto"/>
            <w:vAlign w:val="center"/>
            <w:hideMark/>
          </w:tcPr>
          <w:p w14:paraId="1B91869F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60</w:t>
            </w:r>
          </w:p>
        </w:tc>
      </w:tr>
      <w:tr w:rsidR="00A804D9" w:rsidRPr="00A804D9" w14:paraId="1123A6CD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D8FFA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F94EF9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Carrinho de parada</w:t>
            </w:r>
          </w:p>
        </w:tc>
        <w:tc>
          <w:tcPr>
            <w:tcW w:w="0" w:type="auto"/>
            <w:vAlign w:val="center"/>
            <w:hideMark/>
          </w:tcPr>
          <w:p w14:paraId="385788B0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01</w:t>
            </w:r>
          </w:p>
        </w:tc>
      </w:tr>
      <w:tr w:rsidR="00A804D9" w:rsidRPr="00A804D9" w14:paraId="74FAD0E2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2B84D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C2533CC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Carro de suporte para bisturi eletrônico</w:t>
            </w:r>
          </w:p>
        </w:tc>
        <w:tc>
          <w:tcPr>
            <w:tcW w:w="0" w:type="auto"/>
            <w:vAlign w:val="center"/>
            <w:hideMark/>
          </w:tcPr>
          <w:p w14:paraId="0A40DA13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01</w:t>
            </w:r>
          </w:p>
        </w:tc>
      </w:tr>
      <w:tr w:rsidR="00A804D9" w:rsidRPr="00A804D9" w14:paraId="6BB8F8EB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C60F7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290CF1B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Mesa auxiliar em aço inox (aproximadamente 60 x 40 x 80 cm)</w:t>
            </w:r>
          </w:p>
        </w:tc>
        <w:tc>
          <w:tcPr>
            <w:tcW w:w="0" w:type="auto"/>
            <w:vAlign w:val="center"/>
            <w:hideMark/>
          </w:tcPr>
          <w:p w14:paraId="2865FD73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01</w:t>
            </w:r>
          </w:p>
        </w:tc>
      </w:tr>
      <w:tr w:rsidR="00A804D9" w:rsidRPr="00A804D9" w14:paraId="585AA36D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24EE6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F09AD63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Tablado divã baixo para fisioterapia neurológica</w:t>
            </w:r>
          </w:p>
        </w:tc>
        <w:tc>
          <w:tcPr>
            <w:tcW w:w="0" w:type="auto"/>
            <w:vAlign w:val="center"/>
            <w:hideMark/>
          </w:tcPr>
          <w:p w14:paraId="414D9504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01</w:t>
            </w:r>
          </w:p>
        </w:tc>
      </w:tr>
      <w:tr w:rsidR="00A804D9" w:rsidRPr="00A804D9" w14:paraId="25BB7D78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C78CC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2F2E8AD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Prancha de propriocepção – 40 cm</w:t>
            </w:r>
          </w:p>
        </w:tc>
        <w:tc>
          <w:tcPr>
            <w:tcW w:w="0" w:type="auto"/>
            <w:vAlign w:val="center"/>
            <w:hideMark/>
          </w:tcPr>
          <w:p w14:paraId="2BD50206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01</w:t>
            </w:r>
          </w:p>
        </w:tc>
      </w:tr>
      <w:tr w:rsidR="00A804D9" w:rsidRPr="00A804D9" w14:paraId="4881A2C1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91D8B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27F12C5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Cama elástica tipo jump</w:t>
            </w:r>
          </w:p>
        </w:tc>
        <w:tc>
          <w:tcPr>
            <w:tcW w:w="0" w:type="auto"/>
            <w:vAlign w:val="center"/>
            <w:hideMark/>
          </w:tcPr>
          <w:p w14:paraId="6FFFEF06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01</w:t>
            </w:r>
          </w:p>
        </w:tc>
      </w:tr>
      <w:tr w:rsidR="00A804D9" w:rsidRPr="00A804D9" w14:paraId="42A15479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D9D68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C9C69B6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 xml:space="preserve">Faixas elásticas </w:t>
            </w:r>
            <w:proofErr w:type="spellStart"/>
            <w:r w:rsidRPr="00A804D9">
              <w:rPr>
                <w:szCs w:val="22"/>
              </w:rPr>
              <w:t>TheraBand</w:t>
            </w:r>
            <w:proofErr w:type="spellEnd"/>
            <w:r w:rsidRPr="00A804D9">
              <w:rPr>
                <w:szCs w:val="22"/>
              </w:rPr>
              <w:t xml:space="preserve"> (1,5 m), sendo 2 pretas, 2 vermelhas, 2 verdes, 2 azuis e 2 amarelas</w:t>
            </w:r>
          </w:p>
        </w:tc>
        <w:tc>
          <w:tcPr>
            <w:tcW w:w="0" w:type="auto"/>
            <w:vAlign w:val="center"/>
            <w:hideMark/>
          </w:tcPr>
          <w:p w14:paraId="0790372C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10</w:t>
            </w:r>
          </w:p>
        </w:tc>
      </w:tr>
      <w:tr w:rsidR="00A804D9" w:rsidRPr="00A804D9" w14:paraId="5A95A109" w14:textId="77777777" w:rsidTr="00A804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2765B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4F35714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 xml:space="preserve">Anel de </w:t>
            </w:r>
            <w:proofErr w:type="spellStart"/>
            <w:r w:rsidRPr="00A804D9">
              <w:rPr>
                <w:szCs w:val="22"/>
              </w:rPr>
              <w:t>pilates</w:t>
            </w:r>
            <w:proofErr w:type="spellEnd"/>
            <w:r w:rsidRPr="00A804D9">
              <w:rPr>
                <w:szCs w:val="22"/>
              </w:rPr>
              <w:t xml:space="preserve"> – 39 cm</w:t>
            </w:r>
          </w:p>
        </w:tc>
        <w:tc>
          <w:tcPr>
            <w:tcW w:w="0" w:type="auto"/>
            <w:vAlign w:val="center"/>
            <w:hideMark/>
          </w:tcPr>
          <w:p w14:paraId="266061D3" w14:textId="77777777" w:rsidR="00A804D9" w:rsidRPr="00A804D9" w:rsidRDefault="00A804D9" w:rsidP="00A804D9">
            <w:pPr>
              <w:jc w:val="both"/>
              <w:rPr>
                <w:szCs w:val="22"/>
              </w:rPr>
            </w:pPr>
            <w:r w:rsidRPr="00A804D9">
              <w:rPr>
                <w:szCs w:val="22"/>
              </w:rPr>
              <w:t>01</w:t>
            </w:r>
          </w:p>
        </w:tc>
      </w:tr>
    </w:tbl>
    <w:p w14:paraId="394FB7C1" w14:textId="2BB91744" w:rsidR="00A804D9" w:rsidRPr="00A804D9" w:rsidRDefault="00A804D9" w:rsidP="00A804D9">
      <w:pPr>
        <w:jc w:val="both"/>
        <w:rPr>
          <w:szCs w:val="22"/>
        </w:rPr>
      </w:pPr>
    </w:p>
    <w:p w14:paraId="424926A7" w14:textId="77777777" w:rsidR="00A804D9" w:rsidRPr="00A804D9" w:rsidRDefault="00A804D9" w:rsidP="00A804D9">
      <w:pPr>
        <w:pStyle w:val="Ttulo1"/>
        <w:jc w:val="both"/>
        <w:rPr>
          <w:sz w:val="22"/>
          <w:szCs w:val="22"/>
        </w:rPr>
      </w:pPr>
      <w:r w:rsidRPr="00A804D9">
        <w:rPr>
          <w:sz w:val="22"/>
          <w:szCs w:val="22"/>
        </w:rPr>
        <w:t>6. Estimativa das Quantidades</w:t>
      </w:r>
    </w:p>
    <w:p w14:paraId="0B5CAFB6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As quantidades foram definidas com base:</w:t>
      </w:r>
    </w:p>
    <w:p w14:paraId="7DCD80D3" w14:textId="77777777" w:rsidR="00A804D9" w:rsidRPr="00A804D9" w:rsidRDefault="00A804D9" w:rsidP="00A804D9">
      <w:pPr>
        <w:numPr>
          <w:ilvl w:val="0"/>
          <w:numId w:val="8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na demanda atual das unidades de saúde;</w:t>
      </w:r>
    </w:p>
    <w:p w14:paraId="4FD42932" w14:textId="77777777" w:rsidR="00A804D9" w:rsidRPr="00A804D9" w:rsidRDefault="00A804D9" w:rsidP="00A804D9">
      <w:pPr>
        <w:numPr>
          <w:ilvl w:val="0"/>
          <w:numId w:val="8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na necessidade de reposição de equipamentos;</w:t>
      </w:r>
    </w:p>
    <w:p w14:paraId="193D3776" w14:textId="77777777" w:rsidR="00A804D9" w:rsidRPr="00A804D9" w:rsidRDefault="00A804D9" w:rsidP="00A804D9">
      <w:pPr>
        <w:numPr>
          <w:ilvl w:val="0"/>
          <w:numId w:val="8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na ampliação dos serviços assistenciais;</w:t>
      </w:r>
    </w:p>
    <w:p w14:paraId="5C856A9B" w14:textId="77777777" w:rsidR="00A804D9" w:rsidRPr="00A804D9" w:rsidRDefault="00A804D9" w:rsidP="00A804D9">
      <w:pPr>
        <w:numPr>
          <w:ilvl w:val="0"/>
          <w:numId w:val="8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na capacidade operacional da Secretaria Municipal de Saúde;</w:t>
      </w:r>
    </w:p>
    <w:p w14:paraId="055793C1" w14:textId="77777777" w:rsidR="00A804D9" w:rsidRPr="00A804D9" w:rsidRDefault="00A804D9" w:rsidP="00A804D9">
      <w:pPr>
        <w:numPr>
          <w:ilvl w:val="0"/>
          <w:numId w:val="8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na disponibilidade dos recursos financeiros provenientes das Portarias nº 5.233/2024 e nº 5.352/2024.</w:t>
      </w:r>
    </w:p>
    <w:p w14:paraId="2D004236" w14:textId="7C3431C0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As quantidades são consideradas suficientes para atendimento da demanda prevista.</w:t>
      </w:r>
    </w:p>
    <w:p w14:paraId="7DF8D3DA" w14:textId="77777777" w:rsidR="00A804D9" w:rsidRPr="00A804D9" w:rsidRDefault="00A804D9" w:rsidP="00A804D9">
      <w:pPr>
        <w:pStyle w:val="Ttulo1"/>
        <w:jc w:val="both"/>
        <w:rPr>
          <w:sz w:val="22"/>
          <w:szCs w:val="22"/>
        </w:rPr>
      </w:pPr>
      <w:r w:rsidRPr="00A804D9">
        <w:rPr>
          <w:sz w:val="22"/>
          <w:szCs w:val="22"/>
        </w:rPr>
        <w:lastRenderedPageBreak/>
        <w:t>7. Estimativa do Valor da Contratação</w:t>
      </w:r>
    </w:p>
    <w:p w14:paraId="4DE441EA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O valor estimado será definido mediante pesquisa de preços, observando o disposto no art. 23 da Lei Federal nº 14.133/2021, utilizando fontes oficiais de pesquisa, bancos de preços públicos, contratações similares e propostas de fornecedores.</w:t>
      </w:r>
    </w:p>
    <w:p w14:paraId="48C18141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O orçamento estimativo integrará o processo administrativo da contratação.</w:t>
      </w:r>
    </w:p>
    <w:p w14:paraId="42886CE2" w14:textId="7965859D" w:rsidR="00A804D9" w:rsidRPr="00A804D9" w:rsidRDefault="00A804D9" w:rsidP="00A804D9">
      <w:pPr>
        <w:jc w:val="both"/>
        <w:rPr>
          <w:szCs w:val="22"/>
        </w:rPr>
      </w:pPr>
    </w:p>
    <w:p w14:paraId="06C604E1" w14:textId="77777777" w:rsidR="00A804D9" w:rsidRPr="00A804D9" w:rsidRDefault="00A804D9" w:rsidP="00A804D9">
      <w:pPr>
        <w:pStyle w:val="Ttulo1"/>
        <w:jc w:val="both"/>
        <w:rPr>
          <w:sz w:val="22"/>
          <w:szCs w:val="22"/>
        </w:rPr>
      </w:pPr>
      <w:r w:rsidRPr="00A804D9">
        <w:rPr>
          <w:sz w:val="22"/>
          <w:szCs w:val="22"/>
        </w:rPr>
        <w:t>8. Justificativa para o Parcelamento</w:t>
      </w:r>
    </w:p>
    <w:p w14:paraId="75B5D8FE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 xml:space="preserve">Considerando que os materiais possuem características distintas, fornecedores especializados e diferentes mercados de comercialização, recomenda-se o julgamento por </w:t>
      </w:r>
      <w:r w:rsidRPr="00A804D9">
        <w:rPr>
          <w:rStyle w:val="Forte"/>
          <w:rFonts w:ascii="Arial" w:hAnsi="Arial" w:cs="Arial"/>
          <w:sz w:val="22"/>
          <w:szCs w:val="22"/>
        </w:rPr>
        <w:t>itens</w:t>
      </w:r>
      <w:r w:rsidRPr="00A804D9">
        <w:rPr>
          <w:rFonts w:ascii="Arial" w:hAnsi="Arial" w:cs="Arial"/>
          <w:sz w:val="22"/>
          <w:szCs w:val="22"/>
        </w:rPr>
        <w:t>, possibilitando maior competitividade, ampliação da participação de fornecedores e obtenção da proposta mais vantajosa para a Administração.</w:t>
      </w:r>
    </w:p>
    <w:p w14:paraId="5C527D63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O parcelamento não compromete a execução do objeto nem ocasiona perda de economia de escala relevante.</w:t>
      </w:r>
    </w:p>
    <w:p w14:paraId="63A11535" w14:textId="46C3C368" w:rsidR="00A804D9" w:rsidRPr="00A804D9" w:rsidRDefault="00A804D9" w:rsidP="00A804D9">
      <w:pPr>
        <w:jc w:val="both"/>
        <w:rPr>
          <w:szCs w:val="22"/>
        </w:rPr>
      </w:pPr>
    </w:p>
    <w:p w14:paraId="35B76EB7" w14:textId="77777777" w:rsidR="00A804D9" w:rsidRPr="00A804D9" w:rsidRDefault="00A804D9" w:rsidP="00A804D9">
      <w:pPr>
        <w:pStyle w:val="Ttulo1"/>
        <w:jc w:val="both"/>
        <w:rPr>
          <w:sz w:val="22"/>
          <w:szCs w:val="22"/>
        </w:rPr>
      </w:pPr>
      <w:r w:rsidRPr="00A804D9">
        <w:rPr>
          <w:sz w:val="22"/>
          <w:szCs w:val="22"/>
        </w:rPr>
        <w:t>9. Demonstrativo dos Resultados Pretendidos</w:t>
      </w:r>
    </w:p>
    <w:p w14:paraId="591F41DD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Com a contratação espera-se:</w:t>
      </w:r>
    </w:p>
    <w:p w14:paraId="1F2E9DE5" w14:textId="77777777" w:rsidR="00A804D9" w:rsidRPr="00A804D9" w:rsidRDefault="00A804D9" w:rsidP="00A804D9">
      <w:pPr>
        <w:numPr>
          <w:ilvl w:val="0"/>
          <w:numId w:val="9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melhoria da qualidade da assistência prestada aos usuários do SUS;</w:t>
      </w:r>
    </w:p>
    <w:p w14:paraId="5A6C0F2A" w14:textId="77777777" w:rsidR="00A804D9" w:rsidRPr="00A804D9" w:rsidRDefault="00A804D9" w:rsidP="00A804D9">
      <w:pPr>
        <w:numPr>
          <w:ilvl w:val="0"/>
          <w:numId w:val="9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fortalecimento da infraestrutura das unidades de saúde;</w:t>
      </w:r>
    </w:p>
    <w:p w14:paraId="7E8EA834" w14:textId="77777777" w:rsidR="00A804D9" w:rsidRPr="00A804D9" w:rsidRDefault="00A804D9" w:rsidP="00A804D9">
      <w:pPr>
        <w:numPr>
          <w:ilvl w:val="0"/>
          <w:numId w:val="9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redução de interrupções dos serviços por falta de equipamentos;</w:t>
      </w:r>
    </w:p>
    <w:p w14:paraId="41D7CCF3" w14:textId="77777777" w:rsidR="00A804D9" w:rsidRPr="00A804D9" w:rsidRDefault="00A804D9" w:rsidP="00A804D9">
      <w:pPr>
        <w:numPr>
          <w:ilvl w:val="0"/>
          <w:numId w:val="9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maior segurança aos pacientes e profissionais;</w:t>
      </w:r>
    </w:p>
    <w:p w14:paraId="0EDE5C13" w14:textId="77777777" w:rsidR="00A804D9" w:rsidRPr="00A804D9" w:rsidRDefault="00A804D9" w:rsidP="00A804D9">
      <w:pPr>
        <w:numPr>
          <w:ilvl w:val="0"/>
          <w:numId w:val="9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modernização dos equipamentos utilizados nos atendimentos;</w:t>
      </w:r>
    </w:p>
    <w:p w14:paraId="037EF78F" w14:textId="77777777" w:rsidR="00A804D9" w:rsidRPr="00A804D9" w:rsidRDefault="00A804D9" w:rsidP="00A804D9">
      <w:pPr>
        <w:numPr>
          <w:ilvl w:val="0"/>
          <w:numId w:val="9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incremento das atividades de fisioterapia, urgência, emergência e atendimento ambulatorial;</w:t>
      </w:r>
    </w:p>
    <w:p w14:paraId="38EBD455" w14:textId="77777777" w:rsidR="00A804D9" w:rsidRPr="00A804D9" w:rsidRDefault="00A804D9" w:rsidP="00A804D9">
      <w:pPr>
        <w:numPr>
          <w:ilvl w:val="0"/>
          <w:numId w:val="9"/>
        </w:numPr>
        <w:spacing w:before="100" w:beforeAutospacing="1" w:after="100" w:afterAutospacing="1"/>
        <w:jc w:val="both"/>
        <w:rPr>
          <w:szCs w:val="22"/>
        </w:rPr>
      </w:pPr>
      <w:r w:rsidRPr="00A804D9">
        <w:rPr>
          <w:szCs w:val="22"/>
        </w:rPr>
        <w:t>utilização eficiente dos recursos públicos disponibilizados pelas Portarias nº 5.233/2024 e nº 5.352/2024.</w:t>
      </w:r>
    </w:p>
    <w:p w14:paraId="0177A7EB" w14:textId="424D4009" w:rsidR="00A804D9" w:rsidRPr="00A804D9" w:rsidRDefault="00A804D9" w:rsidP="00A804D9">
      <w:pPr>
        <w:jc w:val="both"/>
        <w:rPr>
          <w:szCs w:val="22"/>
        </w:rPr>
      </w:pPr>
    </w:p>
    <w:p w14:paraId="66719A6A" w14:textId="60FAD31E" w:rsidR="00A804D9" w:rsidRPr="00A804D9" w:rsidRDefault="00A804D9" w:rsidP="00A804D9">
      <w:pPr>
        <w:pStyle w:val="Ttulo1"/>
        <w:jc w:val="both"/>
        <w:rPr>
          <w:sz w:val="22"/>
          <w:szCs w:val="22"/>
        </w:rPr>
      </w:pPr>
      <w:r w:rsidRPr="00A804D9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A804D9">
        <w:rPr>
          <w:sz w:val="22"/>
          <w:szCs w:val="22"/>
        </w:rPr>
        <w:t>. Possíveis Impactos Ambientais</w:t>
      </w:r>
    </w:p>
    <w:p w14:paraId="2F3DCF9E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Os fornecedores deverão observar a legislação ambiental vigente, especialmente quanto à fabricação, transporte, embalagem e descarte de resíduos.</w:t>
      </w:r>
    </w:p>
    <w:p w14:paraId="7152B00B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Sempre que possível, deverão ser fornecidos produtos fabricados com materiais recicláveis ou reciclados, embalagens ambientalmente adequadas e equipamentos com maior eficiência energética.</w:t>
      </w:r>
    </w:p>
    <w:p w14:paraId="0C38996C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Ao final da vida útil dos equipamentos, a Administração observará a destinação ambientalmente adequada dos resíduos, em conformidade com a Política Nacional de Resíduos Sólidos.</w:t>
      </w:r>
    </w:p>
    <w:p w14:paraId="72628EC9" w14:textId="118220DC" w:rsidR="00A804D9" w:rsidRPr="00A804D9" w:rsidRDefault="00A804D9" w:rsidP="00A804D9">
      <w:pPr>
        <w:jc w:val="both"/>
        <w:rPr>
          <w:szCs w:val="22"/>
        </w:rPr>
      </w:pPr>
    </w:p>
    <w:p w14:paraId="4A0CAAF5" w14:textId="5B6DC1F2" w:rsidR="00A804D9" w:rsidRPr="00A804D9" w:rsidRDefault="00A804D9" w:rsidP="00A804D9">
      <w:pPr>
        <w:pStyle w:val="Ttulo1"/>
        <w:jc w:val="both"/>
        <w:rPr>
          <w:sz w:val="22"/>
          <w:szCs w:val="22"/>
        </w:rPr>
      </w:pPr>
      <w:r w:rsidRPr="00A804D9">
        <w:rPr>
          <w:sz w:val="22"/>
          <w:szCs w:val="22"/>
        </w:rPr>
        <w:t>1</w:t>
      </w:r>
      <w:r w:rsidR="00531AC6">
        <w:rPr>
          <w:sz w:val="22"/>
          <w:szCs w:val="22"/>
        </w:rPr>
        <w:t>1</w:t>
      </w:r>
      <w:r w:rsidRPr="00A804D9">
        <w:rPr>
          <w:sz w:val="22"/>
          <w:szCs w:val="22"/>
        </w:rPr>
        <w:t>. Posicionamento Conclusivo</w:t>
      </w:r>
    </w:p>
    <w:p w14:paraId="63074F3F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>Após a análise técnica realizada, conclui-se que a contratação é necessária, conveniente e plenamente viável sob os aspectos técnico, operacional, financeiro e jurídico.</w:t>
      </w:r>
    </w:p>
    <w:p w14:paraId="2A78005A" w14:textId="77777777" w:rsidR="00A804D9" w:rsidRPr="00A804D9" w:rsidRDefault="00A804D9" w:rsidP="00A804D9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lastRenderedPageBreak/>
        <w:t>A aquisição dos materiais hospitalares e equipamentos permitirá o fortalecimento dos serviços públicos de saúde, contribuindo para a melhoria da qualidade do atendimento prestado à população e para a adequada aplicação dos recursos provenientes das Portarias nº 5.233/2024 e nº 5.352/2024.</w:t>
      </w:r>
    </w:p>
    <w:p w14:paraId="58B235B7" w14:textId="77777777" w:rsidR="00A804D9" w:rsidRPr="00A804D9" w:rsidRDefault="00A804D9" w:rsidP="00A804D9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A804D9">
        <w:rPr>
          <w:rFonts w:ascii="Arial" w:hAnsi="Arial" w:cs="Arial"/>
          <w:sz w:val="22"/>
          <w:szCs w:val="22"/>
        </w:rPr>
        <w:t xml:space="preserve">Dessa forma, manifesta-se favoravelmente pela continuidade do processo administrativo, com a elaboração do Termo de Referência, realização da pesquisa de preços e instauração do procedimento licitatório na modalidade </w:t>
      </w:r>
      <w:r w:rsidRPr="00A804D9">
        <w:rPr>
          <w:rStyle w:val="Forte"/>
          <w:rFonts w:ascii="Arial" w:hAnsi="Arial" w:cs="Arial"/>
          <w:sz w:val="22"/>
          <w:szCs w:val="22"/>
        </w:rPr>
        <w:t>Pregão Eletrônico</w:t>
      </w:r>
      <w:r w:rsidRPr="00A804D9">
        <w:rPr>
          <w:rFonts w:ascii="Arial" w:hAnsi="Arial" w:cs="Arial"/>
          <w:sz w:val="22"/>
          <w:szCs w:val="22"/>
        </w:rPr>
        <w:t>, nos termos da Lei Federal nº 14.133/2021.</w:t>
      </w:r>
    </w:p>
    <w:p w14:paraId="7A77ED97" w14:textId="4DC7A09B" w:rsidR="00730F87" w:rsidRPr="00730F87" w:rsidRDefault="00730F87" w:rsidP="00730F87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4AB7115F" w14:textId="0B6FB95C" w:rsidR="00436842" w:rsidRDefault="00436842" w:rsidP="00D56B32">
      <w:pPr>
        <w:spacing w:line="360" w:lineRule="auto"/>
        <w:rPr>
          <w:szCs w:val="22"/>
        </w:rPr>
      </w:pPr>
    </w:p>
    <w:p w14:paraId="5826B56B" w14:textId="77777777" w:rsidR="00730F87" w:rsidRPr="00B572DD" w:rsidRDefault="00730F87" w:rsidP="00D56B32">
      <w:pPr>
        <w:spacing w:line="360" w:lineRule="auto"/>
        <w:rPr>
          <w:szCs w:val="22"/>
        </w:rPr>
      </w:pPr>
    </w:p>
    <w:p w14:paraId="6E55E4CF" w14:textId="160A0F03" w:rsidR="00AF43CC" w:rsidRPr="00B572DD" w:rsidRDefault="00CC0E1D" w:rsidP="00B631EF">
      <w:pPr>
        <w:spacing w:line="360" w:lineRule="auto"/>
        <w:jc w:val="right"/>
        <w:rPr>
          <w:szCs w:val="22"/>
        </w:rPr>
      </w:pPr>
      <w:r w:rsidRPr="00B572DD">
        <w:rPr>
          <w:szCs w:val="22"/>
        </w:rPr>
        <w:t xml:space="preserve">Marques de Souza, </w:t>
      </w:r>
      <w:r w:rsidR="00B572DD" w:rsidRPr="00B572DD">
        <w:rPr>
          <w:szCs w:val="22"/>
        </w:rPr>
        <w:t>2</w:t>
      </w:r>
      <w:r w:rsidR="00531AC6">
        <w:rPr>
          <w:szCs w:val="22"/>
        </w:rPr>
        <w:t>7</w:t>
      </w:r>
      <w:r w:rsidR="00447133" w:rsidRPr="00B572DD">
        <w:rPr>
          <w:szCs w:val="22"/>
        </w:rPr>
        <w:t xml:space="preserve"> de julho</w:t>
      </w:r>
      <w:r w:rsidR="003356F1" w:rsidRPr="00B572DD">
        <w:rPr>
          <w:szCs w:val="22"/>
        </w:rPr>
        <w:t xml:space="preserve"> de 2026</w:t>
      </w:r>
      <w:r w:rsidRPr="00B572DD">
        <w:rPr>
          <w:szCs w:val="22"/>
        </w:rPr>
        <w:t xml:space="preserve">. </w:t>
      </w:r>
    </w:p>
    <w:p w14:paraId="38B711E3" w14:textId="1505FDC6" w:rsidR="00C41DBE" w:rsidRPr="00B572DD" w:rsidRDefault="00C41DBE" w:rsidP="00C41DBE">
      <w:pPr>
        <w:spacing w:line="360" w:lineRule="auto"/>
        <w:jc w:val="both"/>
        <w:rPr>
          <w:szCs w:val="22"/>
        </w:rPr>
      </w:pPr>
    </w:p>
    <w:p w14:paraId="3C9F6960" w14:textId="182378F1" w:rsidR="00436842" w:rsidRDefault="00436842" w:rsidP="008D3591">
      <w:pPr>
        <w:spacing w:line="360" w:lineRule="auto"/>
        <w:rPr>
          <w:bCs/>
          <w:szCs w:val="22"/>
        </w:rPr>
      </w:pPr>
    </w:p>
    <w:p w14:paraId="23E3735E" w14:textId="67CDB15E" w:rsidR="00B572DD" w:rsidRDefault="00B572DD" w:rsidP="008D3591">
      <w:pPr>
        <w:spacing w:line="360" w:lineRule="auto"/>
        <w:rPr>
          <w:bCs/>
          <w:szCs w:val="22"/>
        </w:rPr>
      </w:pPr>
    </w:p>
    <w:p w14:paraId="591A4348" w14:textId="77777777" w:rsidR="00B572DD" w:rsidRPr="00B572DD" w:rsidRDefault="00B572DD" w:rsidP="008D3591">
      <w:pPr>
        <w:spacing w:line="360" w:lineRule="auto"/>
        <w:rPr>
          <w:bCs/>
          <w:szCs w:val="22"/>
        </w:rPr>
      </w:pPr>
    </w:p>
    <w:p w14:paraId="3A1439B1" w14:textId="27E9E634" w:rsidR="008D3591" w:rsidRPr="00B572DD" w:rsidRDefault="003356F1" w:rsidP="00D56B32">
      <w:pPr>
        <w:spacing w:line="360" w:lineRule="auto"/>
        <w:jc w:val="right"/>
        <w:rPr>
          <w:bCs/>
          <w:szCs w:val="22"/>
        </w:rPr>
      </w:pPr>
      <w:r w:rsidRPr="00B572DD">
        <w:rPr>
          <w:bCs/>
          <w:szCs w:val="22"/>
        </w:rPr>
        <w:t>Daiane C.H. Lopes</w:t>
      </w:r>
      <w:r w:rsidRPr="00B572DD">
        <w:rPr>
          <w:bCs/>
          <w:szCs w:val="22"/>
        </w:rPr>
        <w:br/>
        <w:t>Coordenadora</w:t>
      </w:r>
      <w:r w:rsidRPr="00B572DD">
        <w:rPr>
          <w:bCs/>
          <w:szCs w:val="22"/>
        </w:rPr>
        <w:br/>
        <w:t>Secretaria Municipal de Saúde</w:t>
      </w:r>
    </w:p>
    <w:p w14:paraId="34F61D62" w14:textId="77777777" w:rsidR="008D3591" w:rsidRPr="00B572DD" w:rsidRDefault="008D3591" w:rsidP="008D3591">
      <w:pPr>
        <w:pStyle w:val="NormalWeb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22"/>
        </w:rPr>
      </w:pPr>
    </w:p>
    <w:p w14:paraId="60D20986" w14:textId="77777777" w:rsidR="008D3591" w:rsidRPr="00B572DD" w:rsidRDefault="008D3591" w:rsidP="008D359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74C43A1C" w14:textId="50800A96" w:rsidR="008D3591" w:rsidRPr="00B572DD" w:rsidRDefault="008D3591" w:rsidP="008D359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572DD">
        <w:rPr>
          <w:rFonts w:ascii="Arial" w:hAnsi="Arial" w:cs="Arial"/>
          <w:color w:val="000000"/>
          <w:sz w:val="22"/>
          <w:szCs w:val="22"/>
        </w:rPr>
        <w:t xml:space="preserve">DECLARA-SE QUE A VIABILIDADE DA </w:t>
      </w:r>
      <w:r w:rsidRPr="00B572DD">
        <w:rPr>
          <w:rFonts w:ascii="Arial" w:hAnsi="Arial" w:cs="Arial"/>
          <w:sz w:val="22"/>
          <w:szCs w:val="22"/>
        </w:rPr>
        <w:t xml:space="preserve">AQUISIÇÃO </w:t>
      </w:r>
      <w:r w:rsidRPr="00B572DD">
        <w:rPr>
          <w:rFonts w:ascii="Arial" w:hAnsi="Arial" w:cs="Arial"/>
          <w:color w:val="000000"/>
          <w:sz w:val="22"/>
          <w:szCs w:val="22"/>
        </w:rPr>
        <w:t xml:space="preserve">DO OBJETO DESCRITO FOI DECLARADA PELA AUTORIDADE SUPERIOR EM </w:t>
      </w:r>
      <w:r w:rsidR="00B572DD" w:rsidRPr="00B572DD">
        <w:rPr>
          <w:rFonts w:ascii="Arial" w:hAnsi="Arial" w:cs="Arial"/>
          <w:sz w:val="22"/>
          <w:szCs w:val="22"/>
        </w:rPr>
        <w:t>2</w:t>
      </w:r>
      <w:r w:rsidR="00531AC6">
        <w:rPr>
          <w:rFonts w:ascii="Arial" w:hAnsi="Arial" w:cs="Arial"/>
          <w:sz w:val="22"/>
          <w:szCs w:val="22"/>
        </w:rPr>
        <w:t>7</w:t>
      </w:r>
      <w:r w:rsidR="00447133" w:rsidRPr="00B572DD">
        <w:rPr>
          <w:rFonts w:ascii="Arial" w:hAnsi="Arial" w:cs="Arial"/>
          <w:sz w:val="22"/>
          <w:szCs w:val="22"/>
        </w:rPr>
        <w:t xml:space="preserve"> DE JULHO DE 2026</w:t>
      </w:r>
      <w:r w:rsidRPr="00B572DD">
        <w:rPr>
          <w:rFonts w:ascii="Arial" w:hAnsi="Arial" w:cs="Arial"/>
          <w:color w:val="000000"/>
          <w:sz w:val="22"/>
          <w:szCs w:val="22"/>
        </w:rPr>
        <w:t>.</w:t>
      </w:r>
    </w:p>
    <w:p w14:paraId="26F63B9C" w14:textId="77777777" w:rsidR="008D3591" w:rsidRPr="00B572DD" w:rsidRDefault="008D3591" w:rsidP="008D3591">
      <w:pPr>
        <w:pStyle w:val="NormalWeb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22"/>
        </w:rPr>
      </w:pPr>
    </w:p>
    <w:p w14:paraId="4F5997D4" w14:textId="7B5C6FFE" w:rsidR="008D3591" w:rsidRPr="00B572DD" w:rsidRDefault="008D3591" w:rsidP="008D3591">
      <w:pPr>
        <w:pStyle w:val="NormalWeb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22"/>
        </w:rPr>
      </w:pPr>
    </w:p>
    <w:p w14:paraId="24416474" w14:textId="7BB76F4F" w:rsidR="00115274" w:rsidRPr="00B572DD" w:rsidRDefault="00115274" w:rsidP="008D3591">
      <w:pPr>
        <w:pStyle w:val="NormalWeb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22"/>
        </w:rPr>
      </w:pPr>
    </w:p>
    <w:p w14:paraId="47361A3E" w14:textId="77777777" w:rsidR="00115274" w:rsidRPr="00B572DD" w:rsidRDefault="00115274" w:rsidP="008D3591">
      <w:pPr>
        <w:pStyle w:val="NormalWeb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22"/>
        </w:rPr>
      </w:pPr>
    </w:p>
    <w:p w14:paraId="3433BD89" w14:textId="61EEEECE" w:rsidR="008D3591" w:rsidRPr="00531AC6" w:rsidRDefault="008D3591" w:rsidP="00531AC6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572DD"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14:paraId="71D5C4B9" w14:textId="30CC6172" w:rsidR="006F3B19" w:rsidRPr="00B572DD" w:rsidRDefault="008D3591" w:rsidP="00E46394">
      <w:pPr>
        <w:spacing w:line="360" w:lineRule="auto"/>
        <w:jc w:val="center"/>
        <w:rPr>
          <w:szCs w:val="22"/>
        </w:rPr>
      </w:pPr>
      <w:r w:rsidRPr="00B572DD">
        <w:rPr>
          <w:szCs w:val="22"/>
        </w:rPr>
        <w:t>PREFEITO MUNICIPAL DE MARQUES DE SOUZA</w:t>
      </w:r>
    </w:p>
    <w:sectPr w:rsidR="006F3B19" w:rsidRPr="00B572DD" w:rsidSect="00CC0E1D">
      <w:footerReference w:type="default" r:id="rId11"/>
      <w:headerReference w:type="first" r:id="rId12"/>
      <w:pgSz w:w="11906" w:h="16838"/>
      <w:pgMar w:top="1418" w:right="1134" w:bottom="1134" w:left="1276" w:header="0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5F055" w14:textId="77777777" w:rsidR="0011674E" w:rsidRDefault="0011674E">
      <w:r>
        <w:separator/>
      </w:r>
    </w:p>
  </w:endnote>
  <w:endnote w:type="continuationSeparator" w:id="0">
    <w:p w14:paraId="5BD1F441" w14:textId="77777777" w:rsidR="0011674E" w:rsidRDefault="00116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A056C" w14:textId="77777777" w:rsidR="0011674E" w:rsidRDefault="0011674E">
      <w:r>
        <w:separator/>
      </w:r>
    </w:p>
  </w:footnote>
  <w:footnote w:type="continuationSeparator" w:id="0">
    <w:p w14:paraId="3D6C4581" w14:textId="77777777" w:rsidR="0011674E" w:rsidRDefault="00116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0D89" w14:textId="54F486A7" w:rsidR="00CC0E1D" w:rsidRDefault="00CC0E1D" w:rsidP="00CC0E1D">
    <w:pPr>
      <w:pStyle w:val="Cabealho"/>
      <w:ind w:left="-1276"/>
    </w:pPr>
    <w:r>
      <w:rPr>
        <w:noProof/>
      </w:rPr>
      <w:drawing>
        <wp:inline distT="0" distB="0" distL="0" distR="0" wp14:anchorId="14F830CA" wp14:editId="7B8C6B12">
          <wp:extent cx="7547610" cy="878205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B57D1"/>
    <w:multiLevelType w:val="multilevel"/>
    <w:tmpl w:val="74F68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3C438E"/>
    <w:multiLevelType w:val="multilevel"/>
    <w:tmpl w:val="E18A0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8A2F6D"/>
    <w:multiLevelType w:val="multilevel"/>
    <w:tmpl w:val="413A9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6555FB2"/>
    <w:multiLevelType w:val="multilevel"/>
    <w:tmpl w:val="0ACEC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386DC2"/>
    <w:multiLevelType w:val="multilevel"/>
    <w:tmpl w:val="D2909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C13FDB"/>
    <w:multiLevelType w:val="multilevel"/>
    <w:tmpl w:val="01081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8"/>
  </w:num>
  <w:num w:numId="6">
    <w:abstractNumId w:val="4"/>
  </w:num>
  <w:num w:numId="7">
    <w:abstractNumId w:val="9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246C"/>
    <w:rsid w:val="00025452"/>
    <w:rsid w:val="0002783F"/>
    <w:rsid w:val="00034C98"/>
    <w:rsid w:val="00053E01"/>
    <w:rsid w:val="00054D2D"/>
    <w:rsid w:val="00071ED4"/>
    <w:rsid w:val="00076E4E"/>
    <w:rsid w:val="00092A81"/>
    <w:rsid w:val="000A79CF"/>
    <w:rsid w:val="000B7110"/>
    <w:rsid w:val="000E417E"/>
    <w:rsid w:val="00112C7B"/>
    <w:rsid w:val="00115274"/>
    <w:rsid w:val="0011674E"/>
    <w:rsid w:val="00120E0C"/>
    <w:rsid w:val="00123E80"/>
    <w:rsid w:val="00130A2B"/>
    <w:rsid w:val="00135D0E"/>
    <w:rsid w:val="00146B86"/>
    <w:rsid w:val="0016054F"/>
    <w:rsid w:val="0018150E"/>
    <w:rsid w:val="00181FE2"/>
    <w:rsid w:val="0019568D"/>
    <w:rsid w:val="001B124B"/>
    <w:rsid w:val="001C3A0F"/>
    <w:rsid w:val="001D16D4"/>
    <w:rsid w:val="001D4F88"/>
    <w:rsid w:val="001F21A7"/>
    <w:rsid w:val="00203C09"/>
    <w:rsid w:val="0020551E"/>
    <w:rsid w:val="00230709"/>
    <w:rsid w:val="00231F44"/>
    <w:rsid w:val="0023402A"/>
    <w:rsid w:val="002345E1"/>
    <w:rsid w:val="0024029F"/>
    <w:rsid w:val="00241818"/>
    <w:rsid w:val="0024323B"/>
    <w:rsid w:val="00247EDE"/>
    <w:rsid w:val="002504F1"/>
    <w:rsid w:val="00257E37"/>
    <w:rsid w:val="00265F50"/>
    <w:rsid w:val="002664D0"/>
    <w:rsid w:val="00282F97"/>
    <w:rsid w:val="0028692C"/>
    <w:rsid w:val="00287317"/>
    <w:rsid w:val="00297DA5"/>
    <w:rsid w:val="002B1997"/>
    <w:rsid w:val="002B3B55"/>
    <w:rsid w:val="002D163D"/>
    <w:rsid w:val="002F26B5"/>
    <w:rsid w:val="00304421"/>
    <w:rsid w:val="00313877"/>
    <w:rsid w:val="00320E70"/>
    <w:rsid w:val="00322D62"/>
    <w:rsid w:val="003323D2"/>
    <w:rsid w:val="003356F1"/>
    <w:rsid w:val="0033619B"/>
    <w:rsid w:val="00357F2C"/>
    <w:rsid w:val="00360953"/>
    <w:rsid w:val="0037799F"/>
    <w:rsid w:val="00387AA6"/>
    <w:rsid w:val="003B677C"/>
    <w:rsid w:val="003D4B43"/>
    <w:rsid w:val="00401BA4"/>
    <w:rsid w:val="00401C3A"/>
    <w:rsid w:val="00410ADF"/>
    <w:rsid w:val="00436842"/>
    <w:rsid w:val="004417A7"/>
    <w:rsid w:val="00441B10"/>
    <w:rsid w:val="004469DB"/>
    <w:rsid w:val="00447133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20F9B"/>
    <w:rsid w:val="00531AC6"/>
    <w:rsid w:val="005337F0"/>
    <w:rsid w:val="00533B87"/>
    <w:rsid w:val="00535E75"/>
    <w:rsid w:val="005643B5"/>
    <w:rsid w:val="0057610E"/>
    <w:rsid w:val="00581217"/>
    <w:rsid w:val="00590B3B"/>
    <w:rsid w:val="00592EA8"/>
    <w:rsid w:val="005A1890"/>
    <w:rsid w:val="005A1F26"/>
    <w:rsid w:val="005A2613"/>
    <w:rsid w:val="005B1006"/>
    <w:rsid w:val="005B23A7"/>
    <w:rsid w:val="005D0A15"/>
    <w:rsid w:val="005D1434"/>
    <w:rsid w:val="005E44BF"/>
    <w:rsid w:val="005E4757"/>
    <w:rsid w:val="005E5663"/>
    <w:rsid w:val="005F4B9E"/>
    <w:rsid w:val="006212C8"/>
    <w:rsid w:val="00624C1F"/>
    <w:rsid w:val="00625A94"/>
    <w:rsid w:val="00627A6A"/>
    <w:rsid w:val="0063423B"/>
    <w:rsid w:val="00635162"/>
    <w:rsid w:val="00645DCB"/>
    <w:rsid w:val="0065155D"/>
    <w:rsid w:val="006632EC"/>
    <w:rsid w:val="00667C07"/>
    <w:rsid w:val="00686EA3"/>
    <w:rsid w:val="006C3941"/>
    <w:rsid w:val="006D7DB5"/>
    <w:rsid w:val="006E29C6"/>
    <w:rsid w:val="006F13FA"/>
    <w:rsid w:val="006F3B19"/>
    <w:rsid w:val="006F7A58"/>
    <w:rsid w:val="0070045A"/>
    <w:rsid w:val="00712342"/>
    <w:rsid w:val="00720D03"/>
    <w:rsid w:val="00720FDF"/>
    <w:rsid w:val="00726AAE"/>
    <w:rsid w:val="00730F87"/>
    <w:rsid w:val="00736BB3"/>
    <w:rsid w:val="0074088D"/>
    <w:rsid w:val="00744451"/>
    <w:rsid w:val="00757551"/>
    <w:rsid w:val="00770CB0"/>
    <w:rsid w:val="00774485"/>
    <w:rsid w:val="00787BB1"/>
    <w:rsid w:val="007A019D"/>
    <w:rsid w:val="007A5E07"/>
    <w:rsid w:val="007C0E10"/>
    <w:rsid w:val="007D1EC9"/>
    <w:rsid w:val="007D3A9D"/>
    <w:rsid w:val="007E7737"/>
    <w:rsid w:val="00813C3A"/>
    <w:rsid w:val="0081748B"/>
    <w:rsid w:val="00823873"/>
    <w:rsid w:val="00825E47"/>
    <w:rsid w:val="0083187F"/>
    <w:rsid w:val="00832920"/>
    <w:rsid w:val="00833D8E"/>
    <w:rsid w:val="00855A5B"/>
    <w:rsid w:val="008709B2"/>
    <w:rsid w:val="00876387"/>
    <w:rsid w:val="00881C74"/>
    <w:rsid w:val="0088253E"/>
    <w:rsid w:val="00886A7A"/>
    <w:rsid w:val="0089125B"/>
    <w:rsid w:val="00896676"/>
    <w:rsid w:val="0089786B"/>
    <w:rsid w:val="008D3591"/>
    <w:rsid w:val="008D3A67"/>
    <w:rsid w:val="008E6D1C"/>
    <w:rsid w:val="008E6E97"/>
    <w:rsid w:val="008F3668"/>
    <w:rsid w:val="008F3C7B"/>
    <w:rsid w:val="008F4385"/>
    <w:rsid w:val="00901B56"/>
    <w:rsid w:val="009057D3"/>
    <w:rsid w:val="00917447"/>
    <w:rsid w:val="00933A18"/>
    <w:rsid w:val="00934C46"/>
    <w:rsid w:val="00946011"/>
    <w:rsid w:val="009538DB"/>
    <w:rsid w:val="009600DD"/>
    <w:rsid w:val="0096624A"/>
    <w:rsid w:val="009721AC"/>
    <w:rsid w:val="009927AC"/>
    <w:rsid w:val="00995E5A"/>
    <w:rsid w:val="009966BE"/>
    <w:rsid w:val="009A236C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41F1E"/>
    <w:rsid w:val="00A7152C"/>
    <w:rsid w:val="00A804D9"/>
    <w:rsid w:val="00A82DB3"/>
    <w:rsid w:val="00A94C95"/>
    <w:rsid w:val="00A96191"/>
    <w:rsid w:val="00AA1058"/>
    <w:rsid w:val="00AA7C51"/>
    <w:rsid w:val="00AC4E37"/>
    <w:rsid w:val="00AC69E9"/>
    <w:rsid w:val="00AC6DE8"/>
    <w:rsid w:val="00AD16EB"/>
    <w:rsid w:val="00AE414D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46EE2"/>
    <w:rsid w:val="00B51883"/>
    <w:rsid w:val="00B572DD"/>
    <w:rsid w:val="00B631EF"/>
    <w:rsid w:val="00B82CB8"/>
    <w:rsid w:val="00B96321"/>
    <w:rsid w:val="00B96D5C"/>
    <w:rsid w:val="00BA7EC0"/>
    <w:rsid w:val="00BB22CE"/>
    <w:rsid w:val="00BB258C"/>
    <w:rsid w:val="00BC6F52"/>
    <w:rsid w:val="00BF288C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64969"/>
    <w:rsid w:val="00C73845"/>
    <w:rsid w:val="00C742D1"/>
    <w:rsid w:val="00C829DF"/>
    <w:rsid w:val="00C90F73"/>
    <w:rsid w:val="00C949F0"/>
    <w:rsid w:val="00C94E71"/>
    <w:rsid w:val="00CA1144"/>
    <w:rsid w:val="00CC0E1D"/>
    <w:rsid w:val="00CC16CF"/>
    <w:rsid w:val="00CC37BB"/>
    <w:rsid w:val="00CC6C90"/>
    <w:rsid w:val="00CD1323"/>
    <w:rsid w:val="00CD642D"/>
    <w:rsid w:val="00CD7855"/>
    <w:rsid w:val="00CE2C30"/>
    <w:rsid w:val="00D008B8"/>
    <w:rsid w:val="00D03657"/>
    <w:rsid w:val="00D16074"/>
    <w:rsid w:val="00D31BAD"/>
    <w:rsid w:val="00D452AD"/>
    <w:rsid w:val="00D50ACD"/>
    <w:rsid w:val="00D56B32"/>
    <w:rsid w:val="00D616B6"/>
    <w:rsid w:val="00D66959"/>
    <w:rsid w:val="00D7410F"/>
    <w:rsid w:val="00D77493"/>
    <w:rsid w:val="00D81169"/>
    <w:rsid w:val="00D85FFC"/>
    <w:rsid w:val="00DA1885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317DB"/>
    <w:rsid w:val="00E40AD7"/>
    <w:rsid w:val="00E437BD"/>
    <w:rsid w:val="00E46394"/>
    <w:rsid w:val="00E55CB8"/>
    <w:rsid w:val="00E569FF"/>
    <w:rsid w:val="00E56A69"/>
    <w:rsid w:val="00E60B44"/>
    <w:rsid w:val="00E63DFF"/>
    <w:rsid w:val="00E74498"/>
    <w:rsid w:val="00E80693"/>
    <w:rsid w:val="00E8484A"/>
    <w:rsid w:val="00EA57E0"/>
    <w:rsid w:val="00EB0EA8"/>
    <w:rsid w:val="00EB3014"/>
    <w:rsid w:val="00EB5414"/>
    <w:rsid w:val="00EC3292"/>
    <w:rsid w:val="00EC575D"/>
    <w:rsid w:val="00EE774F"/>
    <w:rsid w:val="00EF2F3C"/>
    <w:rsid w:val="00EF3A01"/>
    <w:rsid w:val="00EF7DFF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A5CC1"/>
    <w:rsid w:val="00FC0161"/>
    <w:rsid w:val="00FC054E"/>
    <w:rsid w:val="00FC2590"/>
    <w:rsid w:val="00FD278E"/>
    <w:rsid w:val="00FE3023"/>
    <w:rsid w:val="00FF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BB258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B258C"/>
    <w:pPr>
      <w:widowControl w:val="0"/>
      <w:autoSpaceDE w:val="0"/>
      <w:autoSpaceDN w:val="0"/>
      <w:spacing w:before="18"/>
    </w:pPr>
    <w:rPr>
      <w:rFonts w:ascii="Arial MT" w:eastAsia="Arial MT" w:hAnsi="Arial MT" w:cs="Arial MT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730F87"/>
    <w:rPr>
      <w:b/>
      <w:bCs/>
    </w:rPr>
  </w:style>
  <w:style w:type="paragraph" w:customStyle="1" w:styleId="isselectedend">
    <w:name w:val="isselectedend"/>
    <w:basedOn w:val="Normal"/>
    <w:rsid w:val="00A804D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2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43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6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5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81EE0B-6331-4767-8CB4-F6945F482D10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2.xml><?xml version="1.0" encoding="utf-8"?>
<ds:datastoreItem xmlns:ds="http://schemas.openxmlformats.org/officeDocument/2006/customXml" ds:itemID="{D159835F-8F49-4B0D-8A50-D7E55CB215F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E1940A-A0D5-41A5-805A-454618C44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DA5410-20F8-4BC8-BADC-BFCEBBB087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1085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</cp:lastModifiedBy>
  <cp:revision>2</cp:revision>
  <cp:lastPrinted>2026-07-27T12:15:00Z</cp:lastPrinted>
  <dcterms:created xsi:type="dcterms:W3CDTF">2026-09-18T19:49:00Z</dcterms:created>
  <dcterms:modified xsi:type="dcterms:W3CDTF">2026-09-18T19:49:00Z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0x01010097442E6F8E99D547932347400F8A4643</vt:lpwstr>
  </property>
  <property fmtid="{D5CDD505-2E9C-101B-9397-08002B2CF9AE}" pid="3" name="Order">
    <vt:r8>2575200</vt:r8>
  </property>
</Properties>
</file>