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6433D" w14:textId="77777777" w:rsidR="00197197" w:rsidRPr="00197197" w:rsidRDefault="00197197" w:rsidP="00197197">
      <w:pPr>
        <w:shd w:val="clear" w:color="auto" w:fill="FCFCFC"/>
        <w:spacing w:after="0" w:line="276" w:lineRule="auto"/>
        <w:outlineLvl w:val="0"/>
        <w:rPr>
          <w:rFonts w:ascii="Arial" w:eastAsia="Times New Roman" w:hAnsi="Arial" w:cs="Arial"/>
          <w:b/>
          <w:bCs/>
          <w:color w:val="0D0D0D"/>
          <w:kern w:val="36"/>
          <w:sz w:val="28"/>
          <w:szCs w:val="28"/>
          <w:lang w:eastAsia="pt-BR"/>
        </w:rPr>
      </w:pPr>
      <w:r w:rsidRPr="00197197">
        <w:rPr>
          <w:rFonts w:ascii="Arial" w:eastAsia="Times New Roman" w:hAnsi="Arial" w:cs="Arial"/>
          <w:b/>
          <w:bCs/>
          <w:color w:val="0D0D0D"/>
          <w:kern w:val="36"/>
          <w:sz w:val="28"/>
          <w:szCs w:val="28"/>
          <w:lang w:eastAsia="pt-BR"/>
        </w:rPr>
        <w:t>ESTUDO TÉCNICO PRELIMINAR – ETP</w:t>
      </w:r>
    </w:p>
    <w:p w14:paraId="591E1E3A" w14:textId="77777777" w:rsidR="00197197" w:rsidRDefault="00197197" w:rsidP="00197197">
      <w:pPr>
        <w:shd w:val="clear" w:color="auto" w:fill="FCFCFC"/>
        <w:spacing w:after="0" w:line="276" w:lineRule="auto"/>
        <w:rPr>
          <w:rFonts w:ascii="Arial" w:eastAsia="Times New Roman" w:hAnsi="Arial" w:cs="Arial"/>
          <w:b/>
          <w:bCs/>
          <w:color w:val="0D0D0D"/>
          <w:lang w:eastAsia="pt-BR"/>
        </w:rPr>
      </w:pPr>
      <w:r w:rsidRPr="00197197">
        <w:rPr>
          <w:rFonts w:ascii="Arial" w:eastAsia="Times New Roman" w:hAnsi="Arial" w:cs="Arial"/>
          <w:b/>
          <w:bCs/>
          <w:color w:val="0D0D0D"/>
          <w:lang w:eastAsia="pt-BR"/>
        </w:rPr>
        <w:t>MUNICÍPIO DE MARQUES DE SOUZA – RS</w:t>
      </w:r>
      <w:r w:rsidRPr="00197197">
        <w:rPr>
          <w:rFonts w:ascii="Arial" w:eastAsia="Times New Roman" w:hAnsi="Arial" w:cs="Arial"/>
          <w:color w:val="0D0D0D"/>
          <w:lang w:eastAsia="pt-BR"/>
        </w:rPr>
        <w:br/>
      </w:r>
      <w:r w:rsidRPr="00197197">
        <w:rPr>
          <w:rFonts w:ascii="Arial" w:eastAsia="Times New Roman" w:hAnsi="Arial" w:cs="Arial"/>
          <w:b/>
          <w:bCs/>
          <w:color w:val="0D0D0D"/>
          <w:lang w:eastAsia="pt-BR"/>
        </w:rPr>
        <w:t>SECRETARIA MUNICIPAL DE EDUCAÇÃO, CULTURA, DESPORTO E TURISMO</w:t>
      </w:r>
    </w:p>
    <w:p w14:paraId="7B7EBD1B" w14:textId="77777777" w:rsidR="00096638" w:rsidRPr="00197197" w:rsidRDefault="00096638" w:rsidP="00197197">
      <w:pPr>
        <w:shd w:val="clear" w:color="auto" w:fill="FCFCFC"/>
        <w:spacing w:after="0" w:line="276" w:lineRule="auto"/>
        <w:rPr>
          <w:rFonts w:ascii="Arial" w:eastAsia="Times New Roman" w:hAnsi="Arial" w:cs="Arial"/>
          <w:color w:val="0D0D0D"/>
          <w:lang w:eastAsia="pt-BR"/>
        </w:rPr>
      </w:pPr>
    </w:p>
    <w:p w14:paraId="737A7135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b/>
          <w:bCs/>
          <w:color w:val="0D0D0D"/>
          <w:lang w:eastAsia="pt-BR"/>
        </w:rPr>
        <w:t>Objeto:</w:t>
      </w:r>
      <w:r w:rsidRPr="00197197">
        <w:rPr>
          <w:rFonts w:ascii="Arial" w:eastAsia="Times New Roman" w:hAnsi="Arial" w:cs="Arial"/>
          <w:color w:val="0D0D0D"/>
          <w:lang w:eastAsia="pt-BR"/>
        </w:rPr>
        <w:t xml:space="preserve"> Contratação de empresa especializada para prestação de serviços de sonorização, iluminação, painel de LED, locação de cadeiras, locação e montagem de tecidos nas laterais com iluminação e disponibilização de equipe técnica para montagem e desmontagem, destinados à realização da XI Feira do Livro de Marques de Souza.</w:t>
      </w:r>
    </w:p>
    <w:p w14:paraId="3B55EBCD" w14:textId="63EF43CF" w:rsidR="00197197" w:rsidRDefault="00197197" w:rsidP="00096638">
      <w:pPr>
        <w:shd w:val="clear" w:color="auto" w:fill="FCFCFC"/>
        <w:spacing w:after="0" w:line="276" w:lineRule="auto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b/>
          <w:bCs/>
          <w:color w:val="0D0D0D"/>
          <w:lang w:eastAsia="pt-BR"/>
        </w:rPr>
        <w:t>Evento:</w:t>
      </w:r>
      <w:r w:rsidRPr="00197197">
        <w:rPr>
          <w:rFonts w:ascii="Arial" w:eastAsia="Times New Roman" w:hAnsi="Arial" w:cs="Arial"/>
          <w:color w:val="0D0D0D"/>
          <w:lang w:eastAsia="pt-BR"/>
        </w:rPr>
        <w:t xml:space="preserve"> XI Feira do Livro de Marques de Souza</w:t>
      </w:r>
      <w:r w:rsidRPr="00197197">
        <w:rPr>
          <w:rFonts w:ascii="Arial" w:eastAsia="Times New Roman" w:hAnsi="Arial" w:cs="Arial"/>
          <w:color w:val="0D0D0D"/>
          <w:lang w:eastAsia="pt-BR"/>
        </w:rPr>
        <w:br/>
      </w:r>
      <w:r w:rsidRPr="00197197">
        <w:rPr>
          <w:rFonts w:ascii="Arial" w:eastAsia="Times New Roman" w:hAnsi="Arial" w:cs="Arial"/>
          <w:b/>
          <w:bCs/>
          <w:color w:val="0D0D0D"/>
          <w:lang w:eastAsia="pt-BR"/>
        </w:rPr>
        <w:t>Data:</w:t>
      </w:r>
      <w:r w:rsidRPr="00197197">
        <w:rPr>
          <w:rFonts w:ascii="Arial" w:eastAsia="Times New Roman" w:hAnsi="Arial" w:cs="Arial"/>
          <w:color w:val="0D0D0D"/>
          <w:lang w:eastAsia="pt-BR"/>
        </w:rPr>
        <w:t xml:space="preserve"> 08 e 09 de outubro de 2026</w:t>
      </w:r>
      <w:r w:rsidRPr="00197197">
        <w:rPr>
          <w:rFonts w:ascii="Arial" w:eastAsia="Times New Roman" w:hAnsi="Arial" w:cs="Arial"/>
          <w:color w:val="0D0D0D"/>
          <w:lang w:eastAsia="pt-BR"/>
        </w:rPr>
        <w:br/>
      </w:r>
      <w:r w:rsidRPr="00197197">
        <w:rPr>
          <w:rFonts w:ascii="Arial" w:eastAsia="Times New Roman" w:hAnsi="Arial" w:cs="Arial"/>
          <w:b/>
          <w:bCs/>
          <w:color w:val="0D0D0D"/>
          <w:lang w:eastAsia="pt-BR"/>
        </w:rPr>
        <w:t>Modalidade pretendida:</w:t>
      </w:r>
      <w:r w:rsidRPr="00197197">
        <w:rPr>
          <w:rFonts w:ascii="Arial" w:eastAsia="Times New Roman" w:hAnsi="Arial" w:cs="Arial"/>
          <w:color w:val="0D0D0D"/>
          <w:lang w:eastAsia="pt-BR"/>
        </w:rPr>
        <w:t xml:space="preserve"> Contratação direta por dispensa de licitação em razão do valor</w:t>
      </w:r>
      <w:r w:rsidRPr="00197197">
        <w:rPr>
          <w:rFonts w:ascii="Arial" w:eastAsia="Times New Roman" w:hAnsi="Arial" w:cs="Arial"/>
          <w:color w:val="0D0D0D"/>
          <w:lang w:eastAsia="pt-BR"/>
        </w:rPr>
        <w:br/>
      </w:r>
      <w:r w:rsidRPr="00197197">
        <w:rPr>
          <w:rFonts w:ascii="Arial" w:eastAsia="Times New Roman" w:hAnsi="Arial" w:cs="Arial"/>
          <w:b/>
          <w:bCs/>
          <w:color w:val="0D0D0D"/>
          <w:lang w:eastAsia="pt-BR"/>
        </w:rPr>
        <w:t>Fundamentação:</w:t>
      </w:r>
      <w:r w:rsidRPr="00197197">
        <w:rPr>
          <w:rFonts w:ascii="Arial" w:eastAsia="Times New Roman" w:hAnsi="Arial" w:cs="Arial"/>
          <w:color w:val="0D0D0D"/>
          <w:lang w:eastAsia="pt-BR"/>
        </w:rPr>
        <w:t xml:space="preserve"> Art. 75, inciso II, da Lei Federal nº 14.133/2021.</w:t>
      </w:r>
    </w:p>
    <w:p w14:paraId="00B3810E" w14:textId="77777777" w:rsidR="00096638" w:rsidRPr="00197197" w:rsidRDefault="00096638" w:rsidP="00096638">
      <w:pPr>
        <w:shd w:val="clear" w:color="auto" w:fill="FCFCFC"/>
        <w:spacing w:after="0" w:line="276" w:lineRule="auto"/>
        <w:rPr>
          <w:rFonts w:ascii="Arial" w:eastAsia="Times New Roman" w:hAnsi="Arial" w:cs="Arial"/>
          <w:color w:val="0D0D0D"/>
          <w:lang w:eastAsia="pt-BR"/>
        </w:rPr>
      </w:pPr>
    </w:p>
    <w:p w14:paraId="490978B4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0D0D0D"/>
          <w:lang w:eastAsia="pt-BR"/>
        </w:rPr>
      </w:pPr>
      <w:r w:rsidRPr="00197197">
        <w:rPr>
          <w:rFonts w:ascii="Arial" w:eastAsia="Times New Roman" w:hAnsi="Arial" w:cs="Arial"/>
          <w:b/>
          <w:bCs/>
          <w:color w:val="0D0D0D"/>
          <w:lang w:eastAsia="pt-BR"/>
        </w:rPr>
        <w:t>1. DESCRIÇÃO DA NECESSIDADE DA CONTRATAÇÃO</w:t>
      </w:r>
    </w:p>
    <w:p w14:paraId="0B686D2E" w14:textId="77777777" w:rsidR="00197197" w:rsidRPr="00753285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 xml:space="preserve">A Secretaria Municipal de Educação, Cultura, Desporto e Turismo de Marques de Souza desenvolve, de forma permanente, ações voltadas à promoção da educação, da cultura, da leitura e </w:t>
      </w:r>
      <w:r w:rsidRPr="00753285">
        <w:rPr>
          <w:rFonts w:ascii="Arial" w:eastAsia="Times New Roman" w:hAnsi="Arial" w:cs="Arial"/>
          <w:color w:val="0D0D0D"/>
          <w:lang w:eastAsia="pt-BR"/>
        </w:rPr>
        <w:t>da participação da comunidade em atividades culturais e educativas.</w:t>
      </w:r>
    </w:p>
    <w:p w14:paraId="403144BE" w14:textId="77777777" w:rsidR="00197197" w:rsidRPr="00753285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753285">
        <w:rPr>
          <w:rFonts w:ascii="Arial" w:eastAsia="Times New Roman" w:hAnsi="Arial" w:cs="Arial"/>
          <w:color w:val="0D0D0D"/>
          <w:lang w:eastAsia="pt-BR"/>
        </w:rPr>
        <w:t>Nesse contexto, a Feira do Livro constitui ação anual já consolidada no calendário do Município, apresentando, ao longo de suas edições, significativa participação da comunidade e da comunidade escolar, constituindo importante espaço de incentivo à leitura, formação de leitores, acesso à literatura e valorização da cultura.</w:t>
      </w:r>
    </w:p>
    <w:p w14:paraId="3D270E5B" w14:textId="77777777" w:rsidR="00197197" w:rsidRPr="00753285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753285">
        <w:rPr>
          <w:rFonts w:ascii="Arial" w:eastAsia="Times New Roman" w:hAnsi="Arial" w:cs="Arial"/>
          <w:color w:val="0D0D0D"/>
          <w:lang w:eastAsia="pt-BR"/>
        </w:rPr>
        <w:t>Para o ano de 2026, o Município dará continuidade à realização da XI Feira do Livro, prevista para os dias 08 e 09 de outubro de 2026, com uma programação cultural e literária destinada aos alunos de todas as escolas do Município, abrangendo as redes municipal e estadual de ensino, aos profissionais da educação e à comunidade em geral.</w:t>
      </w:r>
    </w:p>
    <w:p w14:paraId="1E5E9107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A realização do evento tem como finalidade ampliar o acesso à literatura, à leitura e à cultura, proporcionando experiências que estimulem o conhecimento, a imaginação, a sensibilização, a participação e a valorização da cultura.</w:t>
      </w:r>
    </w:p>
    <w:p w14:paraId="2CEE7676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Para que a programação seja realizada de forma adequada, organizada e segura, faz-se necessária a contratação de estrutura técnica e de apoio, incluindo serviços de sonorização, iluminação, painel de LED, disponibilização de cadeiras, montagem de tecidos decorativos com iluminação e equipe técnica para montagem e desmontagem.</w:t>
      </w:r>
    </w:p>
    <w:p w14:paraId="59E7F506" w14:textId="7B46CA12" w:rsidR="00197197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A contratação é necessária em razão da especificidade dos serviços e da necessidade de disponibilização de estrutura adequada para palestras, apresentações culturais, atividades literárias e demais ações integrantes da programação da Feira do Livro.</w:t>
      </w:r>
    </w:p>
    <w:p w14:paraId="71FB01E0" w14:textId="77777777" w:rsidR="00096638" w:rsidRPr="00197197" w:rsidRDefault="00096638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</w:p>
    <w:p w14:paraId="32AFBE3F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0D0D0D"/>
          <w:lang w:eastAsia="pt-BR"/>
        </w:rPr>
      </w:pPr>
      <w:r w:rsidRPr="00197197">
        <w:rPr>
          <w:rFonts w:ascii="Arial" w:eastAsia="Times New Roman" w:hAnsi="Arial" w:cs="Arial"/>
          <w:b/>
          <w:bCs/>
          <w:color w:val="0D0D0D"/>
          <w:lang w:eastAsia="pt-BR"/>
        </w:rPr>
        <w:t>2. FUNDAMENTAÇÃO DA CONTRATAÇÃO</w:t>
      </w:r>
    </w:p>
    <w:p w14:paraId="1B225347" w14:textId="77777777" w:rsidR="00197197" w:rsidRPr="00753285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 xml:space="preserve">A contratação </w:t>
      </w:r>
      <w:r w:rsidRPr="00753285">
        <w:rPr>
          <w:rFonts w:ascii="Arial" w:eastAsia="Times New Roman" w:hAnsi="Arial" w:cs="Arial"/>
          <w:color w:val="0D0D0D"/>
          <w:lang w:eastAsia="pt-BR"/>
        </w:rPr>
        <w:t>pretendida será realizada mediante dispensa de licitação em razão do valor, com fundamento no art. 75, inciso II, da Lei Federal nº 14.133/2021, que prevê a possibilidade de contratação direta para outros serviços e compras quando o valor for inferior ao limite legal atualizado.</w:t>
      </w:r>
    </w:p>
    <w:p w14:paraId="0EE17CD9" w14:textId="77777777" w:rsidR="00197197" w:rsidRPr="00753285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753285">
        <w:rPr>
          <w:rFonts w:ascii="Arial" w:eastAsia="Times New Roman" w:hAnsi="Arial" w:cs="Arial"/>
          <w:color w:val="0D0D0D"/>
          <w:lang w:eastAsia="pt-BR"/>
        </w:rPr>
        <w:t>Para o exercício de 2026, o limite previsto no art. 75, inciso II, da Lei nº 14.133/2021 foi atualizado para R$ 65.492,11, conforme Decreto Federal nº 12.807/2025.</w:t>
      </w:r>
    </w:p>
    <w:p w14:paraId="7B7F5131" w14:textId="77777777" w:rsidR="00197197" w:rsidRPr="00753285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753285">
        <w:rPr>
          <w:rFonts w:ascii="Arial" w:eastAsia="Times New Roman" w:hAnsi="Arial" w:cs="Arial"/>
          <w:color w:val="0D0D0D"/>
          <w:lang w:eastAsia="pt-BR"/>
        </w:rPr>
        <w:t>O valor estimado para a contratação objeto deste Estudo Técnico Preliminar é de R$ 19.500,00, correspondente ao menor orçamento obtido na pesquisa de preços, encontrando-se, portanto, abaixo do limite legal aplicável.</w:t>
      </w:r>
    </w:p>
    <w:p w14:paraId="5E5AC620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lastRenderedPageBreak/>
        <w:t>A contratação direta deverá observar integralmente os requisitos estabelecidos pela Lei Federal nº 14.133/2021, especialmente aqueles previstos para a instrução dos processos de contratação direta, bem como a regulamentação municipal aplicável.</w:t>
      </w:r>
    </w:p>
    <w:p w14:paraId="656FEBC2" w14:textId="08082E76" w:rsidR="00197197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Deverá ser verificado, ainda, o somatório das despesas realizadas pela Administração com objetos de mesma natureza no exercício financeiro, a fim de assegurar que não haja fracionamento indevido de despesa.</w:t>
      </w:r>
    </w:p>
    <w:p w14:paraId="6D60BCC7" w14:textId="77777777" w:rsidR="00096638" w:rsidRPr="00197197" w:rsidRDefault="00096638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</w:p>
    <w:p w14:paraId="11B46372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0D0D0D"/>
          <w:lang w:eastAsia="pt-BR"/>
        </w:rPr>
      </w:pPr>
      <w:r w:rsidRPr="00197197">
        <w:rPr>
          <w:rFonts w:ascii="Arial" w:eastAsia="Times New Roman" w:hAnsi="Arial" w:cs="Arial"/>
          <w:b/>
          <w:bCs/>
          <w:color w:val="0D0D0D"/>
          <w:lang w:eastAsia="pt-BR"/>
        </w:rPr>
        <w:t>3. PREVISÃO DA CONTRATAÇÃO NO PLANEJAMENTO</w:t>
      </w:r>
    </w:p>
    <w:p w14:paraId="5057CA74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A contratação está relacionada às ações previstas pela Secretaria Municipal de Educação, Cultura, Desporto e Turismo para promoção da educação, cultura, leitura e realização de eventos culturais e educativos no Município.</w:t>
      </w:r>
    </w:p>
    <w:p w14:paraId="52FEAD44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A realização da XI Feira do Livro integra as ações desenvolvidas pelo Município no âmbito da política municipal de educação e cultura.</w:t>
      </w:r>
    </w:p>
    <w:p w14:paraId="1FC247A5" w14:textId="223CD7B4" w:rsidR="00197197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A contratação deverá estar compatível com os instrumentos de planejamento e orçamento vigentes, observada a existência de dotação orçamentária suficiente para suportar a despesa.</w:t>
      </w:r>
    </w:p>
    <w:p w14:paraId="64072667" w14:textId="77777777" w:rsidR="00096638" w:rsidRPr="00197197" w:rsidRDefault="00096638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</w:p>
    <w:p w14:paraId="7B4352DD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0D0D0D"/>
          <w:lang w:eastAsia="pt-BR"/>
        </w:rPr>
      </w:pPr>
      <w:r w:rsidRPr="00197197">
        <w:rPr>
          <w:rFonts w:ascii="Arial" w:eastAsia="Times New Roman" w:hAnsi="Arial" w:cs="Arial"/>
          <w:b/>
          <w:bCs/>
          <w:color w:val="0D0D0D"/>
          <w:lang w:eastAsia="pt-BR"/>
        </w:rPr>
        <w:t>4. REQUISITOS DA CONTRATAÇÃO</w:t>
      </w:r>
    </w:p>
    <w:p w14:paraId="2B5ED49C" w14:textId="77777777" w:rsidR="005E7F82" w:rsidRPr="005E7F82" w:rsidRDefault="005E7F82" w:rsidP="005E7F82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5E7F82">
        <w:rPr>
          <w:rFonts w:ascii="Arial" w:eastAsia="Times New Roman" w:hAnsi="Arial" w:cs="Arial"/>
          <w:color w:val="0D0D0D"/>
          <w:lang w:eastAsia="pt-BR"/>
        </w:rPr>
        <w:t>A futura contratada deverá disponibilizar estrutura, equipamentos e equipe compatíveis com as necessidades da XI Feira do Livro, garantindo condições adequadas de funcionamento, segurança e qualidade para a realização das atividades previstas.</w:t>
      </w:r>
    </w:p>
    <w:p w14:paraId="700F1FA3" w14:textId="77777777" w:rsidR="005E7F82" w:rsidRPr="005E7F82" w:rsidRDefault="005E7F82" w:rsidP="005E7F82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5E7F82">
        <w:rPr>
          <w:rFonts w:ascii="Arial" w:eastAsia="Times New Roman" w:hAnsi="Arial" w:cs="Arial"/>
          <w:color w:val="0D0D0D"/>
          <w:lang w:eastAsia="pt-BR"/>
        </w:rPr>
        <w:t>Os serviços deverão contemplar, no mínimo:</w:t>
      </w:r>
    </w:p>
    <w:p w14:paraId="0F3DAE8C" w14:textId="77777777" w:rsidR="005E7F82" w:rsidRPr="005E7F82" w:rsidRDefault="005E7F82" w:rsidP="005E7F82">
      <w:pPr>
        <w:numPr>
          <w:ilvl w:val="0"/>
          <w:numId w:val="24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5E7F82">
        <w:rPr>
          <w:rFonts w:ascii="Arial" w:eastAsia="Times New Roman" w:hAnsi="Arial" w:cs="Arial"/>
          <w:color w:val="0D0D0D"/>
          <w:lang w:eastAsia="pt-BR"/>
        </w:rPr>
        <w:t xml:space="preserve">sonorização adequada para o espaço e para a programação prevista, incluindo os equipamentos e acessórios necessários ao adequado funcionamento durante o evento; </w:t>
      </w:r>
    </w:p>
    <w:p w14:paraId="4C5DEDED" w14:textId="77777777" w:rsidR="005E7F82" w:rsidRPr="005E7F82" w:rsidRDefault="005E7F82" w:rsidP="005E7F82">
      <w:pPr>
        <w:numPr>
          <w:ilvl w:val="0"/>
          <w:numId w:val="24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5E7F82">
        <w:rPr>
          <w:rFonts w:ascii="Arial" w:eastAsia="Times New Roman" w:hAnsi="Arial" w:cs="Arial"/>
          <w:color w:val="0D0D0D"/>
          <w:lang w:eastAsia="pt-BR"/>
        </w:rPr>
        <w:t xml:space="preserve">iluminação adequada para as atividades e apresentações; </w:t>
      </w:r>
    </w:p>
    <w:p w14:paraId="4A7D785C" w14:textId="77777777" w:rsidR="005E7F82" w:rsidRPr="005E7F82" w:rsidRDefault="005E7F82" w:rsidP="005E7F82">
      <w:pPr>
        <w:numPr>
          <w:ilvl w:val="0"/>
          <w:numId w:val="24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5E7F82">
        <w:rPr>
          <w:rFonts w:ascii="Arial" w:eastAsia="Times New Roman" w:hAnsi="Arial" w:cs="Arial"/>
          <w:color w:val="0D0D0D"/>
          <w:lang w:eastAsia="pt-BR"/>
        </w:rPr>
        <w:t xml:space="preserve">painel de LED </w:t>
      </w:r>
      <w:r w:rsidRPr="005E7F82">
        <w:rPr>
          <w:rFonts w:ascii="Arial" w:eastAsia="Times New Roman" w:hAnsi="Arial" w:cs="Arial"/>
          <w:b/>
          <w:bCs/>
          <w:color w:val="0D0D0D"/>
          <w:lang w:eastAsia="pt-BR"/>
        </w:rPr>
        <w:t>P3.9, com dimensão de 4 metros x 2 metros</w:t>
      </w:r>
      <w:r w:rsidRPr="005E7F82">
        <w:rPr>
          <w:rFonts w:ascii="Arial" w:eastAsia="Times New Roman" w:hAnsi="Arial" w:cs="Arial"/>
          <w:color w:val="0D0D0D"/>
          <w:lang w:eastAsia="pt-BR"/>
        </w:rPr>
        <w:t xml:space="preserve">, destinado à exibição de conteúdos visuais durante a programação do evento, devendo apresentar qualidade de imagem compatível com a finalidade de sua utilização; </w:t>
      </w:r>
    </w:p>
    <w:p w14:paraId="4A7F4467" w14:textId="77777777" w:rsidR="005E7F82" w:rsidRPr="005E7F82" w:rsidRDefault="005E7F82" w:rsidP="005E7F82">
      <w:pPr>
        <w:numPr>
          <w:ilvl w:val="0"/>
          <w:numId w:val="24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5E7F82">
        <w:rPr>
          <w:rFonts w:ascii="Arial" w:eastAsia="Times New Roman" w:hAnsi="Arial" w:cs="Arial"/>
          <w:color w:val="0D0D0D"/>
          <w:lang w:eastAsia="pt-BR"/>
        </w:rPr>
        <w:t xml:space="preserve">locação e disponibilização de </w:t>
      </w:r>
      <w:r w:rsidRPr="005E7F82">
        <w:rPr>
          <w:rFonts w:ascii="Arial" w:eastAsia="Times New Roman" w:hAnsi="Arial" w:cs="Arial"/>
          <w:b/>
          <w:bCs/>
          <w:color w:val="0D0D0D"/>
          <w:lang w:eastAsia="pt-BR"/>
        </w:rPr>
        <w:t>500 cadeiras</w:t>
      </w:r>
      <w:r w:rsidRPr="005E7F82">
        <w:rPr>
          <w:rFonts w:ascii="Arial" w:eastAsia="Times New Roman" w:hAnsi="Arial" w:cs="Arial"/>
          <w:color w:val="0D0D0D"/>
          <w:lang w:eastAsia="pt-BR"/>
        </w:rPr>
        <w:t xml:space="preserve">; </w:t>
      </w:r>
    </w:p>
    <w:p w14:paraId="0F6FFB3D" w14:textId="77777777" w:rsidR="005E7F82" w:rsidRPr="005E7F82" w:rsidRDefault="005E7F82" w:rsidP="005E7F82">
      <w:pPr>
        <w:numPr>
          <w:ilvl w:val="0"/>
          <w:numId w:val="24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5E7F82">
        <w:rPr>
          <w:rFonts w:ascii="Arial" w:eastAsia="Times New Roman" w:hAnsi="Arial" w:cs="Arial"/>
          <w:color w:val="0D0D0D"/>
          <w:lang w:eastAsia="pt-BR"/>
        </w:rPr>
        <w:t xml:space="preserve">locação e montagem de tecidos nas laterais do espaço, com iluminação; </w:t>
      </w:r>
    </w:p>
    <w:p w14:paraId="56060224" w14:textId="77777777" w:rsidR="005E7F82" w:rsidRPr="005E7F82" w:rsidRDefault="005E7F82" w:rsidP="005E7F82">
      <w:pPr>
        <w:numPr>
          <w:ilvl w:val="0"/>
          <w:numId w:val="24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5E7F82">
        <w:rPr>
          <w:rFonts w:ascii="Arial" w:eastAsia="Times New Roman" w:hAnsi="Arial" w:cs="Arial"/>
          <w:color w:val="0D0D0D"/>
          <w:lang w:eastAsia="pt-BR"/>
        </w:rPr>
        <w:t xml:space="preserve">equipe técnica compatível com a estrutura contratada, para realização da montagem, acompanhamento técnico e desmontagem; </w:t>
      </w:r>
    </w:p>
    <w:p w14:paraId="3F8CF4A6" w14:textId="77777777" w:rsidR="005E7F82" w:rsidRPr="005E7F82" w:rsidRDefault="005E7F82" w:rsidP="005E7F82">
      <w:pPr>
        <w:numPr>
          <w:ilvl w:val="0"/>
          <w:numId w:val="24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5E7F82">
        <w:rPr>
          <w:rFonts w:ascii="Arial" w:eastAsia="Times New Roman" w:hAnsi="Arial" w:cs="Arial"/>
          <w:color w:val="0D0D0D"/>
          <w:lang w:eastAsia="pt-BR"/>
        </w:rPr>
        <w:t xml:space="preserve">profissionais aptos à execução dos serviços; </w:t>
      </w:r>
    </w:p>
    <w:p w14:paraId="1D92486B" w14:textId="77777777" w:rsidR="005E7F82" w:rsidRPr="005E7F82" w:rsidRDefault="005E7F82" w:rsidP="005E7F82">
      <w:pPr>
        <w:numPr>
          <w:ilvl w:val="0"/>
          <w:numId w:val="24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5E7F82">
        <w:rPr>
          <w:rFonts w:ascii="Arial" w:eastAsia="Times New Roman" w:hAnsi="Arial" w:cs="Arial"/>
          <w:color w:val="0D0D0D"/>
          <w:lang w:eastAsia="pt-BR"/>
        </w:rPr>
        <w:t xml:space="preserve">apresentação de ASO e DRT, quando exigíveis em razão das atividades desempenhadas; </w:t>
      </w:r>
    </w:p>
    <w:p w14:paraId="0FF0E89F" w14:textId="77777777" w:rsidR="005E7F82" w:rsidRPr="005E7F82" w:rsidRDefault="005E7F82" w:rsidP="005E7F82">
      <w:pPr>
        <w:numPr>
          <w:ilvl w:val="0"/>
          <w:numId w:val="24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5E7F82">
        <w:rPr>
          <w:rFonts w:ascii="Arial" w:eastAsia="Times New Roman" w:hAnsi="Arial" w:cs="Arial"/>
          <w:color w:val="0D0D0D"/>
          <w:lang w:eastAsia="pt-BR"/>
        </w:rPr>
        <w:t xml:space="preserve">montagem da estrutura em horário previamente estabelecido pela Administração; </w:t>
      </w:r>
    </w:p>
    <w:p w14:paraId="2818D4A2" w14:textId="77777777" w:rsidR="005E7F82" w:rsidRPr="005E7F82" w:rsidRDefault="005E7F82" w:rsidP="005E7F82">
      <w:pPr>
        <w:numPr>
          <w:ilvl w:val="0"/>
          <w:numId w:val="24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5E7F82">
        <w:rPr>
          <w:rFonts w:ascii="Arial" w:eastAsia="Times New Roman" w:hAnsi="Arial" w:cs="Arial"/>
          <w:color w:val="0D0D0D"/>
          <w:lang w:eastAsia="pt-BR"/>
        </w:rPr>
        <w:t xml:space="preserve">realização de testes prévios dos equipamentos, antes do início da programação; </w:t>
      </w:r>
    </w:p>
    <w:p w14:paraId="5BA21F85" w14:textId="77777777" w:rsidR="005E7F82" w:rsidRPr="005E7F82" w:rsidRDefault="005E7F82" w:rsidP="005E7F82">
      <w:pPr>
        <w:numPr>
          <w:ilvl w:val="0"/>
          <w:numId w:val="24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5E7F82">
        <w:rPr>
          <w:rFonts w:ascii="Arial" w:eastAsia="Times New Roman" w:hAnsi="Arial" w:cs="Arial"/>
          <w:color w:val="0D0D0D"/>
          <w:lang w:eastAsia="pt-BR"/>
        </w:rPr>
        <w:t xml:space="preserve">desmontagem da estrutura após o encerramento do evento, em horário previamente estabelecido pela Administração; </w:t>
      </w:r>
    </w:p>
    <w:p w14:paraId="75A014E5" w14:textId="77777777" w:rsidR="005E7F82" w:rsidRPr="005E7F82" w:rsidRDefault="005E7F82" w:rsidP="005E7F82">
      <w:pPr>
        <w:numPr>
          <w:ilvl w:val="0"/>
          <w:numId w:val="24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5E7F82">
        <w:rPr>
          <w:rFonts w:ascii="Arial" w:eastAsia="Times New Roman" w:hAnsi="Arial" w:cs="Arial"/>
          <w:color w:val="0D0D0D"/>
          <w:lang w:eastAsia="pt-BR"/>
        </w:rPr>
        <w:t xml:space="preserve">acompanhamento técnico necessário ao adequado funcionamento dos equipamentos durante a realização do evento; </w:t>
      </w:r>
    </w:p>
    <w:p w14:paraId="194E7E65" w14:textId="77777777" w:rsidR="005E7F82" w:rsidRPr="005E7F82" w:rsidRDefault="005E7F82" w:rsidP="005E7F82">
      <w:pPr>
        <w:numPr>
          <w:ilvl w:val="0"/>
          <w:numId w:val="24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5E7F82">
        <w:rPr>
          <w:rFonts w:ascii="Arial" w:eastAsia="Times New Roman" w:hAnsi="Arial" w:cs="Arial"/>
          <w:color w:val="0D0D0D"/>
          <w:lang w:eastAsia="pt-BR"/>
        </w:rPr>
        <w:t xml:space="preserve">observância das normas de segurança aplicáveis à execução dos serviços e à instalação dos equipamentos; </w:t>
      </w:r>
    </w:p>
    <w:p w14:paraId="73539D10" w14:textId="77777777" w:rsidR="005E7F82" w:rsidRPr="005E7F82" w:rsidRDefault="005E7F82" w:rsidP="005E7F82">
      <w:pPr>
        <w:numPr>
          <w:ilvl w:val="0"/>
          <w:numId w:val="24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5E7F82">
        <w:rPr>
          <w:rFonts w:ascii="Arial" w:eastAsia="Times New Roman" w:hAnsi="Arial" w:cs="Arial"/>
          <w:color w:val="0D0D0D"/>
          <w:lang w:eastAsia="pt-BR"/>
        </w:rPr>
        <w:t xml:space="preserve">responsabilidade pela conservação e integridade dos equipamentos utilizados durante a execução dos serviços. </w:t>
      </w:r>
    </w:p>
    <w:p w14:paraId="69BD6DBD" w14:textId="77777777" w:rsidR="005E7F82" w:rsidRPr="005E7F82" w:rsidRDefault="005E7F82" w:rsidP="005E7F82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5E7F82">
        <w:rPr>
          <w:rFonts w:ascii="Arial" w:eastAsia="Times New Roman" w:hAnsi="Arial" w:cs="Arial"/>
          <w:color w:val="0D0D0D"/>
          <w:lang w:eastAsia="pt-BR"/>
        </w:rPr>
        <w:lastRenderedPageBreak/>
        <w:t>Os equipamentos deverão estar em boas condições de uso e funcionamento, devendo ser instalados de forma a não prejudicar a circulação, a acessibilidade e a segurança dos participantes.</w:t>
      </w:r>
    </w:p>
    <w:p w14:paraId="2327E07A" w14:textId="77777777" w:rsidR="005E7F82" w:rsidRPr="005E7F82" w:rsidRDefault="005E7F82" w:rsidP="005E7F82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5E7F82">
        <w:rPr>
          <w:rFonts w:ascii="Arial" w:eastAsia="Times New Roman" w:hAnsi="Arial" w:cs="Arial"/>
          <w:color w:val="0D0D0D"/>
          <w:lang w:eastAsia="pt-BR"/>
        </w:rPr>
        <w:t>A contratada deverá disponibilizar todos os equipamentos, acessórios, cabos, suportes e demais elementos necessários à adequada execução dos serviços previstos, ainda que não expressamente relacionados, desde que indispensáveis ao funcionamento da estrutura contratada.</w:t>
      </w:r>
    </w:p>
    <w:p w14:paraId="4BDB629D" w14:textId="77777777" w:rsidR="005E7F82" w:rsidRPr="005E7F82" w:rsidRDefault="005E7F82" w:rsidP="005E7F82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5E7F82">
        <w:rPr>
          <w:rFonts w:ascii="Arial" w:eastAsia="Times New Roman" w:hAnsi="Arial" w:cs="Arial"/>
          <w:color w:val="0D0D0D"/>
          <w:lang w:eastAsia="pt-BR"/>
        </w:rPr>
        <w:t>A estrutura deverá ser instalada no local indicado pela Administração, observando-se as condições do espaço e os horários previamente definidos para montagem, testes, utilização e desmontagem.</w:t>
      </w:r>
    </w:p>
    <w:p w14:paraId="548D11BD" w14:textId="77777777" w:rsidR="00096638" w:rsidRPr="00197197" w:rsidRDefault="00096638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</w:p>
    <w:p w14:paraId="67E5B414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0D0D0D"/>
          <w:lang w:eastAsia="pt-BR"/>
        </w:rPr>
      </w:pPr>
      <w:r w:rsidRPr="00197197">
        <w:rPr>
          <w:rFonts w:ascii="Arial" w:eastAsia="Times New Roman" w:hAnsi="Arial" w:cs="Arial"/>
          <w:b/>
          <w:bCs/>
          <w:color w:val="0D0D0D"/>
          <w:lang w:eastAsia="pt-BR"/>
        </w:rPr>
        <w:t>5. ESTIMATIVA DAS QUANTIDADES</w:t>
      </w:r>
    </w:p>
    <w:p w14:paraId="723A469E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Considerando as necessidades identificadas para a realização da XI Feira do Livro, foram estimadas as seguintes quantidades: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8"/>
        <w:gridCol w:w="6808"/>
        <w:gridCol w:w="1706"/>
      </w:tblGrid>
      <w:tr w:rsidR="00197197" w:rsidRPr="00197197" w14:paraId="4167507E" w14:textId="77777777" w:rsidTr="0019719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0B4160E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bCs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b/>
                <w:bCs/>
                <w:color w:val="0D0D0D"/>
                <w:lang w:eastAsia="pt-BR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57BEFE43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bCs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b/>
                <w:bCs/>
                <w:color w:val="0D0D0D"/>
                <w:lang w:eastAsia="pt-BR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14:paraId="552D2EC0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bCs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b/>
                <w:bCs/>
                <w:color w:val="0D0D0D"/>
                <w:lang w:eastAsia="pt-BR"/>
              </w:rPr>
              <w:t>Quantidade</w:t>
            </w:r>
          </w:p>
        </w:tc>
      </w:tr>
      <w:tr w:rsidR="00197197" w:rsidRPr="00197197" w14:paraId="7CC7BAE1" w14:textId="77777777" w:rsidTr="001971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87DC53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7E1C1ADD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Sonorização e iluminação</w:t>
            </w:r>
          </w:p>
        </w:tc>
        <w:tc>
          <w:tcPr>
            <w:tcW w:w="0" w:type="auto"/>
            <w:vAlign w:val="center"/>
            <w:hideMark/>
          </w:tcPr>
          <w:p w14:paraId="173F91C4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01 serviço</w:t>
            </w:r>
          </w:p>
        </w:tc>
      </w:tr>
      <w:tr w:rsidR="00197197" w:rsidRPr="00197197" w14:paraId="2E9DC9EB" w14:textId="77777777" w:rsidTr="001971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59502A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02</w:t>
            </w:r>
          </w:p>
        </w:tc>
        <w:tc>
          <w:tcPr>
            <w:tcW w:w="0" w:type="auto"/>
            <w:vAlign w:val="center"/>
            <w:hideMark/>
          </w:tcPr>
          <w:p w14:paraId="1E6509A4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Painel de LED P3.9 – 4 m x 2 m</w:t>
            </w:r>
          </w:p>
        </w:tc>
        <w:tc>
          <w:tcPr>
            <w:tcW w:w="0" w:type="auto"/>
            <w:vAlign w:val="center"/>
            <w:hideMark/>
          </w:tcPr>
          <w:p w14:paraId="252F9CC4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01 serviço</w:t>
            </w:r>
          </w:p>
        </w:tc>
      </w:tr>
      <w:tr w:rsidR="00197197" w:rsidRPr="00197197" w14:paraId="05D60DFA" w14:textId="77777777" w:rsidTr="001971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58177B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03</w:t>
            </w:r>
          </w:p>
        </w:tc>
        <w:tc>
          <w:tcPr>
            <w:tcW w:w="0" w:type="auto"/>
            <w:vAlign w:val="center"/>
            <w:hideMark/>
          </w:tcPr>
          <w:p w14:paraId="2C89C518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Locação de cadeiras</w:t>
            </w:r>
          </w:p>
        </w:tc>
        <w:tc>
          <w:tcPr>
            <w:tcW w:w="0" w:type="auto"/>
            <w:vAlign w:val="center"/>
            <w:hideMark/>
          </w:tcPr>
          <w:p w14:paraId="3C5AE37D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500 unidades</w:t>
            </w:r>
          </w:p>
        </w:tc>
      </w:tr>
      <w:tr w:rsidR="00197197" w:rsidRPr="00197197" w14:paraId="4375686F" w14:textId="77777777" w:rsidTr="001971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E2E1F2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04</w:t>
            </w:r>
          </w:p>
        </w:tc>
        <w:tc>
          <w:tcPr>
            <w:tcW w:w="0" w:type="auto"/>
            <w:vAlign w:val="center"/>
            <w:hideMark/>
          </w:tcPr>
          <w:p w14:paraId="3E02EE9C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Locação e montagem de tecidos nas laterais com iluminação</w:t>
            </w:r>
          </w:p>
        </w:tc>
        <w:tc>
          <w:tcPr>
            <w:tcW w:w="0" w:type="auto"/>
            <w:vAlign w:val="center"/>
            <w:hideMark/>
          </w:tcPr>
          <w:p w14:paraId="1188AD84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01 serviço</w:t>
            </w:r>
          </w:p>
        </w:tc>
      </w:tr>
      <w:tr w:rsidR="00197197" w:rsidRPr="00197197" w14:paraId="66971E06" w14:textId="77777777" w:rsidTr="001971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344F1B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05</w:t>
            </w:r>
          </w:p>
        </w:tc>
        <w:tc>
          <w:tcPr>
            <w:tcW w:w="0" w:type="auto"/>
            <w:vAlign w:val="center"/>
            <w:hideMark/>
          </w:tcPr>
          <w:p w14:paraId="13CB7E0D" w14:textId="3F532463" w:rsidR="00197197" w:rsidRPr="00197197" w:rsidRDefault="005E7F82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5E7F82">
              <w:rPr>
                <w:rFonts w:ascii="Arial" w:eastAsia="Times New Roman" w:hAnsi="Arial" w:cs="Arial"/>
                <w:color w:val="0D0D0D"/>
                <w:lang w:eastAsia="pt-BR"/>
              </w:rPr>
              <w:t xml:space="preserve">Equipe técnica para montagem e desmontagem, com apresentação de ASO e DRT quando exigíveis </w:t>
            </w:r>
          </w:p>
        </w:tc>
        <w:tc>
          <w:tcPr>
            <w:tcW w:w="0" w:type="auto"/>
            <w:vAlign w:val="center"/>
            <w:hideMark/>
          </w:tcPr>
          <w:p w14:paraId="00AF77E4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01 equipe/serviço</w:t>
            </w:r>
          </w:p>
        </w:tc>
      </w:tr>
    </w:tbl>
    <w:p w14:paraId="7AAC1BB0" w14:textId="0436FA63" w:rsidR="00197197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As quantidades foram definidas de acordo com a estrutura necessária para atender à programação do evento e ao público participante.</w:t>
      </w:r>
    </w:p>
    <w:p w14:paraId="4EBB2BD0" w14:textId="77777777" w:rsidR="00096638" w:rsidRPr="00197197" w:rsidRDefault="00096638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</w:p>
    <w:p w14:paraId="37AF331D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0D0D0D"/>
          <w:lang w:eastAsia="pt-BR"/>
        </w:rPr>
      </w:pPr>
      <w:r w:rsidRPr="00197197">
        <w:rPr>
          <w:rFonts w:ascii="Arial" w:eastAsia="Times New Roman" w:hAnsi="Arial" w:cs="Arial"/>
          <w:b/>
          <w:bCs/>
          <w:color w:val="0D0D0D"/>
          <w:lang w:eastAsia="pt-BR"/>
        </w:rPr>
        <w:t>6. LEVANTAMENTO DE MERCADO</w:t>
      </w:r>
    </w:p>
    <w:p w14:paraId="5748A2E5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Foi realizada pesquisa de preços junto a fornecedores que atuam no ramo de eventos e prestação dos serviços necessários à execução da Feira do Livro.</w:t>
      </w:r>
    </w:p>
    <w:p w14:paraId="189E1059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Foram obtidas três propostas comerciais, conforme demonstrado abaixo: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71"/>
        <w:gridCol w:w="2067"/>
        <w:gridCol w:w="2060"/>
        <w:gridCol w:w="2064"/>
      </w:tblGrid>
      <w:tr w:rsidR="00197197" w:rsidRPr="00197197" w14:paraId="5E8C6C94" w14:textId="77777777" w:rsidTr="0019719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2E5E20E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bCs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b/>
                <w:bCs/>
                <w:color w:val="0D0D0D"/>
                <w:lang w:eastAsia="pt-BR"/>
              </w:rPr>
              <w:t>ITEM/DESCRIÇÃO</w:t>
            </w:r>
          </w:p>
        </w:tc>
        <w:tc>
          <w:tcPr>
            <w:tcW w:w="0" w:type="auto"/>
            <w:vAlign w:val="center"/>
            <w:hideMark/>
          </w:tcPr>
          <w:p w14:paraId="481DDDA5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bCs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b/>
                <w:bCs/>
                <w:color w:val="0D0D0D"/>
                <w:lang w:eastAsia="pt-BR"/>
              </w:rPr>
              <w:t>TECNOSOM PRODUÇÕES E EVENTOS</w:t>
            </w:r>
          </w:p>
        </w:tc>
        <w:tc>
          <w:tcPr>
            <w:tcW w:w="0" w:type="auto"/>
            <w:vAlign w:val="center"/>
            <w:hideMark/>
          </w:tcPr>
          <w:p w14:paraId="3CCCE361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bCs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b/>
                <w:bCs/>
                <w:color w:val="0D0D0D"/>
                <w:lang w:eastAsia="pt-BR"/>
              </w:rPr>
              <w:t>MERFEL PROMOTORA DE EVENTOS</w:t>
            </w:r>
          </w:p>
        </w:tc>
        <w:tc>
          <w:tcPr>
            <w:tcW w:w="0" w:type="auto"/>
            <w:vAlign w:val="center"/>
            <w:hideMark/>
          </w:tcPr>
          <w:p w14:paraId="1B3BC1F4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bCs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b/>
                <w:bCs/>
                <w:color w:val="0D0D0D"/>
                <w:lang w:eastAsia="pt-BR"/>
              </w:rPr>
              <w:t>ANDERSON LUIS BESCHORNER</w:t>
            </w:r>
          </w:p>
        </w:tc>
      </w:tr>
      <w:tr w:rsidR="00197197" w:rsidRPr="00197197" w14:paraId="6225E276" w14:textId="77777777" w:rsidTr="001971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2E59C8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Sonorização e iluminação</w:t>
            </w:r>
          </w:p>
        </w:tc>
        <w:tc>
          <w:tcPr>
            <w:tcW w:w="0" w:type="auto"/>
            <w:vAlign w:val="center"/>
            <w:hideMark/>
          </w:tcPr>
          <w:p w14:paraId="29373CB4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R$ 12.500,00</w:t>
            </w:r>
          </w:p>
        </w:tc>
        <w:tc>
          <w:tcPr>
            <w:tcW w:w="0" w:type="auto"/>
            <w:vAlign w:val="center"/>
            <w:hideMark/>
          </w:tcPr>
          <w:p w14:paraId="47208036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R$ 17.500,00</w:t>
            </w:r>
          </w:p>
        </w:tc>
        <w:tc>
          <w:tcPr>
            <w:tcW w:w="0" w:type="auto"/>
            <w:vAlign w:val="center"/>
            <w:hideMark/>
          </w:tcPr>
          <w:p w14:paraId="44E361A5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R$ 16.100,00</w:t>
            </w:r>
          </w:p>
        </w:tc>
      </w:tr>
      <w:tr w:rsidR="00197197" w:rsidRPr="00197197" w14:paraId="6DE6CC14" w14:textId="77777777" w:rsidTr="001971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6DBBCE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Painel de LED P3.9 – 4 x 2 m</w:t>
            </w:r>
          </w:p>
        </w:tc>
        <w:tc>
          <w:tcPr>
            <w:tcW w:w="0" w:type="auto"/>
            <w:vAlign w:val="center"/>
            <w:hideMark/>
          </w:tcPr>
          <w:p w14:paraId="26CAC01A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R$ 2.800,00</w:t>
            </w:r>
          </w:p>
        </w:tc>
        <w:tc>
          <w:tcPr>
            <w:tcW w:w="0" w:type="auto"/>
            <w:vAlign w:val="center"/>
            <w:hideMark/>
          </w:tcPr>
          <w:p w14:paraId="4B387F5C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R$ 3.200,00</w:t>
            </w:r>
          </w:p>
        </w:tc>
        <w:tc>
          <w:tcPr>
            <w:tcW w:w="0" w:type="auto"/>
            <w:vAlign w:val="center"/>
            <w:hideMark/>
          </w:tcPr>
          <w:p w14:paraId="517AC510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R$ 3.220,00</w:t>
            </w:r>
          </w:p>
        </w:tc>
      </w:tr>
      <w:tr w:rsidR="00197197" w:rsidRPr="00197197" w14:paraId="18B62286" w14:textId="77777777" w:rsidTr="001971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0103A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Locação de 500 cadeiras</w:t>
            </w:r>
          </w:p>
        </w:tc>
        <w:tc>
          <w:tcPr>
            <w:tcW w:w="0" w:type="auto"/>
            <w:vAlign w:val="center"/>
            <w:hideMark/>
          </w:tcPr>
          <w:p w14:paraId="30EB6FBE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R$ 1.750,00</w:t>
            </w:r>
          </w:p>
        </w:tc>
        <w:tc>
          <w:tcPr>
            <w:tcW w:w="0" w:type="auto"/>
            <w:vAlign w:val="center"/>
            <w:hideMark/>
          </w:tcPr>
          <w:p w14:paraId="532A8A5D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R$ 2.000,00</w:t>
            </w:r>
          </w:p>
        </w:tc>
        <w:tc>
          <w:tcPr>
            <w:tcW w:w="0" w:type="auto"/>
            <w:vAlign w:val="center"/>
            <w:hideMark/>
          </w:tcPr>
          <w:p w14:paraId="220AF06C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R$ 2.012,50</w:t>
            </w:r>
          </w:p>
        </w:tc>
      </w:tr>
      <w:tr w:rsidR="00197197" w:rsidRPr="00197197" w14:paraId="0DA614C2" w14:textId="77777777" w:rsidTr="001971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572681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Locação e montagem de tecidos nas laterais com iluminação</w:t>
            </w:r>
          </w:p>
        </w:tc>
        <w:tc>
          <w:tcPr>
            <w:tcW w:w="0" w:type="auto"/>
            <w:vAlign w:val="center"/>
            <w:hideMark/>
          </w:tcPr>
          <w:p w14:paraId="106CE2B5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R$ 1.100,00</w:t>
            </w:r>
          </w:p>
        </w:tc>
        <w:tc>
          <w:tcPr>
            <w:tcW w:w="0" w:type="auto"/>
            <w:vAlign w:val="center"/>
            <w:hideMark/>
          </w:tcPr>
          <w:p w14:paraId="3C41E3F0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R$ 3.200,00</w:t>
            </w:r>
          </w:p>
        </w:tc>
        <w:tc>
          <w:tcPr>
            <w:tcW w:w="0" w:type="auto"/>
            <w:vAlign w:val="center"/>
            <w:hideMark/>
          </w:tcPr>
          <w:p w14:paraId="46D25224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R$ 3.360,00</w:t>
            </w:r>
          </w:p>
        </w:tc>
      </w:tr>
      <w:tr w:rsidR="00197197" w:rsidRPr="00197197" w14:paraId="587BD585" w14:textId="77777777" w:rsidTr="001971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71C9C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Equipe técnica, montagem e desmontagem com ASO e DRT</w:t>
            </w:r>
          </w:p>
        </w:tc>
        <w:tc>
          <w:tcPr>
            <w:tcW w:w="0" w:type="auto"/>
            <w:vAlign w:val="center"/>
            <w:hideMark/>
          </w:tcPr>
          <w:p w14:paraId="6F91671C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R$ 1.350,00</w:t>
            </w:r>
          </w:p>
        </w:tc>
        <w:tc>
          <w:tcPr>
            <w:tcW w:w="0" w:type="auto"/>
            <w:vAlign w:val="center"/>
            <w:hideMark/>
          </w:tcPr>
          <w:p w14:paraId="382D803A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R$ 1.500,00</w:t>
            </w:r>
          </w:p>
        </w:tc>
        <w:tc>
          <w:tcPr>
            <w:tcW w:w="0" w:type="auto"/>
            <w:vAlign w:val="center"/>
            <w:hideMark/>
          </w:tcPr>
          <w:p w14:paraId="449D1001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R$ 4.600,00</w:t>
            </w:r>
          </w:p>
        </w:tc>
      </w:tr>
      <w:tr w:rsidR="00197197" w:rsidRPr="00197197" w14:paraId="00967382" w14:textId="77777777" w:rsidTr="001971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BB4362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b/>
                <w:bCs/>
                <w:color w:val="0D0D0D"/>
                <w:lang w:eastAsia="pt-BR"/>
              </w:rPr>
              <w:t>VALOR TOTAL</w:t>
            </w:r>
          </w:p>
        </w:tc>
        <w:tc>
          <w:tcPr>
            <w:tcW w:w="0" w:type="auto"/>
            <w:vAlign w:val="center"/>
            <w:hideMark/>
          </w:tcPr>
          <w:p w14:paraId="2814C7F1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b/>
                <w:bCs/>
                <w:color w:val="0D0D0D"/>
                <w:lang w:eastAsia="pt-BR"/>
              </w:rPr>
              <w:t>R$ 19.500,00</w:t>
            </w:r>
          </w:p>
        </w:tc>
        <w:tc>
          <w:tcPr>
            <w:tcW w:w="0" w:type="auto"/>
            <w:vAlign w:val="center"/>
            <w:hideMark/>
          </w:tcPr>
          <w:p w14:paraId="40472B03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b/>
                <w:bCs/>
                <w:color w:val="0D0D0D"/>
                <w:lang w:eastAsia="pt-BR"/>
              </w:rPr>
              <w:t>R$ 27.400,00</w:t>
            </w:r>
          </w:p>
        </w:tc>
        <w:tc>
          <w:tcPr>
            <w:tcW w:w="0" w:type="auto"/>
            <w:vAlign w:val="center"/>
            <w:hideMark/>
          </w:tcPr>
          <w:p w14:paraId="0549F05B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b/>
                <w:bCs/>
                <w:color w:val="0D0D0D"/>
                <w:lang w:eastAsia="pt-BR"/>
              </w:rPr>
              <w:t>R$ 29.292,50</w:t>
            </w:r>
          </w:p>
        </w:tc>
      </w:tr>
    </w:tbl>
    <w:p w14:paraId="26D9E84B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lastRenderedPageBreak/>
        <w:t>A pesquisa demonstra a existência de fornecedores no mercado capazes de atender ao objeto pretendido.</w:t>
      </w:r>
    </w:p>
    <w:p w14:paraId="10B14337" w14:textId="77777777" w:rsidR="00197197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Também demonstra diferença significativa entre os valores apresentados, razão pela qual a Administração deverá assegurar que as propostas consideradas para fins de contratação contemplem efetivamente os mesmos serviços e condições de execução.</w:t>
      </w:r>
    </w:p>
    <w:p w14:paraId="1A54B505" w14:textId="77777777" w:rsidR="00096638" w:rsidRPr="00197197" w:rsidRDefault="00096638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</w:p>
    <w:p w14:paraId="071CCFF9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0D0D0D"/>
          <w:lang w:eastAsia="pt-BR"/>
        </w:rPr>
      </w:pPr>
      <w:r w:rsidRPr="00197197">
        <w:rPr>
          <w:rFonts w:ascii="Arial" w:eastAsia="Times New Roman" w:hAnsi="Arial" w:cs="Arial"/>
          <w:b/>
          <w:bCs/>
          <w:color w:val="0D0D0D"/>
          <w:lang w:eastAsia="pt-BR"/>
        </w:rPr>
        <w:t>7. ESTIMATIVA DO VALOR DA CONTRATAÇÃO</w:t>
      </w:r>
    </w:p>
    <w:p w14:paraId="776339ED" w14:textId="77777777" w:rsidR="00197197" w:rsidRPr="00753285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753285">
        <w:rPr>
          <w:rFonts w:ascii="Arial" w:eastAsia="Times New Roman" w:hAnsi="Arial" w:cs="Arial"/>
          <w:color w:val="0D0D0D"/>
          <w:lang w:eastAsia="pt-BR"/>
        </w:rPr>
        <w:t>Com base na pesquisa realizada, os valores globais apresentados foram:</w:t>
      </w:r>
    </w:p>
    <w:p w14:paraId="34B23B53" w14:textId="77777777" w:rsidR="00197197" w:rsidRPr="00753285" w:rsidRDefault="00197197" w:rsidP="00197197">
      <w:pPr>
        <w:numPr>
          <w:ilvl w:val="0"/>
          <w:numId w:val="17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proofErr w:type="spellStart"/>
      <w:r w:rsidRPr="00753285">
        <w:rPr>
          <w:rFonts w:ascii="Arial" w:eastAsia="Times New Roman" w:hAnsi="Arial" w:cs="Arial"/>
          <w:color w:val="0D0D0D"/>
          <w:lang w:eastAsia="pt-BR"/>
        </w:rPr>
        <w:t>Tecnosom</w:t>
      </w:r>
      <w:proofErr w:type="spellEnd"/>
      <w:r w:rsidRPr="00753285">
        <w:rPr>
          <w:rFonts w:ascii="Arial" w:eastAsia="Times New Roman" w:hAnsi="Arial" w:cs="Arial"/>
          <w:color w:val="0D0D0D"/>
          <w:lang w:eastAsia="pt-BR"/>
        </w:rPr>
        <w:t xml:space="preserve"> Produções e Eventos: R$ 19.500,00;</w:t>
      </w:r>
    </w:p>
    <w:p w14:paraId="349AAD4E" w14:textId="77777777" w:rsidR="00197197" w:rsidRPr="00753285" w:rsidRDefault="00197197" w:rsidP="00197197">
      <w:pPr>
        <w:numPr>
          <w:ilvl w:val="0"/>
          <w:numId w:val="17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proofErr w:type="spellStart"/>
      <w:r w:rsidRPr="00753285">
        <w:rPr>
          <w:rFonts w:ascii="Arial" w:eastAsia="Times New Roman" w:hAnsi="Arial" w:cs="Arial"/>
          <w:color w:val="0D0D0D"/>
          <w:lang w:eastAsia="pt-BR"/>
        </w:rPr>
        <w:t>Merfel</w:t>
      </w:r>
      <w:proofErr w:type="spellEnd"/>
      <w:r w:rsidRPr="00753285">
        <w:rPr>
          <w:rFonts w:ascii="Arial" w:eastAsia="Times New Roman" w:hAnsi="Arial" w:cs="Arial"/>
          <w:color w:val="0D0D0D"/>
          <w:lang w:eastAsia="pt-BR"/>
        </w:rPr>
        <w:t xml:space="preserve"> Promotora de Eventos: R$ 27.400,00;</w:t>
      </w:r>
    </w:p>
    <w:p w14:paraId="2CF74E1F" w14:textId="77777777" w:rsidR="00197197" w:rsidRPr="00753285" w:rsidRDefault="00197197" w:rsidP="00197197">
      <w:pPr>
        <w:numPr>
          <w:ilvl w:val="0"/>
          <w:numId w:val="17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753285">
        <w:rPr>
          <w:rFonts w:ascii="Arial" w:eastAsia="Times New Roman" w:hAnsi="Arial" w:cs="Arial"/>
          <w:color w:val="0D0D0D"/>
          <w:lang w:eastAsia="pt-BR"/>
        </w:rPr>
        <w:t xml:space="preserve">Anderson Luis </w:t>
      </w:r>
      <w:proofErr w:type="spellStart"/>
      <w:r w:rsidRPr="00753285">
        <w:rPr>
          <w:rFonts w:ascii="Arial" w:eastAsia="Times New Roman" w:hAnsi="Arial" w:cs="Arial"/>
          <w:color w:val="0D0D0D"/>
          <w:lang w:eastAsia="pt-BR"/>
        </w:rPr>
        <w:t>Beschorner</w:t>
      </w:r>
      <w:proofErr w:type="spellEnd"/>
      <w:r w:rsidRPr="00753285">
        <w:rPr>
          <w:rFonts w:ascii="Arial" w:eastAsia="Times New Roman" w:hAnsi="Arial" w:cs="Arial"/>
          <w:color w:val="0D0D0D"/>
          <w:lang w:eastAsia="pt-BR"/>
        </w:rPr>
        <w:t>: R$ 29.292,50.</w:t>
      </w:r>
    </w:p>
    <w:p w14:paraId="267CCB5D" w14:textId="77777777" w:rsidR="00197197" w:rsidRPr="00753285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753285">
        <w:rPr>
          <w:rFonts w:ascii="Arial" w:eastAsia="Times New Roman" w:hAnsi="Arial" w:cs="Arial"/>
          <w:color w:val="0D0D0D"/>
          <w:lang w:eastAsia="pt-BR"/>
        </w:rPr>
        <w:t xml:space="preserve">O menor valor obtido foi de R$ 19.500,00 (dezenove mil e quinhentos reais), apresentado pela empresa </w:t>
      </w:r>
      <w:proofErr w:type="spellStart"/>
      <w:r w:rsidRPr="00753285">
        <w:rPr>
          <w:rFonts w:ascii="Arial" w:eastAsia="Times New Roman" w:hAnsi="Arial" w:cs="Arial"/>
          <w:color w:val="0D0D0D"/>
          <w:lang w:eastAsia="pt-BR"/>
        </w:rPr>
        <w:t>Tecnosom</w:t>
      </w:r>
      <w:proofErr w:type="spellEnd"/>
      <w:r w:rsidRPr="00753285">
        <w:rPr>
          <w:rFonts w:ascii="Arial" w:eastAsia="Times New Roman" w:hAnsi="Arial" w:cs="Arial"/>
          <w:color w:val="0D0D0D"/>
          <w:lang w:eastAsia="pt-BR"/>
        </w:rPr>
        <w:t xml:space="preserve"> Produções e Eventos.</w:t>
      </w:r>
    </w:p>
    <w:p w14:paraId="1C9268EF" w14:textId="77777777" w:rsidR="00197197" w:rsidRPr="00753285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753285">
        <w:rPr>
          <w:rFonts w:ascii="Arial" w:eastAsia="Times New Roman" w:hAnsi="Arial" w:cs="Arial"/>
          <w:color w:val="0D0D0D"/>
          <w:lang w:eastAsia="pt-BR"/>
        </w:rPr>
        <w:t>Para fins de planejamento da contratação, considera-se como valor estimado R$ 19.500,00, desde que confirmada, na instrução do processo, a compatibilidade da proposta com as especificações, condições de execução e preços praticados no mercado.</w:t>
      </w:r>
    </w:p>
    <w:p w14:paraId="37D04A81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O valor corresponde aos seguintes serviços: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8"/>
        <w:gridCol w:w="6036"/>
        <w:gridCol w:w="1417"/>
      </w:tblGrid>
      <w:tr w:rsidR="00197197" w:rsidRPr="00197197" w14:paraId="492163B4" w14:textId="77777777" w:rsidTr="0019719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CC6FABF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bCs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b/>
                <w:bCs/>
                <w:color w:val="0D0D0D"/>
                <w:lang w:eastAsia="pt-BR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088E60F5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bCs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b/>
                <w:bCs/>
                <w:color w:val="0D0D0D"/>
                <w:lang w:eastAsia="pt-BR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14:paraId="592A5C3D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bCs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b/>
                <w:bCs/>
                <w:color w:val="0D0D0D"/>
                <w:lang w:eastAsia="pt-BR"/>
              </w:rPr>
              <w:t>Valor</w:t>
            </w:r>
          </w:p>
        </w:tc>
      </w:tr>
      <w:tr w:rsidR="00197197" w:rsidRPr="00197197" w14:paraId="597B2DB3" w14:textId="77777777" w:rsidTr="001971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FADE8A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5338080F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Sonorização e iluminação</w:t>
            </w:r>
          </w:p>
        </w:tc>
        <w:tc>
          <w:tcPr>
            <w:tcW w:w="0" w:type="auto"/>
            <w:vAlign w:val="center"/>
            <w:hideMark/>
          </w:tcPr>
          <w:p w14:paraId="2799FC92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R$ 12.500,00</w:t>
            </w:r>
          </w:p>
        </w:tc>
      </w:tr>
      <w:tr w:rsidR="00197197" w:rsidRPr="00197197" w14:paraId="79030767" w14:textId="77777777" w:rsidTr="001971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9522DD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02</w:t>
            </w:r>
          </w:p>
        </w:tc>
        <w:tc>
          <w:tcPr>
            <w:tcW w:w="0" w:type="auto"/>
            <w:vAlign w:val="center"/>
            <w:hideMark/>
          </w:tcPr>
          <w:p w14:paraId="25675546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Painel de LED P3.9 – 4 x 2 m</w:t>
            </w:r>
          </w:p>
        </w:tc>
        <w:tc>
          <w:tcPr>
            <w:tcW w:w="0" w:type="auto"/>
            <w:vAlign w:val="center"/>
            <w:hideMark/>
          </w:tcPr>
          <w:p w14:paraId="083F21DE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R$ 2.800,00</w:t>
            </w:r>
          </w:p>
        </w:tc>
      </w:tr>
      <w:tr w:rsidR="00197197" w:rsidRPr="00197197" w14:paraId="7E3867A3" w14:textId="77777777" w:rsidTr="001971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3FFEBF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03</w:t>
            </w:r>
          </w:p>
        </w:tc>
        <w:tc>
          <w:tcPr>
            <w:tcW w:w="0" w:type="auto"/>
            <w:vAlign w:val="center"/>
            <w:hideMark/>
          </w:tcPr>
          <w:p w14:paraId="261C9079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Locação de 500 cadeiras</w:t>
            </w:r>
          </w:p>
        </w:tc>
        <w:tc>
          <w:tcPr>
            <w:tcW w:w="0" w:type="auto"/>
            <w:vAlign w:val="center"/>
            <w:hideMark/>
          </w:tcPr>
          <w:p w14:paraId="30DF3671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R$ 1.750,00</w:t>
            </w:r>
          </w:p>
        </w:tc>
      </w:tr>
      <w:tr w:rsidR="00197197" w:rsidRPr="00197197" w14:paraId="4E8E7487" w14:textId="77777777" w:rsidTr="001971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ECC935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04</w:t>
            </w:r>
          </w:p>
        </w:tc>
        <w:tc>
          <w:tcPr>
            <w:tcW w:w="0" w:type="auto"/>
            <w:vAlign w:val="center"/>
            <w:hideMark/>
          </w:tcPr>
          <w:p w14:paraId="1AEFCCCC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Locação e montagem de tecidos nas laterais com iluminação</w:t>
            </w:r>
          </w:p>
        </w:tc>
        <w:tc>
          <w:tcPr>
            <w:tcW w:w="0" w:type="auto"/>
            <w:vAlign w:val="center"/>
            <w:hideMark/>
          </w:tcPr>
          <w:p w14:paraId="7C908014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R$ 1.100,00</w:t>
            </w:r>
          </w:p>
        </w:tc>
      </w:tr>
      <w:tr w:rsidR="00197197" w:rsidRPr="00197197" w14:paraId="3E8523FF" w14:textId="77777777" w:rsidTr="001971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194339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05</w:t>
            </w:r>
          </w:p>
        </w:tc>
        <w:tc>
          <w:tcPr>
            <w:tcW w:w="0" w:type="auto"/>
            <w:vAlign w:val="center"/>
            <w:hideMark/>
          </w:tcPr>
          <w:p w14:paraId="4634B5ED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Equipe técnica, montagem e desmontagem com ASO e DRT</w:t>
            </w:r>
          </w:p>
        </w:tc>
        <w:tc>
          <w:tcPr>
            <w:tcW w:w="0" w:type="auto"/>
            <w:vAlign w:val="center"/>
            <w:hideMark/>
          </w:tcPr>
          <w:p w14:paraId="6F34253A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color w:val="0D0D0D"/>
                <w:lang w:eastAsia="pt-BR"/>
              </w:rPr>
              <w:t>R$ 1.350,00</w:t>
            </w:r>
          </w:p>
        </w:tc>
      </w:tr>
      <w:tr w:rsidR="00197197" w:rsidRPr="00197197" w14:paraId="569B6DBD" w14:textId="77777777" w:rsidTr="0019719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2C648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14:paraId="0F3D6711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b/>
                <w:bCs/>
                <w:color w:val="0D0D0D"/>
                <w:lang w:eastAsia="pt-BR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14:paraId="41A79F6A" w14:textId="77777777" w:rsidR="00197197" w:rsidRPr="00197197" w:rsidRDefault="00197197" w:rsidP="00197197">
            <w:pPr>
              <w:spacing w:after="0" w:line="276" w:lineRule="auto"/>
              <w:jc w:val="both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197197">
              <w:rPr>
                <w:rFonts w:ascii="Arial" w:eastAsia="Times New Roman" w:hAnsi="Arial" w:cs="Arial"/>
                <w:b/>
                <w:bCs/>
                <w:color w:val="0D0D0D"/>
                <w:lang w:eastAsia="pt-BR"/>
              </w:rPr>
              <w:t>R$ 19.500,00</w:t>
            </w:r>
          </w:p>
        </w:tc>
      </w:tr>
    </w:tbl>
    <w:p w14:paraId="31355BA4" w14:textId="77777777" w:rsidR="00096638" w:rsidRDefault="00096638" w:rsidP="00197197">
      <w:pPr>
        <w:shd w:val="clear" w:color="auto" w:fill="FCFCFC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0D0D0D"/>
          <w:lang w:eastAsia="pt-BR"/>
        </w:rPr>
      </w:pPr>
    </w:p>
    <w:p w14:paraId="28B40A73" w14:textId="3EB141C8" w:rsidR="00197197" w:rsidRPr="00197197" w:rsidRDefault="00197197" w:rsidP="00197197">
      <w:pPr>
        <w:shd w:val="clear" w:color="auto" w:fill="FCFCFC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0D0D0D"/>
          <w:lang w:eastAsia="pt-BR"/>
        </w:rPr>
      </w:pPr>
      <w:r w:rsidRPr="00197197">
        <w:rPr>
          <w:rFonts w:ascii="Arial" w:eastAsia="Times New Roman" w:hAnsi="Arial" w:cs="Arial"/>
          <w:b/>
          <w:bCs/>
          <w:color w:val="0D0D0D"/>
          <w:lang w:eastAsia="pt-BR"/>
        </w:rPr>
        <w:t>8. JUSTIFICATIVA PARA A ESCOLHA DA SOLUÇÃO</w:t>
      </w:r>
    </w:p>
    <w:p w14:paraId="1E01A0B1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A solução identificada como adequada consiste na contratação de fornecedor especializado para disponibilização de estrutura técnica e física destinada à realização da XI Feira do Livro.</w:t>
      </w:r>
    </w:p>
    <w:p w14:paraId="3F7E61A5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A contratação de estrutura especializada permitirá ao Município dispor dos equipamentos e profissionais necessários sem a necessidade de aquisição permanente de equipamentos de sonorização, iluminação, painel de LED e demais estruturas.</w:t>
      </w:r>
    </w:p>
    <w:p w14:paraId="6E74CB62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A solução também permite que a montagem, operação e desmontagem sejam realizadas por equipe especializada, reduzindo os riscos relacionados à instalação e ao funcionamento dos equipamentos durante o evento.</w:t>
      </w:r>
    </w:p>
    <w:p w14:paraId="771A59ED" w14:textId="34A9BB1D" w:rsidR="00197197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Considerando a natureza temporária da Feira do Livro, a contratação dos serviços mostra-se mais adequada do que a aquisição permanente dos equipamentos necessários exclusivamente para a realização do evento.</w:t>
      </w:r>
    </w:p>
    <w:p w14:paraId="6FF73D8F" w14:textId="77777777" w:rsidR="00096638" w:rsidRPr="00197197" w:rsidRDefault="00096638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</w:p>
    <w:p w14:paraId="48F8C0A6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0D0D0D"/>
          <w:lang w:eastAsia="pt-BR"/>
        </w:rPr>
      </w:pPr>
      <w:r w:rsidRPr="00197197">
        <w:rPr>
          <w:rFonts w:ascii="Arial" w:eastAsia="Times New Roman" w:hAnsi="Arial" w:cs="Arial"/>
          <w:b/>
          <w:bCs/>
          <w:color w:val="0D0D0D"/>
          <w:lang w:eastAsia="pt-BR"/>
        </w:rPr>
        <w:t>9. JUSTIFICATIVA PARA A CONTRATAÇÃO POR DISPENSA DE LICITAÇÃO</w:t>
      </w:r>
    </w:p>
    <w:p w14:paraId="0A037B59" w14:textId="77777777" w:rsidR="00197197" w:rsidRPr="00753285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 xml:space="preserve">A contratação pretendida possui valor </w:t>
      </w:r>
      <w:r w:rsidRPr="00753285">
        <w:rPr>
          <w:rFonts w:ascii="Arial" w:eastAsia="Times New Roman" w:hAnsi="Arial" w:cs="Arial"/>
          <w:color w:val="0D0D0D"/>
          <w:lang w:eastAsia="pt-BR"/>
        </w:rPr>
        <w:t>estimado de R$ 19.500,00, inferior ao limite estabelecido para a hipótese de dispensa de licitação prevista no art. 75, inciso II, da Lei nº 14.133/2021.</w:t>
      </w:r>
    </w:p>
    <w:p w14:paraId="429FAD0B" w14:textId="77777777" w:rsidR="00197197" w:rsidRPr="00753285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753285">
        <w:rPr>
          <w:rFonts w:ascii="Arial" w:eastAsia="Times New Roman" w:hAnsi="Arial" w:cs="Arial"/>
          <w:color w:val="0D0D0D"/>
          <w:lang w:eastAsia="pt-BR"/>
        </w:rPr>
        <w:t>Para o exercício de 2026, o limite atualizado para a hipótese mencionada é de R$ 65.492,11.</w:t>
      </w:r>
    </w:p>
    <w:p w14:paraId="02BE632E" w14:textId="77777777" w:rsidR="00197197" w:rsidRPr="00753285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753285">
        <w:rPr>
          <w:rFonts w:ascii="Arial" w:eastAsia="Times New Roman" w:hAnsi="Arial" w:cs="Arial"/>
          <w:color w:val="0D0D0D"/>
          <w:lang w:eastAsia="pt-BR"/>
        </w:rPr>
        <w:t>Dessa forma, considerando o valor estimado, a contratação enquadra-se, em princípio, na hipótese legal de contratação direta por dispensa de licitação em razão do valor.</w:t>
      </w:r>
    </w:p>
    <w:p w14:paraId="5CEF8991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lastRenderedPageBreak/>
        <w:t>A utilização da dispensa deverá observar os demais requisitos legais, incluindo:</w:t>
      </w:r>
    </w:p>
    <w:p w14:paraId="6C7D5FCF" w14:textId="77777777" w:rsidR="00197197" w:rsidRPr="00197197" w:rsidRDefault="00197197" w:rsidP="00197197">
      <w:pPr>
        <w:numPr>
          <w:ilvl w:val="0"/>
          <w:numId w:val="18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existência de documento de formalização da demanda;</w:t>
      </w:r>
    </w:p>
    <w:p w14:paraId="20D17AC4" w14:textId="77777777" w:rsidR="00197197" w:rsidRPr="00197197" w:rsidRDefault="00197197" w:rsidP="00197197">
      <w:pPr>
        <w:numPr>
          <w:ilvl w:val="0"/>
          <w:numId w:val="18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elaboração do Estudo Técnico Preliminar, quando cabível;</w:t>
      </w:r>
    </w:p>
    <w:p w14:paraId="1F5F80B4" w14:textId="77777777" w:rsidR="00197197" w:rsidRPr="00197197" w:rsidRDefault="00197197" w:rsidP="00197197">
      <w:pPr>
        <w:numPr>
          <w:ilvl w:val="0"/>
          <w:numId w:val="18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elaboração do Termo de Referência;</w:t>
      </w:r>
    </w:p>
    <w:p w14:paraId="2DD94884" w14:textId="77777777" w:rsidR="00197197" w:rsidRPr="00197197" w:rsidRDefault="00197197" w:rsidP="00197197">
      <w:pPr>
        <w:numPr>
          <w:ilvl w:val="0"/>
          <w:numId w:val="18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estimativa da despesa;</w:t>
      </w:r>
    </w:p>
    <w:p w14:paraId="03BFC29A" w14:textId="77777777" w:rsidR="00197197" w:rsidRPr="00197197" w:rsidRDefault="00197197" w:rsidP="00197197">
      <w:pPr>
        <w:numPr>
          <w:ilvl w:val="0"/>
          <w:numId w:val="18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comprovação da compatibilidade do preço;</w:t>
      </w:r>
    </w:p>
    <w:p w14:paraId="6E994ED5" w14:textId="77777777" w:rsidR="00197197" w:rsidRPr="00197197" w:rsidRDefault="00197197" w:rsidP="00197197">
      <w:pPr>
        <w:numPr>
          <w:ilvl w:val="0"/>
          <w:numId w:val="18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justificativa da escolha do contratado;</w:t>
      </w:r>
    </w:p>
    <w:p w14:paraId="0A7226C3" w14:textId="77777777" w:rsidR="00197197" w:rsidRPr="00197197" w:rsidRDefault="00197197" w:rsidP="00197197">
      <w:pPr>
        <w:numPr>
          <w:ilvl w:val="0"/>
          <w:numId w:val="18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comprovação dos requisitos de habilitação e qualificação necessários;</w:t>
      </w:r>
    </w:p>
    <w:p w14:paraId="5845B12C" w14:textId="77777777" w:rsidR="00197197" w:rsidRPr="00197197" w:rsidRDefault="00197197" w:rsidP="00197197">
      <w:pPr>
        <w:numPr>
          <w:ilvl w:val="0"/>
          <w:numId w:val="18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demonstração da disponibilidade orçamentária;</w:t>
      </w:r>
    </w:p>
    <w:p w14:paraId="04AAD6E1" w14:textId="77777777" w:rsidR="00197197" w:rsidRPr="00197197" w:rsidRDefault="00197197" w:rsidP="00197197">
      <w:pPr>
        <w:numPr>
          <w:ilvl w:val="0"/>
          <w:numId w:val="18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autorização da autoridade competente;</w:t>
      </w:r>
    </w:p>
    <w:p w14:paraId="29022CD0" w14:textId="77777777" w:rsidR="00197197" w:rsidRPr="00197197" w:rsidRDefault="00197197" w:rsidP="00197197">
      <w:pPr>
        <w:numPr>
          <w:ilvl w:val="0"/>
          <w:numId w:val="18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demais documentos exigidos pela legislação e regulamentação municipal.</w:t>
      </w:r>
    </w:p>
    <w:p w14:paraId="21315ED0" w14:textId="2A6FA791" w:rsidR="00197197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A Administração deverá verificar previamente o somatório das contratações realizadas no exercício financeiro com objetos de mesma natureza, evitando eventual fracionamento indevido da despesa.</w:t>
      </w:r>
    </w:p>
    <w:p w14:paraId="07B17DAD" w14:textId="77777777" w:rsidR="00096638" w:rsidRPr="00197197" w:rsidRDefault="00096638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</w:p>
    <w:p w14:paraId="7E0F0B67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0D0D0D"/>
          <w:lang w:eastAsia="pt-BR"/>
        </w:rPr>
      </w:pPr>
      <w:r w:rsidRPr="00197197">
        <w:rPr>
          <w:rFonts w:ascii="Arial" w:eastAsia="Times New Roman" w:hAnsi="Arial" w:cs="Arial"/>
          <w:b/>
          <w:bCs/>
          <w:color w:val="0D0D0D"/>
          <w:lang w:eastAsia="pt-BR"/>
        </w:rPr>
        <w:t>10. JUSTIFICATIVA DA ESCOLHA DO FORNECEDOR</w:t>
      </w:r>
    </w:p>
    <w:p w14:paraId="6077B5AF" w14:textId="77777777" w:rsidR="005E7F82" w:rsidRPr="005E7F82" w:rsidRDefault="005E7F82" w:rsidP="005E7F82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5E7F82">
        <w:rPr>
          <w:rFonts w:ascii="Arial" w:eastAsia="Times New Roman" w:hAnsi="Arial" w:cs="Arial"/>
          <w:color w:val="0D0D0D"/>
          <w:lang w:eastAsia="pt-BR"/>
        </w:rPr>
        <w:t xml:space="preserve">A pesquisa de preços realizada identificou três potenciais fornecedores, tendo sido obtida a proposta de menor valor global no montante de R$ 19.500,00, apresentada pela empresa </w:t>
      </w:r>
      <w:proofErr w:type="spellStart"/>
      <w:r w:rsidRPr="005E7F82">
        <w:rPr>
          <w:rFonts w:ascii="Arial" w:eastAsia="Times New Roman" w:hAnsi="Arial" w:cs="Arial"/>
          <w:color w:val="0D0D0D"/>
          <w:lang w:eastAsia="pt-BR"/>
        </w:rPr>
        <w:t>Tecnosom</w:t>
      </w:r>
      <w:proofErr w:type="spellEnd"/>
      <w:r w:rsidRPr="005E7F82">
        <w:rPr>
          <w:rFonts w:ascii="Arial" w:eastAsia="Times New Roman" w:hAnsi="Arial" w:cs="Arial"/>
          <w:color w:val="0D0D0D"/>
          <w:lang w:eastAsia="pt-BR"/>
        </w:rPr>
        <w:t xml:space="preserve"> Produções e Eventos.</w:t>
      </w:r>
    </w:p>
    <w:p w14:paraId="6B81ED96" w14:textId="77777777" w:rsidR="005E7F82" w:rsidRPr="005E7F82" w:rsidRDefault="005E7F82" w:rsidP="005E7F82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5E7F82">
        <w:rPr>
          <w:rFonts w:ascii="Arial" w:eastAsia="Times New Roman" w:hAnsi="Arial" w:cs="Arial"/>
          <w:color w:val="0D0D0D"/>
          <w:lang w:eastAsia="pt-BR"/>
        </w:rPr>
        <w:t>A proposta apresentada contempla os serviços e condições descritos neste Estudo Técnico Preliminar, devendo sua compatibilidade com as especificações, condições de execução e preços de mercado ser confirmada na instrução do processo.</w:t>
      </w:r>
    </w:p>
    <w:p w14:paraId="72848CB9" w14:textId="77777777" w:rsidR="005E7F82" w:rsidRPr="005E7F82" w:rsidRDefault="005E7F82" w:rsidP="005E7F82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5E7F82">
        <w:rPr>
          <w:rFonts w:ascii="Arial" w:eastAsia="Times New Roman" w:hAnsi="Arial" w:cs="Arial"/>
          <w:color w:val="0D0D0D"/>
          <w:lang w:eastAsia="pt-BR"/>
        </w:rPr>
        <w:t>A escolha do fornecedor será formalizada nos autos do processo de contratação direta, observados o procedimento aplicável, a legislação vigente, a regulamentação municipal e a comprovação dos requisitos de habilitação e regularidade exigidos.</w:t>
      </w:r>
    </w:p>
    <w:p w14:paraId="0B6B7C7B" w14:textId="77777777" w:rsidR="00096638" w:rsidRPr="00197197" w:rsidRDefault="00096638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</w:p>
    <w:p w14:paraId="06A61E81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0D0D0D"/>
          <w:lang w:eastAsia="pt-BR"/>
        </w:rPr>
      </w:pPr>
      <w:r w:rsidRPr="00197197">
        <w:rPr>
          <w:rFonts w:ascii="Arial" w:eastAsia="Times New Roman" w:hAnsi="Arial" w:cs="Arial"/>
          <w:b/>
          <w:bCs/>
          <w:color w:val="0D0D0D"/>
          <w:lang w:eastAsia="pt-BR"/>
        </w:rPr>
        <w:t>11. DESCRIÇÃO DA SOLUÇÃO COMO UM TODO</w:t>
      </w:r>
    </w:p>
    <w:p w14:paraId="2DECFB01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A solução compreende a disponibilização integrada de estrutura técnica e de apoio para a realização da XI Feira do Livro, incluindo:</w:t>
      </w:r>
    </w:p>
    <w:p w14:paraId="77661B6B" w14:textId="77777777" w:rsidR="00197197" w:rsidRPr="00197197" w:rsidRDefault="00197197" w:rsidP="00197197">
      <w:pPr>
        <w:numPr>
          <w:ilvl w:val="0"/>
          <w:numId w:val="19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sistema de sonorização;</w:t>
      </w:r>
    </w:p>
    <w:p w14:paraId="2336D1B5" w14:textId="77777777" w:rsidR="00197197" w:rsidRPr="00197197" w:rsidRDefault="00197197" w:rsidP="00197197">
      <w:pPr>
        <w:numPr>
          <w:ilvl w:val="0"/>
          <w:numId w:val="19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sistema de iluminação;</w:t>
      </w:r>
    </w:p>
    <w:p w14:paraId="0917CDB8" w14:textId="77777777" w:rsidR="00197197" w:rsidRPr="00197197" w:rsidRDefault="00197197" w:rsidP="00197197">
      <w:pPr>
        <w:numPr>
          <w:ilvl w:val="0"/>
          <w:numId w:val="19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painel de LED P3.9, com 4 m x 2 m;</w:t>
      </w:r>
    </w:p>
    <w:p w14:paraId="713BD1D3" w14:textId="77777777" w:rsidR="00197197" w:rsidRPr="00197197" w:rsidRDefault="00197197" w:rsidP="00197197">
      <w:pPr>
        <w:numPr>
          <w:ilvl w:val="0"/>
          <w:numId w:val="19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500 cadeiras;</w:t>
      </w:r>
    </w:p>
    <w:p w14:paraId="1EED7E85" w14:textId="77777777" w:rsidR="00197197" w:rsidRPr="00197197" w:rsidRDefault="00197197" w:rsidP="00197197">
      <w:pPr>
        <w:numPr>
          <w:ilvl w:val="0"/>
          <w:numId w:val="19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tecidos para as laterais, com iluminação;</w:t>
      </w:r>
    </w:p>
    <w:p w14:paraId="181B7954" w14:textId="77777777" w:rsidR="00197197" w:rsidRPr="00197197" w:rsidRDefault="00197197" w:rsidP="00197197">
      <w:pPr>
        <w:numPr>
          <w:ilvl w:val="0"/>
          <w:numId w:val="19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equipe técnica para montagem e desmontagem;</w:t>
      </w:r>
    </w:p>
    <w:p w14:paraId="710A4A27" w14:textId="77777777" w:rsidR="00197197" w:rsidRPr="00197197" w:rsidRDefault="00197197" w:rsidP="00197197">
      <w:pPr>
        <w:numPr>
          <w:ilvl w:val="0"/>
          <w:numId w:val="19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profissionais e documentação necessária à execução dos serviços;</w:t>
      </w:r>
    </w:p>
    <w:p w14:paraId="32CBB4AD" w14:textId="77777777" w:rsidR="00197197" w:rsidRPr="00197197" w:rsidRDefault="00197197" w:rsidP="00197197">
      <w:pPr>
        <w:numPr>
          <w:ilvl w:val="0"/>
          <w:numId w:val="19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acompanhamento técnico durante a realização do evento, quando necessário.</w:t>
      </w:r>
    </w:p>
    <w:p w14:paraId="4B5E74A5" w14:textId="2A65C687" w:rsidR="00197197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A estrutura deverá ser disponibilizada em condições adequadas de funcionamento, instalada no local indicado pela Administração e retirada após o encerramento do evento.</w:t>
      </w:r>
    </w:p>
    <w:p w14:paraId="6CA35271" w14:textId="77777777" w:rsidR="00096638" w:rsidRPr="00197197" w:rsidRDefault="00096638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</w:p>
    <w:p w14:paraId="01ADB1F1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0D0D0D"/>
          <w:lang w:eastAsia="pt-BR"/>
        </w:rPr>
      </w:pPr>
      <w:r w:rsidRPr="00197197">
        <w:rPr>
          <w:rFonts w:ascii="Arial" w:eastAsia="Times New Roman" w:hAnsi="Arial" w:cs="Arial"/>
          <w:b/>
          <w:bCs/>
          <w:color w:val="0D0D0D"/>
          <w:lang w:eastAsia="pt-BR"/>
        </w:rPr>
        <w:t>12. JUSTIFICATIVA PARA O NÃO PARCELAMENTO DO OBJETO</w:t>
      </w:r>
    </w:p>
    <w:p w14:paraId="28EE9735" w14:textId="77777777" w:rsidR="005E7F82" w:rsidRPr="005E7F82" w:rsidRDefault="005E7F82" w:rsidP="005E7F82">
      <w:pPr>
        <w:shd w:val="clear" w:color="auto" w:fill="FCFCFC"/>
        <w:spacing w:after="0" w:line="276" w:lineRule="auto"/>
        <w:jc w:val="both"/>
        <w:outlineLvl w:val="1"/>
        <w:rPr>
          <w:rFonts w:ascii="Arial" w:eastAsia="Times New Roman" w:hAnsi="Arial" w:cs="Arial"/>
          <w:color w:val="0D0D0D"/>
          <w:lang w:eastAsia="pt-BR"/>
        </w:rPr>
      </w:pPr>
      <w:r w:rsidRPr="005E7F82">
        <w:rPr>
          <w:rFonts w:ascii="Arial" w:eastAsia="Times New Roman" w:hAnsi="Arial" w:cs="Arial"/>
          <w:color w:val="0D0D0D"/>
          <w:lang w:eastAsia="pt-BR"/>
        </w:rPr>
        <w:t>A Administração avaliou a possibilidade de parcelamento dos serviços que compõem a contratação.</w:t>
      </w:r>
    </w:p>
    <w:p w14:paraId="642BA7BD" w14:textId="77777777" w:rsidR="005E7F82" w:rsidRPr="005E7F82" w:rsidRDefault="005E7F82" w:rsidP="005E7F82">
      <w:pPr>
        <w:shd w:val="clear" w:color="auto" w:fill="FCFCFC"/>
        <w:spacing w:after="0" w:line="276" w:lineRule="auto"/>
        <w:jc w:val="both"/>
        <w:outlineLvl w:val="1"/>
        <w:rPr>
          <w:rFonts w:ascii="Arial" w:eastAsia="Times New Roman" w:hAnsi="Arial" w:cs="Arial"/>
          <w:color w:val="0D0D0D"/>
          <w:lang w:eastAsia="pt-BR"/>
        </w:rPr>
      </w:pPr>
      <w:r w:rsidRPr="005E7F82">
        <w:rPr>
          <w:rFonts w:ascii="Arial" w:eastAsia="Times New Roman" w:hAnsi="Arial" w:cs="Arial"/>
          <w:color w:val="0D0D0D"/>
          <w:lang w:eastAsia="pt-BR"/>
        </w:rPr>
        <w:t xml:space="preserve">Embora os componentes do objeto sejam individualmente identificáveis, a contratação conjunta mostra-se adequada em razão da necessidade de integração e compatibilidade entre a estrutura de sonorização, iluminação, painel de LED, ambientação e equipe técnica, todos </w:t>
      </w:r>
      <w:r w:rsidRPr="005E7F82">
        <w:rPr>
          <w:rFonts w:ascii="Arial" w:eastAsia="Times New Roman" w:hAnsi="Arial" w:cs="Arial"/>
          <w:color w:val="0D0D0D"/>
          <w:lang w:eastAsia="pt-BR"/>
        </w:rPr>
        <w:lastRenderedPageBreak/>
        <w:t>destinados ao mesmo evento e com montagem e desmontagem coordenadas em período previamente determinado.</w:t>
      </w:r>
    </w:p>
    <w:p w14:paraId="79CEF58B" w14:textId="77777777" w:rsidR="005E7F82" w:rsidRPr="005E7F82" w:rsidRDefault="005E7F82" w:rsidP="005E7F82">
      <w:pPr>
        <w:shd w:val="clear" w:color="auto" w:fill="FCFCFC"/>
        <w:spacing w:after="0" w:line="276" w:lineRule="auto"/>
        <w:jc w:val="both"/>
        <w:outlineLvl w:val="1"/>
        <w:rPr>
          <w:rFonts w:ascii="Arial" w:eastAsia="Times New Roman" w:hAnsi="Arial" w:cs="Arial"/>
          <w:color w:val="0D0D0D"/>
          <w:lang w:eastAsia="pt-BR"/>
        </w:rPr>
      </w:pPr>
      <w:r w:rsidRPr="005E7F82">
        <w:rPr>
          <w:rFonts w:ascii="Arial" w:eastAsia="Times New Roman" w:hAnsi="Arial" w:cs="Arial"/>
          <w:color w:val="0D0D0D"/>
          <w:lang w:eastAsia="pt-BR"/>
        </w:rPr>
        <w:t>A contratação por fornecedor único também permite concentrar a responsabilidade pela montagem, funcionamento e desmontagem da estrutura, facilitando a fiscalização e a solução de eventuais falhas durante a realização do evento.</w:t>
      </w:r>
    </w:p>
    <w:p w14:paraId="13AEC751" w14:textId="77777777" w:rsidR="005E7F82" w:rsidRPr="005E7F82" w:rsidRDefault="005E7F82" w:rsidP="005E7F82">
      <w:pPr>
        <w:shd w:val="clear" w:color="auto" w:fill="FCFCFC"/>
        <w:spacing w:after="0" w:line="276" w:lineRule="auto"/>
        <w:jc w:val="both"/>
        <w:outlineLvl w:val="1"/>
        <w:rPr>
          <w:rFonts w:ascii="Arial" w:eastAsia="Times New Roman" w:hAnsi="Arial" w:cs="Arial"/>
          <w:color w:val="0D0D0D"/>
          <w:lang w:eastAsia="pt-BR"/>
        </w:rPr>
      </w:pPr>
      <w:r w:rsidRPr="005E7F82">
        <w:rPr>
          <w:rFonts w:ascii="Arial" w:eastAsia="Times New Roman" w:hAnsi="Arial" w:cs="Arial"/>
          <w:color w:val="0D0D0D"/>
          <w:lang w:eastAsia="pt-BR"/>
        </w:rPr>
        <w:t>Ressalta-se que foram realizadas consultas a diferentes fornecedores capazes de executar o conjunto dos serviços, tendo sido obtidas três propostas comerciais, o que demonstra a existência de mercado para a solução integrada.</w:t>
      </w:r>
    </w:p>
    <w:p w14:paraId="33211E9B" w14:textId="77777777" w:rsidR="005E7F82" w:rsidRDefault="005E7F82" w:rsidP="005E7F82">
      <w:pPr>
        <w:shd w:val="clear" w:color="auto" w:fill="FCFCFC"/>
        <w:spacing w:after="0" w:line="276" w:lineRule="auto"/>
        <w:jc w:val="both"/>
        <w:outlineLvl w:val="1"/>
        <w:rPr>
          <w:rFonts w:ascii="Arial" w:eastAsia="Times New Roman" w:hAnsi="Arial" w:cs="Arial"/>
          <w:color w:val="0D0D0D"/>
          <w:lang w:eastAsia="pt-BR"/>
        </w:rPr>
      </w:pPr>
      <w:r w:rsidRPr="005E7F82">
        <w:rPr>
          <w:rFonts w:ascii="Arial" w:eastAsia="Times New Roman" w:hAnsi="Arial" w:cs="Arial"/>
          <w:color w:val="0D0D0D"/>
          <w:lang w:eastAsia="pt-BR"/>
        </w:rPr>
        <w:t>Dessa forma, considerando as características do evento, a necessidade de integração operacional e a existência de fornecedores aptos a executar o conjunto dos serviços, entende-se tecnicamente justificável a contratação conjunta, sem prejuízo da observância dos princípios da competitividade e da economicidade.</w:t>
      </w:r>
    </w:p>
    <w:p w14:paraId="0AF84835" w14:textId="77777777" w:rsidR="005E7F82" w:rsidRPr="005E7F82" w:rsidRDefault="005E7F82" w:rsidP="005E7F82">
      <w:pPr>
        <w:shd w:val="clear" w:color="auto" w:fill="FCFCFC"/>
        <w:spacing w:after="0" w:line="276" w:lineRule="auto"/>
        <w:jc w:val="both"/>
        <w:outlineLvl w:val="1"/>
        <w:rPr>
          <w:rFonts w:ascii="Arial" w:eastAsia="Times New Roman" w:hAnsi="Arial" w:cs="Arial"/>
          <w:color w:val="0D0D0D"/>
          <w:lang w:eastAsia="pt-BR"/>
        </w:rPr>
      </w:pPr>
    </w:p>
    <w:p w14:paraId="4A361D0E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0D0D0D"/>
          <w:lang w:eastAsia="pt-BR"/>
        </w:rPr>
      </w:pPr>
      <w:r w:rsidRPr="00197197">
        <w:rPr>
          <w:rFonts w:ascii="Arial" w:eastAsia="Times New Roman" w:hAnsi="Arial" w:cs="Arial"/>
          <w:b/>
          <w:bCs/>
          <w:color w:val="0D0D0D"/>
          <w:lang w:eastAsia="pt-BR"/>
        </w:rPr>
        <w:t>13. RESULTADOS PRETENDIDOS</w:t>
      </w:r>
    </w:p>
    <w:p w14:paraId="19056EF7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Com a contratação, pretende-se:</w:t>
      </w:r>
    </w:p>
    <w:p w14:paraId="007EBB26" w14:textId="77777777" w:rsidR="00197197" w:rsidRPr="00197197" w:rsidRDefault="00197197" w:rsidP="00197197">
      <w:pPr>
        <w:numPr>
          <w:ilvl w:val="0"/>
          <w:numId w:val="20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garantir a estrutura necessária para a realização da XI Feira do Livro;</w:t>
      </w:r>
    </w:p>
    <w:p w14:paraId="18DE43E0" w14:textId="77777777" w:rsidR="00197197" w:rsidRPr="00197197" w:rsidRDefault="00197197" w:rsidP="00197197">
      <w:pPr>
        <w:numPr>
          <w:ilvl w:val="0"/>
          <w:numId w:val="20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proporcionar condições adequadas para as atividades culturais e literárias;</w:t>
      </w:r>
    </w:p>
    <w:p w14:paraId="21DE9C27" w14:textId="77777777" w:rsidR="00197197" w:rsidRPr="00197197" w:rsidRDefault="00197197" w:rsidP="00197197">
      <w:pPr>
        <w:numPr>
          <w:ilvl w:val="0"/>
          <w:numId w:val="20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assegurar adequada sonorização e iluminação;</w:t>
      </w:r>
    </w:p>
    <w:p w14:paraId="741956D9" w14:textId="77777777" w:rsidR="00197197" w:rsidRPr="00197197" w:rsidRDefault="00197197" w:rsidP="00197197">
      <w:pPr>
        <w:numPr>
          <w:ilvl w:val="0"/>
          <w:numId w:val="20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proporcionar visibilidade adequada dos conteúdos exibidos no painel de LED;</w:t>
      </w:r>
    </w:p>
    <w:p w14:paraId="0B25C0C1" w14:textId="77777777" w:rsidR="00197197" w:rsidRPr="00197197" w:rsidRDefault="00197197" w:rsidP="00197197">
      <w:pPr>
        <w:numPr>
          <w:ilvl w:val="0"/>
          <w:numId w:val="20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disponibilizar 500 cadeiras para o público;</w:t>
      </w:r>
    </w:p>
    <w:p w14:paraId="42605600" w14:textId="77777777" w:rsidR="00197197" w:rsidRPr="00197197" w:rsidRDefault="00197197" w:rsidP="00197197">
      <w:pPr>
        <w:numPr>
          <w:ilvl w:val="0"/>
          <w:numId w:val="20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proporcionar organização e ambientação adequada do espaço;</w:t>
      </w:r>
    </w:p>
    <w:p w14:paraId="04D00616" w14:textId="77777777" w:rsidR="00197197" w:rsidRPr="00197197" w:rsidRDefault="00197197" w:rsidP="00197197">
      <w:pPr>
        <w:numPr>
          <w:ilvl w:val="0"/>
          <w:numId w:val="20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garantir equipe especializada para montagem e desmontagem;</w:t>
      </w:r>
    </w:p>
    <w:p w14:paraId="3B86236E" w14:textId="77777777" w:rsidR="00197197" w:rsidRPr="00197197" w:rsidRDefault="00197197" w:rsidP="00197197">
      <w:pPr>
        <w:numPr>
          <w:ilvl w:val="0"/>
          <w:numId w:val="20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reduzir riscos relacionados à instalação e operação dos equipamentos;</w:t>
      </w:r>
    </w:p>
    <w:p w14:paraId="2409F799" w14:textId="77777777" w:rsidR="00197197" w:rsidRPr="00197197" w:rsidRDefault="00197197" w:rsidP="00197197">
      <w:pPr>
        <w:numPr>
          <w:ilvl w:val="0"/>
          <w:numId w:val="20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atender adequadamente aos alunos, profissionais da educação e comunidade;</w:t>
      </w:r>
    </w:p>
    <w:p w14:paraId="3347E3C6" w14:textId="6FBE89E7" w:rsidR="00197197" w:rsidRDefault="00197197" w:rsidP="00197197">
      <w:pPr>
        <w:numPr>
          <w:ilvl w:val="0"/>
          <w:numId w:val="20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contribuir para a promoção da leitura, literatura e cultura no Município.</w:t>
      </w:r>
    </w:p>
    <w:p w14:paraId="6459021A" w14:textId="77777777" w:rsidR="00096638" w:rsidRPr="00197197" w:rsidRDefault="00096638" w:rsidP="00096638">
      <w:pPr>
        <w:shd w:val="clear" w:color="auto" w:fill="FCFCFC"/>
        <w:spacing w:after="0" w:line="276" w:lineRule="auto"/>
        <w:ind w:left="720"/>
        <w:jc w:val="both"/>
        <w:rPr>
          <w:rFonts w:ascii="Arial" w:eastAsia="Times New Roman" w:hAnsi="Arial" w:cs="Arial"/>
          <w:color w:val="0D0D0D"/>
          <w:lang w:eastAsia="pt-BR"/>
        </w:rPr>
      </w:pPr>
    </w:p>
    <w:p w14:paraId="67F9FA38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0D0D0D"/>
          <w:lang w:eastAsia="pt-BR"/>
        </w:rPr>
      </w:pPr>
      <w:r w:rsidRPr="00197197">
        <w:rPr>
          <w:rFonts w:ascii="Arial" w:eastAsia="Times New Roman" w:hAnsi="Arial" w:cs="Arial"/>
          <w:b/>
          <w:bCs/>
          <w:color w:val="0D0D0D"/>
          <w:lang w:eastAsia="pt-BR"/>
        </w:rPr>
        <w:t>14. PROVIDÊNCIAS A SEREM ADOTADAS PELA ADMINISTRAÇÃO</w:t>
      </w:r>
    </w:p>
    <w:p w14:paraId="7C0127A2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Antes da contratação, deverão ser adotadas as seguintes providências:</w:t>
      </w:r>
    </w:p>
    <w:p w14:paraId="535A6444" w14:textId="77777777" w:rsidR="00197197" w:rsidRPr="00197197" w:rsidRDefault="00197197" w:rsidP="00197197">
      <w:pPr>
        <w:numPr>
          <w:ilvl w:val="0"/>
          <w:numId w:val="21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definir o local de realização do evento;</w:t>
      </w:r>
    </w:p>
    <w:p w14:paraId="4DC56CA1" w14:textId="77777777" w:rsidR="00197197" w:rsidRPr="00197197" w:rsidRDefault="00197197" w:rsidP="00197197">
      <w:pPr>
        <w:numPr>
          <w:ilvl w:val="0"/>
          <w:numId w:val="21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verificar as condições do espaço;</w:t>
      </w:r>
    </w:p>
    <w:p w14:paraId="29E533DB" w14:textId="77777777" w:rsidR="00197197" w:rsidRPr="00197197" w:rsidRDefault="00197197" w:rsidP="00197197">
      <w:pPr>
        <w:numPr>
          <w:ilvl w:val="0"/>
          <w:numId w:val="21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estabelecer os horários de montagem e desmontagem;</w:t>
      </w:r>
    </w:p>
    <w:p w14:paraId="59032A74" w14:textId="77777777" w:rsidR="00197197" w:rsidRPr="00197197" w:rsidRDefault="00197197" w:rsidP="00197197">
      <w:pPr>
        <w:numPr>
          <w:ilvl w:val="0"/>
          <w:numId w:val="21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elaborar o Termo de Referência;</w:t>
      </w:r>
    </w:p>
    <w:p w14:paraId="6980926F" w14:textId="77777777" w:rsidR="00197197" w:rsidRPr="00197197" w:rsidRDefault="00197197" w:rsidP="00197197">
      <w:pPr>
        <w:numPr>
          <w:ilvl w:val="0"/>
          <w:numId w:val="21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confirmar a disponibilidade orçamentária;</w:t>
      </w:r>
    </w:p>
    <w:p w14:paraId="047E948E" w14:textId="77777777" w:rsidR="00197197" w:rsidRPr="00197197" w:rsidRDefault="00197197" w:rsidP="00197197">
      <w:pPr>
        <w:numPr>
          <w:ilvl w:val="0"/>
          <w:numId w:val="21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verificar a regularidade e habilitação do fornecedor;</w:t>
      </w:r>
    </w:p>
    <w:p w14:paraId="0715B21A" w14:textId="77777777" w:rsidR="00197197" w:rsidRPr="00197197" w:rsidRDefault="00197197" w:rsidP="00197197">
      <w:pPr>
        <w:numPr>
          <w:ilvl w:val="0"/>
          <w:numId w:val="21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formalizar a justificativa de preço;</w:t>
      </w:r>
    </w:p>
    <w:p w14:paraId="665E50DB" w14:textId="77777777" w:rsidR="00197197" w:rsidRPr="00197197" w:rsidRDefault="00197197" w:rsidP="00197197">
      <w:pPr>
        <w:numPr>
          <w:ilvl w:val="0"/>
          <w:numId w:val="21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formalizar a justificativa da escolha do contratado;</w:t>
      </w:r>
    </w:p>
    <w:p w14:paraId="4B50D15A" w14:textId="77777777" w:rsidR="00197197" w:rsidRPr="00197197" w:rsidRDefault="00197197" w:rsidP="00197197">
      <w:pPr>
        <w:numPr>
          <w:ilvl w:val="0"/>
          <w:numId w:val="21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verificar a inexistência de fracionamento indevido da despesa;</w:t>
      </w:r>
    </w:p>
    <w:p w14:paraId="767C43D5" w14:textId="77777777" w:rsidR="00197197" w:rsidRPr="00197197" w:rsidRDefault="00197197" w:rsidP="00197197">
      <w:pPr>
        <w:numPr>
          <w:ilvl w:val="0"/>
          <w:numId w:val="21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designar servidor responsável pela fiscalização da contratação;</w:t>
      </w:r>
    </w:p>
    <w:p w14:paraId="18432FED" w14:textId="77777777" w:rsidR="00197197" w:rsidRPr="00197197" w:rsidRDefault="00197197" w:rsidP="00197197">
      <w:pPr>
        <w:numPr>
          <w:ilvl w:val="0"/>
          <w:numId w:val="21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definir as condições de recebimento dos serviços;</w:t>
      </w:r>
    </w:p>
    <w:p w14:paraId="5E7F95D4" w14:textId="4BD3F418" w:rsidR="00197197" w:rsidRDefault="00197197" w:rsidP="00197197">
      <w:pPr>
        <w:numPr>
          <w:ilvl w:val="0"/>
          <w:numId w:val="21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verificar as condições de segurança da estrutura instalada.</w:t>
      </w:r>
    </w:p>
    <w:p w14:paraId="6D4DC6D9" w14:textId="77777777" w:rsidR="00096638" w:rsidRPr="00197197" w:rsidRDefault="00096638" w:rsidP="00096638">
      <w:pPr>
        <w:shd w:val="clear" w:color="auto" w:fill="FCFCFC"/>
        <w:spacing w:after="0" w:line="276" w:lineRule="auto"/>
        <w:ind w:left="720"/>
        <w:jc w:val="both"/>
        <w:rPr>
          <w:rFonts w:ascii="Arial" w:eastAsia="Times New Roman" w:hAnsi="Arial" w:cs="Arial"/>
          <w:color w:val="0D0D0D"/>
          <w:lang w:eastAsia="pt-BR"/>
        </w:rPr>
      </w:pPr>
    </w:p>
    <w:p w14:paraId="5FA3C1CD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0D0D0D"/>
          <w:lang w:eastAsia="pt-BR"/>
        </w:rPr>
      </w:pPr>
      <w:r w:rsidRPr="00197197">
        <w:rPr>
          <w:rFonts w:ascii="Arial" w:eastAsia="Times New Roman" w:hAnsi="Arial" w:cs="Arial"/>
          <w:b/>
          <w:bCs/>
          <w:color w:val="0D0D0D"/>
          <w:lang w:eastAsia="pt-BR"/>
        </w:rPr>
        <w:t>15. CONTRATAÇÕES CORRELATAS E/OU INTERDEPENDENTES</w:t>
      </w:r>
    </w:p>
    <w:p w14:paraId="284EC2DF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A realização da XI Feira do Livro poderá envolver outras contratações ou aquisições relacionadas à programação do evento, tais como atrações culturais, aquisição de livros, divulgação, transporte ou outros serviços.</w:t>
      </w:r>
    </w:p>
    <w:p w14:paraId="70969FFA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A presente contratação limita-se à estrutura técnica e física descrita neste Estudo Técnico Preliminar.</w:t>
      </w:r>
    </w:p>
    <w:p w14:paraId="346AED3C" w14:textId="74B8508A" w:rsidR="00197197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lastRenderedPageBreak/>
        <w:t>Eventuais outras contratações deverão ser analisadas individualmente pela Administração, observando-se a legislação aplicável e a necessidade de evitar fracionamento indevido de despesas.</w:t>
      </w:r>
    </w:p>
    <w:p w14:paraId="31C246F8" w14:textId="77777777" w:rsidR="00096638" w:rsidRPr="00197197" w:rsidRDefault="00096638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</w:p>
    <w:p w14:paraId="051BF210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0D0D0D"/>
          <w:lang w:eastAsia="pt-BR"/>
        </w:rPr>
      </w:pPr>
      <w:r w:rsidRPr="00197197">
        <w:rPr>
          <w:rFonts w:ascii="Arial" w:eastAsia="Times New Roman" w:hAnsi="Arial" w:cs="Arial"/>
          <w:b/>
          <w:bCs/>
          <w:color w:val="0D0D0D"/>
          <w:lang w:eastAsia="pt-BR"/>
        </w:rPr>
        <w:t>16. IMPACTOS AMBIENTAIS E MEDIDAS MITIGADORAS</w:t>
      </w:r>
    </w:p>
    <w:p w14:paraId="1C220C6F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Os serviços contratados possuem caráter temporário e apresentam impactos ambientais principalmente relacionados ao consumo de energia elétrica e à eventual geração de resíduos durante montagem e desmontagem.</w:t>
      </w:r>
    </w:p>
    <w:p w14:paraId="6143AFC6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Como medidas mitigadoras, a contratada deverá:</w:t>
      </w:r>
    </w:p>
    <w:p w14:paraId="7CBB3AA2" w14:textId="77777777" w:rsidR="00197197" w:rsidRPr="00197197" w:rsidRDefault="00197197" w:rsidP="00197197">
      <w:pPr>
        <w:numPr>
          <w:ilvl w:val="0"/>
          <w:numId w:val="22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utilizar equipamentos em boas condições de funcionamento;</w:t>
      </w:r>
    </w:p>
    <w:p w14:paraId="35C554C9" w14:textId="77777777" w:rsidR="00197197" w:rsidRPr="00197197" w:rsidRDefault="00197197" w:rsidP="00197197">
      <w:pPr>
        <w:numPr>
          <w:ilvl w:val="0"/>
          <w:numId w:val="22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evitar consumo desnecessário de energia;</w:t>
      </w:r>
    </w:p>
    <w:p w14:paraId="6E526747" w14:textId="77777777" w:rsidR="00197197" w:rsidRPr="00197197" w:rsidRDefault="00197197" w:rsidP="00197197">
      <w:pPr>
        <w:numPr>
          <w:ilvl w:val="0"/>
          <w:numId w:val="22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realizar montagem e desmontagem de forma organizada;</w:t>
      </w:r>
    </w:p>
    <w:p w14:paraId="6A50FAD6" w14:textId="77777777" w:rsidR="00197197" w:rsidRPr="00197197" w:rsidRDefault="00197197" w:rsidP="00197197">
      <w:pPr>
        <w:numPr>
          <w:ilvl w:val="0"/>
          <w:numId w:val="22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recolher embalagens e resíduos gerados pela execução;</w:t>
      </w:r>
    </w:p>
    <w:p w14:paraId="3FB3E13F" w14:textId="77777777" w:rsidR="00197197" w:rsidRPr="00197197" w:rsidRDefault="00197197" w:rsidP="00197197">
      <w:pPr>
        <w:numPr>
          <w:ilvl w:val="0"/>
          <w:numId w:val="22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evitar danos ao espaço utilizado;</w:t>
      </w:r>
    </w:p>
    <w:p w14:paraId="72D5113D" w14:textId="77777777" w:rsidR="00197197" w:rsidRPr="00197197" w:rsidRDefault="00197197" w:rsidP="00197197">
      <w:pPr>
        <w:numPr>
          <w:ilvl w:val="0"/>
          <w:numId w:val="22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deixar o local em condições adequadas após a desmontagem;</w:t>
      </w:r>
    </w:p>
    <w:p w14:paraId="6080781A" w14:textId="05D98235" w:rsidR="00197197" w:rsidRDefault="00197197" w:rsidP="00197197">
      <w:pPr>
        <w:numPr>
          <w:ilvl w:val="0"/>
          <w:numId w:val="22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realizar a destinação adequada dos resíduos produzidos.</w:t>
      </w:r>
    </w:p>
    <w:p w14:paraId="1F8F2BD2" w14:textId="77777777" w:rsidR="00096638" w:rsidRPr="00197197" w:rsidRDefault="00096638" w:rsidP="00096638">
      <w:pPr>
        <w:shd w:val="clear" w:color="auto" w:fill="FCFCFC"/>
        <w:spacing w:after="0" w:line="276" w:lineRule="auto"/>
        <w:ind w:left="720"/>
        <w:jc w:val="both"/>
        <w:rPr>
          <w:rFonts w:ascii="Arial" w:eastAsia="Times New Roman" w:hAnsi="Arial" w:cs="Arial"/>
          <w:color w:val="0D0D0D"/>
          <w:lang w:eastAsia="pt-BR"/>
        </w:rPr>
      </w:pPr>
    </w:p>
    <w:p w14:paraId="3B8C5BEE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0D0D0D"/>
          <w:lang w:eastAsia="pt-BR"/>
        </w:rPr>
      </w:pPr>
      <w:r w:rsidRPr="00197197">
        <w:rPr>
          <w:rFonts w:ascii="Arial" w:eastAsia="Times New Roman" w:hAnsi="Arial" w:cs="Arial"/>
          <w:b/>
          <w:bCs/>
          <w:color w:val="0D0D0D"/>
          <w:lang w:eastAsia="pt-BR"/>
        </w:rPr>
        <w:t>17. ANÁLISE DE RISCOS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0"/>
        <w:gridCol w:w="3140"/>
        <w:gridCol w:w="3802"/>
      </w:tblGrid>
      <w:tr w:rsidR="005E7F82" w:rsidRPr="005E7F82" w14:paraId="531C61B0" w14:textId="77777777" w:rsidTr="005E7F8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923E866" w14:textId="77777777" w:rsidR="005E7F82" w:rsidRPr="005E7F82" w:rsidRDefault="005E7F82" w:rsidP="005E7F82">
            <w:pPr>
              <w:shd w:val="clear" w:color="auto" w:fill="FCFCFC"/>
              <w:spacing w:after="0" w:line="276" w:lineRule="auto"/>
              <w:jc w:val="both"/>
              <w:outlineLvl w:val="1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5E7F82">
              <w:rPr>
                <w:rFonts w:ascii="Arial" w:eastAsia="Times New Roman" w:hAnsi="Arial" w:cs="Arial"/>
                <w:color w:val="0D0D0D"/>
                <w:lang w:eastAsia="pt-BR"/>
              </w:rPr>
              <w:t>Risco</w:t>
            </w:r>
          </w:p>
        </w:tc>
        <w:tc>
          <w:tcPr>
            <w:tcW w:w="0" w:type="auto"/>
            <w:vAlign w:val="center"/>
            <w:hideMark/>
          </w:tcPr>
          <w:p w14:paraId="519787AA" w14:textId="77777777" w:rsidR="005E7F82" w:rsidRPr="005E7F82" w:rsidRDefault="005E7F82" w:rsidP="005E7F82">
            <w:pPr>
              <w:shd w:val="clear" w:color="auto" w:fill="FCFCFC"/>
              <w:spacing w:after="0" w:line="276" w:lineRule="auto"/>
              <w:jc w:val="both"/>
              <w:outlineLvl w:val="1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5E7F82">
              <w:rPr>
                <w:rFonts w:ascii="Arial" w:eastAsia="Times New Roman" w:hAnsi="Arial" w:cs="Arial"/>
                <w:color w:val="0D0D0D"/>
                <w:lang w:eastAsia="pt-BR"/>
              </w:rPr>
              <w:t>Consequência</w:t>
            </w:r>
          </w:p>
        </w:tc>
        <w:tc>
          <w:tcPr>
            <w:tcW w:w="0" w:type="auto"/>
            <w:vAlign w:val="center"/>
            <w:hideMark/>
          </w:tcPr>
          <w:p w14:paraId="3D3C7334" w14:textId="77777777" w:rsidR="005E7F82" w:rsidRPr="005E7F82" w:rsidRDefault="005E7F82" w:rsidP="005E7F82">
            <w:pPr>
              <w:shd w:val="clear" w:color="auto" w:fill="FCFCFC"/>
              <w:spacing w:after="0" w:line="276" w:lineRule="auto"/>
              <w:jc w:val="both"/>
              <w:outlineLvl w:val="1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5E7F82">
              <w:rPr>
                <w:rFonts w:ascii="Arial" w:eastAsia="Times New Roman" w:hAnsi="Arial" w:cs="Arial"/>
                <w:color w:val="0D0D0D"/>
                <w:lang w:eastAsia="pt-BR"/>
              </w:rPr>
              <w:t>Medida preventiva</w:t>
            </w:r>
          </w:p>
        </w:tc>
      </w:tr>
      <w:tr w:rsidR="005E7F82" w:rsidRPr="005E7F82" w14:paraId="4E8FDAEC" w14:textId="77777777" w:rsidTr="005E7F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DC87F0" w14:textId="77777777" w:rsidR="005E7F82" w:rsidRPr="005E7F82" w:rsidRDefault="005E7F82" w:rsidP="005E7F82">
            <w:pPr>
              <w:shd w:val="clear" w:color="auto" w:fill="FCFCFC"/>
              <w:spacing w:after="0" w:line="276" w:lineRule="auto"/>
              <w:jc w:val="both"/>
              <w:outlineLvl w:val="1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5E7F82">
              <w:rPr>
                <w:rFonts w:ascii="Arial" w:eastAsia="Times New Roman" w:hAnsi="Arial" w:cs="Arial"/>
                <w:color w:val="0D0D0D"/>
                <w:lang w:eastAsia="pt-BR"/>
              </w:rPr>
              <w:t>Atraso na montagem</w:t>
            </w:r>
          </w:p>
        </w:tc>
        <w:tc>
          <w:tcPr>
            <w:tcW w:w="0" w:type="auto"/>
            <w:vAlign w:val="center"/>
            <w:hideMark/>
          </w:tcPr>
          <w:p w14:paraId="6157C459" w14:textId="77777777" w:rsidR="005E7F82" w:rsidRPr="005E7F82" w:rsidRDefault="005E7F82" w:rsidP="005E7F82">
            <w:pPr>
              <w:shd w:val="clear" w:color="auto" w:fill="FCFCFC"/>
              <w:spacing w:after="0" w:line="276" w:lineRule="auto"/>
              <w:jc w:val="both"/>
              <w:outlineLvl w:val="1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5E7F82">
              <w:rPr>
                <w:rFonts w:ascii="Arial" w:eastAsia="Times New Roman" w:hAnsi="Arial" w:cs="Arial"/>
                <w:color w:val="0D0D0D"/>
                <w:lang w:eastAsia="pt-BR"/>
              </w:rPr>
              <w:t>Comprometimento da programação do evento</w:t>
            </w:r>
          </w:p>
        </w:tc>
        <w:tc>
          <w:tcPr>
            <w:tcW w:w="0" w:type="auto"/>
            <w:vAlign w:val="center"/>
            <w:hideMark/>
          </w:tcPr>
          <w:p w14:paraId="7F147315" w14:textId="77777777" w:rsidR="005E7F82" w:rsidRPr="005E7F82" w:rsidRDefault="005E7F82" w:rsidP="005E7F82">
            <w:pPr>
              <w:shd w:val="clear" w:color="auto" w:fill="FCFCFC"/>
              <w:spacing w:after="0" w:line="276" w:lineRule="auto"/>
              <w:jc w:val="both"/>
              <w:outlineLvl w:val="1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5E7F82">
              <w:rPr>
                <w:rFonts w:ascii="Arial" w:eastAsia="Times New Roman" w:hAnsi="Arial" w:cs="Arial"/>
                <w:color w:val="0D0D0D"/>
                <w:lang w:eastAsia="pt-BR"/>
              </w:rPr>
              <w:t>Estabelecimento prévio dos horários de montagem e fiscalização do cumprimento do cronograma</w:t>
            </w:r>
          </w:p>
        </w:tc>
      </w:tr>
      <w:tr w:rsidR="005E7F82" w:rsidRPr="005E7F82" w14:paraId="791B0A24" w14:textId="77777777" w:rsidTr="005E7F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CE77F5" w14:textId="77777777" w:rsidR="005E7F82" w:rsidRPr="005E7F82" w:rsidRDefault="005E7F82" w:rsidP="005E7F82">
            <w:pPr>
              <w:shd w:val="clear" w:color="auto" w:fill="FCFCFC"/>
              <w:spacing w:after="0" w:line="276" w:lineRule="auto"/>
              <w:jc w:val="both"/>
              <w:outlineLvl w:val="1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5E7F82">
              <w:rPr>
                <w:rFonts w:ascii="Arial" w:eastAsia="Times New Roman" w:hAnsi="Arial" w:cs="Arial"/>
                <w:color w:val="0D0D0D"/>
                <w:lang w:eastAsia="pt-BR"/>
              </w:rPr>
              <w:t>Falha dos equipamentos</w:t>
            </w:r>
          </w:p>
        </w:tc>
        <w:tc>
          <w:tcPr>
            <w:tcW w:w="0" w:type="auto"/>
            <w:vAlign w:val="center"/>
            <w:hideMark/>
          </w:tcPr>
          <w:p w14:paraId="2EDCE53F" w14:textId="77777777" w:rsidR="005E7F82" w:rsidRPr="005E7F82" w:rsidRDefault="005E7F82" w:rsidP="005E7F82">
            <w:pPr>
              <w:shd w:val="clear" w:color="auto" w:fill="FCFCFC"/>
              <w:spacing w:after="0" w:line="276" w:lineRule="auto"/>
              <w:jc w:val="both"/>
              <w:outlineLvl w:val="1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5E7F82">
              <w:rPr>
                <w:rFonts w:ascii="Arial" w:eastAsia="Times New Roman" w:hAnsi="Arial" w:cs="Arial"/>
                <w:color w:val="0D0D0D"/>
                <w:lang w:eastAsia="pt-BR"/>
              </w:rPr>
              <w:t>Interrupção ou comprometimento das atividades</w:t>
            </w:r>
          </w:p>
        </w:tc>
        <w:tc>
          <w:tcPr>
            <w:tcW w:w="0" w:type="auto"/>
            <w:vAlign w:val="center"/>
            <w:hideMark/>
          </w:tcPr>
          <w:p w14:paraId="6B536372" w14:textId="77777777" w:rsidR="005E7F82" w:rsidRPr="005E7F82" w:rsidRDefault="005E7F82" w:rsidP="005E7F82">
            <w:pPr>
              <w:shd w:val="clear" w:color="auto" w:fill="FCFCFC"/>
              <w:spacing w:after="0" w:line="276" w:lineRule="auto"/>
              <w:jc w:val="both"/>
              <w:outlineLvl w:val="1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5E7F82">
              <w:rPr>
                <w:rFonts w:ascii="Arial" w:eastAsia="Times New Roman" w:hAnsi="Arial" w:cs="Arial"/>
                <w:color w:val="0D0D0D"/>
                <w:lang w:eastAsia="pt-BR"/>
              </w:rPr>
              <w:t>Realização de testes prévios e utilização de equipamentos em boas condições de funcionamento</w:t>
            </w:r>
          </w:p>
        </w:tc>
      </w:tr>
      <w:tr w:rsidR="005E7F82" w:rsidRPr="005E7F82" w14:paraId="2E6074D0" w14:textId="77777777" w:rsidTr="005E7F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60FF7E" w14:textId="77777777" w:rsidR="005E7F82" w:rsidRPr="005E7F82" w:rsidRDefault="005E7F82" w:rsidP="005E7F82">
            <w:pPr>
              <w:shd w:val="clear" w:color="auto" w:fill="FCFCFC"/>
              <w:spacing w:after="0" w:line="276" w:lineRule="auto"/>
              <w:jc w:val="both"/>
              <w:outlineLvl w:val="1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5E7F82">
              <w:rPr>
                <w:rFonts w:ascii="Arial" w:eastAsia="Times New Roman" w:hAnsi="Arial" w:cs="Arial"/>
                <w:color w:val="0D0D0D"/>
                <w:lang w:eastAsia="pt-BR"/>
              </w:rPr>
              <w:t>Estrutura insuficiente ou inadequada</w:t>
            </w:r>
          </w:p>
        </w:tc>
        <w:tc>
          <w:tcPr>
            <w:tcW w:w="0" w:type="auto"/>
            <w:vAlign w:val="center"/>
            <w:hideMark/>
          </w:tcPr>
          <w:p w14:paraId="2D36345B" w14:textId="77777777" w:rsidR="005E7F82" w:rsidRPr="005E7F82" w:rsidRDefault="005E7F82" w:rsidP="005E7F82">
            <w:pPr>
              <w:shd w:val="clear" w:color="auto" w:fill="FCFCFC"/>
              <w:spacing w:after="0" w:line="276" w:lineRule="auto"/>
              <w:jc w:val="both"/>
              <w:outlineLvl w:val="1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5E7F82">
              <w:rPr>
                <w:rFonts w:ascii="Arial" w:eastAsia="Times New Roman" w:hAnsi="Arial" w:cs="Arial"/>
                <w:color w:val="0D0D0D"/>
                <w:lang w:eastAsia="pt-BR"/>
              </w:rPr>
              <w:t>Prejuízo à realização do evento</w:t>
            </w:r>
          </w:p>
        </w:tc>
        <w:tc>
          <w:tcPr>
            <w:tcW w:w="0" w:type="auto"/>
            <w:vAlign w:val="center"/>
            <w:hideMark/>
          </w:tcPr>
          <w:p w14:paraId="138347A6" w14:textId="77777777" w:rsidR="005E7F82" w:rsidRPr="005E7F82" w:rsidRDefault="005E7F82" w:rsidP="005E7F82">
            <w:pPr>
              <w:shd w:val="clear" w:color="auto" w:fill="FCFCFC"/>
              <w:spacing w:after="0" w:line="276" w:lineRule="auto"/>
              <w:jc w:val="both"/>
              <w:outlineLvl w:val="1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5E7F82">
              <w:rPr>
                <w:rFonts w:ascii="Arial" w:eastAsia="Times New Roman" w:hAnsi="Arial" w:cs="Arial"/>
                <w:color w:val="0D0D0D"/>
                <w:lang w:eastAsia="pt-BR"/>
              </w:rPr>
              <w:t>Especificação detalhada dos serviços e equipamentos no Termo de Referência e fiscalização da execução</w:t>
            </w:r>
          </w:p>
        </w:tc>
      </w:tr>
      <w:tr w:rsidR="005E7F82" w:rsidRPr="005E7F82" w14:paraId="5CDB7E76" w14:textId="77777777" w:rsidTr="005E7F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6E0A4E" w14:textId="77777777" w:rsidR="005E7F82" w:rsidRPr="005E7F82" w:rsidRDefault="005E7F82" w:rsidP="005E7F82">
            <w:pPr>
              <w:shd w:val="clear" w:color="auto" w:fill="FCFCFC"/>
              <w:spacing w:after="0" w:line="276" w:lineRule="auto"/>
              <w:jc w:val="both"/>
              <w:outlineLvl w:val="1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5E7F82">
              <w:rPr>
                <w:rFonts w:ascii="Arial" w:eastAsia="Times New Roman" w:hAnsi="Arial" w:cs="Arial"/>
                <w:color w:val="0D0D0D"/>
                <w:lang w:eastAsia="pt-BR"/>
              </w:rPr>
              <w:t>Falta de equipe técnica suficiente</w:t>
            </w:r>
          </w:p>
        </w:tc>
        <w:tc>
          <w:tcPr>
            <w:tcW w:w="0" w:type="auto"/>
            <w:vAlign w:val="center"/>
            <w:hideMark/>
          </w:tcPr>
          <w:p w14:paraId="298E3BC3" w14:textId="77777777" w:rsidR="005E7F82" w:rsidRPr="005E7F82" w:rsidRDefault="005E7F82" w:rsidP="005E7F82">
            <w:pPr>
              <w:shd w:val="clear" w:color="auto" w:fill="FCFCFC"/>
              <w:spacing w:after="0" w:line="276" w:lineRule="auto"/>
              <w:jc w:val="both"/>
              <w:outlineLvl w:val="1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5E7F82">
              <w:rPr>
                <w:rFonts w:ascii="Arial" w:eastAsia="Times New Roman" w:hAnsi="Arial" w:cs="Arial"/>
                <w:color w:val="0D0D0D"/>
                <w:lang w:eastAsia="pt-BR"/>
              </w:rPr>
              <w:t>Atraso ou dificuldade na montagem, operação e desmontagem</w:t>
            </w:r>
          </w:p>
        </w:tc>
        <w:tc>
          <w:tcPr>
            <w:tcW w:w="0" w:type="auto"/>
            <w:vAlign w:val="center"/>
            <w:hideMark/>
          </w:tcPr>
          <w:p w14:paraId="5097711E" w14:textId="77777777" w:rsidR="005E7F82" w:rsidRPr="005E7F82" w:rsidRDefault="005E7F82" w:rsidP="005E7F82">
            <w:pPr>
              <w:shd w:val="clear" w:color="auto" w:fill="FCFCFC"/>
              <w:spacing w:after="0" w:line="276" w:lineRule="auto"/>
              <w:jc w:val="both"/>
              <w:outlineLvl w:val="1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5E7F82">
              <w:rPr>
                <w:rFonts w:ascii="Arial" w:eastAsia="Times New Roman" w:hAnsi="Arial" w:cs="Arial"/>
                <w:color w:val="0D0D0D"/>
                <w:lang w:eastAsia="pt-BR"/>
              </w:rPr>
              <w:t>Exigência de equipe técnica compatível com a estrutura contratada</w:t>
            </w:r>
          </w:p>
        </w:tc>
      </w:tr>
      <w:tr w:rsidR="005E7F82" w:rsidRPr="005E7F82" w14:paraId="0ED9E8B7" w14:textId="77777777" w:rsidTr="005E7F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8F6AA7" w14:textId="77777777" w:rsidR="005E7F82" w:rsidRPr="005E7F82" w:rsidRDefault="005E7F82" w:rsidP="005E7F82">
            <w:pPr>
              <w:shd w:val="clear" w:color="auto" w:fill="FCFCFC"/>
              <w:spacing w:after="0" w:line="276" w:lineRule="auto"/>
              <w:jc w:val="both"/>
              <w:outlineLvl w:val="1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5E7F82">
              <w:rPr>
                <w:rFonts w:ascii="Arial" w:eastAsia="Times New Roman" w:hAnsi="Arial" w:cs="Arial"/>
                <w:color w:val="0D0D0D"/>
                <w:lang w:eastAsia="pt-BR"/>
              </w:rPr>
              <w:t>Instalação inadequada dos equipamentos</w:t>
            </w:r>
          </w:p>
        </w:tc>
        <w:tc>
          <w:tcPr>
            <w:tcW w:w="0" w:type="auto"/>
            <w:vAlign w:val="center"/>
            <w:hideMark/>
          </w:tcPr>
          <w:p w14:paraId="77FB772F" w14:textId="77777777" w:rsidR="005E7F82" w:rsidRPr="005E7F82" w:rsidRDefault="005E7F82" w:rsidP="005E7F82">
            <w:pPr>
              <w:shd w:val="clear" w:color="auto" w:fill="FCFCFC"/>
              <w:spacing w:after="0" w:line="276" w:lineRule="auto"/>
              <w:jc w:val="both"/>
              <w:outlineLvl w:val="1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5E7F82">
              <w:rPr>
                <w:rFonts w:ascii="Arial" w:eastAsia="Times New Roman" w:hAnsi="Arial" w:cs="Arial"/>
                <w:color w:val="0D0D0D"/>
                <w:lang w:eastAsia="pt-BR"/>
              </w:rPr>
              <w:t>Risco à segurança dos participantes e danos aos equipamentos ou ao local</w:t>
            </w:r>
          </w:p>
        </w:tc>
        <w:tc>
          <w:tcPr>
            <w:tcW w:w="0" w:type="auto"/>
            <w:vAlign w:val="center"/>
            <w:hideMark/>
          </w:tcPr>
          <w:p w14:paraId="05184349" w14:textId="77777777" w:rsidR="005E7F82" w:rsidRPr="005E7F82" w:rsidRDefault="005E7F82" w:rsidP="005E7F82">
            <w:pPr>
              <w:shd w:val="clear" w:color="auto" w:fill="FCFCFC"/>
              <w:spacing w:after="0" w:line="276" w:lineRule="auto"/>
              <w:jc w:val="both"/>
              <w:outlineLvl w:val="1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5E7F82">
              <w:rPr>
                <w:rFonts w:ascii="Arial" w:eastAsia="Times New Roman" w:hAnsi="Arial" w:cs="Arial"/>
                <w:color w:val="0D0D0D"/>
                <w:lang w:eastAsia="pt-BR"/>
              </w:rPr>
              <w:t>Fiscalização da instalação e observância das normas de segurança aplicáveis</w:t>
            </w:r>
          </w:p>
        </w:tc>
      </w:tr>
      <w:tr w:rsidR="005E7F82" w:rsidRPr="005E7F82" w14:paraId="6A598BD8" w14:textId="77777777" w:rsidTr="005E7F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179DD" w14:textId="77777777" w:rsidR="005E7F82" w:rsidRPr="005E7F82" w:rsidRDefault="005E7F82" w:rsidP="005E7F82">
            <w:pPr>
              <w:shd w:val="clear" w:color="auto" w:fill="FCFCFC"/>
              <w:spacing w:after="0" w:line="276" w:lineRule="auto"/>
              <w:jc w:val="both"/>
              <w:outlineLvl w:val="1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5E7F82">
              <w:rPr>
                <w:rFonts w:ascii="Arial" w:eastAsia="Times New Roman" w:hAnsi="Arial" w:cs="Arial"/>
                <w:color w:val="0D0D0D"/>
                <w:lang w:eastAsia="pt-BR"/>
              </w:rPr>
              <w:t>Problemas no painel de LED</w:t>
            </w:r>
          </w:p>
        </w:tc>
        <w:tc>
          <w:tcPr>
            <w:tcW w:w="0" w:type="auto"/>
            <w:vAlign w:val="center"/>
            <w:hideMark/>
          </w:tcPr>
          <w:p w14:paraId="116CF4C5" w14:textId="77777777" w:rsidR="005E7F82" w:rsidRPr="005E7F82" w:rsidRDefault="005E7F82" w:rsidP="005E7F82">
            <w:pPr>
              <w:shd w:val="clear" w:color="auto" w:fill="FCFCFC"/>
              <w:spacing w:after="0" w:line="276" w:lineRule="auto"/>
              <w:jc w:val="both"/>
              <w:outlineLvl w:val="1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5E7F82">
              <w:rPr>
                <w:rFonts w:ascii="Arial" w:eastAsia="Times New Roman" w:hAnsi="Arial" w:cs="Arial"/>
                <w:color w:val="0D0D0D"/>
                <w:lang w:eastAsia="pt-BR"/>
              </w:rPr>
              <w:t>Prejuízo à programação e à exibição dos conteúdos visuais</w:t>
            </w:r>
          </w:p>
        </w:tc>
        <w:tc>
          <w:tcPr>
            <w:tcW w:w="0" w:type="auto"/>
            <w:vAlign w:val="center"/>
            <w:hideMark/>
          </w:tcPr>
          <w:p w14:paraId="1BF6E91C" w14:textId="77777777" w:rsidR="005E7F82" w:rsidRPr="005E7F82" w:rsidRDefault="005E7F82" w:rsidP="005E7F82">
            <w:pPr>
              <w:shd w:val="clear" w:color="auto" w:fill="FCFCFC"/>
              <w:spacing w:after="0" w:line="276" w:lineRule="auto"/>
              <w:jc w:val="both"/>
              <w:outlineLvl w:val="1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5E7F82">
              <w:rPr>
                <w:rFonts w:ascii="Arial" w:eastAsia="Times New Roman" w:hAnsi="Arial" w:cs="Arial"/>
                <w:color w:val="0D0D0D"/>
                <w:lang w:eastAsia="pt-BR"/>
              </w:rPr>
              <w:t>Teste prévio do equipamento e acompanhamento técnico durante a utilização</w:t>
            </w:r>
          </w:p>
        </w:tc>
      </w:tr>
      <w:tr w:rsidR="005E7F82" w:rsidRPr="005E7F82" w14:paraId="1C04C021" w14:textId="77777777" w:rsidTr="005E7F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56D1E9" w14:textId="77777777" w:rsidR="005E7F82" w:rsidRPr="005E7F82" w:rsidRDefault="005E7F82" w:rsidP="005E7F82">
            <w:pPr>
              <w:shd w:val="clear" w:color="auto" w:fill="FCFCFC"/>
              <w:spacing w:after="0" w:line="276" w:lineRule="auto"/>
              <w:jc w:val="both"/>
              <w:outlineLvl w:val="1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5E7F82">
              <w:rPr>
                <w:rFonts w:ascii="Arial" w:eastAsia="Times New Roman" w:hAnsi="Arial" w:cs="Arial"/>
                <w:color w:val="0D0D0D"/>
                <w:lang w:eastAsia="pt-BR"/>
              </w:rPr>
              <w:t>Falha na sonorização</w:t>
            </w:r>
          </w:p>
        </w:tc>
        <w:tc>
          <w:tcPr>
            <w:tcW w:w="0" w:type="auto"/>
            <w:vAlign w:val="center"/>
            <w:hideMark/>
          </w:tcPr>
          <w:p w14:paraId="05BF9577" w14:textId="77777777" w:rsidR="005E7F82" w:rsidRPr="005E7F82" w:rsidRDefault="005E7F82" w:rsidP="005E7F82">
            <w:pPr>
              <w:shd w:val="clear" w:color="auto" w:fill="FCFCFC"/>
              <w:spacing w:after="0" w:line="276" w:lineRule="auto"/>
              <w:jc w:val="both"/>
              <w:outlineLvl w:val="1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5E7F82">
              <w:rPr>
                <w:rFonts w:ascii="Arial" w:eastAsia="Times New Roman" w:hAnsi="Arial" w:cs="Arial"/>
                <w:color w:val="0D0D0D"/>
                <w:lang w:eastAsia="pt-BR"/>
              </w:rPr>
              <w:t>Prejuízo às apresentações, palestras e demais atividades</w:t>
            </w:r>
          </w:p>
        </w:tc>
        <w:tc>
          <w:tcPr>
            <w:tcW w:w="0" w:type="auto"/>
            <w:vAlign w:val="center"/>
            <w:hideMark/>
          </w:tcPr>
          <w:p w14:paraId="21D5A417" w14:textId="77777777" w:rsidR="005E7F82" w:rsidRPr="005E7F82" w:rsidRDefault="005E7F82" w:rsidP="005E7F82">
            <w:pPr>
              <w:shd w:val="clear" w:color="auto" w:fill="FCFCFC"/>
              <w:spacing w:after="0" w:line="276" w:lineRule="auto"/>
              <w:jc w:val="both"/>
              <w:outlineLvl w:val="1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5E7F82">
              <w:rPr>
                <w:rFonts w:ascii="Arial" w:eastAsia="Times New Roman" w:hAnsi="Arial" w:cs="Arial"/>
                <w:color w:val="0D0D0D"/>
                <w:lang w:eastAsia="pt-BR"/>
              </w:rPr>
              <w:t>Realização de testes prévios e acompanhamento técnico durante o evento</w:t>
            </w:r>
          </w:p>
        </w:tc>
      </w:tr>
      <w:tr w:rsidR="005E7F82" w:rsidRPr="005E7F82" w14:paraId="30DE4376" w14:textId="77777777" w:rsidTr="005E7F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4B672F" w14:textId="77777777" w:rsidR="005E7F82" w:rsidRPr="005E7F82" w:rsidRDefault="005E7F82" w:rsidP="005E7F82">
            <w:pPr>
              <w:shd w:val="clear" w:color="auto" w:fill="FCFCFC"/>
              <w:spacing w:after="0" w:line="276" w:lineRule="auto"/>
              <w:jc w:val="both"/>
              <w:outlineLvl w:val="1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5E7F82">
              <w:rPr>
                <w:rFonts w:ascii="Arial" w:eastAsia="Times New Roman" w:hAnsi="Arial" w:cs="Arial"/>
                <w:color w:val="0D0D0D"/>
                <w:lang w:eastAsia="pt-BR"/>
              </w:rPr>
              <w:t>Desmontagem inadequada</w:t>
            </w:r>
          </w:p>
        </w:tc>
        <w:tc>
          <w:tcPr>
            <w:tcW w:w="0" w:type="auto"/>
            <w:vAlign w:val="center"/>
            <w:hideMark/>
          </w:tcPr>
          <w:p w14:paraId="50C274ED" w14:textId="77777777" w:rsidR="005E7F82" w:rsidRPr="005E7F82" w:rsidRDefault="005E7F82" w:rsidP="005E7F82">
            <w:pPr>
              <w:shd w:val="clear" w:color="auto" w:fill="FCFCFC"/>
              <w:spacing w:after="0" w:line="276" w:lineRule="auto"/>
              <w:jc w:val="both"/>
              <w:outlineLvl w:val="1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5E7F82">
              <w:rPr>
                <w:rFonts w:ascii="Arial" w:eastAsia="Times New Roman" w:hAnsi="Arial" w:cs="Arial"/>
                <w:color w:val="0D0D0D"/>
                <w:lang w:eastAsia="pt-BR"/>
              </w:rPr>
              <w:t>Danos ao patrimônio público, ao local ou aos equipamentos</w:t>
            </w:r>
          </w:p>
        </w:tc>
        <w:tc>
          <w:tcPr>
            <w:tcW w:w="0" w:type="auto"/>
            <w:vAlign w:val="center"/>
            <w:hideMark/>
          </w:tcPr>
          <w:p w14:paraId="4F0C95DE" w14:textId="77777777" w:rsidR="005E7F82" w:rsidRPr="005E7F82" w:rsidRDefault="005E7F82" w:rsidP="005E7F82">
            <w:pPr>
              <w:shd w:val="clear" w:color="auto" w:fill="FCFCFC"/>
              <w:spacing w:after="0" w:line="276" w:lineRule="auto"/>
              <w:jc w:val="both"/>
              <w:outlineLvl w:val="1"/>
              <w:rPr>
                <w:rFonts w:ascii="Arial" w:eastAsia="Times New Roman" w:hAnsi="Arial" w:cs="Arial"/>
                <w:color w:val="0D0D0D"/>
                <w:lang w:eastAsia="pt-BR"/>
              </w:rPr>
            </w:pPr>
            <w:r w:rsidRPr="005E7F82">
              <w:rPr>
                <w:rFonts w:ascii="Arial" w:eastAsia="Times New Roman" w:hAnsi="Arial" w:cs="Arial"/>
                <w:color w:val="0D0D0D"/>
                <w:lang w:eastAsia="pt-BR"/>
              </w:rPr>
              <w:t>Fiscalização da desmontagem e observância dos procedimentos de segurança</w:t>
            </w:r>
          </w:p>
        </w:tc>
      </w:tr>
    </w:tbl>
    <w:p w14:paraId="1AB390DD" w14:textId="77777777" w:rsidR="00096638" w:rsidRPr="005E7F82" w:rsidRDefault="00096638" w:rsidP="00197197">
      <w:pPr>
        <w:shd w:val="clear" w:color="auto" w:fill="FCFCFC"/>
        <w:spacing w:after="0" w:line="276" w:lineRule="auto"/>
        <w:jc w:val="both"/>
        <w:outlineLvl w:val="1"/>
        <w:rPr>
          <w:rFonts w:ascii="Arial" w:eastAsia="Times New Roman" w:hAnsi="Arial" w:cs="Arial"/>
          <w:color w:val="0D0D0D"/>
          <w:lang w:eastAsia="pt-BR"/>
        </w:rPr>
      </w:pPr>
    </w:p>
    <w:p w14:paraId="445CB6C2" w14:textId="77777777" w:rsidR="00096638" w:rsidRDefault="00096638" w:rsidP="00197197">
      <w:pPr>
        <w:shd w:val="clear" w:color="auto" w:fill="FCFCFC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0D0D0D"/>
          <w:lang w:eastAsia="pt-BR"/>
        </w:rPr>
      </w:pPr>
    </w:p>
    <w:p w14:paraId="44007BEE" w14:textId="75C93E02" w:rsidR="00197197" w:rsidRPr="00197197" w:rsidRDefault="00197197" w:rsidP="00197197">
      <w:pPr>
        <w:shd w:val="clear" w:color="auto" w:fill="FCFCFC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0D0D0D"/>
          <w:lang w:eastAsia="pt-BR"/>
        </w:rPr>
      </w:pPr>
      <w:r w:rsidRPr="00197197">
        <w:rPr>
          <w:rFonts w:ascii="Arial" w:eastAsia="Times New Roman" w:hAnsi="Arial" w:cs="Arial"/>
          <w:b/>
          <w:bCs/>
          <w:color w:val="0D0D0D"/>
          <w:lang w:eastAsia="pt-BR"/>
        </w:rPr>
        <w:lastRenderedPageBreak/>
        <w:t>18. VIABILIDADE DA CONTRATAÇÃO</w:t>
      </w:r>
    </w:p>
    <w:p w14:paraId="619F2B0E" w14:textId="77777777" w:rsidR="00197197" w:rsidRPr="00753285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 xml:space="preserve">Considerando a necessidade apresentada, a natureza dos serviços, o levantamento de mercado realizado e a existência de fornecedores aptos à </w:t>
      </w:r>
      <w:r w:rsidRPr="00753285">
        <w:rPr>
          <w:rFonts w:ascii="Arial" w:eastAsia="Times New Roman" w:hAnsi="Arial" w:cs="Arial"/>
          <w:color w:val="0D0D0D"/>
          <w:lang w:eastAsia="pt-BR"/>
        </w:rPr>
        <w:t>execução do objeto, conclui-se pela viabilidade técnica e econômica da contratação.</w:t>
      </w:r>
    </w:p>
    <w:p w14:paraId="3243B0DF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753285">
        <w:rPr>
          <w:rFonts w:ascii="Arial" w:eastAsia="Times New Roman" w:hAnsi="Arial" w:cs="Arial"/>
          <w:color w:val="0D0D0D"/>
          <w:lang w:eastAsia="pt-BR"/>
        </w:rPr>
        <w:t>A pesquisa de preços identificou três propostas, sendo o menor valor global de R$ 19.500,00, valor inferior ao limite legal de R$ 65.492,11 estabelecido para a hipótese de dispensa</w:t>
      </w:r>
      <w:r w:rsidRPr="00197197">
        <w:rPr>
          <w:rFonts w:ascii="Arial" w:eastAsia="Times New Roman" w:hAnsi="Arial" w:cs="Arial"/>
          <w:color w:val="0D0D0D"/>
          <w:lang w:eastAsia="pt-BR"/>
        </w:rPr>
        <w:t xml:space="preserve"> de licitação prevista no art. 75, inciso II, da Lei nº 14.133/2021 para o exercício de 2026.</w:t>
      </w:r>
    </w:p>
    <w:p w14:paraId="69E52D5B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Dessa forma, mostra-se tecnicamente adequada e, em princípio, juridicamente possível a realização da contratação direta por dispensa de licitação em razão do valor, desde que sejam cumpridos todos os requisitos legais, regulamentares e administrativos aplicáveis.</w:t>
      </w:r>
    </w:p>
    <w:p w14:paraId="4FF4A0F9" w14:textId="2184F231" w:rsidR="00197197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A Administração deverá verificar, antes da formalização da contratação, a disponibilidade orçamentária, a documentação do fornecedor, a compatibilidade do preço, o somatório das despesas de mesma natureza no exercício e os demais requisitos previstos na legislação.</w:t>
      </w:r>
    </w:p>
    <w:p w14:paraId="189938BA" w14:textId="77777777" w:rsidR="00096638" w:rsidRPr="00197197" w:rsidRDefault="00096638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</w:p>
    <w:p w14:paraId="76D03F94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outlineLvl w:val="1"/>
        <w:rPr>
          <w:rFonts w:ascii="Arial" w:eastAsia="Times New Roman" w:hAnsi="Arial" w:cs="Arial"/>
          <w:b/>
          <w:bCs/>
          <w:color w:val="0D0D0D"/>
          <w:lang w:eastAsia="pt-BR"/>
        </w:rPr>
      </w:pPr>
      <w:r w:rsidRPr="00197197">
        <w:rPr>
          <w:rFonts w:ascii="Arial" w:eastAsia="Times New Roman" w:hAnsi="Arial" w:cs="Arial"/>
          <w:b/>
          <w:bCs/>
          <w:color w:val="0D0D0D"/>
          <w:lang w:eastAsia="pt-BR"/>
        </w:rPr>
        <w:t>19. CONCLUSÃO</w:t>
      </w:r>
    </w:p>
    <w:p w14:paraId="2E2409C7" w14:textId="77777777" w:rsidR="00197197" w:rsidRPr="00753285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Diante dos elementos apresentados, conclui-</w:t>
      </w:r>
      <w:r w:rsidRPr="00753285">
        <w:rPr>
          <w:rFonts w:ascii="Arial" w:eastAsia="Times New Roman" w:hAnsi="Arial" w:cs="Arial"/>
          <w:color w:val="0D0D0D"/>
          <w:lang w:eastAsia="pt-BR"/>
        </w:rPr>
        <w:t>se pela viabilidade da contratação de serviços de sonorização, iluminação, painel de LED, locação de cadeiras, locação e montagem de tecidos nas laterais com iluminação e equipe técnica para montagem e desmontagem, destinados à realização da XI Feira do Livro de Marques de Souza, nos dias 08 e 09 de outubro de 2026.</w:t>
      </w:r>
    </w:p>
    <w:p w14:paraId="3797D842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A contratação mostra-se necessária para garantir a infraestrutura adequada à realização da programação cultural e literária destinada aos alunos das redes municipal e estadual de ensino, aos profissionais da educação e à comunidade em geral.</w:t>
      </w:r>
    </w:p>
    <w:p w14:paraId="575021F5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>O levantamento de mercado identificou três propostas comerciais, sendo:</w:t>
      </w:r>
    </w:p>
    <w:p w14:paraId="3833A6DF" w14:textId="77777777" w:rsidR="00197197" w:rsidRPr="00197197" w:rsidRDefault="00197197" w:rsidP="00197197">
      <w:pPr>
        <w:numPr>
          <w:ilvl w:val="0"/>
          <w:numId w:val="23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proofErr w:type="spellStart"/>
      <w:r w:rsidRPr="00197197">
        <w:rPr>
          <w:rFonts w:ascii="Arial" w:eastAsia="Times New Roman" w:hAnsi="Arial" w:cs="Arial"/>
          <w:color w:val="0D0D0D"/>
          <w:lang w:eastAsia="pt-BR"/>
        </w:rPr>
        <w:t>Tecnosom</w:t>
      </w:r>
      <w:proofErr w:type="spellEnd"/>
      <w:r w:rsidRPr="00197197">
        <w:rPr>
          <w:rFonts w:ascii="Arial" w:eastAsia="Times New Roman" w:hAnsi="Arial" w:cs="Arial"/>
          <w:color w:val="0D0D0D"/>
          <w:lang w:eastAsia="pt-BR"/>
        </w:rPr>
        <w:t xml:space="preserve"> Produções e Eventos – </w:t>
      </w:r>
      <w:r w:rsidRPr="00197197">
        <w:rPr>
          <w:rFonts w:ascii="Arial" w:eastAsia="Times New Roman" w:hAnsi="Arial" w:cs="Arial"/>
          <w:b/>
          <w:bCs/>
          <w:color w:val="0D0D0D"/>
          <w:lang w:eastAsia="pt-BR"/>
        </w:rPr>
        <w:t>R$ 19.500,00</w:t>
      </w:r>
      <w:r w:rsidRPr="00197197">
        <w:rPr>
          <w:rFonts w:ascii="Arial" w:eastAsia="Times New Roman" w:hAnsi="Arial" w:cs="Arial"/>
          <w:color w:val="0D0D0D"/>
          <w:lang w:eastAsia="pt-BR"/>
        </w:rPr>
        <w:t>;</w:t>
      </w:r>
    </w:p>
    <w:p w14:paraId="30957DF2" w14:textId="77777777" w:rsidR="00197197" w:rsidRPr="00197197" w:rsidRDefault="00197197" w:rsidP="00197197">
      <w:pPr>
        <w:numPr>
          <w:ilvl w:val="0"/>
          <w:numId w:val="23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proofErr w:type="spellStart"/>
      <w:r w:rsidRPr="00197197">
        <w:rPr>
          <w:rFonts w:ascii="Arial" w:eastAsia="Times New Roman" w:hAnsi="Arial" w:cs="Arial"/>
          <w:color w:val="0D0D0D"/>
          <w:lang w:eastAsia="pt-BR"/>
        </w:rPr>
        <w:t>Merfel</w:t>
      </w:r>
      <w:proofErr w:type="spellEnd"/>
      <w:r w:rsidRPr="00197197">
        <w:rPr>
          <w:rFonts w:ascii="Arial" w:eastAsia="Times New Roman" w:hAnsi="Arial" w:cs="Arial"/>
          <w:color w:val="0D0D0D"/>
          <w:lang w:eastAsia="pt-BR"/>
        </w:rPr>
        <w:t xml:space="preserve"> Promotora de Eventos – </w:t>
      </w:r>
      <w:r w:rsidRPr="00197197">
        <w:rPr>
          <w:rFonts w:ascii="Arial" w:eastAsia="Times New Roman" w:hAnsi="Arial" w:cs="Arial"/>
          <w:b/>
          <w:bCs/>
          <w:color w:val="0D0D0D"/>
          <w:lang w:eastAsia="pt-BR"/>
        </w:rPr>
        <w:t>R$ 27.400,00</w:t>
      </w:r>
      <w:r w:rsidRPr="00197197">
        <w:rPr>
          <w:rFonts w:ascii="Arial" w:eastAsia="Times New Roman" w:hAnsi="Arial" w:cs="Arial"/>
          <w:color w:val="0D0D0D"/>
          <w:lang w:eastAsia="pt-BR"/>
        </w:rPr>
        <w:t>;</w:t>
      </w:r>
    </w:p>
    <w:p w14:paraId="720D8AF2" w14:textId="77777777" w:rsidR="00197197" w:rsidRPr="00197197" w:rsidRDefault="00197197" w:rsidP="00197197">
      <w:pPr>
        <w:numPr>
          <w:ilvl w:val="0"/>
          <w:numId w:val="23"/>
        </w:num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 xml:space="preserve">Anderson Luis </w:t>
      </w:r>
      <w:proofErr w:type="spellStart"/>
      <w:r w:rsidRPr="00197197">
        <w:rPr>
          <w:rFonts w:ascii="Arial" w:eastAsia="Times New Roman" w:hAnsi="Arial" w:cs="Arial"/>
          <w:color w:val="0D0D0D"/>
          <w:lang w:eastAsia="pt-BR"/>
        </w:rPr>
        <w:t>Beschorner</w:t>
      </w:r>
      <w:proofErr w:type="spellEnd"/>
      <w:r w:rsidRPr="00197197">
        <w:rPr>
          <w:rFonts w:ascii="Arial" w:eastAsia="Times New Roman" w:hAnsi="Arial" w:cs="Arial"/>
          <w:color w:val="0D0D0D"/>
          <w:lang w:eastAsia="pt-BR"/>
        </w:rPr>
        <w:t xml:space="preserve"> – </w:t>
      </w:r>
      <w:r w:rsidRPr="00197197">
        <w:rPr>
          <w:rFonts w:ascii="Arial" w:eastAsia="Times New Roman" w:hAnsi="Arial" w:cs="Arial"/>
          <w:b/>
          <w:bCs/>
          <w:color w:val="0D0D0D"/>
          <w:lang w:eastAsia="pt-BR"/>
        </w:rPr>
        <w:t>R$ 29.292,50</w:t>
      </w:r>
      <w:r w:rsidRPr="00197197">
        <w:rPr>
          <w:rFonts w:ascii="Arial" w:eastAsia="Times New Roman" w:hAnsi="Arial" w:cs="Arial"/>
          <w:color w:val="0D0D0D"/>
          <w:lang w:eastAsia="pt-BR"/>
        </w:rPr>
        <w:t>.</w:t>
      </w:r>
    </w:p>
    <w:p w14:paraId="0C98648C" w14:textId="77777777" w:rsidR="00197197" w:rsidRPr="00197197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197197">
        <w:rPr>
          <w:rFonts w:ascii="Arial" w:eastAsia="Times New Roman" w:hAnsi="Arial" w:cs="Arial"/>
          <w:color w:val="0D0D0D"/>
          <w:lang w:eastAsia="pt-BR"/>
        </w:rPr>
        <w:t xml:space="preserve">O menor valor identificado foi de </w:t>
      </w:r>
      <w:r w:rsidRPr="00197197">
        <w:rPr>
          <w:rFonts w:ascii="Arial" w:eastAsia="Times New Roman" w:hAnsi="Arial" w:cs="Arial"/>
          <w:b/>
          <w:bCs/>
          <w:color w:val="0D0D0D"/>
          <w:lang w:eastAsia="pt-BR"/>
        </w:rPr>
        <w:t>R$ 19.500,00 (dezenove mil e quinhentos reais)</w:t>
      </w:r>
      <w:r w:rsidRPr="00197197">
        <w:rPr>
          <w:rFonts w:ascii="Arial" w:eastAsia="Times New Roman" w:hAnsi="Arial" w:cs="Arial"/>
          <w:color w:val="0D0D0D"/>
          <w:lang w:eastAsia="pt-BR"/>
        </w:rPr>
        <w:t>.</w:t>
      </w:r>
    </w:p>
    <w:p w14:paraId="4D56016F" w14:textId="77777777" w:rsidR="00197197" w:rsidRPr="00753285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753285">
        <w:rPr>
          <w:rFonts w:ascii="Arial" w:eastAsia="Times New Roman" w:hAnsi="Arial" w:cs="Arial"/>
          <w:color w:val="0D0D0D"/>
          <w:lang w:eastAsia="pt-BR"/>
        </w:rPr>
        <w:t>Considerando que o valor se encontra abaixo do limite previsto no art. 75, inciso II, da Lei Federal nº 14.133/2021, atualizado para R$ 65.492,11 no exercício de 2026, a contratação poderá ser processada, em princípio, mediante dispensa de licitação em razão do valor, desde que atendidos os demais requisitos legais e regulamentares.</w:t>
      </w:r>
    </w:p>
    <w:p w14:paraId="7781F076" w14:textId="77777777" w:rsidR="00197197" w:rsidRPr="00753285" w:rsidRDefault="00197197" w:rsidP="00197197">
      <w:pPr>
        <w:shd w:val="clear" w:color="auto" w:fill="FCFCFC"/>
        <w:spacing w:after="0" w:line="276" w:lineRule="auto"/>
        <w:jc w:val="both"/>
        <w:rPr>
          <w:rFonts w:ascii="Arial" w:eastAsia="Times New Roman" w:hAnsi="Arial" w:cs="Arial"/>
          <w:color w:val="0D0D0D"/>
          <w:lang w:eastAsia="pt-BR"/>
        </w:rPr>
      </w:pPr>
      <w:r w:rsidRPr="00753285">
        <w:rPr>
          <w:rFonts w:ascii="Arial" w:eastAsia="Times New Roman" w:hAnsi="Arial" w:cs="Arial"/>
          <w:color w:val="0D0D0D"/>
          <w:lang w:eastAsia="pt-BR"/>
        </w:rPr>
        <w:t>O presente Estudo Técnico Preliminar servirá de fundamento para elaboração do respectivo Termo de Referência e para instrução do processo administrativo de contratação direta.</w:t>
      </w:r>
    </w:p>
    <w:p w14:paraId="1421B679" w14:textId="77777777" w:rsidR="00197197" w:rsidRDefault="00197197" w:rsidP="00AF1346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</w:t>
      </w:r>
    </w:p>
    <w:p w14:paraId="513FF9BE" w14:textId="1613E415" w:rsidR="00CA1AFA" w:rsidRPr="00753285" w:rsidRDefault="00CA1AFA" w:rsidP="00197197">
      <w:pPr>
        <w:spacing w:after="0"/>
        <w:ind w:left="3540" w:firstLine="708"/>
        <w:rPr>
          <w:rFonts w:ascii="Arial" w:hAnsi="Arial" w:cs="Arial"/>
          <w:sz w:val="24"/>
          <w:szCs w:val="24"/>
        </w:rPr>
      </w:pPr>
      <w:r w:rsidRPr="00753285">
        <w:rPr>
          <w:rFonts w:ascii="Arial" w:hAnsi="Arial" w:cs="Arial"/>
          <w:sz w:val="24"/>
          <w:szCs w:val="24"/>
        </w:rPr>
        <w:t xml:space="preserve">Marques de Souza, </w:t>
      </w:r>
      <w:r w:rsidR="00A67C18" w:rsidRPr="00753285">
        <w:rPr>
          <w:rFonts w:ascii="Arial" w:hAnsi="Arial" w:cs="Arial"/>
          <w:sz w:val="24"/>
          <w:szCs w:val="24"/>
        </w:rPr>
        <w:t>24</w:t>
      </w:r>
      <w:r w:rsidR="00312D10" w:rsidRPr="00753285">
        <w:rPr>
          <w:rFonts w:ascii="Arial" w:hAnsi="Arial" w:cs="Arial"/>
          <w:sz w:val="24"/>
          <w:szCs w:val="24"/>
        </w:rPr>
        <w:t xml:space="preserve"> de </w:t>
      </w:r>
      <w:r w:rsidR="00A67C18" w:rsidRPr="00753285">
        <w:rPr>
          <w:rFonts w:ascii="Arial" w:hAnsi="Arial" w:cs="Arial"/>
          <w:sz w:val="24"/>
          <w:szCs w:val="24"/>
        </w:rPr>
        <w:t>setembro</w:t>
      </w:r>
      <w:r w:rsidR="00312D10" w:rsidRPr="00753285">
        <w:rPr>
          <w:rFonts w:ascii="Arial" w:hAnsi="Arial" w:cs="Arial"/>
          <w:sz w:val="24"/>
          <w:szCs w:val="24"/>
        </w:rPr>
        <w:t xml:space="preserve"> de 2026.</w:t>
      </w:r>
    </w:p>
    <w:p w14:paraId="4889120C" w14:textId="77777777" w:rsidR="0027698B" w:rsidRPr="00AF1346" w:rsidRDefault="0027698B" w:rsidP="00AF1346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2EA67534" w14:textId="77777777" w:rsidR="0027698B" w:rsidRPr="00AF1346" w:rsidRDefault="0027698B" w:rsidP="00AF1346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63D6ECE8" w14:textId="77777777" w:rsidR="00AF1346" w:rsidRDefault="00AF1346" w:rsidP="00AF1346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482AC024" w14:textId="77777777" w:rsidR="00753285" w:rsidRDefault="00753285" w:rsidP="00753285">
      <w:pPr>
        <w:tabs>
          <w:tab w:val="left" w:pos="0"/>
        </w:tabs>
        <w:spacing w:after="0"/>
        <w:jc w:val="center"/>
        <w:rPr>
          <w:rFonts w:ascii="Arial" w:eastAsia="Arial Unicode MS" w:hAnsi="Arial" w:cs="Arial"/>
          <w:b/>
          <w:bCs/>
          <w:lang w:eastAsia="pt-BR"/>
        </w:rPr>
      </w:pPr>
      <w:proofErr w:type="spellStart"/>
      <w:r>
        <w:rPr>
          <w:rFonts w:ascii="Arial" w:eastAsia="Arial Unicode MS" w:hAnsi="Arial" w:cs="Arial"/>
          <w:b/>
          <w:bCs/>
          <w:lang w:eastAsia="pt-BR"/>
        </w:rPr>
        <w:t>Marciane</w:t>
      </w:r>
      <w:proofErr w:type="spellEnd"/>
      <w:r>
        <w:rPr>
          <w:rFonts w:ascii="Arial" w:eastAsia="Arial Unicode MS" w:hAnsi="Arial" w:cs="Arial"/>
          <w:b/>
          <w:bCs/>
          <w:lang w:eastAsia="pt-BR"/>
        </w:rPr>
        <w:t xml:space="preserve"> </w:t>
      </w:r>
      <w:proofErr w:type="spellStart"/>
      <w:r>
        <w:rPr>
          <w:rFonts w:ascii="Arial" w:eastAsia="Arial Unicode MS" w:hAnsi="Arial" w:cs="Arial"/>
          <w:b/>
          <w:bCs/>
          <w:lang w:eastAsia="pt-BR"/>
        </w:rPr>
        <w:t>Matuella</w:t>
      </w:r>
      <w:proofErr w:type="spellEnd"/>
      <w:r>
        <w:rPr>
          <w:rFonts w:ascii="Arial" w:eastAsia="Arial Unicode MS" w:hAnsi="Arial" w:cs="Arial"/>
          <w:b/>
          <w:bCs/>
          <w:lang w:eastAsia="pt-BR"/>
        </w:rPr>
        <w:t xml:space="preserve"> </w:t>
      </w:r>
      <w:proofErr w:type="spellStart"/>
      <w:r>
        <w:rPr>
          <w:rFonts w:ascii="Arial" w:eastAsia="Arial Unicode MS" w:hAnsi="Arial" w:cs="Arial"/>
          <w:b/>
          <w:bCs/>
          <w:lang w:eastAsia="pt-BR"/>
        </w:rPr>
        <w:t>Heineck</w:t>
      </w:r>
      <w:proofErr w:type="spellEnd"/>
    </w:p>
    <w:p w14:paraId="2B19FDCB" w14:textId="77777777" w:rsidR="00753285" w:rsidRPr="00D844D8" w:rsidRDefault="00753285" w:rsidP="00753285">
      <w:pPr>
        <w:tabs>
          <w:tab w:val="left" w:pos="0"/>
        </w:tabs>
        <w:spacing w:after="0"/>
        <w:jc w:val="center"/>
        <w:rPr>
          <w:rFonts w:ascii="Arial" w:eastAsia="Arial Unicode MS" w:hAnsi="Arial" w:cs="Arial"/>
          <w:lang w:eastAsia="pt-BR"/>
        </w:rPr>
      </w:pPr>
      <w:r>
        <w:rPr>
          <w:rFonts w:ascii="Arial" w:eastAsia="Arial Unicode MS" w:hAnsi="Arial" w:cs="Arial"/>
          <w:lang w:eastAsia="pt-BR"/>
        </w:rPr>
        <w:t>Auxiliar Administrativo</w:t>
      </w:r>
    </w:p>
    <w:p w14:paraId="35AE3C97" w14:textId="77777777" w:rsidR="0027698B" w:rsidRPr="00AF1346" w:rsidRDefault="0027698B" w:rsidP="00AF1346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45967F7A" w14:textId="77777777" w:rsidR="0027698B" w:rsidRPr="00AF1346" w:rsidRDefault="0027698B" w:rsidP="00AF1346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363F4A36" w14:textId="77777777" w:rsidR="00AF1346" w:rsidRDefault="00AF1346" w:rsidP="00AF1346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6AE49E81" w14:textId="474B7E76" w:rsidR="00CA1AFA" w:rsidRPr="00AF1346" w:rsidRDefault="00CA1AFA" w:rsidP="00AF1346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AF1346">
        <w:rPr>
          <w:rFonts w:ascii="Arial" w:hAnsi="Arial" w:cs="Arial"/>
          <w:b/>
          <w:bCs/>
          <w:sz w:val="24"/>
          <w:szCs w:val="24"/>
        </w:rPr>
        <w:t>Sibele Thiele</w:t>
      </w:r>
      <w:r w:rsidRPr="00AF1346">
        <w:rPr>
          <w:rFonts w:ascii="Arial" w:hAnsi="Arial" w:cs="Arial"/>
          <w:sz w:val="24"/>
          <w:szCs w:val="24"/>
        </w:rPr>
        <w:br/>
        <w:t>Secretária Municipal de Educação, Cultura, Desporto e Turismo</w:t>
      </w:r>
    </w:p>
    <w:p w14:paraId="409B877D" w14:textId="77777777" w:rsidR="00CA1AFA" w:rsidRPr="00AF1346" w:rsidRDefault="00CA1AFA" w:rsidP="00AF1346">
      <w:pPr>
        <w:spacing w:after="0"/>
        <w:rPr>
          <w:rFonts w:ascii="Arial" w:hAnsi="Arial" w:cs="Arial"/>
          <w:sz w:val="24"/>
          <w:szCs w:val="24"/>
        </w:rPr>
      </w:pPr>
    </w:p>
    <w:sectPr w:rsidR="00CA1AFA" w:rsidRPr="00AF1346" w:rsidSect="00D60B8F">
      <w:headerReference w:type="default" r:id="rId8"/>
      <w:pgSz w:w="11906" w:h="16838"/>
      <w:pgMar w:top="1701" w:right="991" w:bottom="1276" w:left="184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DA1FC" w14:textId="77777777" w:rsidR="00710F9B" w:rsidRDefault="00710F9B" w:rsidP="00F63A73">
      <w:pPr>
        <w:spacing w:after="0" w:line="240" w:lineRule="auto"/>
      </w:pPr>
      <w:r>
        <w:separator/>
      </w:r>
    </w:p>
  </w:endnote>
  <w:endnote w:type="continuationSeparator" w:id="0">
    <w:p w14:paraId="11DF158F" w14:textId="77777777" w:rsidR="00710F9B" w:rsidRDefault="00710F9B" w:rsidP="00F63A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CF1A9E" w14:textId="77777777" w:rsidR="00710F9B" w:rsidRDefault="00710F9B" w:rsidP="00F63A73">
      <w:pPr>
        <w:spacing w:after="0" w:line="240" w:lineRule="auto"/>
      </w:pPr>
      <w:r>
        <w:separator/>
      </w:r>
    </w:p>
  </w:footnote>
  <w:footnote w:type="continuationSeparator" w:id="0">
    <w:p w14:paraId="0D6E9CAF" w14:textId="77777777" w:rsidR="00710F9B" w:rsidRDefault="00710F9B" w:rsidP="00F63A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210D4" w14:textId="20D85BA7" w:rsidR="00F63A73" w:rsidRDefault="0029274B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253C0F29" wp14:editId="062A53AA">
          <wp:simplePos x="0" y="0"/>
          <wp:positionH relativeFrom="margin">
            <wp:posOffset>-900430</wp:posOffset>
          </wp:positionH>
          <wp:positionV relativeFrom="paragraph">
            <wp:posOffset>-515620</wp:posOffset>
          </wp:positionV>
          <wp:extent cx="7581900" cy="1026160"/>
          <wp:effectExtent l="0" t="0" r="0" b="0"/>
          <wp:wrapNone/>
          <wp:docPr id="1569083878" name="Imagem 15690838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1026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CAC4A71" w14:textId="77777777" w:rsidR="00F63A73" w:rsidRDefault="00F63A73">
    <w:pPr>
      <w:pStyle w:val="Cabealho"/>
    </w:pPr>
  </w:p>
  <w:p w14:paraId="18B09816" w14:textId="77777777" w:rsidR="00F63A73" w:rsidRDefault="00F63A7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12251"/>
    <w:multiLevelType w:val="multilevel"/>
    <w:tmpl w:val="755CB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183030"/>
    <w:multiLevelType w:val="multilevel"/>
    <w:tmpl w:val="D51AC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325401"/>
    <w:multiLevelType w:val="multilevel"/>
    <w:tmpl w:val="BF163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F6248B"/>
    <w:multiLevelType w:val="multilevel"/>
    <w:tmpl w:val="25C8B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8F4DFC"/>
    <w:multiLevelType w:val="multilevel"/>
    <w:tmpl w:val="008EB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020E7A"/>
    <w:multiLevelType w:val="multilevel"/>
    <w:tmpl w:val="02BE7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9A231B"/>
    <w:multiLevelType w:val="hybridMultilevel"/>
    <w:tmpl w:val="D27EA7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781EA9"/>
    <w:multiLevelType w:val="multilevel"/>
    <w:tmpl w:val="D6C26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4201EB"/>
    <w:multiLevelType w:val="multilevel"/>
    <w:tmpl w:val="8D1AC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E3107B"/>
    <w:multiLevelType w:val="multilevel"/>
    <w:tmpl w:val="08445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A40C10"/>
    <w:multiLevelType w:val="multilevel"/>
    <w:tmpl w:val="E1B0D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6393F56"/>
    <w:multiLevelType w:val="multilevel"/>
    <w:tmpl w:val="31528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6560F4C"/>
    <w:multiLevelType w:val="multilevel"/>
    <w:tmpl w:val="12688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D1505A"/>
    <w:multiLevelType w:val="multilevel"/>
    <w:tmpl w:val="987A2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7EF4D6D"/>
    <w:multiLevelType w:val="hybridMultilevel"/>
    <w:tmpl w:val="43F463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B1ACB"/>
    <w:multiLevelType w:val="multilevel"/>
    <w:tmpl w:val="1BEA4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E0D1E50"/>
    <w:multiLevelType w:val="multilevel"/>
    <w:tmpl w:val="238AD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43C578F"/>
    <w:multiLevelType w:val="multilevel"/>
    <w:tmpl w:val="B114D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82547E5"/>
    <w:multiLevelType w:val="hybridMultilevel"/>
    <w:tmpl w:val="BE9E2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4078EB"/>
    <w:multiLevelType w:val="multilevel"/>
    <w:tmpl w:val="3C12F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25F279F"/>
    <w:multiLevelType w:val="multilevel"/>
    <w:tmpl w:val="628AD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2091923"/>
    <w:multiLevelType w:val="multilevel"/>
    <w:tmpl w:val="0B8C5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2CD7453"/>
    <w:multiLevelType w:val="multilevel"/>
    <w:tmpl w:val="BCF44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9921864"/>
    <w:multiLevelType w:val="multilevel"/>
    <w:tmpl w:val="B2F88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8"/>
  </w:num>
  <w:num w:numId="3">
    <w:abstractNumId w:val="14"/>
  </w:num>
  <w:num w:numId="4">
    <w:abstractNumId w:val="4"/>
  </w:num>
  <w:num w:numId="5">
    <w:abstractNumId w:val="20"/>
  </w:num>
  <w:num w:numId="6">
    <w:abstractNumId w:val="16"/>
  </w:num>
  <w:num w:numId="7">
    <w:abstractNumId w:val="10"/>
  </w:num>
  <w:num w:numId="8">
    <w:abstractNumId w:val="2"/>
  </w:num>
  <w:num w:numId="9">
    <w:abstractNumId w:val="11"/>
  </w:num>
  <w:num w:numId="10">
    <w:abstractNumId w:val="22"/>
  </w:num>
  <w:num w:numId="11">
    <w:abstractNumId w:val="1"/>
  </w:num>
  <w:num w:numId="12">
    <w:abstractNumId w:val="5"/>
  </w:num>
  <w:num w:numId="13">
    <w:abstractNumId w:val="15"/>
  </w:num>
  <w:num w:numId="14">
    <w:abstractNumId w:val="8"/>
  </w:num>
  <w:num w:numId="15">
    <w:abstractNumId w:val="3"/>
  </w:num>
  <w:num w:numId="16">
    <w:abstractNumId w:val="12"/>
  </w:num>
  <w:num w:numId="17">
    <w:abstractNumId w:val="9"/>
  </w:num>
  <w:num w:numId="18">
    <w:abstractNumId w:val="17"/>
  </w:num>
  <w:num w:numId="19">
    <w:abstractNumId w:val="13"/>
  </w:num>
  <w:num w:numId="20">
    <w:abstractNumId w:val="0"/>
  </w:num>
  <w:num w:numId="21">
    <w:abstractNumId w:val="7"/>
  </w:num>
  <w:num w:numId="22">
    <w:abstractNumId w:val="19"/>
  </w:num>
  <w:num w:numId="23">
    <w:abstractNumId w:val="23"/>
  </w:num>
  <w:num w:numId="24">
    <w:abstractNumId w:val="2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A73"/>
    <w:rsid w:val="00032320"/>
    <w:rsid w:val="0003555D"/>
    <w:rsid w:val="0004130E"/>
    <w:rsid w:val="0005317B"/>
    <w:rsid w:val="000659AC"/>
    <w:rsid w:val="00091686"/>
    <w:rsid w:val="00096638"/>
    <w:rsid w:val="000A136D"/>
    <w:rsid w:val="000A1B98"/>
    <w:rsid w:val="000F5B29"/>
    <w:rsid w:val="00104C6F"/>
    <w:rsid w:val="00105470"/>
    <w:rsid w:val="00113003"/>
    <w:rsid w:val="00113E84"/>
    <w:rsid w:val="00117EEE"/>
    <w:rsid w:val="00126FAF"/>
    <w:rsid w:val="00132A72"/>
    <w:rsid w:val="0014060C"/>
    <w:rsid w:val="00144F3C"/>
    <w:rsid w:val="001517A9"/>
    <w:rsid w:val="0015337C"/>
    <w:rsid w:val="00160048"/>
    <w:rsid w:val="001746D1"/>
    <w:rsid w:val="001810B2"/>
    <w:rsid w:val="001855F9"/>
    <w:rsid w:val="00197197"/>
    <w:rsid w:val="001A3694"/>
    <w:rsid w:val="001A6628"/>
    <w:rsid w:val="001D23AF"/>
    <w:rsid w:val="001E0B50"/>
    <w:rsid w:val="001E27C7"/>
    <w:rsid w:val="001E3E85"/>
    <w:rsid w:val="001E5251"/>
    <w:rsid w:val="00211BDF"/>
    <w:rsid w:val="00234DBA"/>
    <w:rsid w:val="00244DF3"/>
    <w:rsid w:val="00255687"/>
    <w:rsid w:val="0027698B"/>
    <w:rsid w:val="0029274B"/>
    <w:rsid w:val="00292995"/>
    <w:rsid w:val="002A33F3"/>
    <w:rsid w:val="002B19B2"/>
    <w:rsid w:val="002B20D1"/>
    <w:rsid w:val="002C09B7"/>
    <w:rsid w:val="002C3CBD"/>
    <w:rsid w:val="002C42F8"/>
    <w:rsid w:val="002D0BC8"/>
    <w:rsid w:val="002D0BE2"/>
    <w:rsid w:val="002D6A03"/>
    <w:rsid w:val="002E7349"/>
    <w:rsid w:val="00312D10"/>
    <w:rsid w:val="00332F66"/>
    <w:rsid w:val="00337E3B"/>
    <w:rsid w:val="00343592"/>
    <w:rsid w:val="00347961"/>
    <w:rsid w:val="0035121A"/>
    <w:rsid w:val="003611EE"/>
    <w:rsid w:val="00361FAE"/>
    <w:rsid w:val="00366E86"/>
    <w:rsid w:val="00374F0B"/>
    <w:rsid w:val="00385D9B"/>
    <w:rsid w:val="003A6A16"/>
    <w:rsid w:val="003B57BE"/>
    <w:rsid w:val="003B7D70"/>
    <w:rsid w:val="003C0805"/>
    <w:rsid w:val="003E2BA9"/>
    <w:rsid w:val="004023BE"/>
    <w:rsid w:val="00415924"/>
    <w:rsid w:val="00417392"/>
    <w:rsid w:val="004308D5"/>
    <w:rsid w:val="00435A94"/>
    <w:rsid w:val="0043749B"/>
    <w:rsid w:val="004766EF"/>
    <w:rsid w:val="004837B0"/>
    <w:rsid w:val="004934C6"/>
    <w:rsid w:val="00495B88"/>
    <w:rsid w:val="004A1763"/>
    <w:rsid w:val="004A1AF2"/>
    <w:rsid w:val="004B245C"/>
    <w:rsid w:val="004B7740"/>
    <w:rsid w:val="004D267A"/>
    <w:rsid w:val="004E0813"/>
    <w:rsid w:val="004E2961"/>
    <w:rsid w:val="004F28E7"/>
    <w:rsid w:val="0050054C"/>
    <w:rsid w:val="0050247E"/>
    <w:rsid w:val="005049C9"/>
    <w:rsid w:val="00505029"/>
    <w:rsid w:val="005231CB"/>
    <w:rsid w:val="005301CF"/>
    <w:rsid w:val="00530E42"/>
    <w:rsid w:val="00533C24"/>
    <w:rsid w:val="00545759"/>
    <w:rsid w:val="00554AFD"/>
    <w:rsid w:val="0056174B"/>
    <w:rsid w:val="00564011"/>
    <w:rsid w:val="00565DC3"/>
    <w:rsid w:val="005777AB"/>
    <w:rsid w:val="005923D6"/>
    <w:rsid w:val="005B4C65"/>
    <w:rsid w:val="005C2910"/>
    <w:rsid w:val="005D1DB4"/>
    <w:rsid w:val="005E7F82"/>
    <w:rsid w:val="005F2E51"/>
    <w:rsid w:val="0060129B"/>
    <w:rsid w:val="00623969"/>
    <w:rsid w:val="00661FA8"/>
    <w:rsid w:val="006717F5"/>
    <w:rsid w:val="00674CC1"/>
    <w:rsid w:val="006848D5"/>
    <w:rsid w:val="006A08DE"/>
    <w:rsid w:val="006A296F"/>
    <w:rsid w:val="006C23F8"/>
    <w:rsid w:val="006E098C"/>
    <w:rsid w:val="006E4070"/>
    <w:rsid w:val="006E738E"/>
    <w:rsid w:val="006F2DBC"/>
    <w:rsid w:val="00704657"/>
    <w:rsid w:val="00705B72"/>
    <w:rsid w:val="0070700B"/>
    <w:rsid w:val="00710F9B"/>
    <w:rsid w:val="00712EAF"/>
    <w:rsid w:val="00750212"/>
    <w:rsid w:val="007516C6"/>
    <w:rsid w:val="00753285"/>
    <w:rsid w:val="00757990"/>
    <w:rsid w:val="00776656"/>
    <w:rsid w:val="00802DD3"/>
    <w:rsid w:val="0081027C"/>
    <w:rsid w:val="00815CAD"/>
    <w:rsid w:val="00821DB6"/>
    <w:rsid w:val="00822A6F"/>
    <w:rsid w:val="00853100"/>
    <w:rsid w:val="00856B02"/>
    <w:rsid w:val="00861182"/>
    <w:rsid w:val="008A28E0"/>
    <w:rsid w:val="008B2923"/>
    <w:rsid w:val="008C3BD3"/>
    <w:rsid w:val="008D6462"/>
    <w:rsid w:val="008E0217"/>
    <w:rsid w:val="008F36D9"/>
    <w:rsid w:val="00902D39"/>
    <w:rsid w:val="00916B6A"/>
    <w:rsid w:val="00920CC0"/>
    <w:rsid w:val="00923BA0"/>
    <w:rsid w:val="00924027"/>
    <w:rsid w:val="0094260C"/>
    <w:rsid w:val="0094470F"/>
    <w:rsid w:val="00953EBB"/>
    <w:rsid w:val="009612F7"/>
    <w:rsid w:val="00965C57"/>
    <w:rsid w:val="00974BCB"/>
    <w:rsid w:val="009A0EA1"/>
    <w:rsid w:val="009A25DB"/>
    <w:rsid w:val="009C190A"/>
    <w:rsid w:val="009C4C44"/>
    <w:rsid w:val="009E4A06"/>
    <w:rsid w:val="009F1DEA"/>
    <w:rsid w:val="009F50D5"/>
    <w:rsid w:val="00A037DF"/>
    <w:rsid w:val="00A11589"/>
    <w:rsid w:val="00A47672"/>
    <w:rsid w:val="00A5054B"/>
    <w:rsid w:val="00A67657"/>
    <w:rsid w:val="00A67C18"/>
    <w:rsid w:val="00A849E8"/>
    <w:rsid w:val="00A913D7"/>
    <w:rsid w:val="00A919DF"/>
    <w:rsid w:val="00A92DAC"/>
    <w:rsid w:val="00A95ACF"/>
    <w:rsid w:val="00AA1760"/>
    <w:rsid w:val="00AA287C"/>
    <w:rsid w:val="00AB0723"/>
    <w:rsid w:val="00AC4915"/>
    <w:rsid w:val="00AD5601"/>
    <w:rsid w:val="00AE0666"/>
    <w:rsid w:val="00AE0C3E"/>
    <w:rsid w:val="00AE6A2E"/>
    <w:rsid w:val="00AF0B59"/>
    <w:rsid w:val="00AF0F19"/>
    <w:rsid w:val="00AF1346"/>
    <w:rsid w:val="00B010B4"/>
    <w:rsid w:val="00B065D0"/>
    <w:rsid w:val="00B11B09"/>
    <w:rsid w:val="00B150EC"/>
    <w:rsid w:val="00B15316"/>
    <w:rsid w:val="00B245BD"/>
    <w:rsid w:val="00B40D3E"/>
    <w:rsid w:val="00B4576D"/>
    <w:rsid w:val="00B52F89"/>
    <w:rsid w:val="00B82204"/>
    <w:rsid w:val="00B86A2C"/>
    <w:rsid w:val="00B9621D"/>
    <w:rsid w:val="00BC43B0"/>
    <w:rsid w:val="00BC498E"/>
    <w:rsid w:val="00BF08C1"/>
    <w:rsid w:val="00C0299E"/>
    <w:rsid w:val="00C07608"/>
    <w:rsid w:val="00C2391B"/>
    <w:rsid w:val="00C31A07"/>
    <w:rsid w:val="00C40759"/>
    <w:rsid w:val="00C439C5"/>
    <w:rsid w:val="00C64551"/>
    <w:rsid w:val="00C92E80"/>
    <w:rsid w:val="00CA1AFA"/>
    <w:rsid w:val="00CB7EF4"/>
    <w:rsid w:val="00CE00D0"/>
    <w:rsid w:val="00CE5A94"/>
    <w:rsid w:val="00CF5DC7"/>
    <w:rsid w:val="00CF6D34"/>
    <w:rsid w:val="00D03B9E"/>
    <w:rsid w:val="00D04894"/>
    <w:rsid w:val="00D3208E"/>
    <w:rsid w:val="00D4758B"/>
    <w:rsid w:val="00D60B8F"/>
    <w:rsid w:val="00D669A5"/>
    <w:rsid w:val="00D81F20"/>
    <w:rsid w:val="00D845A3"/>
    <w:rsid w:val="00DD5A6A"/>
    <w:rsid w:val="00E00C1E"/>
    <w:rsid w:val="00E24841"/>
    <w:rsid w:val="00E24C20"/>
    <w:rsid w:val="00E34F26"/>
    <w:rsid w:val="00E570CC"/>
    <w:rsid w:val="00E63D91"/>
    <w:rsid w:val="00E64BF7"/>
    <w:rsid w:val="00E81F81"/>
    <w:rsid w:val="00E97241"/>
    <w:rsid w:val="00EF0BAA"/>
    <w:rsid w:val="00EF1ACB"/>
    <w:rsid w:val="00F02F5F"/>
    <w:rsid w:val="00F15B75"/>
    <w:rsid w:val="00F1772F"/>
    <w:rsid w:val="00F20A70"/>
    <w:rsid w:val="00F228B1"/>
    <w:rsid w:val="00F25BAE"/>
    <w:rsid w:val="00F47A31"/>
    <w:rsid w:val="00F633C7"/>
    <w:rsid w:val="00F63A73"/>
    <w:rsid w:val="00F743E3"/>
    <w:rsid w:val="00F769FF"/>
    <w:rsid w:val="00F7760B"/>
    <w:rsid w:val="00FA1DE8"/>
    <w:rsid w:val="00FA68C9"/>
    <w:rsid w:val="00FB4557"/>
    <w:rsid w:val="00FC18AB"/>
    <w:rsid w:val="00FE3829"/>
    <w:rsid w:val="00FF0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20E071"/>
  <w15:chartTrackingRefBased/>
  <w15:docId w15:val="{3A73B13A-DCD3-4425-BE91-1E8B1F02B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0C3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63A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63A73"/>
  </w:style>
  <w:style w:type="paragraph" w:styleId="Rodap">
    <w:name w:val="footer"/>
    <w:basedOn w:val="Normal"/>
    <w:link w:val="RodapChar"/>
    <w:uiPriority w:val="99"/>
    <w:unhideWhenUsed/>
    <w:rsid w:val="00F63A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63A73"/>
  </w:style>
  <w:style w:type="paragraph" w:styleId="Textodebalo">
    <w:name w:val="Balloon Text"/>
    <w:basedOn w:val="Normal"/>
    <w:link w:val="TextodebaloChar"/>
    <w:uiPriority w:val="99"/>
    <w:semiHidden/>
    <w:unhideWhenUsed/>
    <w:rsid w:val="00F63A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F63A7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E0C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769F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769FF"/>
    <w:rPr>
      <w:b/>
      <w:bCs/>
    </w:rPr>
  </w:style>
  <w:style w:type="paragraph" w:styleId="PargrafodaLista">
    <w:name w:val="List Paragraph"/>
    <w:basedOn w:val="Normal"/>
    <w:uiPriority w:val="34"/>
    <w:qFormat/>
    <w:rsid w:val="00312D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4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2FB59-1FCA-4429-8C2F-325655BA2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3249</Words>
  <Characters>17546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2</cp:revision>
  <cp:lastPrinted>2026-09-24T17:09:00Z</cp:lastPrinted>
  <dcterms:created xsi:type="dcterms:W3CDTF">2026-10-01T10:35:00Z</dcterms:created>
  <dcterms:modified xsi:type="dcterms:W3CDTF">2026-10-01T10:35:00Z</dcterms:modified>
</cp:coreProperties>
</file>