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996B39" w14:textId="77777777" w:rsidR="002D501F" w:rsidRPr="00034001" w:rsidRDefault="002D501F" w:rsidP="00034001">
      <w:pPr>
        <w:spacing w:after="0" w:line="240" w:lineRule="auto"/>
        <w:rPr>
          <w:rFonts w:ascii="Times New Roman" w:hAnsi="Times New Roman" w:cs="Times New Roman"/>
          <w:sz w:val="20"/>
          <w:szCs w:val="20"/>
        </w:rPr>
      </w:pPr>
    </w:p>
    <w:p w14:paraId="55B364AA" w14:textId="77777777" w:rsidR="002D501F" w:rsidRPr="00034001" w:rsidRDefault="002D501F" w:rsidP="00034001">
      <w:pPr>
        <w:spacing w:after="0" w:line="240" w:lineRule="auto"/>
        <w:rPr>
          <w:rFonts w:ascii="Times New Roman" w:hAnsi="Times New Roman" w:cs="Times New Roman"/>
          <w:sz w:val="20"/>
          <w:szCs w:val="20"/>
        </w:rPr>
      </w:pPr>
    </w:p>
    <w:p w14:paraId="5E29AA5E" w14:textId="34387FF7" w:rsidR="002D501F" w:rsidRPr="00034001" w:rsidRDefault="002D501F" w:rsidP="00034001">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PREGÃO ELETRÔNICO SRP Nº </w:t>
      </w:r>
      <w:r w:rsidR="00B3559F" w:rsidRPr="00034001">
        <w:rPr>
          <w:rFonts w:ascii="Times New Roman" w:hAnsi="Times New Roman" w:cs="Times New Roman"/>
          <w:sz w:val="20"/>
          <w:szCs w:val="20"/>
        </w:rPr>
        <w:t>0</w:t>
      </w:r>
      <w:r w:rsidR="000273B3" w:rsidRPr="00034001">
        <w:rPr>
          <w:rFonts w:ascii="Times New Roman" w:hAnsi="Times New Roman" w:cs="Times New Roman"/>
          <w:sz w:val="20"/>
          <w:szCs w:val="20"/>
        </w:rPr>
        <w:t>02</w:t>
      </w:r>
      <w:r w:rsidR="00B3559F" w:rsidRPr="00034001">
        <w:rPr>
          <w:rFonts w:ascii="Times New Roman" w:hAnsi="Times New Roman" w:cs="Times New Roman"/>
          <w:sz w:val="20"/>
          <w:szCs w:val="20"/>
        </w:rPr>
        <w:t>/202</w:t>
      </w:r>
      <w:r w:rsidR="000273B3" w:rsidRPr="00034001">
        <w:rPr>
          <w:rFonts w:ascii="Times New Roman" w:hAnsi="Times New Roman" w:cs="Times New Roman"/>
          <w:sz w:val="20"/>
          <w:szCs w:val="20"/>
        </w:rPr>
        <w:t>5</w:t>
      </w:r>
    </w:p>
    <w:p w14:paraId="7F79C577" w14:textId="417D7BB6" w:rsidR="002D501F" w:rsidRPr="00034001" w:rsidRDefault="002D501F" w:rsidP="00034001">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PROCESSO  </w:t>
      </w:r>
      <w:r w:rsidR="00B3559F" w:rsidRPr="00034001">
        <w:rPr>
          <w:rFonts w:ascii="Times New Roman" w:hAnsi="Times New Roman" w:cs="Times New Roman"/>
          <w:sz w:val="20"/>
          <w:szCs w:val="20"/>
        </w:rPr>
        <w:t>0</w:t>
      </w:r>
      <w:r w:rsidR="000273B3" w:rsidRPr="00034001">
        <w:rPr>
          <w:rFonts w:ascii="Times New Roman" w:hAnsi="Times New Roman" w:cs="Times New Roman"/>
          <w:sz w:val="20"/>
          <w:szCs w:val="20"/>
        </w:rPr>
        <w:t>02</w:t>
      </w:r>
      <w:r w:rsidR="00B3559F" w:rsidRPr="00034001">
        <w:rPr>
          <w:rFonts w:ascii="Times New Roman" w:hAnsi="Times New Roman" w:cs="Times New Roman"/>
          <w:sz w:val="20"/>
          <w:szCs w:val="20"/>
        </w:rPr>
        <w:t>/202</w:t>
      </w:r>
      <w:r w:rsidR="000273B3" w:rsidRPr="00034001">
        <w:rPr>
          <w:rFonts w:ascii="Times New Roman" w:hAnsi="Times New Roman" w:cs="Times New Roman"/>
          <w:sz w:val="20"/>
          <w:szCs w:val="20"/>
        </w:rPr>
        <w:t>5</w:t>
      </w:r>
    </w:p>
    <w:p w14:paraId="7D9966F4" w14:textId="77777777" w:rsidR="002D501F" w:rsidRPr="00034001" w:rsidRDefault="002D501F" w:rsidP="00034001">
      <w:pPr>
        <w:spacing w:after="0" w:line="240" w:lineRule="auto"/>
        <w:jc w:val="both"/>
        <w:rPr>
          <w:rFonts w:ascii="Times New Roman" w:hAnsi="Times New Roman" w:cs="Times New Roman"/>
          <w:sz w:val="20"/>
          <w:szCs w:val="20"/>
        </w:rPr>
      </w:pPr>
    </w:p>
    <w:p w14:paraId="010FA13F" w14:textId="77777777" w:rsidR="002D501F" w:rsidRPr="00034001" w:rsidRDefault="002D501F" w:rsidP="00034001">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OBJETO</w:t>
      </w:r>
    </w:p>
    <w:p w14:paraId="6A623780" w14:textId="525BBF4E" w:rsidR="00B3559F" w:rsidRPr="00034001" w:rsidRDefault="000273B3" w:rsidP="00034001">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CONTRATAÇÃO DE EMPRESA ESPECIALIZADA NA PRODUÇÃO, MANIPULAÇÃO E FORNECIMENTO DE REFEIÇÕES PRONTAS TIPO MARMITA, BUFFET LIVRE E CAFÉ DA MANHÃ A SEREM FORNECIDAS AOS FUNCIONÁRIOS PÚBLICOS MUNICIPAIS.</w:t>
      </w:r>
    </w:p>
    <w:p w14:paraId="0C7EAFC5" w14:textId="77777777" w:rsidR="000273B3" w:rsidRPr="00034001" w:rsidRDefault="000273B3" w:rsidP="00034001">
      <w:pPr>
        <w:spacing w:after="0" w:line="240" w:lineRule="auto"/>
        <w:jc w:val="both"/>
        <w:rPr>
          <w:rFonts w:ascii="Times New Roman" w:hAnsi="Times New Roman" w:cs="Times New Roman"/>
          <w:sz w:val="20"/>
          <w:szCs w:val="20"/>
        </w:rPr>
      </w:pPr>
    </w:p>
    <w:p w14:paraId="736C91A9" w14:textId="77777777" w:rsidR="002D501F" w:rsidRPr="00034001" w:rsidRDefault="002D501F" w:rsidP="00034001">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VALOR TOTAL DA CONTRATAÇÃO</w:t>
      </w:r>
    </w:p>
    <w:p w14:paraId="1BC720B3" w14:textId="2480AF49" w:rsidR="002D501F" w:rsidRPr="00034001" w:rsidRDefault="00B3559F" w:rsidP="00034001">
      <w:pPr>
        <w:spacing w:after="0" w:line="240" w:lineRule="auto"/>
        <w:jc w:val="both"/>
        <w:rPr>
          <w:rFonts w:ascii="Times New Roman" w:eastAsiaTheme="minorHAnsi" w:hAnsi="Times New Roman" w:cs="Times New Roman"/>
          <w:sz w:val="20"/>
          <w:szCs w:val="20"/>
          <w:lang w:val="x-none" w:eastAsia="en-US"/>
        </w:rPr>
      </w:pPr>
      <w:r w:rsidRPr="00034001">
        <w:rPr>
          <w:rFonts w:ascii="Times New Roman" w:eastAsiaTheme="minorHAnsi" w:hAnsi="Times New Roman" w:cs="Times New Roman"/>
          <w:sz w:val="20"/>
          <w:szCs w:val="20"/>
          <w:lang w:val="x-none" w:eastAsia="en-US"/>
        </w:rPr>
        <w:t xml:space="preserve">R$ </w:t>
      </w:r>
      <w:r w:rsidR="000273B3" w:rsidRPr="00034001">
        <w:rPr>
          <w:rFonts w:ascii="Times New Roman" w:eastAsiaTheme="minorHAnsi" w:hAnsi="Times New Roman" w:cs="Times New Roman"/>
          <w:sz w:val="20"/>
          <w:szCs w:val="20"/>
          <w:lang w:val="x-none" w:eastAsia="en-US"/>
        </w:rPr>
        <w:t xml:space="preserve">462.036,67 </w:t>
      </w:r>
      <w:r w:rsidRPr="00034001">
        <w:rPr>
          <w:rFonts w:ascii="Times New Roman" w:eastAsiaTheme="minorHAnsi" w:hAnsi="Times New Roman" w:cs="Times New Roman"/>
          <w:sz w:val="20"/>
          <w:szCs w:val="20"/>
          <w:lang w:val="x-none" w:eastAsia="en-US"/>
        </w:rPr>
        <w:t>(</w:t>
      </w:r>
      <w:r w:rsidR="000273B3" w:rsidRPr="00034001">
        <w:rPr>
          <w:rFonts w:ascii="Times New Roman" w:eastAsiaTheme="minorHAnsi" w:hAnsi="Times New Roman" w:cs="Times New Roman"/>
          <w:sz w:val="20"/>
          <w:szCs w:val="20"/>
          <w:lang w:val="x-none" w:eastAsia="en-US"/>
        </w:rPr>
        <w:t>Quatrocentos e sessenta e dois mil, trinta e seis reais e sessenta e sete centavos</w:t>
      </w:r>
      <w:r w:rsidRPr="00034001">
        <w:rPr>
          <w:rFonts w:ascii="Times New Roman" w:eastAsiaTheme="minorHAnsi" w:hAnsi="Times New Roman" w:cs="Times New Roman"/>
          <w:sz w:val="20"/>
          <w:szCs w:val="20"/>
          <w:lang w:val="x-none" w:eastAsia="en-US"/>
        </w:rPr>
        <w:t>)</w:t>
      </w:r>
      <w:r w:rsidR="005303A5" w:rsidRPr="00034001">
        <w:rPr>
          <w:rFonts w:ascii="Times New Roman" w:eastAsiaTheme="minorHAnsi" w:hAnsi="Times New Roman" w:cs="Times New Roman"/>
          <w:sz w:val="20"/>
          <w:szCs w:val="20"/>
          <w:lang w:val="x-none" w:eastAsia="en-US"/>
        </w:rPr>
        <w:t>.</w:t>
      </w:r>
    </w:p>
    <w:p w14:paraId="1C165CB0" w14:textId="77777777" w:rsidR="005303A5" w:rsidRPr="00034001" w:rsidRDefault="005303A5" w:rsidP="00034001">
      <w:pPr>
        <w:spacing w:after="0" w:line="240" w:lineRule="auto"/>
        <w:jc w:val="both"/>
        <w:rPr>
          <w:rFonts w:ascii="Times New Roman" w:hAnsi="Times New Roman" w:cs="Times New Roman"/>
          <w:sz w:val="20"/>
          <w:szCs w:val="20"/>
        </w:rPr>
      </w:pPr>
    </w:p>
    <w:p w14:paraId="413E2215" w14:textId="77777777" w:rsidR="002D501F" w:rsidRPr="00034001" w:rsidRDefault="002D501F" w:rsidP="00034001">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DATA DA SESSÃO PÚBLICA</w:t>
      </w:r>
    </w:p>
    <w:p w14:paraId="07AE5C2B" w14:textId="5E81CC67" w:rsidR="002D501F" w:rsidRPr="00034001" w:rsidRDefault="002D501F" w:rsidP="00034001">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DIA </w:t>
      </w:r>
      <w:r w:rsidR="00A73CBF">
        <w:rPr>
          <w:rFonts w:ascii="Times New Roman" w:hAnsi="Times New Roman" w:cs="Times New Roman"/>
          <w:sz w:val="20"/>
          <w:szCs w:val="20"/>
        </w:rPr>
        <w:t>06/02/2025</w:t>
      </w:r>
      <w:r w:rsidRPr="00034001">
        <w:rPr>
          <w:rFonts w:ascii="Times New Roman" w:hAnsi="Times New Roman" w:cs="Times New Roman"/>
          <w:sz w:val="20"/>
          <w:szCs w:val="20"/>
        </w:rPr>
        <w:t xml:space="preserve"> ÀS </w:t>
      </w:r>
      <w:r w:rsidR="00A73CBF">
        <w:rPr>
          <w:rFonts w:ascii="Times New Roman" w:hAnsi="Times New Roman" w:cs="Times New Roman"/>
          <w:sz w:val="20"/>
          <w:szCs w:val="20"/>
        </w:rPr>
        <w:t>10</w:t>
      </w:r>
      <w:r w:rsidRPr="00034001">
        <w:rPr>
          <w:rFonts w:ascii="Times New Roman" w:hAnsi="Times New Roman" w:cs="Times New Roman"/>
          <w:sz w:val="20"/>
          <w:szCs w:val="20"/>
        </w:rPr>
        <w:t>H00 (HORÁRIO DE BRASÍLIA)</w:t>
      </w:r>
    </w:p>
    <w:p w14:paraId="47129D9C" w14:textId="77777777" w:rsidR="002D501F" w:rsidRPr="00034001" w:rsidRDefault="002D501F" w:rsidP="00034001">
      <w:pPr>
        <w:spacing w:after="0" w:line="240" w:lineRule="auto"/>
        <w:jc w:val="both"/>
        <w:rPr>
          <w:rFonts w:ascii="Times New Roman" w:hAnsi="Times New Roman" w:cs="Times New Roman"/>
          <w:sz w:val="20"/>
          <w:szCs w:val="20"/>
        </w:rPr>
      </w:pPr>
    </w:p>
    <w:p w14:paraId="30354828" w14:textId="77777777" w:rsidR="002D501F" w:rsidRPr="00034001" w:rsidRDefault="002D501F" w:rsidP="00034001">
      <w:pPr>
        <w:spacing w:after="0" w:line="240" w:lineRule="auto"/>
        <w:jc w:val="both"/>
        <w:rPr>
          <w:rFonts w:ascii="Times New Roman" w:hAnsi="Times New Roman" w:cs="Times New Roman"/>
          <w:caps/>
          <w:sz w:val="20"/>
          <w:szCs w:val="20"/>
        </w:rPr>
      </w:pPr>
    </w:p>
    <w:p w14:paraId="071E023F" w14:textId="77777777" w:rsidR="002D501F" w:rsidRPr="00034001" w:rsidRDefault="002D501F" w:rsidP="00034001">
      <w:pPr>
        <w:spacing w:after="0" w:line="240" w:lineRule="auto"/>
        <w:jc w:val="both"/>
        <w:rPr>
          <w:rFonts w:ascii="Times New Roman" w:hAnsi="Times New Roman" w:cs="Times New Roman"/>
          <w:caps/>
          <w:sz w:val="20"/>
          <w:szCs w:val="20"/>
        </w:rPr>
      </w:pPr>
      <w:r w:rsidRPr="00034001">
        <w:rPr>
          <w:rFonts w:ascii="Times New Roman" w:hAnsi="Times New Roman" w:cs="Times New Roman"/>
          <w:sz w:val="20"/>
          <w:szCs w:val="20"/>
        </w:rPr>
        <w:t>CRITÉRIO DE JULGAMENTO:</w:t>
      </w:r>
    </w:p>
    <w:p w14:paraId="2548EAF4" w14:textId="77777777" w:rsidR="002D501F" w:rsidRPr="00034001" w:rsidRDefault="002D501F" w:rsidP="00034001">
      <w:pPr>
        <w:spacing w:after="0" w:line="240" w:lineRule="auto"/>
        <w:jc w:val="both"/>
        <w:rPr>
          <w:rFonts w:ascii="Times New Roman" w:eastAsia="Batang" w:hAnsi="Times New Roman" w:cs="Times New Roman"/>
          <w:spacing w:val="20"/>
          <w:sz w:val="20"/>
          <w:szCs w:val="20"/>
        </w:rPr>
      </w:pPr>
      <w:r w:rsidRPr="00034001">
        <w:rPr>
          <w:rFonts w:ascii="Times New Roman" w:eastAsia="Batang" w:hAnsi="Times New Roman" w:cs="Times New Roman"/>
          <w:spacing w:val="20"/>
          <w:sz w:val="20"/>
          <w:szCs w:val="20"/>
        </w:rPr>
        <w:t>MENOR PREÇO POR ITEM</w:t>
      </w:r>
    </w:p>
    <w:p w14:paraId="796A51BA" w14:textId="77777777" w:rsidR="002D501F" w:rsidRPr="00034001" w:rsidRDefault="002D501F" w:rsidP="00034001">
      <w:pPr>
        <w:spacing w:after="0" w:line="240" w:lineRule="auto"/>
        <w:jc w:val="both"/>
        <w:rPr>
          <w:rFonts w:ascii="Times New Roman" w:hAnsi="Times New Roman" w:cs="Times New Roman"/>
          <w:sz w:val="20"/>
          <w:szCs w:val="20"/>
        </w:rPr>
      </w:pPr>
    </w:p>
    <w:p w14:paraId="7ECE4A85" w14:textId="77777777" w:rsidR="002D501F" w:rsidRPr="00034001" w:rsidRDefault="002D501F" w:rsidP="00034001">
      <w:pPr>
        <w:spacing w:after="0" w:line="240" w:lineRule="auto"/>
        <w:jc w:val="both"/>
        <w:rPr>
          <w:rFonts w:ascii="Times New Roman" w:hAnsi="Times New Roman" w:cs="Times New Roman"/>
          <w:caps/>
          <w:sz w:val="20"/>
          <w:szCs w:val="20"/>
        </w:rPr>
      </w:pPr>
      <w:r w:rsidRPr="00034001">
        <w:rPr>
          <w:rFonts w:ascii="Times New Roman" w:hAnsi="Times New Roman" w:cs="Times New Roman"/>
          <w:sz w:val="20"/>
          <w:szCs w:val="20"/>
        </w:rPr>
        <w:t>MODO DE DISPUTA:</w:t>
      </w:r>
    </w:p>
    <w:p w14:paraId="4B0DDD8E" w14:textId="77777777" w:rsidR="002D501F" w:rsidRPr="00034001" w:rsidRDefault="002D501F" w:rsidP="00034001">
      <w:pPr>
        <w:spacing w:after="0" w:line="240" w:lineRule="auto"/>
        <w:jc w:val="both"/>
        <w:rPr>
          <w:rFonts w:ascii="Times New Roman" w:eastAsia="Batang" w:hAnsi="Times New Roman" w:cs="Times New Roman"/>
          <w:spacing w:val="20"/>
          <w:sz w:val="20"/>
          <w:szCs w:val="20"/>
        </w:rPr>
      </w:pPr>
      <w:r w:rsidRPr="00034001">
        <w:rPr>
          <w:rFonts w:ascii="Times New Roman" w:eastAsia="Batang" w:hAnsi="Times New Roman" w:cs="Times New Roman"/>
          <w:spacing w:val="20"/>
          <w:sz w:val="20"/>
          <w:szCs w:val="20"/>
        </w:rPr>
        <w:t>ABERTO</w:t>
      </w:r>
    </w:p>
    <w:p w14:paraId="6DF9798F" w14:textId="77777777" w:rsidR="002D501F" w:rsidRPr="00034001" w:rsidRDefault="002D501F" w:rsidP="00034001">
      <w:pPr>
        <w:spacing w:after="0" w:line="240" w:lineRule="auto"/>
        <w:jc w:val="both"/>
        <w:rPr>
          <w:rFonts w:ascii="Times New Roman" w:eastAsia="Batang" w:hAnsi="Times New Roman" w:cs="Times New Roman"/>
          <w:spacing w:val="20"/>
          <w:sz w:val="20"/>
          <w:szCs w:val="20"/>
        </w:rPr>
      </w:pPr>
    </w:p>
    <w:p w14:paraId="16B94F26" w14:textId="77777777" w:rsidR="002D501F" w:rsidRPr="00034001" w:rsidRDefault="002D501F" w:rsidP="00034001">
      <w:pPr>
        <w:spacing w:after="0" w:line="240" w:lineRule="auto"/>
        <w:jc w:val="both"/>
        <w:rPr>
          <w:rFonts w:ascii="Times New Roman" w:hAnsi="Times New Roman" w:cs="Times New Roman"/>
          <w:sz w:val="20"/>
          <w:szCs w:val="20"/>
        </w:rPr>
      </w:pPr>
    </w:p>
    <w:p w14:paraId="5E1E235E" w14:textId="77777777" w:rsidR="002D501F" w:rsidRPr="00034001" w:rsidRDefault="002D501F" w:rsidP="00034001">
      <w:pPr>
        <w:tabs>
          <w:tab w:val="center" w:pos="4819"/>
        </w:tabs>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PREFERÊNCIA ME/EPP/EQUIPARADAS</w:t>
      </w:r>
      <w:r w:rsidRPr="00034001">
        <w:rPr>
          <w:rFonts w:ascii="Times New Roman" w:hAnsi="Times New Roman" w:cs="Times New Roman"/>
          <w:sz w:val="20"/>
          <w:szCs w:val="20"/>
        </w:rPr>
        <w:tab/>
      </w:r>
    </w:p>
    <w:p w14:paraId="453FC0B0" w14:textId="77777777" w:rsidR="002D501F" w:rsidRPr="00034001" w:rsidRDefault="002D501F" w:rsidP="00034001">
      <w:pPr>
        <w:spacing w:after="0" w:line="240" w:lineRule="auto"/>
        <w:jc w:val="both"/>
        <w:rPr>
          <w:rFonts w:ascii="Times New Roman" w:eastAsia="Batang" w:hAnsi="Times New Roman" w:cs="Times New Roman"/>
          <w:spacing w:val="20"/>
          <w:sz w:val="20"/>
          <w:szCs w:val="20"/>
        </w:rPr>
      </w:pPr>
      <w:r w:rsidRPr="00034001">
        <w:rPr>
          <w:rFonts w:ascii="Times New Roman" w:eastAsia="Batang" w:hAnsi="Times New Roman" w:cs="Times New Roman"/>
          <w:spacing w:val="20"/>
          <w:sz w:val="20"/>
          <w:szCs w:val="20"/>
        </w:rPr>
        <w:t>SIM</w:t>
      </w:r>
    </w:p>
    <w:p w14:paraId="39CFFD39" w14:textId="77777777" w:rsidR="002D501F" w:rsidRPr="00034001" w:rsidRDefault="002D501F" w:rsidP="00034001">
      <w:pPr>
        <w:spacing w:after="0" w:line="240" w:lineRule="auto"/>
        <w:jc w:val="both"/>
        <w:rPr>
          <w:rFonts w:ascii="Times New Roman" w:hAnsi="Times New Roman" w:cs="Times New Roman"/>
          <w:sz w:val="20"/>
          <w:szCs w:val="20"/>
        </w:rPr>
      </w:pPr>
    </w:p>
    <w:p w14:paraId="7B325303" w14:textId="77777777" w:rsidR="002D501F" w:rsidRPr="00034001" w:rsidRDefault="002D501F" w:rsidP="00034001">
      <w:pPr>
        <w:spacing w:after="0" w:line="240" w:lineRule="auto"/>
        <w:rPr>
          <w:rFonts w:ascii="Times New Roman" w:hAnsi="Times New Roman" w:cs="Times New Roman"/>
          <w:sz w:val="20"/>
          <w:szCs w:val="20"/>
        </w:rPr>
      </w:pPr>
      <w:r w:rsidRPr="00034001">
        <w:rPr>
          <w:rFonts w:ascii="Times New Roman" w:hAnsi="Times New Roman" w:cs="Times New Roman"/>
          <w:sz w:val="20"/>
          <w:szCs w:val="20"/>
        </w:rPr>
        <w:br w:type="page"/>
      </w:r>
    </w:p>
    <w:p w14:paraId="54A79C17" w14:textId="4BF02E57" w:rsidR="002D501F" w:rsidRPr="00034001" w:rsidRDefault="002D501F" w:rsidP="00034001">
      <w:pPr>
        <w:spacing w:after="0" w:line="240" w:lineRule="auto"/>
        <w:jc w:val="center"/>
        <w:rPr>
          <w:rFonts w:ascii="Times New Roman" w:hAnsi="Times New Roman" w:cs="Times New Roman"/>
          <w:b/>
          <w:bCs/>
          <w:sz w:val="20"/>
          <w:szCs w:val="20"/>
        </w:rPr>
      </w:pPr>
      <w:r w:rsidRPr="00034001">
        <w:rPr>
          <w:rFonts w:ascii="Times New Roman" w:hAnsi="Times New Roman" w:cs="Times New Roman"/>
          <w:b/>
          <w:bCs/>
          <w:sz w:val="20"/>
          <w:szCs w:val="20"/>
        </w:rPr>
        <w:lastRenderedPageBreak/>
        <w:t xml:space="preserve">EDITAL DE LICITAÇÃO DE PREGÃO ELETRÔNICO Nº </w:t>
      </w:r>
      <w:r w:rsidR="00B3559F" w:rsidRPr="00034001">
        <w:rPr>
          <w:rFonts w:ascii="Times New Roman" w:hAnsi="Times New Roman" w:cs="Times New Roman"/>
          <w:b/>
          <w:bCs/>
          <w:sz w:val="20"/>
          <w:szCs w:val="20"/>
        </w:rPr>
        <w:t>0</w:t>
      </w:r>
      <w:r w:rsidR="000273B3" w:rsidRPr="00034001">
        <w:rPr>
          <w:rFonts w:ascii="Times New Roman" w:hAnsi="Times New Roman" w:cs="Times New Roman"/>
          <w:b/>
          <w:bCs/>
          <w:sz w:val="20"/>
          <w:szCs w:val="20"/>
        </w:rPr>
        <w:t>02</w:t>
      </w:r>
      <w:r w:rsidR="00B3559F" w:rsidRPr="00034001">
        <w:rPr>
          <w:rFonts w:ascii="Times New Roman" w:hAnsi="Times New Roman" w:cs="Times New Roman"/>
          <w:b/>
          <w:bCs/>
          <w:sz w:val="20"/>
          <w:szCs w:val="20"/>
        </w:rPr>
        <w:t>/202</w:t>
      </w:r>
      <w:r w:rsidR="000273B3" w:rsidRPr="00034001">
        <w:rPr>
          <w:rFonts w:ascii="Times New Roman" w:hAnsi="Times New Roman" w:cs="Times New Roman"/>
          <w:b/>
          <w:bCs/>
          <w:sz w:val="20"/>
          <w:szCs w:val="20"/>
        </w:rPr>
        <w:t>5</w:t>
      </w:r>
    </w:p>
    <w:p w14:paraId="3D1BFDE4" w14:textId="77777777" w:rsidR="002D501F" w:rsidRPr="00034001" w:rsidRDefault="002D501F" w:rsidP="00034001">
      <w:pPr>
        <w:spacing w:after="0" w:line="240" w:lineRule="auto"/>
        <w:jc w:val="center"/>
        <w:rPr>
          <w:rFonts w:ascii="Times New Roman" w:hAnsi="Times New Roman" w:cs="Times New Roman"/>
          <w:b/>
          <w:bCs/>
          <w:sz w:val="20"/>
          <w:szCs w:val="20"/>
        </w:rPr>
      </w:pPr>
      <w:r w:rsidRPr="00034001">
        <w:rPr>
          <w:rFonts w:ascii="Times New Roman" w:hAnsi="Times New Roman" w:cs="Times New Roman"/>
          <w:b/>
          <w:bCs/>
          <w:sz w:val="20"/>
          <w:szCs w:val="20"/>
        </w:rPr>
        <w:t xml:space="preserve">SISTEMA REGISTRO DE PREÇOS (SRP) </w:t>
      </w:r>
    </w:p>
    <w:p w14:paraId="75E7DE01" w14:textId="669B1851" w:rsidR="002D501F" w:rsidRPr="00034001" w:rsidRDefault="002D501F" w:rsidP="00034001">
      <w:pPr>
        <w:spacing w:after="0" w:line="240" w:lineRule="auto"/>
        <w:jc w:val="center"/>
        <w:rPr>
          <w:rFonts w:ascii="Times New Roman" w:hAnsi="Times New Roman" w:cs="Times New Roman"/>
          <w:b/>
          <w:bCs/>
          <w:sz w:val="20"/>
          <w:szCs w:val="20"/>
        </w:rPr>
      </w:pPr>
      <w:r w:rsidRPr="00034001">
        <w:rPr>
          <w:rFonts w:ascii="Times New Roman" w:hAnsi="Times New Roman" w:cs="Times New Roman"/>
          <w:b/>
          <w:bCs/>
          <w:sz w:val="20"/>
          <w:szCs w:val="20"/>
        </w:rPr>
        <w:t xml:space="preserve">PROCESSO Nº </w:t>
      </w:r>
      <w:r w:rsidR="00B3559F" w:rsidRPr="00034001">
        <w:rPr>
          <w:rFonts w:ascii="Times New Roman" w:hAnsi="Times New Roman" w:cs="Times New Roman"/>
          <w:b/>
          <w:bCs/>
          <w:sz w:val="20"/>
          <w:szCs w:val="20"/>
        </w:rPr>
        <w:t>0</w:t>
      </w:r>
      <w:r w:rsidR="000273B3" w:rsidRPr="00034001">
        <w:rPr>
          <w:rFonts w:ascii="Times New Roman" w:hAnsi="Times New Roman" w:cs="Times New Roman"/>
          <w:b/>
          <w:bCs/>
          <w:sz w:val="20"/>
          <w:szCs w:val="20"/>
        </w:rPr>
        <w:t>02</w:t>
      </w:r>
      <w:r w:rsidR="009E7AA3" w:rsidRPr="00034001">
        <w:rPr>
          <w:rFonts w:ascii="Times New Roman" w:hAnsi="Times New Roman" w:cs="Times New Roman"/>
          <w:b/>
          <w:bCs/>
          <w:sz w:val="20"/>
          <w:szCs w:val="20"/>
        </w:rPr>
        <w:t>/202</w:t>
      </w:r>
      <w:r w:rsidR="000273B3" w:rsidRPr="00034001">
        <w:rPr>
          <w:rFonts w:ascii="Times New Roman" w:hAnsi="Times New Roman" w:cs="Times New Roman"/>
          <w:b/>
          <w:bCs/>
          <w:sz w:val="20"/>
          <w:szCs w:val="20"/>
        </w:rPr>
        <w:t>5</w:t>
      </w:r>
    </w:p>
    <w:p w14:paraId="5B3CC5D2" w14:textId="77777777" w:rsidR="002D501F" w:rsidRPr="00034001" w:rsidRDefault="002D501F" w:rsidP="00034001">
      <w:pPr>
        <w:spacing w:after="0" w:line="240" w:lineRule="auto"/>
        <w:jc w:val="center"/>
        <w:rPr>
          <w:rFonts w:ascii="Times New Roman" w:hAnsi="Times New Roman" w:cs="Times New Roman"/>
          <w:b/>
          <w:bCs/>
          <w:sz w:val="20"/>
          <w:szCs w:val="20"/>
        </w:rPr>
      </w:pPr>
    </w:p>
    <w:p w14:paraId="0C08DD70" w14:textId="77777777" w:rsidR="002D501F" w:rsidRPr="00034001" w:rsidRDefault="002D501F" w:rsidP="00034001">
      <w:pPr>
        <w:spacing w:after="0" w:line="240" w:lineRule="auto"/>
        <w:jc w:val="center"/>
        <w:rPr>
          <w:rFonts w:ascii="Times New Roman" w:hAnsi="Times New Roman" w:cs="Times New Roman"/>
          <w:b/>
          <w:sz w:val="20"/>
          <w:szCs w:val="20"/>
        </w:rPr>
      </w:pPr>
    </w:p>
    <w:p w14:paraId="4B23BA13" w14:textId="77777777" w:rsidR="002D501F" w:rsidRPr="00034001" w:rsidRDefault="002D501F" w:rsidP="00034001">
      <w:pPr>
        <w:pStyle w:val="Nivel2"/>
        <w:numPr>
          <w:ilvl w:val="0"/>
          <w:numId w:val="0"/>
        </w:numPr>
        <w:spacing w:before="0" w:after="0" w:line="240" w:lineRule="auto"/>
        <w:rPr>
          <w:rFonts w:ascii="Times New Roman" w:hAnsi="Times New Roman" w:cs="Times New Roman"/>
        </w:rPr>
      </w:pPr>
      <w:r w:rsidRPr="00034001">
        <w:rPr>
          <w:rFonts w:ascii="Times New Roman" w:hAnsi="Times New Roman" w:cs="Times New Roman"/>
          <w:color w:val="auto"/>
        </w:rPr>
        <w:t>Torna-se público que o MUNICÍPIO DE GOIOXIM, ESTADO DO PARANÁ, por meio do Departamento de Licitações, sediado no Paço Municipal, Rua Laurindo Cordeiro de Souza, 184, Centro, realizará licitação, na modalidade PREGÃO, na forma ELETRÔNICA,</w:t>
      </w:r>
      <w:r w:rsidRPr="00034001">
        <w:rPr>
          <w:rFonts w:ascii="Times New Roman" w:eastAsia="Times New Roman" w:hAnsi="Times New Roman" w:cs="Times New Roman"/>
          <w:color w:val="auto"/>
        </w:rPr>
        <w:t xml:space="preserve"> </w:t>
      </w:r>
      <w:r w:rsidRPr="00034001">
        <w:rPr>
          <w:rFonts w:ascii="Times New Roman" w:hAnsi="Times New Roman" w:cs="Times New Roman"/>
          <w:color w:val="auto"/>
        </w:rPr>
        <w:t xml:space="preserve">nos termos da </w:t>
      </w:r>
      <w:hyperlink r:id="rId8" w:history="1">
        <w:r w:rsidRPr="00034001">
          <w:rPr>
            <w:rStyle w:val="Hyperlink"/>
            <w:rFonts w:ascii="Times New Roman" w:hAnsi="Times New Roman" w:cs="Times New Roman"/>
            <w:color w:val="auto"/>
          </w:rPr>
          <w:t>Lei nº 14.133, de 1º de abril de 2021</w:t>
        </w:r>
      </w:hyperlink>
      <w:r w:rsidRPr="00034001">
        <w:rPr>
          <w:rFonts w:ascii="Times New Roman" w:hAnsi="Times New Roman" w:cs="Times New Roman"/>
          <w:color w:val="auto"/>
        </w:rPr>
        <w:t xml:space="preserve">, do Decreto Municipal nº 002/2024, </w:t>
      </w:r>
      <w:r w:rsidRPr="00034001">
        <w:rPr>
          <w:rFonts w:ascii="Times New Roman" w:hAnsi="Times New Roman" w:cs="Times New Roman"/>
        </w:rPr>
        <w:t>da Lei Complementar Municipal nº 819, de 15 de agosto de 2023, da Lei Complementar nº 123, de 14 de dezembro de 2006, e demais legislação aplicável e, ainda de acordo com as condições estabelecidas neste edital.</w:t>
      </w:r>
    </w:p>
    <w:p w14:paraId="34A64112" w14:textId="5F7386CF" w:rsidR="002D501F" w:rsidRPr="00034001" w:rsidRDefault="002D501F" w:rsidP="00034001">
      <w:pPr>
        <w:pStyle w:val="Nivel2"/>
        <w:numPr>
          <w:ilvl w:val="0"/>
          <w:numId w:val="0"/>
        </w:numPr>
        <w:spacing w:before="0" w:after="0" w:line="240" w:lineRule="auto"/>
        <w:rPr>
          <w:rFonts w:ascii="Times New Roman" w:hAnsi="Times New Roman" w:cs="Times New Roman"/>
          <w:color w:val="auto"/>
        </w:rPr>
      </w:pPr>
      <w:r w:rsidRPr="00034001">
        <w:rPr>
          <w:rFonts w:ascii="Times New Roman" w:hAnsi="Times New Roman" w:cs="Times New Roman"/>
          <w:color w:val="auto"/>
        </w:rPr>
        <w:t xml:space="preserve">Os pregoeiros e equipe de apoio são os designados pelo Decreto n.º </w:t>
      </w:r>
      <w:r w:rsidR="000273B3" w:rsidRPr="00034001">
        <w:rPr>
          <w:rFonts w:ascii="Times New Roman" w:hAnsi="Times New Roman" w:cs="Times New Roman"/>
          <w:color w:val="auto"/>
        </w:rPr>
        <w:t>003/</w:t>
      </w:r>
      <w:r w:rsidRPr="00034001">
        <w:rPr>
          <w:rFonts w:ascii="Times New Roman" w:hAnsi="Times New Roman" w:cs="Times New Roman"/>
          <w:color w:val="auto"/>
        </w:rPr>
        <w:t>202</w:t>
      </w:r>
      <w:r w:rsidR="000273B3" w:rsidRPr="00034001">
        <w:rPr>
          <w:rFonts w:ascii="Times New Roman" w:hAnsi="Times New Roman" w:cs="Times New Roman"/>
          <w:color w:val="auto"/>
        </w:rPr>
        <w:t>5</w:t>
      </w:r>
      <w:r w:rsidRPr="00034001">
        <w:rPr>
          <w:rFonts w:ascii="Times New Roman" w:hAnsi="Times New Roman" w:cs="Times New Roman"/>
          <w:color w:val="auto"/>
        </w:rPr>
        <w:t>.</w:t>
      </w:r>
    </w:p>
    <w:p w14:paraId="691B2508" w14:textId="77777777" w:rsidR="002D501F" w:rsidRPr="00034001" w:rsidRDefault="002D501F" w:rsidP="00034001">
      <w:pPr>
        <w:pStyle w:val="Nivel2"/>
        <w:numPr>
          <w:ilvl w:val="0"/>
          <w:numId w:val="0"/>
        </w:numPr>
        <w:spacing w:before="0" w:after="0" w:line="240" w:lineRule="auto"/>
        <w:rPr>
          <w:rFonts w:ascii="Times New Roman" w:hAnsi="Times New Roman" w:cs="Times New Roman"/>
          <w:color w:val="auto"/>
        </w:rPr>
      </w:pPr>
    </w:p>
    <w:p w14:paraId="51688769" w14:textId="77777777" w:rsidR="002D501F" w:rsidRPr="00034001" w:rsidRDefault="002D501F" w:rsidP="00034001">
      <w:pPr>
        <w:pStyle w:val="Nivel2"/>
        <w:numPr>
          <w:ilvl w:val="0"/>
          <w:numId w:val="17"/>
        </w:numPr>
        <w:spacing w:before="0" w:after="0" w:line="240" w:lineRule="auto"/>
        <w:ind w:left="0" w:firstLine="0"/>
        <w:rPr>
          <w:rFonts w:ascii="Times New Roman" w:hAnsi="Times New Roman" w:cs="Times New Roman"/>
          <w:b/>
          <w:bCs/>
        </w:rPr>
      </w:pPr>
      <w:bookmarkStart w:id="0" w:name="_Toc135469223"/>
      <w:r w:rsidRPr="00034001">
        <w:rPr>
          <w:rFonts w:ascii="Times New Roman" w:hAnsi="Times New Roman" w:cs="Times New Roman"/>
          <w:b/>
          <w:bCs/>
        </w:rPr>
        <w:t>DO OBJETO</w:t>
      </w:r>
      <w:bookmarkEnd w:id="0"/>
    </w:p>
    <w:p w14:paraId="321FA960" w14:textId="3D267401" w:rsidR="002D501F" w:rsidRPr="00034001" w:rsidRDefault="002D501F" w:rsidP="00034001">
      <w:pPr>
        <w:spacing w:after="0" w:line="240" w:lineRule="auto"/>
        <w:jc w:val="both"/>
        <w:rPr>
          <w:rFonts w:ascii="Times New Roman" w:hAnsi="Times New Roman" w:cs="Times New Roman"/>
          <w:b/>
          <w:bCs/>
          <w:sz w:val="20"/>
          <w:szCs w:val="20"/>
        </w:rPr>
      </w:pPr>
      <w:r w:rsidRPr="00034001">
        <w:rPr>
          <w:rFonts w:ascii="Times New Roman" w:hAnsi="Times New Roman" w:cs="Times New Roman"/>
          <w:sz w:val="20"/>
          <w:szCs w:val="20"/>
        </w:rPr>
        <w:t>O objeto da presente licitação</w:t>
      </w:r>
      <w:r w:rsidRPr="00034001">
        <w:rPr>
          <w:rFonts w:ascii="Times New Roman" w:hAnsi="Times New Roman" w:cs="Times New Roman"/>
          <w:b/>
          <w:bCs/>
          <w:sz w:val="20"/>
          <w:szCs w:val="20"/>
        </w:rPr>
        <w:t xml:space="preserve"> </w:t>
      </w:r>
      <w:r w:rsidR="000273B3" w:rsidRPr="00034001">
        <w:rPr>
          <w:rFonts w:ascii="Times New Roman" w:hAnsi="Times New Roman" w:cs="Times New Roman"/>
          <w:b/>
          <w:bCs/>
          <w:sz w:val="20"/>
          <w:szCs w:val="20"/>
        </w:rPr>
        <w:t>Contratação de empresa especializada na produção, manipulação e fornecimento de refeições prontas tipo marmita, buffet livre e café da manhã a serem fornecidas aos funcionários públicos municipais</w:t>
      </w:r>
      <w:r w:rsidRPr="00034001">
        <w:rPr>
          <w:rFonts w:ascii="Times New Roman" w:hAnsi="Times New Roman" w:cs="Times New Roman"/>
          <w:sz w:val="20"/>
          <w:szCs w:val="20"/>
        </w:rPr>
        <w:t>, conforme condições, quantidades e exigências estabelecidas neste Edital e seus anexos.</w:t>
      </w:r>
    </w:p>
    <w:p w14:paraId="03B1A6BD" w14:textId="77777777" w:rsidR="002D501F" w:rsidRPr="00034001" w:rsidRDefault="002D501F" w:rsidP="00034001">
      <w:pPr>
        <w:pStyle w:val="Nvel2-Red"/>
        <w:numPr>
          <w:ilvl w:val="1"/>
          <w:numId w:val="3"/>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A licitação será dividida em itens, conforme tabela constante do Termo de Referência, facultando-se ao licitante a participação em quantos itens forem de seu interesse.</w:t>
      </w:r>
    </w:p>
    <w:p w14:paraId="79CB2FB7" w14:textId="77777777" w:rsidR="00034001" w:rsidRPr="00034001" w:rsidRDefault="00034001" w:rsidP="00034001">
      <w:pPr>
        <w:pStyle w:val="Nvel2-Red"/>
        <w:numPr>
          <w:ilvl w:val="0"/>
          <w:numId w:val="0"/>
        </w:numPr>
        <w:spacing w:before="0" w:after="0" w:line="240" w:lineRule="auto"/>
        <w:rPr>
          <w:rFonts w:ascii="Times New Roman" w:hAnsi="Times New Roman" w:cs="Times New Roman"/>
          <w:i w:val="0"/>
          <w:iCs w:val="0"/>
          <w:color w:val="auto"/>
        </w:rPr>
      </w:pPr>
    </w:p>
    <w:p w14:paraId="5156527D" w14:textId="77777777" w:rsidR="002D501F" w:rsidRPr="00034001" w:rsidRDefault="002D501F" w:rsidP="00034001">
      <w:pPr>
        <w:pStyle w:val="Nivel01"/>
        <w:numPr>
          <w:ilvl w:val="0"/>
          <w:numId w:val="3"/>
        </w:numPr>
        <w:spacing w:before="0" w:after="0" w:line="240" w:lineRule="auto"/>
        <w:ind w:left="0" w:firstLine="0"/>
        <w:rPr>
          <w:sz w:val="20"/>
          <w:szCs w:val="20"/>
        </w:rPr>
      </w:pPr>
      <w:bookmarkStart w:id="1" w:name="_Toc135469224"/>
      <w:r w:rsidRPr="00034001">
        <w:rPr>
          <w:sz w:val="20"/>
          <w:szCs w:val="20"/>
        </w:rPr>
        <w:t xml:space="preserve">DO REGISTRO DE PREÇOS </w:t>
      </w:r>
      <w:bookmarkEnd w:id="1"/>
    </w:p>
    <w:p w14:paraId="77A7573B"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As regras referentes aos órgãos gerenciador e participantes, bem como a eventuais adesões são as que constam da minuta de Ata de Registro de Preços.</w:t>
      </w:r>
    </w:p>
    <w:p w14:paraId="2BA9134B" w14:textId="77777777" w:rsidR="00034001" w:rsidRPr="00034001" w:rsidRDefault="00034001" w:rsidP="00034001">
      <w:pPr>
        <w:pStyle w:val="Nivel2"/>
        <w:numPr>
          <w:ilvl w:val="0"/>
          <w:numId w:val="0"/>
        </w:numPr>
        <w:spacing w:before="0" w:after="0" w:line="240" w:lineRule="auto"/>
        <w:rPr>
          <w:rFonts w:ascii="Times New Roman" w:hAnsi="Times New Roman" w:cs="Times New Roman"/>
          <w:color w:val="auto"/>
        </w:rPr>
      </w:pPr>
    </w:p>
    <w:p w14:paraId="69CA59C2" w14:textId="77777777" w:rsidR="002D501F" w:rsidRPr="00034001" w:rsidRDefault="002D501F" w:rsidP="00034001">
      <w:pPr>
        <w:pStyle w:val="Nivel2"/>
        <w:numPr>
          <w:ilvl w:val="0"/>
          <w:numId w:val="3"/>
        </w:numPr>
        <w:spacing w:before="0" w:after="0" w:line="240" w:lineRule="auto"/>
        <w:rPr>
          <w:rFonts w:ascii="Times New Roman" w:hAnsi="Times New Roman" w:cs="Times New Roman"/>
          <w:color w:val="auto"/>
        </w:rPr>
      </w:pPr>
      <w:r w:rsidRPr="00034001">
        <w:rPr>
          <w:rFonts w:ascii="Times New Roman" w:hAnsi="Times New Roman" w:cs="Times New Roman"/>
          <w:b/>
          <w:bCs/>
        </w:rPr>
        <w:t>ESCLARECIMENTOS INICIAIS</w:t>
      </w:r>
    </w:p>
    <w:p w14:paraId="12E253E7" w14:textId="1C1FE0D6" w:rsidR="002D501F" w:rsidRPr="00034001" w:rsidRDefault="002D501F" w:rsidP="00034001">
      <w:pPr>
        <w:pStyle w:val="Nivel2"/>
        <w:numPr>
          <w:ilvl w:val="0"/>
          <w:numId w:val="0"/>
        </w:numPr>
        <w:spacing w:before="0" w:after="0" w:line="240" w:lineRule="auto"/>
        <w:rPr>
          <w:rFonts w:ascii="Times New Roman" w:hAnsi="Times New Roman" w:cs="Times New Roman"/>
        </w:rPr>
      </w:pPr>
      <w:r w:rsidRPr="00034001">
        <w:rPr>
          <w:rFonts w:ascii="Times New Roman" w:hAnsi="Times New Roman" w:cs="Times New Roman"/>
        </w:rPr>
        <w:t xml:space="preserve">3.1 - Esta licitação será conduzida pelo agente de contratação, o Sr. </w:t>
      </w:r>
      <w:r w:rsidRPr="00034001">
        <w:rPr>
          <w:rFonts w:ascii="Times New Roman" w:hAnsi="Times New Roman" w:cs="Times New Roman"/>
          <w:b/>
          <w:bCs/>
        </w:rPr>
        <w:t>Flávio Balduino Soares</w:t>
      </w:r>
      <w:r w:rsidRPr="00034001">
        <w:rPr>
          <w:rFonts w:ascii="Times New Roman" w:hAnsi="Times New Roman" w:cs="Times New Roman"/>
        </w:rPr>
        <w:t xml:space="preserve">, designado pela autoridade competente como Pregoeiro, através do Decreto Municipal </w:t>
      </w:r>
      <w:r w:rsidR="00B3559F" w:rsidRPr="00034001">
        <w:rPr>
          <w:rFonts w:ascii="Times New Roman" w:hAnsi="Times New Roman" w:cs="Times New Roman"/>
        </w:rPr>
        <w:t>0</w:t>
      </w:r>
      <w:r w:rsidR="00034001" w:rsidRPr="00034001">
        <w:rPr>
          <w:rFonts w:ascii="Times New Roman" w:hAnsi="Times New Roman" w:cs="Times New Roman"/>
        </w:rPr>
        <w:t>03</w:t>
      </w:r>
      <w:r w:rsidRPr="00034001">
        <w:rPr>
          <w:rFonts w:ascii="Times New Roman" w:hAnsi="Times New Roman" w:cs="Times New Roman"/>
        </w:rPr>
        <w:t>/202</w:t>
      </w:r>
      <w:r w:rsidR="00034001" w:rsidRPr="00034001">
        <w:rPr>
          <w:rFonts w:ascii="Times New Roman" w:hAnsi="Times New Roman" w:cs="Times New Roman"/>
        </w:rPr>
        <w:t>5</w:t>
      </w:r>
      <w:r w:rsidRPr="00034001">
        <w:rPr>
          <w:rFonts w:ascii="Times New Roman" w:hAnsi="Times New Roman" w:cs="Times New Roman"/>
        </w:rPr>
        <w:t>.</w:t>
      </w:r>
    </w:p>
    <w:p w14:paraId="0FB97207" w14:textId="77777777" w:rsidR="002D501F" w:rsidRPr="00034001" w:rsidRDefault="002D501F" w:rsidP="00034001">
      <w:pPr>
        <w:pStyle w:val="Nivel2"/>
        <w:numPr>
          <w:ilvl w:val="0"/>
          <w:numId w:val="0"/>
        </w:numPr>
        <w:spacing w:before="0" w:after="0" w:line="240" w:lineRule="auto"/>
        <w:rPr>
          <w:rFonts w:ascii="Times New Roman" w:hAnsi="Times New Roman" w:cs="Times New Roman"/>
        </w:rPr>
      </w:pPr>
      <w:r w:rsidRPr="00034001">
        <w:rPr>
          <w:rFonts w:ascii="Times New Roman" w:hAnsi="Times New Roman" w:cs="Times New Roman"/>
        </w:rPr>
        <w:t>3.2 - A sessão pública será realizada pela internet através do sistema LICITANET.</w:t>
      </w:r>
    </w:p>
    <w:p w14:paraId="5858375B" w14:textId="77777777" w:rsidR="002D501F" w:rsidRPr="00034001" w:rsidRDefault="002D501F" w:rsidP="00034001">
      <w:pPr>
        <w:pStyle w:val="Nivel2"/>
        <w:numPr>
          <w:ilvl w:val="0"/>
          <w:numId w:val="0"/>
        </w:numPr>
        <w:spacing w:before="0" w:after="0" w:line="240" w:lineRule="auto"/>
        <w:rPr>
          <w:rFonts w:ascii="Times New Roman" w:hAnsi="Times New Roman" w:cs="Times New Roman"/>
        </w:rPr>
      </w:pPr>
      <w:r w:rsidRPr="00034001">
        <w:rPr>
          <w:rFonts w:ascii="Times New Roman" w:hAnsi="Times New Roman" w:cs="Times New Roman"/>
        </w:rPr>
        <w:t xml:space="preserve">3.3 - Sem prejuízo das publicações legais, qualquer alteração, modificação ou informação referente ao edital em questão, serão divulgadas no sistema eletrônico do pregão e no sítio oficial da Prefeitura </w:t>
      </w:r>
      <w:r w:rsidRPr="00034001">
        <w:rPr>
          <w:rFonts w:ascii="Times New Roman" w:hAnsi="Times New Roman" w:cs="Times New Roman"/>
          <w:color w:val="000080"/>
        </w:rPr>
        <w:t>www.goioxim.pr.gov.br</w:t>
      </w:r>
      <w:r w:rsidRPr="00034001">
        <w:rPr>
          <w:rFonts w:ascii="Times New Roman" w:hAnsi="Times New Roman" w:cs="Times New Roman"/>
        </w:rPr>
        <w:t>, cabendo aos interessados inteira responsabilidade de acompanhamento, não cabendo alegação de desconhecimento sobre quaisquer informações.</w:t>
      </w:r>
    </w:p>
    <w:p w14:paraId="4B507C78" w14:textId="77777777" w:rsidR="002D501F" w:rsidRPr="00034001" w:rsidRDefault="002D501F" w:rsidP="00034001">
      <w:pPr>
        <w:pStyle w:val="Nivel2"/>
        <w:numPr>
          <w:ilvl w:val="0"/>
          <w:numId w:val="0"/>
        </w:numPr>
        <w:spacing w:before="0" w:after="0" w:line="240" w:lineRule="auto"/>
        <w:rPr>
          <w:rFonts w:ascii="Times New Roman" w:hAnsi="Times New Roman" w:cs="Times New Roman"/>
        </w:rPr>
      </w:pPr>
      <w:r w:rsidRPr="00034001">
        <w:rPr>
          <w:rFonts w:ascii="Times New Roman" w:hAnsi="Times New Roman" w:cs="Times New Roman"/>
        </w:rPr>
        <w:t>3.4 - Quaisquer indícios de acordo, combinação, manipulação ou ajuste entre os licitantes, a não efetivação da concorrência, a visível divisão de objetos, sob qualquer forma, ensejará na anulação/revogação da licitação, sem prejuízos as penalidades previstas na legislação vigente.</w:t>
      </w:r>
    </w:p>
    <w:p w14:paraId="69C3DC56" w14:textId="754EB7ED" w:rsidR="002D501F" w:rsidRPr="00034001" w:rsidRDefault="002D501F" w:rsidP="00034001">
      <w:pPr>
        <w:pStyle w:val="Nivel2"/>
        <w:numPr>
          <w:ilvl w:val="0"/>
          <w:numId w:val="0"/>
        </w:numPr>
        <w:spacing w:before="0" w:after="0" w:line="240" w:lineRule="auto"/>
        <w:rPr>
          <w:rFonts w:ascii="Times New Roman" w:hAnsi="Times New Roman" w:cs="Times New Roman"/>
        </w:rPr>
      </w:pPr>
      <w:r w:rsidRPr="00034001">
        <w:rPr>
          <w:rFonts w:ascii="Times New Roman" w:hAnsi="Times New Roman" w:cs="Times New Roman"/>
        </w:rPr>
        <w:t xml:space="preserve">3.5 - O Diário Oficial do Município é o Diário Oficial dos Municípios do Paraná acessível no sitio eletrônico </w:t>
      </w:r>
      <w:hyperlink r:id="rId9" w:history="1">
        <w:r w:rsidR="00034001" w:rsidRPr="00034001">
          <w:rPr>
            <w:rStyle w:val="Hyperlink"/>
            <w:rFonts w:ascii="Times New Roman" w:hAnsi="Times New Roman" w:cs="Times New Roman"/>
          </w:rPr>
          <w:t>www.diariomunicipal.com.br/amp</w:t>
        </w:r>
      </w:hyperlink>
      <w:r w:rsidRPr="00034001">
        <w:rPr>
          <w:rFonts w:ascii="Times New Roman" w:hAnsi="Times New Roman" w:cs="Times New Roman"/>
        </w:rPr>
        <w:t>.</w:t>
      </w:r>
    </w:p>
    <w:p w14:paraId="7B85988F" w14:textId="77777777" w:rsidR="00034001" w:rsidRPr="00034001" w:rsidRDefault="00034001" w:rsidP="00034001">
      <w:pPr>
        <w:pStyle w:val="Nivel2"/>
        <w:numPr>
          <w:ilvl w:val="0"/>
          <w:numId w:val="0"/>
        </w:numPr>
        <w:spacing w:before="0" w:after="0" w:line="240" w:lineRule="auto"/>
        <w:rPr>
          <w:rFonts w:ascii="Times New Roman" w:hAnsi="Times New Roman" w:cs="Times New Roman"/>
          <w:color w:val="auto"/>
        </w:rPr>
      </w:pPr>
    </w:p>
    <w:p w14:paraId="19E8B9CB" w14:textId="77777777" w:rsidR="002D501F" w:rsidRPr="00034001" w:rsidRDefault="002D501F" w:rsidP="00034001">
      <w:pPr>
        <w:pStyle w:val="Nivel01"/>
        <w:numPr>
          <w:ilvl w:val="0"/>
          <w:numId w:val="3"/>
        </w:numPr>
        <w:spacing w:before="0" w:after="0" w:line="240" w:lineRule="auto"/>
        <w:ind w:left="0" w:firstLine="0"/>
        <w:rPr>
          <w:sz w:val="20"/>
          <w:szCs w:val="20"/>
        </w:rPr>
      </w:pPr>
      <w:bookmarkStart w:id="2" w:name="_Toc135469225"/>
      <w:r w:rsidRPr="00034001">
        <w:rPr>
          <w:sz w:val="20"/>
          <w:szCs w:val="20"/>
        </w:rPr>
        <w:t>DA PARTICIPAÇÃO NA LICITAÇÃO</w:t>
      </w:r>
      <w:bookmarkEnd w:id="2"/>
    </w:p>
    <w:p w14:paraId="102C5F77" w14:textId="77777777" w:rsidR="002D501F" w:rsidRPr="00034001" w:rsidRDefault="002D501F" w:rsidP="00034001">
      <w:pPr>
        <w:pStyle w:val="Nivel2"/>
        <w:spacing w:before="0" w:after="0" w:line="240" w:lineRule="auto"/>
        <w:ind w:left="0" w:firstLine="0"/>
        <w:rPr>
          <w:rFonts w:ascii="Times New Roman" w:hAnsi="Times New Roman" w:cs="Times New Roman"/>
        </w:rPr>
      </w:pPr>
      <w:r w:rsidRPr="00034001">
        <w:rPr>
          <w:rFonts w:ascii="Times New Roman" w:hAnsi="Times New Roman" w:cs="Times New Roman"/>
        </w:rPr>
        <w:t xml:space="preserve">Poderá Poderão participar deste Pregão interessados cujo ramo de atividade seja compatível com o objeto desta licitação e que atenderem a todas as exigências, inclusive quanto à documentação para habilitação, constantes do Edital e seus anexos, e ainda, que estejam devidamente cadastradas no site </w:t>
      </w:r>
      <w:hyperlink r:id="rId10" w:history="1">
        <w:r w:rsidRPr="00034001">
          <w:rPr>
            <w:rStyle w:val="Hyperlink"/>
            <w:rFonts w:ascii="Times New Roman" w:hAnsi="Times New Roman" w:cs="Times New Roman"/>
          </w:rPr>
          <w:t>www.licitanet.com.br</w:t>
        </w:r>
      </w:hyperlink>
      <w:r w:rsidRPr="00034001">
        <w:rPr>
          <w:rFonts w:ascii="Times New Roman" w:hAnsi="Times New Roman" w:cs="Times New Roman"/>
        </w:rPr>
        <w:t>.</w:t>
      </w:r>
    </w:p>
    <w:p w14:paraId="11570CFC" w14:textId="77777777" w:rsidR="002D501F" w:rsidRPr="00034001" w:rsidRDefault="002D501F" w:rsidP="00034001">
      <w:pPr>
        <w:pStyle w:val="Nivel3"/>
        <w:spacing w:before="0" w:after="0" w:line="240" w:lineRule="auto"/>
        <w:rPr>
          <w:rFonts w:ascii="Times New Roman" w:hAnsi="Times New Roman" w:cs="Times New Roman"/>
        </w:rPr>
      </w:pPr>
      <w:r w:rsidRPr="00034001">
        <w:rPr>
          <w:rFonts w:ascii="Times New Roman" w:hAnsi="Times New Roman" w:cs="Times New Roman"/>
        </w:rPr>
        <w:t xml:space="preserve">Para acesso ao sistema eletrônico, os interessados em participar do Pregão deverão dispor de um cadastro prévio, adquirindo login e senhas pessoais (intransferíveis), obtidas junto a LICITANET. </w:t>
      </w:r>
    </w:p>
    <w:p w14:paraId="5399CE3A" w14:textId="77777777" w:rsidR="002D501F" w:rsidRPr="00034001" w:rsidRDefault="002D501F" w:rsidP="00034001">
      <w:pPr>
        <w:pStyle w:val="Nivel3"/>
        <w:spacing w:before="0" w:after="0" w:line="240" w:lineRule="auto"/>
        <w:rPr>
          <w:rFonts w:ascii="Times New Roman" w:hAnsi="Times New Roman" w:cs="Times New Roman"/>
        </w:rPr>
      </w:pPr>
      <w:r w:rsidRPr="00034001">
        <w:rPr>
          <w:rFonts w:ascii="Times New Roman" w:hAnsi="Times New Roman" w:cs="Times New Roman"/>
        </w:rPr>
        <w:t xml:space="preserve">A participação no Pregão Eletrônico se dará por meio da digitação da senha pessoal e intransferível do licitante e subsequente encaminhamento da proposta de preços, exclusivamente por meio da Plataforma Eletrônica, observados data e horário limite estabelecidos. </w:t>
      </w:r>
    </w:p>
    <w:p w14:paraId="4E896721" w14:textId="77777777" w:rsidR="002D501F" w:rsidRPr="00034001" w:rsidRDefault="002D501F" w:rsidP="00034001">
      <w:pPr>
        <w:pStyle w:val="Nivel2"/>
        <w:spacing w:before="0" w:after="0" w:line="240" w:lineRule="auto"/>
        <w:ind w:left="0" w:firstLine="0"/>
        <w:rPr>
          <w:rFonts w:ascii="Times New Roman" w:hAnsi="Times New Roman" w:cs="Times New Roman"/>
        </w:rPr>
      </w:pPr>
      <w:r w:rsidRPr="00034001">
        <w:rPr>
          <w:rFonts w:ascii="Times New Roman" w:hAnsi="Times New Roman" w:cs="Times New Roman"/>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8463196" w14:textId="77777777" w:rsidR="002D501F" w:rsidRPr="00034001" w:rsidRDefault="002D501F" w:rsidP="00034001">
      <w:pPr>
        <w:pStyle w:val="Nivel2"/>
        <w:spacing w:before="0" w:after="0" w:line="240" w:lineRule="auto"/>
        <w:ind w:left="0" w:firstLine="0"/>
        <w:rPr>
          <w:rFonts w:ascii="Times New Roman" w:hAnsi="Times New Roman" w:cs="Times New Roman"/>
        </w:rPr>
      </w:pPr>
      <w:r w:rsidRPr="00034001">
        <w:rPr>
          <w:rFonts w:ascii="Times New Roman" w:hAnsi="Times New Roman" w:cs="Times New Roman"/>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7E8FDBE" w14:textId="77777777" w:rsidR="002D501F" w:rsidRPr="00034001" w:rsidRDefault="002D501F" w:rsidP="00034001">
      <w:pPr>
        <w:pStyle w:val="Nivel2"/>
        <w:spacing w:before="0" w:after="0" w:line="240" w:lineRule="auto"/>
        <w:ind w:left="0" w:firstLine="0"/>
        <w:rPr>
          <w:rFonts w:ascii="Times New Roman" w:hAnsi="Times New Roman" w:cs="Times New Roman"/>
        </w:rPr>
      </w:pPr>
      <w:r w:rsidRPr="00034001">
        <w:rPr>
          <w:rFonts w:ascii="Times New Roman" w:hAnsi="Times New Roman" w:cs="Times New Roman"/>
        </w:rPr>
        <w:t>A não observância do disposto no item anterior poderá ensejar desclassificação no momento da habilitação.</w:t>
      </w:r>
    </w:p>
    <w:p w14:paraId="105B28FC" w14:textId="77777777" w:rsidR="002D501F" w:rsidRPr="00034001" w:rsidRDefault="002D501F" w:rsidP="00034001">
      <w:pPr>
        <w:pStyle w:val="Nivel2"/>
        <w:spacing w:before="0" w:after="0" w:line="240" w:lineRule="auto"/>
        <w:ind w:left="0" w:firstLine="0"/>
        <w:rPr>
          <w:rFonts w:ascii="Times New Roman" w:eastAsia="Times New Roman" w:hAnsi="Times New Roman" w:cs="Times New Roman"/>
        </w:rPr>
      </w:pPr>
      <w:r w:rsidRPr="00034001">
        <w:rPr>
          <w:rFonts w:ascii="Times New Roman" w:hAnsi="Times New Roman" w:cs="Times New Roman"/>
        </w:rPr>
        <w:t xml:space="preserve">Em se tratando de microempresa ou empresa de pequeno porte, deverá manter a identificação desse enquadramento para fins de utilização do tratamento favorecido na Lei complementar nº 123 de 2006, sendo que a </w:t>
      </w:r>
      <w:r w:rsidRPr="00034001">
        <w:rPr>
          <w:rFonts w:ascii="Times New Roman" w:hAnsi="Times New Roman" w:cs="Times New Roman"/>
        </w:rPr>
        <w:lastRenderedPageBreak/>
        <w:t>assinalação do campo “não” a impedirá o prosseguimento no certame, para os itens exclusivos ME/EPP bem como não terá direito ao tratamento favorecido, mesmo que seja microempresa ou empresa de pequeno porte;</w:t>
      </w:r>
    </w:p>
    <w:p w14:paraId="143FFF8D" w14:textId="77777777" w:rsidR="002D501F" w:rsidRPr="00034001" w:rsidRDefault="002D501F" w:rsidP="00034001">
      <w:pPr>
        <w:pStyle w:val="Nivel3"/>
        <w:spacing w:before="0" w:after="0" w:line="240" w:lineRule="auto"/>
        <w:ind w:left="1134" w:firstLine="0"/>
        <w:rPr>
          <w:rFonts w:ascii="Times New Roman" w:hAnsi="Times New Roman" w:cs="Times New Roman"/>
        </w:rPr>
      </w:pPr>
      <w:bookmarkStart w:id="3" w:name="_Ref117015508"/>
      <w:r w:rsidRPr="00034001">
        <w:rPr>
          <w:rFonts w:ascii="Times New Roman" w:hAnsi="Times New Roman" w:cs="Times New Roman"/>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62C21BD1" w14:textId="77777777" w:rsidR="002D501F" w:rsidRPr="00034001" w:rsidRDefault="002D501F" w:rsidP="00034001">
      <w:pPr>
        <w:pStyle w:val="Nivel2"/>
        <w:spacing w:before="0" w:after="0" w:line="240" w:lineRule="auto"/>
        <w:ind w:left="0" w:firstLine="0"/>
        <w:rPr>
          <w:rFonts w:ascii="Times New Roman" w:eastAsia="Times New Roman" w:hAnsi="Times New Roman" w:cs="Times New Roman"/>
          <w:color w:val="auto"/>
        </w:rPr>
      </w:pPr>
      <w:r w:rsidRPr="00034001">
        <w:rPr>
          <w:rFonts w:ascii="Times New Roman" w:hAnsi="Times New Roman" w:cs="Times New Roman"/>
          <w:color w:val="auto"/>
        </w:rPr>
        <w:t xml:space="preserve">Será concedido tratamento favorecido para as microempresas e empresas de pequeno porte, para as sociedades cooperativas </w:t>
      </w:r>
      <w:r w:rsidRPr="00034001">
        <w:rPr>
          <w:rFonts w:ascii="Times New Roman" w:eastAsia="Times New Roman" w:hAnsi="Times New Roman" w:cs="Times New Roman"/>
          <w:color w:val="auto"/>
        </w:rPr>
        <w:t xml:space="preserve">mencionadas no </w:t>
      </w:r>
      <w:hyperlink r:id="rId11" w:anchor="art16" w:history="1">
        <w:r w:rsidRPr="00034001">
          <w:rPr>
            <w:rStyle w:val="Hyperlink"/>
            <w:rFonts w:ascii="Times New Roman" w:hAnsi="Times New Roman" w:cs="Times New Roman"/>
          </w:rPr>
          <w:t>artigo 16 da Lei nº 14.133, de 2021</w:t>
        </w:r>
      </w:hyperlink>
      <w:r w:rsidRPr="00034001">
        <w:rPr>
          <w:rFonts w:ascii="Times New Roman" w:hAnsi="Times New Roman" w:cs="Times New Roman"/>
          <w:color w:val="auto"/>
        </w:rPr>
        <w:t xml:space="preserve">, para o agricultor familiar, o produtor rural pessoa física e para o microempreendedor individual - MEI, nos limites previstos da </w:t>
      </w:r>
      <w:hyperlink r:id="rId12" w:history="1">
        <w:r w:rsidRPr="00034001">
          <w:rPr>
            <w:rStyle w:val="Hyperlink"/>
            <w:rFonts w:ascii="Times New Roman" w:hAnsi="Times New Roman" w:cs="Times New Roman"/>
          </w:rPr>
          <w:t>Lei Complementar nº 123, de 2006</w:t>
        </w:r>
      </w:hyperlink>
      <w:r w:rsidRPr="00034001">
        <w:rPr>
          <w:rFonts w:ascii="Times New Roman" w:hAnsi="Times New Roman" w:cs="Times New Roman"/>
          <w:color w:val="auto"/>
        </w:rPr>
        <w:t xml:space="preserve"> e do Decreto n.º 8.538, de 2015.</w:t>
      </w:r>
    </w:p>
    <w:p w14:paraId="4BB21823" w14:textId="77777777" w:rsidR="002D501F" w:rsidRPr="00034001" w:rsidRDefault="002D501F" w:rsidP="00034001">
      <w:pPr>
        <w:pStyle w:val="Nivel2"/>
        <w:spacing w:before="0" w:after="0" w:line="240" w:lineRule="auto"/>
        <w:ind w:left="0" w:firstLine="0"/>
        <w:rPr>
          <w:rFonts w:ascii="Times New Roman" w:hAnsi="Times New Roman" w:cs="Times New Roman"/>
        </w:rPr>
      </w:pPr>
      <w:bookmarkStart w:id="4" w:name="_Ref117000692"/>
      <w:r w:rsidRPr="00034001">
        <w:rPr>
          <w:rFonts w:ascii="Times New Roman" w:hAnsi="Times New Roman" w:cs="Times New Roman"/>
        </w:rPr>
        <w:t>Não poderão disputar esta licitação:</w:t>
      </w:r>
      <w:bookmarkEnd w:id="4"/>
    </w:p>
    <w:p w14:paraId="0A54D02F" w14:textId="77777777" w:rsidR="002D501F" w:rsidRPr="00034001" w:rsidRDefault="002D501F" w:rsidP="00034001">
      <w:pPr>
        <w:pStyle w:val="Nivel3"/>
        <w:spacing w:before="0" w:after="0" w:line="240" w:lineRule="auto"/>
        <w:ind w:left="1639" w:hanging="505"/>
        <w:rPr>
          <w:rFonts w:ascii="Times New Roman" w:hAnsi="Times New Roman" w:cs="Times New Roman"/>
        </w:rPr>
      </w:pPr>
      <w:bookmarkStart w:id="5" w:name="_Ref113883338"/>
      <w:r w:rsidRPr="00034001">
        <w:rPr>
          <w:rFonts w:ascii="Times New Roman" w:hAnsi="Times New Roman" w:cs="Times New Roman"/>
        </w:rPr>
        <w:t>aquele que não atenda às condições deste Edital e seu(s) anexo(s);</w:t>
      </w:r>
    </w:p>
    <w:p w14:paraId="72C349E7" w14:textId="77777777" w:rsidR="002D501F" w:rsidRPr="00034001" w:rsidRDefault="002D501F" w:rsidP="00034001">
      <w:pPr>
        <w:pStyle w:val="Nivel3"/>
        <w:spacing w:before="0" w:after="0" w:line="240" w:lineRule="auto"/>
        <w:ind w:left="1639" w:hanging="505"/>
        <w:rPr>
          <w:rFonts w:ascii="Times New Roman" w:hAnsi="Times New Roman" w:cs="Times New Roman"/>
        </w:rPr>
      </w:pPr>
      <w:bookmarkStart w:id="6" w:name="_Ref114659912"/>
      <w:r w:rsidRPr="00034001">
        <w:rPr>
          <w:rFonts w:ascii="Times New Roman" w:hAnsi="Times New Roman" w:cs="Times New Roman"/>
        </w:rPr>
        <w:t>autor do anteprojeto, do projeto básico ou do projeto executivo, pessoa física ou jurídica, quando a licitação versar sobre serviços ou fornecimento de bens a ele relacionados;</w:t>
      </w:r>
      <w:bookmarkEnd w:id="5"/>
      <w:bookmarkEnd w:id="6"/>
    </w:p>
    <w:p w14:paraId="48F710EA" w14:textId="77777777" w:rsidR="002D501F" w:rsidRPr="00034001" w:rsidRDefault="002D501F" w:rsidP="00034001">
      <w:pPr>
        <w:pStyle w:val="Nivel3"/>
        <w:spacing w:before="0" w:after="0" w:line="240" w:lineRule="auto"/>
        <w:ind w:left="1639" w:hanging="505"/>
        <w:rPr>
          <w:rFonts w:ascii="Times New Roman" w:hAnsi="Times New Roman" w:cs="Times New Roman"/>
        </w:rPr>
      </w:pPr>
      <w:bookmarkStart w:id="7" w:name="_Ref114659913"/>
      <w:bookmarkStart w:id="8" w:name="_Ref113883339"/>
      <w:r w:rsidRPr="00034001">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034001">
        <w:rPr>
          <w:rFonts w:ascii="Times New Roman" w:hAnsi="Times New Roman" w:cs="Times New Roman"/>
        </w:rPr>
        <w:t xml:space="preserve"> </w:t>
      </w:r>
      <w:bookmarkEnd w:id="8"/>
    </w:p>
    <w:p w14:paraId="4950AD5C" w14:textId="77777777" w:rsidR="002D501F" w:rsidRPr="00034001" w:rsidRDefault="002D501F" w:rsidP="00034001">
      <w:pPr>
        <w:pStyle w:val="Nivel3"/>
        <w:spacing w:before="0" w:after="0" w:line="240" w:lineRule="auto"/>
        <w:ind w:left="1639" w:hanging="505"/>
        <w:rPr>
          <w:rFonts w:ascii="Times New Roman" w:hAnsi="Times New Roman" w:cs="Times New Roman"/>
        </w:rPr>
      </w:pPr>
      <w:bookmarkStart w:id="9" w:name="_Ref113883003"/>
      <w:r w:rsidRPr="00034001">
        <w:rPr>
          <w:rFonts w:ascii="Times New Roman" w:hAnsi="Times New Roman" w:cs="Times New Roman"/>
        </w:rPr>
        <w:t>pessoa física ou jurídica que se encontre, ao tempo da licitação, impossibilitada de participar da licitação em decorrência de sanção que lhe foi imposta;</w:t>
      </w:r>
      <w:bookmarkEnd w:id="9"/>
    </w:p>
    <w:p w14:paraId="37177FC9" w14:textId="77777777" w:rsidR="002D501F" w:rsidRPr="00034001" w:rsidRDefault="002D501F" w:rsidP="00034001">
      <w:pPr>
        <w:pStyle w:val="Nivel3"/>
        <w:spacing w:before="0" w:after="0" w:line="240" w:lineRule="auto"/>
        <w:ind w:left="1639" w:hanging="505"/>
        <w:rPr>
          <w:rFonts w:ascii="Times New Roman" w:hAnsi="Times New Roman" w:cs="Times New Roman"/>
        </w:rPr>
      </w:pPr>
      <w:r w:rsidRPr="00034001">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B8E01F0" w14:textId="77777777" w:rsidR="002D501F" w:rsidRPr="00034001" w:rsidRDefault="002D501F" w:rsidP="00034001">
      <w:pPr>
        <w:pStyle w:val="Nivel3"/>
        <w:spacing w:before="0" w:after="0" w:line="240" w:lineRule="auto"/>
        <w:ind w:left="1639" w:hanging="505"/>
        <w:rPr>
          <w:rFonts w:ascii="Times New Roman" w:hAnsi="Times New Roman" w:cs="Times New Roman"/>
        </w:rPr>
      </w:pPr>
      <w:bookmarkStart w:id="10" w:name="_Ref113883579"/>
      <w:r w:rsidRPr="00034001">
        <w:rPr>
          <w:rFonts w:ascii="Times New Roman" w:hAnsi="Times New Roman" w:cs="Times New Roman"/>
        </w:rPr>
        <w:t>empresas controladoras, controladas ou coligadas, nos termos da Lei nº 6.404, de 15 de dezembro de 1976, concorrendo entre si;</w:t>
      </w:r>
      <w:bookmarkEnd w:id="10"/>
    </w:p>
    <w:p w14:paraId="31ED0557" w14:textId="77777777" w:rsidR="002D501F" w:rsidRPr="00034001" w:rsidRDefault="002D501F" w:rsidP="00034001">
      <w:pPr>
        <w:pStyle w:val="Nivel3"/>
        <w:spacing w:before="0" w:after="0" w:line="240" w:lineRule="auto"/>
        <w:ind w:left="1639" w:hanging="505"/>
        <w:rPr>
          <w:rFonts w:ascii="Times New Roman" w:hAnsi="Times New Roman" w:cs="Times New Roman"/>
        </w:rPr>
      </w:pPr>
      <w:r w:rsidRPr="00034001">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F2BA70" w14:textId="77777777" w:rsidR="002D501F" w:rsidRPr="00034001" w:rsidRDefault="002D501F" w:rsidP="00034001">
      <w:pPr>
        <w:pStyle w:val="Nivel3"/>
        <w:spacing w:before="0" w:after="0" w:line="240" w:lineRule="auto"/>
        <w:ind w:left="1639" w:hanging="505"/>
        <w:rPr>
          <w:rFonts w:ascii="Times New Roman" w:hAnsi="Times New Roman" w:cs="Times New Roman"/>
        </w:rPr>
      </w:pPr>
      <w:bookmarkStart w:id="11" w:name="_Ref113962336"/>
      <w:r w:rsidRPr="00034001">
        <w:rPr>
          <w:rFonts w:ascii="Times New Roman" w:hAnsi="Times New Roman" w:cs="Times New Roman"/>
        </w:rPr>
        <w:t>agente público do órgão ou entidade licitante;</w:t>
      </w:r>
      <w:bookmarkEnd w:id="11"/>
    </w:p>
    <w:p w14:paraId="36E740BE" w14:textId="77777777" w:rsidR="002D501F" w:rsidRPr="00034001" w:rsidRDefault="002D501F" w:rsidP="00034001">
      <w:pPr>
        <w:pStyle w:val="Nivel3"/>
        <w:spacing w:before="0" w:after="0" w:line="240" w:lineRule="auto"/>
        <w:ind w:left="1639" w:hanging="505"/>
        <w:rPr>
          <w:rFonts w:ascii="Times New Roman" w:hAnsi="Times New Roman" w:cs="Times New Roman"/>
        </w:rPr>
      </w:pPr>
      <w:r w:rsidRPr="00034001">
        <w:rPr>
          <w:rFonts w:ascii="Times New Roman" w:hAnsi="Times New Roman" w:cs="Times New Roman"/>
        </w:rPr>
        <w:t>pessoas jurídicas reunidas em consórcio;</w:t>
      </w:r>
    </w:p>
    <w:p w14:paraId="60AB7BC8" w14:textId="77777777" w:rsidR="002D501F" w:rsidRPr="00034001" w:rsidRDefault="002D501F" w:rsidP="00034001">
      <w:pPr>
        <w:pStyle w:val="Nivel3"/>
        <w:spacing w:before="0" w:after="0" w:line="240" w:lineRule="auto"/>
        <w:ind w:left="1639" w:hanging="505"/>
        <w:rPr>
          <w:rFonts w:ascii="Times New Roman" w:hAnsi="Times New Roman" w:cs="Times New Roman"/>
        </w:rPr>
      </w:pPr>
      <w:r w:rsidRPr="00034001">
        <w:rPr>
          <w:rFonts w:ascii="Times New Roman" w:hAnsi="Times New Roman" w:cs="Times New Roman"/>
        </w:rPr>
        <w:t>Organizações da Sociedade Civil de Interesse Público - OSCIP, atuando nessa condição;</w:t>
      </w:r>
    </w:p>
    <w:p w14:paraId="2DB8A1CA" w14:textId="77777777" w:rsidR="002D501F" w:rsidRPr="00034001" w:rsidRDefault="002D501F" w:rsidP="00034001">
      <w:pPr>
        <w:pStyle w:val="Nivel3"/>
        <w:spacing w:before="0" w:after="0" w:line="240" w:lineRule="auto"/>
        <w:ind w:left="1639" w:hanging="505"/>
        <w:rPr>
          <w:rFonts w:ascii="Times New Roman" w:hAnsi="Times New Roman" w:cs="Times New Roman"/>
        </w:rPr>
      </w:pPr>
      <w:r w:rsidRPr="00034001">
        <w:rPr>
          <w:rFonts w:ascii="Times New Roman" w:hAnsi="Times New Roman" w:cs="Times New Roman"/>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034001">
          <w:rPr>
            <w:rStyle w:val="Hyperlink"/>
            <w:rFonts w:ascii="Times New Roman" w:hAnsi="Times New Roman" w:cs="Times New Roman"/>
          </w:rPr>
          <w:t>§ 1º do art. 9º da Lei nº 14.133, de 2021</w:t>
        </w:r>
      </w:hyperlink>
      <w:r w:rsidRPr="00034001">
        <w:rPr>
          <w:rFonts w:ascii="Times New Roman" w:hAnsi="Times New Roman" w:cs="Times New Roman"/>
        </w:rPr>
        <w:t>.</w:t>
      </w:r>
    </w:p>
    <w:p w14:paraId="1F239F12" w14:textId="297DCCF1" w:rsidR="002D501F" w:rsidRPr="00034001" w:rsidRDefault="002D501F" w:rsidP="00034001">
      <w:pPr>
        <w:pStyle w:val="Nivel2"/>
        <w:spacing w:before="0" w:after="0" w:line="240" w:lineRule="auto"/>
        <w:rPr>
          <w:rFonts w:ascii="Times New Roman" w:hAnsi="Times New Roman" w:cs="Times New Roman"/>
        </w:rPr>
      </w:pPr>
      <w:r w:rsidRPr="00034001">
        <w:rPr>
          <w:rFonts w:ascii="Times New Roman" w:hAnsi="Times New Roman" w:cs="Times New Roman"/>
        </w:rPr>
        <w:t xml:space="preserve">O impedimento de que trata o item </w:t>
      </w:r>
      <w:r w:rsidRPr="00034001">
        <w:rPr>
          <w:rFonts w:ascii="Times New Roman" w:hAnsi="Times New Roman" w:cs="Times New Roman"/>
        </w:rPr>
        <w:fldChar w:fldCharType="begin"/>
      </w:r>
      <w:r w:rsidRPr="00034001">
        <w:rPr>
          <w:rFonts w:ascii="Times New Roman" w:hAnsi="Times New Roman" w:cs="Times New Roman"/>
        </w:rPr>
        <w:instrText xml:space="preserve"> REF _Ref113883003 \r \h  \* MERGEFORMAT </w:instrText>
      </w:r>
      <w:r w:rsidRPr="00034001">
        <w:rPr>
          <w:rFonts w:ascii="Times New Roman" w:hAnsi="Times New Roman" w:cs="Times New Roman"/>
        </w:rPr>
      </w:r>
      <w:r w:rsidRPr="00034001">
        <w:rPr>
          <w:rFonts w:ascii="Times New Roman" w:hAnsi="Times New Roman" w:cs="Times New Roman"/>
        </w:rPr>
        <w:fldChar w:fldCharType="separate"/>
      </w:r>
      <w:r w:rsidR="00866A0E">
        <w:rPr>
          <w:rFonts w:ascii="Times New Roman" w:hAnsi="Times New Roman" w:cs="Times New Roman"/>
        </w:rPr>
        <w:t>4.7.4</w:t>
      </w:r>
      <w:r w:rsidRPr="00034001">
        <w:rPr>
          <w:rFonts w:ascii="Times New Roman" w:hAnsi="Times New Roman" w:cs="Times New Roman"/>
        </w:rPr>
        <w:fldChar w:fldCharType="end"/>
      </w:r>
      <w:r w:rsidRPr="00034001">
        <w:rPr>
          <w:rFonts w:ascii="Times New Roman" w:hAnsi="Times New Roman" w:cs="Times New Roma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49A4377" w14:textId="675B3BB9" w:rsidR="002D501F" w:rsidRPr="00034001" w:rsidRDefault="002D501F" w:rsidP="00034001">
      <w:pPr>
        <w:pStyle w:val="Nivel2"/>
        <w:spacing w:before="0" w:after="0" w:line="240" w:lineRule="auto"/>
        <w:rPr>
          <w:rFonts w:ascii="Times New Roman" w:hAnsi="Times New Roman" w:cs="Times New Roman"/>
        </w:rPr>
      </w:pPr>
      <w:bookmarkStart w:id="12" w:name="art14§2"/>
      <w:bookmarkEnd w:id="12"/>
      <w:r w:rsidRPr="00034001">
        <w:rPr>
          <w:rFonts w:ascii="Times New Roman" w:hAnsi="Times New Roman" w:cs="Times New Roman"/>
        </w:rPr>
        <w:t xml:space="preserve">A critério da Administração e exclusivamente a seu serviço, o autor dos projetos e a empresa a que se referem os itens </w:t>
      </w:r>
      <w:r w:rsidRPr="00034001">
        <w:rPr>
          <w:rFonts w:ascii="Times New Roman" w:hAnsi="Times New Roman" w:cs="Times New Roman"/>
        </w:rPr>
        <w:fldChar w:fldCharType="begin"/>
      </w:r>
      <w:r w:rsidRPr="00034001">
        <w:rPr>
          <w:rFonts w:ascii="Times New Roman" w:hAnsi="Times New Roman" w:cs="Times New Roman"/>
        </w:rPr>
        <w:instrText xml:space="preserve"> REF _Ref114659912 \r \h  \* MERGEFORMAT </w:instrText>
      </w:r>
      <w:r w:rsidRPr="00034001">
        <w:rPr>
          <w:rFonts w:ascii="Times New Roman" w:hAnsi="Times New Roman" w:cs="Times New Roman"/>
        </w:rPr>
      </w:r>
      <w:r w:rsidRPr="00034001">
        <w:rPr>
          <w:rFonts w:ascii="Times New Roman" w:hAnsi="Times New Roman" w:cs="Times New Roman"/>
        </w:rPr>
        <w:fldChar w:fldCharType="separate"/>
      </w:r>
      <w:r w:rsidR="00866A0E">
        <w:rPr>
          <w:rFonts w:ascii="Times New Roman" w:hAnsi="Times New Roman" w:cs="Times New Roman"/>
        </w:rPr>
        <w:t>4.7.2</w:t>
      </w:r>
      <w:r w:rsidRPr="00034001">
        <w:rPr>
          <w:rFonts w:ascii="Times New Roman" w:hAnsi="Times New Roman" w:cs="Times New Roman"/>
        </w:rPr>
        <w:fldChar w:fldCharType="end"/>
      </w:r>
      <w:r w:rsidRPr="00034001">
        <w:rPr>
          <w:rFonts w:ascii="Times New Roman" w:hAnsi="Times New Roman" w:cs="Times New Roman"/>
        </w:rPr>
        <w:t xml:space="preserve"> e 4.7.3 poderão participar no apoio das atividades de planejamento da contratação, de execução da licitação ou de gestão do contrato, desde que sob supervisão exclusiva de agentes públicos do órgão ou entidade.</w:t>
      </w:r>
    </w:p>
    <w:p w14:paraId="1D1B027A" w14:textId="77777777" w:rsidR="002D501F" w:rsidRPr="00034001" w:rsidRDefault="002D501F" w:rsidP="00034001">
      <w:pPr>
        <w:pStyle w:val="Nivel2"/>
        <w:spacing w:before="0" w:after="0" w:line="240" w:lineRule="auto"/>
        <w:rPr>
          <w:rFonts w:ascii="Times New Roman" w:hAnsi="Times New Roman" w:cs="Times New Roman"/>
        </w:rPr>
      </w:pPr>
      <w:bookmarkStart w:id="13" w:name="art14§3"/>
      <w:bookmarkEnd w:id="13"/>
      <w:r w:rsidRPr="00034001">
        <w:rPr>
          <w:rFonts w:ascii="Times New Roman" w:hAnsi="Times New Roman" w:cs="Times New Roman"/>
        </w:rPr>
        <w:t>Equiparam-se aos autores do projeto as empresas integrantes do mesmo grupo econômico.</w:t>
      </w:r>
    </w:p>
    <w:p w14:paraId="303AB86B" w14:textId="1399C173" w:rsidR="002D501F" w:rsidRPr="00034001" w:rsidRDefault="002D501F" w:rsidP="00034001">
      <w:pPr>
        <w:pStyle w:val="Nivel2"/>
        <w:spacing w:before="0" w:after="0" w:line="240" w:lineRule="auto"/>
        <w:rPr>
          <w:rFonts w:ascii="Times New Roman" w:hAnsi="Times New Roman" w:cs="Times New Roman"/>
        </w:rPr>
      </w:pPr>
      <w:bookmarkStart w:id="14" w:name="art14§4"/>
      <w:bookmarkEnd w:id="14"/>
      <w:r w:rsidRPr="00034001">
        <w:rPr>
          <w:rFonts w:ascii="Times New Roman" w:hAnsi="Times New Roman" w:cs="Times New Roman"/>
        </w:rPr>
        <w:t xml:space="preserve">O disposto nos itens </w:t>
      </w:r>
      <w:r w:rsidRPr="00034001">
        <w:rPr>
          <w:rFonts w:ascii="Times New Roman" w:hAnsi="Times New Roman" w:cs="Times New Roman"/>
        </w:rPr>
        <w:fldChar w:fldCharType="begin"/>
      </w:r>
      <w:r w:rsidRPr="00034001">
        <w:rPr>
          <w:rFonts w:ascii="Times New Roman" w:hAnsi="Times New Roman" w:cs="Times New Roman"/>
        </w:rPr>
        <w:instrText xml:space="preserve"> REF _Ref114659912 \r \h  \* MERGEFORMAT </w:instrText>
      </w:r>
      <w:r w:rsidRPr="00034001">
        <w:rPr>
          <w:rFonts w:ascii="Times New Roman" w:hAnsi="Times New Roman" w:cs="Times New Roman"/>
        </w:rPr>
      </w:r>
      <w:r w:rsidRPr="00034001">
        <w:rPr>
          <w:rFonts w:ascii="Times New Roman" w:hAnsi="Times New Roman" w:cs="Times New Roman"/>
        </w:rPr>
        <w:fldChar w:fldCharType="separate"/>
      </w:r>
      <w:r w:rsidR="00866A0E">
        <w:rPr>
          <w:rFonts w:ascii="Times New Roman" w:hAnsi="Times New Roman" w:cs="Times New Roman"/>
        </w:rPr>
        <w:t>4.7.2</w:t>
      </w:r>
      <w:r w:rsidRPr="00034001">
        <w:rPr>
          <w:rFonts w:ascii="Times New Roman" w:hAnsi="Times New Roman" w:cs="Times New Roman"/>
        </w:rPr>
        <w:fldChar w:fldCharType="end"/>
      </w:r>
      <w:r w:rsidRPr="00034001">
        <w:rPr>
          <w:rFonts w:ascii="Times New Roman" w:hAnsi="Times New Roman" w:cs="Times New Roman"/>
        </w:rPr>
        <w:t xml:space="preserve"> e </w:t>
      </w:r>
      <w:r w:rsidRPr="00034001">
        <w:rPr>
          <w:rFonts w:ascii="Times New Roman" w:hAnsi="Times New Roman" w:cs="Times New Roman"/>
        </w:rPr>
        <w:fldChar w:fldCharType="begin"/>
      </w:r>
      <w:r w:rsidRPr="00034001">
        <w:rPr>
          <w:rFonts w:ascii="Times New Roman" w:hAnsi="Times New Roman" w:cs="Times New Roman"/>
        </w:rPr>
        <w:instrText xml:space="preserve"> REF _Ref114659913 \r \h  \* MERGEFORMAT </w:instrText>
      </w:r>
      <w:r w:rsidRPr="00034001">
        <w:rPr>
          <w:rFonts w:ascii="Times New Roman" w:hAnsi="Times New Roman" w:cs="Times New Roman"/>
        </w:rPr>
      </w:r>
      <w:r w:rsidRPr="00034001">
        <w:rPr>
          <w:rFonts w:ascii="Times New Roman" w:hAnsi="Times New Roman" w:cs="Times New Roman"/>
        </w:rPr>
        <w:fldChar w:fldCharType="separate"/>
      </w:r>
      <w:r w:rsidR="00866A0E">
        <w:rPr>
          <w:rFonts w:ascii="Times New Roman" w:hAnsi="Times New Roman" w:cs="Times New Roman"/>
        </w:rPr>
        <w:t>4.7.3</w:t>
      </w:r>
      <w:r w:rsidRPr="00034001">
        <w:rPr>
          <w:rFonts w:ascii="Times New Roman" w:hAnsi="Times New Roman" w:cs="Times New Roman"/>
        </w:rPr>
        <w:fldChar w:fldCharType="end"/>
      </w:r>
      <w:r w:rsidRPr="00034001">
        <w:rPr>
          <w:rFonts w:ascii="Times New Roman" w:hAnsi="Times New Roman" w:cs="Times New Roman"/>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7C1C041" w14:textId="77777777" w:rsidR="002D501F" w:rsidRPr="00034001" w:rsidRDefault="002D501F" w:rsidP="00034001">
      <w:pPr>
        <w:pStyle w:val="Nivel2"/>
        <w:spacing w:before="0" w:after="0" w:line="240" w:lineRule="auto"/>
        <w:rPr>
          <w:rFonts w:ascii="Times New Roman" w:hAnsi="Times New Roman" w:cs="Times New Roman"/>
        </w:rPr>
      </w:pPr>
      <w:bookmarkStart w:id="15" w:name="art14§5"/>
      <w:bookmarkEnd w:id="15"/>
      <w:r w:rsidRPr="00034001">
        <w:rPr>
          <w:rFonts w:ascii="Times New Roman" w:hAnsi="Times New Roman" w:cs="Times New Roman"/>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history="1">
        <w:r w:rsidRPr="00034001">
          <w:rPr>
            <w:rStyle w:val="Hyperlink"/>
            <w:rFonts w:ascii="Times New Roman" w:hAnsi="Times New Roman" w:cs="Times New Roman"/>
          </w:rPr>
          <w:t>Lei nº 14.133/2021</w:t>
        </w:r>
      </w:hyperlink>
      <w:r w:rsidRPr="00034001">
        <w:rPr>
          <w:rFonts w:ascii="Times New Roman" w:hAnsi="Times New Roman" w:cs="Times New Roman"/>
        </w:rPr>
        <w:t>.</w:t>
      </w:r>
    </w:p>
    <w:p w14:paraId="3EF96038" w14:textId="505A809B" w:rsidR="002D501F" w:rsidRPr="00034001" w:rsidRDefault="002D501F" w:rsidP="00034001">
      <w:pPr>
        <w:pStyle w:val="Nivel2"/>
        <w:spacing w:before="0" w:after="0" w:line="240" w:lineRule="auto"/>
        <w:rPr>
          <w:rFonts w:ascii="Times New Roman" w:hAnsi="Times New Roman" w:cs="Times New Roman"/>
        </w:rPr>
      </w:pPr>
      <w:r w:rsidRPr="00034001">
        <w:rPr>
          <w:rFonts w:ascii="Times New Roman" w:hAnsi="Times New Roman" w:cs="Times New Roman"/>
        </w:rPr>
        <w:t xml:space="preserve">A vedação de que trata o item </w:t>
      </w:r>
      <w:r w:rsidRPr="00034001">
        <w:rPr>
          <w:rFonts w:ascii="Times New Roman" w:hAnsi="Times New Roman" w:cs="Times New Roman"/>
        </w:rPr>
        <w:fldChar w:fldCharType="begin"/>
      </w:r>
      <w:r w:rsidRPr="00034001">
        <w:rPr>
          <w:rFonts w:ascii="Times New Roman" w:hAnsi="Times New Roman" w:cs="Times New Roman"/>
        </w:rPr>
        <w:instrText xml:space="preserve"> REF _Ref113962336 \r \h  \* MERGEFORMAT </w:instrText>
      </w:r>
      <w:r w:rsidRPr="00034001">
        <w:rPr>
          <w:rFonts w:ascii="Times New Roman" w:hAnsi="Times New Roman" w:cs="Times New Roman"/>
        </w:rPr>
      </w:r>
      <w:r w:rsidRPr="00034001">
        <w:rPr>
          <w:rFonts w:ascii="Times New Roman" w:hAnsi="Times New Roman" w:cs="Times New Roman"/>
        </w:rPr>
        <w:fldChar w:fldCharType="separate"/>
      </w:r>
      <w:r w:rsidR="00866A0E">
        <w:rPr>
          <w:rFonts w:ascii="Times New Roman" w:hAnsi="Times New Roman" w:cs="Times New Roman"/>
        </w:rPr>
        <w:t>4.7.8</w:t>
      </w:r>
      <w:r w:rsidRPr="00034001">
        <w:rPr>
          <w:rFonts w:ascii="Times New Roman" w:hAnsi="Times New Roman" w:cs="Times New Roman"/>
        </w:rPr>
        <w:fldChar w:fldCharType="end"/>
      </w:r>
      <w:r w:rsidRPr="00034001">
        <w:rPr>
          <w:rFonts w:ascii="Times New Roman" w:hAnsi="Times New Roman" w:cs="Times New Roman"/>
        </w:rPr>
        <w:t xml:space="preserve"> estende-se a terceiro que auxilie a condução da contratação na qualidade de integrante de equipe de apoio, profissional especializado ou funcionário ou representante de empresa que preste assessoria técnica.</w:t>
      </w:r>
    </w:p>
    <w:p w14:paraId="422E02E5" w14:textId="77777777" w:rsidR="00034001" w:rsidRPr="00034001" w:rsidRDefault="00034001" w:rsidP="00034001">
      <w:pPr>
        <w:pStyle w:val="Nivel2"/>
        <w:numPr>
          <w:ilvl w:val="0"/>
          <w:numId w:val="0"/>
        </w:numPr>
        <w:spacing w:before="0" w:after="0" w:line="240" w:lineRule="auto"/>
        <w:ind w:left="574"/>
        <w:rPr>
          <w:rFonts w:ascii="Times New Roman" w:hAnsi="Times New Roman" w:cs="Times New Roman"/>
        </w:rPr>
      </w:pPr>
    </w:p>
    <w:p w14:paraId="7FED1FAE" w14:textId="77777777" w:rsidR="002D501F" w:rsidRPr="00034001" w:rsidRDefault="002D501F" w:rsidP="00034001">
      <w:pPr>
        <w:pStyle w:val="Nivel2"/>
        <w:numPr>
          <w:ilvl w:val="0"/>
          <w:numId w:val="3"/>
        </w:numPr>
        <w:spacing w:before="0" w:after="0" w:line="240" w:lineRule="auto"/>
        <w:rPr>
          <w:rFonts w:ascii="Times New Roman" w:hAnsi="Times New Roman" w:cs="Times New Roman"/>
          <w:b/>
          <w:bCs/>
        </w:rPr>
      </w:pPr>
      <w:r w:rsidRPr="00034001">
        <w:rPr>
          <w:rFonts w:ascii="Times New Roman" w:hAnsi="Times New Roman" w:cs="Times New Roman"/>
          <w:b/>
          <w:bCs/>
        </w:rPr>
        <w:t>CREDENCIAMENTO NO PROVEDOR DO SISTEMA ELETRÔNICO</w:t>
      </w:r>
    </w:p>
    <w:p w14:paraId="46E54029" w14:textId="77777777" w:rsidR="002D501F" w:rsidRPr="00034001" w:rsidRDefault="002D501F" w:rsidP="00034001">
      <w:pPr>
        <w:pStyle w:val="Nivel2"/>
        <w:numPr>
          <w:ilvl w:val="0"/>
          <w:numId w:val="0"/>
        </w:numPr>
        <w:spacing w:before="0" w:after="0" w:line="240" w:lineRule="auto"/>
        <w:rPr>
          <w:rFonts w:ascii="Times New Roman" w:hAnsi="Times New Roman" w:cs="Times New Roman"/>
        </w:rPr>
      </w:pPr>
      <w:r w:rsidRPr="00034001">
        <w:rPr>
          <w:rFonts w:ascii="Times New Roman" w:hAnsi="Times New Roman" w:cs="Times New Roman"/>
        </w:rPr>
        <w:t>5.1 O pregão será realizado em sessão pública, por meio da internet, mediante condições de segurança (criptografia e autenticação) em todas as suas fases, através do sistema LICITANET.</w:t>
      </w:r>
    </w:p>
    <w:p w14:paraId="63DB38BD" w14:textId="0C7E7DEE" w:rsidR="002D501F" w:rsidRPr="00034001" w:rsidRDefault="002D501F" w:rsidP="00034001">
      <w:pPr>
        <w:pStyle w:val="Nivel2"/>
        <w:numPr>
          <w:ilvl w:val="0"/>
          <w:numId w:val="0"/>
        </w:numPr>
        <w:spacing w:before="0" w:after="0" w:line="240" w:lineRule="auto"/>
        <w:rPr>
          <w:rFonts w:ascii="Times New Roman" w:hAnsi="Times New Roman" w:cs="Times New Roman"/>
        </w:rPr>
      </w:pPr>
      <w:r w:rsidRPr="00034001">
        <w:rPr>
          <w:rFonts w:ascii="Times New Roman" w:hAnsi="Times New Roman" w:cs="Times New Roman"/>
        </w:rPr>
        <w:t>5.2 - Para ter acesso ao sistema eletrônico LICITANET, o responsável legal do interessado deverá obrigatoriamente, efetuar o seu cadastro pessoal no Sistema</w:t>
      </w:r>
      <w:r w:rsidR="003A2141">
        <w:rPr>
          <w:rFonts w:ascii="Times New Roman" w:hAnsi="Times New Roman" w:cs="Times New Roman"/>
        </w:rPr>
        <w:t>.</w:t>
      </w:r>
    </w:p>
    <w:p w14:paraId="6C1C8E50" w14:textId="77777777" w:rsidR="002D501F" w:rsidRPr="00034001" w:rsidRDefault="002D501F" w:rsidP="00034001">
      <w:pPr>
        <w:pStyle w:val="Nivel2"/>
        <w:numPr>
          <w:ilvl w:val="0"/>
          <w:numId w:val="0"/>
        </w:numPr>
        <w:spacing w:before="0" w:after="0" w:line="240" w:lineRule="auto"/>
        <w:rPr>
          <w:rFonts w:ascii="Times New Roman" w:hAnsi="Times New Roman" w:cs="Times New Roman"/>
        </w:rPr>
      </w:pPr>
      <w:r w:rsidRPr="00034001">
        <w:rPr>
          <w:rFonts w:ascii="Times New Roman" w:hAnsi="Times New Roman" w:cs="Times New Roman"/>
        </w:rPr>
        <w:t>5.3 - O credenciamento junto ao provedor do sistema implica a responsabilidade legal do licitante e a presunção de sua capacidade técnica para realização das transações inerentes ao certame na forma eletrônica.</w:t>
      </w:r>
    </w:p>
    <w:p w14:paraId="1E8C833C" w14:textId="77777777" w:rsidR="002D501F" w:rsidRPr="00034001" w:rsidRDefault="002D501F" w:rsidP="00034001">
      <w:pPr>
        <w:pStyle w:val="Nivel2"/>
        <w:numPr>
          <w:ilvl w:val="0"/>
          <w:numId w:val="0"/>
        </w:numPr>
        <w:spacing w:before="0" w:after="0" w:line="240" w:lineRule="auto"/>
        <w:rPr>
          <w:rFonts w:ascii="Times New Roman" w:hAnsi="Times New Roman" w:cs="Times New Roman"/>
        </w:rPr>
      </w:pPr>
      <w:r w:rsidRPr="00034001">
        <w:rPr>
          <w:rFonts w:ascii="Times New Roman" w:hAnsi="Times New Roman" w:cs="Times New Roman"/>
        </w:rPr>
        <w:t>5.4 - O licitante responsabiliza-se exclusiva e formalmente pelas transações efetuadas em seu nome, assume como firmes e verdadeiras suas propostas e seus lances, inclusive os atos praticados diretamente ou por seu representante, excluída a responsabilidade do provedor do sistema, agente de contratação ou Prefeitura por eventuais danos decorrentes de uso indevido das credenciais de acesso, ainda que por terceiros.</w:t>
      </w:r>
    </w:p>
    <w:p w14:paraId="0F934521" w14:textId="77777777" w:rsidR="002D501F" w:rsidRPr="00034001" w:rsidRDefault="002D501F" w:rsidP="00034001">
      <w:pPr>
        <w:pStyle w:val="Nivel2"/>
        <w:numPr>
          <w:ilvl w:val="0"/>
          <w:numId w:val="0"/>
        </w:numPr>
        <w:spacing w:before="0" w:after="0" w:line="240" w:lineRule="auto"/>
        <w:rPr>
          <w:rFonts w:ascii="Times New Roman" w:hAnsi="Times New Roman" w:cs="Times New Roman"/>
        </w:rPr>
      </w:pPr>
      <w:r w:rsidRPr="00034001">
        <w:rPr>
          <w:rFonts w:ascii="Times New Roman" w:hAnsi="Times New Roman" w:cs="Times New Roman"/>
        </w:rPr>
        <w:t>5.5 - É de responsabilidade do licitante conferir a exatidão dos seus dados cadastrais nos sistemas supracitados e mantê-los atualizados junto aos órgãos responsáveis pela informação, devendo proceder, imediatamente, à correção ou à alteração dos registros tão logo identifique incorreção ou aqueles se tornem desatualizados.</w:t>
      </w:r>
    </w:p>
    <w:p w14:paraId="1FCFBC89" w14:textId="77777777" w:rsidR="002D501F" w:rsidRPr="00034001" w:rsidRDefault="002D501F" w:rsidP="00034001">
      <w:pPr>
        <w:pStyle w:val="Nivel2"/>
        <w:numPr>
          <w:ilvl w:val="0"/>
          <w:numId w:val="0"/>
        </w:numPr>
        <w:spacing w:before="0" w:after="0" w:line="240" w:lineRule="auto"/>
        <w:rPr>
          <w:rFonts w:ascii="Times New Roman" w:hAnsi="Times New Roman" w:cs="Times New Roman"/>
        </w:rPr>
      </w:pPr>
      <w:r w:rsidRPr="00034001">
        <w:rPr>
          <w:rFonts w:ascii="Times New Roman" w:hAnsi="Times New Roman" w:cs="Times New Roman"/>
        </w:rPr>
        <w:t>5.6 - A não observância do disposto no item anterior poderá ensejar a inabilitação.</w:t>
      </w:r>
    </w:p>
    <w:p w14:paraId="7F809A6C" w14:textId="77777777" w:rsidR="002D501F" w:rsidRPr="00034001" w:rsidRDefault="002D501F" w:rsidP="00034001">
      <w:pPr>
        <w:pStyle w:val="Nivel2"/>
        <w:numPr>
          <w:ilvl w:val="0"/>
          <w:numId w:val="0"/>
        </w:numPr>
        <w:spacing w:before="0" w:after="0" w:line="240" w:lineRule="auto"/>
        <w:rPr>
          <w:rFonts w:ascii="Times New Roman" w:hAnsi="Times New Roman" w:cs="Times New Roman"/>
        </w:rPr>
      </w:pPr>
      <w:r w:rsidRPr="00034001">
        <w:rPr>
          <w:rFonts w:ascii="Times New Roman" w:hAnsi="Times New Roman" w:cs="Times New Roman"/>
        </w:rPr>
        <w:t>5.7 - Caberá ao licitante acompanhar as operações no sistema eletrônico durante o processo licitatório e se responsabilizar pelo ônus decorrente da perda de negócios diante da inobservância de mensagens emitidas pela Administração ou de sua desconexão.</w:t>
      </w:r>
    </w:p>
    <w:p w14:paraId="03B12C75" w14:textId="3492FA94" w:rsidR="002D501F" w:rsidRPr="00034001" w:rsidRDefault="002D501F" w:rsidP="00034001">
      <w:pPr>
        <w:pStyle w:val="Nivel2"/>
        <w:numPr>
          <w:ilvl w:val="0"/>
          <w:numId w:val="0"/>
        </w:numPr>
        <w:spacing w:before="0" w:after="0" w:line="240" w:lineRule="auto"/>
        <w:rPr>
          <w:rFonts w:ascii="Times New Roman" w:hAnsi="Times New Roman" w:cs="Times New Roman"/>
        </w:rPr>
      </w:pPr>
      <w:r w:rsidRPr="00034001">
        <w:rPr>
          <w:rFonts w:ascii="Times New Roman" w:hAnsi="Times New Roman" w:cs="Times New Roman"/>
        </w:rPr>
        <w:t>5.8 - O licitante deverá comunicar imediatamente ao provedor do sistema qualquer acontecimento que possa comprometer o sigilo ou a segurança, para imediato bloqueio de acesso</w:t>
      </w:r>
      <w:r w:rsidR="00034001" w:rsidRPr="00034001">
        <w:rPr>
          <w:rFonts w:ascii="Times New Roman" w:hAnsi="Times New Roman" w:cs="Times New Roman"/>
        </w:rPr>
        <w:t>.</w:t>
      </w:r>
    </w:p>
    <w:p w14:paraId="585AF5C2" w14:textId="77777777" w:rsidR="00034001" w:rsidRPr="00034001" w:rsidRDefault="00034001" w:rsidP="00034001">
      <w:pPr>
        <w:pStyle w:val="Nivel2"/>
        <w:numPr>
          <w:ilvl w:val="0"/>
          <w:numId w:val="0"/>
        </w:numPr>
        <w:spacing w:before="0" w:after="0" w:line="240" w:lineRule="auto"/>
        <w:rPr>
          <w:rFonts w:ascii="Times New Roman" w:hAnsi="Times New Roman" w:cs="Times New Roman"/>
        </w:rPr>
      </w:pPr>
    </w:p>
    <w:p w14:paraId="3F032480" w14:textId="77777777" w:rsidR="002D501F" w:rsidRPr="00034001" w:rsidRDefault="002D501F" w:rsidP="00034001">
      <w:pPr>
        <w:pStyle w:val="Nivel01"/>
        <w:numPr>
          <w:ilvl w:val="0"/>
          <w:numId w:val="3"/>
        </w:numPr>
        <w:spacing w:before="0" w:after="0" w:line="240" w:lineRule="auto"/>
        <w:ind w:left="0" w:firstLine="0"/>
        <w:rPr>
          <w:sz w:val="20"/>
          <w:szCs w:val="20"/>
        </w:rPr>
      </w:pPr>
      <w:bookmarkStart w:id="16" w:name="_Toc135469226"/>
      <w:r w:rsidRPr="00034001">
        <w:rPr>
          <w:sz w:val="20"/>
          <w:szCs w:val="20"/>
        </w:rPr>
        <w:t>DA APRESENTAÇÃO DA PROPOSTA E DOS DOCUMENTOS DE HABILITAÇÃO</w:t>
      </w:r>
      <w:bookmarkEnd w:id="16"/>
    </w:p>
    <w:p w14:paraId="769C0B7A" w14:textId="77777777" w:rsidR="002D501F" w:rsidRPr="00034001" w:rsidRDefault="002D501F" w:rsidP="00034001">
      <w:pPr>
        <w:pStyle w:val="Nvel2-Red"/>
        <w:numPr>
          <w:ilvl w:val="1"/>
          <w:numId w:val="3"/>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Na presente licitação, a fase de habilitação sucederá as fases de apresentação de propostas e lances e de julgamento.</w:t>
      </w:r>
    </w:p>
    <w:p w14:paraId="5B714460"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bookmarkStart w:id="17" w:name="_Ref113886867"/>
      <w:r w:rsidRPr="00034001">
        <w:rPr>
          <w:rFonts w:ascii="Times New Roman" w:hAnsi="Times New Roman" w:cs="Times New Roman"/>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2358F6DC" w14:textId="029A484F" w:rsidR="002D501F" w:rsidRPr="00034001" w:rsidRDefault="002D501F" w:rsidP="00034001">
      <w:pPr>
        <w:pStyle w:val="Nivel2"/>
        <w:spacing w:before="0" w:after="0" w:line="240" w:lineRule="auto"/>
        <w:ind w:left="0" w:firstLine="0"/>
        <w:rPr>
          <w:rFonts w:ascii="Times New Roman" w:hAnsi="Times New Roman" w:cs="Times New Roman"/>
          <w:color w:val="auto"/>
        </w:rPr>
      </w:pPr>
      <w:bookmarkStart w:id="18" w:name="_Ref113889589"/>
      <w:r w:rsidRPr="00034001">
        <w:rPr>
          <w:rFonts w:ascii="Times New Roman" w:hAnsi="Times New Roman" w:cs="Times New Roman"/>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_Ref114663777 \r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10.1.1</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e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_Ref114663151 \r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10.11.1</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deste Edital.</w:t>
      </w:r>
      <w:bookmarkEnd w:id="18"/>
    </w:p>
    <w:p w14:paraId="2703238D"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bookmarkStart w:id="19" w:name="_Ref113968921"/>
      <w:r w:rsidRPr="00034001">
        <w:rPr>
          <w:rFonts w:ascii="Times New Roman" w:hAnsi="Times New Roman" w:cs="Times New Roman"/>
          <w:color w:val="auto"/>
        </w:rPr>
        <w:t>No cadastramento da proposta inicial, o licitante declarará, em campo próprio do sistema, que:</w:t>
      </w:r>
      <w:bookmarkEnd w:id="19"/>
    </w:p>
    <w:p w14:paraId="3E779298" w14:textId="77777777" w:rsidR="002D501F" w:rsidRPr="00034001" w:rsidRDefault="002D501F" w:rsidP="00034001">
      <w:pPr>
        <w:pStyle w:val="Nivel4"/>
        <w:spacing w:before="0" w:after="0" w:line="240" w:lineRule="auto"/>
        <w:rPr>
          <w:rFonts w:ascii="Times New Roman" w:hAnsi="Times New Roman" w:cs="Times New Roman"/>
        </w:rPr>
      </w:pPr>
      <w:r w:rsidRPr="00034001">
        <w:rPr>
          <w:rFonts w:ascii="Times New Roman" w:hAnsi="Times New Roman" w:cs="Times New Roman"/>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C3F97CE" w14:textId="77777777" w:rsidR="002D501F" w:rsidRPr="00034001" w:rsidRDefault="002D501F" w:rsidP="00034001">
      <w:pPr>
        <w:pStyle w:val="Nivel4"/>
        <w:spacing w:before="0" w:after="0" w:line="240" w:lineRule="auto"/>
        <w:rPr>
          <w:rFonts w:ascii="Times New Roman" w:hAnsi="Times New Roman" w:cs="Times New Roman"/>
        </w:rPr>
      </w:pPr>
      <w:r w:rsidRPr="00034001">
        <w:rPr>
          <w:rFonts w:ascii="Times New Roman" w:hAnsi="Times New Roman" w:cs="Times New Roman"/>
        </w:rPr>
        <w:t xml:space="preserve">não emprega menor de 18 anos em trabalho noturno, perigoso ou insalubre e não emprega menor de 16 anos, salvo menor, a partir de 14 anos, na condição de aprendiz, nos termos do </w:t>
      </w:r>
      <w:hyperlink r:id="rId15" w:anchor="art7" w:history="1">
        <w:r w:rsidRPr="00034001">
          <w:rPr>
            <w:rStyle w:val="Hyperlink"/>
            <w:rFonts w:ascii="Times New Roman" w:hAnsi="Times New Roman" w:cs="Times New Roman"/>
          </w:rPr>
          <w:t>artigo 7°, XXXIII, da Constituição</w:t>
        </w:r>
      </w:hyperlink>
      <w:r w:rsidRPr="00034001">
        <w:rPr>
          <w:rFonts w:ascii="Times New Roman" w:hAnsi="Times New Roman" w:cs="Times New Roman"/>
        </w:rPr>
        <w:t>;</w:t>
      </w:r>
    </w:p>
    <w:p w14:paraId="7EAF715B" w14:textId="77777777" w:rsidR="002D501F" w:rsidRPr="00034001" w:rsidRDefault="002D501F" w:rsidP="00034001">
      <w:pPr>
        <w:pStyle w:val="Nivel4"/>
        <w:spacing w:before="0" w:after="0" w:line="240" w:lineRule="auto"/>
        <w:rPr>
          <w:rFonts w:ascii="Times New Roman" w:hAnsi="Times New Roman" w:cs="Times New Roman"/>
        </w:rPr>
      </w:pPr>
      <w:r w:rsidRPr="00034001">
        <w:rPr>
          <w:rFonts w:ascii="Times New Roman" w:hAnsi="Times New Roman" w:cs="Times New Roman"/>
        </w:rPr>
        <w:t xml:space="preserve">não possui empregados executando trabalho degradante ou forçado, observando o disposto nos </w:t>
      </w:r>
      <w:hyperlink r:id="rId16" w:history="1">
        <w:r w:rsidRPr="00034001">
          <w:rPr>
            <w:rStyle w:val="Hyperlink"/>
            <w:rFonts w:ascii="Times New Roman" w:hAnsi="Times New Roman" w:cs="Times New Roman"/>
          </w:rPr>
          <w:t>incisos III e IV do art. 1º e no inciso III do art. 5º da Constituição Federal</w:t>
        </w:r>
      </w:hyperlink>
      <w:r w:rsidRPr="00034001">
        <w:rPr>
          <w:rFonts w:ascii="Times New Roman" w:hAnsi="Times New Roman" w:cs="Times New Roman"/>
        </w:rPr>
        <w:t>;</w:t>
      </w:r>
    </w:p>
    <w:p w14:paraId="2B9CA0C1" w14:textId="77777777" w:rsidR="002D501F" w:rsidRPr="00034001" w:rsidRDefault="002D501F" w:rsidP="00034001">
      <w:pPr>
        <w:pStyle w:val="Nivel4"/>
        <w:spacing w:before="0" w:after="0" w:line="240" w:lineRule="auto"/>
        <w:rPr>
          <w:rFonts w:ascii="Times New Roman" w:hAnsi="Times New Roman" w:cs="Times New Roman"/>
        </w:rPr>
      </w:pPr>
      <w:r w:rsidRPr="00034001">
        <w:rPr>
          <w:rFonts w:ascii="Times New Roman" w:hAnsi="Times New Roman" w:cs="Times New Roman"/>
        </w:rPr>
        <w:t>cumpre as exigências de reserva de cargos para pessoa com deficiência e para reabilitado da Previdência Social, previstas em lei e em outras normas específicas.</w:t>
      </w:r>
    </w:p>
    <w:p w14:paraId="32CFC6C9" w14:textId="77777777" w:rsidR="002D501F" w:rsidRPr="00034001" w:rsidRDefault="002D501F" w:rsidP="00034001">
      <w:pPr>
        <w:pStyle w:val="Nivel3"/>
        <w:spacing w:before="0" w:after="0" w:line="240" w:lineRule="auto"/>
        <w:rPr>
          <w:rFonts w:ascii="Times New Roman" w:hAnsi="Times New Roman" w:cs="Times New Roman"/>
        </w:rPr>
      </w:pPr>
      <w:r w:rsidRPr="00034001">
        <w:rPr>
          <w:rFonts w:ascii="Times New Roman" w:hAnsi="Times New Roman" w:cs="Times New Roman"/>
        </w:rPr>
        <w:t xml:space="preserve">O licitante organizado em cooperativa deverá declarar, ainda, em campo próprio do sistema eletrônico, que cumpre os requisitos estabelecidos no </w:t>
      </w:r>
      <w:hyperlink r:id="rId17" w:anchor="art16">
        <w:r w:rsidRPr="00034001">
          <w:rPr>
            <w:rStyle w:val="Hyperlink"/>
            <w:rFonts w:ascii="Times New Roman" w:hAnsi="Times New Roman" w:cs="Times New Roman"/>
            <w:color w:val="auto"/>
          </w:rPr>
          <w:t>artigo 16 da Lei nº 14.133, de 2021</w:t>
        </w:r>
      </w:hyperlink>
      <w:r w:rsidRPr="00034001">
        <w:rPr>
          <w:rFonts w:ascii="Times New Roman" w:hAnsi="Times New Roman" w:cs="Times New Roman"/>
        </w:rPr>
        <w:t>.</w:t>
      </w:r>
    </w:p>
    <w:p w14:paraId="6809C91C"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bookmarkStart w:id="20" w:name="_Ref117000019"/>
      <w:r w:rsidRPr="00034001">
        <w:rPr>
          <w:rFonts w:ascii="Times New Roman" w:hAnsi="Times New Roman" w:cs="Times New Roman"/>
          <w:color w:val="auto"/>
        </w:rPr>
        <w:t xml:space="preserve">O fornecedor enquadrado como microempresa, empresa de pequeno porte ou sociedade cooperativa deverá declarar, ainda, em campo próprio do sistema eletrônico, que cumpre os requisitos estabelecidos no </w:t>
      </w:r>
      <w:hyperlink r:id="rId18" w:anchor="art3">
        <w:r w:rsidRPr="00034001">
          <w:rPr>
            <w:rStyle w:val="Hyperlink"/>
            <w:rFonts w:ascii="Times New Roman" w:hAnsi="Times New Roman" w:cs="Times New Roman"/>
            <w:color w:val="auto"/>
          </w:rPr>
          <w:t>artigo 3° da Lei Complementar nº 123, de 2006</w:t>
        </w:r>
      </w:hyperlink>
      <w:r w:rsidRPr="00034001">
        <w:rPr>
          <w:rFonts w:ascii="Times New Roman" w:hAnsi="Times New Roman" w:cs="Times New Roman"/>
          <w:color w:val="auto"/>
        </w:rPr>
        <w:t xml:space="preserve">, estando apto a usufruir do tratamento favorecido estabelecido em seus </w:t>
      </w:r>
      <w:bookmarkEnd w:id="20"/>
      <w:r w:rsidRPr="00034001">
        <w:fldChar w:fldCharType="begin"/>
      </w:r>
      <w:r w:rsidRPr="00034001">
        <w:rPr>
          <w:rFonts w:ascii="Times New Roman" w:hAnsi="Times New Roman" w:cs="Times New Roman"/>
          <w:color w:val="auto"/>
        </w:rPr>
        <w:instrText>HYPERLINK "https://www.planalto.gov.br/ccivil_03/leis/lcp/lcp123.htm" \l "art42"</w:instrText>
      </w:r>
      <w:r w:rsidRPr="00034001">
        <w:fldChar w:fldCharType="separate"/>
      </w:r>
      <w:proofErr w:type="spellStart"/>
      <w:r w:rsidRPr="00034001">
        <w:rPr>
          <w:rStyle w:val="Hyperlink"/>
          <w:rFonts w:ascii="Times New Roman" w:hAnsi="Times New Roman" w:cs="Times New Roman"/>
          <w:color w:val="auto"/>
        </w:rPr>
        <w:t>arts</w:t>
      </w:r>
      <w:proofErr w:type="spellEnd"/>
      <w:r w:rsidRPr="00034001">
        <w:rPr>
          <w:rStyle w:val="Hyperlink"/>
          <w:rFonts w:ascii="Times New Roman" w:hAnsi="Times New Roman" w:cs="Times New Roman"/>
          <w:color w:val="auto"/>
        </w:rPr>
        <w:t>. 42 a 49</w:t>
      </w:r>
      <w:r w:rsidRPr="00034001">
        <w:rPr>
          <w:rStyle w:val="Hyperlink"/>
          <w:rFonts w:ascii="Times New Roman" w:hAnsi="Times New Roman" w:cs="Times New Roman"/>
          <w:color w:val="auto"/>
        </w:rPr>
        <w:fldChar w:fldCharType="end"/>
      </w:r>
      <w:r w:rsidRPr="00034001">
        <w:rPr>
          <w:rFonts w:ascii="Times New Roman" w:hAnsi="Times New Roman" w:cs="Times New Roman"/>
          <w:color w:val="auto"/>
        </w:rPr>
        <w:t xml:space="preserve">, observado o disposto nos </w:t>
      </w:r>
      <w:hyperlink r:id="rId19" w:anchor="art4§1">
        <w:r w:rsidRPr="00034001">
          <w:rPr>
            <w:rStyle w:val="Hyperlink"/>
            <w:rFonts w:ascii="Times New Roman" w:hAnsi="Times New Roman" w:cs="Times New Roman"/>
            <w:color w:val="auto"/>
          </w:rPr>
          <w:t>§§ 1º ao 3º do art. 4º, da Lei n.º 14.133, de 2021.</w:t>
        </w:r>
      </w:hyperlink>
    </w:p>
    <w:p w14:paraId="5A752AEF" w14:textId="77777777" w:rsidR="002D501F" w:rsidRPr="00034001" w:rsidRDefault="002D501F" w:rsidP="00034001">
      <w:pPr>
        <w:pStyle w:val="Nivel4"/>
        <w:spacing w:before="0" w:after="0" w:line="240" w:lineRule="auto"/>
        <w:rPr>
          <w:rFonts w:ascii="Times New Roman" w:hAnsi="Times New Roman" w:cs="Times New Roman"/>
        </w:rPr>
      </w:pPr>
      <w:r w:rsidRPr="00034001">
        <w:rPr>
          <w:rFonts w:ascii="Times New Roman" w:hAnsi="Times New Roman" w:cs="Times New Roman"/>
        </w:rPr>
        <w:t>No item exclusivo para participação de microempresas e empresas de pequeno porte, a assinalação do campo “não” impedirá o prosseguimento no certame, para aquele item;</w:t>
      </w:r>
    </w:p>
    <w:p w14:paraId="5BFD0503" w14:textId="77777777" w:rsidR="002D501F" w:rsidRPr="00034001" w:rsidRDefault="002D501F" w:rsidP="00034001">
      <w:pPr>
        <w:pStyle w:val="Nivel4"/>
        <w:spacing w:before="0" w:after="0" w:line="240" w:lineRule="auto"/>
        <w:rPr>
          <w:rFonts w:ascii="Times New Roman" w:hAnsi="Times New Roman" w:cs="Times New Roman"/>
        </w:rPr>
      </w:pPr>
      <w:r w:rsidRPr="00034001">
        <w:rPr>
          <w:rFonts w:ascii="Times New Roman" w:hAnsi="Times New Roman" w:cs="Times New Roman"/>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034001">
          <w:rPr>
            <w:rStyle w:val="Hyperlink"/>
            <w:rFonts w:ascii="Times New Roman" w:hAnsi="Times New Roman" w:cs="Times New Roman"/>
          </w:rPr>
          <w:t>Lei Complementar nº 123, de 2006</w:t>
        </w:r>
      </w:hyperlink>
      <w:r w:rsidRPr="00034001">
        <w:rPr>
          <w:rFonts w:ascii="Times New Roman" w:hAnsi="Times New Roman" w:cs="Times New Roman"/>
        </w:rPr>
        <w:t>, mesmo que microempresa, empresa de pequeno porte ou sociedade cooperativa.</w:t>
      </w:r>
    </w:p>
    <w:p w14:paraId="14B63D67" w14:textId="479333EB"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lastRenderedPageBreak/>
        <w:t xml:space="preserve">A falsidade da declaração de que trata os itens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_Ref113968921 \r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6.4</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ou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_Ref117000019 \r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6.5</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sujeitará o licitante às sanções previstas na </w:t>
      </w:r>
      <w:hyperlink r:id="rId21" w:history="1">
        <w:r w:rsidRPr="00034001">
          <w:rPr>
            <w:rStyle w:val="Hyperlink"/>
            <w:rFonts w:ascii="Times New Roman" w:hAnsi="Times New Roman" w:cs="Times New Roman"/>
            <w:color w:val="auto"/>
          </w:rPr>
          <w:t>Lei nº 14.133, de 2021</w:t>
        </w:r>
      </w:hyperlink>
      <w:r w:rsidRPr="00034001">
        <w:rPr>
          <w:rFonts w:ascii="Times New Roman" w:hAnsi="Times New Roman" w:cs="Times New Roman"/>
          <w:color w:val="auto"/>
        </w:rPr>
        <w:t>, e neste Edital.</w:t>
      </w:r>
    </w:p>
    <w:p w14:paraId="2E5E4ED1"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3027CD1"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Não haverá ordem de classificação na etapa de apresentação da proposta e dos documentos de habilitação pelo licitante, o que ocorrerá somente após os procedimentos de abertura da sessão pública e da fase de envio de lances.</w:t>
      </w:r>
    </w:p>
    <w:p w14:paraId="417B5669"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Serão disponibilizados para acesso público os documentos que compõem a proposta dos licitantes convocados para apresentação de propostas, após a fase de envio de lances.</w:t>
      </w:r>
    </w:p>
    <w:p w14:paraId="33AED6FB" w14:textId="77777777" w:rsidR="002D501F" w:rsidRPr="00034001" w:rsidRDefault="002D501F" w:rsidP="00034001">
      <w:pPr>
        <w:pStyle w:val="Nivel2"/>
        <w:spacing w:before="0" w:after="0" w:line="240" w:lineRule="auto"/>
        <w:ind w:left="0" w:firstLine="0"/>
        <w:rPr>
          <w:rFonts w:ascii="Times New Roman" w:eastAsia="Times New Roman" w:hAnsi="Times New Roman" w:cs="Times New Roman"/>
          <w:color w:val="auto"/>
        </w:rPr>
      </w:pPr>
      <w:r w:rsidRPr="00034001">
        <w:rPr>
          <w:rFonts w:ascii="Times New Roman" w:eastAsia="Times New Roman" w:hAnsi="Times New Roman" w:cs="Times New Roman"/>
          <w:color w:val="auto"/>
        </w:rPr>
        <w:t xml:space="preserve">Caberá ao licitante interessado em participar da licitação </w:t>
      </w:r>
      <w:r w:rsidRPr="00034001">
        <w:rPr>
          <w:rFonts w:ascii="Times New Roman" w:hAnsi="Times New Roman" w:cs="Times New Roman"/>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557A370B"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eastAsia="Times New Roman" w:hAnsi="Times New Roman" w:cs="Times New Roman"/>
          <w:color w:val="auto"/>
        </w:rPr>
        <w:t xml:space="preserve">O licitante deverá </w:t>
      </w:r>
      <w:r w:rsidRPr="00034001">
        <w:rPr>
          <w:rFonts w:ascii="Times New Roman" w:hAnsi="Times New Roman" w:cs="Times New Roman"/>
          <w:color w:val="auto"/>
        </w:rPr>
        <w:t>comunicar imediatamente ao provedor do sistema qualquer acontecimento que possa comprometer o sigilo ou a segurança, para imediato bloqueio de acesso.</w:t>
      </w:r>
    </w:p>
    <w:p w14:paraId="7983E51E" w14:textId="77777777" w:rsidR="00034001" w:rsidRPr="00034001" w:rsidRDefault="00034001" w:rsidP="00034001">
      <w:pPr>
        <w:pStyle w:val="Nivel2"/>
        <w:numPr>
          <w:ilvl w:val="0"/>
          <w:numId w:val="0"/>
        </w:numPr>
        <w:spacing w:before="0" w:after="0" w:line="240" w:lineRule="auto"/>
        <w:rPr>
          <w:rFonts w:ascii="Times New Roman" w:hAnsi="Times New Roman" w:cs="Times New Roman"/>
          <w:color w:val="auto"/>
        </w:rPr>
      </w:pPr>
    </w:p>
    <w:p w14:paraId="4C9E955C" w14:textId="77777777" w:rsidR="002D501F" w:rsidRPr="00034001" w:rsidRDefault="002D501F" w:rsidP="00034001">
      <w:pPr>
        <w:pStyle w:val="Nivel01"/>
        <w:numPr>
          <w:ilvl w:val="0"/>
          <w:numId w:val="21"/>
        </w:numPr>
        <w:spacing w:before="0" w:after="0" w:line="240" w:lineRule="auto"/>
        <w:rPr>
          <w:sz w:val="20"/>
          <w:szCs w:val="20"/>
        </w:rPr>
      </w:pPr>
      <w:bookmarkStart w:id="21" w:name="_Toc135469227"/>
      <w:r w:rsidRPr="00034001">
        <w:rPr>
          <w:sz w:val="20"/>
          <w:szCs w:val="20"/>
        </w:rPr>
        <w:t>DO PREENCHIMENTO DA PROPOSTA</w:t>
      </w:r>
      <w:bookmarkEnd w:id="21"/>
    </w:p>
    <w:p w14:paraId="7AD4C7A1" w14:textId="77777777" w:rsidR="002D501F" w:rsidRPr="00034001" w:rsidRDefault="002D501F" w:rsidP="00034001">
      <w:pPr>
        <w:pStyle w:val="Nivel2"/>
        <w:spacing w:before="0" w:after="0" w:line="240" w:lineRule="auto"/>
        <w:ind w:left="0" w:firstLine="0"/>
        <w:rPr>
          <w:rFonts w:ascii="Times New Roman" w:eastAsia="Times New Roman" w:hAnsi="Times New Roman" w:cs="Times New Roman"/>
          <w:color w:val="auto"/>
        </w:rPr>
      </w:pPr>
      <w:r w:rsidRPr="00034001">
        <w:rPr>
          <w:rFonts w:ascii="Times New Roman" w:hAnsi="Times New Roman" w:cs="Times New Roman"/>
        </w:rPr>
        <w:t xml:space="preserve">O licitante deverá encaminhar sua proposta no sistema eletrônico mediante o preenchimento da quantidade do objeto ofertado e o seu respectivo preço com até 4 (quatro) casas decimais, e: </w:t>
      </w:r>
    </w:p>
    <w:p w14:paraId="4FFB6A31" w14:textId="77777777" w:rsidR="002D501F" w:rsidRPr="00034001" w:rsidRDefault="002D501F" w:rsidP="00034001">
      <w:pPr>
        <w:pStyle w:val="Nivel2"/>
        <w:spacing w:before="0" w:after="0" w:line="240" w:lineRule="auto"/>
        <w:ind w:left="0" w:firstLine="0"/>
        <w:rPr>
          <w:rFonts w:ascii="Times New Roman" w:eastAsia="Times New Roman" w:hAnsi="Times New Roman" w:cs="Times New Roman"/>
          <w:color w:val="auto"/>
        </w:rPr>
      </w:pPr>
      <w:r w:rsidRPr="00034001">
        <w:rPr>
          <w:rFonts w:ascii="Times New Roman" w:eastAsia="Times New Roman" w:hAnsi="Times New Roman" w:cs="Times New Roman"/>
          <w:color w:val="auto"/>
        </w:rPr>
        <w:t>Valor unitário ou percentual de desconto, conforme o critério de julgamento, onde deverão estar incluídas quaisquer vantagens, abatimentos, impostos, taxas e contribuições sociais, obrigações trabalhistas, previdenciárias, fiscais e comerciais, que eventualmente incidam sobre a operação ou ainda, despesas com transporte ou terceiros, para a perfeita entrega do objeto no Município de Goioxim, que correrão por conta da licitante vencedora;</w:t>
      </w:r>
    </w:p>
    <w:p w14:paraId="7B25B9A1" w14:textId="77777777" w:rsidR="002D501F" w:rsidRPr="00034001" w:rsidRDefault="002D501F" w:rsidP="00034001">
      <w:pPr>
        <w:pStyle w:val="Nivel3"/>
        <w:spacing w:before="0" w:after="0" w:line="240" w:lineRule="auto"/>
        <w:ind w:left="1639" w:hanging="505"/>
        <w:rPr>
          <w:rFonts w:ascii="Times New Roman" w:eastAsia="Times New Roman" w:hAnsi="Times New Roman" w:cs="Times New Roman"/>
          <w:color w:val="auto"/>
        </w:rPr>
      </w:pPr>
      <w:r w:rsidRPr="00034001">
        <w:rPr>
          <w:rFonts w:ascii="Times New Roman" w:hAnsi="Times New Roman" w:cs="Times New Roman"/>
        </w:rPr>
        <w:t>Valor unitário e total do item;</w:t>
      </w:r>
    </w:p>
    <w:p w14:paraId="714F61E7" w14:textId="77777777" w:rsidR="002D501F" w:rsidRPr="00034001" w:rsidRDefault="002D501F" w:rsidP="00034001">
      <w:pPr>
        <w:pStyle w:val="Nivel3"/>
        <w:spacing w:before="0" w:after="0" w:line="240" w:lineRule="auto"/>
        <w:ind w:left="1639" w:hanging="505"/>
        <w:rPr>
          <w:rFonts w:ascii="Times New Roman" w:eastAsia="Times New Roman" w:hAnsi="Times New Roman" w:cs="Times New Roman"/>
          <w:color w:val="auto"/>
        </w:rPr>
      </w:pPr>
      <w:r w:rsidRPr="00034001">
        <w:rPr>
          <w:rFonts w:ascii="Times New Roman" w:hAnsi="Times New Roman" w:cs="Times New Roman"/>
        </w:rPr>
        <w:t xml:space="preserve">Marca; </w:t>
      </w:r>
    </w:p>
    <w:p w14:paraId="0D6BC40C" w14:textId="77777777" w:rsidR="002D501F" w:rsidRPr="00034001" w:rsidRDefault="002D501F" w:rsidP="00034001">
      <w:pPr>
        <w:pStyle w:val="Nivel3"/>
        <w:spacing w:before="0" w:after="0" w:line="240" w:lineRule="auto"/>
        <w:ind w:left="1639" w:hanging="505"/>
        <w:rPr>
          <w:rFonts w:ascii="Times New Roman" w:eastAsia="Times New Roman" w:hAnsi="Times New Roman" w:cs="Times New Roman"/>
          <w:color w:val="auto"/>
        </w:rPr>
      </w:pPr>
      <w:r w:rsidRPr="00034001">
        <w:rPr>
          <w:rFonts w:ascii="Times New Roman" w:hAnsi="Times New Roman" w:cs="Times New Roman"/>
        </w:rPr>
        <w:t xml:space="preserve">Fabricante se for o caso; </w:t>
      </w:r>
    </w:p>
    <w:p w14:paraId="7A4CADD6" w14:textId="77777777" w:rsidR="002D501F" w:rsidRPr="00034001" w:rsidRDefault="002D501F" w:rsidP="00034001">
      <w:pPr>
        <w:pStyle w:val="Nivel3"/>
        <w:spacing w:before="0" w:after="0" w:line="240" w:lineRule="auto"/>
        <w:ind w:left="851" w:firstLine="283"/>
        <w:rPr>
          <w:rFonts w:ascii="Times New Roman" w:eastAsia="Times New Roman" w:hAnsi="Times New Roman" w:cs="Times New Roman"/>
          <w:color w:val="auto"/>
        </w:rPr>
      </w:pPr>
      <w:r w:rsidRPr="00034001">
        <w:rPr>
          <w:rFonts w:ascii="Times New Roman" w:eastAsia="Times New Roman" w:hAnsi="Times New Roman" w:cs="Times New Roman"/>
          <w:color w:val="auto"/>
        </w:rPr>
        <w:t>Descrição do objeto, contendo as informações de acordo com as especificações do Termo de Referência, anexo deste Edital;</w:t>
      </w:r>
    </w:p>
    <w:p w14:paraId="6AB5F4C2" w14:textId="77777777" w:rsidR="002D501F" w:rsidRPr="00034001" w:rsidRDefault="002D501F" w:rsidP="00034001">
      <w:pPr>
        <w:pStyle w:val="Nivel2"/>
        <w:spacing w:before="0" w:after="0" w:line="240" w:lineRule="auto"/>
        <w:ind w:left="0" w:firstLine="0"/>
        <w:rPr>
          <w:rFonts w:ascii="Times New Roman" w:eastAsia="Times New Roman" w:hAnsi="Times New Roman" w:cs="Times New Roman"/>
          <w:color w:val="auto"/>
        </w:rPr>
      </w:pPr>
      <w:r w:rsidRPr="00034001">
        <w:rPr>
          <w:rFonts w:ascii="Times New Roman" w:eastAsia="Times New Roman" w:hAnsi="Times New Roman" w:cs="Times New Roman"/>
          <w:color w:val="auto"/>
        </w:rPr>
        <w:t>Todas as especificações do objeto contidas na proposta vinculam o licitante.</w:t>
      </w:r>
    </w:p>
    <w:p w14:paraId="617BA6CB" w14:textId="77777777" w:rsidR="002D501F" w:rsidRPr="00034001" w:rsidRDefault="002D501F" w:rsidP="00034001">
      <w:pPr>
        <w:pStyle w:val="Nivel3"/>
        <w:spacing w:before="0" w:after="0"/>
        <w:ind w:left="851" w:firstLine="283"/>
        <w:rPr>
          <w:rFonts w:ascii="Times New Roman" w:eastAsia="Times New Roman" w:hAnsi="Times New Roman" w:cs="Times New Roman"/>
        </w:rPr>
      </w:pPr>
      <w:r w:rsidRPr="00034001">
        <w:rPr>
          <w:rFonts w:ascii="Times New Roman" w:eastAsia="Times New Roman" w:hAnsi="Times New Roman" w:cs="Times New Roman"/>
        </w:rPr>
        <w:t>O licitante NÃO poderá oferecer proposta em quantitativo inferior ao máximo previsto para contratação.</w:t>
      </w:r>
    </w:p>
    <w:p w14:paraId="5FBA9E4C" w14:textId="77777777" w:rsidR="002D501F" w:rsidRPr="00034001" w:rsidRDefault="002D501F" w:rsidP="00034001">
      <w:pPr>
        <w:pStyle w:val="Nivel2"/>
        <w:spacing w:before="0" w:after="0"/>
        <w:ind w:left="0" w:firstLine="0"/>
        <w:rPr>
          <w:rFonts w:ascii="Times New Roman" w:eastAsia="Times New Roman" w:hAnsi="Times New Roman" w:cs="Times New Roman"/>
        </w:rPr>
      </w:pPr>
      <w:r w:rsidRPr="00034001">
        <w:rPr>
          <w:rFonts w:ascii="Times New Roman" w:eastAsia="Times New Roman" w:hAnsi="Times New Roman" w:cs="Times New Roman"/>
        </w:rPr>
        <w:t>Nos valores propostos estarão inclusos todos os custos operacionais, encargos previdenciários, trabalhistas, tributários, comerciais e quaisquer outros que incidam direta ou indiretamente na execução do objeto.</w:t>
      </w:r>
    </w:p>
    <w:p w14:paraId="1557C0AC" w14:textId="77777777" w:rsidR="002D501F" w:rsidRPr="00034001" w:rsidRDefault="002D501F" w:rsidP="00034001">
      <w:pPr>
        <w:pStyle w:val="Nivel2"/>
        <w:spacing w:before="0" w:after="0"/>
        <w:ind w:left="0" w:firstLine="0"/>
        <w:rPr>
          <w:rFonts w:ascii="Times New Roman" w:eastAsia="Times New Roman" w:hAnsi="Times New Roman" w:cs="Times New Roman"/>
        </w:rPr>
      </w:pPr>
      <w:r w:rsidRPr="00034001">
        <w:rPr>
          <w:rFonts w:ascii="Times New Roman" w:eastAsia="Times New Roman" w:hAnsi="Times New Roman" w:cs="Times New Roman"/>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62875203" w14:textId="77777777" w:rsidR="002D501F" w:rsidRPr="00034001" w:rsidRDefault="002D501F" w:rsidP="00034001">
      <w:pPr>
        <w:pStyle w:val="Nivel3"/>
        <w:spacing w:before="0" w:after="0"/>
        <w:rPr>
          <w:rFonts w:ascii="Times New Roman" w:eastAsia="Times New Roman" w:hAnsi="Times New Roman" w:cs="Times New Roman"/>
        </w:rPr>
      </w:pPr>
      <w:r w:rsidRPr="00034001">
        <w:rPr>
          <w:rFonts w:ascii="Times New Roman" w:eastAsia="Times New Roman" w:hAnsi="Times New Roman" w:cs="Times New Roman"/>
        </w:rPr>
        <w:t xml:space="preserve">Serão considerados, para fins de julgamento, os valores constantes no preço unitário e total até, no máximo, duas casas decimais após a vírgula, sendo desprezadas as demais, se houver, também em eventual contratação. </w:t>
      </w:r>
    </w:p>
    <w:p w14:paraId="7C621A86" w14:textId="77777777" w:rsidR="002D501F" w:rsidRPr="00034001" w:rsidRDefault="002D501F" w:rsidP="00034001">
      <w:pPr>
        <w:pStyle w:val="Nivel2"/>
        <w:spacing w:before="0" w:after="0"/>
        <w:ind w:left="0" w:firstLine="0"/>
        <w:rPr>
          <w:rFonts w:ascii="Times New Roman" w:eastAsia="Times New Roman" w:hAnsi="Times New Roman" w:cs="Times New Roman"/>
        </w:rPr>
      </w:pPr>
      <w:r w:rsidRPr="00034001">
        <w:rPr>
          <w:rFonts w:ascii="Times New Roman" w:eastAsia="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doze meses. </w:t>
      </w:r>
    </w:p>
    <w:p w14:paraId="5AA073ED" w14:textId="77777777" w:rsidR="002D501F" w:rsidRPr="00034001" w:rsidRDefault="002D501F" w:rsidP="00034001">
      <w:pPr>
        <w:pStyle w:val="Nivel2"/>
        <w:spacing w:before="0" w:after="0"/>
        <w:ind w:left="0" w:firstLine="0"/>
        <w:rPr>
          <w:rFonts w:ascii="Times New Roman" w:eastAsia="Times New Roman" w:hAnsi="Times New Roman" w:cs="Times New Roman"/>
        </w:rPr>
      </w:pPr>
      <w:r w:rsidRPr="00034001">
        <w:rPr>
          <w:rFonts w:ascii="Times New Roman" w:eastAsia="Times New Roman" w:hAnsi="Times New Roman" w:cs="Times New Roman"/>
        </w:rPr>
        <w:t xml:space="preserve">Independentemente do percentual de tributo inserido na planilha, no pagamento serão retidos na fonte os percentuais estabelecidos na legislação vigente. </w:t>
      </w:r>
    </w:p>
    <w:p w14:paraId="588C1EA4" w14:textId="77777777" w:rsidR="002D501F" w:rsidRPr="00034001" w:rsidRDefault="002D501F" w:rsidP="00034001">
      <w:pPr>
        <w:pStyle w:val="Nivel2"/>
        <w:spacing w:before="0" w:after="0"/>
        <w:ind w:left="0" w:firstLine="0"/>
        <w:rPr>
          <w:rFonts w:ascii="Times New Roman" w:eastAsia="Times New Roman" w:hAnsi="Times New Roman" w:cs="Times New Roman"/>
        </w:rPr>
      </w:pPr>
      <w:r w:rsidRPr="00034001">
        <w:rPr>
          <w:rFonts w:ascii="Times New Roman" w:eastAsia="Times New Roman" w:hAnsi="Times New Roman" w:cs="Times New Roman"/>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067BA" w14:textId="77777777" w:rsidR="002D501F" w:rsidRPr="00034001" w:rsidRDefault="002D501F" w:rsidP="00034001">
      <w:pPr>
        <w:pStyle w:val="Nivel2"/>
        <w:numPr>
          <w:ilvl w:val="2"/>
          <w:numId w:val="22"/>
        </w:numPr>
        <w:spacing w:before="0" w:after="0"/>
        <w:ind w:hanging="11"/>
        <w:rPr>
          <w:rFonts w:ascii="Times New Roman" w:eastAsia="Times New Roman" w:hAnsi="Times New Roman" w:cs="Times New Roman"/>
        </w:rPr>
      </w:pPr>
      <w:r w:rsidRPr="00034001">
        <w:rPr>
          <w:rFonts w:ascii="Times New Roman" w:hAnsi="Times New Roman" w:cs="Times New Roman"/>
        </w:rPr>
        <w:t xml:space="preserve">O prazo de validade da proposta não será inferior a 60 (sessenta) dias, a contar da data de sua apresentação. </w:t>
      </w:r>
    </w:p>
    <w:p w14:paraId="6317FE7E" w14:textId="77777777" w:rsidR="002D501F" w:rsidRPr="00034001" w:rsidRDefault="002D501F" w:rsidP="00034001">
      <w:pPr>
        <w:pStyle w:val="Nivel2"/>
        <w:spacing w:before="0" w:after="0"/>
        <w:ind w:left="0" w:firstLine="0"/>
        <w:rPr>
          <w:rFonts w:ascii="Times New Roman" w:eastAsia="Times New Roman" w:hAnsi="Times New Roman" w:cs="Times New Roman"/>
        </w:rPr>
      </w:pPr>
      <w:r w:rsidRPr="00034001">
        <w:rPr>
          <w:rFonts w:ascii="Times New Roman" w:hAnsi="Times New Roman" w:cs="Times New Roman"/>
        </w:rPr>
        <w:t xml:space="preserve">Os licitantes devem respeitar os preços máximos estabelecidos nas normas de regência de contratações públicas federais, quando participarem de licitações públicas; </w:t>
      </w:r>
    </w:p>
    <w:p w14:paraId="2A8B2342" w14:textId="77777777" w:rsidR="002D501F" w:rsidRPr="00034001" w:rsidRDefault="002D501F" w:rsidP="00034001">
      <w:pPr>
        <w:pStyle w:val="Nivel2"/>
        <w:spacing w:before="0" w:after="0"/>
        <w:ind w:left="0" w:firstLine="0"/>
        <w:rPr>
          <w:rFonts w:ascii="Times New Roman" w:eastAsia="Times New Roman" w:hAnsi="Times New Roman" w:cs="Times New Roman"/>
        </w:rPr>
      </w:pPr>
      <w:r w:rsidRPr="00034001">
        <w:rPr>
          <w:rFonts w:ascii="Times New Roman" w:hAnsi="Times New Roman" w:cs="Times New Roman"/>
        </w:rPr>
        <w:lastRenderedPageBreak/>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0BDC83A5" w14:textId="77777777" w:rsidR="00034001" w:rsidRPr="00034001" w:rsidRDefault="00034001" w:rsidP="00034001">
      <w:pPr>
        <w:pStyle w:val="Nivel2"/>
        <w:numPr>
          <w:ilvl w:val="0"/>
          <w:numId w:val="0"/>
        </w:numPr>
        <w:spacing w:before="0" w:after="0"/>
        <w:rPr>
          <w:rFonts w:ascii="Times New Roman" w:eastAsia="Times New Roman" w:hAnsi="Times New Roman" w:cs="Times New Roman"/>
        </w:rPr>
      </w:pPr>
    </w:p>
    <w:p w14:paraId="36D45BA4" w14:textId="77777777" w:rsidR="002D501F" w:rsidRPr="00034001" w:rsidRDefault="002D501F" w:rsidP="00034001">
      <w:pPr>
        <w:pStyle w:val="Nivel01"/>
        <w:numPr>
          <w:ilvl w:val="0"/>
          <w:numId w:val="3"/>
        </w:numPr>
        <w:spacing w:before="0" w:after="0" w:line="240" w:lineRule="auto"/>
        <w:ind w:left="0" w:firstLine="0"/>
        <w:rPr>
          <w:sz w:val="20"/>
          <w:szCs w:val="20"/>
        </w:rPr>
      </w:pPr>
      <w:bookmarkStart w:id="22" w:name="_Toc135469228"/>
      <w:r w:rsidRPr="00034001">
        <w:rPr>
          <w:sz w:val="20"/>
          <w:szCs w:val="20"/>
        </w:rPr>
        <w:t>DA ABERTURA DA SESSÃO, CLASSIFICAÇÃO DAS PROPOSTAS E FORMULAÇÃO DE LANCES</w:t>
      </w:r>
      <w:bookmarkEnd w:id="22"/>
    </w:p>
    <w:p w14:paraId="0BCC730E" w14:textId="77777777"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t>A abertura da presente licitação dar-se-á automaticamente em sessão pública, por meio de sistema eletrônico, na data, horário e local indicados neste edital.</w:t>
      </w:r>
    </w:p>
    <w:p w14:paraId="3D6696B6" w14:textId="77777777"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t xml:space="preserve">O sistema disponibilizará campo próprio para troca de mensagens entre o pregoeiro e os licitantes. </w:t>
      </w:r>
    </w:p>
    <w:p w14:paraId="23B0878E" w14:textId="77777777"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464D1858" w14:textId="77777777"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16ABC5EF" w14:textId="77777777"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t>Iniciada a fase de lances, os licitantes deverão encaminhar lances exclusivamente por meio de sistema eletrônico, sendo imediatamente informados do seu recebimento e do valor consignado no registro.</w:t>
      </w:r>
    </w:p>
    <w:p w14:paraId="56D50CC2" w14:textId="77777777"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t xml:space="preserve">O lance deverá ser ofertado pelo preço unitário do item. </w:t>
      </w:r>
    </w:p>
    <w:p w14:paraId="46574B63" w14:textId="77777777"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t>O critério de julgamento será o de menor preço por item.</w:t>
      </w:r>
    </w:p>
    <w:p w14:paraId="1DF3F7CC" w14:textId="77777777"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t xml:space="preserve">Os licitantes poderão oferecer lances sucessivos, observando o horário fixado para abertura da sessão e as regras estabelecidas neste edital. </w:t>
      </w:r>
    </w:p>
    <w:p w14:paraId="337616FD" w14:textId="77777777"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t xml:space="preserve">O licitante somente poderá oferecer lance de valor inferior ao último por ele ofertado e registrado pelo sistema. </w:t>
      </w:r>
    </w:p>
    <w:p w14:paraId="545CC57F" w14:textId="77777777"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t xml:space="preserve">Não serão aceitos dois ou mais lances de mesmo valor, prevalecendo aquele que for recebido e registrado em primeiro lugar. </w:t>
      </w:r>
    </w:p>
    <w:p w14:paraId="06116DF6" w14:textId="2090BED5"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t xml:space="preserve">O intervalo mínimo de diferença de valores entre os lances, que incidirá tanto em relação aos lances intermediários quanto em relação à proposta que cobrir a melhor oferta deverá ser de R$ 0,01 (um </w:t>
      </w:r>
      <w:r w:rsidR="00034001" w:rsidRPr="00034001">
        <w:rPr>
          <w:rFonts w:ascii="Times New Roman" w:hAnsi="Times New Roman" w:cs="Times New Roman"/>
        </w:rPr>
        <w:t>centavo</w:t>
      </w:r>
      <w:r w:rsidRPr="00034001">
        <w:rPr>
          <w:rFonts w:ascii="Times New Roman" w:hAnsi="Times New Roman" w:cs="Times New Roman"/>
        </w:rPr>
        <w:t>).</w:t>
      </w:r>
    </w:p>
    <w:p w14:paraId="65B41B28" w14:textId="77777777"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t>Caso o licitante não apresente lances, concorrerá com o valor da sua proposta inicial.</w:t>
      </w:r>
    </w:p>
    <w:p w14:paraId="4982AE7D" w14:textId="77777777"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t xml:space="preserve">Para o envio de lances foi adotado o modo de disputa </w:t>
      </w:r>
      <w:r w:rsidRPr="00034001">
        <w:rPr>
          <w:rFonts w:ascii="Times New Roman" w:hAnsi="Times New Roman" w:cs="Times New Roman"/>
          <w:b/>
          <w:bCs/>
        </w:rPr>
        <w:t>“aberto”,</w:t>
      </w:r>
      <w:r w:rsidRPr="00034001">
        <w:rPr>
          <w:rFonts w:ascii="Times New Roman" w:hAnsi="Times New Roman" w:cs="Times New Roman"/>
        </w:rPr>
        <w:t xml:space="preserve"> assim os licitantes apresentarão lances públicos e sucessivos, com prorrogações. </w:t>
      </w:r>
    </w:p>
    <w:p w14:paraId="356CCCE6" w14:textId="77777777" w:rsidR="002D501F" w:rsidRPr="00034001" w:rsidRDefault="002D501F" w:rsidP="00034001">
      <w:pPr>
        <w:pStyle w:val="Nivel3"/>
        <w:spacing w:before="0" w:after="0" w:line="240" w:lineRule="auto"/>
        <w:ind w:left="1639" w:hanging="505"/>
        <w:rPr>
          <w:rFonts w:ascii="Times New Roman" w:hAnsi="Times New Roman" w:cs="Times New Roman"/>
          <w:lang w:eastAsia="en-US"/>
        </w:rPr>
      </w:pPr>
      <w:r w:rsidRPr="00034001">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14:paraId="29FD6514" w14:textId="77777777" w:rsidR="002D501F" w:rsidRPr="00034001" w:rsidRDefault="002D501F" w:rsidP="00034001">
      <w:pPr>
        <w:pStyle w:val="Nivel3"/>
        <w:spacing w:before="0" w:after="0" w:line="240" w:lineRule="auto"/>
        <w:ind w:left="1639" w:hanging="505"/>
        <w:rPr>
          <w:rFonts w:ascii="Times New Roman" w:hAnsi="Times New Roman" w:cs="Times New Roman"/>
          <w:lang w:eastAsia="en-US"/>
        </w:rPr>
      </w:pPr>
      <w:r w:rsidRPr="00034001">
        <w:rPr>
          <w:rFonts w:ascii="Times New Roman" w:hAnsi="Times New Roman" w:cs="Times New Roman"/>
        </w:rPr>
        <w:t>A prorrogação automática da etapa de lances, de que trata o subitem anterior, será de dois minutos e ocorrerá sucessivamente sempre que houver lances enviados nesse período de prorrogação, inclusive no caso de lances intermediários.</w:t>
      </w:r>
    </w:p>
    <w:p w14:paraId="791B7BB7" w14:textId="77777777" w:rsidR="002D501F" w:rsidRPr="00034001" w:rsidRDefault="002D501F" w:rsidP="00034001">
      <w:pPr>
        <w:pStyle w:val="Nivel3"/>
        <w:spacing w:before="0" w:after="0" w:line="240" w:lineRule="auto"/>
        <w:ind w:left="1639" w:hanging="505"/>
        <w:rPr>
          <w:rFonts w:ascii="Times New Roman" w:hAnsi="Times New Roman" w:cs="Times New Roman"/>
          <w:lang w:eastAsia="en-US"/>
        </w:rPr>
      </w:pPr>
      <w:r w:rsidRPr="00034001">
        <w:rPr>
          <w:rFonts w:ascii="Times New Roman" w:hAnsi="Times New Roman" w:cs="Times New Roman"/>
        </w:rPr>
        <w:t>Não havendo novos lances na forma estabelecida nos itens anteriores, a sessão pública encerrar-se-á automaticamente, e o sistema ordenará e divulgará os lances conforme a ordem final de classificação.</w:t>
      </w:r>
    </w:p>
    <w:p w14:paraId="2E661850" w14:textId="77777777" w:rsidR="002D501F" w:rsidRPr="00034001" w:rsidRDefault="002D501F" w:rsidP="00034001">
      <w:pPr>
        <w:pStyle w:val="Nivel3"/>
        <w:spacing w:before="0" w:after="0" w:line="240" w:lineRule="auto"/>
        <w:ind w:left="1639" w:hanging="505"/>
        <w:rPr>
          <w:rFonts w:ascii="Times New Roman" w:hAnsi="Times New Roman" w:cs="Times New Roman"/>
          <w:lang w:eastAsia="en-US"/>
        </w:rPr>
      </w:pPr>
      <w:r w:rsidRPr="00034001">
        <w:rPr>
          <w:rFonts w:ascii="Times New Roman" w:hAnsi="Times New Roman" w:cs="Times New Roman"/>
        </w:rPr>
        <w:t xml:space="preserve">Definida a melhor proposta, se a diferença em relação à proposta classificada em segundo lugar for de pelo menos 5% (cinco por cento), o pregoeiro, auxiliado pela equipe de apoio, poderá admitir o reinício da disputa aberta, para a definição das demais colocações. </w:t>
      </w:r>
    </w:p>
    <w:p w14:paraId="1DBF8038" w14:textId="77777777" w:rsidR="002D501F" w:rsidRPr="00034001" w:rsidRDefault="002D501F" w:rsidP="00034001">
      <w:pPr>
        <w:pStyle w:val="Nivel3"/>
        <w:spacing w:before="0" w:after="0" w:line="240" w:lineRule="auto"/>
        <w:ind w:left="1639" w:hanging="505"/>
        <w:rPr>
          <w:rFonts w:ascii="Times New Roman" w:hAnsi="Times New Roman" w:cs="Times New Roman"/>
          <w:lang w:eastAsia="en-US"/>
        </w:rPr>
      </w:pPr>
      <w:r w:rsidRPr="00034001">
        <w:rPr>
          <w:rFonts w:ascii="Times New Roman" w:hAnsi="Times New Roman" w:cs="Times New Roman"/>
        </w:rPr>
        <w:t xml:space="preserve">Após o reinício previsto no item supra, os licitantes serão convocados para apresentar lances intermediários. </w:t>
      </w:r>
    </w:p>
    <w:p w14:paraId="56A69EF0" w14:textId="77777777"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t>Durante o transcurso da sessão pública, os licitantes serão informados, em tempo real, do valor do menor lance registrado, vedada a identificação do licitante.</w:t>
      </w:r>
    </w:p>
    <w:p w14:paraId="512C38AD" w14:textId="77777777"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t>O licitante poderá, uma única vez, excluir seu último lance ofertado, no intervalo de quinze segundos após o registro no sistema, na hipótese de lance inconsistente ou inexequível.</w:t>
      </w:r>
    </w:p>
    <w:p w14:paraId="2887165F" w14:textId="77777777"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t xml:space="preserve">O sistema aplicará automaticamente os critérios de desempate previstos nos art. 44 e art. 45 da Lei Complementar nº 123, de 14 de dezembro de 2006, seguido da aplicação do critério estabelecido no Art. 60 da Lei Federal nº 14.133, de 2021 se não houver licitante que atenda à primeira hipótese. </w:t>
      </w:r>
    </w:p>
    <w:p w14:paraId="617205F6" w14:textId="77777777"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lastRenderedPageBreak/>
        <w:t xml:space="preserve">Encerrado os lances, o sistema ordenará e divulgará os lances segundo a ordem crescente de valores. </w:t>
      </w:r>
    </w:p>
    <w:p w14:paraId="6E5BAB32" w14:textId="77777777" w:rsidR="002D501F" w:rsidRPr="00034001" w:rsidRDefault="002D501F" w:rsidP="00034001">
      <w:pPr>
        <w:pStyle w:val="Nivel2"/>
        <w:spacing w:before="0" w:after="0"/>
        <w:ind w:left="0" w:firstLine="0"/>
        <w:rPr>
          <w:rFonts w:ascii="Times New Roman" w:hAnsi="Times New Roman" w:cs="Times New Roman"/>
          <w:lang w:eastAsia="en-US"/>
        </w:rPr>
      </w:pPr>
      <w:r w:rsidRPr="00034001">
        <w:rPr>
          <w:rFonts w:ascii="Times New Roman" w:hAnsi="Times New Roman" w:cs="Times New Roman"/>
        </w:rPr>
        <w:t>Definido a ordem de classificação, o pregoeiro iniciará a fase de julgamento das propostas.</w:t>
      </w:r>
    </w:p>
    <w:p w14:paraId="4CECD2C3" w14:textId="77777777" w:rsidR="00034001" w:rsidRPr="00034001" w:rsidRDefault="00034001" w:rsidP="00034001">
      <w:pPr>
        <w:pStyle w:val="Nivel2"/>
        <w:numPr>
          <w:ilvl w:val="0"/>
          <w:numId w:val="0"/>
        </w:numPr>
        <w:spacing w:before="0" w:after="0"/>
        <w:rPr>
          <w:rFonts w:ascii="Times New Roman" w:hAnsi="Times New Roman" w:cs="Times New Roman"/>
          <w:lang w:eastAsia="en-US"/>
        </w:rPr>
      </w:pPr>
    </w:p>
    <w:p w14:paraId="4DC38E88" w14:textId="77777777" w:rsidR="002D501F" w:rsidRPr="00034001" w:rsidRDefault="002D501F" w:rsidP="00034001">
      <w:pPr>
        <w:pStyle w:val="Nivel01"/>
        <w:numPr>
          <w:ilvl w:val="0"/>
          <w:numId w:val="3"/>
        </w:numPr>
        <w:spacing w:before="0" w:after="0" w:line="240" w:lineRule="auto"/>
        <w:ind w:left="0" w:firstLine="0"/>
        <w:rPr>
          <w:sz w:val="20"/>
          <w:szCs w:val="20"/>
        </w:rPr>
      </w:pPr>
      <w:bookmarkStart w:id="23" w:name="_Toc135469229"/>
      <w:r w:rsidRPr="00034001">
        <w:rPr>
          <w:sz w:val="20"/>
          <w:szCs w:val="20"/>
        </w:rPr>
        <w:t>DA FASE DE JULGAMENTO</w:t>
      </w:r>
      <w:bookmarkEnd w:id="23"/>
    </w:p>
    <w:p w14:paraId="623FCA80"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rPr>
        <w:t xml:space="preserve">Definido a ordem de classificação, o pregoeiro verificará se o licitante provisoriamente classificado em primeiro lugar atende às condições de participação no certame, conforme previsto no art. 14 da Lei nº 14.133/2021, e no item 4.3 deste edital, especialmente quanto à existência de sanção que impeça a participação no certame ou a futura contratação, mediante a consulta aos seguintes cadastros: </w:t>
      </w:r>
    </w:p>
    <w:p w14:paraId="44487B33" w14:textId="77777777" w:rsidR="002D501F" w:rsidRPr="00034001" w:rsidRDefault="002D501F" w:rsidP="00034001">
      <w:pPr>
        <w:pStyle w:val="Nivel3"/>
        <w:spacing w:before="0" w:after="0" w:line="240" w:lineRule="auto"/>
        <w:ind w:left="1639" w:hanging="505"/>
        <w:rPr>
          <w:rFonts w:ascii="Times New Roman" w:hAnsi="Times New Roman" w:cs="Times New Roman"/>
          <w:color w:val="auto"/>
        </w:rPr>
      </w:pPr>
      <w:r w:rsidRPr="00034001">
        <w:rPr>
          <w:rFonts w:ascii="Times New Roman" w:hAnsi="Times New Roman" w:cs="Times New Roman"/>
        </w:rPr>
        <w:t>SICAF;</w:t>
      </w:r>
    </w:p>
    <w:p w14:paraId="2BAB202E" w14:textId="77777777" w:rsidR="002D501F" w:rsidRPr="00034001" w:rsidRDefault="002D501F" w:rsidP="00034001">
      <w:pPr>
        <w:pStyle w:val="Nivel3"/>
        <w:spacing w:before="0" w:after="0" w:line="240" w:lineRule="auto"/>
        <w:ind w:left="1639" w:hanging="505"/>
        <w:rPr>
          <w:rFonts w:ascii="Times New Roman" w:hAnsi="Times New Roman" w:cs="Times New Roman"/>
          <w:color w:val="auto"/>
        </w:rPr>
      </w:pPr>
      <w:r w:rsidRPr="00034001">
        <w:rPr>
          <w:rFonts w:ascii="Times New Roman" w:hAnsi="Times New Roman" w:cs="Times New Roman"/>
        </w:rPr>
        <w:t>Cadastro de Restrições ao Direito de Contratar, mantido pelo TCE-PR;</w:t>
      </w:r>
    </w:p>
    <w:p w14:paraId="5EFE5794" w14:textId="77777777" w:rsidR="002D501F" w:rsidRPr="00034001" w:rsidRDefault="002D501F" w:rsidP="00034001">
      <w:pPr>
        <w:pStyle w:val="Nivel3"/>
        <w:spacing w:before="0" w:after="0" w:line="240" w:lineRule="auto"/>
        <w:ind w:left="1639" w:hanging="505"/>
        <w:rPr>
          <w:rFonts w:ascii="Times New Roman" w:hAnsi="Times New Roman" w:cs="Times New Roman"/>
          <w:color w:val="auto"/>
        </w:rPr>
      </w:pPr>
      <w:r w:rsidRPr="00034001">
        <w:rPr>
          <w:rFonts w:ascii="Times New Roman" w:hAnsi="Times New Roman" w:cs="Times New Roman"/>
        </w:rPr>
        <w:t>Consulta Consolidada de Pessoa Jurídica do Tribunal de Contas da União (https://certidoes-apf.apps.tcu.gov.br)</w:t>
      </w:r>
      <w:r w:rsidRPr="00034001">
        <w:rPr>
          <w:rFonts w:ascii="Times New Roman" w:hAnsi="Times New Roman" w:cs="Times New Roman"/>
          <w:color w:val="auto"/>
        </w:rPr>
        <w:t xml:space="preserve">. </w:t>
      </w:r>
    </w:p>
    <w:p w14:paraId="5E72C4EC"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rPr>
        <w:t xml:space="preserve">Caso atendidas as condições de participação, será iniciado o procedimento de julgamento. 10.3 - Caso o licitante provisoriamente classificado em primeiro lugar tenha se utilizado de algum tratamento favorecido às microempresas e empresas de pequeno porte, o pregoeiro verificará se faz jus ao benefício, em conformidade com o item 5.5 -deste edital. </w:t>
      </w:r>
    </w:p>
    <w:p w14:paraId="73F96ABF"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rPr>
        <w:t xml:space="preserve">Verificadas as condições de participação e de utilização do tratamento favorecido, o pregoeiro examinará a aplicabilidade da prioridade de contratação de microempresas e empresas de pequeno porte (ME/EPP). Caso o item seja exclusivo para disputa entre ME/EPP, será concedido a margem de preferência de até 10% (dez por cento), primeiramente às empresas localizadas no Município de Goioxim - PR e não havendo, estender-se-á ao demais localizados no âmbito regional, em conformidade com o art. 48, § 3º da LC 123, de 2006, objetivando assim, incentivar as ME/EPP locais e consequentemente a promoção do desenvolvimento econômico e social da região geoeconômica onde está inserido o Município de Goioxim. </w:t>
      </w:r>
    </w:p>
    <w:p w14:paraId="4281197F" w14:textId="77777777" w:rsidR="002D501F" w:rsidRPr="00034001" w:rsidRDefault="002D501F" w:rsidP="00034001">
      <w:pPr>
        <w:pStyle w:val="Nivel3"/>
        <w:spacing w:before="0" w:after="0" w:line="240" w:lineRule="auto"/>
        <w:ind w:left="1639" w:hanging="505"/>
        <w:rPr>
          <w:rFonts w:ascii="Times New Roman" w:hAnsi="Times New Roman" w:cs="Times New Roman"/>
          <w:color w:val="auto"/>
        </w:rPr>
      </w:pPr>
      <w:r w:rsidRPr="00034001">
        <w:rPr>
          <w:rFonts w:ascii="Times New Roman" w:hAnsi="Times New Roman" w:cs="Times New Roman"/>
        </w:rPr>
        <w:t>Caso a proposta classificada em primeiro lugar não seja de empresa localizada no Município de Goioxim, será verificado a existência outras, com desconto de até 10% (dez por cento) inferior à melhor classificada, e, nessa condição, será declarado vencedora a melhor proposta da empresa sediada no Município de Goioxim, e não havendo, será verificado no âmbito regional.</w:t>
      </w:r>
    </w:p>
    <w:p w14:paraId="6DBBFD91" w14:textId="77777777" w:rsidR="002D501F" w:rsidRPr="00034001" w:rsidRDefault="002D501F" w:rsidP="00034001">
      <w:pPr>
        <w:pStyle w:val="Nivel3"/>
        <w:spacing w:before="0" w:after="0" w:line="240" w:lineRule="auto"/>
        <w:ind w:left="1639" w:hanging="505"/>
        <w:rPr>
          <w:rFonts w:ascii="Times New Roman" w:hAnsi="Times New Roman" w:cs="Times New Roman"/>
          <w:color w:val="auto"/>
        </w:rPr>
      </w:pPr>
      <w:r w:rsidRPr="00034001">
        <w:rPr>
          <w:rFonts w:ascii="Times New Roman" w:hAnsi="Times New Roman" w:cs="Times New Roman"/>
        </w:rPr>
        <w:t>Não havendo nenhuma proposta nas condições anteriores, o vencedor será àquele preliminarmente classificado em primeiro lugar, independentemente de sua localização.</w:t>
      </w:r>
    </w:p>
    <w:p w14:paraId="5FFB9B1C"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rPr>
        <w:t>Caso a proposta do primeiro colocado seja superior ao preço máximo definido para a contratação, o pregoeiro poderá negociar condições mais vantajosas, e, não havendo êxito, poderá fazer a negociação com os licitantes remanescentes, na ordem de classificação.</w:t>
      </w:r>
    </w:p>
    <w:p w14:paraId="527A6FB1"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rPr>
        <w:t>Finalizado as negociações, o pregoeiro solicitará ao licitante mais bem classificado que, no prazo de 2 (duas) horas, anexe no sistema, em formato “.</w:t>
      </w:r>
      <w:proofErr w:type="spellStart"/>
      <w:r w:rsidRPr="00034001">
        <w:rPr>
          <w:rFonts w:ascii="Times New Roman" w:hAnsi="Times New Roman" w:cs="Times New Roman"/>
        </w:rPr>
        <w:t>pdf</w:t>
      </w:r>
      <w:proofErr w:type="spellEnd"/>
      <w:r w:rsidRPr="00034001">
        <w:rPr>
          <w:rFonts w:ascii="Times New Roman" w:hAnsi="Times New Roman" w:cs="Times New Roman"/>
        </w:rPr>
        <w:t>”, a proposta com os preços adequados ao último lance ofertado após a negociação realizada, e se for o caso, dos documentos complementares, quando necessários à confirmação daqueles exigidos neste edital e já apresentados, sob pena de desclassificação e aplicação das penalidades cabíveis.</w:t>
      </w:r>
    </w:p>
    <w:p w14:paraId="3E1BB011" w14:textId="77777777" w:rsidR="002D501F" w:rsidRPr="00034001" w:rsidRDefault="002D501F" w:rsidP="00034001">
      <w:pPr>
        <w:pStyle w:val="Nivel3"/>
        <w:spacing w:before="0" w:after="0" w:line="240" w:lineRule="auto"/>
        <w:ind w:left="1639" w:hanging="505"/>
        <w:rPr>
          <w:rFonts w:ascii="Times New Roman" w:hAnsi="Times New Roman" w:cs="Times New Roman"/>
          <w:color w:val="auto"/>
        </w:rPr>
      </w:pPr>
      <w:r w:rsidRPr="00034001">
        <w:rPr>
          <w:rFonts w:ascii="Times New Roman" w:hAnsi="Times New Roman" w:cs="Times New Roman"/>
        </w:rPr>
        <w:t xml:space="preserve">É facultado ao pregoeiro prorrogar o prazo estabelecido, a partir de solicitação fundamentada feita no chat pelo licitante, antes de findo o prazo. </w:t>
      </w:r>
    </w:p>
    <w:p w14:paraId="473E630D" w14:textId="77777777" w:rsidR="002D501F" w:rsidRPr="00034001" w:rsidRDefault="002D501F" w:rsidP="00034001">
      <w:pPr>
        <w:pStyle w:val="Nivel3"/>
        <w:spacing w:before="0" w:after="0" w:line="240" w:lineRule="auto"/>
        <w:ind w:left="1639" w:hanging="505"/>
        <w:rPr>
          <w:rFonts w:ascii="Times New Roman" w:hAnsi="Times New Roman" w:cs="Times New Roman"/>
          <w:color w:val="auto"/>
        </w:rPr>
      </w:pPr>
      <w:r w:rsidRPr="00034001">
        <w:rPr>
          <w:rFonts w:ascii="Times New Roman" w:hAnsi="Times New Roman" w:cs="Times New Roman"/>
        </w:rPr>
        <w:t xml:space="preserve">Na relação de itens da proposta deverá conter pelo menos o número e identificação do item, o número de registro do produto na ANVISA e o seu Código BR, a unidade de fornecimento, quantidade, marca, preço unitário e total com até 4 (quatro) casas decimais. </w:t>
      </w:r>
    </w:p>
    <w:p w14:paraId="3F6AD29F"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rPr>
        <w:t>O pregoeiro examinará a proposta classificada em primeiro lugar quanto à adequação ao objeto e à compatibilidade do preço em relação ao máximo estipulado para contratação neste edital e em seus anexos.</w:t>
      </w:r>
    </w:p>
    <w:p w14:paraId="001F02FE"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rPr>
        <w:t>Será desclassificada a proposta provisoriamente melhor classificada que:</w:t>
      </w:r>
    </w:p>
    <w:p w14:paraId="40C28CF6" w14:textId="77777777" w:rsidR="002D501F" w:rsidRPr="00034001" w:rsidRDefault="002D501F" w:rsidP="00034001">
      <w:pPr>
        <w:pStyle w:val="Nivel3"/>
        <w:spacing w:before="0" w:after="0" w:line="240" w:lineRule="auto"/>
        <w:ind w:left="1639" w:hanging="505"/>
        <w:rPr>
          <w:rFonts w:ascii="Times New Roman" w:hAnsi="Times New Roman" w:cs="Times New Roman"/>
          <w:color w:val="auto"/>
        </w:rPr>
      </w:pPr>
      <w:r w:rsidRPr="00034001">
        <w:rPr>
          <w:rFonts w:ascii="Times New Roman" w:hAnsi="Times New Roman" w:cs="Times New Roman"/>
        </w:rPr>
        <w:t>não seja anexada no sistema, com os valores adequados ao último lance ou valor negociado, dentro do prazo fixado pelo pregoeiro, contendo identificação do item, e quantidade;</w:t>
      </w:r>
    </w:p>
    <w:p w14:paraId="02A6862D" w14:textId="77777777" w:rsidR="002D501F" w:rsidRPr="00034001" w:rsidRDefault="002D501F" w:rsidP="00034001">
      <w:pPr>
        <w:pStyle w:val="Nivel3"/>
        <w:spacing w:before="0" w:after="0" w:line="240" w:lineRule="auto"/>
        <w:ind w:left="1639" w:hanging="505"/>
        <w:rPr>
          <w:rFonts w:ascii="Times New Roman" w:hAnsi="Times New Roman" w:cs="Times New Roman"/>
          <w:color w:val="auto"/>
        </w:rPr>
      </w:pPr>
      <w:r w:rsidRPr="00034001">
        <w:rPr>
          <w:rFonts w:ascii="Times New Roman" w:hAnsi="Times New Roman" w:cs="Times New Roman"/>
        </w:rPr>
        <w:t>contiver vícios insanáveis;</w:t>
      </w:r>
    </w:p>
    <w:p w14:paraId="49760ED0" w14:textId="77777777" w:rsidR="002D501F" w:rsidRPr="00034001" w:rsidRDefault="002D501F" w:rsidP="00034001">
      <w:pPr>
        <w:pStyle w:val="Nivel3"/>
        <w:spacing w:before="0" w:after="0" w:line="240" w:lineRule="auto"/>
        <w:ind w:left="1639" w:hanging="505"/>
        <w:rPr>
          <w:rFonts w:ascii="Times New Roman" w:hAnsi="Times New Roman" w:cs="Times New Roman"/>
          <w:color w:val="auto"/>
        </w:rPr>
      </w:pPr>
      <w:r w:rsidRPr="00034001">
        <w:rPr>
          <w:rFonts w:ascii="Times New Roman" w:hAnsi="Times New Roman" w:cs="Times New Roman"/>
        </w:rPr>
        <w:t>não obedecer às especificações técnicas pormenorizadas no edital e no seu termo de referência;</w:t>
      </w:r>
    </w:p>
    <w:p w14:paraId="512330AF" w14:textId="77777777" w:rsidR="002D501F" w:rsidRPr="00034001" w:rsidRDefault="002D501F" w:rsidP="00034001">
      <w:pPr>
        <w:pStyle w:val="Nivel3"/>
        <w:spacing w:before="0" w:after="0" w:line="240" w:lineRule="auto"/>
        <w:ind w:left="1639" w:hanging="505"/>
        <w:rPr>
          <w:rFonts w:ascii="Times New Roman" w:hAnsi="Times New Roman" w:cs="Times New Roman"/>
          <w:color w:val="auto"/>
        </w:rPr>
      </w:pPr>
      <w:r w:rsidRPr="00034001">
        <w:rPr>
          <w:rFonts w:ascii="Times New Roman" w:hAnsi="Times New Roman" w:cs="Times New Roman"/>
        </w:rPr>
        <w:t>apresente preço incompatível com o valor estimado da contratação, ou que apresentar preço manifestamente inexequível, salvo os casos justificados quando o preço estiver dentro da faixa de preço orçado pela administração.</w:t>
      </w:r>
    </w:p>
    <w:p w14:paraId="4E0F825D" w14:textId="77777777" w:rsidR="002D501F" w:rsidRPr="00034001" w:rsidRDefault="002D501F" w:rsidP="00034001">
      <w:pPr>
        <w:pStyle w:val="Nivel3"/>
        <w:spacing w:before="0" w:after="0" w:line="240" w:lineRule="auto"/>
        <w:ind w:left="1639" w:hanging="505"/>
        <w:rPr>
          <w:rFonts w:ascii="Times New Roman" w:hAnsi="Times New Roman" w:cs="Times New Roman"/>
          <w:color w:val="auto"/>
        </w:rPr>
      </w:pPr>
      <w:r w:rsidRPr="00034001">
        <w:rPr>
          <w:rFonts w:ascii="Times New Roman" w:hAnsi="Times New Roman" w:cs="Times New Roman"/>
        </w:rPr>
        <w:t>não tiverem sua exequibilidade demonstrada, quando exigido pela Administração;</w:t>
      </w:r>
    </w:p>
    <w:p w14:paraId="44090CFE" w14:textId="77777777" w:rsidR="002D501F" w:rsidRPr="00034001" w:rsidRDefault="002D501F" w:rsidP="00034001">
      <w:pPr>
        <w:pStyle w:val="Nivel3"/>
        <w:spacing w:before="0" w:after="0" w:line="240" w:lineRule="auto"/>
        <w:ind w:left="1639" w:hanging="505"/>
        <w:rPr>
          <w:rFonts w:ascii="Times New Roman" w:hAnsi="Times New Roman" w:cs="Times New Roman"/>
          <w:color w:val="auto"/>
        </w:rPr>
      </w:pPr>
      <w:r w:rsidRPr="00034001">
        <w:rPr>
          <w:rFonts w:ascii="Times New Roman" w:hAnsi="Times New Roman" w:cs="Times New Roman"/>
        </w:rPr>
        <w:t xml:space="preserve">apresentarem desconformidade com quaisquer outras exigências do edital, desde que insanável. </w:t>
      </w:r>
    </w:p>
    <w:p w14:paraId="2A4432A2"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rPr>
        <w:t>Se houver indícios de inexequibilidade da proposta, ou em caso da necessidade de esclarecimentos complementares, poderão ser efetuadas diligências, para que a empresa comprove a exequibilidade da proposta.</w:t>
      </w:r>
    </w:p>
    <w:p w14:paraId="155739D6"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rPr>
        <w:lastRenderedPageBreak/>
        <w:t>Caso a proposta atenda ao edital, a proposta será aceita pelo pregoeiro, e iniciado a fase de habilitação.</w:t>
      </w:r>
    </w:p>
    <w:p w14:paraId="2155E50F" w14:textId="77777777" w:rsidR="00034001" w:rsidRPr="00034001" w:rsidRDefault="00034001" w:rsidP="00034001">
      <w:pPr>
        <w:pStyle w:val="Nivel2"/>
        <w:numPr>
          <w:ilvl w:val="0"/>
          <w:numId w:val="0"/>
        </w:numPr>
        <w:spacing w:before="0" w:after="0" w:line="240" w:lineRule="auto"/>
        <w:rPr>
          <w:rFonts w:ascii="Times New Roman" w:hAnsi="Times New Roman" w:cs="Times New Roman"/>
          <w:color w:val="auto"/>
        </w:rPr>
      </w:pPr>
    </w:p>
    <w:p w14:paraId="4E527712" w14:textId="77777777" w:rsidR="002D501F" w:rsidRPr="00034001" w:rsidRDefault="002D501F" w:rsidP="00034001">
      <w:pPr>
        <w:pStyle w:val="Nivel01"/>
        <w:numPr>
          <w:ilvl w:val="0"/>
          <w:numId w:val="3"/>
        </w:numPr>
        <w:spacing w:before="0" w:after="0" w:line="240" w:lineRule="auto"/>
        <w:ind w:left="0" w:firstLine="0"/>
        <w:rPr>
          <w:sz w:val="20"/>
          <w:szCs w:val="20"/>
        </w:rPr>
      </w:pPr>
      <w:bookmarkStart w:id="24" w:name="_Toc135469230"/>
      <w:r w:rsidRPr="00034001">
        <w:rPr>
          <w:sz w:val="20"/>
          <w:szCs w:val="20"/>
        </w:rPr>
        <w:t>DA FASE DE HABILITAÇÃO</w:t>
      </w:r>
      <w:bookmarkEnd w:id="24"/>
    </w:p>
    <w:p w14:paraId="4CAECD72" w14:textId="77777777" w:rsidR="002D501F" w:rsidRPr="00034001" w:rsidRDefault="002D501F" w:rsidP="00034001">
      <w:pPr>
        <w:pStyle w:val="Nivel2"/>
        <w:spacing w:before="0" w:after="0" w:line="240" w:lineRule="auto"/>
        <w:ind w:left="0" w:firstLine="0"/>
        <w:rPr>
          <w:rFonts w:ascii="Times New Roman" w:hAnsi="Times New Roman" w:cs="Times New Roman"/>
        </w:rPr>
      </w:pPr>
      <w:r w:rsidRPr="00034001">
        <w:rPr>
          <w:rFonts w:ascii="Times New Roman" w:hAnsi="Times New Roman" w:cs="Times New Roman"/>
        </w:rPr>
        <w:t xml:space="preserve">Os documentos previstos no Termo de Referência, necessários e suficientes para demonstrar a capacidade do licitante de realizar o objeto da licitação, serão exigidos para fins de habilitação, nos termos dos </w:t>
      </w:r>
      <w:hyperlink r:id="rId22" w:anchor="art62" w:history="1">
        <w:proofErr w:type="spellStart"/>
        <w:r w:rsidRPr="00034001">
          <w:rPr>
            <w:rStyle w:val="Hyperlink"/>
            <w:rFonts w:ascii="Times New Roman" w:hAnsi="Times New Roman" w:cs="Times New Roman"/>
          </w:rPr>
          <w:t>arts</w:t>
        </w:r>
        <w:proofErr w:type="spellEnd"/>
        <w:r w:rsidRPr="00034001">
          <w:rPr>
            <w:rStyle w:val="Hyperlink"/>
            <w:rFonts w:ascii="Times New Roman" w:hAnsi="Times New Roman" w:cs="Times New Roman"/>
          </w:rPr>
          <w:t>. 62 a 70 da Lei nº 14.133, de 2021</w:t>
        </w:r>
      </w:hyperlink>
      <w:r w:rsidRPr="00034001">
        <w:rPr>
          <w:rFonts w:ascii="Times New Roman" w:hAnsi="Times New Roman" w:cs="Times New Roman"/>
        </w:rPr>
        <w:t>.</w:t>
      </w:r>
    </w:p>
    <w:p w14:paraId="690C7B6F" w14:textId="77777777" w:rsidR="002D501F" w:rsidRPr="00034001" w:rsidRDefault="002D501F" w:rsidP="00034001">
      <w:pPr>
        <w:pStyle w:val="Nivel3"/>
        <w:spacing w:before="0" w:after="0" w:line="240" w:lineRule="auto"/>
        <w:ind w:left="0" w:firstLine="567"/>
        <w:rPr>
          <w:rFonts w:ascii="Times New Roman" w:hAnsi="Times New Roman" w:cs="Times New Roman"/>
          <w:i/>
          <w:iCs/>
        </w:rPr>
      </w:pPr>
      <w:bookmarkStart w:id="25" w:name="_Ref114663777"/>
      <w:r w:rsidRPr="00034001">
        <w:rPr>
          <w:rFonts w:ascii="Times New Roman" w:hAnsi="Times New Roman" w:cs="Times New Roman"/>
        </w:rPr>
        <w:t>A documentação de HABILITAÇÃO somente será exigida do licitante vencedor na forma do Art. 63, II da Lei 14.133, de 2021.</w:t>
      </w:r>
      <w:bookmarkEnd w:id="25"/>
    </w:p>
    <w:p w14:paraId="1EE8362E" w14:textId="77777777" w:rsidR="002D501F" w:rsidRPr="00034001" w:rsidRDefault="002D501F" w:rsidP="00034001">
      <w:pPr>
        <w:pStyle w:val="Nivel2"/>
        <w:spacing w:before="0" w:after="0" w:line="240" w:lineRule="auto"/>
        <w:ind w:left="0" w:firstLine="0"/>
        <w:rPr>
          <w:rFonts w:ascii="Times New Roman" w:hAnsi="Times New Roman" w:cs="Times New Roman"/>
          <w:i/>
        </w:rPr>
      </w:pPr>
      <w:r w:rsidRPr="00034001">
        <w:rPr>
          <w:rFonts w:ascii="Times New Roman" w:hAnsi="Times New Roman" w:cs="Times New Roman"/>
          <w:color w:val="auto"/>
        </w:rPr>
        <w:t xml:space="preserve">Quando </w:t>
      </w:r>
      <w:r w:rsidRPr="00034001">
        <w:rPr>
          <w:rFonts w:ascii="Times New Roman" w:hAnsi="Times New Roman" w:cs="Times New Roman"/>
        </w:rPr>
        <w:t>permitida</w:t>
      </w:r>
      <w:r w:rsidRPr="00034001">
        <w:rPr>
          <w:rFonts w:ascii="Times New Roman" w:hAnsi="Times New Roman" w:cs="Times New Roman"/>
          <w:color w:val="auto"/>
        </w:rPr>
        <w:t xml:space="preserve"> a </w:t>
      </w:r>
      <w:r w:rsidRPr="00034001">
        <w:rPr>
          <w:rFonts w:ascii="Times New Roman" w:hAnsi="Times New Roman" w:cs="Times New Roman"/>
        </w:rPr>
        <w:t>participação de empresas estrangeiras que não funcionem no País, as exigências de habilitação serão atendidas mediante documentos equivalentes, inicialmente apresentados em tradução livre.</w:t>
      </w:r>
    </w:p>
    <w:p w14:paraId="4D7348EB" w14:textId="77777777" w:rsidR="002D501F" w:rsidRPr="00034001" w:rsidRDefault="002D501F" w:rsidP="00034001">
      <w:pPr>
        <w:pStyle w:val="Nivel2"/>
        <w:spacing w:before="0" w:after="0" w:line="240" w:lineRule="auto"/>
        <w:ind w:left="0" w:firstLine="0"/>
        <w:rPr>
          <w:rFonts w:ascii="Times New Roman" w:hAnsi="Times New Roman" w:cs="Times New Roman"/>
          <w:i/>
          <w:iCs/>
        </w:rPr>
      </w:pPr>
      <w:r w:rsidRPr="00034001">
        <w:rPr>
          <w:rFonts w:ascii="Times New Roman" w:hAnsi="Times New Roman" w:cs="Times New Roman"/>
        </w:rPr>
        <w:t xml:space="preserve">Na hipótese de o licitante vencedor ser empresa estrangeira que não funcione no País, para </w:t>
      </w:r>
      <w:proofErr w:type="spellStart"/>
      <w:r w:rsidRPr="00034001">
        <w:rPr>
          <w:rFonts w:ascii="Times New Roman" w:hAnsi="Times New Roman" w:cs="Times New Roman"/>
        </w:rPr>
        <w:t>ﬁns</w:t>
      </w:r>
      <w:proofErr w:type="spellEnd"/>
      <w:r w:rsidRPr="00034001">
        <w:rPr>
          <w:rFonts w:ascii="Times New Roman" w:hAnsi="Times New Roman" w:cs="Times New Roman"/>
        </w:rPr>
        <w:t xml:space="preserve"> de assinatura do contrato ou da ata de registro de preços, os documentos exigidos para a habilitação serão traduzidos por tradutor juramentado no País e apostilados nos termos do disposto no </w:t>
      </w:r>
      <w:hyperlink r:id="rId23" w:history="1">
        <w:r w:rsidRPr="00034001">
          <w:rPr>
            <w:rStyle w:val="Hyperlink"/>
            <w:rFonts w:ascii="Times New Roman" w:hAnsi="Times New Roman" w:cs="Times New Roman"/>
          </w:rPr>
          <w:t>Decreto nº 8.660, de 29 de janeiro de 2016</w:t>
        </w:r>
      </w:hyperlink>
      <w:r w:rsidRPr="00034001">
        <w:rPr>
          <w:rFonts w:ascii="Times New Roman" w:hAnsi="Times New Roman" w:cs="Times New Roman"/>
        </w:rPr>
        <w:t xml:space="preserve">, ou de outro que venha a substituí-lo, ou </w:t>
      </w:r>
      <w:proofErr w:type="spellStart"/>
      <w:r w:rsidRPr="00034001">
        <w:rPr>
          <w:rFonts w:ascii="Times New Roman" w:hAnsi="Times New Roman" w:cs="Times New Roman"/>
        </w:rPr>
        <w:t>consularizados</w:t>
      </w:r>
      <w:proofErr w:type="spellEnd"/>
      <w:r w:rsidRPr="00034001">
        <w:rPr>
          <w:rFonts w:ascii="Times New Roman" w:hAnsi="Times New Roman" w:cs="Times New Roman"/>
        </w:rPr>
        <w:t xml:space="preserve"> pelos respectivos consulados ou embaixadas.</w:t>
      </w:r>
    </w:p>
    <w:p w14:paraId="5AC140C7" w14:textId="77777777" w:rsidR="002D501F" w:rsidRPr="00034001" w:rsidRDefault="002D501F" w:rsidP="00034001">
      <w:pPr>
        <w:pStyle w:val="Nivel2"/>
        <w:spacing w:before="0" w:after="0" w:line="240" w:lineRule="auto"/>
        <w:ind w:left="0" w:firstLine="0"/>
        <w:rPr>
          <w:rFonts w:ascii="Times New Roman" w:hAnsi="Times New Roman" w:cs="Times New Roman"/>
          <w:i/>
        </w:rPr>
      </w:pPr>
      <w:r w:rsidRPr="00034001">
        <w:rPr>
          <w:rFonts w:ascii="Times New Roman" w:hAnsi="Times New Roman" w:cs="Times New Roman"/>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2DEF13A" w14:textId="77777777" w:rsidR="002D501F" w:rsidRPr="00034001" w:rsidRDefault="002D501F" w:rsidP="00034001">
      <w:pPr>
        <w:pStyle w:val="Nivel3"/>
        <w:spacing w:before="0" w:after="0" w:line="240" w:lineRule="auto"/>
        <w:ind w:left="1639" w:hanging="505"/>
        <w:rPr>
          <w:rFonts w:ascii="Times New Roman" w:hAnsi="Times New Roman" w:cs="Times New Roman"/>
        </w:rPr>
      </w:pPr>
      <w:r w:rsidRPr="00034001">
        <w:rPr>
          <w:rFonts w:ascii="Times New Roman" w:hAnsi="Times New Roman" w:cs="Times New Roman"/>
        </w:rPr>
        <w:t>Se o Se o consórcio não for formado integralmente por microempresas ou empresas de pequeno porte e o termo de referência exigir requisitos de habilitação econômico-financeira, haverá um acréscimo de 10 (dez por cento) % para o consórcio em relação ao valor exigido para os licitantes individuais.</w:t>
      </w:r>
    </w:p>
    <w:p w14:paraId="7DD91D3A" w14:textId="77777777" w:rsidR="002D501F" w:rsidRPr="00034001" w:rsidRDefault="002D501F" w:rsidP="00034001">
      <w:pPr>
        <w:pStyle w:val="Nivel2"/>
        <w:spacing w:before="0" w:after="0"/>
        <w:ind w:left="0" w:firstLine="0"/>
        <w:rPr>
          <w:rFonts w:ascii="Times New Roman" w:hAnsi="Times New Roman" w:cs="Times New Roman"/>
        </w:rPr>
      </w:pPr>
      <w:r w:rsidRPr="00034001">
        <w:rPr>
          <w:rFonts w:ascii="Times New Roman" w:hAnsi="Times New Roman" w:cs="Times New Roman"/>
        </w:rPr>
        <w:t>Os documentos exigidos para fins de habilitação poderão ser apresentados em original, por cópia ou por formato digital, via sistema.</w:t>
      </w:r>
    </w:p>
    <w:p w14:paraId="0D432E23" w14:textId="77777777" w:rsidR="002D501F" w:rsidRPr="00034001" w:rsidRDefault="002D501F" w:rsidP="00034001">
      <w:pPr>
        <w:pStyle w:val="Nivel2"/>
        <w:spacing w:before="0" w:after="0" w:line="240" w:lineRule="auto"/>
        <w:ind w:left="0" w:firstLine="0"/>
        <w:rPr>
          <w:rFonts w:ascii="Times New Roman" w:hAnsi="Times New Roman" w:cs="Times New Roman"/>
          <w:i/>
        </w:rPr>
      </w:pPr>
      <w:r w:rsidRPr="00034001">
        <w:rPr>
          <w:rFonts w:ascii="Times New Roman" w:hAnsi="Times New Roman" w:cs="Times New Roman"/>
        </w:rPr>
        <w:t>Os documentos exigidos para fins de habilitação poderão ser substituídos por registro cadastral emitido por órgão ou entidade pública, desde que o registro tenha sido feito em obediência ao disposto na Lei nº 14.133/2021.</w:t>
      </w:r>
    </w:p>
    <w:p w14:paraId="654DB620" w14:textId="77777777" w:rsidR="002D501F" w:rsidRPr="00034001" w:rsidRDefault="002D501F" w:rsidP="00034001">
      <w:pPr>
        <w:pStyle w:val="Nivel2"/>
        <w:spacing w:before="0" w:after="0" w:line="240" w:lineRule="auto"/>
        <w:ind w:left="0" w:firstLine="0"/>
        <w:rPr>
          <w:rFonts w:ascii="Times New Roman" w:hAnsi="Times New Roman" w:cs="Times New Roman"/>
        </w:rPr>
      </w:pPr>
      <w:r w:rsidRPr="00034001">
        <w:rPr>
          <w:rFonts w:ascii="Times New Roman" w:hAnsi="Times New Roman" w:cs="Times New Roman"/>
        </w:rPr>
        <w:t>Será verificado se o licitante apresentou declaração de que atende aos requisitos de habilitação, e o declarante responderá pela veracidade das informações prestadas, na forma da lei (</w:t>
      </w:r>
      <w:hyperlink r:id="rId24" w:anchor="art63">
        <w:r w:rsidRPr="00034001">
          <w:rPr>
            <w:rStyle w:val="Hyperlink"/>
            <w:rFonts w:ascii="Times New Roman" w:hAnsi="Times New Roman" w:cs="Times New Roman"/>
          </w:rPr>
          <w:t>art. 63, I, da Lei nº 14.133/2021</w:t>
        </w:r>
      </w:hyperlink>
      <w:r w:rsidRPr="00034001">
        <w:rPr>
          <w:rFonts w:ascii="Times New Roman" w:hAnsi="Times New Roman" w:cs="Times New Roman"/>
        </w:rPr>
        <w:t>).</w:t>
      </w:r>
    </w:p>
    <w:p w14:paraId="7150D96A" w14:textId="77777777" w:rsidR="002D501F" w:rsidRPr="00034001" w:rsidRDefault="002D501F" w:rsidP="00034001">
      <w:pPr>
        <w:pStyle w:val="Nivel2"/>
        <w:spacing w:before="0" w:after="0" w:line="240" w:lineRule="auto"/>
        <w:ind w:left="0" w:firstLine="0"/>
        <w:rPr>
          <w:rFonts w:ascii="Times New Roman" w:hAnsi="Times New Roman" w:cs="Times New Roman"/>
          <w:i/>
        </w:rPr>
      </w:pPr>
      <w:r w:rsidRPr="00034001">
        <w:rPr>
          <w:rFonts w:ascii="Times New Roman" w:hAnsi="Times New Roman" w:cs="Times New Roman"/>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5B1B803" w14:textId="77777777" w:rsidR="002D501F" w:rsidRPr="00034001" w:rsidRDefault="002D501F" w:rsidP="00034001">
      <w:pPr>
        <w:pStyle w:val="Nivel2"/>
        <w:spacing w:before="0" w:after="0" w:line="240" w:lineRule="auto"/>
        <w:ind w:left="0" w:firstLine="0"/>
        <w:rPr>
          <w:rFonts w:ascii="Times New Roman" w:hAnsi="Times New Roman" w:cs="Times New Roman"/>
          <w:i/>
        </w:rPr>
      </w:pPr>
      <w:r w:rsidRPr="00034001">
        <w:rPr>
          <w:rFonts w:ascii="Times New Roman" w:hAnsi="Times New Roman" w:cs="Times New Roman"/>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DED1259" w14:textId="1A1A8D08" w:rsidR="002D501F" w:rsidRPr="00034001" w:rsidRDefault="002D501F" w:rsidP="00034001">
      <w:pPr>
        <w:pStyle w:val="Nivel2"/>
        <w:spacing w:before="0" w:after="0" w:line="240" w:lineRule="auto"/>
        <w:ind w:left="0" w:firstLine="0"/>
        <w:rPr>
          <w:rFonts w:ascii="Times New Roman" w:hAnsi="Times New Roman" w:cs="Times New Roman"/>
          <w:i/>
        </w:rPr>
      </w:pPr>
      <w:r w:rsidRPr="00034001">
        <w:rPr>
          <w:rFonts w:ascii="Times New Roman" w:hAnsi="Times New Roman" w:cs="Times New Roman"/>
        </w:rPr>
        <w:t>A habilitação será verificada por meio</w:t>
      </w:r>
      <w:r w:rsidR="003A2141">
        <w:rPr>
          <w:rFonts w:ascii="Times New Roman" w:hAnsi="Times New Roman" w:cs="Times New Roman"/>
        </w:rPr>
        <w:t xml:space="preserve"> dos documentos anexados no sistema conforme exigidos no Termo de Referência do edital</w:t>
      </w:r>
      <w:r w:rsidRPr="00034001">
        <w:rPr>
          <w:rFonts w:ascii="Times New Roman" w:hAnsi="Times New Roman" w:cs="Times New Roman"/>
        </w:rPr>
        <w:t>.</w:t>
      </w:r>
    </w:p>
    <w:p w14:paraId="21BA937E" w14:textId="77777777" w:rsidR="002D501F" w:rsidRPr="00034001" w:rsidRDefault="002D501F" w:rsidP="00034001">
      <w:pPr>
        <w:pStyle w:val="Nivel2"/>
        <w:spacing w:before="0" w:after="0" w:line="240" w:lineRule="auto"/>
        <w:ind w:left="0" w:firstLine="0"/>
        <w:rPr>
          <w:rFonts w:ascii="Times New Roman" w:hAnsi="Times New Roman" w:cs="Times New Roman"/>
          <w:i/>
          <w:iCs/>
        </w:rPr>
      </w:pPr>
      <w:r w:rsidRPr="00034001">
        <w:rPr>
          <w:rFonts w:ascii="Times New Roman" w:hAnsi="Times New Roman" w:cs="Times New Roman"/>
        </w:rPr>
        <w:t>A verificação pelo pregoeiro, em sítios eletrônicos oficiais de órgãos e entidades emissores de certidões constitui meio legal de prova, para fins de habilitação.</w:t>
      </w:r>
    </w:p>
    <w:p w14:paraId="0DB91C8C" w14:textId="07A12B00" w:rsidR="002D501F" w:rsidRPr="00034001" w:rsidRDefault="002D501F" w:rsidP="00034001">
      <w:pPr>
        <w:pStyle w:val="Nivel3"/>
        <w:spacing w:before="0" w:after="0" w:line="240" w:lineRule="auto"/>
        <w:ind w:left="284" w:firstLine="0"/>
        <w:rPr>
          <w:rFonts w:ascii="Times New Roman" w:hAnsi="Times New Roman" w:cs="Times New Roman"/>
          <w:i/>
          <w:iCs/>
        </w:rPr>
      </w:pPr>
      <w:bookmarkStart w:id="26" w:name="_Ref114663151"/>
      <w:r w:rsidRPr="00034001">
        <w:rPr>
          <w:rFonts w:ascii="Times New Roman" w:hAnsi="Times New Roman" w:cs="Times New Roman"/>
        </w:rPr>
        <w:t xml:space="preserve">Os documentos exigidos para habilitação serão enviados por meio do sistema, em formato digital, no prazo de 2 </w:t>
      </w:r>
      <w:r w:rsidRPr="00034001">
        <w:rPr>
          <w:rFonts w:ascii="Times New Roman" w:hAnsi="Times New Roman" w:cs="Times New Roman"/>
          <w:color w:val="auto"/>
        </w:rPr>
        <w:t xml:space="preserve">[duas horas], </w:t>
      </w:r>
      <w:r w:rsidRPr="00034001">
        <w:rPr>
          <w:rFonts w:ascii="Times New Roman" w:hAnsi="Times New Roman" w:cs="Times New Roman"/>
        </w:rPr>
        <w:t>prorrogável por igual período, contado da solicitação do pregoeiro.</w:t>
      </w:r>
      <w:bookmarkEnd w:id="26"/>
    </w:p>
    <w:p w14:paraId="1188DD30" w14:textId="77777777" w:rsidR="002D501F" w:rsidRPr="00034001" w:rsidRDefault="002D501F" w:rsidP="00034001">
      <w:pPr>
        <w:pStyle w:val="Nivel3"/>
        <w:spacing w:before="0" w:after="0" w:line="240" w:lineRule="auto"/>
        <w:ind w:left="284" w:firstLine="0"/>
        <w:rPr>
          <w:rFonts w:ascii="Times New Roman" w:hAnsi="Times New Roman" w:cs="Times New Roman"/>
          <w:i/>
          <w:iCs/>
        </w:rPr>
      </w:pPr>
      <w:r w:rsidRPr="00034001">
        <w:rPr>
          <w:rFonts w:ascii="Times New Roman" w:hAnsi="Times New Roman" w:cs="Times New Roman"/>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5" w:history="1">
        <w:r w:rsidRPr="00034001">
          <w:rPr>
            <w:rStyle w:val="Hyperlink"/>
            <w:rFonts w:ascii="Times New Roman" w:hAnsi="Times New Roman" w:cs="Times New Roman"/>
          </w:rPr>
          <w:t xml:space="preserve">§ 1º do art. 36 e no § 1º do art. 39 da </w:t>
        </w:r>
        <w:r w:rsidRPr="00034001">
          <w:rPr>
            <w:rStyle w:val="Hyperlink"/>
            <w:rFonts w:ascii="Times New Roman" w:hAnsi="Times New Roman" w:cs="Times New Roman"/>
            <w:i/>
            <w:iCs/>
          </w:rPr>
          <w:t>Instrução Normativa SEGES nº 73, de 30 de setembro de 2022</w:t>
        </w:r>
        <w:r w:rsidRPr="00034001">
          <w:rPr>
            <w:rStyle w:val="Hyperlink"/>
            <w:rFonts w:ascii="Times New Roman" w:hAnsi="Times New Roman" w:cs="Times New Roman"/>
          </w:rPr>
          <w:t>.</w:t>
        </w:r>
      </w:hyperlink>
    </w:p>
    <w:p w14:paraId="028720EF" w14:textId="77777777" w:rsidR="002D501F" w:rsidRPr="00034001" w:rsidRDefault="002D501F" w:rsidP="00034001">
      <w:pPr>
        <w:pStyle w:val="Nivel2"/>
        <w:spacing w:before="0" w:after="0" w:line="240" w:lineRule="auto"/>
        <w:ind w:left="0" w:firstLine="0"/>
        <w:rPr>
          <w:rFonts w:ascii="Times New Roman" w:hAnsi="Times New Roman" w:cs="Times New Roman"/>
          <w:i/>
        </w:rPr>
      </w:pPr>
      <w:r w:rsidRPr="00034001">
        <w:rPr>
          <w:rFonts w:ascii="Times New Roman" w:hAnsi="Times New Roman" w:cs="Times New Roman"/>
        </w:rPr>
        <w:t>Após a entrega dos documentos para habilitação, não será permitida a substituição ou a apresentação de novos documentos, salvo em sede de diligência, para (</w:t>
      </w:r>
      <w:hyperlink r:id="rId26" w:anchor="art64">
        <w:r w:rsidRPr="00034001">
          <w:rPr>
            <w:rStyle w:val="Hyperlink"/>
            <w:rFonts w:ascii="Times New Roman" w:hAnsi="Times New Roman" w:cs="Times New Roman"/>
          </w:rPr>
          <w:t>Lei 14.133/21, art. 64</w:t>
        </w:r>
      </w:hyperlink>
      <w:r w:rsidRPr="00034001">
        <w:rPr>
          <w:rFonts w:ascii="Times New Roman" w:hAnsi="Times New Roman" w:cs="Times New Roman"/>
        </w:rPr>
        <w:t xml:space="preserve">, e </w:t>
      </w:r>
      <w:hyperlink r:id="rId27">
        <w:r w:rsidRPr="00034001">
          <w:rPr>
            <w:rStyle w:val="Hyperlink"/>
            <w:rFonts w:ascii="Times New Roman" w:hAnsi="Times New Roman" w:cs="Times New Roman"/>
          </w:rPr>
          <w:t>IN 73/2022, art. 39, §4º</w:t>
        </w:r>
      </w:hyperlink>
      <w:r w:rsidRPr="00034001">
        <w:rPr>
          <w:rFonts w:ascii="Times New Roman" w:hAnsi="Times New Roman" w:cs="Times New Roman"/>
        </w:rPr>
        <w:t>):</w:t>
      </w:r>
    </w:p>
    <w:p w14:paraId="15072D12" w14:textId="77777777" w:rsidR="002D501F" w:rsidRPr="00034001" w:rsidRDefault="002D501F" w:rsidP="00034001">
      <w:pPr>
        <w:pStyle w:val="Nivel3"/>
        <w:spacing w:before="0" w:after="0" w:line="240" w:lineRule="auto"/>
        <w:ind w:left="284" w:firstLine="0"/>
        <w:rPr>
          <w:rFonts w:ascii="Times New Roman" w:hAnsi="Times New Roman" w:cs="Times New Roman"/>
        </w:rPr>
      </w:pPr>
      <w:r w:rsidRPr="00034001">
        <w:rPr>
          <w:rFonts w:ascii="Times New Roman" w:hAnsi="Times New Roman" w:cs="Times New Roman"/>
        </w:rPr>
        <w:t>complementação de informações acerca dos documentos já apresentados pelos licitantes e desde que necessária para apurar fatos existentes à época da abertura do certame; e</w:t>
      </w:r>
    </w:p>
    <w:p w14:paraId="4F58C084" w14:textId="77777777" w:rsidR="002D501F" w:rsidRPr="00034001" w:rsidRDefault="002D501F" w:rsidP="00034001">
      <w:pPr>
        <w:pStyle w:val="Nivel3"/>
        <w:spacing w:before="0" w:after="0" w:line="240" w:lineRule="auto"/>
        <w:ind w:left="284" w:firstLine="0"/>
        <w:rPr>
          <w:rFonts w:ascii="Times New Roman" w:hAnsi="Times New Roman" w:cs="Times New Roman"/>
        </w:rPr>
      </w:pPr>
      <w:r w:rsidRPr="00034001">
        <w:rPr>
          <w:rFonts w:ascii="Times New Roman" w:hAnsi="Times New Roman" w:cs="Times New Roman"/>
        </w:rPr>
        <w:t>atualização de documentos cuja validade tenha expirado após a data de recebimento das propostas;</w:t>
      </w:r>
    </w:p>
    <w:p w14:paraId="1ADE628B" w14:textId="77777777" w:rsidR="002D501F" w:rsidRPr="00034001" w:rsidRDefault="002D501F" w:rsidP="00034001">
      <w:pPr>
        <w:pStyle w:val="Nivel2"/>
        <w:spacing w:before="0" w:after="0" w:line="240" w:lineRule="auto"/>
        <w:ind w:left="0" w:firstLine="0"/>
        <w:rPr>
          <w:rFonts w:ascii="Times New Roman" w:hAnsi="Times New Roman" w:cs="Times New Roman"/>
        </w:rPr>
      </w:pPr>
      <w:bookmarkStart w:id="27" w:name="_Ref114670319"/>
      <w:r w:rsidRPr="00034001">
        <w:rPr>
          <w:rFonts w:ascii="Times New Roman" w:hAnsi="Times New Roman" w:cs="Times New Roman"/>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34001">
        <w:rPr>
          <w:rFonts w:ascii="Times New Roman" w:hAnsi="Times New Roman" w:cs="Times New Roman"/>
        </w:rPr>
        <w:t>eﬁcácia</w:t>
      </w:r>
      <w:proofErr w:type="spellEnd"/>
      <w:r w:rsidRPr="00034001">
        <w:rPr>
          <w:rFonts w:ascii="Times New Roman" w:hAnsi="Times New Roman" w:cs="Times New Roman"/>
        </w:rPr>
        <w:t xml:space="preserve"> para fins de habilitação e classificação.</w:t>
      </w:r>
      <w:bookmarkEnd w:id="27"/>
    </w:p>
    <w:p w14:paraId="6077391F" w14:textId="0A763F5A" w:rsidR="002D501F" w:rsidRPr="00034001" w:rsidRDefault="002D501F" w:rsidP="00034001">
      <w:pPr>
        <w:pStyle w:val="Nivel2"/>
        <w:spacing w:before="0" w:after="0" w:line="240" w:lineRule="auto"/>
        <w:ind w:left="0" w:firstLine="0"/>
        <w:rPr>
          <w:rFonts w:ascii="Times New Roman" w:hAnsi="Times New Roman" w:cs="Times New Roman"/>
        </w:rPr>
      </w:pPr>
      <w:bookmarkStart w:id="28" w:name="_Ref114665528"/>
      <w:r w:rsidRPr="00034001">
        <w:rPr>
          <w:rFonts w:ascii="Times New Roman" w:hAnsi="Times New Roman" w:cs="Times New Roman"/>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034001">
        <w:rPr>
          <w:rFonts w:ascii="Times New Roman" w:hAnsi="Times New Roman" w:cs="Times New Roman"/>
        </w:rPr>
        <w:fldChar w:fldCharType="begin"/>
      </w:r>
      <w:r w:rsidRPr="00034001">
        <w:rPr>
          <w:rFonts w:ascii="Times New Roman" w:hAnsi="Times New Roman" w:cs="Times New Roman"/>
        </w:rPr>
        <w:instrText xml:space="preserve"> REF _Ref114663151 \r \h  \* MERGEFORMAT </w:instrText>
      </w:r>
      <w:r w:rsidRPr="00034001">
        <w:rPr>
          <w:rFonts w:ascii="Times New Roman" w:hAnsi="Times New Roman" w:cs="Times New Roman"/>
        </w:rPr>
      </w:r>
      <w:r w:rsidRPr="00034001">
        <w:rPr>
          <w:rFonts w:ascii="Times New Roman" w:hAnsi="Times New Roman" w:cs="Times New Roman"/>
        </w:rPr>
        <w:fldChar w:fldCharType="separate"/>
      </w:r>
      <w:r w:rsidR="00866A0E">
        <w:rPr>
          <w:rFonts w:ascii="Times New Roman" w:hAnsi="Times New Roman" w:cs="Times New Roman"/>
        </w:rPr>
        <w:t>10.11.1</w:t>
      </w:r>
      <w:r w:rsidRPr="00034001">
        <w:rPr>
          <w:rFonts w:ascii="Times New Roman" w:hAnsi="Times New Roman" w:cs="Times New Roman"/>
        </w:rPr>
        <w:fldChar w:fldCharType="end"/>
      </w:r>
      <w:r w:rsidRPr="00034001">
        <w:rPr>
          <w:rFonts w:ascii="Times New Roman" w:hAnsi="Times New Roman" w:cs="Times New Roman"/>
        </w:rPr>
        <w:t>.</w:t>
      </w:r>
      <w:bookmarkEnd w:id="28"/>
    </w:p>
    <w:p w14:paraId="58D7572A" w14:textId="77777777" w:rsidR="002D501F" w:rsidRPr="00034001" w:rsidRDefault="002D501F" w:rsidP="00034001">
      <w:pPr>
        <w:pStyle w:val="Nivel2"/>
        <w:spacing w:before="0" w:after="0" w:line="240" w:lineRule="auto"/>
        <w:ind w:left="0" w:firstLine="0"/>
        <w:rPr>
          <w:rFonts w:ascii="Times New Roman" w:hAnsi="Times New Roman" w:cs="Times New Roman"/>
        </w:rPr>
      </w:pPr>
      <w:bookmarkStart w:id="29" w:name="_Ref114665515"/>
      <w:r w:rsidRPr="00034001">
        <w:rPr>
          <w:rFonts w:ascii="Times New Roman" w:hAnsi="Times New Roman" w:cs="Times New Roman"/>
        </w:rPr>
        <w:lastRenderedPageBreak/>
        <w:t>Somente serão disponibilizados para acesso público os documentos de habilitação do licitante cuja proposta atenda ao edital de licitação, após concluídos os procedimentos de que trata o subitem anterior</w:t>
      </w:r>
      <w:bookmarkEnd w:id="29"/>
      <w:r w:rsidRPr="00034001">
        <w:rPr>
          <w:rFonts w:ascii="Times New Roman" w:hAnsi="Times New Roman" w:cs="Times New Roman"/>
        </w:rPr>
        <w:t>.</w:t>
      </w:r>
    </w:p>
    <w:p w14:paraId="5837DE97" w14:textId="77777777" w:rsidR="002D501F" w:rsidRPr="00034001" w:rsidRDefault="002D501F" w:rsidP="00034001">
      <w:pPr>
        <w:pStyle w:val="Nivel2"/>
        <w:spacing w:before="0" w:after="0" w:line="240" w:lineRule="auto"/>
        <w:ind w:left="0" w:firstLine="0"/>
        <w:rPr>
          <w:rFonts w:ascii="Times New Roman" w:hAnsi="Times New Roman" w:cs="Times New Roman"/>
        </w:rPr>
      </w:pPr>
      <w:r w:rsidRPr="00034001">
        <w:rPr>
          <w:rFonts w:ascii="Times New Roman" w:hAnsi="Times New Roman" w:cs="Times New Roman"/>
        </w:rPr>
        <w:t>A comprovação de regularidade fiscal e trabalhista das microempresas e das empresas de pequeno porte somente será exigida para efeito de contratação, e não como condição para participação na licitação (</w:t>
      </w:r>
      <w:hyperlink r:id="rId28" w:anchor="art4">
        <w:r w:rsidRPr="00034001">
          <w:rPr>
            <w:rStyle w:val="Hyperlink"/>
            <w:rFonts w:ascii="Times New Roman" w:hAnsi="Times New Roman" w:cs="Times New Roman"/>
          </w:rPr>
          <w:t>art. 4º do Decreto nº 8.538/2015</w:t>
        </w:r>
      </w:hyperlink>
      <w:r w:rsidRPr="00034001">
        <w:rPr>
          <w:rFonts w:ascii="Times New Roman" w:hAnsi="Times New Roman" w:cs="Times New Roman"/>
        </w:rPr>
        <w:t>).</w:t>
      </w:r>
    </w:p>
    <w:p w14:paraId="72633C1E" w14:textId="77777777" w:rsidR="002D501F" w:rsidRPr="00034001" w:rsidRDefault="002D501F" w:rsidP="00034001">
      <w:pPr>
        <w:pStyle w:val="Nivel2"/>
        <w:spacing w:before="0" w:after="0" w:line="240" w:lineRule="auto"/>
        <w:ind w:left="0" w:firstLine="0"/>
        <w:rPr>
          <w:rFonts w:ascii="Times New Roman" w:hAnsi="Times New Roman" w:cs="Times New Roman"/>
        </w:rPr>
      </w:pPr>
      <w:r w:rsidRPr="00034001">
        <w:rPr>
          <w:rFonts w:ascii="Times New Roman" w:hAnsi="Times New Roman" w:cs="Times New Roman"/>
        </w:rPr>
        <w:t>Quando a fase de habilitação anteceder a de julgamento e já tiver sido encerrada, não caberá exclusão de licitante por motivo relacionado à habilitação, salvo em razão de fatos supervenientes ou só conhecidos após o julgamento.</w:t>
      </w:r>
    </w:p>
    <w:p w14:paraId="42185D25" w14:textId="77777777" w:rsidR="00034001" w:rsidRPr="00034001" w:rsidRDefault="00034001" w:rsidP="00034001">
      <w:pPr>
        <w:pStyle w:val="Nivel2"/>
        <w:numPr>
          <w:ilvl w:val="0"/>
          <w:numId w:val="0"/>
        </w:numPr>
        <w:spacing w:before="0" w:after="0" w:line="240" w:lineRule="auto"/>
        <w:rPr>
          <w:rFonts w:ascii="Times New Roman" w:hAnsi="Times New Roman" w:cs="Times New Roman"/>
        </w:rPr>
      </w:pPr>
    </w:p>
    <w:p w14:paraId="64062F00" w14:textId="77777777" w:rsidR="002D501F" w:rsidRPr="00034001" w:rsidRDefault="002D501F" w:rsidP="00034001">
      <w:pPr>
        <w:pStyle w:val="Nivel2"/>
        <w:spacing w:before="0" w:after="0"/>
        <w:ind w:left="0" w:firstLine="0"/>
        <w:rPr>
          <w:rFonts w:ascii="Times New Roman" w:hAnsi="Times New Roman" w:cs="Times New Roman"/>
          <w:b/>
          <w:bCs/>
          <w:color w:val="auto"/>
        </w:rPr>
      </w:pPr>
      <w:r w:rsidRPr="00034001">
        <w:rPr>
          <w:rFonts w:ascii="Times New Roman" w:hAnsi="Times New Roman" w:cs="Times New Roman"/>
          <w:b/>
          <w:bCs/>
        </w:rPr>
        <w:t>DO SANEAMENTO DA PROPOSTA E DOS DOCUMENTOS DE HABILITAÇÃO</w:t>
      </w:r>
      <w:r w:rsidRPr="00034001">
        <w:rPr>
          <w:rFonts w:ascii="Times New Roman" w:hAnsi="Times New Roman" w:cs="Times New Roman"/>
        </w:rPr>
        <w:t xml:space="preserve"> </w:t>
      </w:r>
    </w:p>
    <w:p w14:paraId="5C46069D" w14:textId="77777777" w:rsidR="002D501F" w:rsidRPr="00034001" w:rsidRDefault="002D501F" w:rsidP="00034001">
      <w:pPr>
        <w:pStyle w:val="Nivel2"/>
        <w:numPr>
          <w:ilvl w:val="0"/>
          <w:numId w:val="0"/>
        </w:numPr>
        <w:spacing w:before="0" w:after="0"/>
        <w:rPr>
          <w:rFonts w:ascii="Times New Roman" w:hAnsi="Times New Roman" w:cs="Times New Roman"/>
          <w:b/>
          <w:bCs/>
        </w:rPr>
      </w:pPr>
      <w:r w:rsidRPr="00034001">
        <w:rPr>
          <w:rFonts w:ascii="Times New Roman" w:hAnsi="Times New Roman" w:cs="Times New Roman"/>
          <w:b/>
          <w:bCs/>
        </w:rPr>
        <w:t>Proposta</w:t>
      </w:r>
    </w:p>
    <w:p w14:paraId="0578994B" w14:textId="77777777" w:rsidR="002D501F" w:rsidRPr="00034001" w:rsidRDefault="002D501F" w:rsidP="00034001">
      <w:pPr>
        <w:pStyle w:val="Nivel2"/>
        <w:numPr>
          <w:ilvl w:val="0"/>
          <w:numId w:val="0"/>
        </w:numPr>
        <w:spacing w:before="0" w:after="0"/>
        <w:rPr>
          <w:rFonts w:ascii="Times New Roman" w:hAnsi="Times New Roman" w:cs="Times New Roman"/>
        </w:rPr>
      </w:pPr>
      <w:r w:rsidRPr="00034001">
        <w:rPr>
          <w:rFonts w:ascii="Times New Roman" w:hAnsi="Times New Roman" w:cs="Times New Roman"/>
        </w:rPr>
        <w:t xml:space="preserve">O pregoeiro poderá, no julgamento das propostas, sanar erros ou falhas que não alterem a sua substância e sua validade jurídica, atribuindo-lhes eficácia para fins de classificação, quando se evidencie não acarretarem lesão ao interesse público nem prejuízo a terceiros. </w:t>
      </w:r>
    </w:p>
    <w:p w14:paraId="7E9D8711" w14:textId="77777777" w:rsidR="002D501F" w:rsidRPr="00034001" w:rsidRDefault="002D501F" w:rsidP="00034001">
      <w:pPr>
        <w:pStyle w:val="Nivel2"/>
        <w:numPr>
          <w:ilvl w:val="0"/>
          <w:numId w:val="0"/>
        </w:numPr>
        <w:spacing w:before="0" w:after="0"/>
        <w:rPr>
          <w:rFonts w:ascii="Times New Roman" w:hAnsi="Times New Roman" w:cs="Times New Roman"/>
          <w:b/>
          <w:bCs/>
        </w:rPr>
      </w:pPr>
      <w:r w:rsidRPr="00034001">
        <w:rPr>
          <w:rFonts w:ascii="Times New Roman" w:hAnsi="Times New Roman" w:cs="Times New Roman"/>
          <w:b/>
          <w:bCs/>
        </w:rPr>
        <w:t>Documentos de habilitação</w:t>
      </w:r>
    </w:p>
    <w:p w14:paraId="7C53998C" w14:textId="77777777" w:rsidR="002D501F" w:rsidRPr="00034001" w:rsidRDefault="002D501F" w:rsidP="00034001">
      <w:pPr>
        <w:pStyle w:val="Nivel2"/>
        <w:numPr>
          <w:ilvl w:val="0"/>
          <w:numId w:val="0"/>
        </w:numPr>
        <w:spacing w:before="0" w:after="0"/>
        <w:rPr>
          <w:rFonts w:ascii="Times New Roman" w:hAnsi="Times New Roman" w:cs="Times New Roman"/>
        </w:rPr>
      </w:pPr>
      <w:r w:rsidRPr="00034001">
        <w:rPr>
          <w:rFonts w:ascii="Times New Roman" w:hAnsi="Times New Roman" w:cs="Times New Roman"/>
        </w:rPr>
        <w:t xml:space="preserve">O pregoeiro poderá, na análise dos documentos de habilitação, sanar erros ou falhas que não alterem a substância dos documentos e sua validade jurídica, mediante decisão fundamentada, registrada em ata e acessível a todos, atribuindo-lhes eficácia para fins de habilitação. </w:t>
      </w:r>
    </w:p>
    <w:p w14:paraId="2E369229" w14:textId="77777777" w:rsidR="002D501F" w:rsidRPr="00034001" w:rsidRDefault="002D501F" w:rsidP="00034001">
      <w:pPr>
        <w:pStyle w:val="Nivel2"/>
        <w:numPr>
          <w:ilvl w:val="0"/>
          <w:numId w:val="0"/>
        </w:numPr>
        <w:spacing w:before="0" w:after="0"/>
        <w:rPr>
          <w:rFonts w:ascii="Times New Roman" w:hAnsi="Times New Roman" w:cs="Times New Roman"/>
          <w:b/>
          <w:bCs/>
        </w:rPr>
      </w:pPr>
      <w:r w:rsidRPr="00034001">
        <w:rPr>
          <w:rFonts w:ascii="Times New Roman" w:hAnsi="Times New Roman" w:cs="Times New Roman"/>
          <w:b/>
          <w:bCs/>
        </w:rPr>
        <w:t xml:space="preserve">Realização de diligências </w:t>
      </w:r>
    </w:p>
    <w:p w14:paraId="7E9203EF" w14:textId="77777777" w:rsidR="002D501F" w:rsidRPr="00034001" w:rsidRDefault="002D501F" w:rsidP="00034001">
      <w:pPr>
        <w:pStyle w:val="Nivel2"/>
        <w:numPr>
          <w:ilvl w:val="0"/>
          <w:numId w:val="0"/>
        </w:numPr>
        <w:spacing w:before="0" w:after="0"/>
        <w:rPr>
          <w:rFonts w:ascii="Times New Roman" w:hAnsi="Times New Roman" w:cs="Times New Roman"/>
        </w:rPr>
      </w:pPr>
      <w:r w:rsidRPr="00034001">
        <w:rPr>
          <w:rFonts w:ascii="Times New Roman" w:hAnsi="Times New Roman" w:cs="Times New Roman"/>
        </w:rPr>
        <w:t>Na hipótese de necessidade de suspensão da sessão pública para a realização de diligências, com vistas ao saneamento de que tratam os itens anteriores o seu reinício somente poderá ocorrer mediante aviso prévio no sistema com, no mínimo, vinte e quatro horas de antecedência, e a ocorrência será registrada em ata.</w:t>
      </w:r>
    </w:p>
    <w:p w14:paraId="5A3174BF" w14:textId="77777777" w:rsidR="00034001" w:rsidRPr="00034001" w:rsidRDefault="00034001" w:rsidP="00034001">
      <w:pPr>
        <w:pStyle w:val="Nivel2"/>
        <w:numPr>
          <w:ilvl w:val="0"/>
          <w:numId w:val="0"/>
        </w:numPr>
        <w:spacing w:before="0" w:after="0"/>
        <w:rPr>
          <w:rFonts w:ascii="Times New Roman" w:hAnsi="Times New Roman" w:cs="Times New Roman"/>
          <w:b/>
          <w:bCs/>
          <w:color w:val="auto"/>
        </w:rPr>
      </w:pPr>
    </w:p>
    <w:p w14:paraId="42ADEE3F" w14:textId="77777777" w:rsidR="002D501F" w:rsidRPr="00034001" w:rsidRDefault="002D501F" w:rsidP="00034001">
      <w:pPr>
        <w:pStyle w:val="Nivel01"/>
        <w:numPr>
          <w:ilvl w:val="0"/>
          <w:numId w:val="3"/>
        </w:numPr>
        <w:spacing w:before="0" w:after="0" w:line="240" w:lineRule="auto"/>
        <w:ind w:left="0" w:firstLine="0"/>
        <w:rPr>
          <w:sz w:val="20"/>
          <w:szCs w:val="20"/>
        </w:rPr>
      </w:pPr>
      <w:bookmarkStart w:id="30" w:name="_Toc135469231"/>
      <w:r w:rsidRPr="00034001">
        <w:rPr>
          <w:sz w:val="20"/>
          <w:szCs w:val="20"/>
        </w:rPr>
        <w:t>DA ATA DE REGISTRO DE PREÇOS</w:t>
      </w:r>
      <w:bookmarkEnd w:id="30"/>
    </w:p>
    <w:p w14:paraId="2599BBA2"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bookmarkStart w:id="31" w:name="_Ref157007874"/>
      <w:r w:rsidRPr="00034001">
        <w:rPr>
          <w:rFonts w:ascii="Times New Roman" w:hAnsi="Times New Roman" w:cs="Times New Roman"/>
          <w:color w:val="auto"/>
        </w:rPr>
        <w:t>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bookmarkEnd w:id="31"/>
      <w:r w:rsidRPr="00034001">
        <w:rPr>
          <w:rFonts w:ascii="Times New Roman" w:hAnsi="Times New Roman" w:cs="Times New Roman"/>
          <w:color w:val="auto"/>
        </w:rPr>
        <w:t xml:space="preserve"> </w:t>
      </w:r>
    </w:p>
    <w:p w14:paraId="15BFFA0A"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prazo de convocação poderá ser prorrogado uma vez, por igual período, mediante solicitação do licitante mais bem classificado ou do fornecedor convocado, desde que:</w:t>
      </w:r>
    </w:p>
    <w:p w14:paraId="00E8105A" w14:textId="77777777" w:rsidR="002D501F" w:rsidRPr="00034001" w:rsidRDefault="002D501F" w:rsidP="00034001">
      <w:pPr>
        <w:pStyle w:val="Nivel2"/>
        <w:numPr>
          <w:ilvl w:val="0"/>
          <w:numId w:val="0"/>
        </w:numPr>
        <w:spacing w:before="0" w:after="0" w:line="240" w:lineRule="auto"/>
        <w:rPr>
          <w:rFonts w:ascii="Times New Roman" w:hAnsi="Times New Roman" w:cs="Times New Roman"/>
          <w:color w:val="auto"/>
        </w:rPr>
      </w:pPr>
      <w:r w:rsidRPr="00034001">
        <w:rPr>
          <w:rFonts w:ascii="Times New Roman" w:hAnsi="Times New Roman" w:cs="Times New Roman"/>
          <w:color w:val="auto"/>
        </w:rPr>
        <w:t>(a) a solicitação seja devidamente justificada e apresentada dentro do prazo; e</w:t>
      </w:r>
    </w:p>
    <w:p w14:paraId="61C80171" w14:textId="77777777" w:rsidR="002D501F" w:rsidRPr="00034001" w:rsidRDefault="002D501F" w:rsidP="00034001">
      <w:pPr>
        <w:pStyle w:val="Nivel2"/>
        <w:numPr>
          <w:ilvl w:val="0"/>
          <w:numId w:val="0"/>
        </w:numPr>
        <w:spacing w:before="0" w:after="0" w:line="240" w:lineRule="auto"/>
        <w:rPr>
          <w:rFonts w:ascii="Times New Roman" w:hAnsi="Times New Roman" w:cs="Times New Roman"/>
          <w:color w:val="auto"/>
        </w:rPr>
      </w:pPr>
      <w:r w:rsidRPr="00034001">
        <w:rPr>
          <w:rFonts w:ascii="Times New Roman" w:hAnsi="Times New Roman" w:cs="Times New Roman"/>
          <w:color w:val="auto"/>
        </w:rPr>
        <w:t>(b) a justificativa apresentada seja aceita pela Administração.</w:t>
      </w:r>
    </w:p>
    <w:p w14:paraId="50EC4775" w14:textId="77777777" w:rsidR="002D501F" w:rsidRPr="00034001" w:rsidRDefault="002D501F" w:rsidP="00034001">
      <w:pPr>
        <w:pStyle w:val="Nivel2"/>
        <w:spacing w:before="0" w:after="0"/>
        <w:rPr>
          <w:rFonts w:ascii="Times New Roman" w:hAnsi="Times New Roman" w:cs="Times New Roman"/>
          <w:color w:val="auto"/>
        </w:rPr>
      </w:pPr>
      <w:r w:rsidRPr="00034001">
        <w:rPr>
          <w:rFonts w:ascii="Times New Roman" w:hAnsi="Times New Roman" w:cs="Times New Roman"/>
          <w:color w:val="auto"/>
        </w:rPr>
        <w:t>A ata de registro de preços será assinada por meio de assinatura digital e disponibilizada no portal da transparência do Município de Goioxim-PR.</w:t>
      </w:r>
    </w:p>
    <w:p w14:paraId="137E3F07"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Serão formalizadas tantas Atas de Registro de Preços quantas forem necessárias para o registro de todos os itens constantes no Termo de Referência, com a indicação do licitante vencedor, a descrição do(s) item(</w:t>
      </w:r>
      <w:proofErr w:type="spellStart"/>
      <w:r w:rsidRPr="00034001">
        <w:rPr>
          <w:rFonts w:ascii="Times New Roman" w:hAnsi="Times New Roman" w:cs="Times New Roman"/>
          <w:color w:val="auto"/>
        </w:rPr>
        <w:t>ns</w:t>
      </w:r>
      <w:proofErr w:type="spellEnd"/>
      <w:r w:rsidRPr="00034001">
        <w:rPr>
          <w:rFonts w:ascii="Times New Roman" w:hAnsi="Times New Roman" w:cs="Times New Roman"/>
          <w:color w:val="auto"/>
        </w:rPr>
        <w:t>), as respectivas quantidades, preços registrados e demais condições.</w:t>
      </w:r>
    </w:p>
    <w:p w14:paraId="6D44BC1E"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preço registrado, com a indicação dos fornecedores, será divulgado no portal da transparência do Município de Goioxim-PR e disponibilizado durante a vigência da ata de registro de preços.</w:t>
      </w:r>
    </w:p>
    <w:p w14:paraId="00F1BD2B"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4F2CE3F"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15802F4" w14:textId="77777777" w:rsidR="00034001" w:rsidRPr="00034001" w:rsidRDefault="00034001" w:rsidP="00034001">
      <w:pPr>
        <w:pStyle w:val="Nivel2"/>
        <w:numPr>
          <w:ilvl w:val="0"/>
          <w:numId w:val="0"/>
        </w:numPr>
        <w:spacing w:before="0" w:after="0" w:line="240" w:lineRule="auto"/>
        <w:rPr>
          <w:rFonts w:ascii="Times New Roman" w:hAnsi="Times New Roman" w:cs="Times New Roman"/>
          <w:color w:val="auto"/>
        </w:rPr>
      </w:pPr>
    </w:p>
    <w:p w14:paraId="01DF2680" w14:textId="77777777" w:rsidR="002D501F" w:rsidRPr="00034001" w:rsidRDefault="002D501F" w:rsidP="00034001">
      <w:pPr>
        <w:pStyle w:val="Nivel01"/>
        <w:numPr>
          <w:ilvl w:val="0"/>
          <w:numId w:val="3"/>
        </w:numPr>
        <w:spacing w:before="0" w:after="0" w:line="240" w:lineRule="auto"/>
        <w:ind w:left="0" w:firstLine="0"/>
        <w:rPr>
          <w:sz w:val="20"/>
          <w:szCs w:val="20"/>
        </w:rPr>
      </w:pPr>
      <w:bookmarkStart w:id="32" w:name="_Toc135469232"/>
      <w:r w:rsidRPr="00034001">
        <w:rPr>
          <w:sz w:val="20"/>
          <w:szCs w:val="20"/>
        </w:rPr>
        <w:t>DA FORMAÇÃO DO CADASTRO DE RESERVA</w:t>
      </w:r>
      <w:bookmarkEnd w:id="32"/>
      <w:r w:rsidRPr="00034001">
        <w:rPr>
          <w:sz w:val="20"/>
          <w:szCs w:val="20"/>
        </w:rPr>
        <w:t xml:space="preserve"> </w:t>
      </w:r>
    </w:p>
    <w:p w14:paraId="68D4B2BF" w14:textId="77777777" w:rsidR="002D501F" w:rsidRPr="00034001" w:rsidRDefault="002D501F" w:rsidP="00034001">
      <w:pPr>
        <w:pStyle w:val="Nivel2"/>
        <w:numPr>
          <w:ilvl w:val="1"/>
          <w:numId w:val="8"/>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Após a homologação da licitação, será incluído na ata, na forma de anexo, o registro:</w:t>
      </w:r>
    </w:p>
    <w:p w14:paraId="42DA36B6" w14:textId="77777777" w:rsidR="002D501F" w:rsidRPr="00034001" w:rsidRDefault="002D501F" w:rsidP="00034001">
      <w:pPr>
        <w:pStyle w:val="Nivel3"/>
        <w:spacing w:before="0" w:after="0" w:line="240" w:lineRule="auto"/>
        <w:ind w:left="1639" w:hanging="505"/>
        <w:rPr>
          <w:rFonts w:ascii="Times New Roman" w:hAnsi="Times New Roman" w:cs="Times New Roman"/>
        </w:rPr>
      </w:pPr>
      <w:r w:rsidRPr="00034001">
        <w:rPr>
          <w:rFonts w:ascii="Times New Roman" w:hAnsi="Times New Roman" w:cs="Times New Roman"/>
        </w:rPr>
        <w:t xml:space="preserve">dos licitantes </w:t>
      </w:r>
      <w:bookmarkStart w:id="33" w:name="_Hlk132991372"/>
      <w:r w:rsidRPr="00034001">
        <w:rPr>
          <w:rFonts w:ascii="Times New Roman" w:hAnsi="Times New Roman" w:cs="Times New Roman"/>
        </w:rPr>
        <w:t xml:space="preserve">que </w:t>
      </w:r>
      <w:bookmarkStart w:id="34" w:name="_Hlk132989696"/>
      <w:r w:rsidRPr="00034001">
        <w:rPr>
          <w:rFonts w:ascii="Times New Roman" w:hAnsi="Times New Roman" w:cs="Times New Roman"/>
        </w:rPr>
        <w:t>aceitarem cotar o objeto com preço igual ao do adjudicatári</w:t>
      </w:r>
      <w:bookmarkEnd w:id="33"/>
      <w:r w:rsidRPr="00034001">
        <w:rPr>
          <w:rFonts w:ascii="Times New Roman" w:hAnsi="Times New Roman" w:cs="Times New Roman"/>
        </w:rPr>
        <w:t>o</w:t>
      </w:r>
      <w:bookmarkEnd w:id="34"/>
      <w:r w:rsidRPr="00034001">
        <w:rPr>
          <w:rFonts w:ascii="Times New Roman" w:hAnsi="Times New Roman" w:cs="Times New Roman"/>
        </w:rPr>
        <w:t xml:space="preserve">, observada a classificação na licitação; e </w:t>
      </w:r>
    </w:p>
    <w:p w14:paraId="4871AF1F" w14:textId="77777777" w:rsidR="002D501F" w:rsidRPr="00034001" w:rsidRDefault="002D501F" w:rsidP="00034001">
      <w:pPr>
        <w:pStyle w:val="Nivel3"/>
        <w:spacing w:before="0" w:after="0" w:line="240" w:lineRule="auto"/>
        <w:ind w:left="1639" w:hanging="505"/>
        <w:rPr>
          <w:rFonts w:ascii="Times New Roman" w:eastAsia="MS Mincho" w:hAnsi="Times New Roman" w:cs="Times New Roman"/>
        </w:rPr>
      </w:pPr>
      <w:r w:rsidRPr="00034001">
        <w:rPr>
          <w:rFonts w:ascii="Times New Roman" w:hAnsi="Times New Roman" w:cs="Times New Roman"/>
        </w:rPr>
        <w:t>dos licitantes que mantiverem sua proposta original</w:t>
      </w:r>
    </w:p>
    <w:p w14:paraId="4C580B48" w14:textId="77777777" w:rsidR="002D501F" w:rsidRPr="00034001" w:rsidRDefault="002D501F" w:rsidP="00034001">
      <w:pPr>
        <w:pStyle w:val="Nivel2"/>
        <w:spacing w:before="0" w:after="0" w:line="240" w:lineRule="auto"/>
        <w:ind w:left="0" w:firstLine="0"/>
        <w:rPr>
          <w:rFonts w:ascii="Times New Roman" w:eastAsia="MS Mincho" w:hAnsi="Times New Roman" w:cs="Times New Roman"/>
          <w:color w:val="auto"/>
        </w:rPr>
      </w:pPr>
      <w:r w:rsidRPr="00034001">
        <w:rPr>
          <w:rFonts w:ascii="Times New Roman" w:hAnsi="Times New Roman" w:cs="Times New Roman"/>
          <w:color w:val="auto"/>
        </w:rPr>
        <w:t xml:space="preserve">          Será respeitada, nas contratações, a ordem de classificação dos licitantes ou fornecedores registrados na ata.</w:t>
      </w:r>
    </w:p>
    <w:p w14:paraId="68B5ACE2" w14:textId="77777777" w:rsidR="002D501F" w:rsidRPr="00034001" w:rsidRDefault="002D501F" w:rsidP="00034001">
      <w:pPr>
        <w:pStyle w:val="Nivel3"/>
        <w:numPr>
          <w:ilvl w:val="2"/>
          <w:numId w:val="18"/>
        </w:numPr>
        <w:spacing w:before="0" w:after="0" w:line="240" w:lineRule="auto"/>
        <w:ind w:left="0" w:firstLine="0"/>
        <w:rPr>
          <w:rFonts w:ascii="Times New Roman" w:eastAsia="Times New Roman" w:hAnsi="Times New Roman" w:cs="Times New Roman"/>
          <w:color w:val="auto"/>
        </w:rPr>
      </w:pPr>
      <w:r w:rsidRPr="00034001">
        <w:rPr>
          <w:rFonts w:ascii="Times New Roman" w:hAnsi="Times New Roman" w:cs="Times New Roman"/>
          <w:color w:val="auto"/>
        </w:rPr>
        <w:t>A apresentação de novas propostas na forma deste item não prejudicará o resultado do certame em relação ao licitante mais bem classificado.</w:t>
      </w:r>
    </w:p>
    <w:p w14:paraId="1CB6513D" w14:textId="77777777" w:rsidR="002D501F" w:rsidRPr="00034001" w:rsidRDefault="002D501F" w:rsidP="00034001">
      <w:pPr>
        <w:pStyle w:val="Nivel3"/>
        <w:numPr>
          <w:ilvl w:val="2"/>
          <w:numId w:val="18"/>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lastRenderedPageBreak/>
        <w:t>Para fins da ordem de classificação, os licitantes ou fornecedores que aceitarem cotar o objeto com preço igual ao do adjudicatário antecederão aqueles que mantiverem sua proposta original.</w:t>
      </w:r>
    </w:p>
    <w:p w14:paraId="195763A9"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 A habilitação dos licitantes que comporão o cadastro de reserva será efetuada quando houver necessidade de contratação dos licitantes remanescentes, nas seguintes hipóteses:</w:t>
      </w:r>
    </w:p>
    <w:p w14:paraId="4896FD58" w14:textId="77777777" w:rsidR="002D501F" w:rsidRPr="00034001" w:rsidRDefault="002D501F" w:rsidP="00034001">
      <w:pPr>
        <w:pStyle w:val="Nivel3"/>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 quando o licitante vencedor não assinar a ata de registro de preços no prazo e nas condições estabelecidos no edital; ou</w:t>
      </w:r>
    </w:p>
    <w:p w14:paraId="63820696" w14:textId="77777777" w:rsidR="002D501F" w:rsidRPr="00034001" w:rsidRDefault="002D501F" w:rsidP="00034001">
      <w:pPr>
        <w:pStyle w:val="Nivel3"/>
        <w:spacing w:before="0" w:after="0" w:line="240" w:lineRule="auto"/>
        <w:ind w:left="0" w:firstLine="0"/>
        <w:rPr>
          <w:rFonts w:ascii="Times New Roman" w:eastAsia="Times New Roman" w:hAnsi="Times New Roman" w:cs="Times New Roman"/>
          <w:color w:val="auto"/>
        </w:rPr>
      </w:pPr>
      <w:r w:rsidRPr="00034001">
        <w:rPr>
          <w:rFonts w:ascii="Times New Roman" w:hAnsi="Times New Roman" w:cs="Times New Roman"/>
          <w:color w:val="auto"/>
        </w:rPr>
        <w:t>quando houver o cancelamento do registro do fornecedor ou do registro de preços, nas hipóteses previstas nos art. 28 e art. 29 do Decreto nº 11.462/23.</w:t>
      </w:r>
    </w:p>
    <w:p w14:paraId="0E439EBB"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32D3789" w14:textId="77777777" w:rsidR="002D501F" w:rsidRPr="00034001" w:rsidRDefault="002D501F" w:rsidP="00034001">
      <w:pPr>
        <w:pStyle w:val="Nivel3"/>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 convocar os licitantes que mantiveram sua proposta original para negociação, na ordem de classificação, com vistas à obtenção de preço melhor, mesmo que acima do preço do adjudicatário; ou</w:t>
      </w:r>
    </w:p>
    <w:p w14:paraId="08B8672D" w14:textId="77777777" w:rsidR="002D501F" w:rsidRPr="00034001" w:rsidRDefault="002D501F" w:rsidP="00034001">
      <w:pPr>
        <w:pStyle w:val="Nivel3"/>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 adjudicar e firmar o contrato nas condições ofertadas pelos licitantes remanescentes, observada a ordem de classificação, quando frustrada a negociação de melhor condição.</w:t>
      </w:r>
    </w:p>
    <w:p w14:paraId="255AEC1C" w14:textId="77777777" w:rsidR="002D501F" w:rsidRPr="00034001" w:rsidRDefault="002D501F" w:rsidP="00034001">
      <w:pPr>
        <w:pStyle w:val="Nivel01"/>
        <w:numPr>
          <w:ilvl w:val="0"/>
          <w:numId w:val="3"/>
        </w:numPr>
        <w:spacing w:before="0" w:after="0" w:line="240" w:lineRule="auto"/>
        <w:ind w:left="0" w:firstLine="0"/>
        <w:rPr>
          <w:sz w:val="20"/>
          <w:szCs w:val="20"/>
        </w:rPr>
      </w:pPr>
      <w:bookmarkStart w:id="35" w:name="_Toc135469233"/>
      <w:r w:rsidRPr="00034001">
        <w:rPr>
          <w:sz w:val="20"/>
          <w:szCs w:val="20"/>
        </w:rPr>
        <w:t>DOS RECURSOS</w:t>
      </w:r>
      <w:bookmarkEnd w:id="35"/>
    </w:p>
    <w:p w14:paraId="2C20C1F1"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A interposição de recurso referente ao julgamento das propostas, à habilitação ou inabilitação de licitantes, à anulação ou revogação da licitação, observará o disposto no </w:t>
      </w:r>
      <w:hyperlink r:id="rId29" w:anchor="art165" w:history="1">
        <w:r w:rsidRPr="00034001">
          <w:rPr>
            <w:rStyle w:val="Hyperlink"/>
            <w:rFonts w:ascii="Times New Roman" w:hAnsi="Times New Roman" w:cs="Times New Roman"/>
            <w:color w:val="auto"/>
          </w:rPr>
          <w:t>art. 165 da Lei nº 14.133, de 2021</w:t>
        </w:r>
      </w:hyperlink>
      <w:r w:rsidRPr="00034001">
        <w:rPr>
          <w:rFonts w:ascii="Times New Roman" w:hAnsi="Times New Roman" w:cs="Times New Roman"/>
          <w:color w:val="auto"/>
        </w:rPr>
        <w:t>.</w:t>
      </w:r>
    </w:p>
    <w:p w14:paraId="7FBD173C"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prazo recursal é de 3 (três) dias úteis, contados da data de intimação ou de lavratura da ata.</w:t>
      </w:r>
    </w:p>
    <w:p w14:paraId="14314D17"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Quando o recurso apresentado impugnar o julgamento das propostas ou o ato de habilitação ou inabilitação do licitante:</w:t>
      </w:r>
    </w:p>
    <w:p w14:paraId="42671B3C" w14:textId="77777777" w:rsidR="002D501F" w:rsidRPr="00034001" w:rsidRDefault="002D501F" w:rsidP="00034001">
      <w:pPr>
        <w:pStyle w:val="Nivel3"/>
        <w:spacing w:before="0" w:after="0" w:line="240" w:lineRule="auto"/>
        <w:ind w:left="1639" w:hanging="505"/>
        <w:rPr>
          <w:rFonts w:ascii="Times New Roman" w:hAnsi="Times New Roman" w:cs="Times New Roman"/>
        </w:rPr>
      </w:pPr>
      <w:r w:rsidRPr="00034001">
        <w:rPr>
          <w:rFonts w:ascii="Times New Roman" w:hAnsi="Times New Roman" w:cs="Times New Roman"/>
        </w:rPr>
        <w:t>a intenção de recorrer deverá ser manifestada imediatamente, sob pena de preclusão;</w:t>
      </w:r>
    </w:p>
    <w:p w14:paraId="088CA943" w14:textId="77777777" w:rsidR="002D501F" w:rsidRPr="00034001" w:rsidRDefault="002D501F" w:rsidP="00034001">
      <w:pPr>
        <w:pStyle w:val="Nivel3"/>
        <w:spacing w:before="0" w:after="0" w:line="240" w:lineRule="auto"/>
        <w:ind w:left="1639" w:hanging="505"/>
        <w:rPr>
          <w:rFonts w:ascii="Times New Roman" w:hAnsi="Times New Roman" w:cs="Times New Roman"/>
        </w:rPr>
      </w:pPr>
      <w:bookmarkStart w:id="36" w:name="_Hlk135318381"/>
      <w:bookmarkStart w:id="37" w:name="_Hlk135315794"/>
      <w:r w:rsidRPr="00034001">
        <w:rPr>
          <w:rFonts w:ascii="Times New Roman" w:hAnsi="Times New Roman" w:cs="Times New Roman"/>
        </w:rPr>
        <w:t>o prazo para a manifestação da intenção de recorrer será de 30 (trinta) minutos.</w:t>
      </w:r>
      <w:bookmarkEnd w:id="36"/>
    </w:p>
    <w:bookmarkEnd w:id="37"/>
    <w:p w14:paraId="1746285D" w14:textId="77777777" w:rsidR="002D501F" w:rsidRPr="00034001" w:rsidRDefault="002D501F" w:rsidP="00034001">
      <w:pPr>
        <w:pStyle w:val="Nivel3"/>
        <w:spacing w:before="0" w:after="0" w:line="240" w:lineRule="auto"/>
        <w:ind w:left="1639" w:hanging="505"/>
        <w:rPr>
          <w:rFonts w:ascii="Times New Roman" w:hAnsi="Times New Roman" w:cs="Times New Roman"/>
        </w:rPr>
      </w:pPr>
      <w:r w:rsidRPr="00034001">
        <w:rPr>
          <w:rFonts w:ascii="Times New Roman" w:hAnsi="Times New Roman" w:cs="Times New Roman"/>
        </w:rPr>
        <w:t>o prazo para apresentação das razões recursais será iniciado na data de intimação ou de lavratura da ata de habilitação ou inabilitação;</w:t>
      </w:r>
    </w:p>
    <w:p w14:paraId="79873406" w14:textId="77777777" w:rsidR="002D501F" w:rsidRPr="00034001" w:rsidRDefault="002D501F" w:rsidP="00034001">
      <w:pPr>
        <w:pStyle w:val="Nivel3"/>
        <w:spacing w:before="0" w:after="0" w:line="240" w:lineRule="auto"/>
        <w:ind w:left="1639" w:hanging="505"/>
        <w:rPr>
          <w:rFonts w:ascii="Times New Roman" w:hAnsi="Times New Roman" w:cs="Times New Roman"/>
        </w:rPr>
      </w:pPr>
      <w:r w:rsidRPr="00034001">
        <w:rPr>
          <w:rFonts w:ascii="Times New Roman" w:hAnsi="Times New Roman" w:cs="Times New Roman"/>
        </w:rPr>
        <w:t>na hipótese de adoção da inversão de fases prevista no </w:t>
      </w:r>
      <w:hyperlink r:id="rId30" w:anchor="art17§1" w:history="1">
        <w:r w:rsidRPr="00034001">
          <w:rPr>
            <w:rStyle w:val="Hyperlink"/>
            <w:rFonts w:ascii="Times New Roman" w:hAnsi="Times New Roman" w:cs="Times New Roman"/>
            <w:color w:val="auto"/>
          </w:rPr>
          <w:t>§ 1º do art. 17 da Lei nº 14.133, de 2021</w:t>
        </w:r>
      </w:hyperlink>
      <w:r w:rsidRPr="00034001">
        <w:rPr>
          <w:rFonts w:ascii="Times New Roman" w:hAnsi="Times New Roman" w:cs="Times New Roman"/>
        </w:rPr>
        <w:t>, o prazo para apresentação das razões recursais será iniciado na data de intimação da ata de julgamento.</w:t>
      </w:r>
    </w:p>
    <w:p w14:paraId="52E3CBE1" w14:textId="5FE0DD30"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Os recursos deverão ser encaminhados em campo próprio do sistema ou através do e-mail: </w:t>
      </w:r>
      <w:r w:rsidR="00B42990">
        <w:rPr>
          <w:rFonts w:ascii="Times New Roman" w:hAnsi="Times New Roman" w:cs="Times New Roman"/>
          <w:color w:val="auto"/>
        </w:rPr>
        <w:t>licitagoioxim@yahoo.com.br</w:t>
      </w:r>
    </w:p>
    <w:p w14:paraId="081160C4"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recurso será dirigido à autoridade que tiver editado o ato ou proferido a decisão recorrida, a qual poderá reconsiderar sua decisão no prazo de 3 (três) dias úteis, ou, nesse mesmo prazo, encaminhar recurso para a autoridade superior ou servidor designado para esta finalidade, a qual deverá proferir sua decisão no prazo de 10 (dez) dias úteis, contado do recebimento dos autos.</w:t>
      </w:r>
    </w:p>
    <w:p w14:paraId="1DB9F381"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Os recursos interpostos fora do prazo não serão conhecidos. </w:t>
      </w:r>
    </w:p>
    <w:p w14:paraId="01BF6D77"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7D71A4A"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O recurso e o pedido de reconsideração terão efeito suspensivo do ato ou da decisão recorrida até que sobrevenha decisão final da autoridade competente. </w:t>
      </w:r>
    </w:p>
    <w:p w14:paraId="02185B3C"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O acolhimento do recurso invalida tão somente os atos insuscetíveis de aproveitamento. </w:t>
      </w:r>
    </w:p>
    <w:p w14:paraId="7B70C8D0" w14:textId="6C912C4E"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Os autos do processo permanecerão com vista franqueada aos interessados no sítio eletrônico do Município e no site da plataforma </w:t>
      </w:r>
      <w:r w:rsidR="003A2141">
        <w:rPr>
          <w:rFonts w:ascii="Times New Roman" w:hAnsi="Times New Roman" w:cs="Times New Roman"/>
          <w:color w:val="auto"/>
        </w:rPr>
        <w:t>LICITANET e portal de transparência do município.</w:t>
      </w:r>
    </w:p>
    <w:p w14:paraId="32187B91" w14:textId="77777777" w:rsidR="00034001" w:rsidRPr="00034001" w:rsidRDefault="00034001" w:rsidP="00034001">
      <w:pPr>
        <w:pStyle w:val="Nivel2"/>
        <w:numPr>
          <w:ilvl w:val="0"/>
          <w:numId w:val="0"/>
        </w:numPr>
        <w:spacing w:before="0" w:after="0" w:line="240" w:lineRule="auto"/>
        <w:rPr>
          <w:rFonts w:ascii="Times New Roman" w:hAnsi="Times New Roman" w:cs="Times New Roman"/>
          <w:color w:val="auto"/>
        </w:rPr>
      </w:pPr>
    </w:p>
    <w:p w14:paraId="30D4C05D" w14:textId="77777777" w:rsidR="002D501F" w:rsidRPr="00034001" w:rsidRDefault="002D501F" w:rsidP="00034001">
      <w:pPr>
        <w:pStyle w:val="Nivel01"/>
        <w:numPr>
          <w:ilvl w:val="0"/>
          <w:numId w:val="3"/>
        </w:numPr>
        <w:spacing w:before="0" w:after="0" w:line="240" w:lineRule="auto"/>
        <w:ind w:left="0" w:firstLine="0"/>
        <w:rPr>
          <w:sz w:val="20"/>
          <w:szCs w:val="20"/>
        </w:rPr>
      </w:pPr>
      <w:bookmarkStart w:id="38" w:name="_Toc135469234"/>
      <w:r w:rsidRPr="00034001">
        <w:rPr>
          <w:sz w:val="20"/>
          <w:szCs w:val="20"/>
        </w:rPr>
        <w:t>DAS INFRAÇÕES ADMINISTRATIVAS E SANÇÕES</w:t>
      </w:r>
      <w:bookmarkEnd w:id="38"/>
    </w:p>
    <w:p w14:paraId="6CE47072"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Comete infração administrativa, nos termos da lei, o licitante que, com dolo ou culpa: </w:t>
      </w:r>
    </w:p>
    <w:p w14:paraId="12BABC41" w14:textId="77777777" w:rsidR="002D501F" w:rsidRPr="00034001" w:rsidRDefault="002D501F" w:rsidP="00034001">
      <w:pPr>
        <w:pStyle w:val="Nivel3"/>
        <w:spacing w:before="0" w:after="0" w:line="240" w:lineRule="auto"/>
        <w:ind w:left="0" w:firstLine="567"/>
        <w:rPr>
          <w:rFonts w:ascii="Times New Roman" w:hAnsi="Times New Roman" w:cs="Times New Roman"/>
          <w:color w:val="auto"/>
        </w:rPr>
      </w:pPr>
      <w:bookmarkStart w:id="39" w:name="_Ref114668085"/>
      <w:bookmarkStart w:id="40" w:name="_Hlk114652595"/>
      <w:r w:rsidRPr="00034001">
        <w:rPr>
          <w:rFonts w:ascii="Times New Roman" w:hAnsi="Times New Roman" w:cs="Times New Roman"/>
          <w:color w:val="auto"/>
        </w:rPr>
        <w:t>deixar de entregar a documentação exigida para o certame ou não entregar qualquer documento que tenha sido solicitado pelo/a pregoeiro/a durante o certame;</w:t>
      </w:r>
      <w:bookmarkEnd w:id="39"/>
    </w:p>
    <w:p w14:paraId="20D4C063" w14:textId="77777777" w:rsidR="002D501F" w:rsidRPr="00034001" w:rsidRDefault="002D501F" w:rsidP="00034001">
      <w:pPr>
        <w:pStyle w:val="Nivel3"/>
        <w:spacing w:before="0" w:after="0" w:line="240" w:lineRule="auto"/>
        <w:ind w:left="0" w:firstLine="567"/>
        <w:rPr>
          <w:rFonts w:ascii="Times New Roman" w:hAnsi="Times New Roman" w:cs="Times New Roman"/>
          <w:color w:val="auto"/>
        </w:rPr>
      </w:pPr>
      <w:bookmarkStart w:id="41" w:name="_Ref114668108"/>
      <w:r w:rsidRPr="00034001">
        <w:rPr>
          <w:rFonts w:ascii="Times New Roman" w:hAnsi="Times New Roman" w:cs="Times New Roman"/>
          <w:color w:val="auto"/>
        </w:rPr>
        <w:t>Salvo em decorrência de fato superveniente devidamente justificado, não mantiver a proposta em especial quando:</w:t>
      </w:r>
      <w:bookmarkEnd w:id="41"/>
    </w:p>
    <w:p w14:paraId="1CE56757" w14:textId="77777777" w:rsidR="002D501F" w:rsidRPr="00034001" w:rsidRDefault="002D501F" w:rsidP="00034001">
      <w:pPr>
        <w:pStyle w:val="Nivel4"/>
        <w:spacing w:before="0" w:after="0" w:line="240" w:lineRule="auto"/>
        <w:ind w:left="0" w:firstLine="851"/>
        <w:rPr>
          <w:rFonts w:ascii="Times New Roman" w:hAnsi="Times New Roman" w:cs="Times New Roman"/>
        </w:rPr>
      </w:pPr>
      <w:r w:rsidRPr="00034001">
        <w:rPr>
          <w:rFonts w:ascii="Times New Roman" w:hAnsi="Times New Roman" w:cs="Times New Roman"/>
        </w:rPr>
        <w:t xml:space="preserve">não enviar a proposta adequada ao último lance ofertado ou após a negociação; </w:t>
      </w:r>
    </w:p>
    <w:p w14:paraId="27BA3220" w14:textId="77777777" w:rsidR="002D501F" w:rsidRPr="00034001" w:rsidRDefault="002D501F" w:rsidP="00034001">
      <w:pPr>
        <w:pStyle w:val="Nivel4"/>
        <w:spacing w:before="0" w:after="0" w:line="240" w:lineRule="auto"/>
        <w:ind w:left="0" w:firstLine="851"/>
        <w:rPr>
          <w:rFonts w:ascii="Times New Roman" w:hAnsi="Times New Roman" w:cs="Times New Roman"/>
        </w:rPr>
      </w:pPr>
      <w:r w:rsidRPr="00034001">
        <w:rPr>
          <w:rFonts w:ascii="Times New Roman" w:hAnsi="Times New Roman" w:cs="Times New Roman"/>
        </w:rPr>
        <w:t xml:space="preserve">recusar-se a enviar o detalhamento da proposta quando exigível; </w:t>
      </w:r>
    </w:p>
    <w:p w14:paraId="2D21ADF9" w14:textId="77777777" w:rsidR="002D501F" w:rsidRPr="00034001" w:rsidRDefault="002D501F" w:rsidP="00034001">
      <w:pPr>
        <w:pStyle w:val="Nivel4"/>
        <w:spacing w:before="0" w:after="0" w:line="240" w:lineRule="auto"/>
        <w:ind w:left="0" w:firstLine="851"/>
        <w:rPr>
          <w:rFonts w:ascii="Times New Roman" w:hAnsi="Times New Roman" w:cs="Times New Roman"/>
        </w:rPr>
      </w:pPr>
      <w:r w:rsidRPr="00034001">
        <w:rPr>
          <w:rFonts w:ascii="Times New Roman" w:hAnsi="Times New Roman" w:cs="Times New Roman"/>
        </w:rPr>
        <w:t xml:space="preserve">pedir para ser desclassificado quando encerrada a etapa competitiva; ou </w:t>
      </w:r>
    </w:p>
    <w:p w14:paraId="001BF3B7" w14:textId="77777777" w:rsidR="002D501F" w:rsidRPr="00034001" w:rsidRDefault="002D501F" w:rsidP="00034001">
      <w:pPr>
        <w:pStyle w:val="Nivel4"/>
        <w:spacing w:before="0" w:after="0" w:line="240" w:lineRule="auto"/>
        <w:ind w:left="0" w:firstLine="851"/>
        <w:rPr>
          <w:rFonts w:ascii="Times New Roman" w:hAnsi="Times New Roman" w:cs="Times New Roman"/>
        </w:rPr>
      </w:pPr>
      <w:r w:rsidRPr="00034001">
        <w:rPr>
          <w:rFonts w:ascii="Times New Roman" w:hAnsi="Times New Roman" w:cs="Times New Roman"/>
        </w:rPr>
        <w:t>deixar de apresentar amostra;</w:t>
      </w:r>
    </w:p>
    <w:p w14:paraId="4B61672E" w14:textId="77777777" w:rsidR="002D501F" w:rsidRPr="00034001" w:rsidRDefault="002D501F" w:rsidP="00034001">
      <w:pPr>
        <w:pStyle w:val="Nivel4"/>
        <w:spacing w:before="0" w:after="0" w:line="240" w:lineRule="auto"/>
        <w:ind w:left="0" w:firstLine="851"/>
        <w:rPr>
          <w:rFonts w:ascii="Times New Roman" w:hAnsi="Times New Roman" w:cs="Times New Roman"/>
        </w:rPr>
      </w:pPr>
      <w:r w:rsidRPr="00034001">
        <w:rPr>
          <w:rFonts w:ascii="Times New Roman" w:hAnsi="Times New Roman" w:cs="Times New Roman"/>
        </w:rPr>
        <w:t xml:space="preserve">apresentar proposta ou amostra em desacordo com as especificações do edital; </w:t>
      </w:r>
    </w:p>
    <w:p w14:paraId="72C03649" w14:textId="77777777" w:rsidR="002D501F" w:rsidRPr="00034001" w:rsidRDefault="002D501F" w:rsidP="00034001">
      <w:pPr>
        <w:pStyle w:val="Nivel3"/>
        <w:spacing w:before="0" w:after="0" w:line="240" w:lineRule="auto"/>
        <w:ind w:left="0" w:firstLine="567"/>
        <w:rPr>
          <w:rFonts w:ascii="Times New Roman" w:hAnsi="Times New Roman" w:cs="Times New Roman"/>
          <w:color w:val="auto"/>
        </w:rPr>
      </w:pPr>
      <w:bookmarkStart w:id="42" w:name="_Ref114668139"/>
      <w:r w:rsidRPr="00034001">
        <w:rPr>
          <w:rFonts w:ascii="Times New Roman" w:hAnsi="Times New Roman" w:cs="Times New Roman"/>
          <w:color w:val="auto"/>
        </w:rPr>
        <w:lastRenderedPageBreak/>
        <w:t>não celebrar o contrato ou não entregar a documentação exigida para a contratação, quando convocado dentro do prazo de validade de sua proposta;</w:t>
      </w:r>
      <w:bookmarkEnd w:id="42"/>
    </w:p>
    <w:p w14:paraId="52EF904B" w14:textId="77777777" w:rsidR="002D501F" w:rsidRPr="00034001" w:rsidRDefault="002D501F" w:rsidP="00034001">
      <w:pPr>
        <w:pStyle w:val="Nivel4"/>
        <w:spacing w:before="0" w:after="0" w:line="240" w:lineRule="auto"/>
        <w:ind w:left="0" w:firstLine="567"/>
        <w:rPr>
          <w:rFonts w:ascii="Times New Roman" w:hAnsi="Times New Roman" w:cs="Times New Roman"/>
        </w:rPr>
      </w:pPr>
      <w:r w:rsidRPr="00034001">
        <w:rPr>
          <w:rFonts w:ascii="Times New Roman" w:hAnsi="Times New Roman" w:cs="Times New Roman"/>
        </w:rPr>
        <w:t>recusar-se, sem justificativa, a assinar o contrato ou a ata de registro de preço, ou a aceitar ou retirar o instrumento equivalente no prazo estabelecido pela Administração;</w:t>
      </w:r>
    </w:p>
    <w:p w14:paraId="4B7F7E2A" w14:textId="77777777" w:rsidR="002D501F" w:rsidRPr="00034001" w:rsidRDefault="002D501F" w:rsidP="00034001">
      <w:pPr>
        <w:pStyle w:val="Nivel3"/>
        <w:spacing w:before="0" w:after="0" w:line="240" w:lineRule="auto"/>
        <w:ind w:left="0" w:firstLine="567"/>
        <w:rPr>
          <w:rFonts w:ascii="Times New Roman" w:hAnsi="Times New Roman" w:cs="Times New Roman"/>
          <w:color w:val="auto"/>
        </w:rPr>
      </w:pPr>
      <w:bookmarkStart w:id="43" w:name="_Ref114668249"/>
      <w:r w:rsidRPr="00034001">
        <w:rPr>
          <w:rFonts w:ascii="Times New Roman" w:hAnsi="Times New Roman" w:cs="Times New Roman"/>
          <w:color w:val="auto"/>
        </w:rPr>
        <w:t>apresentar declaração ou documentação falsa exigida para o certame ou prestar declaração falsa durante a licitação</w:t>
      </w:r>
      <w:bookmarkEnd w:id="43"/>
    </w:p>
    <w:p w14:paraId="7517E0D4" w14:textId="77777777" w:rsidR="002D501F" w:rsidRPr="00034001" w:rsidRDefault="002D501F" w:rsidP="00034001">
      <w:pPr>
        <w:pStyle w:val="Nivel3"/>
        <w:spacing w:before="0" w:after="0" w:line="240" w:lineRule="auto"/>
        <w:ind w:left="0" w:firstLine="567"/>
        <w:rPr>
          <w:rFonts w:ascii="Times New Roman" w:hAnsi="Times New Roman" w:cs="Times New Roman"/>
          <w:color w:val="auto"/>
        </w:rPr>
      </w:pPr>
      <w:bookmarkStart w:id="44" w:name="_Ref114668245"/>
      <w:r w:rsidRPr="00034001">
        <w:rPr>
          <w:rFonts w:ascii="Times New Roman" w:hAnsi="Times New Roman" w:cs="Times New Roman"/>
          <w:color w:val="auto"/>
        </w:rPr>
        <w:t>fraudar a licitação</w:t>
      </w:r>
      <w:bookmarkEnd w:id="44"/>
    </w:p>
    <w:p w14:paraId="30192179" w14:textId="77777777" w:rsidR="002D501F" w:rsidRPr="00034001" w:rsidRDefault="002D501F" w:rsidP="00034001">
      <w:pPr>
        <w:pStyle w:val="Nivel3"/>
        <w:spacing w:before="0" w:after="0" w:line="240" w:lineRule="auto"/>
        <w:ind w:left="0" w:firstLine="567"/>
        <w:rPr>
          <w:rFonts w:ascii="Times New Roman" w:hAnsi="Times New Roman" w:cs="Times New Roman"/>
          <w:color w:val="auto"/>
        </w:rPr>
      </w:pPr>
      <w:bookmarkStart w:id="45" w:name="_Ref114668247"/>
      <w:r w:rsidRPr="00034001">
        <w:rPr>
          <w:rFonts w:ascii="Times New Roman" w:hAnsi="Times New Roman" w:cs="Times New Roman"/>
          <w:color w:val="auto"/>
        </w:rPr>
        <w:t>comportar-se de modo inidôneo ou cometer fraude de qualquer natureza, em especial quando:</w:t>
      </w:r>
      <w:bookmarkEnd w:id="45"/>
    </w:p>
    <w:p w14:paraId="4F25ED8E" w14:textId="77777777" w:rsidR="002D501F" w:rsidRPr="00034001" w:rsidRDefault="002D501F" w:rsidP="00034001">
      <w:pPr>
        <w:pStyle w:val="Nivel4"/>
        <w:spacing w:before="0" w:after="0" w:line="240" w:lineRule="auto"/>
        <w:ind w:left="0" w:firstLine="851"/>
        <w:rPr>
          <w:rFonts w:ascii="Times New Roman" w:hAnsi="Times New Roman" w:cs="Times New Roman"/>
        </w:rPr>
      </w:pPr>
      <w:r w:rsidRPr="00034001">
        <w:rPr>
          <w:rFonts w:ascii="Times New Roman" w:hAnsi="Times New Roman" w:cs="Times New Roman"/>
        </w:rPr>
        <w:t xml:space="preserve">agir em conluio ou em desconformidade com a lei; </w:t>
      </w:r>
    </w:p>
    <w:p w14:paraId="7D174F2D" w14:textId="77777777" w:rsidR="002D501F" w:rsidRPr="00034001" w:rsidRDefault="002D501F" w:rsidP="00034001">
      <w:pPr>
        <w:pStyle w:val="Nivel4"/>
        <w:spacing w:before="0" w:after="0" w:line="240" w:lineRule="auto"/>
        <w:ind w:left="0" w:firstLine="851"/>
        <w:rPr>
          <w:rFonts w:ascii="Times New Roman" w:hAnsi="Times New Roman" w:cs="Times New Roman"/>
        </w:rPr>
      </w:pPr>
      <w:r w:rsidRPr="00034001">
        <w:rPr>
          <w:rFonts w:ascii="Times New Roman" w:hAnsi="Times New Roman" w:cs="Times New Roman"/>
        </w:rPr>
        <w:t xml:space="preserve">induzir deliberadamente a erro no julgamento; </w:t>
      </w:r>
    </w:p>
    <w:p w14:paraId="02457573" w14:textId="77777777" w:rsidR="002D501F" w:rsidRPr="00034001" w:rsidRDefault="002D501F" w:rsidP="00034001">
      <w:pPr>
        <w:pStyle w:val="Nivel4"/>
        <w:spacing w:before="0" w:after="0" w:line="240" w:lineRule="auto"/>
        <w:ind w:left="0" w:firstLine="851"/>
        <w:rPr>
          <w:rFonts w:ascii="Times New Roman" w:hAnsi="Times New Roman" w:cs="Times New Roman"/>
        </w:rPr>
      </w:pPr>
      <w:r w:rsidRPr="00034001">
        <w:rPr>
          <w:rFonts w:ascii="Times New Roman" w:hAnsi="Times New Roman" w:cs="Times New Roman"/>
        </w:rPr>
        <w:t xml:space="preserve">apresentar amostra falsificada ou deteriorada; </w:t>
      </w:r>
    </w:p>
    <w:p w14:paraId="3DB7793F" w14:textId="77777777" w:rsidR="002D501F" w:rsidRPr="00034001" w:rsidRDefault="002D501F" w:rsidP="00034001">
      <w:pPr>
        <w:pStyle w:val="Nivel3"/>
        <w:spacing w:before="0" w:after="0" w:line="240" w:lineRule="auto"/>
        <w:ind w:left="0" w:firstLine="0"/>
        <w:rPr>
          <w:rFonts w:ascii="Times New Roman" w:hAnsi="Times New Roman" w:cs="Times New Roman"/>
          <w:color w:val="auto"/>
        </w:rPr>
      </w:pPr>
      <w:bookmarkStart w:id="46" w:name="_Ref114668251"/>
      <w:r w:rsidRPr="00034001">
        <w:rPr>
          <w:rFonts w:ascii="Times New Roman" w:hAnsi="Times New Roman" w:cs="Times New Roman"/>
          <w:color w:val="auto"/>
        </w:rPr>
        <w:t>praticar atos ilícitos com vistas a frustrar os objetivos da licitação</w:t>
      </w:r>
      <w:bookmarkEnd w:id="46"/>
    </w:p>
    <w:p w14:paraId="42B32FC5" w14:textId="77777777" w:rsidR="002D501F" w:rsidRPr="00034001" w:rsidRDefault="002D501F" w:rsidP="00034001">
      <w:pPr>
        <w:pStyle w:val="Nivel3"/>
        <w:spacing w:before="0" w:after="0" w:line="240" w:lineRule="auto"/>
        <w:ind w:left="0" w:firstLine="0"/>
        <w:rPr>
          <w:rFonts w:ascii="Times New Roman" w:hAnsi="Times New Roman" w:cs="Times New Roman"/>
          <w:color w:val="auto"/>
        </w:rPr>
      </w:pPr>
      <w:bookmarkStart w:id="47" w:name="_Ref114668252"/>
      <w:r w:rsidRPr="00034001">
        <w:rPr>
          <w:rFonts w:ascii="Times New Roman" w:hAnsi="Times New Roman" w:cs="Times New Roman"/>
          <w:color w:val="auto"/>
        </w:rPr>
        <w:t xml:space="preserve">praticar ato lesivo previsto no </w:t>
      </w:r>
      <w:hyperlink r:id="rId31" w:anchor="art5" w:history="1">
        <w:r w:rsidRPr="00034001">
          <w:rPr>
            <w:rStyle w:val="Hyperlink"/>
            <w:rFonts w:ascii="Times New Roman" w:hAnsi="Times New Roman" w:cs="Times New Roman"/>
            <w:color w:val="auto"/>
          </w:rPr>
          <w:t>art. 5º da Lei n.º 12.846, de 2013</w:t>
        </w:r>
      </w:hyperlink>
      <w:r w:rsidRPr="00034001">
        <w:rPr>
          <w:rFonts w:ascii="Times New Roman" w:hAnsi="Times New Roman" w:cs="Times New Roman"/>
          <w:color w:val="auto"/>
        </w:rPr>
        <w:t>.</w:t>
      </w:r>
      <w:bookmarkEnd w:id="47"/>
    </w:p>
    <w:bookmarkEnd w:id="40"/>
    <w:p w14:paraId="6F3C66CA"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Com fulcro na </w:t>
      </w:r>
      <w:hyperlink r:id="rId32" w:history="1">
        <w:r w:rsidRPr="00034001">
          <w:rPr>
            <w:rStyle w:val="Hyperlink"/>
            <w:rFonts w:ascii="Times New Roman" w:hAnsi="Times New Roman" w:cs="Times New Roman"/>
            <w:color w:val="auto"/>
          </w:rPr>
          <w:t>Lei nº 14.133, de 2021</w:t>
        </w:r>
      </w:hyperlink>
      <w:r w:rsidRPr="00034001">
        <w:rPr>
          <w:rFonts w:ascii="Times New Roman" w:hAnsi="Times New Roman" w:cs="Times New Roman"/>
          <w:color w:val="auto"/>
        </w:rPr>
        <w:t xml:space="preserve">, a Administração poderá, garantida a prévia defesa, aplicar aos licitantes e/ou adjudicatários as seguintes sanções, sem prejuízo das responsabilidades civil e criminal: </w:t>
      </w:r>
    </w:p>
    <w:p w14:paraId="7B40457F" w14:textId="77777777" w:rsidR="002D501F" w:rsidRPr="00034001" w:rsidRDefault="002D501F" w:rsidP="00034001">
      <w:pPr>
        <w:pStyle w:val="Nivel3"/>
        <w:spacing w:before="0" w:after="0" w:line="240" w:lineRule="auto"/>
        <w:ind w:left="0" w:firstLine="567"/>
        <w:rPr>
          <w:rFonts w:ascii="Times New Roman" w:hAnsi="Times New Roman" w:cs="Times New Roman"/>
          <w:color w:val="auto"/>
        </w:rPr>
      </w:pPr>
      <w:r w:rsidRPr="00034001">
        <w:rPr>
          <w:rFonts w:ascii="Times New Roman" w:hAnsi="Times New Roman" w:cs="Times New Roman"/>
          <w:color w:val="auto"/>
        </w:rPr>
        <w:t xml:space="preserve">advertência; </w:t>
      </w:r>
    </w:p>
    <w:p w14:paraId="6BB70B8D" w14:textId="77777777" w:rsidR="002D501F" w:rsidRPr="00034001" w:rsidRDefault="002D501F" w:rsidP="00034001">
      <w:pPr>
        <w:pStyle w:val="Nivel3"/>
        <w:spacing w:before="0" w:after="0" w:line="240" w:lineRule="auto"/>
        <w:ind w:left="0" w:firstLine="567"/>
        <w:rPr>
          <w:rFonts w:ascii="Times New Roman" w:hAnsi="Times New Roman" w:cs="Times New Roman"/>
          <w:color w:val="auto"/>
        </w:rPr>
      </w:pPr>
      <w:r w:rsidRPr="00034001">
        <w:rPr>
          <w:rFonts w:ascii="Times New Roman" w:hAnsi="Times New Roman" w:cs="Times New Roman"/>
          <w:color w:val="auto"/>
        </w:rPr>
        <w:t>multa;</w:t>
      </w:r>
    </w:p>
    <w:p w14:paraId="68430825" w14:textId="77777777" w:rsidR="002D501F" w:rsidRPr="00034001" w:rsidRDefault="002D501F" w:rsidP="00034001">
      <w:pPr>
        <w:pStyle w:val="Nivel3"/>
        <w:spacing w:before="0" w:after="0" w:line="240" w:lineRule="auto"/>
        <w:ind w:left="0" w:firstLine="567"/>
        <w:rPr>
          <w:rFonts w:ascii="Times New Roman" w:hAnsi="Times New Roman" w:cs="Times New Roman"/>
          <w:color w:val="auto"/>
        </w:rPr>
      </w:pPr>
      <w:r w:rsidRPr="00034001">
        <w:rPr>
          <w:rFonts w:ascii="Times New Roman" w:hAnsi="Times New Roman" w:cs="Times New Roman"/>
          <w:color w:val="auto"/>
        </w:rPr>
        <w:t>impedimento de licitar e contratar e</w:t>
      </w:r>
    </w:p>
    <w:p w14:paraId="6E9C713E" w14:textId="77777777" w:rsidR="002D501F" w:rsidRPr="00034001" w:rsidRDefault="002D501F" w:rsidP="00034001">
      <w:pPr>
        <w:pStyle w:val="Nivel3"/>
        <w:spacing w:before="0" w:after="0" w:line="240" w:lineRule="auto"/>
        <w:ind w:left="0" w:firstLine="567"/>
        <w:rPr>
          <w:rFonts w:ascii="Times New Roman" w:hAnsi="Times New Roman" w:cs="Times New Roman"/>
          <w:color w:val="auto"/>
        </w:rPr>
      </w:pPr>
      <w:r w:rsidRPr="00034001">
        <w:rPr>
          <w:rFonts w:ascii="Times New Roman" w:hAnsi="Times New Roman" w:cs="Times New Roman"/>
          <w:color w:val="auto"/>
        </w:rPr>
        <w:t>declaração de inidoneidade para licitar ou contratar, enquanto perdurarem os motivos determinantes da punição ou até que seja promovida sua reabilitação perante a própria autoridade que aplicou a penalidade.</w:t>
      </w:r>
    </w:p>
    <w:p w14:paraId="02B156C1" w14:textId="77777777" w:rsidR="002D501F" w:rsidRPr="00034001" w:rsidRDefault="002D501F" w:rsidP="00034001">
      <w:pPr>
        <w:pStyle w:val="Nivel2"/>
        <w:spacing w:before="0" w:after="0" w:line="240" w:lineRule="auto"/>
        <w:ind w:left="0" w:firstLine="567"/>
        <w:rPr>
          <w:rFonts w:ascii="Times New Roman" w:hAnsi="Times New Roman" w:cs="Times New Roman"/>
          <w:color w:val="auto"/>
        </w:rPr>
      </w:pPr>
      <w:r w:rsidRPr="00034001">
        <w:rPr>
          <w:rFonts w:ascii="Times New Roman" w:hAnsi="Times New Roman" w:cs="Times New Roman"/>
          <w:color w:val="auto"/>
        </w:rPr>
        <w:t>Na aplicação das sanções serão considerados:</w:t>
      </w:r>
    </w:p>
    <w:p w14:paraId="6859EE12" w14:textId="77777777" w:rsidR="002D501F" w:rsidRPr="00034001" w:rsidRDefault="002D501F" w:rsidP="00034001">
      <w:pPr>
        <w:pStyle w:val="Nivel3"/>
        <w:spacing w:before="0" w:after="0" w:line="240" w:lineRule="auto"/>
        <w:ind w:left="0" w:firstLine="567"/>
        <w:rPr>
          <w:rFonts w:ascii="Times New Roman" w:hAnsi="Times New Roman" w:cs="Times New Roman"/>
          <w:color w:val="auto"/>
        </w:rPr>
      </w:pPr>
      <w:r w:rsidRPr="00034001">
        <w:rPr>
          <w:rFonts w:ascii="Times New Roman" w:hAnsi="Times New Roman" w:cs="Times New Roman"/>
          <w:color w:val="auto"/>
        </w:rPr>
        <w:t>a natureza e a gravidade da infração cometida.</w:t>
      </w:r>
    </w:p>
    <w:p w14:paraId="5D0F1F14" w14:textId="77777777" w:rsidR="002D501F" w:rsidRPr="00034001" w:rsidRDefault="002D501F" w:rsidP="00034001">
      <w:pPr>
        <w:pStyle w:val="Nivel3"/>
        <w:spacing w:before="0" w:after="0" w:line="240" w:lineRule="auto"/>
        <w:ind w:left="0" w:firstLine="567"/>
        <w:rPr>
          <w:rFonts w:ascii="Times New Roman" w:hAnsi="Times New Roman" w:cs="Times New Roman"/>
          <w:color w:val="auto"/>
        </w:rPr>
      </w:pPr>
      <w:r w:rsidRPr="00034001">
        <w:rPr>
          <w:rFonts w:ascii="Times New Roman" w:hAnsi="Times New Roman" w:cs="Times New Roman"/>
          <w:color w:val="auto"/>
        </w:rPr>
        <w:t>as peculiaridades do caso concreto</w:t>
      </w:r>
    </w:p>
    <w:p w14:paraId="28281A62" w14:textId="77777777" w:rsidR="002D501F" w:rsidRPr="00034001" w:rsidRDefault="002D501F" w:rsidP="00034001">
      <w:pPr>
        <w:pStyle w:val="Nivel3"/>
        <w:spacing w:before="0" w:after="0" w:line="240" w:lineRule="auto"/>
        <w:ind w:left="0" w:firstLine="567"/>
        <w:rPr>
          <w:rFonts w:ascii="Times New Roman" w:hAnsi="Times New Roman" w:cs="Times New Roman"/>
          <w:color w:val="auto"/>
        </w:rPr>
      </w:pPr>
      <w:r w:rsidRPr="00034001">
        <w:rPr>
          <w:rFonts w:ascii="Times New Roman" w:hAnsi="Times New Roman" w:cs="Times New Roman"/>
          <w:color w:val="auto"/>
        </w:rPr>
        <w:t>as circunstâncias agravantes ou atenuantes</w:t>
      </w:r>
    </w:p>
    <w:p w14:paraId="2588EC75" w14:textId="77777777" w:rsidR="002D501F" w:rsidRPr="00034001" w:rsidRDefault="002D501F" w:rsidP="00034001">
      <w:pPr>
        <w:pStyle w:val="Nivel3"/>
        <w:spacing w:before="0" w:after="0" w:line="240" w:lineRule="auto"/>
        <w:ind w:left="0" w:firstLine="567"/>
        <w:rPr>
          <w:rFonts w:ascii="Times New Roman" w:hAnsi="Times New Roman" w:cs="Times New Roman"/>
          <w:color w:val="auto"/>
        </w:rPr>
      </w:pPr>
      <w:r w:rsidRPr="00034001">
        <w:rPr>
          <w:rFonts w:ascii="Times New Roman" w:hAnsi="Times New Roman" w:cs="Times New Roman"/>
          <w:color w:val="auto"/>
        </w:rPr>
        <w:t>os danos que dela provierem para a Administração Pública</w:t>
      </w:r>
    </w:p>
    <w:p w14:paraId="10E40997" w14:textId="77777777" w:rsidR="002D501F" w:rsidRPr="00034001" w:rsidRDefault="002D501F" w:rsidP="00034001">
      <w:pPr>
        <w:pStyle w:val="Nivel3"/>
        <w:spacing w:before="0" w:after="0" w:line="240" w:lineRule="auto"/>
        <w:ind w:left="0" w:firstLine="567"/>
        <w:rPr>
          <w:rFonts w:ascii="Times New Roman" w:hAnsi="Times New Roman" w:cs="Times New Roman"/>
          <w:color w:val="auto"/>
        </w:rPr>
      </w:pPr>
      <w:r w:rsidRPr="00034001">
        <w:rPr>
          <w:rFonts w:ascii="Times New Roman" w:hAnsi="Times New Roman" w:cs="Times New Roman"/>
          <w:color w:val="auto"/>
        </w:rPr>
        <w:t>a implantação ou o aperfeiçoamento de programa de integridade, conforme normas e orientações dos órgãos de controle.</w:t>
      </w:r>
    </w:p>
    <w:p w14:paraId="1750AB77"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A multa será recolhida em percentual de 0,5% a 30% incidente sobre o valor do contrato licitado, recolhida no prazo máximo de </w:t>
      </w:r>
      <w:r w:rsidRPr="00034001">
        <w:rPr>
          <w:rFonts w:ascii="Times New Roman" w:hAnsi="Times New Roman" w:cs="Times New Roman"/>
          <w:b/>
          <w:bCs/>
          <w:color w:val="auto"/>
        </w:rPr>
        <w:t>10 (dez) dias</w:t>
      </w:r>
      <w:r w:rsidRPr="00034001">
        <w:rPr>
          <w:rFonts w:ascii="Times New Roman" w:hAnsi="Times New Roman" w:cs="Times New Roman"/>
          <w:color w:val="auto"/>
        </w:rPr>
        <w:t xml:space="preserve"> úteis, a contar da comunicação oficial. </w:t>
      </w:r>
    </w:p>
    <w:p w14:paraId="0CCEC442" w14:textId="61FF17E0" w:rsidR="002D501F" w:rsidRPr="00034001" w:rsidRDefault="002D501F" w:rsidP="00034001">
      <w:pPr>
        <w:pStyle w:val="Nivel3"/>
        <w:spacing w:before="0" w:after="0" w:line="240" w:lineRule="auto"/>
        <w:ind w:left="0" w:firstLine="567"/>
        <w:rPr>
          <w:rFonts w:ascii="Times New Roman" w:hAnsi="Times New Roman" w:cs="Times New Roman"/>
          <w:color w:val="auto"/>
        </w:rPr>
      </w:pPr>
      <w:bookmarkStart w:id="48" w:name="_Hlk113876035"/>
      <w:r w:rsidRPr="00034001">
        <w:rPr>
          <w:rFonts w:ascii="Times New Roman" w:hAnsi="Times New Roman" w:cs="Times New Roman"/>
          <w:color w:val="auto"/>
        </w:rPr>
        <w:t xml:space="preserve">Para as infrações previstas nos itens </w:t>
      </w:r>
      <w:bookmarkStart w:id="49" w:name="_Hlk157006610"/>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_Ref114668085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14.1.1</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_Ref114668108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14.1.2</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e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_Ref114668139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14.1.3</w:t>
      </w:r>
      <w:r w:rsidRPr="00034001">
        <w:rPr>
          <w:rFonts w:ascii="Times New Roman" w:hAnsi="Times New Roman" w:cs="Times New Roman"/>
          <w:color w:val="auto"/>
        </w:rPr>
        <w:fldChar w:fldCharType="end"/>
      </w:r>
      <w:bookmarkEnd w:id="49"/>
      <w:r w:rsidRPr="00034001">
        <w:rPr>
          <w:rFonts w:ascii="Times New Roman" w:hAnsi="Times New Roman" w:cs="Times New Roman"/>
          <w:color w:val="auto"/>
        </w:rPr>
        <w:t>, a multa será de 0,5% a 15% do valor do contrato licitado.</w:t>
      </w:r>
    </w:p>
    <w:bookmarkEnd w:id="48"/>
    <w:p w14:paraId="734BCB26" w14:textId="24237531" w:rsidR="002D501F" w:rsidRPr="00034001" w:rsidRDefault="002D501F" w:rsidP="00034001">
      <w:pPr>
        <w:pStyle w:val="Nivel3"/>
        <w:spacing w:before="0" w:after="0" w:line="240" w:lineRule="auto"/>
        <w:ind w:left="0" w:firstLine="567"/>
        <w:rPr>
          <w:rFonts w:ascii="Times New Roman" w:hAnsi="Times New Roman" w:cs="Times New Roman"/>
          <w:color w:val="auto"/>
        </w:rPr>
      </w:pPr>
      <w:r w:rsidRPr="00034001">
        <w:rPr>
          <w:rFonts w:ascii="Times New Roman" w:hAnsi="Times New Roman" w:cs="Times New Roman"/>
          <w:color w:val="auto"/>
        </w:rPr>
        <w:t xml:space="preserve">Para as infrações previstas nos itens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_Ref114668249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14.1.4</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_Ref114668245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14.1.5</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_Ref114668247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14.1.6</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_Ref114668251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14.1.7</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e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_Ref114668252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14.1.8</w:t>
      </w:r>
      <w:r w:rsidRPr="00034001">
        <w:rPr>
          <w:rFonts w:ascii="Times New Roman" w:hAnsi="Times New Roman" w:cs="Times New Roman"/>
          <w:color w:val="auto"/>
        </w:rPr>
        <w:fldChar w:fldCharType="end"/>
      </w:r>
      <w:r w:rsidRPr="00034001">
        <w:rPr>
          <w:rFonts w:ascii="Times New Roman" w:hAnsi="Times New Roman" w:cs="Times New Roman"/>
          <w:color w:val="auto"/>
        </w:rPr>
        <w:t>, a multa será de 15% a 30% do valor do contrato licitado.</w:t>
      </w:r>
    </w:p>
    <w:p w14:paraId="3DBD7355"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As sanções de advertência, impedimento de licitar e contratar e declaração de inidoneidade para licitar ou contratar poderão ser aplicadas, cumulativamente ou não, à penalidade de multa.</w:t>
      </w:r>
    </w:p>
    <w:p w14:paraId="27FE478A"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Na aplicação da sanção de multa será facultada a defesa do interessado no prazo de 15 (quinze) dias úteis, contado da data de sua intimação.</w:t>
      </w:r>
    </w:p>
    <w:p w14:paraId="610B53CB" w14:textId="57699A00"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A sanção de impedimento de licitar e contratar será aplicada ao responsável em decorrência das infrações administrativas relacionadas nos itens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_Ref114668085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14.1.1</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_Ref114668108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14.1.2</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e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_Ref114668139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14.1.3</w:t>
      </w:r>
      <w:r w:rsidRPr="00034001">
        <w:rPr>
          <w:rFonts w:ascii="Times New Roman" w:hAnsi="Times New Roman" w:cs="Times New Roman"/>
          <w:color w:val="auto"/>
        </w:rPr>
        <w:fldChar w:fldCharType="end"/>
      </w:r>
      <w:r w:rsidRPr="00034001">
        <w:rPr>
          <w:rFonts w:ascii="Times New Roman" w:hAnsi="Times New Roman" w:cs="Times New Roman"/>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A9A8AB6" w14:textId="69104EA3"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Poderá ser aplicada ao responsável a sanção de declaração de inidoneidade para licitar ou contratar, em decorrência da prática das infrações dispostas nos itens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_Ref114668249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14.1.4</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_Ref114668245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14.1.5</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_Ref114668247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14.1.6</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_Ref114668251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14.1.7</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_Ref114668252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14.1.8</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e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_Ref114668252 \r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14.1.8</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bem como pelas infrações administrativas previstas nos itens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_Ref114668085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14.1.1</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_Ref114668108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14.1.2</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e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_Ref114668139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14.1.3</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que justifiquem a imposição de penalidade mais grave que a sanção de impedimento de licitar e contratar, cuja duração observará o prazo previsto no </w:t>
      </w:r>
      <w:hyperlink r:id="rId33" w:anchor="art156§5" w:history="1">
        <w:r w:rsidRPr="00034001">
          <w:rPr>
            <w:rStyle w:val="Hyperlink"/>
            <w:rFonts w:ascii="Times New Roman" w:hAnsi="Times New Roman" w:cs="Times New Roman"/>
            <w:color w:val="auto"/>
          </w:rPr>
          <w:t>art. 156, §5º, da Lei n.º 14.133/2021</w:t>
        </w:r>
      </w:hyperlink>
      <w:r w:rsidRPr="00034001">
        <w:rPr>
          <w:rFonts w:ascii="Times New Roman" w:hAnsi="Times New Roman" w:cs="Times New Roman"/>
          <w:color w:val="auto"/>
        </w:rPr>
        <w:t>.</w:t>
      </w:r>
    </w:p>
    <w:p w14:paraId="65C8142C" w14:textId="3A8C87FD"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A recusa injustificada do adjudicatário em assinar o contrato ou a ata de registro de preço, ou em aceitar ou retirar o instrumento equivalente no prazo estabelecido pela Administração, descrita no item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_Ref114668139 \r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14.1.3</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caracterizará o descumprimento total da obrigação assumida e o sujeitará às penalidades e à imediata perda da garantia de proposta em favor do órgão promotor da licitação. </w:t>
      </w:r>
    </w:p>
    <w:p w14:paraId="47BAD4B2"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efetivos, que avaliará fatos e circunstâncias conhecidos e intimará o licitante ou o adjudicatário para, no prazo de 15 (quinze) dias úteis, contado da data de sua intimação, apresentar defesa escrita e especificar as provas que pretenda produzir. </w:t>
      </w:r>
    </w:p>
    <w:p w14:paraId="657E7C0A"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ou a servidor designado para esta finalidade, que deverá proferir sua decisão no prazo máximo de 20 (vinte) dias úteis, contado do recebimento dos autos.</w:t>
      </w:r>
    </w:p>
    <w:p w14:paraId="4069817F"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99B443"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recurso e o pedido de reconsideração terão efeito suspensivo do ato ou da decisão recorrida até que sobrevenha decisão final da autoridade competente ou servidor designado para esta finalidade.</w:t>
      </w:r>
    </w:p>
    <w:p w14:paraId="65A540FC"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 aplicação das sanções previstas neste edital não exclui, em hipótese alguma, a obrigação de reparação integral dos danos causados.</w:t>
      </w:r>
    </w:p>
    <w:p w14:paraId="6B06CDF8" w14:textId="77777777" w:rsidR="00034001" w:rsidRPr="00034001" w:rsidRDefault="00034001" w:rsidP="00034001">
      <w:pPr>
        <w:pStyle w:val="Nivel2"/>
        <w:numPr>
          <w:ilvl w:val="0"/>
          <w:numId w:val="0"/>
        </w:numPr>
        <w:spacing w:before="0" w:after="0" w:line="240" w:lineRule="auto"/>
        <w:rPr>
          <w:rFonts w:ascii="Times New Roman" w:hAnsi="Times New Roman" w:cs="Times New Roman"/>
          <w:color w:val="auto"/>
        </w:rPr>
      </w:pPr>
    </w:p>
    <w:p w14:paraId="0FBAEACD" w14:textId="77777777" w:rsidR="002D501F" w:rsidRPr="00034001" w:rsidRDefault="002D501F" w:rsidP="00034001">
      <w:pPr>
        <w:pStyle w:val="Nivel01"/>
        <w:numPr>
          <w:ilvl w:val="0"/>
          <w:numId w:val="3"/>
        </w:numPr>
        <w:spacing w:before="0" w:after="0" w:line="240" w:lineRule="auto"/>
        <w:ind w:left="0" w:firstLine="0"/>
        <w:rPr>
          <w:sz w:val="20"/>
          <w:szCs w:val="20"/>
        </w:rPr>
      </w:pPr>
      <w:bookmarkStart w:id="50" w:name="_Toc135469235"/>
      <w:r w:rsidRPr="00034001">
        <w:rPr>
          <w:sz w:val="20"/>
          <w:szCs w:val="20"/>
        </w:rPr>
        <w:t>DA IMPUGNAÇÃO AO EDITAL E DO PEDIDO DE ESCLARECIMENTO</w:t>
      </w:r>
      <w:bookmarkEnd w:id="50"/>
    </w:p>
    <w:p w14:paraId="10CE797E"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Qualquer pessoa é parte legítima para impugnar este Edital por irregularidade na aplicação da </w:t>
      </w:r>
      <w:hyperlink r:id="rId34" w:history="1">
        <w:r w:rsidRPr="00034001">
          <w:rPr>
            <w:rStyle w:val="Hyperlink"/>
            <w:rFonts w:ascii="Times New Roman" w:hAnsi="Times New Roman" w:cs="Times New Roman"/>
            <w:color w:val="auto"/>
          </w:rPr>
          <w:t>Lei nº 14.133, de 2021</w:t>
        </w:r>
      </w:hyperlink>
      <w:r w:rsidRPr="00034001">
        <w:rPr>
          <w:rFonts w:ascii="Times New Roman" w:hAnsi="Times New Roman" w:cs="Times New Roman"/>
          <w:color w:val="auto"/>
        </w:rPr>
        <w:t>, devendo protocolar o pedido até 3 (três) dias úteis antes da data da abertura do certame.</w:t>
      </w:r>
    </w:p>
    <w:p w14:paraId="5C178108"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 resposta à impugnação ou ao pedido de esclarecimento será divulgado em sítio eletrônico oficial no prazo de até 3 (três) dias úteis, limitado ao último dia útil anterior à data da abertura do certame.</w:t>
      </w:r>
    </w:p>
    <w:p w14:paraId="0CBDFAD5"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A impugnação e o pedido de esclarecimento poderão ser realizados por forma eletrônica, no e-mail: </w:t>
      </w:r>
      <w:hyperlink r:id="rId35" w:history="1">
        <w:r w:rsidRPr="00034001">
          <w:rPr>
            <w:rStyle w:val="Hyperlink"/>
            <w:rFonts w:ascii="Times New Roman" w:hAnsi="Times New Roman" w:cs="Times New Roman"/>
          </w:rPr>
          <w:t>licitagoioxim@yahoo.com.br</w:t>
        </w:r>
      </w:hyperlink>
      <w:r w:rsidRPr="00034001">
        <w:rPr>
          <w:rFonts w:ascii="Times New Roman" w:hAnsi="Times New Roman" w:cs="Times New Roman"/>
          <w:color w:val="auto"/>
        </w:rPr>
        <w:t>.</w:t>
      </w:r>
    </w:p>
    <w:p w14:paraId="6F4C7892"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As impugnações e pedidos de esclarecimentos não suspendem os prazos previstos no certame.</w:t>
      </w:r>
    </w:p>
    <w:p w14:paraId="63BA65E8" w14:textId="77777777" w:rsidR="002D501F" w:rsidRPr="00034001" w:rsidRDefault="002D501F" w:rsidP="00034001">
      <w:pPr>
        <w:pStyle w:val="Nivel3"/>
        <w:spacing w:before="0" w:after="0" w:line="240" w:lineRule="auto"/>
        <w:ind w:left="1639" w:hanging="505"/>
        <w:rPr>
          <w:rFonts w:ascii="Times New Roman" w:hAnsi="Times New Roman" w:cs="Times New Roman"/>
        </w:rPr>
      </w:pPr>
      <w:r w:rsidRPr="00034001">
        <w:rPr>
          <w:rFonts w:ascii="Times New Roman" w:hAnsi="Times New Roman" w:cs="Times New Roman"/>
        </w:rPr>
        <w:t>A concessão de efeito suspensivo à impugnação é medida excepcional e deverá ser motivada pelo agente de contratação, nos autos do processo de licitação.</w:t>
      </w:r>
    </w:p>
    <w:p w14:paraId="00E472A4"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Acolhida a impugnação, será definida e publicada nova data para a realização do certame.</w:t>
      </w:r>
    </w:p>
    <w:p w14:paraId="343273FA" w14:textId="77777777" w:rsidR="00034001" w:rsidRPr="00034001" w:rsidRDefault="00034001" w:rsidP="00034001">
      <w:pPr>
        <w:pStyle w:val="Nivel2"/>
        <w:numPr>
          <w:ilvl w:val="0"/>
          <w:numId w:val="0"/>
        </w:numPr>
        <w:spacing w:before="0" w:after="0" w:line="240" w:lineRule="auto"/>
        <w:rPr>
          <w:rFonts w:ascii="Times New Roman" w:hAnsi="Times New Roman" w:cs="Times New Roman"/>
          <w:color w:val="auto"/>
        </w:rPr>
      </w:pPr>
    </w:p>
    <w:p w14:paraId="570EACA2" w14:textId="77777777" w:rsidR="002D501F" w:rsidRPr="00034001" w:rsidRDefault="002D501F" w:rsidP="00034001">
      <w:pPr>
        <w:pStyle w:val="Nivel01"/>
        <w:numPr>
          <w:ilvl w:val="0"/>
          <w:numId w:val="3"/>
        </w:numPr>
        <w:spacing w:before="0" w:after="0" w:line="240" w:lineRule="auto"/>
        <w:ind w:left="0" w:firstLine="0"/>
        <w:rPr>
          <w:sz w:val="20"/>
          <w:szCs w:val="20"/>
        </w:rPr>
      </w:pPr>
      <w:bookmarkStart w:id="51" w:name="_Toc135469236"/>
      <w:r w:rsidRPr="00034001">
        <w:rPr>
          <w:sz w:val="20"/>
          <w:szCs w:val="20"/>
        </w:rPr>
        <w:t>DAS DISPOSIÇÕES GERAIS</w:t>
      </w:r>
      <w:bookmarkEnd w:id="51"/>
    </w:p>
    <w:p w14:paraId="69019F63"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bookmarkStart w:id="52" w:name="_Hlk82473550"/>
      <w:r w:rsidRPr="00034001">
        <w:rPr>
          <w:rFonts w:ascii="Times New Roman" w:hAnsi="Times New Roman" w:cs="Times New Roman"/>
          <w:color w:val="auto"/>
        </w:rPr>
        <w:t>Será divulgada ata da sessão pública no sistema eletrônico.</w:t>
      </w:r>
    </w:p>
    <w:p w14:paraId="7E4C8AC7"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974F11F"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Todas as referências de tempo no Edital, no aviso e durante a sessão pública observarão o horário de Brasília - DF.</w:t>
      </w:r>
    </w:p>
    <w:p w14:paraId="765323C6"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 homologação do resultado desta licitação não implicará direito à contratação.</w:t>
      </w:r>
    </w:p>
    <w:p w14:paraId="6E906A3F"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548F4E3"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4AE78800"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Na contagem dos prazos estabelecidos neste Edital e seus Anexos, excluir-se-á o dia do início e incluir-se-á o do vencimento. Só se iniciam e vencem os prazos em dias de expediente na Administração.</w:t>
      </w:r>
    </w:p>
    <w:p w14:paraId="2F59322E"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desatendimento de exigências formais não essenciais não importará o afastamento do licitante, desde que seja possível o aproveitamento do ato, observados os princípios da isonomia e do interesse público.</w:t>
      </w:r>
    </w:p>
    <w:p w14:paraId="0BE6E1CF" w14:textId="77777777" w:rsidR="002D501F" w:rsidRPr="00034001" w:rsidRDefault="002D501F" w:rsidP="00034001">
      <w:pPr>
        <w:pStyle w:val="Nivel2"/>
        <w:spacing w:before="0" w:after="0" w:line="240" w:lineRule="auto"/>
        <w:ind w:left="0" w:firstLine="0"/>
        <w:rPr>
          <w:rFonts w:ascii="Times New Roman" w:eastAsia="Times New Roman" w:hAnsi="Times New Roman" w:cs="Times New Roman"/>
          <w:color w:val="auto"/>
        </w:rPr>
      </w:pPr>
      <w:r w:rsidRPr="00034001">
        <w:rPr>
          <w:rFonts w:ascii="Times New Roman" w:hAnsi="Times New Roman" w:cs="Times New Roman"/>
          <w:color w:val="auto"/>
        </w:rPr>
        <w:t>Em caso de divergência entre disposições deste Edital e de seus anexos ou demais peças que compõem o processo, prevalecerá as deste Edital.</w:t>
      </w:r>
    </w:p>
    <w:p w14:paraId="33718689" w14:textId="77777777" w:rsidR="002D501F" w:rsidRPr="00034001" w:rsidRDefault="002D501F" w:rsidP="00034001">
      <w:pPr>
        <w:pStyle w:val="Nivel3"/>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Nos casos de divergência ou equívocos encontrados no edital no momento da sessão ou análise da documentação, o Agente de Contratação/Comissão de licitação poderá sanar os equívocos registrando em Ata e dando conhecimento a todos.</w:t>
      </w:r>
    </w:p>
    <w:p w14:paraId="2543026C" w14:textId="77777777" w:rsidR="002D501F" w:rsidRPr="00034001" w:rsidRDefault="002D501F" w:rsidP="00034001">
      <w:pPr>
        <w:pStyle w:val="Nivel2"/>
        <w:spacing w:before="0" w:after="0" w:line="240" w:lineRule="auto"/>
        <w:ind w:left="0" w:firstLine="0"/>
        <w:rPr>
          <w:rFonts w:ascii="Times New Roman" w:eastAsia="Times New Roman" w:hAnsi="Times New Roman" w:cs="Times New Roman"/>
          <w:color w:val="auto"/>
        </w:rPr>
      </w:pPr>
      <w:r w:rsidRPr="00034001">
        <w:rPr>
          <w:rFonts w:ascii="Times New Roman" w:hAnsi="Times New Roman" w:cs="Times New Roman"/>
          <w:color w:val="auto"/>
        </w:rPr>
        <w:t>O Edital e seus anexos estão disponíveis, na íntegra, no Portal Nacional de Contratações Públicas (</w:t>
      </w:r>
      <w:hyperlink r:id="rId36" w:history="1">
        <w:r w:rsidRPr="00034001">
          <w:rPr>
            <w:rStyle w:val="Hyperlink"/>
            <w:rFonts w:ascii="Times New Roman" w:hAnsi="Times New Roman" w:cs="Times New Roman"/>
            <w:color w:val="auto"/>
          </w:rPr>
          <w:t>PNCP</w:t>
        </w:r>
      </w:hyperlink>
      <w:r w:rsidRPr="00034001">
        <w:rPr>
          <w:rFonts w:ascii="Times New Roman" w:hAnsi="Times New Roman" w:cs="Times New Roman"/>
          <w:color w:val="auto"/>
        </w:rPr>
        <w:t xml:space="preserve">), na plataforma LICITANET e endereço eletrônico </w:t>
      </w:r>
      <w:r w:rsidRPr="00034001">
        <w:rPr>
          <w:rStyle w:val="Hyperlink"/>
          <w:rFonts w:ascii="Times New Roman" w:hAnsi="Times New Roman" w:cs="Times New Roman"/>
          <w:color w:val="auto"/>
          <w:spacing w:val="20"/>
        </w:rPr>
        <w:t>www.goioxim.pr.gov.br</w:t>
      </w:r>
      <w:r w:rsidRPr="00034001">
        <w:rPr>
          <w:rFonts w:ascii="Times New Roman" w:hAnsi="Times New Roman" w:cs="Times New Roman"/>
          <w:color w:val="auto"/>
        </w:rPr>
        <w:t>.</w:t>
      </w:r>
    </w:p>
    <w:p w14:paraId="16C0BC1C" w14:textId="77777777" w:rsidR="002D501F" w:rsidRPr="00034001" w:rsidRDefault="002D501F" w:rsidP="00034001">
      <w:pPr>
        <w:pStyle w:val="Nivel2"/>
        <w:spacing w:before="0" w:after="0" w:line="240" w:lineRule="auto"/>
        <w:ind w:left="0" w:firstLine="0"/>
        <w:rPr>
          <w:rFonts w:ascii="Times New Roman" w:eastAsia="Times New Roman" w:hAnsi="Times New Roman" w:cs="Times New Roman"/>
          <w:color w:val="auto"/>
        </w:rPr>
      </w:pPr>
      <w:r w:rsidRPr="00034001">
        <w:rPr>
          <w:rFonts w:ascii="Times New Roman" w:hAnsi="Times New Roman" w:cs="Times New Roman"/>
          <w:color w:val="auto"/>
        </w:rPr>
        <w:t>Integram este Edital, para todos os fins e efeitos, os seguintes anexos:</w:t>
      </w:r>
    </w:p>
    <w:p w14:paraId="7AFD2D99" w14:textId="77777777" w:rsidR="002D501F" w:rsidRPr="00034001" w:rsidRDefault="002D501F" w:rsidP="00034001">
      <w:pPr>
        <w:pStyle w:val="Nivel3"/>
        <w:spacing w:before="0" w:after="0" w:line="240" w:lineRule="auto"/>
        <w:ind w:left="708" w:firstLine="0"/>
        <w:rPr>
          <w:rFonts w:ascii="Times New Roman" w:hAnsi="Times New Roman" w:cs="Times New Roman"/>
          <w:color w:val="auto"/>
        </w:rPr>
      </w:pPr>
      <w:r w:rsidRPr="00034001">
        <w:rPr>
          <w:rFonts w:ascii="Times New Roman" w:hAnsi="Times New Roman" w:cs="Times New Roman"/>
          <w:color w:val="auto"/>
        </w:rPr>
        <w:t>ANEXO I - Termo de Referência</w:t>
      </w:r>
    </w:p>
    <w:p w14:paraId="5A47C01D" w14:textId="77777777" w:rsidR="002D501F" w:rsidRPr="00034001" w:rsidRDefault="002D501F" w:rsidP="00034001">
      <w:pPr>
        <w:pStyle w:val="Nivel3"/>
        <w:numPr>
          <w:ilvl w:val="2"/>
          <w:numId w:val="8"/>
        </w:numPr>
        <w:spacing w:before="0" w:after="0" w:line="240" w:lineRule="auto"/>
        <w:ind w:left="708" w:firstLine="0"/>
        <w:rPr>
          <w:rFonts w:ascii="Times New Roman" w:hAnsi="Times New Roman" w:cs="Times New Roman"/>
          <w:color w:val="auto"/>
        </w:rPr>
      </w:pPr>
      <w:r w:rsidRPr="00034001">
        <w:rPr>
          <w:rFonts w:ascii="Times New Roman" w:hAnsi="Times New Roman" w:cs="Times New Roman"/>
          <w:color w:val="auto"/>
        </w:rPr>
        <w:t>ANEXO II –MODELO DE PROPOSTA DE PREÇOS</w:t>
      </w:r>
    </w:p>
    <w:p w14:paraId="0DA1F8E5" w14:textId="77777777" w:rsidR="002D501F" w:rsidRPr="00034001" w:rsidRDefault="002D501F" w:rsidP="00034001">
      <w:pPr>
        <w:pStyle w:val="Nvel3-R"/>
        <w:numPr>
          <w:ilvl w:val="2"/>
          <w:numId w:val="3"/>
        </w:numPr>
        <w:spacing w:before="0" w:after="0" w:line="240" w:lineRule="auto"/>
        <w:ind w:left="708" w:firstLine="0"/>
        <w:rPr>
          <w:rFonts w:ascii="Times New Roman" w:hAnsi="Times New Roman" w:cs="Times New Roman"/>
          <w:i w:val="0"/>
          <w:iCs w:val="0"/>
          <w:color w:val="auto"/>
        </w:rPr>
      </w:pPr>
      <w:r w:rsidRPr="00034001">
        <w:rPr>
          <w:rFonts w:ascii="Times New Roman" w:hAnsi="Times New Roman" w:cs="Times New Roman"/>
          <w:i w:val="0"/>
          <w:iCs w:val="0"/>
          <w:color w:val="auto"/>
        </w:rPr>
        <w:t>ANEXO III – MODELO DE DECLARAÇÃO UNIFICADA</w:t>
      </w:r>
    </w:p>
    <w:p w14:paraId="19D6334C" w14:textId="77777777" w:rsidR="002D501F" w:rsidRPr="00034001" w:rsidRDefault="002D501F" w:rsidP="00034001">
      <w:pPr>
        <w:pStyle w:val="Nvel3-R"/>
        <w:numPr>
          <w:ilvl w:val="2"/>
          <w:numId w:val="3"/>
        </w:numPr>
        <w:spacing w:before="0" w:after="0" w:line="240" w:lineRule="auto"/>
        <w:ind w:left="708" w:firstLine="0"/>
        <w:rPr>
          <w:rFonts w:ascii="Times New Roman" w:hAnsi="Times New Roman" w:cs="Times New Roman"/>
          <w:i w:val="0"/>
          <w:iCs w:val="0"/>
          <w:color w:val="auto"/>
        </w:rPr>
      </w:pPr>
      <w:r w:rsidRPr="00034001">
        <w:rPr>
          <w:rFonts w:ascii="Times New Roman" w:hAnsi="Times New Roman" w:cs="Times New Roman"/>
          <w:i w:val="0"/>
          <w:iCs w:val="0"/>
          <w:color w:val="auto"/>
        </w:rPr>
        <w:t>ANEXO IV – MODELO DE DECLARAÇÃO DE ENQUADRAMENTO COMO ME/EPP</w:t>
      </w:r>
    </w:p>
    <w:p w14:paraId="497AB6BC" w14:textId="77777777" w:rsidR="002D501F" w:rsidRPr="00034001" w:rsidRDefault="002D501F" w:rsidP="00034001">
      <w:pPr>
        <w:pStyle w:val="Nivel3"/>
        <w:spacing w:before="0" w:after="0" w:line="240" w:lineRule="auto"/>
        <w:ind w:left="708" w:firstLine="0"/>
        <w:rPr>
          <w:rFonts w:ascii="Times New Roman" w:hAnsi="Times New Roman" w:cs="Times New Roman"/>
          <w:color w:val="auto"/>
        </w:rPr>
      </w:pPr>
      <w:r w:rsidRPr="00034001">
        <w:rPr>
          <w:rFonts w:ascii="Times New Roman" w:hAnsi="Times New Roman" w:cs="Times New Roman"/>
          <w:color w:val="auto"/>
        </w:rPr>
        <w:lastRenderedPageBreak/>
        <w:t>ANEXO V – MINUTA DE ATA DE REGISTRO DE PREÇOS</w:t>
      </w:r>
    </w:p>
    <w:p w14:paraId="03C1391F" w14:textId="77777777" w:rsidR="002D501F" w:rsidRPr="00034001" w:rsidRDefault="002D501F" w:rsidP="00034001">
      <w:pPr>
        <w:pStyle w:val="Nivel3"/>
        <w:spacing w:before="0" w:after="0" w:line="240" w:lineRule="auto"/>
        <w:ind w:left="708" w:firstLine="0"/>
        <w:rPr>
          <w:rFonts w:ascii="Times New Roman" w:hAnsi="Times New Roman" w:cs="Times New Roman"/>
          <w:color w:val="auto"/>
        </w:rPr>
      </w:pPr>
      <w:r w:rsidRPr="00034001">
        <w:rPr>
          <w:rFonts w:ascii="Times New Roman" w:hAnsi="Times New Roman" w:cs="Times New Roman"/>
          <w:color w:val="auto"/>
        </w:rPr>
        <w:t>ANEXO VI – MINUTA CONTRATO ADM</w:t>
      </w:r>
    </w:p>
    <w:p w14:paraId="26B9002D" w14:textId="77777777" w:rsidR="002D501F" w:rsidRPr="00034001" w:rsidRDefault="002D501F" w:rsidP="00034001">
      <w:pPr>
        <w:pStyle w:val="Nivel3"/>
        <w:numPr>
          <w:ilvl w:val="0"/>
          <w:numId w:val="0"/>
        </w:numPr>
        <w:spacing w:before="0" w:after="0" w:line="240" w:lineRule="auto"/>
        <w:rPr>
          <w:rFonts w:ascii="Times New Roman" w:hAnsi="Times New Roman" w:cs="Times New Roman"/>
          <w:color w:val="auto"/>
        </w:rPr>
      </w:pPr>
    </w:p>
    <w:p w14:paraId="224894BE" w14:textId="2E8D95F2" w:rsidR="002D501F" w:rsidRPr="00034001" w:rsidRDefault="002D501F" w:rsidP="00034001">
      <w:pPr>
        <w:spacing w:after="0" w:line="240" w:lineRule="auto"/>
        <w:jc w:val="right"/>
        <w:rPr>
          <w:rFonts w:ascii="Times New Roman" w:eastAsia="MS Mincho" w:hAnsi="Times New Roman" w:cs="Times New Roman"/>
          <w:sz w:val="20"/>
          <w:szCs w:val="20"/>
        </w:rPr>
      </w:pPr>
      <w:r w:rsidRPr="00034001">
        <w:rPr>
          <w:rFonts w:ascii="Times New Roman" w:eastAsia="MS Mincho" w:hAnsi="Times New Roman" w:cs="Times New Roman"/>
          <w:sz w:val="20"/>
          <w:szCs w:val="20"/>
        </w:rPr>
        <w:t xml:space="preserve">Goioxim, </w:t>
      </w:r>
      <w:r w:rsidR="00034001" w:rsidRPr="00034001">
        <w:rPr>
          <w:rFonts w:ascii="Times New Roman" w:eastAsia="MS Mincho" w:hAnsi="Times New Roman" w:cs="Times New Roman"/>
          <w:sz w:val="20"/>
          <w:szCs w:val="20"/>
        </w:rPr>
        <w:t>15</w:t>
      </w:r>
      <w:r w:rsidR="00A46C56" w:rsidRPr="00034001">
        <w:rPr>
          <w:rFonts w:ascii="Times New Roman" w:eastAsia="MS Mincho" w:hAnsi="Times New Roman" w:cs="Times New Roman"/>
          <w:sz w:val="20"/>
          <w:szCs w:val="20"/>
        </w:rPr>
        <w:t xml:space="preserve"> de </w:t>
      </w:r>
      <w:r w:rsidR="00034001" w:rsidRPr="00034001">
        <w:rPr>
          <w:rFonts w:ascii="Times New Roman" w:eastAsia="MS Mincho" w:hAnsi="Times New Roman" w:cs="Times New Roman"/>
          <w:sz w:val="20"/>
          <w:szCs w:val="20"/>
        </w:rPr>
        <w:t xml:space="preserve">janeiro </w:t>
      </w:r>
      <w:r w:rsidR="00A46C56" w:rsidRPr="00034001">
        <w:rPr>
          <w:rFonts w:ascii="Times New Roman" w:eastAsia="MS Mincho" w:hAnsi="Times New Roman" w:cs="Times New Roman"/>
          <w:sz w:val="20"/>
          <w:szCs w:val="20"/>
        </w:rPr>
        <w:t>de 202</w:t>
      </w:r>
      <w:r w:rsidR="00B33AA5">
        <w:rPr>
          <w:rFonts w:ascii="Times New Roman" w:eastAsia="MS Mincho" w:hAnsi="Times New Roman" w:cs="Times New Roman"/>
          <w:sz w:val="20"/>
          <w:szCs w:val="20"/>
        </w:rPr>
        <w:t>5</w:t>
      </w:r>
      <w:r w:rsidRPr="00034001">
        <w:rPr>
          <w:rFonts w:ascii="Times New Roman" w:eastAsia="MS Mincho" w:hAnsi="Times New Roman" w:cs="Times New Roman"/>
          <w:sz w:val="20"/>
          <w:szCs w:val="20"/>
        </w:rPr>
        <w:t>.</w:t>
      </w:r>
    </w:p>
    <w:bookmarkEnd w:id="52"/>
    <w:p w14:paraId="557F010F" w14:textId="77777777" w:rsidR="002D501F" w:rsidRPr="00034001" w:rsidRDefault="002D501F" w:rsidP="00034001">
      <w:pPr>
        <w:spacing w:after="0" w:line="240" w:lineRule="auto"/>
        <w:jc w:val="center"/>
        <w:rPr>
          <w:rFonts w:ascii="Times New Roman" w:eastAsia="MS Mincho" w:hAnsi="Times New Roman" w:cs="Times New Roman"/>
          <w:b/>
          <w:sz w:val="20"/>
          <w:szCs w:val="20"/>
        </w:rPr>
      </w:pPr>
    </w:p>
    <w:p w14:paraId="04587398" w14:textId="77777777" w:rsidR="002D501F" w:rsidRPr="00034001" w:rsidRDefault="002D501F" w:rsidP="00034001">
      <w:pPr>
        <w:spacing w:after="0" w:line="240" w:lineRule="auto"/>
        <w:jc w:val="center"/>
        <w:rPr>
          <w:rFonts w:ascii="Times New Roman" w:eastAsia="MS Mincho" w:hAnsi="Times New Roman" w:cs="Times New Roman"/>
          <w:b/>
          <w:sz w:val="20"/>
          <w:szCs w:val="20"/>
        </w:rPr>
      </w:pPr>
    </w:p>
    <w:p w14:paraId="50574B36" w14:textId="77777777" w:rsidR="002D501F" w:rsidRPr="00034001" w:rsidRDefault="002D501F" w:rsidP="00034001">
      <w:pPr>
        <w:spacing w:after="0" w:line="240" w:lineRule="auto"/>
        <w:jc w:val="center"/>
        <w:rPr>
          <w:rFonts w:ascii="Times New Roman" w:eastAsia="MS Mincho" w:hAnsi="Times New Roman" w:cs="Times New Roman"/>
          <w:b/>
          <w:sz w:val="20"/>
          <w:szCs w:val="20"/>
        </w:rPr>
      </w:pPr>
    </w:p>
    <w:p w14:paraId="3FED2AE9" w14:textId="68F6E10C" w:rsidR="002D501F" w:rsidRPr="00034001" w:rsidRDefault="00034001" w:rsidP="00034001">
      <w:pPr>
        <w:spacing w:after="0" w:line="240" w:lineRule="auto"/>
        <w:jc w:val="center"/>
        <w:rPr>
          <w:rFonts w:ascii="Times New Roman" w:eastAsia="MS Mincho" w:hAnsi="Times New Roman" w:cs="Times New Roman"/>
          <w:b/>
          <w:sz w:val="20"/>
          <w:szCs w:val="20"/>
        </w:rPr>
      </w:pPr>
      <w:r w:rsidRPr="00034001">
        <w:rPr>
          <w:rFonts w:ascii="Times New Roman" w:eastAsia="MS Mincho" w:hAnsi="Times New Roman" w:cs="Times New Roman"/>
          <w:b/>
          <w:sz w:val="20"/>
          <w:szCs w:val="20"/>
        </w:rPr>
        <w:t>EDER DOS SANTOS</w:t>
      </w:r>
    </w:p>
    <w:p w14:paraId="089413C0" w14:textId="2E39F0EF" w:rsidR="002D501F" w:rsidRPr="00034001" w:rsidRDefault="002D501F" w:rsidP="00034001">
      <w:pPr>
        <w:spacing w:after="0" w:line="240" w:lineRule="auto"/>
        <w:jc w:val="center"/>
        <w:rPr>
          <w:rFonts w:ascii="Times New Roman" w:eastAsia="MS Mincho" w:hAnsi="Times New Roman" w:cs="Times New Roman"/>
          <w:b/>
          <w:sz w:val="20"/>
          <w:szCs w:val="20"/>
        </w:rPr>
      </w:pPr>
      <w:r w:rsidRPr="00034001">
        <w:rPr>
          <w:rFonts w:ascii="Times New Roman" w:eastAsia="MS Mincho" w:hAnsi="Times New Roman" w:cs="Times New Roman"/>
          <w:b/>
          <w:sz w:val="20"/>
          <w:szCs w:val="20"/>
        </w:rPr>
        <w:t>Prefeit</w:t>
      </w:r>
      <w:r w:rsidR="00034001" w:rsidRPr="00034001">
        <w:rPr>
          <w:rFonts w:ascii="Times New Roman" w:eastAsia="MS Mincho" w:hAnsi="Times New Roman" w:cs="Times New Roman"/>
          <w:b/>
          <w:sz w:val="20"/>
          <w:szCs w:val="20"/>
        </w:rPr>
        <w:t>o</w:t>
      </w:r>
      <w:r w:rsidRPr="00034001">
        <w:rPr>
          <w:rFonts w:ascii="Times New Roman" w:eastAsia="MS Mincho" w:hAnsi="Times New Roman" w:cs="Times New Roman"/>
          <w:b/>
          <w:sz w:val="20"/>
          <w:szCs w:val="20"/>
        </w:rPr>
        <w:t xml:space="preserve"> Municipal</w:t>
      </w:r>
    </w:p>
    <w:p w14:paraId="27CBCA10" w14:textId="77777777" w:rsidR="00935F75" w:rsidRPr="00034001" w:rsidRDefault="00935F75" w:rsidP="00034001">
      <w:pPr>
        <w:spacing w:after="0" w:line="240" w:lineRule="auto"/>
        <w:jc w:val="both"/>
        <w:rPr>
          <w:rFonts w:ascii="Times New Roman" w:hAnsi="Times New Roman" w:cs="Times New Roman"/>
          <w:sz w:val="20"/>
          <w:szCs w:val="20"/>
        </w:rPr>
      </w:pPr>
    </w:p>
    <w:p w14:paraId="19F0A424" w14:textId="77777777" w:rsidR="00A46C56" w:rsidRPr="00034001" w:rsidRDefault="00A46C56" w:rsidP="00034001">
      <w:pPr>
        <w:spacing w:after="0"/>
        <w:rPr>
          <w:rFonts w:ascii="Times New Roman" w:hAnsi="Times New Roman" w:cs="Times New Roman"/>
          <w:b/>
          <w:bCs/>
          <w:sz w:val="20"/>
          <w:szCs w:val="20"/>
        </w:rPr>
      </w:pPr>
      <w:r w:rsidRPr="00034001">
        <w:rPr>
          <w:rFonts w:ascii="Times New Roman" w:hAnsi="Times New Roman" w:cs="Times New Roman"/>
          <w:b/>
          <w:bCs/>
          <w:sz w:val="20"/>
          <w:szCs w:val="20"/>
        </w:rPr>
        <w:br w:type="page"/>
      </w:r>
    </w:p>
    <w:p w14:paraId="48E59EE4" w14:textId="77777777" w:rsidR="00A46C56" w:rsidRDefault="00A46C56" w:rsidP="00034001">
      <w:pPr>
        <w:spacing w:after="0" w:line="240" w:lineRule="auto"/>
        <w:jc w:val="center"/>
        <w:rPr>
          <w:rFonts w:ascii="Times New Roman" w:hAnsi="Times New Roman" w:cs="Times New Roman"/>
          <w:b/>
          <w:bCs/>
          <w:sz w:val="20"/>
          <w:szCs w:val="20"/>
        </w:rPr>
      </w:pPr>
      <w:bookmarkStart w:id="53" w:name="_Hlk160091134"/>
      <w:r w:rsidRPr="00034001">
        <w:rPr>
          <w:rFonts w:ascii="Times New Roman" w:hAnsi="Times New Roman" w:cs="Times New Roman"/>
          <w:b/>
          <w:bCs/>
          <w:sz w:val="20"/>
          <w:szCs w:val="20"/>
        </w:rPr>
        <w:lastRenderedPageBreak/>
        <w:t>ANEXO I</w:t>
      </w:r>
    </w:p>
    <w:p w14:paraId="1452C13F" w14:textId="77777777" w:rsidR="00034001" w:rsidRPr="00034001" w:rsidRDefault="00034001" w:rsidP="00034001">
      <w:pPr>
        <w:spacing w:after="0" w:line="240" w:lineRule="auto"/>
        <w:jc w:val="center"/>
        <w:rPr>
          <w:rFonts w:ascii="Times New Roman" w:hAnsi="Times New Roman" w:cs="Times New Roman"/>
          <w:b/>
          <w:bCs/>
          <w:sz w:val="20"/>
          <w:szCs w:val="20"/>
        </w:rPr>
      </w:pPr>
    </w:p>
    <w:bookmarkEnd w:id="53"/>
    <w:p w14:paraId="588D7D24" w14:textId="77777777" w:rsidR="00034001" w:rsidRPr="00034001" w:rsidRDefault="00034001" w:rsidP="00034001">
      <w:pPr>
        <w:spacing w:after="0" w:line="240" w:lineRule="auto"/>
        <w:jc w:val="center"/>
        <w:rPr>
          <w:rFonts w:ascii="Times New Roman" w:hAnsi="Times New Roman" w:cs="Times New Roman"/>
          <w:b/>
          <w:bCs/>
          <w:sz w:val="20"/>
          <w:szCs w:val="20"/>
        </w:rPr>
      </w:pPr>
      <w:r w:rsidRPr="00034001">
        <w:rPr>
          <w:rFonts w:ascii="Times New Roman" w:hAnsi="Times New Roman" w:cs="Times New Roman"/>
          <w:b/>
          <w:bCs/>
          <w:sz w:val="20"/>
          <w:szCs w:val="20"/>
        </w:rPr>
        <w:t>TERMO DE REFERÊNCIA</w:t>
      </w:r>
    </w:p>
    <w:p w14:paraId="4706B9C0" w14:textId="77777777" w:rsidR="00034001" w:rsidRDefault="00034001" w:rsidP="00034001">
      <w:pPr>
        <w:spacing w:after="0" w:line="240" w:lineRule="auto"/>
        <w:rPr>
          <w:rFonts w:ascii="Times New Roman" w:hAnsi="Times New Roman" w:cs="Times New Roman"/>
          <w:sz w:val="20"/>
          <w:szCs w:val="20"/>
        </w:rPr>
      </w:pPr>
    </w:p>
    <w:p w14:paraId="7CEAE560" w14:textId="77777777" w:rsidR="00034001" w:rsidRPr="00034001" w:rsidRDefault="00034001" w:rsidP="00034001">
      <w:pPr>
        <w:spacing w:after="0" w:line="240" w:lineRule="auto"/>
        <w:rPr>
          <w:rFonts w:ascii="Times New Roman" w:hAnsi="Times New Roman" w:cs="Times New Roman"/>
          <w:sz w:val="20"/>
          <w:szCs w:val="20"/>
        </w:rPr>
      </w:pPr>
    </w:p>
    <w:p w14:paraId="6810D543" w14:textId="77777777" w:rsidR="00034001" w:rsidRPr="00034001" w:rsidRDefault="00034001" w:rsidP="00034001">
      <w:pPr>
        <w:pStyle w:val="PargrafodaLista"/>
        <w:numPr>
          <w:ilvl w:val="0"/>
          <w:numId w:val="25"/>
        </w:numPr>
        <w:spacing w:after="0" w:line="240" w:lineRule="auto"/>
        <w:jc w:val="both"/>
        <w:rPr>
          <w:rFonts w:ascii="Times New Roman" w:hAnsi="Times New Roman" w:cs="Times New Roman"/>
          <w:b/>
          <w:bCs/>
          <w:sz w:val="20"/>
          <w:szCs w:val="20"/>
        </w:rPr>
      </w:pPr>
      <w:r w:rsidRPr="00034001">
        <w:rPr>
          <w:rFonts w:ascii="Times New Roman" w:hAnsi="Times New Roman" w:cs="Times New Roman"/>
          <w:b/>
          <w:bCs/>
          <w:sz w:val="20"/>
          <w:szCs w:val="20"/>
        </w:rPr>
        <w:t xml:space="preserve">DAS CONDIÇÕES GERAIS DA CONTRATAÇÃO </w:t>
      </w:r>
    </w:p>
    <w:p w14:paraId="68D2555C"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b/>
          <w:bCs/>
          <w:sz w:val="20"/>
          <w:szCs w:val="20"/>
        </w:rPr>
      </w:pPr>
      <w:r w:rsidRPr="00034001">
        <w:rPr>
          <w:rFonts w:ascii="Times New Roman" w:hAnsi="Times New Roman" w:cs="Times New Roman"/>
          <w:sz w:val="20"/>
          <w:szCs w:val="20"/>
        </w:rPr>
        <w:t>O presente Termo de Referência tem por objeto a Contratação de empresa especializada na produção, manipulação e fornecimento de refeições prontas tipo marmita, buffet livre e café da manhã a serem fornecidas aos funcionários públicos municipais. Os produtos a serem adquiridos estão detalhados nos respectivos documentos: Estudo Técnico Preliminar (</w:t>
      </w:r>
      <w:proofErr w:type="spellStart"/>
      <w:r w:rsidRPr="00034001">
        <w:rPr>
          <w:rFonts w:ascii="Times New Roman" w:hAnsi="Times New Roman" w:cs="Times New Roman"/>
          <w:sz w:val="20"/>
          <w:szCs w:val="20"/>
        </w:rPr>
        <w:t>ETPs</w:t>
      </w:r>
      <w:proofErr w:type="spellEnd"/>
      <w:r w:rsidRPr="00034001">
        <w:rPr>
          <w:rFonts w:ascii="Times New Roman" w:hAnsi="Times New Roman" w:cs="Times New Roman"/>
          <w:sz w:val="20"/>
          <w:szCs w:val="20"/>
        </w:rPr>
        <w:t>) e Termo de Referência.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7"/>
        <w:gridCol w:w="5064"/>
        <w:gridCol w:w="1184"/>
        <w:gridCol w:w="884"/>
        <w:gridCol w:w="884"/>
        <w:gridCol w:w="1065"/>
      </w:tblGrid>
      <w:tr w:rsidR="00034001" w:rsidRPr="00034001" w14:paraId="6EBB2C5F" w14:textId="77777777" w:rsidTr="00A27A78">
        <w:tc>
          <w:tcPr>
            <w:tcW w:w="5000" w:type="pct"/>
            <w:gridSpan w:val="6"/>
            <w:shd w:val="clear" w:color="auto" w:fill="C6D9F1" w:themeFill="text2" w:themeFillTint="33"/>
          </w:tcPr>
          <w:p w14:paraId="6821AB72" w14:textId="77777777" w:rsidR="00034001" w:rsidRPr="00034001" w:rsidRDefault="00034001" w:rsidP="00034001">
            <w:pPr>
              <w:pStyle w:val="PargrafodaLista"/>
              <w:numPr>
                <w:ilvl w:val="0"/>
                <w:numId w:val="24"/>
              </w:numPr>
              <w:spacing w:before="240" w:after="0" w:line="240" w:lineRule="auto"/>
              <w:rPr>
                <w:rFonts w:ascii="Times New Roman" w:eastAsia="Times New Roman" w:hAnsi="Times New Roman" w:cs="Times New Roman"/>
                <w:b/>
                <w:bCs/>
                <w:color w:val="000000"/>
                <w:sz w:val="20"/>
                <w:szCs w:val="20"/>
                <w:lang w:eastAsia="en-US"/>
              </w:rPr>
            </w:pPr>
            <w:r w:rsidRPr="00034001">
              <w:rPr>
                <w:rFonts w:ascii="Times New Roman" w:eastAsia="Times New Roman" w:hAnsi="Times New Roman" w:cs="Times New Roman"/>
                <w:b/>
                <w:bCs/>
                <w:color w:val="000000"/>
                <w:sz w:val="20"/>
                <w:szCs w:val="20"/>
                <w:lang w:eastAsia="en-US"/>
              </w:rPr>
              <w:t>Lote 1: Fornecimento de marmitex no Município de Goioxim</w:t>
            </w:r>
          </w:p>
        </w:tc>
      </w:tr>
      <w:tr w:rsidR="00034001" w:rsidRPr="00034001" w14:paraId="1764933C" w14:textId="77777777" w:rsidTr="00A27A78">
        <w:tc>
          <w:tcPr>
            <w:tcW w:w="284" w:type="pct"/>
            <w:shd w:val="clear" w:color="auto" w:fill="C6D9F1" w:themeFill="text2" w:themeFillTint="33"/>
            <w:hideMark/>
          </w:tcPr>
          <w:p w14:paraId="1DA2314C" w14:textId="77777777" w:rsidR="00034001" w:rsidRPr="00034001" w:rsidRDefault="00034001" w:rsidP="00A27A78">
            <w:pPr>
              <w:spacing w:after="0" w:line="240" w:lineRule="auto"/>
              <w:jc w:val="center"/>
              <w:rPr>
                <w:rFonts w:ascii="Times New Roman" w:eastAsia="Times New Roman" w:hAnsi="Times New Roman" w:cs="Times New Roman"/>
                <w:b/>
                <w:bCs/>
                <w:color w:val="000000"/>
                <w:sz w:val="20"/>
                <w:szCs w:val="20"/>
                <w:lang w:eastAsia="en-US"/>
              </w:rPr>
            </w:pPr>
            <w:r w:rsidRPr="00034001">
              <w:rPr>
                <w:rFonts w:ascii="Times New Roman" w:eastAsia="Times New Roman" w:hAnsi="Times New Roman" w:cs="Times New Roman"/>
                <w:b/>
                <w:bCs/>
                <w:color w:val="000000"/>
                <w:sz w:val="20"/>
                <w:szCs w:val="20"/>
                <w:lang w:val="x-none" w:eastAsia="en-US"/>
              </w:rPr>
              <w:t>Item</w:t>
            </w:r>
          </w:p>
        </w:tc>
        <w:tc>
          <w:tcPr>
            <w:tcW w:w="2630" w:type="pct"/>
            <w:shd w:val="clear" w:color="auto" w:fill="C6D9F1" w:themeFill="text2" w:themeFillTint="33"/>
            <w:hideMark/>
          </w:tcPr>
          <w:p w14:paraId="724A02F4" w14:textId="77777777" w:rsidR="00034001" w:rsidRPr="00034001" w:rsidRDefault="00034001" w:rsidP="00A27A78">
            <w:pPr>
              <w:spacing w:after="0" w:line="240" w:lineRule="auto"/>
              <w:jc w:val="center"/>
              <w:rPr>
                <w:rFonts w:ascii="Times New Roman" w:eastAsia="Times New Roman" w:hAnsi="Times New Roman" w:cs="Times New Roman"/>
                <w:b/>
                <w:bCs/>
                <w:color w:val="000000"/>
                <w:sz w:val="20"/>
                <w:szCs w:val="20"/>
                <w:lang w:eastAsia="en-US"/>
              </w:rPr>
            </w:pPr>
            <w:r w:rsidRPr="00034001">
              <w:rPr>
                <w:rFonts w:ascii="Times New Roman" w:eastAsia="Times New Roman" w:hAnsi="Times New Roman" w:cs="Times New Roman"/>
                <w:b/>
                <w:bCs/>
                <w:color w:val="000000"/>
                <w:sz w:val="20"/>
                <w:szCs w:val="20"/>
                <w:lang w:val="x-none" w:eastAsia="en-US"/>
              </w:rPr>
              <w:t>Descrição</w:t>
            </w:r>
          </w:p>
        </w:tc>
        <w:tc>
          <w:tcPr>
            <w:tcW w:w="615" w:type="pct"/>
            <w:shd w:val="clear" w:color="auto" w:fill="C6D9F1" w:themeFill="text2" w:themeFillTint="33"/>
            <w:hideMark/>
          </w:tcPr>
          <w:p w14:paraId="1C603C62" w14:textId="77777777" w:rsidR="00034001" w:rsidRPr="00034001" w:rsidRDefault="00034001" w:rsidP="00A27A78">
            <w:pPr>
              <w:spacing w:after="0" w:line="240" w:lineRule="auto"/>
              <w:jc w:val="center"/>
              <w:rPr>
                <w:rFonts w:ascii="Times New Roman" w:eastAsia="Times New Roman" w:hAnsi="Times New Roman" w:cs="Times New Roman"/>
                <w:b/>
                <w:bCs/>
                <w:color w:val="000000"/>
                <w:sz w:val="20"/>
                <w:szCs w:val="20"/>
                <w:lang w:eastAsia="en-US"/>
              </w:rPr>
            </w:pPr>
            <w:r w:rsidRPr="00034001">
              <w:rPr>
                <w:rFonts w:ascii="Times New Roman" w:eastAsia="Times New Roman" w:hAnsi="Times New Roman" w:cs="Times New Roman"/>
                <w:b/>
                <w:bCs/>
                <w:color w:val="000000"/>
                <w:sz w:val="20"/>
                <w:szCs w:val="20"/>
                <w:lang w:eastAsia="en-US"/>
              </w:rPr>
              <w:t>Quantidade</w:t>
            </w:r>
          </w:p>
        </w:tc>
        <w:tc>
          <w:tcPr>
            <w:tcW w:w="459" w:type="pct"/>
            <w:shd w:val="clear" w:color="auto" w:fill="C6D9F1" w:themeFill="text2" w:themeFillTint="33"/>
          </w:tcPr>
          <w:p w14:paraId="32F94B40" w14:textId="77777777" w:rsidR="00034001" w:rsidRPr="00034001" w:rsidRDefault="00034001" w:rsidP="00A27A78">
            <w:pPr>
              <w:spacing w:after="0" w:line="240" w:lineRule="auto"/>
              <w:jc w:val="center"/>
              <w:rPr>
                <w:rFonts w:ascii="Times New Roman" w:eastAsia="Times New Roman" w:hAnsi="Times New Roman" w:cs="Times New Roman"/>
                <w:b/>
                <w:bCs/>
                <w:color w:val="000000"/>
                <w:sz w:val="20"/>
                <w:szCs w:val="20"/>
                <w:lang w:eastAsia="en-US"/>
              </w:rPr>
            </w:pPr>
            <w:r w:rsidRPr="00034001">
              <w:rPr>
                <w:rFonts w:ascii="Times New Roman" w:eastAsia="Times New Roman" w:hAnsi="Times New Roman" w:cs="Times New Roman"/>
                <w:b/>
                <w:bCs/>
                <w:color w:val="000000"/>
                <w:sz w:val="20"/>
                <w:szCs w:val="20"/>
                <w:lang w:eastAsia="en-US"/>
              </w:rPr>
              <w:t>Unidade</w:t>
            </w:r>
          </w:p>
        </w:tc>
        <w:tc>
          <w:tcPr>
            <w:tcW w:w="459" w:type="pct"/>
            <w:shd w:val="clear" w:color="auto" w:fill="C6D9F1" w:themeFill="text2" w:themeFillTint="33"/>
          </w:tcPr>
          <w:p w14:paraId="20C8B350" w14:textId="77777777" w:rsidR="00034001" w:rsidRPr="00034001" w:rsidRDefault="00034001" w:rsidP="00A27A78">
            <w:pPr>
              <w:spacing w:after="0" w:line="240" w:lineRule="auto"/>
              <w:jc w:val="center"/>
              <w:rPr>
                <w:rFonts w:ascii="Times New Roman" w:eastAsia="Times New Roman" w:hAnsi="Times New Roman" w:cs="Times New Roman"/>
                <w:b/>
                <w:bCs/>
                <w:color w:val="000000"/>
                <w:sz w:val="20"/>
                <w:szCs w:val="20"/>
                <w:lang w:eastAsia="en-US"/>
              </w:rPr>
            </w:pPr>
            <w:r w:rsidRPr="00034001">
              <w:rPr>
                <w:rFonts w:ascii="Times New Roman" w:eastAsia="Times New Roman" w:hAnsi="Times New Roman" w:cs="Times New Roman"/>
                <w:b/>
                <w:bCs/>
                <w:color w:val="000000"/>
                <w:sz w:val="20"/>
                <w:szCs w:val="20"/>
                <w:lang w:eastAsia="en-US"/>
              </w:rPr>
              <w:t>Valor Unitário</w:t>
            </w:r>
          </w:p>
        </w:tc>
        <w:tc>
          <w:tcPr>
            <w:tcW w:w="554" w:type="pct"/>
            <w:shd w:val="clear" w:color="auto" w:fill="C6D9F1" w:themeFill="text2" w:themeFillTint="33"/>
          </w:tcPr>
          <w:p w14:paraId="4E93CE77" w14:textId="77777777" w:rsidR="00034001" w:rsidRPr="00034001" w:rsidRDefault="00034001" w:rsidP="00A27A78">
            <w:pPr>
              <w:spacing w:after="0" w:line="240" w:lineRule="auto"/>
              <w:jc w:val="center"/>
              <w:rPr>
                <w:rFonts w:ascii="Times New Roman" w:eastAsia="Times New Roman" w:hAnsi="Times New Roman" w:cs="Times New Roman"/>
                <w:b/>
                <w:bCs/>
                <w:color w:val="000000"/>
                <w:sz w:val="20"/>
                <w:szCs w:val="20"/>
                <w:lang w:eastAsia="en-US"/>
              </w:rPr>
            </w:pPr>
            <w:r w:rsidRPr="00034001">
              <w:rPr>
                <w:rFonts w:ascii="Times New Roman" w:eastAsia="Times New Roman" w:hAnsi="Times New Roman" w:cs="Times New Roman"/>
                <w:b/>
                <w:bCs/>
                <w:color w:val="000000"/>
                <w:sz w:val="20"/>
                <w:szCs w:val="20"/>
                <w:lang w:eastAsia="en-US"/>
              </w:rPr>
              <w:t>Valor Total</w:t>
            </w:r>
          </w:p>
        </w:tc>
      </w:tr>
      <w:tr w:rsidR="00034001" w:rsidRPr="00034001" w14:paraId="04A7EB55" w14:textId="77777777" w:rsidTr="00A27A78">
        <w:tc>
          <w:tcPr>
            <w:tcW w:w="284" w:type="pct"/>
            <w:hideMark/>
          </w:tcPr>
          <w:p w14:paraId="08711CC6"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val="x-none" w:eastAsia="en-US"/>
              </w:rPr>
              <w:t>1</w:t>
            </w:r>
          </w:p>
        </w:tc>
        <w:tc>
          <w:tcPr>
            <w:tcW w:w="2630" w:type="pct"/>
            <w:hideMark/>
          </w:tcPr>
          <w:p w14:paraId="76697F57" w14:textId="77777777" w:rsidR="00034001" w:rsidRPr="00034001" w:rsidRDefault="00034001" w:rsidP="00A27A78">
            <w:pPr>
              <w:spacing w:after="0" w:line="240" w:lineRule="auto"/>
              <w:jc w:val="both"/>
              <w:rPr>
                <w:rFonts w:ascii="Times New Roman" w:hAnsi="Times New Roman" w:cs="Times New Roman"/>
                <w:b/>
                <w:sz w:val="20"/>
                <w:szCs w:val="20"/>
              </w:rPr>
            </w:pPr>
            <w:r w:rsidRPr="00034001">
              <w:rPr>
                <w:rFonts w:ascii="Times New Roman" w:hAnsi="Times New Roman" w:cs="Times New Roman"/>
                <w:b/>
                <w:sz w:val="20"/>
                <w:szCs w:val="20"/>
              </w:rPr>
              <w:t>Fornecimento de marmitex. tamanho médio - peso mínimo 650 gramas, seguindo a seguinte estrutura de cardápio e gramatura mínima por porção:</w:t>
            </w:r>
          </w:p>
          <w:p w14:paraId="48471B46"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150g arroz cozido; </w:t>
            </w:r>
          </w:p>
          <w:p w14:paraId="6AEE3135"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140g feijão cozido; </w:t>
            </w:r>
          </w:p>
          <w:p w14:paraId="4EE2A3DB"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150g de carne; </w:t>
            </w:r>
          </w:p>
          <w:p w14:paraId="67B4EE16"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260g de guarnição (2 tipos); </w:t>
            </w:r>
          </w:p>
          <w:p w14:paraId="231EA08E"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100g de 2 tipos de saladas; </w:t>
            </w:r>
          </w:p>
          <w:p w14:paraId="690223E7"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 Arroz: Branco, temperado, carreteiro, risoto; </w:t>
            </w:r>
          </w:p>
          <w:p w14:paraId="1228373A"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 Feijão: Preto ou branco; </w:t>
            </w:r>
          </w:p>
          <w:p w14:paraId="2BDB6B89"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 Carnes: Gado: acém, alcatra, bisteca, contrafilé, costela, coxão mole, paleta, patinho; Suína: pernil, bisteca, lombo; Frango: coxa s/ coxa, coxinha da asa, peito; Peixe: filé, ou cubos de pescado; </w:t>
            </w:r>
          </w:p>
          <w:p w14:paraId="1BB93AD7"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 Guarnição: Massas: lasanhas, macarrão, panquecas; Batatas: purê de batatas, assadas, fritas, cozida; Polenta: </w:t>
            </w:r>
            <w:proofErr w:type="spellStart"/>
            <w:r w:rsidRPr="00034001">
              <w:rPr>
                <w:rFonts w:ascii="Times New Roman" w:hAnsi="Times New Roman" w:cs="Times New Roman"/>
                <w:sz w:val="20"/>
                <w:szCs w:val="20"/>
              </w:rPr>
              <w:t>brustolada</w:t>
            </w:r>
            <w:proofErr w:type="spellEnd"/>
            <w:r w:rsidRPr="00034001">
              <w:rPr>
                <w:rFonts w:ascii="Times New Roman" w:hAnsi="Times New Roman" w:cs="Times New Roman"/>
                <w:sz w:val="20"/>
                <w:szCs w:val="20"/>
              </w:rPr>
              <w:t xml:space="preserve">, frita, recheada, preparada c/ molho; Mandioca: cozida c/ molho, frita, recheada; Refogados: abobrinha, moranga, chuchu, couve, repolho, espinafre etc. </w:t>
            </w:r>
          </w:p>
          <w:p w14:paraId="2C131C4E"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 Saladas: 1 variedade verde: alface, agrião, rúcula, acelga, pão de açúcar, brócolis, </w:t>
            </w:r>
            <w:proofErr w:type="spellStart"/>
            <w:r w:rsidRPr="00034001">
              <w:rPr>
                <w:rFonts w:ascii="Times New Roman" w:hAnsi="Times New Roman" w:cs="Times New Roman"/>
                <w:sz w:val="20"/>
                <w:szCs w:val="20"/>
              </w:rPr>
              <w:t>radiche</w:t>
            </w:r>
            <w:proofErr w:type="spellEnd"/>
            <w:r w:rsidRPr="00034001">
              <w:rPr>
                <w:rFonts w:ascii="Times New Roman" w:hAnsi="Times New Roman" w:cs="Times New Roman"/>
                <w:sz w:val="20"/>
                <w:szCs w:val="20"/>
              </w:rPr>
              <w:t xml:space="preserve">, almeirão, repolho etc. 1 variedade cozida ou cru: tomate, cenoura, beterraba, repolho, vagem, chuchu, couve-flor etc. </w:t>
            </w:r>
          </w:p>
          <w:p w14:paraId="743199C6" w14:textId="77777777" w:rsidR="00034001" w:rsidRPr="00034001" w:rsidRDefault="00034001" w:rsidP="00A27A78">
            <w:pPr>
              <w:spacing w:after="0" w:line="240" w:lineRule="auto"/>
              <w:rPr>
                <w:rFonts w:ascii="Times New Roman" w:eastAsia="Times New Roman" w:hAnsi="Times New Roman" w:cs="Times New Roman"/>
                <w:color w:val="000000"/>
                <w:sz w:val="20"/>
                <w:szCs w:val="20"/>
                <w:lang w:eastAsia="en-US"/>
              </w:rPr>
            </w:pPr>
            <w:r w:rsidRPr="00034001">
              <w:rPr>
                <w:rFonts w:ascii="Times New Roman" w:hAnsi="Times New Roman" w:cs="Times New Roman"/>
                <w:sz w:val="20"/>
                <w:szCs w:val="20"/>
              </w:rPr>
              <w:t>Observação: As Saladas precisam ser armazenadas, obrigatoriamente, em recipiente separado dos demais alimentos, sendo que, os dois recipientes serão considerados como uma marmita</w:t>
            </w:r>
          </w:p>
        </w:tc>
        <w:tc>
          <w:tcPr>
            <w:tcW w:w="615" w:type="pct"/>
            <w:hideMark/>
          </w:tcPr>
          <w:p w14:paraId="2DE53F09"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rPr>
              <w:t>2000</w:t>
            </w:r>
          </w:p>
        </w:tc>
        <w:tc>
          <w:tcPr>
            <w:tcW w:w="459" w:type="pct"/>
          </w:tcPr>
          <w:p w14:paraId="4EB00AB8"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rPr>
            </w:pPr>
            <w:r w:rsidRPr="00034001">
              <w:rPr>
                <w:rFonts w:ascii="Times New Roman" w:eastAsia="Times New Roman" w:hAnsi="Times New Roman" w:cs="Times New Roman"/>
                <w:color w:val="000000"/>
                <w:sz w:val="20"/>
                <w:szCs w:val="20"/>
              </w:rPr>
              <w:t>SV</w:t>
            </w:r>
          </w:p>
        </w:tc>
        <w:tc>
          <w:tcPr>
            <w:tcW w:w="459" w:type="pct"/>
          </w:tcPr>
          <w:p w14:paraId="52981580"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rPr>
            </w:pPr>
            <w:r w:rsidRPr="00034001">
              <w:rPr>
                <w:rFonts w:ascii="Times New Roman" w:eastAsia="Times New Roman" w:hAnsi="Times New Roman" w:cs="Times New Roman"/>
                <w:color w:val="000000"/>
                <w:sz w:val="20"/>
                <w:szCs w:val="20"/>
              </w:rPr>
              <w:t>21,68</w:t>
            </w:r>
          </w:p>
        </w:tc>
        <w:tc>
          <w:tcPr>
            <w:tcW w:w="554" w:type="pct"/>
          </w:tcPr>
          <w:p w14:paraId="2F7DB57B"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rPr>
            </w:pPr>
            <w:r w:rsidRPr="00034001">
              <w:rPr>
                <w:rFonts w:ascii="Times New Roman" w:eastAsia="Times New Roman" w:hAnsi="Times New Roman" w:cs="Times New Roman"/>
                <w:color w:val="000000"/>
                <w:sz w:val="20"/>
                <w:szCs w:val="20"/>
              </w:rPr>
              <w:t>43.360,00</w:t>
            </w:r>
          </w:p>
        </w:tc>
      </w:tr>
      <w:tr w:rsidR="00034001" w:rsidRPr="00034001" w14:paraId="75F8501B" w14:textId="77777777" w:rsidTr="00A27A78">
        <w:tc>
          <w:tcPr>
            <w:tcW w:w="284" w:type="pct"/>
            <w:hideMark/>
          </w:tcPr>
          <w:p w14:paraId="38FBBF78"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val="x-none" w:eastAsia="en-US"/>
              </w:rPr>
              <w:t>2</w:t>
            </w:r>
          </w:p>
        </w:tc>
        <w:tc>
          <w:tcPr>
            <w:tcW w:w="2630" w:type="pct"/>
            <w:hideMark/>
          </w:tcPr>
          <w:p w14:paraId="2CED4326" w14:textId="77777777" w:rsidR="00034001" w:rsidRPr="00034001" w:rsidRDefault="00034001" w:rsidP="00A27A78">
            <w:pPr>
              <w:spacing w:after="0" w:line="240" w:lineRule="auto"/>
              <w:jc w:val="both"/>
              <w:rPr>
                <w:rFonts w:ascii="Times New Roman" w:hAnsi="Times New Roman" w:cs="Times New Roman"/>
                <w:b/>
                <w:bCs/>
                <w:sz w:val="20"/>
                <w:szCs w:val="20"/>
              </w:rPr>
            </w:pPr>
            <w:r w:rsidRPr="00034001">
              <w:rPr>
                <w:rFonts w:ascii="Times New Roman" w:hAnsi="Times New Roman" w:cs="Times New Roman"/>
                <w:b/>
                <w:bCs/>
                <w:sz w:val="20"/>
                <w:szCs w:val="20"/>
              </w:rPr>
              <w:t>Fornecimento de marmitex. tamanho grande - peso mínimo 900 seguindo a seguinte estrutura de cardápio e gramatura mínima por porção:</w:t>
            </w:r>
          </w:p>
          <w:p w14:paraId="2535D981"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240g arroz cozido;</w:t>
            </w:r>
          </w:p>
          <w:p w14:paraId="1DE5F565"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140g feijão cozido; </w:t>
            </w:r>
          </w:p>
          <w:p w14:paraId="1A03DAC4"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150g de carne; </w:t>
            </w:r>
          </w:p>
          <w:p w14:paraId="20EC5816"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170g de guarnição; </w:t>
            </w:r>
          </w:p>
          <w:p w14:paraId="25FC1764"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100g de 2 tipos de saladas; </w:t>
            </w:r>
          </w:p>
          <w:p w14:paraId="531A112C"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 Arroz: Branco, temperado, carreteiro, risoto; - Feijão: Preto ou branco; </w:t>
            </w:r>
          </w:p>
          <w:p w14:paraId="2A11A784"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 Carnes: Gado: acém, alcatra, bisteca, contrafilé, costela, coxão mole, paleta, patinho; Suína: pernil, bisteca, lombo; Frango: coxa s/ coxa, coxinha da asa, peito; Peixe: filé, ou cubos de pescado; </w:t>
            </w:r>
          </w:p>
          <w:p w14:paraId="02544754"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 Guarnição: Massas: lasanhas, macarrão, panquecas; Batatas: purê de batatas, assadas, fritas, cozida; Polenta: </w:t>
            </w:r>
            <w:proofErr w:type="spellStart"/>
            <w:r w:rsidRPr="00034001">
              <w:rPr>
                <w:rFonts w:ascii="Times New Roman" w:hAnsi="Times New Roman" w:cs="Times New Roman"/>
                <w:sz w:val="20"/>
                <w:szCs w:val="20"/>
              </w:rPr>
              <w:t>brustolada</w:t>
            </w:r>
            <w:proofErr w:type="spellEnd"/>
            <w:r w:rsidRPr="00034001">
              <w:rPr>
                <w:rFonts w:ascii="Times New Roman" w:hAnsi="Times New Roman" w:cs="Times New Roman"/>
                <w:sz w:val="20"/>
                <w:szCs w:val="20"/>
              </w:rPr>
              <w:t xml:space="preserve">, </w:t>
            </w:r>
            <w:r w:rsidRPr="00034001">
              <w:rPr>
                <w:rFonts w:ascii="Times New Roman" w:hAnsi="Times New Roman" w:cs="Times New Roman"/>
                <w:sz w:val="20"/>
                <w:szCs w:val="20"/>
              </w:rPr>
              <w:lastRenderedPageBreak/>
              <w:t xml:space="preserve">frita, recheada, preparada c/ molho; Mandioca: cozida c/ molho, frita, recheada; Refogados: abobrinha, moranga, chuchu, couve, repolho, espinafre etc. </w:t>
            </w:r>
          </w:p>
          <w:p w14:paraId="764102DB"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 Saladas: 1 variedade verde: alface, agrião, rúcula, acelga, pão de açúcar, brócolis, </w:t>
            </w:r>
            <w:proofErr w:type="spellStart"/>
            <w:r w:rsidRPr="00034001">
              <w:rPr>
                <w:rFonts w:ascii="Times New Roman" w:hAnsi="Times New Roman" w:cs="Times New Roman"/>
                <w:sz w:val="20"/>
                <w:szCs w:val="20"/>
              </w:rPr>
              <w:t>radiche</w:t>
            </w:r>
            <w:proofErr w:type="spellEnd"/>
            <w:r w:rsidRPr="00034001">
              <w:rPr>
                <w:rFonts w:ascii="Times New Roman" w:hAnsi="Times New Roman" w:cs="Times New Roman"/>
                <w:sz w:val="20"/>
                <w:szCs w:val="20"/>
              </w:rPr>
              <w:t>, almeirão, repolho etc. (acompanha sachê de vinagre e sal). 1 variedade cozida ou cru: tomate, cenoura, beterraba, repolho, vagem, chuchu, couve-flor etc.</w:t>
            </w:r>
          </w:p>
          <w:p w14:paraId="3717853F" w14:textId="77777777" w:rsidR="00034001" w:rsidRPr="00034001" w:rsidRDefault="00034001" w:rsidP="00A27A78">
            <w:pPr>
              <w:spacing w:after="0" w:line="240" w:lineRule="auto"/>
              <w:rPr>
                <w:rFonts w:ascii="Times New Roman" w:hAnsi="Times New Roman" w:cs="Times New Roman"/>
                <w:b/>
                <w:sz w:val="20"/>
                <w:szCs w:val="20"/>
              </w:rPr>
            </w:pPr>
            <w:r w:rsidRPr="00034001">
              <w:rPr>
                <w:rFonts w:ascii="Times New Roman" w:hAnsi="Times New Roman" w:cs="Times New Roman"/>
                <w:b/>
                <w:sz w:val="20"/>
                <w:szCs w:val="20"/>
              </w:rPr>
              <w:t>As Saladas devem ser armazenadas, obrigatoriamente, em recipiente separado dos demais alimentos, sendo que, os dois recipientes serão considerados como uma marmita.</w:t>
            </w:r>
          </w:p>
          <w:p w14:paraId="1C5F8BD8" w14:textId="77777777" w:rsidR="00034001" w:rsidRPr="00034001" w:rsidRDefault="00034001" w:rsidP="00A27A78">
            <w:pPr>
              <w:spacing w:after="0" w:line="240" w:lineRule="auto"/>
              <w:rPr>
                <w:rFonts w:ascii="Times New Roman" w:eastAsia="Times New Roman" w:hAnsi="Times New Roman" w:cs="Times New Roman"/>
                <w:color w:val="000000"/>
                <w:sz w:val="20"/>
                <w:szCs w:val="20"/>
                <w:lang w:eastAsia="en-US"/>
              </w:rPr>
            </w:pPr>
            <w:r w:rsidRPr="00034001">
              <w:rPr>
                <w:rFonts w:ascii="Times New Roman" w:hAnsi="Times New Roman" w:cs="Times New Roman"/>
                <w:b/>
                <w:color w:val="000000"/>
                <w:sz w:val="20"/>
                <w:szCs w:val="20"/>
                <w:highlight w:val="yellow"/>
              </w:rPr>
              <w:t>(NÃO EXCLUSIVO)</w:t>
            </w:r>
          </w:p>
        </w:tc>
        <w:tc>
          <w:tcPr>
            <w:tcW w:w="615" w:type="pct"/>
            <w:hideMark/>
          </w:tcPr>
          <w:p w14:paraId="18849BA9"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eastAsia="en-US"/>
              </w:rPr>
              <w:lastRenderedPageBreak/>
              <w:t>6000</w:t>
            </w:r>
          </w:p>
        </w:tc>
        <w:tc>
          <w:tcPr>
            <w:tcW w:w="459" w:type="pct"/>
          </w:tcPr>
          <w:p w14:paraId="32547318"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eastAsia="en-US"/>
              </w:rPr>
              <w:t>SV</w:t>
            </w:r>
          </w:p>
        </w:tc>
        <w:tc>
          <w:tcPr>
            <w:tcW w:w="459" w:type="pct"/>
          </w:tcPr>
          <w:p w14:paraId="6CD02B3E"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eastAsia="en-US"/>
              </w:rPr>
              <w:t>24,63</w:t>
            </w:r>
          </w:p>
        </w:tc>
        <w:tc>
          <w:tcPr>
            <w:tcW w:w="554" w:type="pct"/>
          </w:tcPr>
          <w:p w14:paraId="0917ED53"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eastAsia="en-US"/>
              </w:rPr>
              <w:t>147.780,00</w:t>
            </w:r>
          </w:p>
        </w:tc>
      </w:tr>
      <w:tr w:rsidR="00034001" w:rsidRPr="00034001" w14:paraId="1B219002" w14:textId="77777777" w:rsidTr="00A27A78">
        <w:tc>
          <w:tcPr>
            <w:tcW w:w="5000" w:type="pct"/>
            <w:gridSpan w:val="6"/>
            <w:shd w:val="clear" w:color="auto" w:fill="C6D9F1" w:themeFill="text2" w:themeFillTint="33"/>
          </w:tcPr>
          <w:p w14:paraId="52261C89" w14:textId="77777777" w:rsidR="00034001" w:rsidRPr="00034001" w:rsidRDefault="00034001" w:rsidP="00A27A78">
            <w:pPr>
              <w:spacing w:before="240" w:after="0" w:line="240" w:lineRule="auto"/>
              <w:rPr>
                <w:rFonts w:ascii="Times New Roman" w:eastAsia="Times New Roman" w:hAnsi="Times New Roman" w:cs="Times New Roman"/>
                <w:b/>
                <w:bCs/>
                <w:color w:val="000000"/>
                <w:sz w:val="20"/>
                <w:szCs w:val="20"/>
                <w:lang w:eastAsia="en-US"/>
              </w:rPr>
            </w:pPr>
            <w:r w:rsidRPr="00034001">
              <w:rPr>
                <w:rFonts w:ascii="Times New Roman" w:eastAsia="Times New Roman" w:hAnsi="Times New Roman" w:cs="Times New Roman"/>
                <w:b/>
                <w:bCs/>
                <w:color w:val="000000"/>
                <w:sz w:val="20"/>
                <w:szCs w:val="20"/>
                <w:lang w:eastAsia="en-US"/>
              </w:rPr>
              <w:t>Lote 2: Fornecimento de refeições no Município de Guarapuava</w:t>
            </w:r>
          </w:p>
        </w:tc>
      </w:tr>
      <w:tr w:rsidR="00034001" w:rsidRPr="00034001" w14:paraId="20FA6443" w14:textId="77777777" w:rsidTr="00A27A78">
        <w:tc>
          <w:tcPr>
            <w:tcW w:w="284" w:type="pct"/>
            <w:shd w:val="clear" w:color="auto" w:fill="C6D9F1" w:themeFill="text2" w:themeFillTint="33"/>
          </w:tcPr>
          <w:p w14:paraId="719E6734" w14:textId="77777777" w:rsidR="00034001" w:rsidRPr="00034001" w:rsidRDefault="00034001" w:rsidP="00A27A78">
            <w:pPr>
              <w:spacing w:after="0" w:line="240" w:lineRule="auto"/>
              <w:jc w:val="center"/>
              <w:rPr>
                <w:rFonts w:ascii="Times New Roman" w:eastAsia="Times New Roman" w:hAnsi="Times New Roman" w:cs="Times New Roman"/>
                <w:b/>
                <w:bCs/>
                <w:color w:val="000000"/>
                <w:sz w:val="20"/>
                <w:szCs w:val="20"/>
                <w:lang w:val="x-none" w:eastAsia="en-US"/>
              </w:rPr>
            </w:pPr>
            <w:r w:rsidRPr="00034001">
              <w:rPr>
                <w:rFonts w:ascii="Times New Roman" w:eastAsia="Times New Roman" w:hAnsi="Times New Roman" w:cs="Times New Roman"/>
                <w:b/>
                <w:bCs/>
                <w:color w:val="000000"/>
                <w:sz w:val="20"/>
                <w:szCs w:val="20"/>
                <w:lang w:val="x-none" w:eastAsia="en-US"/>
              </w:rPr>
              <w:t>Item</w:t>
            </w:r>
          </w:p>
        </w:tc>
        <w:tc>
          <w:tcPr>
            <w:tcW w:w="2630" w:type="pct"/>
            <w:shd w:val="clear" w:color="auto" w:fill="C6D9F1" w:themeFill="text2" w:themeFillTint="33"/>
          </w:tcPr>
          <w:p w14:paraId="64EA24DC" w14:textId="77777777" w:rsidR="00034001" w:rsidRPr="00034001" w:rsidRDefault="00034001" w:rsidP="00A27A78">
            <w:pPr>
              <w:spacing w:after="0" w:line="240" w:lineRule="auto"/>
              <w:jc w:val="center"/>
              <w:rPr>
                <w:rFonts w:ascii="Times New Roman" w:hAnsi="Times New Roman" w:cs="Times New Roman"/>
                <w:b/>
                <w:bCs/>
                <w:sz w:val="20"/>
                <w:szCs w:val="20"/>
              </w:rPr>
            </w:pPr>
            <w:r w:rsidRPr="00034001">
              <w:rPr>
                <w:rFonts w:ascii="Times New Roman" w:hAnsi="Times New Roman" w:cs="Times New Roman"/>
                <w:b/>
                <w:bCs/>
                <w:sz w:val="20"/>
                <w:szCs w:val="20"/>
              </w:rPr>
              <w:t>Descrição</w:t>
            </w:r>
          </w:p>
        </w:tc>
        <w:tc>
          <w:tcPr>
            <w:tcW w:w="615" w:type="pct"/>
            <w:shd w:val="clear" w:color="auto" w:fill="C6D9F1" w:themeFill="text2" w:themeFillTint="33"/>
          </w:tcPr>
          <w:p w14:paraId="0594E637" w14:textId="77777777" w:rsidR="00034001" w:rsidRPr="00034001" w:rsidRDefault="00034001" w:rsidP="00A27A78">
            <w:pPr>
              <w:spacing w:after="0" w:line="240" w:lineRule="auto"/>
              <w:jc w:val="center"/>
              <w:rPr>
                <w:rFonts w:ascii="Times New Roman" w:eastAsia="Times New Roman" w:hAnsi="Times New Roman" w:cs="Times New Roman"/>
                <w:b/>
                <w:bCs/>
                <w:color w:val="000000"/>
                <w:sz w:val="20"/>
                <w:szCs w:val="20"/>
                <w:lang w:eastAsia="en-US"/>
              </w:rPr>
            </w:pPr>
            <w:r w:rsidRPr="00034001">
              <w:rPr>
                <w:rFonts w:ascii="Times New Roman" w:eastAsia="Times New Roman" w:hAnsi="Times New Roman" w:cs="Times New Roman"/>
                <w:b/>
                <w:bCs/>
                <w:color w:val="000000"/>
                <w:sz w:val="20"/>
                <w:szCs w:val="20"/>
                <w:lang w:eastAsia="en-US"/>
              </w:rPr>
              <w:t>Quantidade</w:t>
            </w:r>
          </w:p>
        </w:tc>
        <w:tc>
          <w:tcPr>
            <w:tcW w:w="459" w:type="pct"/>
            <w:shd w:val="clear" w:color="auto" w:fill="C6D9F1" w:themeFill="text2" w:themeFillTint="33"/>
          </w:tcPr>
          <w:p w14:paraId="3C507ABC" w14:textId="77777777" w:rsidR="00034001" w:rsidRPr="00034001" w:rsidRDefault="00034001" w:rsidP="00A27A78">
            <w:pPr>
              <w:spacing w:after="0" w:line="240" w:lineRule="auto"/>
              <w:jc w:val="center"/>
              <w:rPr>
                <w:rFonts w:ascii="Times New Roman" w:eastAsia="Times New Roman" w:hAnsi="Times New Roman" w:cs="Times New Roman"/>
                <w:b/>
                <w:bCs/>
                <w:color w:val="000000"/>
                <w:sz w:val="20"/>
                <w:szCs w:val="20"/>
                <w:lang w:eastAsia="en-US"/>
              </w:rPr>
            </w:pPr>
            <w:r w:rsidRPr="00034001">
              <w:rPr>
                <w:rFonts w:ascii="Times New Roman" w:eastAsia="Times New Roman" w:hAnsi="Times New Roman" w:cs="Times New Roman"/>
                <w:b/>
                <w:bCs/>
                <w:color w:val="000000"/>
                <w:sz w:val="20"/>
                <w:szCs w:val="20"/>
                <w:lang w:eastAsia="en-US"/>
              </w:rPr>
              <w:t>Unidade</w:t>
            </w:r>
          </w:p>
        </w:tc>
        <w:tc>
          <w:tcPr>
            <w:tcW w:w="459" w:type="pct"/>
            <w:shd w:val="clear" w:color="auto" w:fill="C6D9F1" w:themeFill="text2" w:themeFillTint="33"/>
          </w:tcPr>
          <w:p w14:paraId="76816552" w14:textId="77777777" w:rsidR="00034001" w:rsidRPr="00034001" w:rsidRDefault="00034001" w:rsidP="00A27A78">
            <w:pPr>
              <w:spacing w:after="0" w:line="240" w:lineRule="auto"/>
              <w:jc w:val="center"/>
              <w:rPr>
                <w:rFonts w:ascii="Times New Roman" w:eastAsia="Times New Roman" w:hAnsi="Times New Roman" w:cs="Times New Roman"/>
                <w:b/>
                <w:bCs/>
                <w:color w:val="000000"/>
                <w:sz w:val="20"/>
                <w:szCs w:val="20"/>
                <w:lang w:eastAsia="en-US"/>
              </w:rPr>
            </w:pPr>
            <w:r w:rsidRPr="00034001">
              <w:rPr>
                <w:rFonts w:ascii="Times New Roman" w:eastAsia="Times New Roman" w:hAnsi="Times New Roman" w:cs="Times New Roman"/>
                <w:b/>
                <w:bCs/>
                <w:color w:val="000000"/>
                <w:sz w:val="20"/>
                <w:szCs w:val="20"/>
                <w:lang w:eastAsia="en-US"/>
              </w:rPr>
              <w:t>Valor Unitário</w:t>
            </w:r>
          </w:p>
        </w:tc>
        <w:tc>
          <w:tcPr>
            <w:tcW w:w="554" w:type="pct"/>
            <w:shd w:val="clear" w:color="auto" w:fill="C6D9F1" w:themeFill="text2" w:themeFillTint="33"/>
          </w:tcPr>
          <w:p w14:paraId="5D18F1A0" w14:textId="77777777" w:rsidR="00034001" w:rsidRPr="00034001" w:rsidRDefault="00034001" w:rsidP="00A27A78">
            <w:pPr>
              <w:spacing w:after="0" w:line="240" w:lineRule="auto"/>
              <w:jc w:val="center"/>
              <w:rPr>
                <w:rFonts w:ascii="Times New Roman" w:eastAsia="Times New Roman" w:hAnsi="Times New Roman" w:cs="Times New Roman"/>
                <w:b/>
                <w:bCs/>
                <w:color w:val="000000"/>
                <w:sz w:val="20"/>
                <w:szCs w:val="20"/>
                <w:lang w:eastAsia="en-US"/>
              </w:rPr>
            </w:pPr>
            <w:r w:rsidRPr="00034001">
              <w:rPr>
                <w:rFonts w:ascii="Times New Roman" w:eastAsia="Times New Roman" w:hAnsi="Times New Roman" w:cs="Times New Roman"/>
                <w:b/>
                <w:bCs/>
                <w:color w:val="000000"/>
                <w:sz w:val="20"/>
                <w:szCs w:val="20"/>
                <w:lang w:eastAsia="en-US"/>
              </w:rPr>
              <w:t>Valor Total</w:t>
            </w:r>
          </w:p>
        </w:tc>
      </w:tr>
      <w:tr w:rsidR="00034001" w:rsidRPr="00034001" w14:paraId="43981349" w14:textId="77777777" w:rsidTr="00A27A78">
        <w:tc>
          <w:tcPr>
            <w:tcW w:w="284" w:type="pct"/>
          </w:tcPr>
          <w:p w14:paraId="40E52FB6"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val="x-none" w:eastAsia="en-US"/>
              </w:rPr>
            </w:pPr>
            <w:r w:rsidRPr="00034001">
              <w:rPr>
                <w:rFonts w:ascii="Times New Roman" w:eastAsia="Times New Roman" w:hAnsi="Times New Roman" w:cs="Times New Roman"/>
                <w:color w:val="000000"/>
                <w:sz w:val="20"/>
                <w:szCs w:val="20"/>
                <w:lang w:val="x-none" w:eastAsia="en-US"/>
              </w:rPr>
              <w:t>1</w:t>
            </w:r>
          </w:p>
        </w:tc>
        <w:tc>
          <w:tcPr>
            <w:tcW w:w="2630" w:type="pct"/>
          </w:tcPr>
          <w:p w14:paraId="33643CFF"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Café </w:t>
            </w:r>
            <w:r w:rsidRPr="00034001">
              <w:rPr>
                <w:rFonts w:ascii="Times New Roman" w:hAnsi="Times New Roman" w:cs="Times New Roman"/>
                <w:sz w:val="20"/>
                <w:szCs w:val="20"/>
                <w:lang w:val="x-none"/>
              </w:rPr>
              <w:t xml:space="preserve">da manhã contendo: mínimo copo de café 250 ml com ou sem leite café da manhã contendo: mínimo copo de café 250 ml com ou sem leite ou chá copo 250 ml ou, suco copo 250ml, com acompanhamento; de misto quente, pão, fatia de queijo </w:t>
            </w:r>
            <w:proofErr w:type="spellStart"/>
            <w:r w:rsidRPr="00034001">
              <w:rPr>
                <w:rFonts w:ascii="Times New Roman" w:hAnsi="Times New Roman" w:cs="Times New Roman"/>
                <w:sz w:val="20"/>
                <w:szCs w:val="20"/>
                <w:lang w:val="x-none"/>
              </w:rPr>
              <w:t>mussarela</w:t>
            </w:r>
            <w:proofErr w:type="spellEnd"/>
            <w:r w:rsidRPr="00034001">
              <w:rPr>
                <w:rFonts w:ascii="Times New Roman" w:hAnsi="Times New Roman" w:cs="Times New Roman"/>
                <w:sz w:val="20"/>
                <w:szCs w:val="20"/>
                <w:lang w:val="x-none"/>
              </w:rPr>
              <w:t>, fatia de presunto, margarina e/ou manteiga, 01 tipo de salgado</w:t>
            </w:r>
          </w:p>
        </w:tc>
        <w:tc>
          <w:tcPr>
            <w:tcW w:w="615" w:type="pct"/>
          </w:tcPr>
          <w:p w14:paraId="2784E159"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eastAsia="en-US"/>
              </w:rPr>
              <w:t>2000</w:t>
            </w:r>
          </w:p>
        </w:tc>
        <w:tc>
          <w:tcPr>
            <w:tcW w:w="459" w:type="pct"/>
          </w:tcPr>
          <w:p w14:paraId="2FC5DD96"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eastAsia="en-US"/>
              </w:rPr>
              <w:t>SV</w:t>
            </w:r>
          </w:p>
        </w:tc>
        <w:tc>
          <w:tcPr>
            <w:tcW w:w="459" w:type="pct"/>
          </w:tcPr>
          <w:p w14:paraId="54D29D8E"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eastAsia="en-US"/>
              </w:rPr>
              <w:t>20,29</w:t>
            </w:r>
          </w:p>
        </w:tc>
        <w:tc>
          <w:tcPr>
            <w:tcW w:w="554" w:type="pct"/>
          </w:tcPr>
          <w:p w14:paraId="2EF3372A"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eastAsia="en-US"/>
              </w:rPr>
              <w:t>40.580,00</w:t>
            </w:r>
          </w:p>
        </w:tc>
      </w:tr>
      <w:tr w:rsidR="00034001" w:rsidRPr="00034001" w14:paraId="2DA5FE0E" w14:textId="77777777" w:rsidTr="00A27A78">
        <w:tc>
          <w:tcPr>
            <w:tcW w:w="284" w:type="pct"/>
          </w:tcPr>
          <w:p w14:paraId="3C28A6DF"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val="x-none" w:eastAsia="en-US"/>
              </w:rPr>
            </w:pPr>
            <w:r w:rsidRPr="00034001">
              <w:rPr>
                <w:rFonts w:ascii="Times New Roman" w:eastAsia="Times New Roman" w:hAnsi="Times New Roman" w:cs="Times New Roman"/>
                <w:color w:val="000000"/>
                <w:sz w:val="20"/>
                <w:szCs w:val="20"/>
                <w:lang w:val="x-none" w:eastAsia="en-US"/>
              </w:rPr>
              <w:t>2</w:t>
            </w:r>
          </w:p>
        </w:tc>
        <w:tc>
          <w:tcPr>
            <w:tcW w:w="2630" w:type="pct"/>
          </w:tcPr>
          <w:p w14:paraId="7E967A32" w14:textId="77777777" w:rsidR="00034001" w:rsidRPr="00034001" w:rsidRDefault="00034001" w:rsidP="00A27A78">
            <w:pPr>
              <w:spacing w:after="0" w:line="240" w:lineRule="auto"/>
              <w:jc w:val="both"/>
              <w:rPr>
                <w:rFonts w:ascii="Times New Roman" w:hAnsi="Times New Roman" w:cs="Times New Roman"/>
                <w:sz w:val="20"/>
                <w:szCs w:val="20"/>
                <w:lang w:val="x-none"/>
              </w:rPr>
            </w:pPr>
            <w:r w:rsidRPr="00034001">
              <w:rPr>
                <w:rFonts w:ascii="Times New Roman" w:hAnsi="Times New Roman" w:cs="Times New Roman"/>
                <w:sz w:val="20"/>
                <w:szCs w:val="20"/>
              </w:rPr>
              <w:t xml:space="preserve">Refeição </w:t>
            </w:r>
            <w:r w:rsidRPr="00034001">
              <w:rPr>
                <w:rFonts w:ascii="Times New Roman" w:hAnsi="Times New Roman" w:cs="Times New Roman"/>
                <w:sz w:val="20"/>
                <w:szCs w:val="20"/>
                <w:lang w:val="x-none"/>
              </w:rPr>
              <w:t xml:space="preserve">almoço buffet </w:t>
            </w:r>
            <w:proofErr w:type="gramStart"/>
            <w:r w:rsidRPr="00034001">
              <w:rPr>
                <w:rFonts w:ascii="Times New Roman" w:hAnsi="Times New Roman" w:cs="Times New Roman"/>
                <w:sz w:val="20"/>
                <w:szCs w:val="20"/>
                <w:lang w:val="x-none"/>
              </w:rPr>
              <w:t>livre  refeição</w:t>
            </w:r>
            <w:proofErr w:type="gramEnd"/>
            <w:r w:rsidRPr="00034001">
              <w:rPr>
                <w:rFonts w:ascii="Times New Roman" w:hAnsi="Times New Roman" w:cs="Times New Roman"/>
                <w:sz w:val="20"/>
                <w:szCs w:val="20"/>
                <w:lang w:val="x-none"/>
              </w:rPr>
              <w:t xml:space="preserve"> almoço buffet livre contendo o mínimo de produtos: arroz, feijão, couve refogada, lasanha, polenta frita, filé de alcatra na chapa, filé de peito, carne suína de panela, batata salsa, macarrão, saladas, variadas: brócolis, couve flor, alface, rúcula, acompanhamentos; suco sabores variados mínimo 350 ml, e ou refrigerante 290 ml, sobremesa tipo; sagu de vinho, pudim de leite, salada de frutas</w:t>
            </w:r>
          </w:p>
          <w:p w14:paraId="6DDAD16A"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b/>
                <w:color w:val="000000"/>
                <w:sz w:val="20"/>
                <w:szCs w:val="20"/>
                <w:highlight w:val="yellow"/>
              </w:rPr>
              <w:t>(NÃO EXCLUSIVO)</w:t>
            </w:r>
          </w:p>
        </w:tc>
        <w:tc>
          <w:tcPr>
            <w:tcW w:w="615" w:type="pct"/>
          </w:tcPr>
          <w:p w14:paraId="7EA0B615"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eastAsia="en-US"/>
              </w:rPr>
              <w:t>2500</w:t>
            </w:r>
          </w:p>
        </w:tc>
        <w:tc>
          <w:tcPr>
            <w:tcW w:w="459" w:type="pct"/>
          </w:tcPr>
          <w:p w14:paraId="76763717"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eastAsia="en-US"/>
              </w:rPr>
              <w:t>SV</w:t>
            </w:r>
          </w:p>
        </w:tc>
        <w:tc>
          <w:tcPr>
            <w:tcW w:w="459" w:type="pct"/>
          </w:tcPr>
          <w:p w14:paraId="302C6A1D"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eastAsia="en-US"/>
              </w:rPr>
              <w:t>46,06</w:t>
            </w:r>
          </w:p>
        </w:tc>
        <w:tc>
          <w:tcPr>
            <w:tcW w:w="554" w:type="pct"/>
          </w:tcPr>
          <w:p w14:paraId="32EF9EA5"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eastAsia="en-US"/>
              </w:rPr>
              <w:t>115.158,33</w:t>
            </w:r>
          </w:p>
        </w:tc>
      </w:tr>
      <w:tr w:rsidR="00034001" w:rsidRPr="00034001" w14:paraId="58718EF0" w14:textId="77777777" w:rsidTr="00A27A78">
        <w:tc>
          <w:tcPr>
            <w:tcW w:w="284" w:type="pct"/>
          </w:tcPr>
          <w:p w14:paraId="541017F5"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val="x-none" w:eastAsia="en-US"/>
              </w:rPr>
            </w:pPr>
            <w:r w:rsidRPr="00034001">
              <w:rPr>
                <w:rFonts w:ascii="Times New Roman" w:eastAsia="Times New Roman" w:hAnsi="Times New Roman" w:cs="Times New Roman"/>
                <w:color w:val="000000"/>
                <w:sz w:val="20"/>
                <w:szCs w:val="20"/>
                <w:lang w:val="x-none" w:eastAsia="en-US"/>
              </w:rPr>
              <w:t>3</w:t>
            </w:r>
          </w:p>
        </w:tc>
        <w:tc>
          <w:tcPr>
            <w:tcW w:w="2630" w:type="pct"/>
          </w:tcPr>
          <w:p w14:paraId="0873E6AD" w14:textId="77777777" w:rsidR="00034001" w:rsidRPr="00034001" w:rsidRDefault="00034001" w:rsidP="00A27A78">
            <w:pPr>
              <w:spacing w:after="0" w:line="240" w:lineRule="auto"/>
              <w:jc w:val="both"/>
              <w:rPr>
                <w:rFonts w:ascii="Times New Roman" w:hAnsi="Times New Roman" w:cs="Times New Roman"/>
                <w:sz w:val="20"/>
                <w:szCs w:val="20"/>
                <w:lang w:val="x-none"/>
              </w:rPr>
            </w:pPr>
            <w:r w:rsidRPr="00034001">
              <w:rPr>
                <w:rFonts w:ascii="Times New Roman" w:hAnsi="Times New Roman" w:cs="Times New Roman"/>
                <w:sz w:val="20"/>
                <w:szCs w:val="20"/>
              </w:rPr>
              <w:t xml:space="preserve">Refeição </w:t>
            </w:r>
            <w:r w:rsidRPr="00034001">
              <w:rPr>
                <w:rFonts w:ascii="Times New Roman" w:hAnsi="Times New Roman" w:cs="Times New Roman"/>
                <w:sz w:val="20"/>
                <w:szCs w:val="20"/>
                <w:lang w:val="x-none"/>
              </w:rPr>
              <w:t xml:space="preserve">tipo jantar buffet livre contendo no mínimo de produtos: arroz, feijão, lasanha, abobrinha refogada, mandioca frita, macarrão </w:t>
            </w:r>
            <w:proofErr w:type="spellStart"/>
            <w:r w:rsidRPr="00034001">
              <w:rPr>
                <w:rFonts w:ascii="Times New Roman" w:hAnsi="Times New Roman" w:cs="Times New Roman"/>
                <w:sz w:val="20"/>
                <w:szCs w:val="20"/>
                <w:lang w:val="x-none"/>
              </w:rPr>
              <w:t>a</w:t>
            </w:r>
            <w:proofErr w:type="spellEnd"/>
            <w:r w:rsidRPr="00034001">
              <w:rPr>
                <w:rFonts w:ascii="Times New Roman" w:hAnsi="Times New Roman" w:cs="Times New Roman"/>
                <w:sz w:val="20"/>
                <w:szCs w:val="20"/>
                <w:lang w:val="x-none"/>
              </w:rPr>
              <w:t xml:space="preserve"> bolonhesa, três tipos de carnes: filé de alcatra na chapa, filé de peito, strogonoff de gado, tipos de saladas: tomate, ovos, alface, rúcula. Acompanhamentos: suco 350ml sabores variados, e ou refrigerante 290ml, sobremesa: sagu de vinho, salada de frutas, pudim de leite </w:t>
            </w:r>
          </w:p>
          <w:p w14:paraId="61653810" w14:textId="77777777" w:rsidR="00034001" w:rsidRPr="00034001" w:rsidRDefault="00034001" w:rsidP="00A27A78">
            <w:pPr>
              <w:spacing w:after="0" w:line="240" w:lineRule="auto"/>
              <w:jc w:val="both"/>
              <w:rPr>
                <w:rFonts w:ascii="Times New Roman" w:hAnsi="Times New Roman" w:cs="Times New Roman"/>
                <w:sz w:val="20"/>
                <w:szCs w:val="20"/>
              </w:rPr>
            </w:pPr>
            <w:r w:rsidRPr="00034001">
              <w:rPr>
                <w:rFonts w:ascii="Times New Roman" w:hAnsi="Times New Roman" w:cs="Times New Roman"/>
                <w:b/>
                <w:color w:val="000000"/>
                <w:sz w:val="20"/>
                <w:szCs w:val="20"/>
                <w:highlight w:val="yellow"/>
              </w:rPr>
              <w:t>(NÃO EXCLUSIVO)</w:t>
            </w:r>
            <w:r w:rsidRPr="00034001">
              <w:rPr>
                <w:rFonts w:ascii="Times New Roman" w:hAnsi="Times New Roman" w:cs="Times New Roman"/>
                <w:sz w:val="20"/>
                <w:szCs w:val="20"/>
                <w:lang w:val="x-none"/>
              </w:rPr>
              <w:t xml:space="preserve"> </w:t>
            </w:r>
          </w:p>
        </w:tc>
        <w:tc>
          <w:tcPr>
            <w:tcW w:w="615" w:type="pct"/>
          </w:tcPr>
          <w:p w14:paraId="0324A704"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eastAsia="en-US"/>
              </w:rPr>
              <w:t>2500</w:t>
            </w:r>
          </w:p>
        </w:tc>
        <w:tc>
          <w:tcPr>
            <w:tcW w:w="459" w:type="pct"/>
          </w:tcPr>
          <w:p w14:paraId="3027F8D4"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eastAsia="en-US"/>
              </w:rPr>
              <w:t>SV</w:t>
            </w:r>
          </w:p>
        </w:tc>
        <w:tc>
          <w:tcPr>
            <w:tcW w:w="459" w:type="pct"/>
          </w:tcPr>
          <w:p w14:paraId="0881B596"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eastAsia="en-US"/>
              </w:rPr>
              <w:t>46,06</w:t>
            </w:r>
          </w:p>
        </w:tc>
        <w:tc>
          <w:tcPr>
            <w:tcW w:w="554" w:type="pct"/>
          </w:tcPr>
          <w:p w14:paraId="731FFA6E"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eastAsia="en-US"/>
              </w:rPr>
              <w:t>115.158,33</w:t>
            </w:r>
          </w:p>
          <w:p w14:paraId="2CD73DFB"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p>
        </w:tc>
      </w:tr>
      <w:tr w:rsidR="00034001" w:rsidRPr="00034001" w14:paraId="12649D7D" w14:textId="77777777" w:rsidTr="00A27A78">
        <w:tc>
          <w:tcPr>
            <w:tcW w:w="4446" w:type="pct"/>
            <w:gridSpan w:val="5"/>
          </w:tcPr>
          <w:p w14:paraId="17857557" w14:textId="77777777" w:rsidR="00034001" w:rsidRPr="00034001" w:rsidRDefault="00034001" w:rsidP="00A27A78">
            <w:pPr>
              <w:spacing w:after="0" w:line="240" w:lineRule="auto"/>
              <w:jc w:val="center"/>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color w:val="000000"/>
                <w:sz w:val="20"/>
                <w:szCs w:val="20"/>
                <w:lang w:eastAsia="en-US"/>
              </w:rPr>
              <w:t>TOTAL</w:t>
            </w:r>
          </w:p>
        </w:tc>
        <w:tc>
          <w:tcPr>
            <w:tcW w:w="554" w:type="pct"/>
          </w:tcPr>
          <w:p w14:paraId="75F35083" w14:textId="77777777" w:rsidR="00034001" w:rsidRPr="00034001" w:rsidRDefault="00034001" w:rsidP="00A27A78">
            <w:pPr>
              <w:spacing w:after="0" w:line="240" w:lineRule="auto"/>
              <w:jc w:val="right"/>
              <w:rPr>
                <w:rFonts w:ascii="Times New Roman" w:eastAsia="Times New Roman" w:hAnsi="Times New Roman" w:cs="Times New Roman"/>
                <w:color w:val="000000"/>
                <w:sz w:val="20"/>
                <w:szCs w:val="20"/>
                <w:lang w:eastAsia="en-US"/>
              </w:rPr>
            </w:pPr>
            <w:r w:rsidRPr="00034001">
              <w:rPr>
                <w:rFonts w:ascii="Times New Roman" w:eastAsia="Times New Roman" w:hAnsi="Times New Roman" w:cs="Times New Roman"/>
                <w:b/>
                <w:bCs/>
                <w:color w:val="000000"/>
                <w:sz w:val="20"/>
                <w:szCs w:val="20"/>
                <w:lang w:eastAsia="en-US"/>
              </w:rPr>
              <w:t>462.036,67</w:t>
            </w:r>
          </w:p>
        </w:tc>
      </w:tr>
    </w:tbl>
    <w:p w14:paraId="38FA8D77" w14:textId="77777777" w:rsidR="00034001" w:rsidRPr="00034001" w:rsidRDefault="00034001" w:rsidP="00034001">
      <w:pPr>
        <w:spacing w:after="0" w:line="240" w:lineRule="auto"/>
        <w:jc w:val="both"/>
        <w:rPr>
          <w:rFonts w:ascii="Times New Roman" w:hAnsi="Times New Roman" w:cs="Times New Roman"/>
          <w:sz w:val="20"/>
          <w:szCs w:val="20"/>
        </w:rPr>
      </w:pPr>
    </w:p>
    <w:p w14:paraId="7F11EBE3"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Eventual divergência entre este termo de referência e o sistema eletrônico, referente as características ou unidade de fornecimento dos bens e serviços, prevalecerá as informações do termo de referência.</w:t>
      </w:r>
    </w:p>
    <w:p w14:paraId="6D93659D"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O bem objeto desta contratação é caracterizado como comum.</w:t>
      </w:r>
    </w:p>
    <w:p w14:paraId="4AAE2581"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O instrumento a ser formalizado será a Ata de Registro de Preços, que terá validade de 12 (doze) meses contados da sua publicação na forma da lei e regulamento.</w:t>
      </w:r>
    </w:p>
    <w:p w14:paraId="15E1AE3E" w14:textId="77777777" w:rsidR="00034001" w:rsidRPr="00034001" w:rsidRDefault="00034001" w:rsidP="00034001">
      <w:pPr>
        <w:spacing w:after="0" w:line="240" w:lineRule="auto"/>
        <w:jc w:val="both"/>
        <w:rPr>
          <w:rFonts w:ascii="Times New Roman" w:hAnsi="Times New Roman" w:cs="Times New Roman"/>
          <w:sz w:val="20"/>
          <w:szCs w:val="20"/>
        </w:rPr>
      </w:pPr>
    </w:p>
    <w:p w14:paraId="0DE634FA" w14:textId="77777777" w:rsidR="00034001" w:rsidRPr="00034001" w:rsidRDefault="00034001" w:rsidP="00034001">
      <w:pPr>
        <w:pStyle w:val="PargrafodaLista"/>
        <w:numPr>
          <w:ilvl w:val="0"/>
          <w:numId w:val="25"/>
        </w:numPr>
        <w:spacing w:after="0" w:line="240" w:lineRule="auto"/>
        <w:jc w:val="both"/>
        <w:rPr>
          <w:rFonts w:ascii="Times New Roman" w:hAnsi="Times New Roman" w:cs="Times New Roman"/>
          <w:b/>
          <w:bCs/>
          <w:sz w:val="20"/>
          <w:szCs w:val="20"/>
        </w:rPr>
      </w:pPr>
      <w:r w:rsidRPr="00034001">
        <w:rPr>
          <w:rFonts w:ascii="Times New Roman" w:hAnsi="Times New Roman" w:cs="Times New Roman"/>
          <w:b/>
          <w:bCs/>
          <w:sz w:val="20"/>
          <w:szCs w:val="20"/>
        </w:rPr>
        <w:t>FUNDAMENTAÇÃO E DESCRIÇÃO DA NECESSIDADE DA CONTRATAÇÃO</w:t>
      </w:r>
    </w:p>
    <w:p w14:paraId="538B13FD"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A fundamentação da contratação e de seus quantitativos encontra-se pormenorizada no Estudo Técnico Preliminar, apêndice deste termo de referência, que em resumo, é para fornecer alimentação aos servidores que no exercício de suas funções, participam de cursos, palestras, capacitações, arrastões, e/ou eventos realizados pela Administração Municipal, ou qualquer outro motivo justificado para deslocamento nos horários de refeição, propiciando maior comodidade aos mesmos, que não precisam deslocar-se até suas casas.</w:t>
      </w:r>
    </w:p>
    <w:p w14:paraId="198AC175" w14:textId="77777777" w:rsidR="00034001" w:rsidRPr="00034001" w:rsidRDefault="00034001" w:rsidP="00034001">
      <w:pPr>
        <w:spacing w:after="0" w:line="240" w:lineRule="auto"/>
        <w:jc w:val="both"/>
        <w:rPr>
          <w:rFonts w:ascii="Times New Roman" w:hAnsi="Times New Roman" w:cs="Times New Roman"/>
          <w:sz w:val="20"/>
          <w:szCs w:val="20"/>
        </w:rPr>
      </w:pPr>
    </w:p>
    <w:p w14:paraId="7B2C523C" w14:textId="77777777" w:rsidR="00034001" w:rsidRPr="00034001" w:rsidRDefault="00034001" w:rsidP="00034001">
      <w:pPr>
        <w:pStyle w:val="PargrafodaLista"/>
        <w:numPr>
          <w:ilvl w:val="0"/>
          <w:numId w:val="25"/>
        </w:numPr>
        <w:spacing w:after="0" w:line="240" w:lineRule="auto"/>
        <w:jc w:val="both"/>
        <w:rPr>
          <w:rFonts w:ascii="Times New Roman" w:hAnsi="Times New Roman" w:cs="Times New Roman"/>
          <w:sz w:val="20"/>
          <w:szCs w:val="20"/>
        </w:rPr>
      </w:pPr>
      <w:r w:rsidRPr="00034001">
        <w:rPr>
          <w:rFonts w:ascii="Times New Roman" w:hAnsi="Times New Roman" w:cs="Times New Roman"/>
          <w:b/>
          <w:bCs/>
          <w:sz w:val="20"/>
          <w:szCs w:val="20"/>
        </w:rPr>
        <w:t>LICITAÇÃO EXCLUSIVA PARA ME/EPP</w:t>
      </w:r>
      <w:r w:rsidRPr="00034001">
        <w:rPr>
          <w:rFonts w:ascii="Times New Roman" w:hAnsi="Times New Roman" w:cs="Times New Roman"/>
          <w:sz w:val="20"/>
          <w:szCs w:val="20"/>
        </w:rPr>
        <w:t xml:space="preserve"> </w:t>
      </w:r>
    </w:p>
    <w:p w14:paraId="6E5BB27E"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lastRenderedPageBreak/>
        <w:t>Após coleta dos orçamentos para elaboração do preço máximo aceitável deste processo, verificou-se que há fornecedores enquadrados como microempresa e empresa de pequeno porte capazes de cumprir as exigências estabelecidas no instrumento convocatório, conforme orçamento anexo, desta forma deverá cumprir com a Lei Complementar nº 123/2006.</w:t>
      </w:r>
    </w:p>
    <w:p w14:paraId="4EDB7ECA"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Além disso, a este processo sugere-se que seja aplicado a prioridade Local conforme Lei Municipal 819/2023, com base na pesquisa de preços e históricos de compras do mesmo objeto, onde é possível constar que há mínimo 3 (três) microempresas e empresas de pequeno porte local competitivas, capazes de atender a este objeto. </w:t>
      </w:r>
    </w:p>
    <w:p w14:paraId="559BDE54"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Além de que, o referido benefício não causa prejuízo ao conjunto ou complexo do objeto a ser contratado. </w:t>
      </w:r>
    </w:p>
    <w:p w14:paraId="57AD1947"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Justificamos que a colocação de limitação geográfica no presente edital, não tem o condão de atuar em caráter de restrição de competitividade, uma vez que em uma simples análise é perfeitamente possível encontrar inúmeras empresa que se encontrariam aptas a participar do presente certame, trata-se de homenagear os princípios da economicidade e da eficiência, conforme esclarecemos a seguir: </w:t>
      </w:r>
    </w:p>
    <w:p w14:paraId="26AF8DB0"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Primeiramente é importante frisar que, muito embora se trate de uma licitação na modalidade pregão presencial, registro de preços, cujo montante global é vultoso, as aquisições dar-se-ão de forma parcelada, em pequenas quantidades, o que não se torna interessante para um licitante com sede localizada a uma distância superior ao limite geográfico estabelecido. A empresa teria que realizar várias entregas à sede do município, o que de imediato acarretaria mais despesa com frete, e consequente aumento do custo. </w:t>
      </w:r>
    </w:p>
    <w:p w14:paraId="37DB6B0F"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Ainda neste diapasão, pode ocorrer que a vencedora do certame aguarde para juntar mais pedidos visando baratear o frete, o que importaria em considerável atraso na entrega das mercadorias, ferindo a eficiência do serviço público, que deve ser desempenhado de forma célere e eficaz. Estando localizadas dentro dos limites estabelecidos as empresas que se sagrarem vencedoras terão mais condições de atender as demandas dentro das considerações impostas por esta Administração Municipal. </w:t>
      </w:r>
    </w:p>
    <w:p w14:paraId="77A6FB48"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Diante desse cenário, entendemos que a restrição quanto à localização da contratada, imposta para atender a contento a Administração Pública, é medida que vai ao encontro do binômio custo-benefício, que, por sua vez, se coaduna com o princípio da economicidade. </w:t>
      </w:r>
    </w:p>
    <w:p w14:paraId="5C02FB61"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Por fim acrescentamos que, inclusive outros órgãos públicos têm inserido a exigência de distância de localização máxima em seus editais, como medida pertinente e relevante para selecionar a proposta mais vantajosa para a Administração</w:t>
      </w:r>
    </w:p>
    <w:p w14:paraId="7972ACC0" w14:textId="77777777" w:rsidR="00034001" w:rsidRPr="00034001" w:rsidRDefault="00034001" w:rsidP="00034001">
      <w:pPr>
        <w:spacing w:after="0" w:line="240" w:lineRule="auto"/>
        <w:ind w:firstLine="1134"/>
        <w:jc w:val="both"/>
        <w:rPr>
          <w:rFonts w:ascii="Times New Roman" w:hAnsi="Times New Roman" w:cs="Times New Roman"/>
          <w:sz w:val="20"/>
          <w:szCs w:val="20"/>
        </w:rPr>
      </w:pPr>
    </w:p>
    <w:p w14:paraId="3F5A2CE6" w14:textId="77777777" w:rsidR="00034001" w:rsidRPr="00034001" w:rsidRDefault="00034001" w:rsidP="00034001">
      <w:pPr>
        <w:spacing w:after="0" w:line="240" w:lineRule="auto"/>
        <w:rPr>
          <w:rFonts w:ascii="Times New Roman" w:hAnsi="Times New Roman" w:cs="Times New Roman"/>
          <w:b/>
          <w:bCs/>
          <w:sz w:val="20"/>
          <w:szCs w:val="20"/>
        </w:rPr>
      </w:pPr>
      <w:r w:rsidRPr="00034001">
        <w:rPr>
          <w:rFonts w:ascii="Times New Roman" w:hAnsi="Times New Roman" w:cs="Times New Roman"/>
          <w:b/>
          <w:bCs/>
          <w:sz w:val="20"/>
          <w:szCs w:val="20"/>
        </w:rPr>
        <w:t>3. DESCRIÇÃO DA SOLUÇÃO COMO UM TODO CONSIDERADO O CICLO DE VIDA DO OBJETO</w:t>
      </w:r>
    </w:p>
    <w:p w14:paraId="017943CF"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A descrição da solução como um todo encontra-se pormenorizada em tópico específico do estudo técnico preliminar, apêndice deste termo de referência.</w:t>
      </w:r>
    </w:p>
    <w:p w14:paraId="242AFDEB" w14:textId="77777777" w:rsidR="00034001" w:rsidRPr="00034001" w:rsidRDefault="00034001" w:rsidP="00034001">
      <w:pPr>
        <w:spacing w:after="0" w:line="240" w:lineRule="auto"/>
        <w:ind w:firstLine="1134"/>
        <w:jc w:val="both"/>
        <w:rPr>
          <w:rFonts w:ascii="Times New Roman" w:hAnsi="Times New Roman" w:cs="Times New Roman"/>
          <w:sz w:val="20"/>
          <w:szCs w:val="20"/>
        </w:rPr>
      </w:pPr>
    </w:p>
    <w:p w14:paraId="205BF02C" w14:textId="77777777" w:rsidR="00034001" w:rsidRPr="00034001" w:rsidRDefault="00034001" w:rsidP="00034001">
      <w:pPr>
        <w:pStyle w:val="PargrafodaLista"/>
        <w:numPr>
          <w:ilvl w:val="0"/>
          <w:numId w:val="25"/>
        </w:numPr>
        <w:spacing w:after="0" w:line="240" w:lineRule="auto"/>
        <w:jc w:val="both"/>
        <w:rPr>
          <w:rFonts w:ascii="Times New Roman" w:hAnsi="Times New Roman" w:cs="Times New Roman"/>
          <w:sz w:val="20"/>
          <w:szCs w:val="20"/>
        </w:rPr>
      </w:pPr>
      <w:r w:rsidRPr="00034001">
        <w:rPr>
          <w:rFonts w:ascii="Times New Roman" w:hAnsi="Times New Roman" w:cs="Times New Roman"/>
          <w:b/>
          <w:bCs/>
          <w:sz w:val="20"/>
          <w:szCs w:val="20"/>
        </w:rPr>
        <w:t>REQUISITOS DA CONTRATAÇÃO INCLUINDO CRITÉRIOS E PRÁTICAS SUSTENTÁVEIS</w:t>
      </w:r>
    </w:p>
    <w:p w14:paraId="02199820"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 Fornecedor será responsável pela aquisição e estocagem de toda a matéria prima, gêneros alimentícios e insumos envolvidos nos processos de pré-preparo, preparo e distribuição das refeições; </w:t>
      </w:r>
    </w:p>
    <w:p w14:paraId="2AEDAE13"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Os gêneros e materiais necessários à execução dos serviços deverão ser estocados em locais apropriados e de forma adequada, conforme disposto na Resolução RDC n° 275, de 21 de outubro de 2002; </w:t>
      </w:r>
    </w:p>
    <w:p w14:paraId="7B3BD1B3"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O Fornecedor deverá assumir a responsabilidade por todas as providências e obrigações estabelecidas na legislação específica sobre a qualidade e especificação dos materiais que serão entregues;</w:t>
      </w:r>
    </w:p>
    <w:p w14:paraId="40E8C177"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A contratada deverá fornecer diretamente o objeto, não podendo transferir a responsabilidade pelo objeto licitado para nenhuma outra empresa ou instituição de qualquer natureza;</w:t>
      </w:r>
    </w:p>
    <w:p w14:paraId="3C52D702"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Nos valores propostos deverão estar inclusos todos os custos operacionais, encargos previdenciários, trabalhistas, tributários, comerciais e quaisquer outros que incidam direta ou indiretamente no fornecimento dos bens.</w:t>
      </w:r>
    </w:p>
    <w:p w14:paraId="510F4D54"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O fornecimento deverá ser feito somente se solicitado por um servidor público municipal devidamente identificado, o qual apresentará a cada refeição sua respectiva autorização de fornecimento emitido pela Secretaria requisitante.</w:t>
      </w:r>
    </w:p>
    <w:p w14:paraId="5316750B"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As refeições deverão ser fornecidas conforme as descrições mínimas delineadas na descrição de cada objeto.</w:t>
      </w:r>
    </w:p>
    <w:p w14:paraId="1F95058F"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O fornecedor, mesmo não sendo a fabricante da matéria-prima empregada no preparo das refeições, responderá inteira e solidariamente pela qualidade destes, obrigando-se a reparar, às suas expensas, o referido produto, em que se verificarem vícios, defeitos, incorreções, resultantes da fabricação, transporte ou armazenamento.</w:t>
      </w:r>
    </w:p>
    <w:p w14:paraId="3302FB45"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Todas as despesas com pessoal especializado, máquinas, equipamentos, insumos e demais que se fizerem necessários para o preparo e/ou fornecimento das refeições, são responsabilidades do contratado.</w:t>
      </w:r>
    </w:p>
    <w:p w14:paraId="146E4203"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As refeições deverão ser frescas, preparadas no dia, acondicionadas em local e temperatura adequadas, cujo cardápio deverá ser variado e não repetido.</w:t>
      </w:r>
    </w:p>
    <w:p w14:paraId="64E72C8D"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O contratado deverá manter boas práticas de higiene, segurança e asseio do local onde será servido as refeições, seguindo todos os padrões de higiene conforme determina a Vigilância Sanitária.</w:t>
      </w:r>
    </w:p>
    <w:p w14:paraId="13A517A9"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lastRenderedPageBreak/>
        <w:t>Assegurar aos servidores consumidores um excelente atendimento.</w:t>
      </w:r>
    </w:p>
    <w:p w14:paraId="3F895A3A"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Durante o fornecimento das refeições todos os funcionários deverão estar devidamente uniformizados e bem apresentados.</w:t>
      </w:r>
    </w:p>
    <w:p w14:paraId="135746E1"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Disponibilizar local, alimentação, pratos, talheres, copos, mesas, cadeiras e demais itens necessários, para servir pelo menos dez funcionários públicos do contratante ao mesmo tempo.</w:t>
      </w:r>
    </w:p>
    <w:p w14:paraId="1646D71E" w14:textId="77777777" w:rsidR="00034001" w:rsidRPr="00034001" w:rsidRDefault="00034001" w:rsidP="00034001">
      <w:pPr>
        <w:spacing w:after="0" w:line="240" w:lineRule="auto"/>
        <w:ind w:firstLine="708"/>
        <w:jc w:val="both"/>
        <w:rPr>
          <w:rFonts w:ascii="Times New Roman" w:hAnsi="Times New Roman" w:cs="Times New Roman"/>
          <w:b/>
          <w:bCs/>
          <w:sz w:val="20"/>
          <w:szCs w:val="20"/>
        </w:rPr>
      </w:pPr>
      <w:r w:rsidRPr="00034001">
        <w:rPr>
          <w:rFonts w:ascii="Times New Roman" w:hAnsi="Times New Roman" w:cs="Times New Roman"/>
          <w:b/>
          <w:bCs/>
          <w:sz w:val="20"/>
          <w:szCs w:val="20"/>
        </w:rPr>
        <w:t xml:space="preserve">Da exigência de amostra </w:t>
      </w:r>
    </w:p>
    <w:p w14:paraId="36B76846"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Não será exigido apresentação de amostra.</w:t>
      </w:r>
    </w:p>
    <w:p w14:paraId="35281F1F" w14:textId="77777777" w:rsidR="00034001" w:rsidRPr="00034001" w:rsidRDefault="00034001" w:rsidP="00034001">
      <w:pPr>
        <w:spacing w:after="0" w:line="240" w:lineRule="auto"/>
        <w:ind w:firstLine="708"/>
        <w:jc w:val="both"/>
        <w:rPr>
          <w:rFonts w:ascii="Times New Roman" w:hAnsi="Times New Roman" w:cs="Times New Roman"/>
          <w:b/>
          <w:bCs/>
          <w:sz w:val="20"/>
          <w:szCs w:val="20"/>
        </w:rPr>
      </w:pPr>
      <w:r w:rsidRPr="00034001">
        <w:rPr>
          <w:rFonts w:ascii="Times New Roman" w:hAnsi="Times New Roman" w:cs="Times New Roman"/>
          <w:b/>
          <w:bCs/>
          <w:sz w:val="20"/>
          <w:szCs w:val="20"/>
        </w:rPr>
        <w:t xml:space="preserve">Subcontratação </w:t>
      </w:r>
    </w:p>
    <w:p w14:paraId="5F3EABFF"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 Não é admitida a subcontratação do objeto contratual. </w:t>
      </w:r>
    </w:p>
    <w:p w14:paraId="02593746" w14:textId="77777777" w:rsidR="00034001" w:rsidRPr="00034001" w:rsidRDefault="00034001" w:rsidP="00034001">
      <w:pPr>
        <w:spacing w:after="0" w:line="240" w:lineRule="auto"/>
        <w:ind w:firstLine="708"/>
        <w:jc w:val="both"/>
        <w:rPr>
          <w:rFonts w:ascii="Times New Roman" w:hAnsi="Times New Roman" w:cs="Times New Roman"/>
          <w:sz w:val="20"/>
          <w:szCs w:val="20"/>
        </w:rPr>
      </w:pPr>
      <w:r w:rsidRPr="00034001">
        <w:rPr>
          <w:rFonts w:ascii="Times New Roman" w:hAnsi="Times New Roman" w:cs="Times New Roman"/>
          <w:b/>
          <w:bCs/>
          <w:sz w:val="20"/>
          <w:szCs w:val="20"/>
        </w:rPr>
        <w:t>Garantia da contratação</w:t>
      </w:r>
      <w:r w:rsidRPr="00034001">
        <w:rPr>
          <w:rFonts w:ascii="Times New Roman" w:hAnsi="Times New Roman" w:cs="Times New Roman"/>
          <w:sz w:val="20"/>
          <w:szCs w:val="20"/>
        </w:rPr>
        <w:t xml:space="preserve"> </w:t>
      </w:r>
    </w:p>
    <w:p w14:paraId="33AA1F8B"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color w:val="000000"/>
          <w:sz w:val="20"/>
          <w:szCs w:val="20"/>
        </w:rPr>
      </w:pPr>
      <w:r w:rsidRPr="00034001">
        <w:rPr>
          <w:rFonts w:ascii="Times New Roman" w:hAnsi="Times New Roman" w:cs="Times New Roman"/>
          <w:color w:val="000000"/>
          <w:sz w:val="20"/>
          <w:szCs w:val="20"/>
        </w:rPr>
        <w:t>Não haverá exigência da garantia da contratação dos artigos 96 e seguintes da Lei nº 14.133, de 2021.</w:t>
      </w:r>
    </w:p>
    <w:p w14:paraId="2088EA4C" w14:textId="77777777" w:rsidR="00034001" w:rsidRPr="00034001" w:rsidRDefault="00034001" w:rsidP="00034001">
      <w:pPr>
        <w:spacing w:after="0" w:line="240" w:lineRule="auto"/>
        <w:ind w:firstLine="1134"/>
        <w:jc w:val="both"/>
        <w:rPr>
          <w:rFonts w:ascii="Times New Roman" w:hAnsi="Times New Roman" w:cs="Times New Roman"/>
          <w:sz w:val="20"/>
          <w:szCs w:val="20"/>
        </w:rPr>
      </w:pPr>
    </w:p>
    <w:p w14:paraId="3F912513" w14:textId="77777777" w:rsidR="00034001" w:rsidRPr="00034001" w:rsidRDefault="00034001" w:rsidP="00034001">
      <w:pPr>
        <w:pStyle w:val="PargrafodaLista"/>
        <w:numPr>
          <w:ilvl w:val="0"/>
          <w:numId w:val="25"/>
        </w:numPr>
        <w:spacing w:after="0" w:line="240" w:lineRule="auto"/>
        <w:jc w:val="both"/>
        <w:rPr>
          <w:rFonts w:ascii="Times New Roman" w:hAnsi="Times New Roman" w:cs="Times New Roman"/>
          <w:b/>
          <w:bCs/>
          <w:sz w:val="20"/>
          <w:szCs w:val="20"/>
        </w:rPr>
      </w:pPr>
      <w:r w:rsidRPr="00034001">
        <w:rPr>
          <w:rFonts w:ascii="Times New Roman" w:hAnsi="Times New Roman" w:cs="Times New Roman"/>
          <w:b/>
          <w:bCs/>
          <w:sz w:val="20"/>
          <w:szCs w:val="20"/>
        </w:rPr>
        <w:t>MODELO DE EXECUÇÃO DO OBJETO</w:t>
      </w:r>
    </w:p>
    <w:p w14:paraId="3E481DF9" w14:textId="77777777" w:rsidR="00034001" w:rsidRPr="00034001" w:rsidRDefault="00034001" w:rsidP="00034001">
      <w:pPr>
        <w:spacing w:after="0" w:line="240" w:lineRule="auto"/>
        <w:ind w:firstLine="708"/>
        <w:jc w:val="both"/>
        <w:rPr>
          <w:rFonts w:ascii="Times New Roman" w:hAnsi="Times New Roman" w:cs="Times New Roman"/>
          <w:b/>
          <w:bCs/>
          <w:sz w:val="20"/>
          <w:szCs w:val="20"/>
        </w:rPr>
      </w:pPr>
      <w:r w:rsidRPr="00034001">
        <w:rPr>
          <w:rFonts w:ascii="Times New Roman" w:hAnsi="Times New Roman" w:cs="Times New Roman"/>
          <w:b/>
          <w:bCs/>
          <w:sz w:val="20"/>
          <w:szCs w:val="20"/>
        </w:rPr>
        <w:t>Condições de Entrega</w:t>
      </w:r>
    </w:p>
    <w:p w14:paraId="6FB2ABA7"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 fornecimento deverá ser realizado imediatamente no ato da apresentação da autorização. </w:t>
      </w:r>
    </w:p>
    <w:p w14:paraId="34700979"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As refeições </w:t>
      </w:r>
      <w:proofErr w:type="gramStart"/>
      <w:r w:rsidRPr="00034001">
        <w:rPr>
          <w:rFonts w:ascii="Times New Roman" w:hAnsi="Times New Roman" w:cs="Times New Roman"/>
          <w:sz w:val="20"/>
          <w:szCs w:val="20"/>
        </w:rPr>
        <w:t>tipo marmitex deverão</w:t>
      </w:r>
      <w:proofErr w:type="gramEnd"/>
      <w:r w:rsidRPr="00034001">
        <w:rPr>
          <w:rFonts w:ascii="Times New Roman" w:hAnsi="Times New Roman" w:cs="Times New Roman"/>
          <w:sz w:val="20"/>
          <w:szCs w:val="20"/>
        </w:rPr>
        <w:t xml:space="preserve"> ser servidas na sede do Munícipio de Goioxim e as refeições tipo buffet livre deverão ser servidas em Guarapuava, em local apropriado e de domínio e responsabilidade do Fornecedor.</w:t>
      </w:r>
    </w:p>
    <w:p w14:paraId="49283EB3" w14:textId="77777777" w:rsidR="00034001" w:rsidRPr="00034001" w:rsidRDefault="00034001" w:rsidP="00034001">
      <w:pPr>
        <w:spacing w:after="0" w:line="240" w:lineRule="auto"/>
        <w:jc w:val="both"/>
        <w:rPr>
          <w:rFonts w:ascii="Times New Roman" w:hAnsi="Times New Roman" w:cs="Times New Roman"/>
          <w:sz w:val="20"/>
          <w:szCs w:val="20"/>
        </w:rPr>
      </w:pPr>
    </w:p>
    <w:p w14:paraId="27FA2767" w14:textId="77777777" w:rsidR="00034001" w:rsidRPr="00034001" w:rsidRDefault="00034001" w:rsidP="00034001">
      <w:pPr>
        <w:pStyle w:val="PargrafodaLista"/>
        <w:numPr>
          <w:ilvl w:val="0"/>
          <w:numId w:val="25"/>
        </w:numPr>
        <w:spacing w:after="0" w:line="240" w:lineRule="auto"/>
        <w:jc w:val="both"/>
        <w:rPr>
          <w:rFonts w:ascii="Times New Roman" w:hAnsi="Times New Roman" w:cs="Times New Roman"/>
          <w:b/>
          <w:bCs/>
          <w:sz w:val="20"/>
          <w:szCs w:val="20"/>
        </w:rPr>
      </w:pPr>
      <w:r w:rsidRPr="00034001">
        <w:rPr>
          <w:rFonts w:ascii="Times New Roman" w:hAnsi="Times New Roman" w:cs="Times New Roman"/>
          <w:b/>
          <w:bCs/>
          <w:sz w:val="20"/>
          <w:szCs w:val="20"/>
        </w:rPr>
        <w:t>MODELO DE GESTÃO DO CONTRATO</w:t>
      </w:r>
    </w:p>
    <w:p w14:paraId="42C6741B"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A ata de registro de preços deverá ser executada fielmente pelas partes, de acordo com as cláusulas avençadas e as normas da Lei nº 14.133, de 2021, e cada parte responderá pelas consequências de sua inexecução total ou parcial. </w:t>
      </w:r>
    </w:p>
    <w:p w14:paraId="526119E8"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Em caso de impedimento, ordem de paralisação ou suspensão da ata de registro de preços, o cronograma de execução será prorrogado automaticamente pelo tempo correspondente, anotadas tais circunstâncias mediante simples apostila. </w:t>
      </w:r>
    </w:p>
    <w:p w14:paraId="722BBAE9"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As comunicações entre o órgão ou entidade e a contratada devem ser realizadas por escrito sempre que o ato exigir tal formalidade, admitindo-se o uso de mensagem eletrônica para esse fim.</w:t>
      </w:r>
    </w:p>
    <w:p w14:paraId="12AE707D"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O órgão ou entidade poderá convocar representante da empresa para adoção de providências que devam ser cumpridas de imediato.</w:t>
      </w:r>
    </w:p>
    <w:p w14:paraId="491E17FE"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228B4809" w14:textId="77777777" w:rsidR="00034001" w:rsidRPr="00034001" w:rsidRDefault="00034001" w:rsidP="00034001">
      <w:pPr>
        <w:spacing w:after="0" w:line="240" w:lineRule="auto"/>
        <w:ind w:firstLine="708"/>
        <w:jc w:val="both"/>
        <w:rPr>
          <w:rFonts w:ascii="Times New Roman" w:hAnsi="Times New Roman" w:cs="Times New Roman"/>
          <w:b/>
          <w:bCs/>
          <w:sz w:val="20"/>
          <w:szCs w:val="20"/>
        </w:rPr>
      </w:pPr>
      <w:r w:rsidRPr="00034001">
        <w:rPr>
          <w:rFonts w:ascii="Times New Roman" w:hAnsi="Times New Roman" w:cs="Times New Roman"/>
          <w:b/>
          <w:bCs/>
          <w:sz w:val="20"/>
          <w:szCs w:val="20"/>
        </w:rPr>
        <w:t>Fiscalização</w:t>
      </w:r>
    </w:p>
    <w:p w14:paraId="5457562A"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A execução do contrato deverá ser acompanhada e fiscalizada pelos servidores Fagner Rodrigo Ananias (Secretário Municipal de Administração), Jairo de Souza Guimarães (Secretário Municipal de Saúde) e demais servidores indicados posteriormente.</w:t>
      </w:r>
    </w:p>
    <w:p w14:paraId="35915B61"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46B7514"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97735C4" w14:textId="77777777" w:rsidR="00034001" w:rsidRPr="00034001" w:rsidRDefault="00034001" w:rsidP="00034001">
      <w:pPr>
        <w:spacing w:after="0" w:line="240" w:lineRule="auto"/>
        <w:ind w:firstLine="708"/>
        <w:jc w:val="both"/>
        <w:rPr>
          <w:rFonts w:ascii="Times New Roman" w:hAnsi="Times New Roman" w:cs="Times New Roman"/>
          <w:sz w:val="20"/>
          <w:szCs w:val="20"/>
        </w:rPr>
      </w:pPr>
      <w:r w:rsidRPr="00034001">
        <w:rPr>
          <w:rFonts w:ascii="Times New Roman" w:hAnsi="Times New Roman" w:cs="Times New Roman"/>
          <w:b/>
          <w:bCs/>
          <w:sz w:val="20"/>
          <w:szCs w:val="20"/>
        </w:rPr>
        <w:t>Gestor do Contrato</w:t>
      </w:r>
      <w:r w:rsidRPr="00034001">
        <w:rPr>
          <w:rFonts w:ascii="Times New Roman" w:hAnsi="Times New Roman" w:cs="Times New Roman"/>
          <w:sz w:val="20"/>
          <w:szCs w:val="20"/>
        </w:rPr>
        <w:t xml:space="preserve"> </w:t>
      </w:r>
    </w:p>
    <w:p w14:paraId="7D566E33"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7CE9E19"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9423C9"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A2DB5DA"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w:t>
      </w:r>
      <w:r w:rsidRPr="00034001">
        <w:rPr>
          <w:rFonts w:ascii="Times New Roman" w:hAnsi="Times New Roman" w:cs="Times New Roman"/>
          <w:sz w:val="20"/>
          <w:szCs w:val="20"/>
        </w:rPr>
        <w:lastRenderedPageBreak/>
        <w:t>penalidades aplicadas, devendo constar do cadastro de atesto de cumprimento de obrigações. (Decreto nº 11.246, de 2022, art. 21, VIII).</w:t>
      </w:r>
    </w:p>
    <w:p w14:paraId="76A6523F"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65AE23DC"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4A29B31"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4D2892B2"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 gestor do contrato será o secretário da pasta interessada requisitante do objeto, que terá a função de administrar o contrato, desde sua concepção até a finalização. </w:t>
      </w:r>
    </w:p>
    <w:p w14:paraId="2890A616" w14:textId="77777777" w:rsidR="00034001" w:rsidRPr="00034001" w:rsidRDefault="00034001" w:rsidP="00034001">
      <w:pPr>
        <w:spacing w:after="0" w:line="240" w:lineRule="auto"/>
        <w:ind w:firstLine="1134"/>
        <w:jc w:val="both"/>
        <w:rPr>
          <w:rFonts w:ascii="Times New Roman" w:hAnsi="Times New Roman" w:cs="Times New Roman"/>
          <w:sz w:val="20"/>
          <w:szCs w:val="20"/>
        </w:rPr>
      </w:pPr>
    </w:p>
    <w:p w14:paraId="5040514A" w14:textId="77777777" w:rsidR="00034001" w:rsidRPr="00034001" w:rsidRDefault="00034001" w:rsidP="00034001">
      <w:pPr>
        <w:pStyle w:val="PargrafodaLista"/>
        <w:numPr>
          <w:ilvl w:val="0"/>
          <w:numId w:val="25"/>
        </w:numPr>
        <w:spacing w:after="0" w:line="240" w:lineRule="auto"/>
        <w:jc w:val="both"/>
        <w:rPr>
          <w:rFonts w:ascii="Times New Roman" w:hAnsi="Times New Roman" w:cs="Times New Roman"/>
          <w:b/>
          <w:bCs/>
          <w:sz w:val="20"/>
          <w:szCs w:val="20"/>
        </w:rPr>
      </w:pPr>
      <w:r w:rsidRPr="00034001">
        <w:rPr>
          <w:rFonts w:ascii="Times New Roman" w:hAnsi="Times New Roman" w:cs="Times New Roman"/>
          <w:b/>
          <w:bCs/>
          <w:sz w:val="20"/>
          <w:szCs w:val="20"/>
        </w:rPr>
        <w:t>CRITÉRIOS DE MEDIÇÃO E DE PAGAMENTO</w:t>
      </w:r>
    </w:p>
    <w:p w14:paraId="4E7B5FAB" w14:textId="77777777" w:rsidR="00034001" w:rsidRPr="00034001" w:rsidRDefault="00034001" w:rsidP="00034001">
      <w:pPr>
        <w:spacing w:after="0" w:line="240" w:lineRule="auto"/>
        <w:ind w:firstLine="708"/>
        <w:jc w:val="both"/>
        <w:rPr>
          <w:rFonts w:ascii="Times New Roman" w:hAnsi="Times New Roman" w:cs="Times New Roman"/>
          <w:sz w:val="20"/>
          <w:szCs w:val="20"/>
        </w:rPr>
      </w:pPr>
      <w:r w:rsidRPr="00034001">
        <w:rPr>
          <w:rFonts w:ascii="Times New Roman" w:hAnsi="Times New Roman" w:cs="Times New Roman"/>
          <w:b/>
          <w:bCs/>
          <w:sz w:val="20"/>
          <w:szCs w:val="20"/>
        </w:rPr>
        <w:t>Recebimento</w:t>
      </w:r>
      <w:r w:rsidRPr="00034001">
        <w:rPr>
          <w:rFonts w:ascii="Times New Roman" w:hAnsi="Times New Roman" w:cs="Times New Roman"/>
          <w:sz w:val="20"/>
          <w:szCs w:val="20"/>
        </w:rPr>
        <w:t xml:space="preserve"> </w:t>
      </w:r>
    </w:p>
    <w:p w14:paraId="6E121084"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Os produtos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46107949"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109BD90"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 recebimento definitivo ocorrerá no prazo de 5 (cinco) dias, a contar do recebimento da nota fiscal ou instrumento de cobrança equivalente pela Administração, após a verificação da qualidade e quantidade do material e consequente aceitação mediante termo detalhado. </w:t>
      </w:r>
    </w:p>
    <w:p w14:paraId="6DBA0132"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 prazo para recebimento definitivo poderá ser excepcionalmente prorrogado, de forma justificada, por igual período, quando houver necessidade de diligências para a aferição do atendimento das exigências contratuais. </w:t>
      </w:r>
    </w:p>
    <w:p w14:paraId="13CCCABD"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034001">
        <w:rPr>
          <w:rFonts w:ascii="Times New Roman" w:hAnsi="Times New Roman" w:cs="Times New Roman"/>
          <w:sz w:val="20"/>
          <w:szCs w:val="20"/>
        </w:rPr>
        <w:t>pertine</w:t>
      </w:r>
      <w:proofErr w:type="spellEnd"/>
      <w:r w:rsidRPr="00034001">
        <w:rPr>
          <w:rFonts w:ascii="Times New Roman" w:hAnsi="Times New Roman" w:cs="Times New Roman"/>
          <w:sz w:val="20"/>
          <w:szCs w:val="20"/>
        </w:rPr>
        <w:t xml:space="preserve"> à parcela incontroversa da execução do objeto, para efeito de liquidação e pagamento. </w:t>
      </w:r>
    </w:p>
    <w:p w14:paraId="328A5F25"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0170E7E9"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 recebimento provisório ou definitivo não excluirá a responsabilidade civil pela solidez e pela segurança dos bens nem a responsabilidade ético-profissional pela perfeita execução do contrato. </w:t>
      </w:r>
    </w:p>
    <w:p w14:paraId="637D8479" w14:textId="77777777" w:rsidR="00034001" w:rsidRPr="00034001" w:rsidRDefault="00034001" w:rsidP="00034001">
      <w:pPr>
        <w:spacing w:after="0" w:line="240" w:lineRule="auto"/>
        <w:jc w:val="both"/>
        <w:rPr>
          <w:rFonts w:ascii="Times New Roman" w:hAnsi="Times New Roman" w:cs="Times New Roman"/>
          <w:sz w:val="20"/>
          <w:szCs w:val="20"/>
        </w:rPr>
      </w:pPr>
    </w:p>
    <w:p w14:paraId="615003F4" w14:textId="77777777" w:rsidR="00034001" w:rsidRPr="00034001" w:rsidRDefault="00034001" w:rsidP="00034001">
      <w:pPr>
        <w:spacing w:after="0" w:line="240" w:lineRule="auto"/>
        <w:ind w:firstLine="708"/>
        <w:jc w:val="both"/>
        <w:rPr>
          <w:rFonts w:ascii="Times New Roman" w:hAnsi="Times New Roman" w:cs="Times New Roman"/>
          <w:b/>
          <w:bCs/>
          <w:sz w:val="20"/>
          <w:szCs w:val="20"/>
        </w:rPr>
      </w:pPr>
      <w:r w:rsidRPr="00034001">
        <w:rPr>
          <w:rFonts w:ascii="Times New Roman" w:hAnsi="Times New Roman" w:cs="Times New Roman"/>
          <w:b/>
          <w:bCs/>
          <w:sz w:val="20"/>
          <w:szCs w:val="20"/>
        </w:rPr>
        <w:t xml:space="preserve">Liquidação </w:t>
      </w:r>
    </w:p>
    <w:p w14:paraId="55B47F75"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Recebida a Nota Fiscal ou documento de cobrança equivalente, correrá o prazo de dez dias úteis para fins de liquidação, na forma desta seção, prorrogáveis por igual período, nos termos do art. 7º, §3º da Instrução Normativa SEGES/ME nº 77/2022. </w:t>
      </w:r>
    </w:p>
    <w:p w14:paraId="088A80DA"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O prazo de que trata o item anterior será reduzido à metade, mantendo-se a possibilidade de prorrogação, no caso de contratações decorrentes de despesas cujos valores não ultrapassem o limite de que trata o inciso II do art. 75 da Lei nº 14.133, de 2021. </w:t>
      </w:r>
    </w:p>
    <w:p w14:paraId="447DDA66"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Para fins de liquidação, o setor competente deverá verificar se a nota fiscal ou instrumento de cobrança equivalente apresentado expressa os elementos necessários e essenciais do documento, tais como: </w:t>
      </w:r>
    </w:p>
    <w:p w14:paraId="2B306588"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o prazo de validade; </w:t>
      </w:r>
    </w:p>
    <w:p w14:paraId="7AB3CA26"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a data da emissão; </w:t>
      </w:r>
    </w:p>
    <w:p w14:paraId="5E5F1966"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os dados do contrato e do órgão contratante; </w:t>
      </w:r>
    </w:p>
    <w:p w14:paraId="015E592B"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o período respectivo de execução do contrato; </w:t>
      </w:r>
    </w:p>
    <w:p w14:paraId="1B8F6472"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o valor a pagar; e </w:t>
      </w:r>
    </w:p>
    <w:p w14:paraId="670D2821"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eventual destaque do valor de retenções tributárias cabíveis. </w:t>
      </w:r>
    </w:p>
    <w:p w14:paraId="7EC96099"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0E8BD79A"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25DAF8E7"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lastRenderedPageBreak/>
        <w:t xml:space="preserve">A Administração deverá realizar consulta ao SICAF para: </w:t>
      </w:r>
    </w:p>
    <w:p w14:paraId="5C8B741B"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verificar a manutenção das condições de habilitação exigidas no edital; </w:t>
      </w:r>
    </w:p>
    <w:p w14:paraId="6CF226DE"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identificar possível razão que impeça a participação em licitação, no âmbito do órgão ou entidade, proibição de contratar com o Poder Público, bem como ocorrências impeditivas indiretas (INSTRUÇÃO NORMATIVA Nº 3, DE 26 DE ABRIL DE 2018). </w:t>
      </w:r>
    </w:p>
    <w:p w14:paraId="20CA048B"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011CFF93"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854AEC"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Persistindo a irregularidade, o contratante deverá adotar as medidas necessárias à rescisão contratual nos autos do processo administrativo correspondente, assegurada ao contratado a ampla defesa. </w:t>
      </w:r>
    </w:p>
    <w:p w14:paraId="24981322"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Havendo a efetiva execução do objeto, os pagamentos serão realizados normalmente, até que se decida pela rescisão do contrato, caso o contratado não regularize sua situação junto ao SICAF. </w:t>
      </w:r>
    </w:p>
    <w:p w14:paraId="7922C4A8" w14:textId="77777777" w:rsidR="00034001" w:rsidRPr="00034001" w:rsidRDefault="00034001" w:rsidP="00034001">
      <w:pPr>
        <w:spacing w:after="0" w:line="240" w:lineRule="auto"/>
        <w:jc w:val="both"/>
        <w:rPr>
          <w:rFonts w:ascii="Times New Roman" w:hAnsi="Times New Roman" w:cs="Times New Roman"/>
          <w:sz w:val="20"/>
          <w:szCs w:val="20"/>
        </w:rPr>
      </w:pPr>
    </w:p>
    <w:p w14:paraId="45DF61E8" w14:textId="77777777" w:rsidR="00034001" w:rsidRPr="00034001" w:rsidRDefault="00034001" w:rsidP="00034001">
      <w:pPr>
        <w:spacing w:after="0" w:line="240" w:lineRule="auto"/>
        <w:jc w:val="both"/>
        <w:rPr>
          <w:rFonts w:ascii="Times New Roman" w:hAnsi="Times New Roman" w:cs="Times New Roman"/>
          <w:b/>
          <w:bCs/>
          <w:sz w:val="20"/>
          <w:szCs w:val="20"/>
        </w:rPr>
      </w:pPr>
      <w:r w:rsidRPr="00034001">
        <w:rPr>
          <w:rFonts w:ascii="Times New Roman" w:hAnsi="Times New Roman" w:cs="Times New Roman"/>
          <w:b/>
          <w:bCs/>
          <w:sz w:val="20"/>
          <w:szCs w:val="20"/>
        </w:rPr>
        <w:t xml:space="preserve">Prazo de pagamento </w:t>
      </w:r>
    </w:p>
    <w:p w14:paraId="25BBEB4F"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 pagamento será efetuado no prazo de até 10 (dez) dias úteis contados da finalização da liquidação da despesa, conforme seção anterior, nos termos da Instrução Normativa SEGES/ME nº 77, de 2022. </w:t>
      </w:r>
    </w:p>
    <w:p w14:paraId="353EEA00"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No caso de atraso pelo Contratante, os valores devidos ao contratado serão atualizados monetariamente entre o termo final do prazo de pagamento até a data de sua efetiva realização, mediante aplicação do índice INPC de correção monetária. Forma de pagamento </w:t>
      </w:r>
    </w:p>
    <w:p w14:paraId="49A3D399"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 pagamento será realizado por meio de ordem bancária, para crédito em banco, agência e conta corrente indicados pelo contratado. </w:t>
      </w:r>
    </w:p>
    <w:p w14:paraId="2CF96701"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Será considerada data do pagamento o dia em que constar como emitida a ordem bancária para pagamento. </w:t>
      </w:r>
    </w:p>
    <w:p w14:paraId="76F163B5"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Quando do pagamento, será efetuada a retenção tributária prevista na legislação aplicável. </w:t>
      </w:r>
    </w:p>
    <w:p w14:paraId="258B087F"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Independentemente do percentual de tributo inserido na planilha, quando houver, serão retidos na fonte, quando da realização do pagamento, os percentuais estabelecidos na legislação vigente. </w:t>
      </w:r>
    </w:p>
    <w:p w14:paraId="61D1BFC9"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6B75F15" w14:textId="77777777" w:rsidR="00034001" w:rsidRPr="00034001" w:rsidRDefault="00034001" w:rsidP="00034001">
      <w:pPr>
        <w:spacing w:after="0" w:line="240" w:lineRule="auto"/>
        <w:ind w:firstLine="708"/>
        <w:jc w:val="both"/>
        <w:rPr>
          <w:rFonts w:ascii="Times New Roman" w:hAnsi="Times New Roman" w:cs="Times New Roman"/>
          <w:b/>
          <w:bCs/>
          <w:sz w:val="20"/>
          <w:szCs w:val="20"/>
        </w:rPr>
      </w:pPr>
      <w:r w:rsidRPr="00034001">
        <w:rPr>
          <w:rFonts w:ascii="Times New Roman" w:hAnsi="Times New Roman" w:cs="Times New Roman"/>
          <w:b/>
          <w:bCs/>
          <w:sz w:val="20"/>
          <w:szCs w:val="20"/>
        </w:rPr>
        <w:t xml:space="preserve">Antecipação de pagamento </w:t>
      </w:r>
    </w:p>
    <w:p w14:paraId="03C77309"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Não será efetuado antecipação de pagamento. </w:t>
      </w:r>
    </w:p>
    <w:p w14:paraId="1594E1E9" w14:textId="77777777" w:rsidR="00034001" w:rsidRPr="00034001" w:rsidRDefault="00034001" w:rsidP="00034001">
      <w:pPr>
        <w:spacing w:after="0" w:line="240" w:lineRule="auto"/>
        <w:ind w:firstLine="708"/>
        <w:jc w:val="both"/>
        <w:rPr>
          <w:rFonts w:ascii="Times New Roman" w:hAnsi="Times New Roman" w:cs="Times New Roman"/>
          <w:b/>
          <w:bCs/>
          <w:sz w:val="20"/>
          <w:szCs w:val="20"/>
        </w:rPr>
      </w:pPr>
      <w:r w:rsidRPr="00034001">
        <w:rPr>
          <w:rFonts w:ascii="Times New Roman" w:hAnsi="Times New Roman" w:cs="Times New Roman"/>
          <w:b/>
          <w:bCs/>
          <w:sz w:val="20"/>
          <w:szCs w:val="20"/>
        </w:rPr>
        <w:t xml:space="preserve">Cessão de crédito </w:t>
      </w:r>
    </w:p>
    <w:p w14:paraId="0BAB5F9F"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É admitida a cessão fiduciária de direitos creditícios com instituição financeira, nos termos e de acordo com os procedimentos previstos na Instrução Normativa SEGES/ME nº 53, de 8 de julho de 2020, conforme as regras deste presente tópico. </w:t>
      </w:r>
    </w:p>
    <w:p w14:paraId="487FFE2C"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b/>
          <w:bCs/>
          <w:sz w:val="20"/>
          <w:szCs w:val="20"/>
        </w:rPr>
        <w:t>As cessões de crédito não fiduciárias dependerão de prévia aprovação do contratante</w:t>
      </w:r>
      <w:r w:rsidRPr="00034001">
        <w:rPr>
          <w:rFonts w:ascii="Times New Roman" w:hAnsi="Times New Roman" w:cs="Times New Roman"/>
          <w:sz w:val="20"/>
          <w:szCs w:val="20"/>
        </w:rPr>
        <w:t>.</w:t>
      </w:r>
    </w:p>
    <w:p w14:paraId="7146CCA7"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A eficácia da cessão de crédito, de qualquer natureza, em relação à Administração, está condicionada à celebração de termo aditivo ao contrato administrativo. </w:t>
      </w:r>
    </w:p>
    <w:p w14:paraId="4426075F"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 </w:t>
      </w:r>
    </w:p>
    <w:p w14:paraId="01F5A626"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 </w:t>
      </w:r>
    </w:p>
    <w:p w14:paraId="47F3C317"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A cessão de crédito não afetará a execução do objeto contratado, que continuará sob a integral responsabilidade do contratado.</w:t>
      </w:r>
    </w:p>
    <w:p w14:paraId="6D90278A" w14:textId="77777777" w:rsidR="00034001" w:rsidRPr="00034001" w:rsidRDefault="00034001" w:rsidP="00034001">
      <w:pPr>
        <w:spacing w:after="0" w:line="240" w:lineRule="auto"/>
        <w:jc w:val="both"/>
        <w:rPr>
          <w:rFonts w:ascii="Times New Roman" w:hAnsi="Times New Roman" w:cs="Times New Roman"/>
          <w:sz w:val="20"/>
          <w:szCs w:val="20"/>
        </w:rPr>
      </w:pPr>
    </w:p>
    <w:p w14:paraId="4E49D656" w14:textId="77777777" w:rsidR="00034001" w:rsidRPr="00034001" w:rsidRDefault="00034001" w:rsidP="00034001">
      <w:pPr>
        <w:pStyle w:val="PargrafodaLista"/>
        <w:numPr>
          <w:ilvl w:val="0"/>
          <w:numId w:val="25"/>
        </w:numPr>
        <w:spacing w:after="0" w:line="240" w:lineRule="auto"/>
        <w:jc w:val="both"/>
        <w:rPr>
          <w:rFonts w:ascii="Times New Roman" w:hAnsi="Times New Roman" w:cs="Times New Roman"/>
          <w:b/>
          <w:bCs/>
          <w:sz w:val="20"/>
          <w:szCs w:val="20"/>
        </w:rPr>
      </w:pPr>
      <w:r w:rsidRPr="00034001">
        <w:rPr>
          <w:rFonts w:ascii="Times New Roman" w:hAnsi="Times New Roman" w:cs="Times New Roman"/>
          <w:b/>
          <w:bCs/>
          <w:sz w:val="20"/>
          <w:szCs w:val="20"/>
        </w:rPr>
        <w:lastRenderedPageBreak/>
        <w:t>FORMAS E CRITÉRIOS DE SELEÇÃO DO FORNECEDOR</w:t>
      </w:r>
    </w:p>
    <w:p w14:paraId="01B08F2B" w14:textId="77777777" w:rsidR="00034001" w:rsidRPr="00034001" w:rsidRDefault="00034001" w:rsidP="00034001">
      <w:pPr>
        <w:spacing w:after="0" w:line="240" w:lineRule="auto"/>
        <w:ind w:firstLine="708"/>
        <w:jc w:val="both"/>
        <w:rPr>
          <w:rFonts w:ascii="Times New Roman" w:hAnsi="Times New Roman" w:cs="Times New Roman"/>
          <w:b/>
          <w:bCs/>
          <w:sz w:val="20"/>
          <w:szCs w:val="20"/>
        </w:rPr>
      </w:pPr>
      <w:r w:rsidRPr="00034001">
        <w:rPr>
          <w:rFonts w:ascii="Times New Roman" w:hAnsi="Times New Roman" w:cs="Times New Roman"/>
          <w:b/>
          <w:bCs/>
          <w:sz w:val="20"/>
          <w:szCs w:val="20"/>
        </w:rPr>
        <w:t xml:space="preserve">Forma de seleção e critério de julgamento da proposta </w:t>
      </w:r>
    </w:p>
    <w:p w14:paraId="6D7103A4"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sz w:val="20"/>
          <w:szCs w:val="20"/>
        </w:rPr>
        <w:t xml:space="preserve">O fornecedor será selecionado por meio da realização de procedimento de LICITAÇÃO, na modalidade PREGÃO, sob a forma ELETRÔNICA, com adoção do critério de julgamento pelo MENOR PREÇO POR ITEM, adotando o sistema REGISTRO DE PREÇOS. </w:t>
      </w:r>
    </w:p>
    <w:p w14:paraId="23A58C10" w14:textId="77777777" w:rsidR="00034001" w:rsidRPr="00034001" w:rsidRDefault="00034001" w:rsidP="00034001">
      <w:pPr>
        <w:spacing w:after="0" w:line="240" w:lineRule="auto"/>
        <w:ind w:firstLine="708"/>
        <w:jc w:val="both"/>
        <w:rPr>
          <w:rFonts w:ascii="Times New Roman" w:eastAsia="Times New Roman" w:hAnsi="Times New Roman" w:cs="Times New Roman"/>
          <w:sz w:val="20"/>
          <w:szCs w:val="20"/>
        </w:rPr>
      </w:pPr>
      <w:r w:rsidRPr="00034001">
        <w:rPr>
          <w:rFonts w:ascii="Times New Roman" w:eastAsia="Times New Roman" w:hAnsi="Times New Roman" w:cs="Times New Roman"/>
          <w:b/>
          <w:bCs/>
          <w:color w:val="000000"/>
          <w:sz w:val="20"/>
          <w:szCs w:val="20"/>
        </w:rPr>
        <w:t>Regime de execução</w:t>
      </w:r>
    </w:p>
    <w:p w14:paraId="20FB185B" w14:textId="77777777" w:rsidR="00034001" w:rsidRPr="00034001" w:rsidRDefault="00034001" w:rsidP="00034001">
      <w:pPr>
        <w:pStyle w:val="PargrafodaLista"/>
        <w:numPr>
          <w:ilvl w:val="1"/>
          <w:numId w:val="25"/>
        </w:numPr>
        <w:spacing w:after="0" w:line="240" w:lineRule="auto"/>
        <w:ind w:left="0" w:firstLine="0"/>
        <w:jc w:val="both"/>
        <w:rPr>
          <w:rFonts w:ascii="Times New Roman" w:eastAsia="Times New Roman" w:hAnsi="Times New Roman" w:cs="Times New Roman"/>
          <w:sz w:val="20"/>
          <w:szCs w:val="20"/>
        </w:rPr>
      </w:pPr>
      <w:r w:rsidRPr="00034001">
        <w:rPr>
          <w:rFonts w:ascii="Times New Roman" w:eastAsia="Times New Roman" w:hAnsi="Times New Roman" w:cs="Times New Roman"/>
          <w:color w:val="000000"/>
          <w:sz w:val="20"/>
          <w:szCs w:val="20"/>
        </w:rPr>
        <w:t>O regime de execução do contrato será empreitado por preço unitário</w:t>
      </w:r>
    </w:p>
    <w:p w14:paraId="5BE22D07" w14:textId="77777777" w:rsidR="00034001" w:rsidRPr="00034001" w:rsidRDefault="00034001" w:rsidP="00034001">
      <w:pPr>
        <w:spacing w:after="0" w:line="240" w:lineRule="auto"/>
        <w:ind w:firstLine="708"/>
        <w:jc w:val="both"/>
        <w:rPr>
          <w:rFonts w:ascii="Times New Roman" w:eastAsia="Times New Roman" w:hAnsi="Times New Roman" w:cs="Times New Roman"/>
          <w:b/>
          <w:bCs/>
          <w:color w:val="000000"/>
          <w:sz w:val="20"/>
          <w:szCs w:val="20"/>
        </w:rPr>
      </w:pPr>
      <w:r w:rsidRPr="00034001">
        <w:rPr>
          <w:rFonts w:ascii="Times New Roman" w:hAnsi="Times New Roman" w:cs="Times New Roman"/>
          <w:b/>
          <w:bCs/>
          <w:sz w:val="20"/>
          <w:szCs w:val="20"/>
        </w:rPr>
        <w:t>Exigências</w:t>
      </w:r>
      <w:r w:rsidRPr="00034001">
        <w:rPr>
          <w:rFonts w:ascii="Times New Roman" w:eastAsia="Times New Roman" w:hAnsi="Times New Roman" w:cs="Times New Roman"/>
          <w:b/>
          <w:bCs/>
          <w:color w:val="000000"/>
          <w:sz w:val="20"/>
          <w:szCs w:val="20"/>
        </w:rPr>
        <w:t xml:space="preserve"> de habilitação</w:t>
      </w:r>
    </w:p>
    <w:p w14:paraId="0EE65ACF" w14:textId="77777777" w:rsidR="00034001" w:rsidRPr="00034001" w:rsidRDefault="00034001" w:rsidP="00034001">
      <w:pPr>
        <w:pStyle w:val="PargrafodaLista"/>
        <w:numPr>
          <w:ilvl w:val="1"/>
          <w:numId w:val="25"/>
        </w:numPr>
        <w:spacing w:after="0" w:line="240" w:lineRule="auto"/>
        <w:ind w:left="0" w:firstLine="0"/>
        <w:jc w:val="both"/>
        <w:rPr>
          <w:rFonts w:ascii="Times New Roman" w:eastAsia="Times New Roman" w:hAnsi="Times New Roman" w:cs="Times New Roman"/>
          <w:sz w:val="20"/>
          <w:szCs w:val="20"/>
        </w:rPr>
      </w:pPr>
      <w:r w:rsidRPr="00034001">
        <w:rPr>
          <w:rFonts w:ascii="Times New Roman" w:eastAsia="Times New Roman" w:hAnsi="Times New Roman" w:cs="Times New Roman"/>
          <w:color w:val="000000"/>
          <w:sz w:val="20"/>
          <w:szCs w:val="20"/>
        </w:rPr>
        <w:t>Para fins de habilitação, deverá o licitante comprovar os seguintes requisitos:</w:t>
      </w:r>
    </w:p>
    <w:p w14:paraId="363674F1" w14:textId="77777777" w:rsidR="00034001" w:rsidRPr="00034001" w:rsidRDefault="00034001" w:rsidP="00034001">
      <w:pPr>
        <w:spacing w:after="0" w:line="240" w:lineRule="auto"/>
        <w:ind w:firstLine="708"/>
        <w:jc w:val="both"/>
        <w:rPr>
          <w:rFonts w:ascii="Times New Roman" w:eastAsia="Times New Roman" w:hAnsi="Times New Roman" w:cs="Times New Roman"/>
          <w:sz w:val="20"/>
          <w:szCs w:val="20"/>
        </w:rPr>
      </w:pPr>
      <w:r w:rsidRPr="00034001">
        <w:rPr>
          <w:rFonts w:ascii="Times New Roman" w:hAnsi="Times New Roman" w:cs="Times New Roman"/>
          <w:b/>
          <w:bCs/>
          <w:sz w:val="20"/>
          <w:szCs w:val="20"/>
        </w:rPr>
        <w:t>Habilitação</w:t>
      </w:r>
      <w:r w:rsidRPr="00034001">
        <w:rPr>
          <w:rFonts w:ascii="Times New Roman" w:eastAsia="Times New Roman" w:hAnsi="Times New Roman" w:cs="Times New Roman"/>
          <w:b/>
          <w:bCs/>
          <w:color w:val="000000"/>
          <w:sz w:val="20"/>
          <w:szCs w:val="20"/>
        </w:rPr>
        <w:t xml:space="preserve"> jurídica</w:t>
      </w:r>
    </w:p>
    <w:p w14:paraId="62310ECD"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Empresário individual: inscrição no Registro Público de Empresas Mercantis, a cargo da Junta Comercial da respectiva sede;</w:t>
      </w:r>
    </w:p>
    <w:p w14:paraId="0F11B2BB"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Microempreendedor Individual - MEI: Certificado da Condição de Microempreendedor Individual - CCMEI, cuja aceitação ficará condicionada à verificação da autenticidade no sítio </w:t>
      </w:r>
      <w:hyperlink r:id="rId37" w:history="1">
        <w:r w:rsidRPr="00034001">
          <w:rPr>
            <w:rFonts w:ascii="Times New Roman" w:hAnsi="Times New Roman" w:cs="Times New Roman"/>
            <w:sz w:val="20"/>
            <w:szCs w:val="20"/>
          </w:rPr>
          <w:t>https://www.gov.br/empresas-e-negocios/pt-br/empreendedor</w:t>
        </w:r>
      </w:hyperlink>
      <w:r w:rsidRPr="00034001">
        <w:rPr>
          <w:rFonts w:ascii="Times New Roman" w:hAnsi="Times New Roman" w:cs="Times New Roman"/>
          <w:sz w:val="20"/>
          <w:szCs w:val="20"/>
        </w:rPr>
        <w:t xml:space="preserve">; </w:t>
      </w:r>
    </w:p>
    <w:p w14:paraId="350264C2"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37E0427D"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31639159"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Sociedade simples: inscrição do ato constitutivo no Registro Civil de Pessoas Jurídicas do local de sua sede, acompanhada de documento comprobatório de seus administradores; </w:t>
      </w:r>
    </w:p>
    <w:p w14:paraId="53CBD84D"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4E35DB10"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0321CD88"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Os documentos apresentados deverão estar acompanhados de todas as alterações ou da consolidação respectiva.</w:t>
      </w:r>
    </w:p>
    <w:p w14:paraId="42D69048" w14:textId="77777777" w:rsidR="00034001" w:rsidRPr="00034001" w:rsidRDefault="00034001" w:rsidP="00034001">
      <w:pPr>
        <w:spacing w:after="0" w:line="240" w:lineRule="auto"/>
        <w:jc w:val="both"/>
        <w:rPr>
          <w:rFonts w:ascii="Times New Roman" w:hAnsi="Times New Roman" w:cs="Times New Roman"/>
          <w:sz w:val="20"/>
          <w:szCs w:val="20"/>
        </w:rPr>
      </w:pPr>
    </w:p>
    <w:p w14:paraId="3C69E4A3" w14:textId="77777777" w:rsidR="00034001" w:rsidRPr="00034001" w:rsidRDefault="00034001" w:rsidP="00034001">
      <w:pPr>
        <w:spacing w:after="0" w:line="240" w:lineRule="auto"/>
        <w:ind w:firstLine="708"/>
        <w:jc w:val="both"/>
        <w:rPr>
          <w:rFonts w:ascii="Times New Roman" w:hAnsi="Times New Roman" w:cs="Times New Roman"/>
          <w:sz w:val="20"/>
          <w:szCs w:val="20"/>
        </w:rPr>
      </w:pPr>
      <w:r w:rsidRPr="00034001">
        <w:rPr>
          <w:rFonts w:ascii="Times New Roman" w:hAnsi="Times New Roman" w:cs="Times New Roman"/>
          <w:b/>
          <w:bCs/>
          <w:sz w:val="20"/>
          <w:szCs w:val="20"/>
        </w:rPr>
        <w:t>Habilitação fiscal, social e trabalhista</w:t>
      </w:r>
      <w:r w:rsidRPr="00034001">
        <w:rPr>
          <w:rFonts w:ascii="Times New Roman" w:hAnsi="Times New Roman" w:cs="Times New Roman"/>
          <w:sz w:val="20"/>
          <w:szCs w:val="20"/>
        </w:rPr>
        <w:t xml:space="preserve"> </w:t>
      </w:r>
    </w:p>
    <w:p w14:paraId="457520D3"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Prova de inscrição no Cadastro Nacional de Pessoas Jurídicas ou no Cadastro de Pessoas Físicas, conforme o caso;</w:t>
      </w:r>
    </w:p>
    <w:p w14:paraId="39790FCD"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745FFA72"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Prova de regularidade com o Fundo de Garantia do Tempo de Serviço (FGTS); </w:t>
      </w:r>
    </w:p>
    <w:p w14:paraId="2117D27D"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29F2CE9E"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Prova de inscrição no cadastro de contribuintes Estadual/Municipal relativo ao domicílio ou sede do fornecedor, pertinente ao seu ramo de atividade e compatível com o objeto contratual; quando for o caso; </w:t>
      </w:r>
    </w:p>
    <w:p w14:paraId="62ED48A1"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Prova de regularidade com a Fazenda Estadual e Municipal do domicílio ou sede do fornecedor, relativa à atividade em cujo exercício contrata ou concorre; </w:t>
      </w:r>
    </w:p>
    <w:p w14:paraId="44084266"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Caso o fornecedor seja considerado isento dos tributos relacionados ao objeto contratual, deverá comprovar tal condição mediante a apresentação de declaração da Fazenda respectiva do seu domicílio ou sede, ou outra equivalente, na forma da lei. </w:t>
      </w:r>
    </w:p>
    <w:p w14:paraId="0BE80AD7"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FF48E07" w14:textId="77777777" w:rsidR="00034001" w:rsidRPr="00034001" w:rsidRDefault="00034001" w:rsidP="00034001">
      <w:pPr>
        <w:spacing w:after="0" w:line="240" w:lineRule="auto"/>
        <w:ind w:firstLine="708"/>
        <w:jc w:val="both"/>
        <w:rPr>
          <w:rFonts w:ascii="Times New Roman" w:hAnsi="Times New Roman" w:cs="Times New Roman"/>
          <w:sz w:val="20"/>
          <w:szCs w:val="20"/>
        </w:rPr>
      </w:pPr>
    </w:p>
    <w:p w14:paraId="43F99E06" w14:textId="77777777" w:rsidR="00034001" w:rsidRPr="00034001" w:rsidRDefault="00034001" w:rsidP="00034001">
      <w:pPr>
        <w:spacing w:after="0" w:line="240" w:lineRule="auto"/>
        <w:ind w:firstLine="708"/>
        <w:jc w:val="both"/>
        <w:rPr>
          <w:rFonts w:ascii="Times New Roman" w:eastAsia="Times New Roman" w:hAnsi="Times New Roman" w:cs="Times New Roman"/>
          <w:b/>
          <w:bCs/>
          <w:color w:val="000000"/>
          <w:sz w:val="20"/>
          <w:szCs w:val="20"/>
        </w:rPr>
      </w:pPr>
      <w:r w:rsidRPr="00034001">
        <w:rPr>
          <w:rFonts w:ascii="Times New Roman" w:hAnsi="Times New Roman" w:cs="Times New Roman"/>
          <w:b/>
          <w:bCs/>
          <w:sz w:val="20"/>
          <w:szCs w:val="20"/>
        </w:rPr>
        <w:t>Qualificação</w:t>
      </w:r>
      <w:r w:rsidRPr="00034001">
        <w:rPr>
          <w:rFonts w:ascii="Times New Roman" w:eastAsia="Times New Roman" w:hAnsi="Times New Roman" w:cs="Times New Roman"/>
          <w:b/>
          <w:bCs/>
          <w:color w:val="000000"/>
          <w:sz w:val="20"/>
          <w:szCs w:val="20"/>
        </w:rPr>
        <w:t xml:space="preserve"> Econômico-Financeira</w:t>
      </w:r>
    </w:p>
    <w:p w14:paraId="5A303334"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Certidão negativa de falência expedida pelo distribuidor da sede do fornecedor - Lei nº 14.133,</w:t>
      </w:r>
      <w:r w:rsidRPr="00034001">
        <w:rPr>
          <w:rFonts w:ascii="Times New Roman" w:hAnsi="Times New Roman" w:cs="Times New Roman"/>
          <w:sz w:val="20"/>
          <w:szCs w:val="20"/>
        </w:rPr>
        <w:br/>
        <w:t>de 2021, art. 69, caput, inciso II);</w:t>
      </w:r>
    </w:p>
    <w:p w14:paraId="062948BB"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Balanço patrimonial, termo de abertura e encerramento, nota explicativa, demonstração de resultado de exercício e demais demonstrações contábeis dos 2 (dois) últimos exercícios sociais; </w:t>
      </w:r>
    </w:p>
    <w:p w14:paraId="78D7E48E"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Os documentos referidos no item 8.21., limitar-se-ão ao último exercício no caso de a pessoa jurídica ter sido constituída há menos de 2 (dois) anos. </w:t>
      </w:r>
    </w:p>
    <w:p w14:paraId="0D680563"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As empresas criadas no exercício financeiro da licitação, ficarão autorizadas a substituir os demonstrativos contábeis pelo balanço de abertura, conforme artigo 65, §1º, da Lei nº 14.133/2021. </w:t>
      </w:r>
    </w:p>
    <w:p w14:paraId="6AA36CB9"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É admissível o balanço intermediário, se decorrer de lei ou contrato/estatuto social </w:t>
      </w:r>
    </w:p>
    <w:p w14:paraId="1A8ED32B"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Caso o licitante seja cooperativo, tais documentos deverão ser acompanhados da última auditoria contábil-financeira, conforme dispõe o artigo 112 da Lei nº 5.764, de 1971, ou de uma declaração, sob as penas da lei, de que tal auditoria não foi exigida pelo órgão fiscalizador; </w:t>
      </w:r>
    </w:p>
    <w:p w14:paraId="7447E9EA"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Comprovação da boa situação financeira da empresa mediante obtenção de índices de Liquidez Geral (LG), Solvência Geral (SG) e Liquidez Corrente (LC), superiores a 1 (um), obtidos pela aplicação das seguintes fórmulas: </w:t>
      </w:r>
    </w:p>
    <w:p w14:paraId="05E5B949" w14:textId="77777777" w:rsidR="00034001" w:rsidRPr="00034001" w:rsidRDefault="00034001" w:rsidP="00034001">
      <w:pPr>
        <w:spacing w:after="0" w:line="240" w:lineRule="auto"/>
        <w:ind w:left="851" w:hanging="143"/>
        <w:jc w:val="both"/>
        <w:rPr>
          <w:rFonts w:ascii="Times New Roman" w:hAnsi="Times New Roman" w:cs="Times New Roman"/>
          <w:b/>
          <w:bCs/>
          <w:sz w:val="20"/>
          <w:szCs w:val="20"/>
        </w:rPr>
      </w:pPr>
      <w:r w:rsidRPr="00034001">
        <w:rPr>
          <w:rFonts w:ascii="Times New Roman" w:hAnsi="Times New Roman" w:cs="Times New Roman"/>
          <w:b/>
          <w:bCs/>
          <w:sz w:val="20"/>
          <w:szCs w:val="20"/>
        </w:rPr>
        <w:t xml:space="preserve">LG = Ativo Circulante + Realizável a Longo Prazo </w:t>
      </w:r>
    </w:p>
    <w:p w14:paraId="5901E1FC" w14:textId="77777777" w:rsidR="00034001" w:rsidRPr="00034001" w:rsidRDefault="00034001" w:rsidP="00034001">
      <w:pPr>
        <w:spacing w:after="0" w:line="240" w:lineRule="auto"/>
        <w:ind w:left="851" w:hanging="143"/>
        <w:jc w:val="both"/>
        <w:rPr>
          <w:rFonts w:ascii="Times New Roman" w:hAnsi="Times New Roman" w:cs="Times New Roman"/>
          <w:b/>
          <w:bCs/>
          <w:sz w:val="20"/>
          <w:szCs w:val="20"/>
        </w:rPr>
      </w:pPr>
      <w:r w:rsidRPr="00034001">
        <w:rPr>
          <w:rFonts w:ascii="Times New Roman" w:hAnsi="Times New Roman" w:cs="Times New Roman"/>
          <w:b/>
          <w:bCs/>
          <w:sz w:val="20"/>
          <w:szCs w:val="20"/>
        </w:rPr>
        <w:t xml:space="preserve">Passivo Circulante + Passivo Não Circulante </w:t>
      </w:r>
    </w:p>
    <w:p w14:paraId="384770CA" w14:textId="77777777" w:rsidR="00034001" w:rsidRPr="00034001" w:rsidRDefault="00034001" w:rsidP="00034001">
      <w:pPr>
        <w:spacing w:after="0" w:line="240" w:lineRule="auto"/>
        <w:ind w:left="851" w:hanging="567"/>
        <w:jc w:val="both"/>
        <w:rPr>
          <w:rFonts w:ascii="Times New Roman" w:hAnsi="Times New Roman" w:cs="Times New Roman"/>
          <w:b/>
          <w:bCs/>
          <w:sz w:val="20"/>
          <w:szCs w:val="20"/>
        </w:rPr>
      </w:pPr>
    </w:p>
    <w:p w14:paraId="27BED2F8" w14:textId="77777777" w:rsidR="00034001" w:rsidRPr="00034001" w:rsidRDefault="00034001" w:rsidP="00034001">
      <w:pPr>
        <w:spacing w:after="0" w:line="240" w:lineRule="auto"/>
        <w:ind w:left="851" w:hanging="143"/>
        <w:jc w:val="both"/>
        <w:rPr>
          <w:rFonts w:ascii="Times New Roman" w:hAnsi="Times New Roman" w:cs="Times New Roman"/>
          <w:b/>
          <w:bCs/>
          <w:sz w:val="20"/>
          <w:szCs w:val="20"/>
        </w:rPr>
      </w:pPr>
      <w:r w:rsidRPr="00034001">
        <w:rPr>
          <w:rFonts w:ascii="Times New Roman" w:hAnsi="Times New Roman" w:cs="Times New Roman"/>
          <w:b/>
          <w:bCs/>
          <w:sz w:val="20"/>
          <w:szCs w:val="20"/>
        </w:rPr>
        <w:t xml:space="preserve">SG = </w:t>
      </w:r>
      <w:r w:rsidRPr="00034001">
        <w:rPr>
          <w:rFonts w:ascii="Times New Roman" w:hAnsi="Times New Roman" w:cs="Times New Roman"/>
          <w:b/>
          <w:bCs/>
          <w:sz w:val="20"/>
          <w:szCs w:val="20"/>
        </w:rPr>
        <w:tab/>
        <w:t xml:space="preserve">Ativo Total </w:t>
      </w:r>
    </w:p>
    <w:p w14:paraId="5EB048E9" w14:textId="77777777" w:rsidR="00034001" w:rsidRPr="00034001" w:rsidRDefault="00034001" w:rsidP="00034001">
      <w:pPr>
        <w:spacing w:after="0" w:line="240" w:lineRule="auto"/>
        <w:ind w:left="851"/>
        <w:jc w:val="both"/>
        <w:rPr>
          <w:rFonts w:ascii="Times New Roman" w:hAnsi="Times New Roman" w:cs="Times New Roman"/>
          <w:b/>
          <w:bCs/>
          <w:sz w:val="20"/>
          <w:szCs w:val="20"/>
        </w:rPr>
      </w:pPr>
      <w:r w:rsidRPr="00034001">
        <w:rPr>
          <w:rFonts w:ascii="Times New Roman" w:hAnsi="Times New Roman" w:cs="Times New Roman"/>
          <w:b/>
          <w:bCs/>
          <w:sz w:val="20"/>
          <w:szCs w:val="20"/>
        </w:rPr>
        <w:t xml:space="preserve">Passivo Circulante + Passivo Não Circulante </w:t>
      </w:r>
    </w:p>
    <w:p w14:paraId="2BEA042A" w14:textId="77777777" w:rsidR="00034001" w:rsidRPr="00034001" w:rsidRDefault="00034001" w:rsidP="00034001">
      <w:pPr>
        <w:spacing w:after="0" w:line="240" w:lineRule="auto"/>
        <w:ind w:left="851" w:hanging="567"/>
        <w:jc w:val="both"/>
        <w:rPr>
          <w:rFonts w:ascii="Times New Roman" w:hAnsi="Times New Roman" w:cs="Times New Roman"/>
          <w:b/>
          <w:bCs/>
          <w:sz w:val="20"/>
          <w:szCs w:val="20"/>
        </w:rPr>
      </w:pPr>
    </w:p>
    <w:p w14:paraId="4BAE79DA" w14:textId="77777777" w:rsidR="00034001" w:rsidRPr="00034001" w:rsidRDefault="00034001" w:rsidP="00034001">
      <w:pPr>
        <w:spacing w:after="0" w:line="240" w:lineRule="auto"/>
        <w:ind w:left="851" w:hanging="143"/>
        <w:jc w:val="both"/>
        <w:rPr>
          <w:rFonts w:ascii="Times New Roman" w:hAnsi="Times New Roman" w:cs="Times New Roman"/>
          <w:b/>
          <w:bCs/>
          <w:sz w:val="20"/>
          <w:szCs w:val="20"/>
        </w:rPr>
      </w:pPr>
      <w:r w:rsidRPr="00034001">
        <w:rPr>
          <w:rFonts w:ascii="Times New Roman" w:hAnsi="Times New Roman" w:cs="Times New Roman"/>
          <w:b/>
          <w:bCs/>
          <w:sz w:val="20"/>
          <w:szCs w:val="20"/>
        </w:rPr>
        <w:t xml:space="preserve">LC = Ativo Circulante </w:t>
      </w:r>
    </w:p>
    <w:p w14:paraId="7F857BAE" w14:textId="77777777" w:rsidR="00034001" w:rsidRPr="00034001" w:rsidRDefault="00034001" w:rsidP="00034001">
      <w:pPr>
        <w:spacing w:after="0" w:line="240" w:lineRule="auto"/>
        <w:ind w:left="851"/>
        <w:jc w:val="both"/>
        <w:rPr>
          <w:rFonts w:ascii="Times New Roman" w:hAnsi="Times New Roman" w:cs="Times New Roman"/>
          <w:b/>
          <w:bCs/>
          <w:sz w:val="20"/>
          <w:szCs w:val="20"/>
        </w:rPr>
      </w:pPr>
      <w:r w:rsidRPr="00034001">
        <w:rPr>
          <w:rFonts w:ascii="Times New Roman" w:hAnsi="Times New Roman" w:cs="Times New Roman"/>
          <w:b/>
          <w:bCs/>
          <w:sz w:val="20"/>
          <w:szCs w:val="20"/>
        </w:rPr>
        <w:t xml:space="preserve">      Passivo Circulante</w:t>
      </w:r>
    </w:p>
    <w:p w14:paraId="3EE6BA19" w14:textId="77777777" w:rsidR="00034001" w:rsidRPr="00034001" w:rsidRDefault="00034001" w:rsidP="00034001">
      <w:pPr>
        <w:spacing w:after="0" w:line="240" w:lineRule="auto"/>
        <w:ind w:left="851"/>
        <w:jc w:val="both"/>
        <w:rPr>
          <w:rFonts w:ascii="Times New Roman" w:hAnsi="Times New Roman" w:cs="Times New Roman"/>
          <w:b/>
          <w:bCs/>
          <w:sz w:val="20"/>
          <w:szCs w:val="20"/>
        </w:rPr>
      </w:pPr>
    </w:p>
    <w:p w14:paraId="347E1C89" w14:textId="77777777" w:rsidR="00034001" w:rsidRPr="00034001" w:rsidRDefault="00034001" w:rsidP="00034001">
      <w:pPr>
        <w:pStyle w:val="PargrafodaLista"/>
        <w:numPr>
          <w:ilvl w:val="1"/>
          <w:numId w:val="25"/>
        </w:numPr>
        <w:spacing w:after="0" w:line="240" w:lineRule="auto"/>
        <w:ind w:left="0" w:firstLine="0"/>
        <w:jc w:val="both"/>
        <w:rPr>
          <w:rFonts w:ascii="Times New Roman" w:eastAsia="Times New Roman" w:hAnsi="Times New Roman" w:cs="Times New Roman"/>
          <w:color w:val="000000"/>
          <w:sz w:val="20"/>
          <w:szCs w:val="20"/>
        </w:rPr>
      </w:pPr>
      <w:r w:rsidRPr="00034001">
        <w:rPr>
          <w:rFonts w:ascii="Times New Roman" w:eastAsia="Times New Roman" w:hAnsi="Times New Roman" w:cs="Times New Roman"/>
          <w:color w:val="000000"/>
          <w:sz w:val="20"/>
          <w:szCs w:val="20"/>
        </w:rPr>
        <w:t xml:space="preserve">As empresas, cadastradas sistemas eletrônicos, que apresentarem resultado inferior ou igual a 1(um) em qualquer dos índices de Liquidez Geral (LG), Solvência Geral (SG) e Liquidez Corrente (LC), deverão comprovar patrimônio líquido de 10% (dez por centro) do valor estimado da contratação ou do item pertinente. </w:t>
      </w:r>
    </w:p>
    <w:p w14:paraId="65198A3C" w14:textId="77777777" w:rsidR="00034001" w:rsidRPr="00034001" w:rsidRDefault="00034001" w:rsidP="00034001">
      <w:pPr>
        <w:pStyle w:val="PargrafodaLista"/>
        <w:numPr>
          <w:ilvl w:val="1"/>
          <w:numId w:val="25"/>
        </w:numPr>
        <w:spacing w:after="0" w:line="240" w:lineRule="auto"/>
        <w:ind w:left="0" w:firstLine="0"/>
        <w:jc w:val="both"/>
        <w:rPr>
          <w:rFonts w:ascii="Times New Roman" w:eastAsia="Times New Roman" w:hAnsi="Times New Roman" w:cs="Times New Roman"/>
          <w:color w:val="000000"/>
          <w:sz w:val="20"/>
          <w:szCs w:val="20"/>
        </w:rPr>
      </w:pPr>
      <w:r w:rsidRPr="00034001">
        <w:rPr>
          <w:rFonts w:ascii="Times New Roman" w:eastAsia="Times New Roman" w:hAnsi="Times New Roman" w:cs="Times New Roman"/>
          <w:color w:val="000000"/>
          <w:sz w:val="20"/>
          <w:szCs w:val="20"/>
        </w:rPr>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1FD9112A" w14:textId="77777777" w:rsidR="00034001" w:rsidRPr="00034001" w:rsidRDefault="00034001" w:rsidP="00034001">
      <w:pPr>
        <w:spacing w:after="0" w:line="240" w:lineRule="auto"/>
        <w:ind w:left="851" w:hanging="567"/>
        <w:jc w:val="both"/>
        <w:rPr>
          <w:rFonts w:ascii="Times New Roman" w:hAnsi="Times New Roman" w:cs="Times New Roman"/>
          <w:sz w:val="20"/>
          <w:szCs w:val="20"/>
        </w:rPr>
      </w:pPr>
    </w:p>
    <w:p w14:paraId="65744B47" w14:textId="77777777" w:rsidR="00034001" w:rsidRPr="00034001" w:rsidRDefault="00034001" w:rsidP="00034001">
      <w:pPr>
        <w:spacing w:after="0" w:line="240" w:lineRule="auto"/>
        <w:jc w:val="both"/>
        <w:rPr>
          <w:rStyle w:val="fontstyle01"/>
          <w:rFonts w:ascii="Times New Roman" w:hAnsi="Times New Roman" w:cs="Times New Roman"/>
          <w:b/>
          <w:bCs/>
          <w:i w:val="0"/>
          <w:iCs w:val="0"/>
          <w:sz w:val="20"/>
          <w:szCs w:val="20"/>
        </w:rPr>
      </w:pPr>
      <w:r w:rsidRPr="00034001">
        <w:rPr>
          <w:rStyle w:val="fontstyle01"/>
          <w:rFonts w:ascii="Times New Roman" w:hAnsi="Times New Roman" w:cs="Times New Roman"/>
          <w:b/>
          <w:bCs/>
          <w:i w:val="0"/>
          <w:iCs w:val="0"/>
          <w:sz w:val="20"/>
          <w:szCs w:val="20"/>
        </w:rPr>
        <w:t>Qualificação Técnica</w:t>
      </w:r>
    </w:p>
    <w:p w14:paraId="3978C686"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sz w:val="20"/>
          <w:szCs w:val="20"/>
        </w:rPr>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14:paraId="6964D373"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sz w:val="20"/>
          <w:szCs w:val="20"/>
        </w:rPr>
      </w:pPr>
      <w:r w:rsidRPr="00034001">
        <w:rPr>
          <w:rFonts w:ascii="Times New Roman" w:hAnsi="Times New Roman" w:cs="Times New Roman"/>
          <w:color w:val="000000"/>
          <w:sz w:val="20"/>
          <w:szCs w:val="20"/>
        </w:rPr>
        <w:t>Alvará Sanitário compatível com o objeto da contratação;</w:t>
      </w:r>
    </w:p>
    <w:p w14:paraId="5C10DBA3" w14:textId="77777777" w:rsidR="00034001" w:rsidRPr="00034001" w:rsidRDefault="00034001" w:rsidP="00034001">
      <w:pPr>
        <w:pStyle w:val="PargrafodaLista"/>
        <w:spacing w:after="0" w:line="240" w:lineRule="auto"/>
        <w:jc w:val="both"/>
        <w:rPr>
          <w:rFonts w:ascii="Times New Roman" w:hAnsi="Times New Roman" w:cs="Times New Roman"/>
          <w:b/>
          <w:bCs/>
          <w:sz w:val="20"/>
          <w:szCs w:val="20"/>
        </w:rPr>
      </w:pPr>
      <w:r w:rsidRPr="00034001">
        <w:rPr>
          <w:rFonts w:ascii="Times New Roman" w:hAnsi="Times New Roman" w:cs="Times New Roman"/>
          <w:b/>
          <w:bCs/>
          <w:sz w:val="20"/>
          <w:szCs w:val="20"/>
        </w:rPr>
        <w:t>Para os itens do lote 2:</w:t>
      </w:r>
    </w:p>
    <w:p w14:paraId="0DC6D588"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color w:val="000000"/>
          <w:sz w:val="20"/>
          <w:szCs w:val="20"/>
        </w:rPr>
      </w:pPr>
      <w:r w:rsidRPr="00034001">
        <w:rPr>
          <w:rFonts w:ascii="Times New Roman" w:hAnsi="Times New Roman" w:cs="Times New Roman"/>
          <w:color w:val="000000"/>
          <w:sz w:val="20"/>
          <w:szCs w:val="20"/>
        </w:rPr>
        <w:t>Certidão de registro regular da empresa perante o Conselho Regional de Nutrição da jurisdição da sede do licitante;</w:t>
      </w:r>
    </w:p>
    <w:p w14:paraId="1FFA89AA" w14:textId="77777777" w:rsidR="00034001" w:rsidRPr="00034001" w:rsidRDefault="00034001" w:rsidP="00034001">
      <w:pPr>
        <w:pStyle w:val="PargrafodaLista"/>
        <w:numPr>
          <w:ilvl w:val="2"/>
          <w:numId w:val="25"/>
        </w:numPr>
        <w:spacing w:after="0" w:line="240" w:lineRule="auto"/>
        <w:ind w:left="709" w:firstLine="11"/>
        <w:jc w:val="both"/>
        <w:rPr>
          <w:rFonts w:ascii="Times New Roman" w:hAnsi="Times New Roman" w:cs="Times New Roman"/>
          <w:color w:val="000000"/>
          <w:sz w:val="20"/>
          <w:szCs w:val="20"/>
        </w:rPr>
      </w:pPr>
      <w:r w:rsidRPr="00034001">
        <w:rPr>
          <w:rFonts w:ascii="Times New Roman" w:hAnsi="Times New Roman" w:cs="Times New Roman"/>
          <w:color w:val="000000"/>
          <w:sz w:val="20"/>
          <w:szCs w:val="20"/>
        </w:rPr>
        <w:t>Prova de possuir em seu quadro permanente, na data prevista para entrega da proposta, pelo menos um profissional nutricionista como responsável técnico pela empresa licitante.</w:t>
      </w:r>
    </w:p>
    <w:p w14:paraId="69800EA1" w14:textId="77777777" w:rsidR="00034001" w:rsidRPr="00034001" w:rsidRDefault="00034001" w:rsidP="00034001">
      <w:pPr>
        <w:pStyle w:val="PargrafodaLista"/>
        <w:numPr>
          <w:ilvl w:val="3"/>
          <w:numId w:val="25"/>
        </w:numPr>
        <w:spacing w:after="0" w:line="240" w:lineRule="auto"/>
        <w:ind w:left="1134" w:firstLine="0"/>
        <w:jc w:val="both"/>
        <w:rPr>
          <w:rFonts w:ascii="Times New Roman" w:hAnsi="Times New Roman" w:cs="Times New Roman"/>
          <w:color w:val="000000"/>
          <w:sz w:val="20"/>
          <w:szCs w:val="20"/>
        </w:rPr>
      </w:pPr>
      <w:r w:rsidRPr="00034001">
        <w:rPr>
          <w:rFonts w:ascii="Times New Roman" w:hAnsi="Times New Roman" w:cs="Times New Roman"/>
          <w:color w:val="000000"/>
          <w:sz w:val="20"/>
          <w:szCs w:val="20"/>
        </w:rPr>
        <w:t>Entende-se como pertencente ao quadro permanente do licitante, na data prevista para entrega da proposta, o sócio que comprove seu vínculo por intermédio de contrato/estatuto social; o administrador ou o diretor; o empregado devidamente registrado em Carteira de Trabalho e Previdência Social; e o prestador de serviços com contrato escrito firmado com o licitante, ou com declaração de compromisso de vinculação futura, caso o licitante se sagre vencedor do certame.</w:t>
      </w:r>
    </w:p>
    <w:p w14:paraId="70BE2874" w14:textId="77777777" w:rsidR="00034001" w:rsidRPr="00034001" w:rsidRDefault="00034001" w:rsidP="00034001">
      <w:pPr>
        <w:spacing w:after="0" w:line="240" w:lineRule="auto"/>
        <w:jc w:val="both"/>
        <w:rPr>
          <w:rFonts w:ascii="Times New Roman" w:hAnsi="Times New Roman" w:cs="Times New Roman"/>
          <w:sz w:val="20"/>
          <w:szCs w:val="20"/>
        </w:rPr>
      </w:pPr>
    </w:p>
    <w:p w14:paraId="4A22CE8B" w14:textId="77777777" w:rsidR="00034001" w:rsidRPr="00034001" w:rsidRDefault="00034001" w:rsidP="00034001">
      <w:pPr>
        <w:pStyle w:val="PargrafodaLista"/>
        <w:numPr>
          <w:ilvl w:val="0"/>
          <w:numId w:val="25"/>
        </w:numPr>
        <w:spacing w:after="0" w:line="240" w:lineRule="auto"/>
        <w:jc w:val="both"/>
        <w:rPr>
          <w:rFonts w:ascii="Times New Roman" w:hAnsi="Times New Roman" w:cs="Times New Roman"/>
          <w:b/>
          <w:bCs/>
          <w:sz w:val="20"/>
          <w:szCs w:val="20"/>
        </w:rPr>
      </w:pPr>
      <w:r w:rsidRPr="00034001">
        <w:rPr>
          <w:rFonts w:ascii="Times New Roman" w:hAnsi="Times New Roman" w:cs="Times New Roman"/>
          <w:b/>
          <w:bCs/>
          <w:sz w:val="20"/>
          <w:szCs w:val="20"/>
        </w:rPr>
        <w:t xml:space="preserve">ESTIMATIVAS DO VALOR DA CONTRATAÇÃO </w:t>
      </w:r>
    </w:p>
    <w:p w14:paraId="345A939F" w14:textId="77777777" w:rsidR="00034001" w:rsidRPr="00034001" w:rsidRDefault="00034001" w:rsidP="00034001">
      <w:pPr>
        <w:spacing w:after="0" w:line="240" w:lineRule="auto"/>
        <w:jc w:val="both"/>
        <w:rPr>
          <w:rFonts w:ascii="Times New Roman" w:eastAsia="Times New Roman" w:hAnsi="Times New Roman" w:cs="Times New Roman"/>
          <w:color w:val="000000"/>
          <w:sz w:val="20"/>
          <w:szCs w:val="20"/>
          <w:lang w:eastAsia="en-US"/>
        </w:rPr>
      </w:pPr>
      <w:r w:rsidRPr="00034001">
        <w:rPr>
          <w:rFonts w:ascii="Times New Roman" w:hAnsi="Times New Roman" w:cs="Times New Roman"/>
          <w:sz w:val="20"/>
          <w:szCs w:val="20"/>
        </w:rPr>
        <w:t xml:space="preserve">O custo estimado total da contratação é de </w:t>
      </w:r>
      <w:r w:rsidRPr="00034001">
        <w:rPr>
          <w:rFonts w:ascii="Times New Roman" w:eastAsiaTheme="minorHAnsi" w:hAnsi="Times New Roman" w:cs="Times New Roman"/>
          <w:b/>
          <w:bCs/>
          <w:sz w:val="20"/>
          <w:szCs w:val="20"/>
          <w:lang w:val="x-none" w:eastAsia="en-US"/>
        </w:rPr>
        <w:t>R$</w:t>
      </w:r>
      <w:r w:rsidRPr="00034001">
        <w:rPr>
          <w:rFonts w:ascii="Times New Roman" w:eastAsiaTheme="minorHAnsi" w:hAnsi="Times New Roman" w:cs="Times New Roman"/>
          <w:sz w:val="20"/>
          <w:szCs w:val="20"/>
          <w:lang w:val="x-none" w:eastAsia="en-US"/>
        </w:rPr>
        <w:t xml:space="preserve"> </w:t>
      </w:r>
      <w:r w:rsidRPr="00034001">
        <w:rPr>
          <w:rFonts w:ascii="Times New Roman" w:eastAsia="Times New Roman" w:hAnsi="Times New Roman" w:cs="Times New Roman"/>
          <w:b/>
          <w:bCs/>
          <w:color w:val="000000"/>
          <w:sz w:val="20"/>
          <w:szCs w:val="20"/>
          <w:lang w:eastAsia="en-US"/>
        </w:rPr>
        <w:t>462.036,67</w:t>
      </w:r>
      <w:r w:rsidRPr="00034001">
        <w:rPr>
          <w:rFonts w:ascii="Times New Roman" w:eastAsiaTheme="minorHAnsi" w:hAnsi="Times New Roman" w:cs="Times New Roman"/>
          <w:sz w:val="20"/>
          <w:szCs w:val="20"/>
          <w:lang w:val="x-none" w:eastAsia="en-US"/>
        </w:rPr>
        <w:t xml:space="preserve"> (Quatrocentos e sessenta e dois mil, trinta e seis reais e sessenta e sete centavos).</w:t>
      </w:r>
    </w:p>
    <w:p w14:paraId="11DE0E89" w14:textId="77777777" w:rsidR="00034001" w:rsidRPr="00034001" w:rsidRDefault="00034001" w:rsidP="00034001">
      <w:pPr>
        <w:spacing w:after="0" w:line="240" w:lineRule="auto"/>
        <w:jc w:val="both"/>
        <w:rPr>
          <w:rFonts w:ascii="Times New Roman" w:hAnsi="Times New Roman" w:cs="Times New Roman"/>
          <w:b/>
          <w:bCs/>
          <w:sz w:val="20"/>
          <w:szCs w:val="20"/>
        </w:rPr>
      </w:pPr>
    </w:p>
    <w:p w14:paraId="0EE05419" w14:textId="77777777" w:rsidR="00034001" w:rsidRPr="00034001" w:rsidRDefault="00034001" w:rsidP="00034001">
      <w:pPr>
        <w:pStyle w:val="PargrafodaLista"/>
        <w:numPr>
          <w:ilvl w:val="0"/>
          <w:numId w:val="25"/>
        </w:numPr>
        <w:spacing w:after="0" w:line="240" w:lineRule="auto"/>
        <w:jc w:val="both"/>
        <w:rPr>
          <w:rFonts w:ascii="Times New Roman" w:hAnsi="Times New Roman" w:cs="Times New Roman"/>
          <w:sz w:val="20"/>
          <w:szCs w:val="20"/>
        </w:rPr>
      </w:pPr>
      <w:r w:rsidRPr="00034001">
        <w:rPr>
          <w:rFonts w:ascii="Times New Roman" w:hAnsi="Times New Roman" w:cs="Times New Roman"/>
          <w:b/>
          <w:bCs/>
          <w:sz w:val="20"/>
          <w:szCs w:val="20"/>
        </w:rPr>
        <w:t>ADEQUAÇÃO ORÇAMENTÁRIA.</w:t>
      </w:r>
    </w:p>
    <w:p w14:paraId="4F06EAA5" w14:textId="77777777" w:rsidR="00034001" w:rsidRPr="00034001" w:rsidRDefault="00034001" w:rsidP="00034001">
      <w:pPr>
        <w:pStyle w:val="PargrafodaLista"/>
        <w:numPr>
          <w:ilvl w:val="1"/>
          <w:numId w:val="25"/>
        </w:numPr>
        <w:spacing w:after="0" w:line="240" w:lineRule="auto"/>
        <w:ind w:left="0" w:firstLine="0"/>
        <w:jc w:val="both"/>
        <w:rPr>
          <w:rFonts w:ascii="Times New Roman" w:hAnsi="Times New Roman" w:cs="Times New Roman"/>
          <w:sz w:val="20"/>
          <w:szCs w:val="20"/>
        </w:rPr>
      </w:pPr>
      <w:r w:rsidRPr="00034001">
        <w:rPr>
          <w:rFonts w:ascii="Times New Roman" w:hAnsi="Times New Roman" w:cs="Times New Roman"/>
          <w:color w:val="000000"/>
          <w:sz w:val="20"/>
          <w:szCs w:val="20"/>
        </w:rPr>
        <w:lastRenderedPageBreak/>
        <w:t>A disponibilidade de créditos orçamentários pelo qual ocorrerá a despesa será informado posteriormente pelo Setor de Contabilidade, com a indicação da classificação funcional programática e da categoria econômica que constarão na minuta do instrumento contratual.</w:t>
      </w:r>
    </w:p>
    <w:p w14:paraId="5764922F" w14:textId="77777777" w:rsidR="00034001" w:rsidRPr="00034001" w:rsidRDefault="00034001" w:rsidP="00034001">
      <w:pPr>
        <w:spacing w:after="0" w:line="240" w:lineRule="auto"/>
        <w:ind w:left="851" w:hanging="567"/>
        <w:jc w:val="both"/>
        <w:rPr>
          <w:rFonts w:ascii="Times New Roman" w:hAnsi="Times New Roman" w:cs="Times New Roman"/>
          <w:sz w:val="20"/>
          <w:szCs w:val="20"/>
        </w:rPr>
      </w:pPr>
    </w:p>
    <w:p w14:paraId="4848F189" w14:textId="77777777" w:rsidR="00034001" w:rsidRPr="00034001" w:rsidRDefault="00034001" w:rsidP="00034001">
      <w:pPr>
        <w:spacing w:after="0" w:line="240" w:lineRule="auto"/>
        <w:jc w:val="right"/>
        <w:rPr>
          <w:rFonts w:ascii="Times New Roman" w:hAnsi="Times New Roman" w:cs="Times New Roman"/>
          <w:sz w:val="20"/>
          <w:szCs w:val="20"/>
        </w:rPr>
      </w:pPr>
      <w:r w:rsidRPr="00034001">
        <w:rPr>
          <w:rFonts w:ascii="Times New Roman" w:hAnsi="Times New Roman" w:cs="Times New Roman"/>
          <w:sz w:val="20"/>
          <w:szCs w:val="20"/>
        </w:rPr>
        <w:t>Goioxim, 14 de janeiro de 2025.</w:t>
      </w:r>
    </w:p>
    <w:p w14:paraId="55B15EC6" w14:textId="77777777" w:rsidR="00034001" w:rsidRPr="00034001" w:rsidRDefault="00034001" w:rsidP="00034001">
      <w:pPr>
        <w:spacing w:after="0" w:line="240" w:lineRule="auto"/>
        <w:rPr>
          <w:rFonts w:ascii="Times New Roman" w:hAnsi="Times New Roman" w:cs="Times New Roman"/>
          <w:sz w:val="20"/>
          <w:szCs w:val="20"/>
        </w:rPr>
      </w:pPr>
    </w:p>
    <w:p w14:paraId="108DAD45" w14:textId="77777777" w:rsidR="00034001" w:rsidRPr="00034001" w:rsidRDefault="00034001" w:rsidP="00034001">
      <w:pPr>
        <w:spacing w:after="0" w:line="240" w:lineRule="auto"/>
        <w:ind w:firstLine="567"/>
        <w:jc w:val="center"/>
        <w:rPr>
          <w:rFonts w:ascii="Times New Roman" w:hAnsi="Times New Roman" w:cs="Times New Roman"/>
          <w:sz w:val="20"/>
          <w:szCs w:val="20"/>
        </w:rPr>
      </w:pPr>
    </w:p>
    <w:p w14:paraId="263CF3A7" w14:textId="77777777" w:rsidR="00034001" w:rsidRPr="00034001" w:rsidRDefault="00034001" w:rsidP="00034001">
      <w:pPr>
        <w:spacing w:after="0" w:line="240" w:lineRule="auto"/>
        <w:ind w:firstLine="567"/>
        <w:jc w:val="both"/>
        <w:rPr>
          <w:rFonts w:ascii="Times New Roman" w:hAnsi="Times New Roman" w:cs="Times New Roman"/>
          <w:b/>
          <w:bCs/>
          <w:sz w:val="20"/>
          <w:szCs w:val="20"/>
        </w:rPr>
      </w:pPr>
    </w:p>
    <w:tbl>
      <w:tblPr>
        <w:tblStyle w:val="Tabelacomgrade"/>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850"/>
        <w:gridCol w:w="3969"/>
      </w:tblGrid>
      <w:tr w:rsidR="00A73CBF" w:rsidRPr="001456AE" w14:paraId="42A64296" w14:textId="77777777" w:rsidTr="009229CE">
        <w:tc>
          <w:tcPr>
            <w:tcW w:w="3686" w:type="dxa"/>
            <w:tcBorders>
              <w:top w:val="single" w:sz="4" w:space="0" w:color="auto"/>
            </w:tcBorders>
          </w:tcPr>
          <w:p w14:paraId="271327CE" w14:textId="77777777" w:rsidR="00A73CBF" w:rsidRPr="00A73CBF" w:rsidRDefault="00A73CBF" w:rsidP="009229CE">
            <w:pPr>
              <w:jc w:val="center"/>
              <w:rPr>
                <w:rFonts w:ascii="Times New Roman" w:hAnsi="Times New Roman"/>
                <w:b/>
                <w:color w:val="000000"/>
                <w:sz w:val="18"/>
                <w:szCs w:val="18"/>
              </w:rPr>
            </w:pPr>
            <w:r w:rsidRPr="00A73CBF">
              <w:rPr>
                <w:rFonts w:ascii="Times New Roman" w:hAnsi="Times New Roman"/>
                <w:b/>
                <w:color w:val="000000"/>
                <w:sz w:val="18"/>
                <w:szCs w:val="18"/>
              </w:rPr>
              <w:t>JAIRO DE SOUZA GUIMARÃES</w:t>
            </w:r>
          </w:p>
          <w:p w14:paraId="24EADCEF" w14:textId="77777777" w:rsidR="00A73CBF" w:rsidRPr="00A73CBF" w:rsidRDefault="00A73CBF" w:rsidP="009229CE">
            <w:pPr>
              <w:jc w:val="center"/>
              <w:rPr>
                <w:rFonts w:ascii="Times New Roman" w:hAnsi="Times New Roman"/>
                <w:b/>
                <w:color w:val="000000"/>
                <w:sz w:val="18"/>
                <w:szCs w:val="18"/>
              </w:rPr>
            </w:pPr>
            <w:r w:rsidRPr="00A73CBF">
              <w:rPr>
                <w:rFonts w:ascii="Times New Roman" w:hAnsi="Times New Roman"/>
                <w:b/>
                <w:color w:val="000000"/>
                <w:sz w:val="18"/>
                <w:szCs w:val="18"/>
              </w:rPr>
              <w:t>Secretário Municipal de Saúde</w:t>
            </w:r>
          </w:p>
        </w:tc>
        <w:tc>
          <w:tcPr>
            <w:tcW w:w="850" w:type="dxa"/>
          </w:tcPr>
          <w:p w14:paraId="612A8128" w14:textId="77777777" w:rsidR="00A73CBF" w:rsidRPr="00A73CBF" w:rsidRDefault="00A73CBF" w:rsidP="009229CE">
            <w:pPr>
              <w:jc w:val="center"/>
              <w:rPr>
                <w:rFonts w:ascii="Times New Roman" w:hAnsi="Times New Roman"/>
                <w:b/>
                <w:color w:val="000000"/>
                <w:sz w:val="18"/>
                <w:szCs w:val="18"/>
              </w:rPr>
            </w:pPr>
          </w:p>
        </w:tc>
        <w:tc>
          <w:tcPr>
            <w:tcW w:w="3969" w:type="dxa"/>
            <w:tcBorders>
              <w:top w:val="single" w:sz="4" w:space="0" w:color="auto"/>
            </w:tcBorders>
          </w:tcPr>
          <w:p w14:paraId="36A9CE8C" w14:textId="77777777" w:rsidR="00A73CBF" w:rsidRPr="00A73CBF" w:rsidRDefault="00A73CBF" w:rsidP="009229CE">
            <w:pPr>
              <w:rPr>
                <w:rFonts w:ascii="Times New Roman" w:hAnsi="Times New Roman"/>
                <w:b/>
                <w:color w:val="000000"/>
                <w:sz w:val="18"/>
                <w:szCs w:val="18"/>
              </w:rPr>
            </w:pPr>
            <w:r w:rsidRPr="00A73CBF">
              <w:rPr>
                <w:rFonts w:ascii="Times New Roman" w:hAnsi="Times New Roman"/>
                <w:b/>
                <w:color w:val="000000"/>
                <w:sz w:val="18"/>
                <w:szCs w:val="18"/>
              </w:rPr>
              <w:t>EDINA DOS SANTOS VICENTIM FERREIRA</w:t>
            </w:r>
          </w:p>
          <w:p w14:paraId="2B65A3BB" w14:textId="77777777" w:rsidR="00A73CBF" w:rsidRPr="00A73CBF" w:rsidRDefault="00A73CBF" w:rsidP="009229CE">
            <w:pPr>
              <w:rPr>
                <w:rFonts w:ascii="Times New Roman" w:hAnsi="Times New Roman"/>
                <w:b/>
                <w:color w:val="000000"/>
                <w:sz w:val="18"/>
                <w:szCs w:val="18"/>
              </w:rPr>
            </w:pPr>
            <w:r w:rsidRPr="00A73CBF">
              <w:rPr>
                <w:rFonts w:ascii="Times New Roman" w:hAnsi="Times New Roman"/>
                <w:b/>
                <w:color w:val="000000"/>
                <w:sz w:val="18"/>
                <w:szCs w:val="18"/>
              </w:rPr>
              <w:t>Secretária de Finanças</w:t>
            </w:r>
          </w:p>
          <w:p w14:paraId="754712B9" w14:textId="77777777" w:rsidR="00A73CBF" w:rsidRPr="00A73CBF" w:rsidRDefault="00A73CBF" w:rsidP="009229CE">
            <w:pPr>
              <w:jc w:val="center"/>
              <w:rPr>
                <w:rFonts w:ascii="Times New Roman" w:hAnsi="Times New Roman"/>
                <w:b/>
                <w:color w:val="000000"/>
                <w:sz w:val="18"/>
                <w:szCs w:val="18"/>
              </w:rPr>
            </w:pPr>
          </w:p>
        </w:tc>
      </w:tr>
    </w:tbl>
    <w:p w14:paraId="4743C5C8" w14:textId="77777777" w:rsidR="00034001" w:rsidRPr="00034001" w:rsidRDefault="00034001" w:rsidP="00034001">
      <w:pPr>
        <w:spacing w:after="0" w:line="240" w:lineRule="auto"/>
        <w:ind w:firstLine="567"/>
        <w:jc w:val="both"/>
        <w:rPr>
          <w:rFonts w:ascii="Times New Roman" w:hAnsi="Times New Roman" w:cs="Times New Roman"/>
          <w:sz w:val="20"/>
          <w:szCs w:val="20"/>
        </w:rPr>
      </w:pPr>
    </w:p>
    <w:p w14:paraId="0BA83258" w14:textId="77777777" w:rsidR="00A46C56" w:rsidRPr="00034001" w:rsidRDefault="00A46C56" w:rsidP="00034001">
      <w:pPr>
        <w:spacing w:after="0"/>
        <w:rPr>
          <w:rFonts w:ascii="Times New Roman" w:hAnsi="Times New Roman" w:cs="Times New Roman"/>
          <w:b/>
          <w:bCs/>
          <w:sz w:val="20"/>
          <w:szCs w:val="20"/>
        </w:rPr>
      </w:pPr>
      <w:r w:rsidRPr="00034001">
        <w:rPr>
          <w:rFonts w:ascii="Times New Roman" w:hAnsi="Times New Roman" w:cs="Times New Roman"/>
          <w:b/>
          <w:bCs/>
          <w:sz w:val="20"/>
          <w:szCs w:val="20"/>
        </w:rPr>
        <w:br w:type="page"/>
      </w:r>
    </w:p>
    <w:p w14:paraId="7C00EAB5" w14:textId="4C1992DD" w:rsidR="002D501F" w:rsidRPr="00034001" w:rsidRDefault="002D501F" w:rsidP="00034001">
      <w:pPr>
        <w:spacing w:after="0" w:line="240" w:lineRule="auto"/>
        <w:jc w:val="center"/>
        <w:rPr>
          <w:rFonts w:ascii="Times New Roman" w:hAnsi="Times New Roman" w:cs="Times New Roman"/>
          <w:b/>
          <w:bCs/>
          <w:sz w:val="20"/>
          <w:szCs w:val="20"/>
        </w:rPr>
      </w:pPr>
      <w:r w:rsidRPr="00034001">
        <w:rPr>
          <w:rFonts w:ascii="Times New Roman" w:hAnsi="Times New Roman" w:cs="Times New Roman"/>
          <w:b/>
          <w:bCs/>
          <w:sz w:val="20"/>
          <w:szCs w:val="20"/>
        </w:rPr>
        <w:lastRenderedPageBreak/>
        <w:t>ANEXO II – MODELO DE PROPOSTA</w:t>
      </w:r>
    </w:p>
    <w:p w14:paraId="4A391538" w14:textId="77777777" w:rsidR="002D501F" w:rsidRPr="00034001" w:rsidRDefault="002D501F" w:rsidP="00034001">
      <w:pPr>
        <w:spacing w:after="0" w:line="240" w:lineRule="auto"/>
        <w:jc w:val="center"/>
        <w:rPr>
          <w:rFonts w:ascii="Times New Roman" w:hAnsi="Times New Roman" w:cs="Times New Roman"/>
          <w:sz w:val="20"/>
          <w:szCs w:val="20"/>
        </w:rPr>
      </w:pPr>
      <w:r w:rsidRPr="00034001">
        <w:rPr>
          <w:rFonts w:ascii="Times New Roman" w:hAnsi="Times New Roman" w:cs="Times New Roman"/>
          <w:sz w:val="20"/>
          <w:szCs w:val="20"/>
        </w:rPr>
        <w:t>(Preferencialmente em papel timbrado da empresa).</w:t>
      </w:r>
    </w:p>
    <w:p w14:paraId="0AEFDBBD" w14:textId="77777777" w:rsidR="002D501F" w:rsidRPr="00034001" w:rsidRDefault="002D501F" w:rsidP="00034001">
      <w:pPr>
        <w:spacing w:after="0" w:line="240" w:lineRule="auto"/>
        <w:rPr>
          <w:rFonts w:ascii="Times New Roman" w:hAnsi="Times New Roman" w:cs="Times New Roman"/>
          <w:sz w:val="20"/>
          <w:szCs w:val="20"/>
        </w:rPr>
      </w:pPr>
      <w:r w:rsidRPr="00034001">
        <w:rPr>
          <w:rFonts w:ascii="Times New Roman" w:hAnsi="Times New Roman" w:cs="Times New Roman"/>
          <w:sz w:val="20"/>
          <w:szCs w:val="20"/>
        </w:rPr>
        <w:t>Ao</w:t>
      </w:r>
    </w:p>
    <w:p w14:paraId="2ECDA5B2" w14:textId="77777777" w:rsidR="002D501F" w:rsidRPr="00034001" w:rsidRDefault="002D501F" w:rsidP="00034001">
      <w:pPr>
        <w:spacing w:after="0" w:line="240" w:lineRule="auto"/>
        <w:rPr>
          <w:rFonts w:ascii="Times New Roman" w:hAnsi="Times New Roman" w:cs="Times New Roman"/>
          <w:sz w:val="20"/>
          <w:szCs w:val="20"/>
        </w:rPr>
      </w:pPr>
      <w:r w:rsidRPr="00034001">
        <w:rPr>
          <w:rFonts w:ascii="Times New Roman" w:hAnsi="Times New Roman" w:cs="Times New Roman"/>
          <w:sz w:val="20"/>
          <w:szCs w:val="20"/>
        </w:rPr>
        <w:t xml:space="preserve">Pregoeiro </w:t>
      </w:r>
    </w:p>
    <w:p w14:paraId="225A74CF" w14:textId="77777777" w:rsidR="002D501F" w:rsidRPr="00034001" w:rsidRDefault="002D501F" w:rsidP="00034001">
      <w:pPr>
        <w:spacing w:after="0" w:line="240" w:lineRule="auto"/>
        <w:rPr>
          <w:rFonts w:ascii="Times New Roman" w:hAnsi="Times New Roman" w:cs="Times New Roman"/>
          <w:sz w:val="20"/>
          <w:szCs w:val="20"/>
        </w:rPr>
      </w:pPr>
      <w:r w:rsidRPr="00034001">
        <w:rPr>
          <w:rFonts w:ascii="Times New Roman" w:hAnsi="Times New Roman" w:cs="Times New Roman"/>
          <w:sz w:val="20"/>
          <w:szCs w:val="20"/>
        </w:rPr>
        <w:t>Município de Goioxim-PR</w:t>
      </w:r>
    </w:p>
    <w:p w14:paraId="033FE632" w14:textId="77777777" w:rsidR="002D501F" w:rsidRPr="00034001" w:rsidRDefault="002D501F" w:rsidP="00034001">
      <w:pPr>
        <w:spacing w:after="0" w:line="240" w:lineRule="auto"/>
        <w:jc w:val="center"/>
        <w:rPr>
          <w:rFonts w:ascii="Times New Roman" w:hAnsi="Times New Roman" w:cs="Times New Roman"/>
          <w:b/>
          <w:sz w:val="20"/>
          <w:szCs w:val="20"/>
        </w:rPr>
      </w:pPr>
      <w:r w:rsidRPr="00034001">
        <w:rPr>
          <w:rFonts w:ascii="Times New Roman" w:hAnsi="Times New Roman" w:cs="Times New Roman"/>
          <w:b/>
          <w:sz w:val="20"/>
          <w:szCs w:val="20"/>
        </w:rPr>
        <w:t>PROPOSTA DE PREÇOS</w:t>
      </w:r>
    </w:p>
    <w:p w14:paraId="456EBA18" w14:textId="49F6A700" w:rsidR="002D501F" w:rsidRPr="00034001" w:rsidRDefault="002D501F" w:rsidP="00034001">
      <w:pPr>
        <w:spacing w:after="0" w:line="240" w:lineRule="auto"/>
        <w:jc w:val="center"/>
        <w:rPr>
          <w:rFonts w:ascii="Times New Roman" w:hAnsi="Times New Roman" w:cs="Times New Roman"/>
          <w:b/>
          <w:sz w:val="20"/>
          <w:szCs w:val="20"/>
        </w:rPr>
      </w:pPr>
      <w:r w:rsidRPr="00034001">
        <w:rPr>
          <w:rFonts w:ascii="Times New Roman" w:hAnsi="Times New Roman" w:cs="Times New Roman"/>
          <w:b/>
          <w:sz w:val="20"/>
          <w:szCs w:val="20"/>
        </w:rPr>
        <w:t xml:space="preserve">PREGÃO ELETRÔNICO (SRP) nº </w:t>
      </w:r>
      <w:r w:rsidR="00B3559F" w:rsidRPr="00034001">
        <w:rPr>
          <w:rFonts w:ascii="Times New Roman" w:hAnsi="Times New Roman" w:cs="Times New Roman"/>
          <w:b/>
          <w:sz w:val="20"/>
          <w:szCs w:val="20"/>
        </w:rPr>
        <w:t>0</w:t>
      </w:r>
      <w:r w:rsidR="00B33AA5">
        <w:rPr>
          <w:rFonts w:ascii="Times New Roman" w:hAnsi="Times New Roman" w:cs="Times New Roman"/>
          <w:b/>
          <w:sz w:val="20"/>
          <w:szCs w:val="20"/>
        </w:rPr>
        <w:t>02</w:t>
      </w:r>
      <w:r w:rsidR="00B3559F" w:rsidRPr="00034001">
        <w:rPr>
          <w:rFonts w:ascii="Times New Roman" w:hAnsi="Times New Roman" w:cs="Times New Roman"/>
          <w:b/>
          <w:sz w:val="20"/>
          <w:szCs w:val="20"/>
        </w:rPr>
        <w:t>/202</w:t>
      </w:r>
      <w:r w:rsidR="00B33AA5">
        <w:rPr>
          <w:rFonts w:ascii="Times New Roman" w:hAnsi="Times New Roman" w:cs="Times New Roman"/>
          <w:b/>
          <w:sz w:val="20"/>
          <w:szCs w:val="20"/>
        </w:rPr>
        <w:t>5</w:t>
      </w:r>
    </w:p>
    <w:p w14:paraId="43E611D3" w14:textId="77777777" w:rsidR="002D501F" w:rsidRPr="00034001" w:rsidRDefault="002D501F" w:rsidP="00034001">
      <w:pPr>
        <w:spacing w:after="0" w:line="240" w:lineRule="auto"/>
        <w:rPr>
          <w:rFonts w:ascii="Times New Roman" w:hAnsi="Times New Roman" w:cs="Times New Roman"/>
          <w:b/>
          <w:sz w:val="20"/>
          <w:szCs w:val="20"/>
        </w:rPr>
      </w:pPr>
    </w:p>
    <w:p w14:paraId="6C4693BB" w14:textId="77777777" w:rsidR="002D501F" w:rsidRPr="00034001" w:rsidRDefault="002D501F" w:rsidP="00034001">
      <w:pPr>
        <w:spacing w:after="0" w:line="240" w:lineRule="auto"/>
        <w:jc w:val="both"/>
        <w:rPr>
          <w:rFonts w:ascii="Times New Roman" w:hAnsi="Times New Roman" w:cs="Times New Roman"/>
          <w:b/>
          <w:sz w:val="20"/>
          <w:szCs w:val="20"/>
        </w:rPr>
      </w:pPr>
      <w:r w:rsidRPr="00034001">
        <w:rPr>
          <w:rFonts w:ascii="Times New Roman" w:hAnsi="Times New Roman" w:cs="Times New Roman"/>
          <w:b/>
          <w:sz w:val="20"/>
          <w:szCs w:val="20"/>
        </w:rPr>
        <w:t xml:space="preserve">IDENTIFICAÇÃO DO PROPONENTE: Razão </w:t>
      </w:r>
      <w:r w:rsidRPr="00034001">
        <w:rPr>
          <w:rFonts w:ascii="Times New Roman" w:hAnsi="Times New Roman" w:cs="Times New Roman"/>
          <w:sz w:val="20"/>
          <w:szCs w:val="20"/>
        </w:rPr>
        <w:t>social da licitante, número de inscrição junto CNPJ/MF, endereço completo, telefone e endereço eletrônico (e-mail) para contato, número da conta corrente, agência e respectivo Banco</w:t>
      </w:r>
      <w:r w:rsidRPr="00034001">
        <w:rPr>
          <w:rFonts w:ascii="Times New Roman" w:hAnsi="Times New Roman" w:cs="Times New Roman"/>
          <w:b/>
          <w:sz w:val="20"/>
          <w:szCs w:val="20"/>
        </w:rPr>
        <w:t>.</w:t>
      </w:r>
    </w:p>
    <w:p w14:paraId="6A9E6318" w14:textId="77777777" w:rsidR="002D501F" w:rsidRPr="00034001" w:rsidRDefault="002D501F" w:rsidP="00034001">
      <w:pPr>
        <w:spacing w:after="0" w:line="240" w:lineRule="auto"/>
        <w:jc w:val="both"/>
        <w:rPr>
          <w:rFonts w:ascii="Times New Roman" w:hAnsi="Times New Roman" w:cs="Times New Roman"/>
          <w:sz w:val="20"/>
          <w:szCs w:val="20"/>
        </w:rPr>
      </w:pPr>
      <w:r w:rsidRPr="00034001">
        <w:rPr>
          <w:rFonts w:ascii="Times New Roman" w:hAnsi="Times New Roman" w:cs="Times New Roman"/>
          <w:b/>
          <w:sz w:val="20"/>
          <w:szCs w:val="20"/>
        </w:rPr>
        <w:t xml:space="preserve">IDENTIFICAÇÃO DO REPRESENTANTE LEGAL: </w:t>
      </w:r>
      <w:r w:rsidRPr="00034001">
        <w:rPr>
          <w:rFonts w:ascii="Times New Roman" w:hAnsi="Times New Roman" w:cs="Times New Roman"/>
          <w:sz w:val="20"/>
          <w:szCs w:val="20"/>
        </w:rPr>
        <w:t>Dados do responsável que assinará o instrumento Contratual, compreendendo: Nome, CPF, RG, estado civil, profissão, endereço completo.</w:t>
      </w:r>
    </w:p>
    <w:p w14:paraId="594C7ACA" w14:textId="77777777" w:rsidR="002D501F" w:rsidRPr="00034001" w:rsidRDefault="002D501F" w:rsidP="00034001">
      <w:pPr>
        <w:spacing w:after="0" w:line="240" w:lineRule="auto"/>
        <w:jc w:val="both"/>
        <w:rPr>
          <w:rFonts w:ascii="Times New Roman" w:hAnsi="Times New Roman" w:cs="Times New Roman"/>
          <w:sz w:val="20"/>
          <w:szCs w:val="20"/>
        </w:rPr>
      </w:pPr>
      <w:r w:rsidRPr="00034001">
        <w:rPr>
          <w:rFonts w:ascii="Times New Roman" w:hAnsi="Times New Roman" w:cs="Times New Roman"/>
          <w:b/>
          <w:sz w:val="20"/>
          <w:szCs w:val="20"/>
        </w:rPr>
        <w:t xml:space="preserve">IDENTIFICAÇÃO DO PREPOSTO: </w:t>
      </w:r>
      <w:r w:rsidRPr="00034001">
        <w:rPr>
          <w:rFonts w:ascii="Times New Roman" w:hAnsi="Times New Roman" w:cs="Times New Roman"/>
          <w:sz w:val="20"/>
          <w:szCs w:val="20"/>
        </w:rPr>
        <w:t>Dados do preposto, que deverá possuir vínculo empregatício com a vencedora da licitação, compreendendo: Nome, CPF, RG, e-mail, telefone para contato direto;</w:t>
      </w:r>
    </w:p>
    <w:p w14:paraId="660F86E0" w14:textId="77777777" w:rsidR="002D501F" w:rsidRPr="00034001" w:rsidRDefault="002D501F" w:rsidP="00034001">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Apresentamos nossa proposta para fornecimento dos Itens abaixo discriminados, conforme TERMO DE REFERENCIA - ANEXO I, que integra o instrumento convocatório da licitação em epígrafe.</w:t>
      </w:r>
    </w:p>
    <w:tbl>
      <w:tblPr>
        <w:tblW w:w="9776" w:type="dxa"/>
        <w:tblCellMar>
          <w:left w:w="70" w:type="dxa"/>
          <w:right w:w="70" w:type="dxa"/>
        </w:tblCellMar>
        <w:tblLook w:val="04A0" w:firstRow="1" w:lastRow="0" w:firstColumn="1" w:lastColumn="0" w:noHBand="0" w:noVBand="1"/>
      </w:tblPr>
      <w:tblGrid>
        <w:gridCol w:w="674"/>
        <w:gridCol w:w="3259"/>
        <w:gridCol w:w="1874"/>
        <w:gridCol w:w="709"/>
        <w:gridCol w:w="1276"/>
        <w:gridCol w:w="1984"/>
      </w:tblGrid>
      <w:tr w:rsidR="002D501F" w:rsidRPr="00034001" w14:paraId="07E543CE" w14:textId="77777777" w:rsidTr="00083D34">
        <w:trPr>
          <w:trHeight w:val="300"/>
        </w:trPr>
        <w:tc>
          <w:tcPr>
            <w:tcW w:w="6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62400" w14:textId="77777777" w:rsidR="002D501F" w:rsidRPr="00034001" w:rsidRDefault="002D501F" w:rsidP="00034001">
            <w:pPr>
              <w:spacing w:after="0" w:line="240" w:lineRule="auto"/>
              <w:rPr>
                <w:rFonts w:ascii="Times New Roman" w:eastAsia="Times New Roman" w:hAnsi="Times New Roman" w:cs="Times New Roman"/>
                <w:b/>
                <w:bCs/>
                <w:sz w:val="20"/>
                <w:szCs w:val="20"/>
              </w:rPr>
            </w:pPr>
            <w:r w:rsidRPr="00034001">
              <w:rPr>
                <w:rFonts w:ascii="Times New Roman" w:eastAsia="Times New Roman" w:hAnsi="Times New Roman" w:cs="Times New Roman"/>
                <w:b/>
                <w:bCs/>
                <w:sz w:val="20"/>
                <w:szCs w:val="20"/>
              </w:rPr>
              <w:t>ITEM</w:t>
            </w:r>
          </w:p>
        </w:tc>
        <w:tc>
          <w:tcPr>
            <w:tcW w:w="4207" w:type="dxa"/>
            <w:tcBorders>
              <w:top w:val="single" w:sz="4" w:space="0" w:color="auto"/>
              <w:left w:val="nil"/>
              <w:bottom w:val="single" w:sz="4" w:space="0" w:color="auto"/>
              <w:right w:val="single" w:sz="4" w:space="0" w:color="auto"/>
            </w:tcBorders>
            <w:shd w:val="clear" w:color="auto" w:fill="auto"/>
            <w:vAlign w:val="center"/>
            <w:hideMark/>
          </w:tcPr>
          <w:p w14:paraId="72901207" w14:textId="77777777" w:rsidR="002D501F" w:rsidRPr="00034001" w:rsidRDefault="002D501F" w:rsidP="00034001">
            <w:pPr>
              <w:spacing w:after="0" w:line="240" w:lineRule="auto"/>
              <w:rPr>
                <w:rFonts w:ascii="Times New Roman" w:eastAsia="Times New Roman" w:hAnsi="Times New Roman" w:cs="Times New Roman"/>
                <w:b/>
                <w:bCs/>
                <w:sz w:val="20"/>
                <w:szCs w:val="20"/>
              </w:rPr>
            </w:pPr>
            <w:r w:rsidRPr="00034001">
              <w:rPr>
                <w:rFonts w:ascii="Times New Roman" w:eastAsia="Times New Roman" w:hAnsi="Times New Roman" w:cs="Times New Roman"/>
                <w:b/>
                <w:bCs/>
                <w:sz w:val="20"/>
                <w:szCs w:val="20"/>
              </w:rPr>
              <w:t>PRODUTO</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C108477" w14:textId="77777777" w:rsidR="002D501F" w:rsidRPr="00034001" w:rsidRDefault="002D501F" w:rsidP="00034001">
            <w:pPr>
              <w:spacing w:after="0" w:line="240" w:lineRule="auto"/>
              <w:rPr>
                <w:rFonts w:ascii="Times New Roman" w:eastAsia="Times New Roman" w:hAnsi="Times New Roman" w:cs="Times New Roman"/>
                <w:b/>
                <w:bCs/>
                <w:sz w:val="20"/>
                <w:szCs w:val="20"/>
              </w:rPr>
            </w:pPr>
            <w:r w:rsidRPr="00034001">
              <w:rPr>
                <w:rFonts w:ascii="Times New Roman" w:eastAsia="Times New Roman" w:hAnsi="Times New Roman" w:cs="Times New Roman"/>
                <w:b/>
                <w:bCs/>
                <w:sz w:val="20"/>
                <w:szCs w:val="20"/>
              </w:rPr>
              <w:t>MARCA/MODELO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40B68EB0" w14:textId="77777777" w:rsidR="002D501F" w:rsidRPr="00034001" w:rsidRDefault="002D501F" w:rsidP="00034001">
            <w:pPr>
              <w:spacing w:after="0" w:line="240" w:lineRule="auto"/>
              <w:rPr>
                <w:rFonts w:ascii="Times New Roman" w:eastAsia="Times New Roman" w:hAnsi="Times New Roman" w:cs="Times New Roman"/>
                <w:b/>
                <w:bCs/>
                <w:sz w:val="20"/>
                <w:szCs w:val="20"/>
              </w:rPr>
            </w:pPr>
            <w:r w:rsidRPr="00034001">
              <w:rPr>
                <w:rFonts w:ascii="Times New Roman" w:eastAsia="Times New Roman" w:hAnsi="Times New Roman" w:cs="Times New Roman"/>
                <w:b/>
                <w:bCs/>
                <w:sz w:val="20"/>
                <w:szCs w:val="20"/>
              </w:rPr>
              <w:t>QTD</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68CDE63" w14:textId="77777777" w:rsidR="002D501F" w:rsidRPr="00034001" w:rsidRDefault="002D501F" w:rsidP="00034001">
            <w:pPr>
              <w:spacing w:after="0" w:line="240" w:lineRule="auto"/>
              <w:rPr>
                <w:rFonts w:ascii="Times New Roman" w:eastAsia="Times New Roman" w:hAnsi="Times New Roman" w:cs="Times New Roman"/>
                <w:b/>
                <w:bCs/>
                <w:sz w:val="20"/>
                <w:szCs w:val="20"/>
              </w:rPr>
            </w:pPr>
            <w:r w:rsidRPr="00034001">
              <w:rPr>
                <w:rFonts w:ascii="Times New Roman" w:eastAsia="Times New Roman" w:hAnsi="Times New Roman" w:cs="Times New Roman"/>
                <w:b/>
                <w:bCs/>
                <w:sz w:val="20"/>
                <w:szCs w:val="20"/>
              </w:rPr>
              <w:t xml:space="preserve"> VALOR UNI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553C5DBF" w14:textId="77777777" w:rsidR="002D501F" w:rsidRPr="00034001" w:rsidRDefault="002D501F" w:rsidP="00034001">
            <w:pPr>
              <w:spacing w:after="0" w:line="240" w:lineRule="auto"/>
              <w:rPr>
                <w:rFonts w:ascii="Times New Roman" w:eastAsia="Times New Roman" w:hAnsi="Times New Roman" w:cs="Times New Roman"/>
                <w:b/>
                <w:bCs/>
                <w:sz w:val="20"/>
                <w:szCs w:val="20"/>
              </w:rPr>
            </w:pPr>
            <w:r w:rsidRPr="00034001">
              <w:rPr>
                <w:rFonts w:ascii="Times New Roman" w:eastAsia="Times New Roman" w:hAnsi="Times New Roman" w:cs="Times New Roman"/>
                <w:b/>
                <w:bCs/>
                <w:sz w:val="20"/>
                <w:szCs w:val="20"/>
              </w:rPr>
              <w:t xml:space="preserve"> VALOR TOTAL </w:t>
            </w:r>
          </w:p>
        </w:tc>
      </w:tr>
      <w:tr w:rsidR="002D501F" w:rsidRPr="00034001" w14:paraId="4713A092" w14:textId="77777777" w:rsidTr="00083D34">
        <w:trPr>
          <w:trHeight w:val="382"/>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0166DA08" w14:textId="77777777" w:rsidR="002D501F" w:rsidRPr="00034001" w:rsidRDefault="002D501F" w:rsidP="00034001">
            <w:pPr>
              <w:spacing w:after="0" w:line="240" w:lineRule="auto"/>
              <w:jc w:val="right"/>
              <w:rPr>
                <w:rFonts w:ascii="Times New Roman" w:eastAsia="Times New Roman" w:hAnsi="Times New Roman" w:cs="Times New Roman"/>
                <w:sz w:val="20"/>
                <w:szCs w:val="20"/>
              </w:rPr>
            </w:pPr>
          </w:p>
        </w:tc>
        <w:tc>
          <w:tcPr>
            <w:tcW w:w="4207" w:type="dxa"/>
            <w:tcBorders>
              <w:top w:val="nil"/>
              <w:left w:val="nil"/>
              <w:bottom w:val="single" w:sz="4" w:space="0" w:color="auto"/>
              <w:right w:val="single" w:sz="4" w:space="0" w:color="auto"/>
            </w:tcBorders>
            <w:shd w:val="clear" w:color="auto" w:fill="auto"/>
            <w:hideMark/>
          </w:tcPr>
          <w:p w14:paraId="61C70E1D" w14:textId="77777777" w:rsidR="002D501F" w:rsidRPr="00034001" w:rsidRDefault="002D501F" w:rsidP="00034001">
            <w:pPr>
              <w:spacing w:after="0" w:line="240" w:lineRule="auto"/>
              <w:rPr>
                <w:rFonts w:ascii="Times New Roman" w:eastAsia="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14:paraId="2C756AFE" w14:textId="77777777" w:rsidR="002D501F" w:rsidRPr="00034001" w:rsidRDefault="002D501F" w:rsidP="00034001">
            <w:pPr>
              <w:spacing w:after="0" w:line="240" w:lineRule="auto"/>
              <w:rPr>
                <w:rFonts w:ascii="Times New Roman" w:eastAsia="Times New Roman" w:hAnsi="Times New Roman" w:cs="Times New Roman"/>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14:paraId="2F966C43" w14:textId="77777777" w:rsidR="002D501F" w:rsidRPr="00034001" w:rsidRDefault="002D501F" w:rsidP="00034001">
            <w:pPr>
              <w:spacing w:after="0" w:line="240" w:lineRule="auto"/>
              <w:jc w:val="center"/>
              <w:rPr>
                <w:rFonts w:ascii="Times New Roman" w:eastAsia="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14:paraId="38C425F3" w14:textId="77777777" w:rsidR="002D501F" w:rsidRPr="00034001" w:rsidRDefault="002D501F" w:rsidP="00034001">
            <w:pPr>
              <w:spacing w:after="0" w:line="240" w:lineRule="auto"/>
              <w:rPr>
                <w:rFonts w:ascii="Times New Roman" w:eastAsia="Times New Roman" w:hAnsi="Times New Roman" w:cs="Times New Roman"/>
                <w:sz w:val="20"/>
                <w:szCs w:val="20"/>
              </w:rPr>
            </w:pPr>
            <w:r w:rsidRPr="00034001">
              <w:rPr>
                <w:rFonts w:ascii="Times New Roman" w:eastAsia="Times New Roman" w:hAnsi="Times New Roman" w:cs="Times New Roman"/>
                <w:sz w:val="20"/>
                <w:szCs w:val="20"/>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14:paraId="57F0AC6C" w14:textId="77777777" w:rsidR="002D501F" w:rsidRPr="00034001" w:rsidRDefault="002D501F" w:rsidP="00034001">
            <w:pPr>
              <w:spacing w:after="0" w:line="240" w:lineRule="auto"/>
              <w:rPr>
                <w:rFonts w:ascii="Times New Roman" w:eastAsia="Times New Roman" w:hAnsi="Times New Roman" w:cs="Times New Roman"/>
                <w:sz w:val="20"/>
                <w:szCs w:val="20"/>
              </w:rPr>
            </w:pPr>
          </w:p>
        </w:tc>
      </w:tr>
    </w:tbl>
    <w:p w14:paraId="5703EC1C" w14:textId="77777777" w:rsidR="002D501F" w:rsidRPr="00034001" w:rsidRDefault="002D501F" w:rsidP="00034001">
      <w:pPr>
        <w:spacing w:after="0" w:line="240" w:lineRule="auto"/>
        <w:rPr>
          <w:rFonts w:ascii="Times New Roman" w:hAnsi="Times New Roman" w:cs="Times New Roman"/>
          <w:b/>
          <w:sz w:val="20"/>
          <w:szCs w:val="20"/>
        </w:rPr>
      </w:pPr>
      <w:r w:rsidRPr="00034001">
        <w:rPr>
          <w:rFonts w:ascii="Times New Roman" w:hAnsi="Times New Roman" w:cs="Times New Roman"/>
          <w:b/>
          <w:sz w:val="20"/>
          <w:szCs w:val="20"/>
        </w:rPr>
        <w:t>DECLARAÇÕES:</w:t>
      </w:r>
    </w:p>
    <w:p w14:paraId="4C85DDAA" w14:textId="77777777" w:rsidR="002D501F" w:rsidRPr="00034001" w:rsidRDefault="002D501F" w:rsidP="00034001">
      <w:pPr>
        <w:numPr>
          <w:ilvl w:val="0"/>
          <w:numId w:val="16"/>
        </w:num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Tomamos conhecimento de todas as informações e das condições locais para o cumprimento das obrigações, e execução do objeto da licitação e na concordância com todos os termos deste edital;</w:t>
      </w:r>
    </w:p>
    <w:p w14:paraId="4695A763" w14:textId="77777777" w:rsidR="002D501F" w:rsidRPr="00034001" w:rsidRDefault="002D501F" w:rsidP="00034001">
      <w:pPr>
        <w:numPr>
          <w:ilvl w:val="0"/>
          <w:numId w:val="16"/>
        </w:num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Que a proposta de preços terá validade de 60 (sessenta) dias corridos contados da data de sua apresentação;</w:t>
      </w:r>
    </w:p>
    <w:p w14:paraId="764358A1" w14:textId="77777777" w:rsidR="002D501F" w:rsidRPr="00034001" w:rsidRDefault="002D501F" w:rsidP="00034001">
      <w:pPr>
        <w:numPr>
          <w:ilvl w:val="0"/>
          <w:numId w:val="16"/>
        </w:num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Que atende os requisitos de qualidade mínima exigidos do(s) produto(s) ou serviço(s) bem como seus prazos e condições de entrega;</w:t>
      </w:r>
    </w:p>
    <w:p w14:paraId="10AC0643" w14:textId="77777777" w:rsidR="002D501F" w:rsidRPr="00034001" w:rsidRDefault="002D501F" w:rsidP="00034001">
      <w:pPr>
        <w:numPr>
          <w:ilvl w:val="0"/>
          <w:numId w:val="16"/>
        </w:num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Que nos preços ofertados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3278EFDD" w14:textId="77777777" w:rsidR="002D501F" w:rsidRPr="00034001" w:rsidRDefault="002D501F" w:rsidP="00034001">
      <w:pPr>
        <w:pStyle w:val="Textopadro"/>
        <w:widowControl/>
        <w:tabs>
          <w:tab w:val="left" w:pos="284"/>
          <w:tab w:val="left" w:pos="567"/>
        </w:tabs>
        <w:jc w:val="center"/>
        <w:rPr>
          <w:caps/>
          <w:sz w:val="20"/>
          <w:lang w:val="pt-BR"/>
        </w:rPr>
      </w:pPr>
      <w:r w:rsidRPr="00034001">
        <w:rPr>
          <w:caps/>
          <w:sz w:val="20"/>
          <w:lang w:val="pt-BR"/>
        </w:rPr>
        <w:t>local e data</w:t>
      </w:r>
    </w:p>
    <w:p w14:paraId="6496BB9D" w14:textId="77777777" w:rsidR="002D501F" w:rsidRPr="00034001" w:rsidRDefault="002D501F" w:rsidP="00034001">
      <w:pPr>
        <w:pStyle w:val="Textopadro"/>
        <w:widowControl/>
        <w:tabs>
          <w:tab w:val="left" w:pos="284"/>
          <w:tab w:val="left" w:pos="567"/>
        </w:tabs>
        <w:jc w:val="center"/>
        <w:rPr>
          <w:caps/>
          <w:sz w:val="20"/>
          <w:lang w:val="pt-BR"/>
        </w:rPr>
      </w:pPr>
      <w:r w:rsidRPr="00034001">
        <w:rPr>
          <w:caps/>
          <w:sz w:val="20"/>
          <w:lang w:val="pt-BR"/>
        </w:rPr>
        <w:t>__________________________</w:t>
      </w:r>
    </w:p>
    <w:p w14:paraId="05A85712" w14:textId="77777777" w:rsidR="002D501F" w:rsidRPr="00034001" w:rsidRDefault="002D501F" w:rsidP="00034001">
      <w:pPr>
        <w:tabs>
          <w:tab w:val="left" w:pos="284"/>
        </w:tabs>
        <w:spacing w:after="0" w:line="240" w:lineRule="auto"/>
        <w:jc w:val="center"/>
        <w:rPr>
          <w:rFonts w:ascii="Times New Roman" w:hAnsi="Times New Roman" w:cs="Times New Roman"/>
          <w:b/>
          <w:bCs/>
          <w:sz w:val="20"/>
          <w:szCs w:val="20"/>
        </w:rPr>
      </w:pPr>
      <w:r w:rsidRPr="00034001">
        <w:rPr>
          <w:rFonts w:ascii="Times New Roman" w:hAnsi="Times New Roman" w:cs="Times New Roman"/>
          <w:b/>
          <w:bCs/>
          <w:sz w:val="20"/>
          <w:szCs w:val="20"/>
        </w:rPr>
        <w:t>ASSINATURA REPRESENTANTE LEGAL DA EMPRESA</w:t>
      </w:r>
    </w:p>
    <w:p w14:paraId="262109A2" w14:textId="77777777" w:rsidR="002D501F" w:rsidRPr="00034001" w:rsidRDefault="002D501F" w:rsidP="00034001">
      <w:pPr>
        <w:spacing w:after="0" w:line="240" w:lineRule="auto"/>
        <w:jc w:val="center"/>
        <w:rPr>
          <w:rFonts w:ascii="Times New Roman" w:hAnsi="Times New Roman" w:cs="Times New Roman"/>
          <w:b/>
          <w:bCs/>
          <w:sz w:val="20"/>
          <w:szCs w:val="20"/>
        </w:rPr>
      </w:pPr>
      <w:r w:rsidRPr="00034001">
        <w:rPr>
          <w:rFonts w:ascii="Times New Roman" w:hAnsi="Times New Roman" w:cs="Times New Roman"/>
          <w:sz w:val="20"/>
          <w:szCs w:val="20"/>
        </w:rPr>
        <w:br w:type="page"/>
      </w:r>
      <w:r w:rsidRPr="00034001">
        <w:rPr>
          <w:rFonts w:ascii="Times New Roman" w:hAnsi="Times New Roman" w:cs="Times New Roman"/>
          <w:b/>
          <w:bCs/>
          <w:sz w:val="20"/>
          <w:szCs w:val="20"/>
        </w:rPr>
        <w:lastRenderedPageBreak/>
        <w:t>ANEXO III – MODELO DE DECLARAÇÃO UNIFICADA</w:t>
      </w:r>
    </w:p>
    <w:p w14:paraId="5C7B5940" w14:textId="77777777" w:rsidR="002D501F" w:rsidRPr="00034001" w:rsidRDefault="002D501F" w:rsidP="00034001">
      <w:pPr>
        <w:spacing w:after="0" w:line="240" w:lineRule="auto"/>
        <w:jc w:val="center"/>
        <w:rPr>
          <w:rFonts w:ascii="Times New Roman" w:hAnsi="Times New Roman" w:cs="Times New Roman"/>
          <w:sz w:val="20"/>
          <w:szCs w:val="20"/>
        </w:rPr>
      </w:pPr>
      <w:r w:rsidRPr="00034001">
        <w:rPr>
          <w:rFonts w:ascii="Times New Roman" w:hAnsi="Times New Roman" w:cs="Times New Roman"/>
          <w:sz w:val="20"/>
          <w:szCs w:val="20"/>
        </w:rPr>
        <w:t>(Preferencialmente em papel timbrado da empresa)</w:t>
      </w:r>
    </w:p>
    <w:p w14:paraId="031BDE72" w14:textId="77777777" w:rsidR="002D501F" w:rsidRPr="00034001" w:rsidRDefault="002D501F" w:rsidP="00034001">
      <w:pPr>
        <w:spacing w:after="0" w:line="240" w:lineRule="auto"/>
        <w:rPr>
          <w:rFonts w:ascii="Times New Roman" w:hAnsi="Times New Roman" w:cs="Times New Roman"/>
          <w:sz w:val="20"/>
          <w:szCs w:val="20"/>
        </w:rPr>
      </w:pPr>
      <w:r w:rsidRPr="00034001">
        <w:rPr>
          <w:rFonts w:ascii="Times New Roman" w:hAnsi="Times New Roman" w:cs="Times New Roman"/>
          <w:sz w:val="20"/>
          <w:szCs w:val="20"/>
        </w:rPr>
        <w:t>Ao</w:t>
      </w:r>
    </w:p>
    <w:p w14:paraId="5F3167FF" w14:textId="77777777" w:rsidR="002D501F" w:rsidRPr="00034001" w:rsidRDefault="002D501F" w:rsidP="00034001">
      <w:pPr>
        <w:spacing w:after="0" w:line="240" w:lineRule="auto"/>
        <w:rPr>
          <w:rFonts w:ascii="Times New Roman" w:hAnsi="Times New Roman" w:cs="Times New Roman"/>
          <w:sz w:val="20"/>
          <w:szCs w:val="20"/>
        </w:rPr>
      </w:pPr>
      <w:r w:rsidRPr="00034001">
        <w:rPr>
          <w:rFonts w:ascii="Times New Roman" w:hAnsi="Times New Roman" w:cs="Times New Roman"/>
          <w:sz w:val="20"/>
          <w:szCs w:val="20"/>
        </w:rPr>
        <w:t xml:space="preserve">Pregoeiro </w:t>
      </w:r>
    </w:p>
    <w:p w14:paraId="056F7E67" w14:textId="77777777" w:rsidR="002D501F" w:rsidRPr="00034001" w:rsidRDefault="002D501F" w:rsidP="00034001">
      <w:pPr>
        <w:spacing w:after="0" w:line="240" w:lineRule="auto"/>
        <w:rPr>
          <w:rFonts w:ascii="Times New Roman" w:hAnsi="Times New Roman" w:cs="Times New Roman"/>
          <w:sz w:val="20"/>
          <w:szCs w:val="20"/>
        </w:rPr>
      </w:pPr>
      <w:r w:rsidRPr="00034001">
        <w:rPr>
          <w:rFonts w:ascii="Times New Roman" w:hAnsi="Times New Roman" w:cs="Times New Roman"/>
          <w:sz w:val="20"/>
          <w:szCs w:val="20"/>
        </w:rPr>
        <w:t>Município de Goioxim-PR</w:t>
      </w:r>
    </w:p>
    <w:p w14:paraId="2150FAF4" w14:textId="77777777" w:rsidR="002D501F" w:rsidRPr="00034001" w:rsidRDefault="002D501F" w:rsidP="00034001">
      <w:pPr>
        <w:spacing w:after="0" w:line="240" w:lineRule="auto"/>
        <w:jc w:val="center"/>
        <w:rPr>
          <w:rFonts w:ascii="Times New Roman" w:hAnsi="Times New Roman" w:cs="Times New Roman"/>
          <w:sz w:val="20"/>
          <w:szCs w:val="20"/>
        </w:rPr>
      </w:pPr>
      <w:r w:rsidRPr="00034001">
        <w:rPr>
          <w:rFonts w:ascii="Times New Roman" w:hAnsi="Times New Roman" w:cs="Times New Roman"/>
          <w:b/>
          <w:sz w:val="20"/>
          <w:szCs w:val="20"/>
        </w:rPr>
        <w:t>DECLARAÇÃO PARA EFEITOS DE HABILITAÇÃO</w:t>
      </w:r>
    </w:p>
    <w:p w14:paraId="3AB82BB2" w14:textId="6007EBC4" w:rsidR="002D501F" w:rsidRPr="00034001" w:rsidRDefault="002D501F" w:rsidP="00034001">
      <w:pPr>
        <w:pStyle w:val="Nivel3"/>
        <w:numPr>
          <w:ilvl w:val="2"/>
          <w:numId w:val="0"/>
        </w:numPr>
        <w:spacing w:before="0" w:after="0" w:line="240" w:lineRule="auto"/>
        <w:rPr>
          <w:rFonts w:ascii="Times New Roman" w:hAnsi="Times New Roman" w:cs="Times New Roman"/>
          <w:color w:val="auto"/>
        </w:rPr>
      </w:pPr>
      <w:r w:rsidRPr="00034001">
        <w:rPr>
          <w:rFonts w:ascii="Times New Roman" w:hAnsi="Times New Roman" w:cs="Times New Roman"/>
          <w:color w:val="auto"/>
        </w:rPr>
        <w:t xml:space="preserve">A empresa XXX, inscrita no CNPJ sob o número XXX, sediada XXX, através de seu representante, </w:t>
      </w:r>
      <w:proofErr w:type="spellStart"/>
      <w:r w:rsidRPr="00034001">
        <w:rPr>
          <w:rFonts w:ascii="Times New Roman" w:hAnsi="Times New Roman" w:cs="Times New Roman"/>
          <w:color w:val="auto"/>
        </w:rPr>
        <w:t>Sr</w:t>
      </w:r>
      <w:proofErr w:type="spellEnd"/>
      <w:r w:rsidRPr="00034001">
        <w:rPr>
          <w:rFonts w:ascii="Times New Roman" w:hAnsi="Times New Roman" w:cs="Times New Roman"/>
          <w:color w:val="auto"/>
        </w:rPr>
        <w:t xml:space="preserve">(a). XXX, CPF número XXX, RG número XXX na qualidade de proponente do procedimento licitatório na modalidade </w:t>
      </w:r>
      <w:r w:rsidRPr="00034001">
        <w:rPr>
          <w:rFonts w:ascii="Times New Roman" w:hAnsi="Times New Roman" w:cs="Times New Roman"/>
          <w:b/>
          <w:color w:val="auto"/>
        </w:rPr>
        <w:t xml:space="preserve">Pregão Eletrônico (SRP) nº </w:t>
      </w:r>
      <w:r w:rsidR="00B3559F" w:rsidRPr="00034001">
        <w:rPr>
          <w:rFonts w:ascii="Times New Roman" w:hAnsi="Times New Roman" w:cs="Times New Roman"/>
          <w:b/>
          <w:color w:val="auto"/>
        </w:rPr>
        <w:t>0</w:t>
      </w:r>
      <w:r w:rsidR="00B33AA5">
        <w:rPr>
          <w:rFonts w:ascii="Times New Roman" w:hAnsi="Times New Roman" w:cs="Times New Roman"/>
          <w:b/>
          <w:color w:val="auto"/>
        </w:rPr>
        <w:t>02</w:t>
      </w:r>
      <w:r w:rsidR="00B3559F" w:rsidRPr="00034001">
        <w:rPr>
          <w:rFonts w:ascii="Times New Roman" w:hAnsi="Times New Roman" w:cs="Times New Roman"/>
          <w:b/>
          <w:color w:val="auto"/>
        </w:rPr>
        <w:t>/202</w:t>
      </w:r>
      <w:r w:rsidR="00B33AA5">
        <w:rPr>
          <w:rFonts w:ascii="Times New Roman" w:hAnsi="Times New Roman" w:cs="Times New Roman"/>
          <w:b/>
          <w:color w:val="auto"/>
        </w:rPr>
        <w:t>5</w:t>
      </w:r>
      <w:r w:rsidRPr="00034001">
        <w:rPr>
          <w:rFonts w:ascii="Times New Roman" w:hAnsi="Times New Roman" w:cs="Times New Roman"/>
          <w:color w:val="auto"/>
        </w:rPr>
        <w:t>, instaurado pelo Município de Goioxim, declara sob as penas da lei que:</w:t>
      </w:r>
    </w:p>
    <w:p w14:paraId="46712953" w14:textId="77777777" w:rsidR="002D501F" w:rsidRPr="00034001" w:rsidRDefault="002D501F" w:rsidP="00034001">
      <w:pPr>
        <w:pStyle w:val="Nivel3"/>
        <w:numPr>
          <w:ilvl w:val="2"/>
          <w:numId w:val="0"/>
        </w:numPr>
        <w:spacing w:before="0" w:after="0" w:line="240" w:lineRule="auto"/>
        <w:rPr>
          <w:rFonts w:ascii="Times New Roman" w:hAnsi="Times New Roman" w:cs="Times New Roman"/>
          <w:color w:val="auto"/>
        </w:rPr>
      </w:pPr>
      <w:r w:rsidRPr="00034001">
        <w:rPr>
          <w:rFonts w:ascii="Times New Roman" w:hAnsi="Times New Roman" w:cs="Times New Roman"/>
          <w:color w:val="auto"/>
        </w:rPr>
        <w:t xml:space="preserve">a) Não se encontra com o Direito de Licitar suspenso perante o Município de Goioxim, bem como não </w:t>
      </w:r>
      <w:proofErr w:type="gramStart"/>
      <w:r w:rsidRPr="00034001">
        <w:rPr>
          <w:rFonts w:ascii="Times New Roman" w:hAnsi="Times New Roman" w:cs="Times New Roman"/>
          <w:color w:val="auto"/>
        </w:rPr>
        <w:t>encontra-se</w:t>
      </w:r>
      <w:proofErr w:type="gramEnd"/>
      <w:r w:rsidRPr="00034001">
        <w:rPr>
          <w:rFonts w:ascii="Times New Roman" w:hAnsi="Times New Roman" w:cs="Times New Roman"/>
          <w:color w:val="auto"/>
        </w:rPr>
        <w:t xml:space="preserve"> declarado inidôneo por órgão ou entidade em qualquer das esferas do Governo;</w:t>
      </w:r>
    </w:p>
    <w:p w14:paraId="7E4B30F0" w14:textId="77777777" w:rsidR="002D501F" w:rsidRPr="00034001" w:rsidRDefault="002D501F" w:rsidP="00034001">
      <w:pPr>
        <w:pStyle w:val="Nivel3"/>
        <w:numPr>
          <w:ilvl w:val="2"/>
          <w:numId w:val="0"/>
        </w:numPr>
        <w:spacing w:before="0" w:after="0" w:line="240" w:lineRule="auto"/>
        <w:rPr>
          <w:rFonts w:ascii="Times New Roman" w:hAnsi="Times New Roman" w:cs="Times New Roman"/>
          <w:color w:val="auto"/>
        </w:rPr>
      </w:pPr>
      <w:r w:rsidRPr="00034001">
        <w:rPr>
          <w:rFonts w:ascii="Times New Roman" w:hAnsi="Times New Roman" w:cs="Times New Roman"/>
          <w:color w:val="auto"/>
        </w:rPr>
        <w:t>b) Até a presente data inexistem fatos impeditivos para a sua habilitação no presente processo licitatório ciente da obrigatoriedade de declarar ocorrências posteriores;</w:t>
      </w:r>
    </w:p>
    <w:p w14:paraId="25A15496" w14:textId="77777777" w:rsidR="002D501F" w:rsidRPr="00034001" w:rsidRDefault="002D501F" w:rsidP="00034001">
      <w:pPr>
        <w:pStyle w:val="Nivel3"/>
        <w:numPr>
          <w:ilvl w:val="2"/>
          <w:numId w:val="0"/>
        </w:numPr>
        <w:spacing w:before="0" w:after="0" w:line="240" w:lineRule="auto"/>
        <w:rPr>
          <w:rFonts w:ascii="Times New Roman" w:hAnsi="Times New Roman" w:cs="Times New Roman"/>
          <w:color w:val="auto"/>
        </w:rPr>
      </w:pPr>
      <w:r w:rsidRPr="00034001">
        <w:rPr>
          <w:rFonts w:ascii="Times New Roman" w:hAnsi="Times New Roman" w:cs="Times New Roman"/>
          <w:color w:val="auto"/>
        </w:rPr>
        <w:t xml:space="preserve">c) Não emprega menor de 18 anos em trabalho noturno, perigoso ou insalubre e não emprega menor de 16 anos, salvo menor, a partir de 14 anos, na condição de aprendiz, nos termos do </w:t>
      </w:r>
      <w:hyperlink r:id="rId38" w:anchor="art7" w:history="1">
        <w:r w:rsidRPr="00034001">
          <w:rPr>
            <w:rFonts w:ascii="Times New Roman" w:hAnsi="Times New Roman" w:cs="Times New Roman"/>
            <w:color w:val="auto"/>
          </w:rPr>
          <w:t>artigo 7º, XXXIII, da Constituição</w:t>
        </w:r>
      </w:hyperlink>
      <w:r w:rsidRPr="00034001">
        <w:rPr>
          <w:rFonts w:ascii="Times New Roman" w:hAnsi="Times New Roman" w:cs="Times New Roman"/>
          <w:color w:val="auto"/>
        </w:rPr>
        <w:t>;</w:t>
      </w:r>
    </w:p>
    <w:p w14:paraId="3936B976" w14:textId="77777777" w:rsidR="002D501F" w:rsidRPr="00034001" w:rsidRDefault="002D501F" w:rsidP="00034001">
      <w:pPr>
        <w:pStyle w:val="Nivel3"/>
        <w:numPr>
          <w:ilvl w:val="2"/>
          <w:numId w:val="0"/>
        </w:numPr>
        <w:spacing w:before="0" w:after="0" w:line="240" w:lineRule="auto"/>
        <w:rPr>
          <w:rFonts w:ascii="Times New Roman" w:hAnsi="Times New Roman" w:cs="Times New Roman"/>
          <w:color w:val="auto"/>
        </w:rPr>
      </w:pPr>
      <w:r w:rsidRPr="00034001">
        <w:rPr>
          <w:rFonts w:ascii="Times New Roman" w:hAnsi="Times New Roman" w:cs="Times New Roman"/>
          <w:color w:val="auto"/>
        </w:rPr>
        <w:t xml:space="preserve">d) 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DO DEPARTAMENTO DE COMPRAS, LICITAÇÕES E  CONTRATOS, SEJA PREGOEIRO E OU MEMBRO DA EQUIPE DE APOIO, E DA COMISSÃO PERMANENTE DE LICITAÇÕES DO MUNICÍPIO DE GOIOXIM OU QUE EXERÇAM FUNÇÃO DE FISCALIZAÇÃO E GESTÃO DE CONTRATOS ORIUNDO DO PRESENTE PROCESSO LICITATÓRIO, AGENTES POLÍTICOS, PREFEITO, VICE-PREFEITO E OCUPANTES DE CARGOS EM COMISSÃO DA PREFEITURA MUNICIPAL DE GOIOXIM, responsabilizando-se civil, administrativa e criminalmente pela veracidade das informações contidas </w:t>
      </w:r>
      <w:proofErr w:type="spellStart"/>
      <w:r w:rsidRPr="00034001">
        <w:rPr>
          <w:rFonts w:ascii="Times New Roman" w:hAnsi="Times New Roman" w:cs="Times New Roman"/>
          <w:color w:val="auto"/>
        </w:rPr>
        <w:t>nesta</w:t>
      </w:r>
      <w:proofErr w:type="spellEnd"/>
      <w:r w:rsidRPr="00034001">
        <w:rPr>
          <w:rFonts w:ascii="Times New Roman" w:hAnsi="Times New Roman" w:cs="Times New Roman"/>
          <w:color w:val="auto"/>
        </w:rPr>
        <w:t xml:space="preserve"> Declaração.</w:t>
      </w:r>
    </w:p>
    <w:p w14:paraId="0375BBD6" w14:textId="77777777" w:rsidR="002D501F" w:rsidRPr="00034001" w:rsidRDefault="002D501F" w:rsidP="00034001">
      <w:pPr>
        <w:pStyle w:val="Nivel3"/>
        <w:numPr>
          <w:ilvl w:val="2"/>
          <w:numId w:val="0"/>
        </w:numPr>
        <w:spacing w:before="0" w:after="0" w:line="240" w:lineRule="auto"/>
        <w:rPr>
          <w:rFonts w:ascii="Times New Roman" w:hAnsi="Times New Roman" w:cs="Times New Roman"/>
          <w:color w:val="auto"/>
        </w:rPr>
      </w:pPr>
      <w:r w:rsidRPr="00034001">
        <w:rPr>
          <w:rFonts w:ascii="Times New Roman" w:hAnsi="Times New Roman" w:cs="Times New Roman"/>
          <w:color w:val="auto"/>
        </w:rPr>
        <w:t xml:space="preserve">e) Não possui, em sua cadeia produtiva, empregados executando trabalho degradante ou forçado, observando o disposto nos </w:t>
      </w:r>
      <w:hyperlink r:id="rId39" w:history="1">
        <w:r w:rsidRPr="00034001">
          <w:rPr>
            <w:rFonts w:ascii="Times New Roman" w:hAnsi="Times New Roman" w:cs="Times New Roman"/>
            <w:color w:val="auto"/>
          </w:rPr>
          <w:t>incisos III e IV do art. 1º e no inciso III do art. 5º da Constituição Federal</w:t>
        </w:r>
      </w:hyperlink>
      <w:r w:rsidRPr="00034001">
        <w:rPr>
          <w:rFonts w:ascii="Times New Roman" w:hAnsi="Times New Roman" w:cs="Times New Roman"/>
          <w:color w:val="auto"/>
        </w:rPr>
        <w:t>;</w:t>
      </w:r>
    </w:p>
    <w:p w14:paraId="56B3BDA8" w14:textId="77777777" w:rsidR="002D501F" w:rsidRPr="00034001" w:rsidRDefault="002D501F" w:rsidP="00034001">
      <w:pPr>
        <w:pStyle w:val="Nivel3"/>
        <w:numPr>
          <w:ilvl w:val="2"/>
          <w:numId w:val="0"/>
        </w:numPr>
        <w:spacing w:before="0" w:after="0" w:line="240" w:lineRule="auto"/>
        <w:rPr>
          <w:rFonts w:ascii="Times New Roman" w:hAnsi="Times New Roman" w:cs="Times New Roman"/>
          <w:color w:val="auto"/>
        </w:rPr>
      </w:pPr>
      <w:r w:rsidRPr="00034001">
        <w:rPr>
          <w:rFonts w:ascii="Times New Roman" w:hAnsi="Times New Roman" w:cs="Times New Roman"/>
          <w:color w:val="auto"/>
        </w:rPr>
        <w:t>f) Cumpre as exigências de reserva de cargos para pessoa com deficiência e para reabilitado da Previdência Social, previstas em lei e em outras normas específicas.</w:t>
      </w:r>
    </w:p>
    <w:p w14:paraId="487FC9B8" w14:textId="77777777" w:rsidR="002D501F" w:rsidRPr="00034001" w:rsidRDefault="002D501F" w:rsidP="00034001">
      <w:pPr>
        <w:pStyle w:val="Nivel3"/>
        <w:numPr>
          <w:ilvl w:val="2"/>
          <w:numId w:val="0"/>
        </w:numPr>
        <w:spacing w:before="0" w:after="0" w:line="240" w:lineRule="auto"/>
        <w:rPr>
          <w:rFonts w:ascii="Times New Roman" w:hAnsi="Times New Roman" w:cs="Times New Roman"/>
          <w:color w:val="auto"/>
        </w:rPr>
      </w:pPr>
      <w:r w:rsidRPr="00034001">
        <w:rPr>
          <w:rFonts w:ascii="Times New Roman" w:hAnsi="Times New Roman" w:cs="Times New Roman"/>
          <w:color w:val="auto"/>
        </w:rPr>
        <w:t>g)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96A8310" w14:textId="77777777" w:rsidR="002D501F" w:rsidRPr="00034001" w:rsidRDefault="002D501F" w:rsidP="00034001">
      <w:pPr>
        <w:pStyle w:val="Nivel4"/>
        <w:numPr>
          <w:ilvl w:val="3"/>
          <w:numId w:val="0"/>
        </w:numPr>
        <w:spacing w:before="0" w:after="0" w:line="240" w:lineRule="auto"/>
        <w:rPr>
          <w:rFonts w:ascii="Times New Roman" w:hAnsi="Times New Roman" w:cs="Times New Roman"/>
        </w:rPr>
      </w:pPr>
      <w:r w:rsidRPr="00034001">
        <w:rPr>
          <w:rFonts w:ascii="Times New Roman" w:hAnsi="Times New Roman" w:cs="Times New Roman"/>
        </w:rPr>
        <w:t>h) Declara de que se compromete em adotar boas práticas de otimização de recursos, redução de desperdícios e menor poluição, adotando medidas para evitar o desperdício e destinação correta dos resíduos para a preservação do meio ambiente, sob pena de inabilitação.</w:t>
      </w:r>
    </w:p>
    <w:p w14:paraId="3632FA3E" w14:textId="77777777" w:rsidR="002D501F" w:rsidRPr="00034001" w:rsidRDefault="002D501F" w:rsidP="00034001">
      <w:pPr>
        <w:pStyle w:val="Nivel4"/>
        <w:numPr>
          <w:ilvl w:val="3"/>
          <w:numId w:val="0"/>
        </w:numPr>
        <w:spacing w:before="0" w:after="0" w:line="240" w:lineRule="auto"/>
        <w:rPr>
          <w:rFonts w:ascii="Times New Roman" w:hAnsi="Times New Roman" w:cs="Times New Roman"/>
        </w:rPr>
      </w:pPr>
      <w:r w:rsidRPr="00034001">
        <w:rPr>
          <w:rFonts w:ascii="Times New Roman" w:hAnsi="Times New Roman" w:cs="Times New Roman"/>
        </w:rPr>
        <w:t>i) Declara de que se compromete em recolher e reciclar os descartes de suprimentos e eletrônicos, mediante solicitação do ente.</w:t>
      </w:r>
    </w:p>
    <w:p w14:paraId="5CB6F8E9" w14:textId="77777777" w:rsidR="002D501F" w:rsidRPr="00034001" w:rsidRDefault="002D501F" w:rsidP="00034001">
      <w:pPr>
        <w:pStyle w:val="Nivel3"/>
        <w:numPr>
          <w:ilvl w:val="2"/>
          <w:numId w:val="0"/>
        </w:numPr>
        <w:spacing w:before="0" w:after="0" w:line="240" w:lineRule="auto"/>
        <w:rPr>
          <w:rFonts w:ascii="Times New Roman" w:hAnsi="Times New Roman" w:cs="Times New Roman"/>
          <w:color w:val="auto"/>
        </w:rPr>
      </w:pPr>
    </w:p>
    <w:p w14:paraId="7277DB0F" w14:textId="77777777" w:rsidR="002D501F" w:rsidRPr="00034001" w:rsidRDefault="002D501F" w:rsidP="00034001">
      <w:pPr>
        <w:spacing w:after="0" w:line="240" w:lineRule="auto"/>
        <w:jc w:val="both"/>
        <w:rPr>
          <w:rFonts w:ascii="Times New Roman" w:hAnsi="Times New Roman" w:cs="Times New Roman"/>
          <w:sz w:val="20"/>
          <w:szCs w:val="20"/>
        </w:rPr>
      </w:pPr>
    </w:p>
    <w:p w14:paraId="7B1BB52C" w14:textId="77777777" w:rsidR="002D501F" w:rsidRPr="00034001" w:rsidRDefault="002D501F" w:rsidP="00034001">
      <w:pPr>
        <w:pStyle w:val="Textopadro"/>
        <w:widowControl/>
        <w:tabs>
          <w:tab w:val="left" w:pos="284"/>
          <w:tab w:val="left" w:pos="567"/>
        </w:tabs>
        <w:jc w:val="center"/>
        <w:rPr>
          <w:caps/>
          <w:sz w:val="20"/>
          <w:lang w:val="pt-BR"/>
        </w:rPr>
      </w:pPr>
    </w:p>
    <w:p w14:paraId="71025A62" w14:textId="77777777" w:rsidR="002D501F" w:rsidRPr="00034001" w:rsidRDefault="002D501F" w:rsidP="00034001">
      <w:pPr>
        <w:pStyle w:val="Textopadro"/>
        <w:widowControl/>
        <w:tabs>
          <w:tab w:val="left" w:pos="284"/>
          <w:tab w:val="left" w:pos="567"/>
        </w:tabs>
        <w:jc w:val="center"/>
        <w:rPr>
          <w:caps/>
          <w:sz w:val="20"/>
          <w:lang w:val="pt-BR"/>
        </w:rPr>
      </w:pPr>
      <w:r w:rsidRPr="00034001">
        <w:rPr>
          <w:caps/>
          <w:sz w:val="20"/>
          <w:lang w:val="pt-BR"/>
        </w:rPr>
        <w:t>local e data</w:t>
      </w:r>
    </w:p>
    <w:p w14:paraId="0252561F" w14:textId="77777777" w:rsidR="002D501F" w:rsidRPr="00034001" w:rsidRDefault="002D501F" w:rsidP="00034001">
      <w:pPr>
        <w:pStyle w:val="Textopadro"/>
        <w:widowControl/>
        <w:tabs>
          <w:tab w:val="left" w:pos="284"/>
          <w:tab w:val="left" w:pos="567"/>
        </w:tabs>
        <w:jc w:val="center"/>
        <w:rPr>
          <w:caps/>
          <w:sz w:val="20"/>
          <w:lang w:val="pt-BR"/>
        </w:rPr>
      </w:pPr>
      <w:r w:rsidRPr="00034001">
        <w:rPr>
          <w:caps/>
          <w:sz w:val="20"/>
          <w:lang w:val="pt-BR"/>
        </w:rPr>
        <w:t>__________________________</w:t>
      </w:r>
    </w:p>
    <w:p w14:paraId="2BBE81C2" w14:textId="77777777" w:rsidR="002D501F" w:rsidRPr="00034001" w:rsidRDefault="002D501F" w:rsidP="00034001">
      <w:pPr>
        <w:spacing w:after="0" w:line="240" w:lineRule="auto"/>
        <w:jc w:val="center"/>
        <w:rPr>
          <w:rFonts w:ascii="Times New Roman" w:hAnsi="Times New Roman" w:cs="Times New Roman"/>
          <w:b/>
          <w:bCs/>
          <w:sz w:val="20"/>
          <w:szCs w:val="20"/>
        </w:rPr>
      </w:pPr>
      <w:r w:rsidRPr="00034001">
        <w:rPr>
          <w:rFonts w:ascii="Times New Roman" w:hAnsi="Times New Roman" w:cs="Times New Roman"/>
          <w:b/>
          <w:bCs/>
          <w:sz w:val="20"/>
          <w:szCs w:val="20"/>
        </w:rPr>
        <w:t>ASSINATURA REPRESENTANTE LEGAL DA EMPRESA</w:t>
      </w:r>
    </w:p>
    <w:p w14:paraId="4684C68C" w14:textId="77777777" w:rsidR="002D501F" w:rsidRPr="00034001" w:rsidRDefault="002D501F" w:rsidP="00034001">
      <w:pPr>
        <w:spacing w:after="0" w:line="240" w:lineRule="auto"/>
        <w:jc w:val="center"/>
        <w:rPr>
          <w:rFonts w:ascii="Times New Roman" w:eastAsia="MS Mincho" w:hAnsi="Times New Roman" w:cs="Times New Roman"/>
          <w:b/>
          <w:sz w:val="20"/>
          <w:szCs w:val="20"/>
        </w:rPr>
      </w:pPr>
    </w:p>
    <w:p w14:paraId="6EC1B5E2" w14:textId="77777777" w:rsidR="002D501F" w:rsidRPr="00034001" w:rsidRDefault="002D501F" w:rsidP="00034001">
      <w:pPr>
        <w:spacing w:after="0" w:line="240" w:lineRule="auto"/>
        <w:jc w:val="center"/>
        <w:rPr>
          <w:rFonts w:ascii="Times New Roman" w:eastAsia="MS Mincho" w:hAnsi="Times New Roman" w:cs="Times New Roman"/>
          <w:b/>
          <w:sz w:val="20"/>
          <w:szCs w:val="20"/>
        </w:rPr>
      </w:pPr>
    </w:p>
    <w:p w14:paraId="186B94D1" w14:textId="77777777" w:rsidR="002D501F" w:rsidRPr="00034001" w:rsidRDefault="002D501F" w:rsidP="00034001">
      <w:pPr>
        <w:spacing w:after="0" w:line="240" w:lineRule="auto"/>
        <w:jc w:val="center"/>
        <w:rPr>
          <w:rFonts w:ascii="Times New Roman" w:eastAsia="MS Mincho" w:hAnsi="Times New Roman" w:cs="Times New Roman"/>
          <w:b/>
          <w:sz w:val="20"/>
          <w:szCs w:val="20"/>
        </w:rPr>
      </w:pPr>
    </w:p>
    <w:p w14:paraId="7238D730" w14:textId="77777777" w:rsidR="002D501F" w:rsidRPr="00034001" w:rsidRDefault="002D501F" w:rsidP="00034001">
      <w:pPr>
        <w:pStyle w:val="Corpodetexto"/>
        <w:rPr>
          <w:sz w:val="20"/>
        </w:rPr>
        <w:sectPr w:rsidR="002D501F" w:rsidRPr="00034001" w:rsidSect="00D7534A">
          <w:headerReference w:type="default" r:id="rId40"/>
          <w:footerReference w:type="default" r:id="rId41"/>
          <w:headerReference w:type="first" r:id="rId42"/>
          <w:footerReference w:type="first" r:id="rId43"/>
          <w:pgSz w:w="11906" w:h="16838"/>
          <w:pgMar w:top="1701" w:right="1134" w:bottom="1418" w:left="1134" w:header="709" w:footer="709" w:gutter="0"/>
          <w:cols w:space="708"/>
          <w:titlePg/>
          <w:docGrid w:linePitch="360"/>
        </w:sectPr>
      </w:pPr>
    </w:p>
    <w:p w14:paraId="09A42E4C" w14:textId="77777777" w:rsidR="002D501F" w:rsidRPr="00034001" w:rsidRDefault="002D501F" w:rsidP="00034001">
      <w:pPr>
        <w:spacing w:after="0" w:line="240" w:lineRule="auto"/>
        <w:jc w:val="center"/>
        <w:rPr>
          <w:rFonts w:ascii="Times New Roman" w:hAnsi="Times New Roman" w:cs="Times New Roman"/>
          <w:b/>
          <w:bCs/>
          <w:sz w:val="20"/>
          <w:szCs w:val="20"/>
        </w:rPr>
      </w:pPr>
      <w:r w:rsidRPr="00034001">
        <w:rPr>
          <w:rFonts w:ascii="Times New Roman" w:hAnsi="Times New Roman" w:cs="Times New Roman"/>
          <w:b/>
          <w:bCs/>
          <w:sz w:val="20"/>
          <w:szCs w:val="20"/>
        </w:rPr>
        <w:lastRenderedPageBreak/>
        <w:t>ANEXO IV – MODELO DE DECLARAÇÃO DE ENQUADRAMENTO COMO MICRO OU PEQUENA EMPRESA</w:t>
      </w:r>
    </w:p>
    <w:p w14:paraId="7A90D5C6" w14:textId="77777777" w:rsidR="002D501F" w:rsidRPr="00034001" w:rsidRDefault="002D501F" w:rsidP="00034001">
      <w:pPr>
        <w:spacing w:after="0" w:line="240" w:lineRule="auto"/>
        <w:jc w:val="center"/>
        <w:rPr>
          <w:rFonts w:ascii="Times New Roman" w:hAnsi="Times New Roman" w:cs="Times New Roman"/>
          <w:b/>
          <w:bCs/>
          <w:sz w:val="20"/>
          <w:szCs w:val="20"/>
        </w:rPr>
      </w:pPr>
      <w:r w:rsidRPr="00034001">
        <w:rPr>
          <w:rFonts w:ascii="Times New Roman" w:hAnsi="Times New Roman" w:cs="Times New Roman"/>
          <w:b/>
          <w:bCs/>
          <w:sz w:val="20"/>
          <w:szCs w:val="20"/>
        </w:rPr>
        <w:t>(Preferencialmente em papel timbrado da empresa).</w:t>
      </w:r>
    </w:p>
    <w:p w14:paraId="216607AA" w14:textId="77777777" w:rsidR="002D501F" w:rsidRPr="00034001" w:rsidRDefault="002D501F" w:rsidP="00034001">
      <w:pPr>
        <w:spacing w:after="0" w:line="240" w:lineRule="auto"/>
        <w:rPr>
          <w:rFonts w:ascii="Times New Roman" w:hAnsi="Times New Roman" w:cs="Times New Roman"/>
          <w:sz w:val="20"/>
          <w:szCs w:val="20"/>
        </w:rPr>
      </w:pPr>
      <w:r w:rsidRPr="00034001">
        <w:rPr>
          <w:rFonts w:ascii="Times New Roman" w:hAnsi="Times New Roman" w:cs="Times New Roman"/>
          <w:sz w:val="20"/>
          <w:szCs w:val="20"/>
        </w:rPr>
        <w:t>Ao</w:t>
      </w:r>
    </w:p>
    <w:p w14:paraId="6240CC9D" w14:textId="77777777" w:rsidR="002D501F" w:rsidRPr="00034001" w:rsidRDefault="002D501F" w:rsidP="00034001">
      <w:pPr>
        <w:spacing w:after="0" w:line="240" w:lineRule="auto"/>
        <w:rPr>
          <w:rFonts w:ascii="Times New Roman" w:hAnsi="Times New Roman" w:cs="Times New Roman"/>
          <w:sz w:val="20"/>
          <w:szCs w:val="20"/>
        </w:rPr>
      </w:pPr>
      <w:r w:rsidRPr="00034001">
        <w:rPr>
          <w:rFonts w:ascii="Times New Roman" w:hAnsi="Times New Roman" w:cs="Times New Roman"/>
          <w:sz w:val="20"/>
          <w:szCs w:val="20"/>
        </w:rPr>
        <w:t xml:space="preserve">Pregoeiro </w:t>
      </w:r>
    </w:p>
    <w:p w14:paraId="6AF6844A" w14:textId="77777777" w:rsidR="002D501F" w:rsidRPr="00034001" w:rsidRDefault="002D501F" w:rsidP="00034001">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Município de Goioxim-PR</w:t>
      </w:r>
    </w:p>
    <w:p w14:paraId="0E3E023F" w14:textId="77777777" w:rsidR="002D501F" w:rsidRPr="00034001" w:rsidRDefault="002D501F" w:rsidP="00034001">
      <w:pPr>
        <w:spacing w:after="0" w:line="240" w:lineRule="auto"/>
        <w:jc w:val="center"/>
        <w:rPr>
          <w:rFonts w:ascii="Times New Roman" w:hAnsi="Times New Roman" w:cs="Times New Roman"/>
          <w:sz w:val="20"/>
          <w:szCs w:val="20"/>
        </w:rPr>
      </w:pPr>
      <w:r w:rsidRPr="00034001">
        <w:rPr>
          <w:rFonts w:ascii="Times New Roman" w:hAnsi="Times New Roman" w:cs="Times New Roman"/>
          <w:b/>
          <w:sz w:val="20"/>
          <w:szCs w:val="20"/>
        </w:rPr>
        <w:t>DECLARAÇÃO</w:t>
      </w:r>
    </w:p>
    <w:p w14:paraId="7BE8EBFF" w14:textId="77777777" w:rsidR="002D501F" w:rsidRPr="00034001" w:rsidRDefault="002D501F" w:rsidP="00034001">
      <w:pPr>
        <w:spacing w:after="0" w:line="240" w:lineRule="auto"/>
        <w:jc w:val="both"/>
        <w:rPr>
          <w:rFonts w:ascii="Times New Roman" w:hAnsi="Times New Roman" w:cs="Times New Roman"/>
          <w:sz w:val="20"/>
          <w:szCs w:val="20"/>
        </w:rPr>
      </w:pPr>
    </w:p>
    <w:p w14:paraId="31B28FEC" w14:textId="3954B3F0" w:rsidR="002D501F" w:rsidRPr="00034001" w:rsidRDefault="002D501F" w:rsidP="00034001">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A empresa </w:t>
      </w:r>
      <w:proofErr w:type="spellStart"/>
      <w:r w:rsidRPr="00034001">
        <w:rPr>
          <w:rFonts w:ascii="Times New Roman" w:hAnsi="Times New Roman" w:cs="Times New Roman"/>
          <w:sz w:val="20"/>
          <w:szCs w:val="20"/>
        </w:rPr>
        <w:t>xxx</w:t>
      </w:r>
      <w:proofErr w:type="spellEnd"/>
      <w:r w:rsidRPr="00034001">
        <w:rPr>
          <w:rFonts w:ascii="Times New Roman" w:hAnsi="Times New Roman" w:cs="Times New Roman"/>
          <w:sz w:val="20"/>
          <w:szCs w:val="20"/>
        </w:rPr>
        <w:t xml:space="preserve">, inscrita no CNPJ/MF sob o n.º </w:t>
      </w:r>
      <w:proofErr w:type="spellStart"/>
      <w:r w:rsidRPr="00034001">
        <w:rPr>
          <w:rFonts w:ascii="Times New Roman" w:hAnsi="Times New Roman" w:cs="Times New Roman"/>
          <w:sz w:val="20"/>
          <w:szCs w:val="20"/>
        </w:rPr>
        <w:t>xx</w:t>
      </w:r>
      <w:proofErr w:type="spellEnd"/>
      <w:r w:rsidRPr="00034001">
        <w:rPr>
          <w:rFonts w:ascii="Times New Roman" w:hAnsi="Times New Roman" w:cs="Times New Roman"/>
          <w:sz w:val="20"/>
          <w:szCs w:val="20"/>
        </w:rPr>
        <w:t xml:space="preserve"> por intermédio de seu Representante Legal, Sr.(a) </w:t>
      </w:r>
      <w:proofErr w:type="spellStart"/>
      <w:proofErr w:type="gramStart"/>
      <w:r w:rsidRPr="00034001">
        <w:rPr>
          <w:rFonts w:ascii="Times New Roman" w:hAnsi="Times New Roman" w:cs="Times New Roman"/>
          <w:sz w:val="20"/>
          <w:szCs w:val="20"/>
        </w:rPr>
        <w:t>xx</w:t>
      </w:r>
      <w:proofErr w:type="spellEnd"/>
      <w:r w:rsidRPr="00034001">
        <w:rPr>
          <w:rFonts w:ascii="Times New Roman" w:hAnsi="Times New Roman" w:cs="Times New Roman"/>
          <w:sz w:val="20"/>
          <w:szCs w:val="20"/>
        </w:rPr>
        <w:t xml:space="preserve"> ,</w:t>
      </w:r>
      <w:proofErr w:type="gramEnd"/>
      <w:r w:rsidRPr="00034001">
        <w:rPr>
          <w:rFonts w:ascii="Times New Roman" w:hAnsi="Times New Roman" w:cs="Times New Roman"/>
          <w:sz w:val="20"/>
          <w:szCs w:val="20"/>
        </w:rPr>
        <w:t xml:space="preserve"> portador(a) da Carteira de Identidade n.º </w:t>
      </w:r>
      <w:proofErr w:type="spellStart"/>
      <w:r w:rsidRPr="00034001">
        <w:rPr>
          <w:rFonts w:ascii="Times New Roman" w:hAnsi="Times New Roman" w:cs="Times New Roman"/>
          <w:sz w:val="20"/>
          <w:szCs w:val="20"/>
        </w:rPr>
        <w:t>xx</w:t>
      </w:r>
      <w:proofErr w:type="spellEnd"/>
      <w:r w:rsidRPr="00034001">
        <w:rPr>
          <w:rFonts w:ascii="Times New Roman" w:hAnsi="Times New Roman" w:cs="Times New Roman"/>
          <w:sz w:val="20"/>
          <w:szCs w:val="20"/>
        </w:rPr>
        <w:t xml:space="preserve">, inscrito no CPF/MF sob o nº </w:t>
      </w:r>
      <w:proofErr w:type="spellStart"/>
      <w:r w:rsidRPr="00034001">
        <w:rPr>
          <w:rFonts w:ascii="Times New Roman" w:hAnsi="Times New Roman" w:cs="Times New Roman"/>
          <w:sz w:val="20"/>
          <w:szCs w:val="20"/>
        </w:rPr>
        <w:t>xx</w:t>
      </w:r>
      <w:proofErr w:type="spellEnd"/>
      <w:r w:rsidRPr="00034001">
        <w:rPr>
          <w:rFonts w:ascii="Times New Roman" w:hAnsi="Times New Roman" w:cs="Times New Roman"/>
          <w:sz w:val="20"/>
          <w:szCs w:val="20"/>
        </w:rPr>
        <w:t xml:space="preserve">, DECLARA, para fins do disposto no Edital de </w:t>
      </w:r>
      <w:r w:rsidRPr="00034001">
        <w:rPr>
          <w:rFonts w:ascii="Times New Roman" w:hAnsi="Times New Roman" w:cs="Times New Roman"/>
          <w:b/>
          <w:sz w:val="20"/>
          <w:szCs w:val="20"/>
        </w:rPr>
        <w:t xml:space="preserve">Pregão Eletrônico (SRP) Nº </w:t>
      </w:r>
      <w:r w:rsidR="00B3559F" w:rsidRPr="00034001">
        <w:rPr>
          <w:rFonts w:ascii="Times New Roman" w:hAnsi="Times New Roman" w:cs="Times New Roman"/>
          <w:b/>
          <w:sz w:val="20"/>
          <w:szCs w:val="20"/>
        </w:rPr>
        <w:t>0</w:t>
      </w:r>
      <w:r w:rsidR="00B33AA5">
        <w:rPr>
          <w:rFonts w:ascii="Times New Roman" w:hAnsi="Times New Roman" w:cs="Times New Roman"/>
          <w:b/>
          <w:sz w:val="20"/>
          <w:szCs w:val="20"/>
        </w:rPr>
        <w:t>02</w:t>
      </w:r>
      <w:r w:rsidR="00B3559F" w:rsidRPr="00034001">
        <w:rPr>
          <w:rFonts w:ascii="Times New Roman" w:hAnsi="Times New Roman" w:cs="Times New Roman"/>
          <w:b/>
          <w:sz w:val="20"/>
          <w:szCs w:val="20"/>
        </w:rPr>
        <w:t>/202</w:t>
      </w:r>
      <w:r w:rsidR="00B33AA5">
        <w:rPr>
          <w:rFonts w:ascii="Times New Roman" w:hAnsi="Times New Roman" w:cs="Times New Roman"/>
          <w:b/>
          <w:sz w:val="20"/>
          <w:szCs w:val="20"/>
        </w:rPr>
        <w:t>5</w:t>
      </w:r>
      <w:r w:rsidRPr="00034001">
        <w:rPr>
          <w:rFonts w:ascii="Times New Roman" w:hAnsi="Times New Roman" w:cs="Times New Roman"/>
          <w:sz w:val="20"/>
          <w:szCs w:val="20"/>
        </w:rPr>
        <w:t>, sob as penas da lei, que esta empresa, na presente data, é considerada:</w:t>
      </w:r>
    </w:p>
    <w:p w14:paraId="2A4814FF" w14:textId="77777777" w:rsidR="002D501F" w:rsidRPr="00034001" w:rsidRDefault="002D501F" w:rsidP="00034001">
      <w:pPr>
        <w:spacing w:after="0" w:line="240" w:lineRule="auto"/>
        <w:jc w:val="both"/>
        <w:rPr>
          <w:rFonts w:ascii="Times New Roman" w:hAnsi="Times New Roman" w:cs="Times New Roman"/>
          <w:sz w:val="20"/>
          <w:szCs w:val="20"/>
        </w:rPr>
      </w:pPr>
    </w:p>
    <w:p w14:paraId="2A5A4052" w14:textId="77777777" w:rsidR="002D501F" w:rsidRPr="00034001" w:rsidRDefault="002D501F" w:rsidP="00034001">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OBS:</w:t>
      </w:r>
      <w:proofErr w:type="gramStart"/>
      <w:r w:rsidRPr="00034001">
        <w:rPr>
          <w:rFonts w:ascii="Times New Roman" w:hAnsi="Times New Roman" w:cs="Times New Roman"/>
          <w:sz w:val="20"/>
          <w:szCs w:val="20"/>
        </w:rPr>
        <w:t>1 )</w:t>
      </w:r>
      <w:proofErr w:type="gramEnd"/>
      <w:r w:rsidRPr="00034001">
        <w:rPr>
          <w:rFonts w:ascii="Times New Roman" w:hAnsi="Times New Roman" w:cs="Times New Roman"/>
          <w:sz w:val="20"/>
          <w:szCs w:val="20"/>
        </w:rPr>
        <w:t xml:space="preserve"> Assinalar com um “X” a condição da empresa.</w:t>
      </w:r>
    </w:p>
    <w:p w14:paraId="636260C7" w14:textId="77777777" w:rsidR="002D501F" w:rsidRPr="00034001" w:rsidRDefault="002D501F" w:rsidP="00034001">
      <w:pPr>
        <w:spacing w:after="0" w:line="240" w:lineRule="auto"/>
        <w:jc w:val="both"/>
        <w:rPr>
          <w:rFonts w:ascii="Times New Roman" w:hAnsi="Times New Roman" w:cs="Times New Roman"/>
          <w:sz w:val="20"/>
          <w:szCs w:val="20"/>
        </w:rPr>
      </w:pPr>
    </w:p>
    <w:p w14:paraId="5027AE13" w14:textId="77777777" w:rsidR="002D501F" w:rsidRPr="00034001" w:rsidRDefault="002D501F" w:rsidP="00034001">
      <w:pPr>
        <w:numPr>
          <w:ilvl w:val="0"/>
          <w:numId w:val="15"/>
        </w:numPr>
        <w:spacing w:after="0" w:line="240" w:lineRule="auto"/>
        <w:jc w:val="both"/>
        <w:rPr>
          <w:rFonts w:ascii="Times New Roman" w:hAnsi="Times New Roman" w:cs="Times New Roman"/>
          <w:sz w:val="20"/>
          <w:szCs w:val="20"/>
        </w:rPr>
      </w:pPr>
      <w:proofErr w:type="gramStart"/>
      <w:r w:rsidRPr="00034001">
        <w:rPr>
          <w:rFonts w:ascii="Times New Roman" w:hAnsi="Times New Roman" w:cs="Times New Roman"/>
          <w:sz w:val="20"/>
          <w:szCs w:val="20"/>
        </w:rPr>
        <w:t>( )</w:t>
      </w:r>
      <w:proofErr w:type="gramEnd"/>
      <w:r w:rsidRPr="00034001">
        <w:rPr>
          <w:rFonts w:ascii="Times New Roman" w:hAnsi="Times New Roman" w:cs="Times New Roman"/>
          <w:sz w:val="20"/>
          <w:szCs w:val="20"/>
        </w:rPr>
        <w:t xml:space="preserve"> </w:t>
      </w:r>
      <w:r w:rsidRPr="00034001">
        <w:rPr>
          <w:rFonts w:ascii="Times New Roman" w:hAnsi="Times New Roman" w:cs="Times New Roman"/>
          <w:sz w:val="20"/>
          <w:szCs w:val="20"/>
        </w:rPr>
        <w:tab/>
        <w:t>MICROEMPRESA, conforme Inciso I do artigo 3º da Lei Complementar nº 123, de 14/12/2006;</w:t>
      </w:r>
    </w:p>
    <w:p w14:paraId="1D4DEB71" w14:textId="77777777" w:rsidR="002D501F" w:rsidRPr="00034001" w:rsidRDefault="002D501F" w:rsidP="00034001">
      <w:pPr>
        <w:numPr>
          <w:ilvl w:val="0"/>
          <w:numId w:val="15"/>
        </w:numPr>
        <w:spacing w:after="0" w:line="240" w:lineRule="auto"/>
        <w:jc w:val="both"/>
        <w:rPr>
          <w:rFonts w:ascii="Times New Roman" w:hAnsi="Times New Roman" w:cs="Times New Roman"/>
          <w:sz w:val="20"/>
          <w:szCs w:val="20"/>
        </w:rPr>
      </w:pPr>
      <w:proofErr w:type="gramStart"/>
      <w:r w:rsidRPr="00034001">
        <w:rPr>
          <w:rFonts w:ascii="Times New Roman" w:hAnsi="Times New Roman" w:cs="Times New Roman"/>
          <w:sz w:val="20"/>
          <w:szCs w:val="20"/>
        </w:rPr>
        <w:t>( )</w:t>
      </w:r>
      <w:proofErr w:type="gramEnd"/>
      <w:r w:rsidRPr="00034001">
        <w:rPr>
          <w:rFonts w:ascii="Times New Roman" w:hAnsi="Times New Roman" w:cs="Times New Roman"/>
          <w:sz w:val="20"/>
          <w:szCs w:val="20"/>
        </w:rPr>
        <w:t xml:space="preserve"> </w:t>
      </w:r>
      <w:r w:rsidRPr="00034001">
        <w:rPr>
          <w:rFonts w:ascii="Times New Roman" w:hAnsi="Times New Roman" w:cs="Times New Roman"/>
          <w:sz w:val="20"/>
          <w:szCs w:val="20"/>
        </w:rPr>
        <w:tab/>
        <w:t>EMPRESA DE PEQUENO PORTE, conforme Inciso II do artigo 3º da Lei Complementar nº 123, de 14/12/2006;</w:t>
      </w:r>
    </w:p>
    <w:p w14:paraId="514E0E0A" w14:textId="77777777" w:rsidR="002D501F" w:rsidRPr="00034001" w:rsidRDefault="002D501F" w:rsidP="00034001">
      <w:pPr>
        <w:spacing w:after="0" w:line="240" w:lineRule="auto"/>
        <w:jc w:val="both"/>
        <w:rPr>
          <w:rFonts w:ascii="Times New Roman" w:hAnsi="Times New Roman" w:cs="Times New Roman"/>
          <w:sz w:val="20"/>
          <w:szCs w:val="20"/>
        </w:rPr>
      </w:pPr>
    </w:p>
    <w:p w14:paraId="3A7D741E" w14:textId="77777777" w:rsidR="002D501F" w:rsidRPr="00034001" w:rsidRDefault="002D501F" w:rsidP="00034001">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Caso assinalada a opção (1) ou (2), DECLARA ainda, que a empresa está excluída das vedações constantes do parágrafo 4º do artigo 3º da Lei Complementar n.º. 123, de 14 de dezembro de 2006.</w:t>
      </w:r>
    </w:p>
    <w:p w14:paraId="79DC7E9C" w14:textId="77777777" w:rsidR="002D501F" w:rsidRPr="00034001" w:rsidRDefault="002D501F" w:rsidP="00034001">
      <w:pPr>
        <w:spacing w:after="0" w:line="240" w:lineRule="auto"/>
        <w:jc w:val="center"/>
        <w:rPr>
          <w:rFonts w:ascii="Times New Roman" w:hAnsi="Times New Roman" w:cs="Times New Roman"/>
          <w:sz w:val="20"/>
          <w:szCs w:val="20"/>
        </w:rPr>
      </w:pPr>
    </w:p>
    <w:p w14:paraId="1AF20D1A" w14:textId="77777777" w:rsidR="002D501F" w:rsidRPr="00034001" w:rsidRDefault="002D501F" w:rsidP="00034001">
      <w:pPr>
        <w:pStyle w:val="Textopadro"/>
        <w:widowControl/>
        <w:tabs>
          <w:tab w:val="left" w:pos="284"/>
          <w:tab w:val="left" w:pos="567"/>
        </w:tabs>
        <w:jc w:val="center"/>
        <w:rPr>
          <w:caps/>
          <w:sz w:val="20"/>
          <w:lang w:val="pt-BR"/>
        </w:rPr>
      </w:pPr>
      <w:r w:rsidRPr="00034001">
        <w:rPr>
          <w:caps/>
          <w:sz w:val="20"/>
          <w:lang w:val="pt-BR"/>
        </w:rPr>
        <w:t>local e data</w:t>
      </w:r>
    </w:p>
    <w:p w14:paraId="52ED5D9C" w14:textId="77777777" w:rsidR="002D501F" w:rsidRPr="00034001" w:rsidRDefault="002D501F" w:rsidP="00034001">
      <w:pPr>
        <w:pStyle w:val="Textopadro"/>
        <w:widowControl/>
        <w:tabs>
          <w:tab w:val="left" w:pos="284"/>
          <w:tab w:val="left" w:pos="567"/>
        </w:tabs>
        <w:jc w:val="center"/>
        <w:rPr>
          <w:caps/>
          <w:sz w:val="20"/>
          <w:lang w:val="pt-BR"/>
        </w:rPr>
      </w:pPr>
      <w:r w:rsidRPr="00034001">
        <w:rPr>
          <w:caps/>
          <w:sz w:val="20"/>
          <w:lang w:val="pt-BR"/>
        </w:rPr>
        <w:t>__________________________</w:t>
      </w:r>
    </w:p>
    <w:p w14:paraId="772D083A" w14:textId="77777777" w:rsidR="002D501F" w:rsidRPr="00034001" w:rsidRDefault="002D501F" w:rsidP="00034001">
      <w:pPr>
        <w:spacing w:after="0" w:line="240" w:lineRule="auto"/>
        <w:jc w:val="center"/>
        <w:rPr>
          <w:rFonts w:ascii="Times New Roman" w:hAnsi="Times New Roman" w:cs="Times New Roman"/>
          <w:b/>
          <w:bCs/>
          <w:sz w:val="20"/>
          <w:szCs w:val="20"/>
        </w:rPr>
      </w:pPr>
      <w:r w:rsidRPr="00034001">
        <w:rPr>
          <w:rFonts w:ascii="Times New Roman" w:hAnsi="Times New Roman" w:cs="Times New Roman"/>
          <w:b/>
          <w:bCs/>
          <w:sz w:val="20"/>
          <w:szCs w:val="20"/>
        </w:rPr>
        <w:t>ASSINATURA REPRESENTANTE LEGAL DA EMPRESA</w:t>
      </w:r>
    </w:p>
    <w:p w14:paraId="15A1A21E" w14:textId="77777777" w:rsidR="002D501F" w:rsidRPr="00034001" w:rsidRDefault="002D501F" w:rsidP="00034001">
      <w:pPr>
        <w:spacing w:after="0" w:line="240" w:lineRule="auto"/>
        <w:jc w:val="center"/>
        <w:rPr>
          <w:rFonts w:ascii="Times New Roman" w:hAnsi="Times New Roman" w:cs="Times New Roman"/>
          <w:b/>
          <w:bCs/>
          <w:sz w:val="20"/>
          <w:szCs w:val="20"/>
        </w:rPr>
      </w:pPr>
    </w:p>
    <w:p w14:paraId="74D514EA" w14:textId="77777777" w:rsidR="002D501F" w:rsidRPr="00034001" w:rsidRDefault="002D501F" w:rsidP="00034001">
      <w:pPr>
        <w:spacing w:after="0" w:line="240" w:lineRule="auto"/>
        <w:rPr>
          <w:rFonts w:ascii="Times New Roman" w:hAnsi="Times New Roman" w:cs="Times New Roman"/>
          <w:sz w:val="20"/>
          <w:szCs w:val="20"/>
        </w:rPr>
      </w:pPr>
      <w:r w:rsidRPr="00034001">
        <w:rPr>
          <w:rFonts w:ascii="Times New Roman" w:hAnsi="Times New Roman" w:cs="Times New Roman"/>
          <w:sz w:val="20"/>
          <w:szCs w:val="20"/>
        </w:rPr>
        <w:t>Importante:</w:t>
      </w:r>
    </w:p>
    <w:p w14:paraId="2D9041CE" w14:textId="77777777" w:rsidR="002D501F" w:rsidRPr="00034001" w:rsidRDefault="002D501F" w:rsidP="00034001">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1) A DECLARAÇÃO de enquadramento como Microempresa ou Empresa de Pequeno Porte, poderá ser objeto de diligência para confirmação da veracidade da mesma e implicará no tratamento diferenciado previsto na Lei Complementar nº 123/2006.</w:t>
      </w:r>
    </w:p>
    <w:p w14:paraId="12394BCA" w14:textId="77777777" w:rsidR="002D501F" w:rsidRPr="00034001" w:rsidRDefault="002D501F" w:rsidP="00034001">
      <w:pPr>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2) A DECLARAÇÃO de enquadramento como Microempresa ou Empresa de Pequeno Porte falsa ou inverídica sujeitará a licitante às penalidades previstas neste Edital, bem como, às demais sanções penais cabíveis.</w:t>
      </w:r>
    </w:p>
    <w:p w14:paraId="3B1D3097" w14:textId="77777777" w:rsidR="002D501F" w:rsidRPr="00034001" w:rsidRDefault="002D501F" w:rsidP="00034001">
      <w:pPr>
        <w:spacing w:after="0" w:line="240" w:lineRule="auto"/>
        <w:jc w:val="both"/>
        <w:rPr>
          <w:rFonts w:ascii="Times New Roman" w:hAnsi="Times New Roman" w:cs="Times New Roman"/>
          <w:sz w:val="20"/>
          <w:szCs w:val="20"/>
        </w:rPr>
      </w:pPr>
    </w:p>
    <w:p w14:paraId="69DDF123" w14:textId="77777777" w:rsidR="002D501F" w:rsidRPr="00034001" w:rsidRDefault="002D501F" w:rsidP="00034001">
      <w:pPr>
        <w:spacing w:after="0" w:line="240" w:lineRule="auto"/>
        <w:jc w:val="center"/>
        <w:rPr>
          <w:rFonts w:ascii="Times New Roman" w:hAnsi="Times New Roman" w:cs="Times New Roman"/>
          <w:b/>
          <w:bCs/>
          <w:sz w:val="20"/>
          <w:szCs w:val="20"/>
        </w:rPr>
      </w:pPr>
    </w:p>
    <w:p w14:paraId="0278B538" w14:textId="77777777" w:rsidR="002D501F" w:rsidRPr="00034001" w:rsidRDefault="002D501F" w:rsidP="00034001">
      <w:pPr>
        <w:spacing w:after="0" w:line="240" w:lineRule="auto"/>
        <w:jc w:val="center"/>
        <w:rPr>
          <w:rFonts w:ascii="Times New Roman" w:hAnsi="Times New Roman" w:cs="Times New Roman"/>
          <w:b/>
          <w:bCs/>
          <w:sz w:val="20"/>
          <w:szCs w:val="20"/>
        </w:rPr>
      </w:pPr>
    </w:p>
    <w:p w14:paraId="6BCCCF3A" w14:textId="77777777" w:rsidR="002D501F" w:rsidRPr="00034001" w:rsidRDefault="002D501F" w:rsidP="00034001">
      <w:pPr>
        <w:spacing w:after="0" w:line="240" w:lineRule="auto"/>
        <w:jc w:val="center"/>
        <w:rPr>
          <w:rFonts w:ascii="Times New Roman" w:hAnsi="Times New Roman" w:cs="Times New Roman"/>
          <w:b/>
          <w:bCs/>
          <w:sz w:val="20"/>
          <w:szCs w:val="20"/>
        </w:rPr>
      </w:pPr>
    </w:p>
    <w:p w14:paraId="2B36D285" w14:textId="77777777" w:rsidR="002D501F" w:rsidRPr="00034001" w:rsidRDefault="002D501F" w:rsidP="00034001">
      <w:pPr>
        <w:spacing w:after="0" w:line="240" w:lineRule="auto"/>
        <w:jc w:val="center"/>
        <w:rPr>
          <w:rFonts w:ascii="Times New Roman" w:hAnsi="Times New Roman" w:cs="Times New Roman"/>
          <w:b/>
          <w:bCs/>
          <w:sz w:val="20"/>
          <w:szCs w:val="20"/>
        </w:rPr>
      </w:pPr>
    </w:p>
    <w:p w14:paraId="7136F8D4" w14:textId="77777777" w:rsidR="002D501F" w:rsidRPr="00034001" w:rsidRDefault="002D501F" w:rsidP="00034001">
      <w:pPr>
        <w:spacing w:after="0" w:line="240" w:lineRule="auto"/>
        <w:jc w:val="center"/>
        <w:rPr>
          <w:rFonts w:ascii="Times New Roman" w:hAnsi="Times New Roman" w:cs="Times New Roman"/>
          <w:b/>
          <w:bCs/>
          <w:sz w:val="20"/>
          <w:szCs w:val="20"/>
        </w:rPr>
      </w:pPr>
    </w:p>
    <w:p w14:paraId="5246A3EC" w14:textId="77777777" w:rsidR="00B33AA5" w:rsidRDefault="00B33AA5">
      <w:pPr>
        <w:rPr>
          <w:rFonts w:ascii="Times New Roman" w:hAnsi="Times New Roman" w:cs="Times New Roman"/>
          <w:b/>
          <w:bCs/>
          <w:sz w:val="20"/>
          <w:szCs w:val="20"/>
        </w:rPr>
      </w:pPr>
      <w:r>
        <w:rPr>
          <w:rFonts w:ascii="Times New Roman" w:hAnsi="Times New Roman" w:cs="Times New Roman"/>
          <w:b/>
          <w:bCs/>
          <w:sz w:val="20"/>
          <w:szCs w:val="20"/>
        </w:rPr>
        <w:br w:type="page"/>
      </w:r>
    </w:p>
    <w:p w14:paraId="64F4C5EA" w14:textId="0187D017" w:rsidR="002D501F" w:rsidRPr="00034001" w:rsidRDefault="002D501F" w:rsidP="00034001">
      <w:pPr>
        <w:spacing w:after="0" w:line="240" w:lineRule="auto"/>
        <w:jc w:val="center"/>
        <w:rPr>
          <w:rFonts w:ascii="Times New Roman" w:hAnsi="Times New Roman" w:cs="Times New Roman"/>
          <w:sz w:val="20"/>
          <w:szCs w:val="20"/>
        </w:rPr>
      </w:pPr>
      <w:r w:rsidRPr="00034001">
        <w:rPr>
          <w:rFonts w:ascii="Times New Roman" w:hAnsi="Times New Roman" w:cs="Times New Roman"/>
          <w:b/>
          <w:bCs/>
          <w:sz w:val="20"/>
          <w:szCs w:val="20"/>
        </w:rPr>
        <w:lastRenderedPageBreak/>
        <w:t>ANEXO V – MINUTA DE ATA DE REGISTRO DE PREÇOS</w:t>
      </w:r>
    </w:p>
    <w:p w14:paraId="1D59873D" w14:textId="77777777" w:rsidR="002D501F" w:rsidRPr="00034001" w:rsidRDefault="002D501F" w:rsidP="00034001">
      <w:pPr>
        <w:spacing w:after="0" w:line="240" w:lineRule="auto"/>
        <w:jc w:val="center"/>
        <w:rPr>
          <w:rFonts w:ascii="Times New Roman" w:hAnsi="Times New Roman" w:cs="Times New Roman"/>
          <w:bCs/>
          <w:sz w:val="20"/>
          <w:szCs w:val="20"/>
        </w:rPr>
      </w:pPr>
      <w:r w:rsidRPr="00034001">
        <w:rPr>
          <w:rFonts w:ascii="Times New Roman" w:hAnsi="Times New Roman" w:cs="Times New Roman"/>
          <w:b/>
          <w:bCs/>
          <w:sz w:val="20"/>
          <w:szCs w:val="20"/>
        </w:rPr>
        <w:t>ATA DE REGISTRO DE PREÇOS Nº .........</w:t>
      </w:r>
    </w:p>
    <w:p w14:paraId="0EA5F1DA" w14:textId="2D298B1D" w:rsidR="002D501F" w:rsidRPr="00034001" w:rsidRDefault="002D501F" w:rsidP="00034001">
      <w:pPr>
        <w:widowControl w:val="0"/>
        <w:tabs>
          <w:tab w:val="center" w:pos="4779"/>
          <w:tab w:val="right" w:pos="9198"/>
        </w:tabs>
        <w:autoSpaceDE w:val="0"/>
        <w:autoSpaceDN w:val="0"/>
        <w:adjustRightInd w:val="0"/>
        <w:spacing w:after="0" w:line="240" w:lineRule="auto"/>
        <w:ind w:right="-28"/>
        <w:jc w:val="both"/>
        <w:rPr>
          <w:rFonts w:ascii="Times New Roman" w:hAnsi="Times New Roman" w:cs="Times New Roman"/>
          <w:sz w:val="20"/>
          <w:szCs w:val="20"/>
        </w:rPr>
      </w:pPr>
      <w:r w:rsidRPr="00034001">
        <w:rPr>
          <w:rFonts w:ascii="Times New Roman" w:hAnsi="Times New Roman" w:cs="Times New Roman"/>
          <w:sz w:val="20"/>
          <w:szCs w:val="20"/>
        </w:rPr>
        <w:t>O</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MUNICÍPIO</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DE</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GOIOXIM</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Estado</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do</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Paraná,</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por</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intermédio</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da</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Secretaria</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Municipal</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de</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Administração, com sede na Rua Laurindo Cordeiro de Souza, 184, Centro, na cidade de Goioxim, Estado do</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Paraná, inscrito no CNPJ sob o nº 01.607.627/0001-78, neste ato representada pel</w:t>
      </w:r>
      <w:r w:rsidR="00B42990">
        <w:rPr>
          <w:rFonts w:ascii="Times New Roman" w:hAnsi="Times New Roman" w:cs="Times New Roman"/>
          <w:sz w:val="20"/>
          <w:szCs w:val="20"/>
        </w:rPr>
        <w:t>o</w:t>
      </w:r>
      <w:r w:rsidRPr="00034001">
        <w:rPr>
          <w:rFonts w:ascii="Times New Roman" w:hAnsi="Times New Roman" w:cs="Times New Roman"/>
          <w:sz w:val="20"/>
          <w:szCs w:val="20"/>
        </w:rPr>
        <w:t xml:space="preserve"> Prefeit</w:t>
      </w:r>
      <w:r w:rsidR="00B42990">
        <w:rPr>
          <w:rFonts w:ascii="Times New Roman" w:hAnsi="Times New Roman" w:cs="Times New Roman"/>
          <w:sz w:val="20"/>
          <w:szCs w:val="20"/>
        </w:rPr>
        <w:t>o</w:t>
      </w:r>
      <w:r w:rsidRPr="00034001">
        <w:rPr>
          <w:rFonts w:ascii="Times New Roman" w:hAnsi="Times New Roman" w:cs="Times New Roman"/>
          <w:sz w:val="20"/>
          <w:szCs w:val="20"/>
        </w:rPr>
        <w:t xml:space="preserve"> Municipal de</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Goioxim/PR, em pleno exercício de seu mandato e funções, o Sr.</w:t>
      </w:r>
      <w:r w:rsidR="00B42990">
        <w:rPr>
          <w:rFonts w:ascii="Times New Roman" w:hAnsi="Times New Roman" w:cs="Times New Roman"/>
          <w:sz w:val="20"/>
          <w:szCs w:val="20"/>
        </w:rPr>
        <w:t xml:space="preserve"> Eder dos Santos</w:t>
      </w:r>
      <w:r w:rsidRPr="00034001">
        <w:rPr>
          <w:rFonts w:ascii="Times New Roman" w:hAnsi="Times New Roman" w:cs="Times New Roman"/>
          <w:sz w:val="20"/>
          <w:szCs w:val="20"/>
        </w:rPr>
        <w:t>, portador(a) da</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Carteira</w:t>
      </w:r>
      <w:r w:rsidRPr="00034001">
        <w:rPr>
          <w:rFonts w:ascii="Times New Roman" w:hAnsi="Times New Roman" w:cs="Times New Roman"/>
          <w:spacing w:val="9"/>
          <w:sz w:val="20"/>
          <w:szCs w:val="20"/>
        </w:rPr>
        <w:t xml:space="preserve"> </w:t>
      </w:r>
      <w:r w:rsidRPr="00034001">
        <w:rPr>
          <w:rFonts w:ascii="Times New Roman" w:hAnsi="Times New Roman" w:cs="Times New Roman"/>
          <w:sz w:val="20"/>
          <w:szCs w:val="20"/>
        </w:rPr>
        <w:t>de</w:t>
      </w:r>
      <w:r w:rsidRPr="00034001">
        <w:rPr>
          <w:rFonts w:ascii="Times New Roman" w:hAnsi="Times New Roman" w:cs="Times New Roman"/>
          <w:spacing w:val="9"/>
          <w:sz w:val="20"/>
          <w:szCs w:val="20"/>
        </w:rPr>
        <w:t xml:space="preserve"> </w:t>
      </w:r>
      <w:r w:rsidRPr="00034001">
        <w:rPr>
          <w:rFonts w:ascii="Times New Roman" w:hAnsi="Times New Roman" w:cs="Times New Roman"/>
          <w:sz w:val="20"/>
          <w:szCs w:val="20"/>
        </w:rPr>
        <w:t>Identidade</w:t>
      </w:r>
      <w:r w:rsidRPr="00034001">
        <w:rPr>
          <w:rFonts w:ascii="Times New Roman" w:hAnsi="Times New Roman" w:cs="Times New Roman"/>
          <w:spacing w:val="9"/>
          <w:sz w:val="20"/>
          <w:szCs w:val="20"/>
        </w:rPr>
        <w:t xml:space="preserve"> </w:t>
      </w:r>
      <w:r w:rsidRPr="00034001">
        <w:rPr>
          <w:rFonts w:ascii="Times New Roman" w:hAnsi="Times New Roman" w:cs="Times New Roman"/>
          <w:sz w:val="20"/>
          <w:szCs w:val="20"/>
        </w:rPr>
        <w:t>nº</w:t>
      </w:r>
      <w:r w:rsidRPr="00034001">
        <w:rPr>
          <w:rFonts w:ascii="Times New Roman" w:hAnsi="Times New Roman" w:cs="Times New Roman"/>
          <w:sz w:val="20"/>
          <w:szCs w:val="20"/>
        </w:rPr>
        <w:tab/>
        <w:t>,</w:t>
      </w:r>
      <w:r w:rsidRPr="00034001">
        <w:rPr>
          <w:rFonts w:ascii="Times New Roman" w:hAnsi="Times New Roman" w:cs="Times New Roman"/>
          <w:spacing w:val="10"/>
          <w:sz w:val="20"/>
          <w:szCs w:val="20"/>
        </w:rPr>
        <w:t xml:space="preserve"> </w:t>
      </w:r>
      <w:r w:rsidRPr="00034001">
        <w:rPr>
          <w:rFonts w:ascii="Times New Roman" w:hAnsi="Times New Roman" w:cs="Times New Roman"/>
          <w:sz w:val="20"/>
          <w:szCs w:val="20"/>
        </w:rPr>
        <w:t>inscrito(a)</w:t>
      </w:r>
      <w:r w:rsidRPr="00034001">
        <w:rPr>
          <w:rFonts w:ascii="Times New Roman" w:hAnsi="Times New Roman" w:cs="Times New Roman"/>
          <w:spacing w:val="10"/>
          <w:sz w:val="20"/>
          <w:szCs w:val="20"/>
        </w:rPr>
        <w:t xml:space="preserve"> </w:t>
      </w:r>
      <w:r w:rsidRPr="00034001">
        <w:rPr>
          <w:rFonts w:ascii="Times New Roman" w:hAnsi="Times New Roman" w:cs="Times New Roman"/>
          <w:sz w:val="20"/>
          <w:szCs w:val="20"/>
        </w:rPr>
        <w:t>no</w:t>
      </w:r>
      <w:r w:rsidRPr="00034001">
        <w:rPr>
          <w:rFonts w:ascii="Times New Roman" w:hAnsi="Times New Roman" w:cs="Times New Roman"/>
          <w:spacing w:val="10"/>
          <w:sz w:val="20"/>
          <w:szCs w:val="20"/>
        </w:rPr>
        <w:t xml:space="preserve"> </w:t>
      </w:r>
      <w:r w:rsidRPr="00034001">
        <w:rPr>
          <w:rFonts w:ascii="Times New Roman" w:hAnsi="Times New Roman" w:cs="Times New Roman"/>
          <w:sz w:val="20"/>
          <w:szCs w:val="20"/>
        </w:rPr>
        <w:t>CPF</w:t>
      </w:r>
      <w:r w:rsidRPr="00034001">
        <w:rPr>
          <w:rFonts w:ascii="Times New Roman" w:eastAsia="Arial" w:hAnsi="Times New Roman" w:cs="Times New Roman"/>
          <w:sz w:val="20"/>
          <w:szCs w:val="20"/>
        </w:rPr>
        <w:t>,</w:t>
      </w:r>
      <w:r w:rsidRPr="00034001">
        <w:rPr>
          <w:rFonts w:ascii="Times New Roman" w:hAnsi="Times New Roman" w:cs="Times New Roman"/>
          <w:sz w:val="20"/>
          <w:szCs w:val="20"/>
        </w:rPr>
        <w:t xml:space="preserve">, considerando o julgamento da licitação na modalidade de pregão, na forma eletrônica, para REGISTRO DE PREÇOS nº ......./202..., </w:t>
      </w:r>
      <w:r w:rsidRPr="00034001">
        <w:rPr>
          <w:rFonts w:ascii="Times New Roman" w:hAnsi="Times New Roman" w:cs="Times New Roman"/>
          <w:b/>
          <w:bCs/>
          <w:sz w:val="20"/>
          <w:szCs w:val="20"/>
        </w:rPr>
        <w:t>RESOLVE</w:t>
      </w:r>
      <w:r w:rsidRPr="00034001">
        <w:rPr>
          <w:rFonts w:ascii="Times New Roman" w:hAnsi="Times New Roman" w:cs="Times New Roman"/>
          <w:sz w:val="20"/>
          <w:szCs w:val="20"/>
        </w:rPr>
        <w:t xml:space="preserve"> registrar os preços da  empresa  (razão social, CNPJ/MF, endereço, contatos, representante), qualificada nesta ATA, de acordo com a classificação por ela alcançada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0F3BDEA3" w14:textId="77777777" w:rsidR="002D501F" w:rsidRPr="00034001" w:rsidRDefault="002D501F" w:rsidP="00034001">
      <w:pPr>
        <w:pStyle w:val="Nivel01"/>
        <w:numPr>
          <w:ilvl w:val="0"/>
          <w:numId w:val="4"/>
        </w:numPr>
        <w:spacing w:before="0" w:after="0" w:line="240" w:lineRule="auto"/>
        <w:ind w:left="810" w:firstLine="0"/>
        <w:rPr>
          <w:sz w:val="20"/>
          <w:szCs w:val="20"/>
        </w:rPr>
      </w:pPr>
      <w:r w:rsidRPr="00034001">
        <w:rPr>
          <w:sz w:val="20"/>
          <w:szCs w:val="20"/>
        </w:rPr>
        <w:t>DO OBJETO</w:t>
      </w:r>
    </w:p>
    <w:p w14:paraId="06D8CDAA" w14:textId="3EA8E2CC"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 presente Ata tem por objeto o registro de preços</w:t>
      </w:r>
      <w:r w:rsidRPr="00034001">
        <w:rPr>
          <w:rFonts w:ascii="Times New Roman" w:hAnsi="Times New Roman" w:cs="Times New Roman"/>
          <w:b/>
          <w:bCs/>
          <w:color w:val="auto"/>
        </w:rPr>
        <w:t xml:space="preserve"> CONFORME OBJETO DEFINIDO NO EDITAL</w:t>
      </w:r>
      <w:r w:rsidRPr="00034001">
        <w:rPr>
          <w:rFonts w:ascii="Times New Roman" w:hAnsi="Times New Roman" w:cs="Times New Roman"/>
          <w:color w:val="auto"/>
        </w:rPr>
        <w:t xml:space="preserve">, especificados no Termo de Referência, anexo </w:t>
      </w:r>
      <w:r w:rsidRPr="00034001">
        <w:rPr>
          <w:rFonts w:ascii="Times New Roman" w:hAnsi="Times New Roman" w:cs="Times New Roman"/>
          <w:b/>
          <w:bCs/>
          <w:color w:val="auto"/>
        </w:rPr>
        <w:t xml:space="preserve">do edital de Licitação Pregão Eletrônico nº </w:t>
      </w:r>
      <w:r w:rsidR="00B3559F" w:rsidRPr="00034001">
        <w:rPr>
          <w:rFonts w:ascii="Times New Roman" w:hAnsi="Times New Roman" w:cs="Times New Roman"/>
          <w:b/>
          <w:bCs/>
          <w:color w:val="auto"/>
        </w:rPr>
        <w:t>0</w:t>
      </w:r>
      <w:r w:rsidR="00B33AA5">
        <w:rPr>
          <w:rFonts w:ascii="Times New Roman" w:hAnsi="Times New Roman" w:cs="Times New Roman"/>
          <w:b/>
          <w:bCs/>
          <w:color w:val="auto"/>
        </w:rPr>
        <w:t>02</w:t>
      </w:r>
      <w:r w:rsidR="00B3559F" w:rsidRPr="00034001">
        <w:rPr>
          <w:rFonts w:ascii="Times New Roman" w:hAnsi="Times New Roman" w:cs="Times New Roman"/>
          <w:b/>
          <w:bCs/>
          <w:color w:val="auto"/>
        </w:rPr>
        <w:t>/202</w:t>
      </w:r>
      <w:r w:rsidR="00B33AA5">
        <w:rPr>
          <w:rFonts w:ascii="Times New Roman" w:hAnsi="Times New Roman" w:cs="Times New Roman"/>
          <w:b/>
          <w:bCs/>
          <w:color w:val="auto"/>
        </w:rPr>
        <w:t>5</w:t>
      </w:r>
      <w:r w:rsidRPr="00034001">
        <w:rPr>
          <w:rFonts w:ascii="Times New Roman" w:hAnsi="Times New Roman" w:cs="Times New Roman"/>
          <w:color w:val="auto"/>
        </w:rPr>
        <w:t>, que é parte integrante desta Ata, assim como a proposta cujo preço tenha sido registrado, independentemente de transcrição.</w:t>
      </w:r>
    </w:p>
    <w:p w14:paraId="465699F2" w14:textId="77777777" w:rsidR="002D501F" w:rsidRPr="00034001" w:rsidRDefault="002D501F" w:rsidP="00034001">
      <w:pPr>
        <w:pStyle w:val="Nivel01"/>
        <w:numPr>
          <w:ilvl w:val="0"/>
          <w:numId w:val="4"/>
        </w:numPr>
        <w:spacing w:before="0" w:after="0" w:line="240" w:lineRule="auto"/>
        <w:ind w:left="810" w:firstLine="0"/>
        <w:rPr>
          <w:sz w:val="20"/>
          <w:szCs w:val="20"/>
        </w:rPr>
      </w:pPr>
      <w:r w:rsidRPr="00034001">
        <w:rPr>
          <w:sz w:val="20"/>
          <w:szCs w:val="20"/>
        </w:rPr>
        <w:t>DOS PREÇOS, ESPECIFICAÇÕES E QUANTITATIVOS</w:t>
      </w:r>
    </w:p>
    <w:p w14:paraId="035CB2AF"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O preço registrado, as especificações do objeto, as quantidades de cada item e as demais condições ofertadas na(s) proposta(s) são as que seguem: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988"/>
        <w:gridCol w:w="2551"/>
        <w:gridCol w:w="1134"/>
        <w:gridCol w:w="1134"/>
        <w:gridCol w:w="794"/>
        <w:gridCol w:w="1121"/>
        <w:gridCol w:w="1345"/>
      </w:tblGrid>
      <w:tr w:rsidR="002D501F" w:rsidRPr="00034001" w14:paraId="1C2C8BE6" w14:textId="77777777" w:rsidTr="00083D34">
        <w:trPr>
          <w:trHeight w:val="361"/>
          <w:jc w:val="center"/>
        </w:trPr>
        <w:tc>
          <w:tcPr>
            <w:tcW w:w="988" w:type="dxa"/>
            <w:vAlign w:val="center"/>
          </w:tcPr>
          <w:p w14:paraId="163F87EB"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r w:rsidRPr="00034001">
              <w:rPr>
                <w:rFonts w:ascii="Times New Roman" w:hAnsi="Times New Roman" w:cs="Times New Roman"/>
                <w:sz w:val="20"/>
                <w:szCs w:val="20"/>
              </w:rPr>
              <w:t>Item/Lote</w:t>
            </w:r>
          </w:p>
        </w:tc>
        <w:tc>
          <w:tcPr>
            <w:tcW w:w="2551" w:type="dxa"/>
          </w:tcPr>
          <w:p w14:paraId="1E4DF985"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r w:rsidRPr="00034001">
              <w:rPr>
                <w:rFonts w:ascii="Times New Roman" w:hAnsi="Times New Roman" w:cs="Times New Roman"/>
                <w:sz w:val="20"/>
                <w:szCs w:val="20"/>
              </w:rPr>
              <w:t>Especificação</w:t>
            </w:r>
          </w:p>
        </w:tc>
        <w:tc>
          <w:tcPr>
            <w:tcW w:w="1134" w:type="dxa"/>
          </w:tcPr>
          <w:p w14:paraId="306A312B"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 xml:space="preserve">Marca </w:t>
            </w:r>
          </w:p>
        </w:tc>
        <w:tc>
          <w:tcPr>
            <w:tcW w:w="1134" w:type="dxa"/>
          </w:tcPr>
          <w:p w14:paraId="74ED0DE4"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Modelo</w:t>
            </w:r>
          </w:p>
        </w:tc>
        <w:tc>
          <w:tcPr>
            <w:tcW w:w="794" w:type="dxa"/>
          </w:tcPr>
          <w:p w14:paraId="453AEAC6"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Unidade</w:t>
            </w:r>
          </w:p>
        </w:tc>
        <w:tc>
          <w:tcPr>
            <w:tcW w:w="1121" w:type="dxa"/>
          </w:tcPr>
          <w:p w14:paraId="004D8D05"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Quantidade</w:t>
            </w:r>
          </w:p>
        </w:tc>
        <w:tc>
          <w:tcPr>
            <w:tcW w:w="1345" w:type="dxa"/>
          </w:tcPr>
          <w:p w14:paraId="3A279930"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Valor Un</w:t>
            </w:r>
          </w:p>
        </w:tc>
      </w:tr>
      <w:tr w:rsidR="002D501F" w:rsidRPr="00034001" w14:paraId="507A4435" w14:textId="77777777" w:rsidTr="00083D34">
        <w:trPr>
          <w:trHeight w:val="174"/>
          <w:jc w:val="center"/>
        </w:trPr>
        <w:tc>
          <w:tcPr>
            <w:tcW w:w="988" w:type="dxa"/>
          </w:tcPr>
          <w:p w14:paraId="73FFC706"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2551" w:type="dxa"/>
          </w:tcPr>
          <w:p w14:paraId="36833488"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1134" w:type="dxa"/>
          </w:tcPr>
          <w:p w14:paraId="628308EA"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1134" w:type="dxa"/>
          </w:tcPr>
          <w:p w14:paraId="57F9EC19"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794" w:type="dxa"/>
          </w:tcPr>
          <w:p w14:paraId="29E354EC"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1121" w:type="dxa"/>
          </w:tcPr>
          <w:p w14:paraId="113DB369"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1345" w:type="dxa"/>
          </w:tcPr>
          <w:p w14:paraId="0718762D"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r>
    </w:tbl>
    <w:p w14:paraId="7D97975E"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lang w:eastAsia="en-US"/>
        </w:rPr>
      </w:pPr>
      <w:r w:rsidRPr="00034001">
        <w:rPr>
          <w:rFonts w:ascii="Times New Roman" w:hAnsi="Times New Roman" w:cs="Times New Roman"/>
          <w:color w:val="auto"/>
          <w:lang w:eastAsia="en-US"/>
        </w:rPr>
        <w:t>A listagem do cadastro de reserva referente ao presente registro de preços consta como anexo a esta Ata.</w:t>
      </w:r>
    </w:p>
    <w:p w14:paraId="3B96E37D" w14:textId="77777777" w:rsidR="002D501F" w:rsidRPr="00034001" w:rsidRDefault="002D501F" w:rsidP="00034001">
      <w:pPr>
        <w:pStyle w:val="Nivel01"/>
        <w:numPr>
          <w:ilvl w:val="0"/>
          <w:numId w:val="4"/>
        </w:numPr>
        <w:spacing w:before="0" w:after="0" w:line="240" w:lineRule="auto"/>
        <w:ind w:left="810" w:firstLine="0"/>
        <w:rPr>
          <w:sz w:val="20"/>
          <w:szCs w:val="20"/>
        </w:rPr>
      </w:pPr>
      <w:r w:rsidRPr="00034001">
        <w:rPr>
          <w:sz w:val="20"/>
          <w:szCs w:val="20"/>
        </w:rPr>
        <w:t xml:space="preserve">ÓRGÃO GERENCIADOR </w:t>
      </w:r>
    </w:p>
    <w:p w14:paraId="26A21372"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órgão gerenciador será o MUNICÍPIO DE GOIOXIM-PR, composto por todas as Secretarias Municipais.</w:t>
      </w:r>
    </w:p>
    <w:p w14:paraId="32D0B882" w14:textId="29117669" w:rsidR="002D501F" w:rsidRPr="00034001" w:rsidRDefault="002D501F" w:rsidP="00034001">
      <w:pPr>
        <w:pStyle w:val="Nivel2"/>
        <w:numPr>
          <w:ilvl w:val="1"/>
          <w:numId w:val="4"/>
        </w:numPr>
        <w:spacing w:before="0" w:after="0" w:line="240" w:lineRule="auto"/>
        <w:ind w:left="0" w:hanging="7"/>
        <w:rPr>
          <w:rFonts w:ascii="Times New Roman" w:hAnsi="Times New Roman" w:cs="Times New Roman"/>
          <w:color w:val="auto"/>
        </w:rPr>
      </w:pPr>
      <w:r w:rsidRPr="00034001">
        <w:rPr>
          <w:rFonts w:ascii="Times New Roman" w:hAnsi="Times New Roman" w:cs="Times New Roman"/>
          <w:color w:val="auto"/>
        </w:rPr>
        <w:t xml:space="preserve">Ficam nomeados como Gestor e fiscal, deste contrato, a quem caberá a fiscalização do fiel cumprimento dos termos acordados, conforme o Artigo 117 da Lei Federal n.º 14.133/202, Decreto Municipal nº </w:t>
      </w:r>
      <w:proofErr w:type="spellStart"/>
      <w:r w:rsidR="00B42990">
        <w:rPr>
          <w:rFonts w:ascii="Times New Roman" w:hAnsi="Times New Roman" w:cs="Times New Roman"/>
          <w:color w:val="auto"/>
        </w:rPr>
        <w:t>xx</w:t>
      </w:r>
      <w:proofErr w:type="spellEnd"/>
      <w:r w:rsidRPr="00034001">
        <w:rPr>
          <w:rFonts w:ascii="Times New Roman" w:hAnsi="Times New Roman" w:cs="Times New Roman"/>
          <w:color w:val="auto"/>
        </w:rPr>
        <w:t xml:space="preserve"> e Portaria nº </w:t>
      </w:r>
      <w:proofErr w:type="spellStart"/>
      <w:r w:rsidR="00B42990">
        <w:rPr>
          <w:rFonts w:ascii="Times New Roman" w:hAnsi="Times New Roman" w:cs="Times New Roman"/>
          <w:color w:val="auto"/>
        </w:rPr>
        <w:t>xx</w:t>
      </w:r>
      <w:proofErr w:type="spellEnd"/>
      <w:r w:rsidRPr="00034001">
        <w:rPr>
          <w:rFonts w:ascii="Times New Roman" w:hAnsi="Times New Roman" w:cs="Times New Roman"/>
          <w:color w:val="auto"/>
        </w:rPr>
        <w:t xml:space="preserve"> os senhores:</w:t>
      </w:r>
    </w:p>
    <w:p w14:paraId="0C4320A2" w14:textId="77777777" w:rsidR="002D501F" w:rsidRPr="00034001" w:rsidRDefault="002D501F" w:rsidP="00034001">
      <w:pPr>
        <w:pStyle w:val="Nivel2"/>
        <w:numPr>
          <w:ilvl w:val="0"/>
          <w:numId w:val="0"/>
        </w:numPr>
        <w:spacing w:before="0" w:after="0" w:line="240" w:lineRule="auto"/>
        <w:rPr>
          <w:rFonts w:ascii="Times New Roman" w:hAnsi="Times New Roman" w:cs="Times New Roman"/>
          <w:b/>
          <w:bCs/>
          <w:color w:val="auto"/>
        </w:rPr>
      </w:pPr>
      <w:r w:rsidRPr="00034001">
        <w:rPr>
          <w:rFonts w:ascii="Times New Roman" w:hAnsi="Times New Roman" w:cs="Times New Roman"/>
          <w:b/>
          <w:bCs/>
          <w:color w:val="auto"/>
        </w:rPr>
        <w:t xml:space="preserve">GESTOR: </w:t>
      </w:r>
      <w:proofErr w:type="spellStart"/>
      <w:r w:rsidRPr="00034001">
        <w:rPr>
          <w:rFonts w:ascii="Times New Roman" w:hAnsi="Times New Roman" w:cs="Times New Roman"/>
          <w:b/>
          <w:bCs/>
          <w:color w:val="auto"/>
        </w:rPr>
        <w:t>xx</w:t>
      </w:r>
      <w:proofErr w:type="spellEnd"/>
    </w:p>
    <w:p w14:paraId="06478C52" w14:textId="77777777" w:rsidR="002D501F" w:rsidRPr="00034001" w:rsidRDefault="002D501F" w:rsidP="00034001">
      <w:pPr>
        <w:pStyle w:val="Nivel2"/>
        <w:numPr>
          <w:ilvl w:val="0"/>
          <w:numId w:val="0"/>
        </w:numPr>
        <w:spacing w:before="0" w:after="0" w:line="240" w:lineRule="auto"/>
        <w:rPr>
          <w:rFonts w:ascii="Times New Roman" w:hAnsi="Times New Roman" w:cs="Times New Roman"/>
          <w:b/>
          <w:bCs/>
          <w:color w:val="auto"/>
        </w:rPr>
      </w:pPr>
      <w:r w:rsidRPr="00034001">
        <w:rPr>
          <w:rFonts w:ascii="Times New Roman" w:hAnsi="Times New Roman" w:cs="Times New Roman"/>
          <w:b/>
          <w:bCs/>
          <w:color w:val="auto"/>
        </w:rPr>
        <w:t xml:space="preserve">FISCAL ADMINISTRATIVO: </w:t>
      </w:r>
      <w:proofErr w:type="spellStart"/>
      <w:r w:rsidRPr="00034001">
        <w:rPr>
          <w:rFonts w:ascii="Times New Roman" w:hAnsi="Times New Roman" w:cs="Times New Roman"/>
          <w:b/>
          <w:bCs/>
          <w:color w:val="auto"/>
        </w:rPr>
        <w:t>xx</w:t>
      </w:r>
      <w:proofErr w:type="spellEnd"/>
    </w:p>
    <w:p w14:paraId="01DED260" w14:textId="77777777" w:rsidR="002D501F" w:rsidRPr="00034001" w:rsidRDefault="002D501F" w:rsidP="00034001">
      <w:pPr>
        <w:pStyle w:val="Nivel2"/>
        <w:numPr>
          <w:ilvl w:val="0"/>
          <w:numId w:val="0"/>
        </w:numPr>
        <w:spacing w:before="0" w:after="0" w:line="240" w:lineRule="auto"/>
        <w:rPr>
          <w:rFonts w:ascii="Times New Roman" w:hAnsi="Times New Roman" w:cs="Times New Roman"/>
          <w:b/>
          <w:bCs/>
          <w:color w:val="auto"/>
        </w:rPr>
      </w:pPr>
      <w:r w:rsidRPr="00034001">
        <w:rPr>
          <w:rFonts w:ascii="Times New Roman" w:hAnsi="Times New Roman" w:cs="Times New Roman"/>
          <w:b/>
          <w:bCs/>
          <w:color w:val="auto"/>
        </w:rPr>
        <w:t>e/ou</w:t>
      </w:r>
    </w:p>
    <w:p w14:paraId="5C396346" w14:textId="77777777" w:rsidR="002D501F" w:rsidRPr="00034001" w:rsidRDefault="002D501F" w:rsidP="00034001">
      <w:pPr>
        <w:pStyle w:val="Nivel2"/>
        <w:numPr>
          <w:ilvl w:val="0"/>
          <w:numId w:val="0"/>
        </w:numPr>
        <w:spacing w:before="0" w:after="0" w:line="240" w:lineRule="auto"/>
        <w:rPr>
          <w:rFonts w:ascii="Times New Roman" w:hAnsi="Times New Roman" w:cs="Times New Roman"/>
          <w:b/>
          <w:bCs/>
          <w:color w:val="auto"/>
        </w:rPr>
      </w:pPr>
      <w:r w:rsidRPr="00034001">
        <w:rPr>
          <w:rFonts w:ascii="Times New Roman" w:hAnsi="Times New Roman" w:cs="Times New Roman"/>
          <w:b/>
          <w:bCs/>
          <w:color w:val="auto"/>
        </w:rPr>
        <w:t xml:space="preserve">FISCAL TÉCNICO: </w:t>
      </w:r>
      <w:proofErr w:type="spellStart"/>
      <w:r w:rsidRPr="00034001">
        <w:rPr>
          <w:rFonts w:ascii="Times New Roman" w:hAnsi="Times New Roman" w:cs="Times New Roman"/>
          <w:b/>
          <w:bCs/>
          <w:color w:val="auto"/>
        </w:rPr>
        <w:t>xx</w:t>
      </w:r>
      <w:proofErr w:type="spellEnd"/>
    </w:p>
    <w:p w14:paraId="20A24954" w14:textId="77777777" w:rsidR="002D501F" w:rsidRPr="00034001" w:rsidRDefault="002D501F" w:rsidP="00034001">
      <w:pPr>
        <w:pStyle w:val="Nivel2"/>
        <w:numPr>
          <w:ilvl w:val="0"/>
          <w:numId w:val="0"/>
        </w:numPr>
        <w:autoSpaceDE w:val="0"/>
        <w:autoSpaceDN w:val="0"/>
        <w:adjustRightInd w:val="0"/>
        <w:spacing w:before="0" w:after="0" w:line="240" w:lineRule="auto"/>
        <w:rPr>
          <w:rFonts w:ascii="Times New Roman" w:hAnsi="Times New Roman" w:cs="Times New Roman"/>
          <w:color w:val="auto"/>
        </w:rPr>
      </w:pPr>
    </w:p>
    <w:p w14:paraId="0CE3DE48" w14:textId="77777777" w:rsidR="002D501F" w:rsidRPr="00034001" w:rsidRDefault="002D501F" w:rsidP="00034001">
      <w:pPr>
        <w:pStyle w:val="Nivel01"/>
        <w:numPr>
          <w:ilvl w:val="0"/>
          <w:numId w:val="4"/>
        </w:numPr>
        <w:spacing w:before="0" w:after="0" w:line="240" w:lineRule="auto"/>
        <w:ind w:left="810" w:firstLine="0"/>
        <w:rPr>
          <w:sz w:val="20"/>
          <w:szCs w:val="20"/>
        </w:rPr>
      </w:pPr>
      <w:r w:rsidRPr="00034001">
        <w:rPr>
          <w:sz w:val="20"/>
          <w:szCs w:val="20"/>
        </w:rPr>
        <w:t xml:space="preserve">DA ADESÃO À ATA DE REGISTRO DE PREÇOS </w:t>
      </w:r>
    </w:p>
    <w:p w14:paraId="1CD31D91" w14:textId="77777777" w:rsidR="002D501F" w:rsidRPr="00034001" w:rsidRDefault="002D501F" w:rsidP="00034001">
      <w:pPr>
        <w:pStyle w:val="Nvel2-Red"/>
        <w:numPr>
          <w:ilvl w:val="1"/>
          <w:numId w:val="4"/>
        </w:numPr>
        <w:autoSpaceDE w:val="0"/>
        <w:autoSpaceDN w:val="0"/>
        <w:adjustRightInd w:val="0"/>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lang w:eastAsia="en-US"/>
        </w:rPr>
        <w:t xml:space="preserve"> </w:t>
      </w:r>
      <w:r w:rsidRPr="00034001">
        <w:rPr>
          <w:rFonts w:ascii="Times New Roman" w:hAnsi="Times New Roman" w:cs="Times New Roman"/>
          <w:i w:val="0"/>
          <w:iCs w:val="0"/>
          <w:color w:val="auto"/>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6A21F9FF" w14:textId="77777777" w:rsidR="002D501F" w:rsidRPr="00034001" w:rsidRDefault="002D501F" w:rsidP="00034001">
      <w:pPr>
        <w:pStyle w:val="Nvel3-R"/>
        <w:numPr>
          <w:ilvl w:val="2"/>
          <w:numId w:val="4"/>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apresentação de justificativa da vantagem da adesão, inclusive em situações de provável desabastecimento ou descontinuidade de serviço público;</w:t>
      </w:r>
    </w:p>
    <w:p w14:paraId="34809FED" w14:textId="77777777" w:rsidR="002D501F" w:rsidRPr="00034001" w:rsidRDefault="002D501F" w:rsidP="00034001">
      <w:pPr>
        <w:pStyle w:val="Nvel3-R"/>
        <w:numPr>
          <w:ilvl w:val="2"/>
          <w:numId w:val="4"/>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 xml:space="preserve"> demonstração de que os valores registrados estão compatíveis com os valores praticados pelo mercado na forma do art. 23 da Lei nº 14.133, de 2021; e</w:t>
      </w:r>
    </w:p>
    <w:p w14:paraId="45841D57" w14:textId="77777777" w:rsidR="002D501F" w:rsidRPr="00034001" w:rsidRDefault="002D501F" w:rsidP="00034001">
      <w:pPr>
        <w:pStyle w:val="Nvel3-R"/>
        <w:numPr>
          <w:ilvl w:val="2"/>
          <w:numId w:val="4"/>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 xml:space="preserve"> consulta e aceitação prévias do órgão ou da entidade gerenciadora e do fornecedor.</w:t>
      </w:r>
    </w:p>
    <w:p w14:paraId="78666F10" w14:textId="77777777" w:rsidR="002D501F" w:rsidRPr="00034001" w:rsidRDefault="002D501F" w:rsidP="00034001">
      <w:pPr>
        <w:pStyle w:val="Nvel2-Red"/>
        <w:numPr>
          <w:ilvl w:val="1"/>
          <w:numId w:val="4"/>
        </w:numPr>
        <w:autoSpaceDE w:val="0"/>
        <w:autoSpaceDN w:val="0"/>
        <w:adjustRightInd w:val="0"/>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A autorização do órgão ou entidade gerenciadora apenas será realizada após a aceitação da adesão pelo fornecedor.</w:t>
      </w:r>
    </w:p>
    <w:p w14:paraId="0CBFBE90" w14:textId="77777777" w:rsidR="002D501F" w:rsidRPr="00034001" w:rsidRDefault="002D501F" w:rsidP="00034001">
      <w:pPr>
        <w:pStyle w:val="Nvel3-R"/>
        <w:numPr>
          <w:ilvl w:val="2"/>
          <w:numId w:val="4"/>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O órgão ou entidade gerenciadora poderá rejeitar adesões caso elas possam acarretar prejuízo à execução de seus próprios contratos ou à sua capacidade de gerenciamento.</w:t>
      </w:r>
    </w:p>
    <w:p w14:paraId="32FE56A2" w14:textId="77777777" w:rsidR="002D501F" w:rsidRPr="00034001" w:rsidRDefault="002D501F" w:rsidP="00034001">
      <w:pPr>
        <w:pStyle w:val="Nvel2-Red"/>
        <w:numPr>
          <w:ilvl w:val="1"/>
          <w:numId w:val="4"/>
        </w:numPr>
        <w:autoSpaceDE w:val="0"/>
        <w:autoSpaceDN w:val="0"/>
        <w:adjustRightInd w:val="0"/>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 xml:space="preserve"> Após a autorização do órgão ou da entidade gerenciadora, o órgão ou entidade não participante deverá efetivar a aquisição ou a contratação solicitada em até noventa dias, observado o prazo de vigência da ata.</w:t>
      </w:r>
    </w:p>
    <w:p w14:paraId="624E40CB" w14:textId="77777777" w:rsidR="002D501F" w:rsidRPr="00034001" w:rsidRDefault="002D501F" w:rsidP="00034001">
      <w:pPr>
        <w:pStyle w:val="Nvel2-Red"/>
        <w:numPr>
          <w:ilvl w:val="1"/>
          <w:numId w:val="4"/>
        </w:numPr>
        <w:autoSpaceDE w:val="0"/>
        <w:autoSpaceDN w:val="0"/>
        <w:adjustRightInd w:val="0"/>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F189192" w14:textId="77777777" w:rsidR="002D501F" w:rsidRPr="00034001" w:rsidRDefault="002D501F" w:rsidP="00034001">
      <w:pPr>
        <w:pStyle w:val="Nvel2-Red"/>
        <w:numPr>
          <w:ilvl w:val="1"/>
          <w:numId w:val="4"/>
        </w:numPr>
        <w:autoSpaceDE w:val="0"/>
        <w:autoSpaceDN w:val="0"/>
        <w:adjustRightInd w:val="0"/>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O órgão ou a entidade poderá aderir a item da ata de registro de preços da qual seja integrante, na qualidade de não participante, para aqueles itens para os quais não tenha quantitativo registrado, observados os requisitos do item 4.1.</w:t>
      </w:r>
    </w:p>
    <w:p w14:paraId="1C958879" w14:textId="77777777" w:rsidR="002D501F" w:rsidRPr="00034001" w:rsidRDefault="002D501F" w:rsidP="00034001">
      <w:pPr>
        <w:pStyle w:val="SubTitNN"/>
        <w:spacing w:before="0" w:after="0" w:line="240" w:lineRule="auto"/>
        <w:rPr>
          <w:rFonts w:ascii="Times New Roman" w:hAnsi="Times New Roman" w:cs="Times New Roman"/>
          <w:b w:val="0"/>
          <w:bCs w:val="0"/>
          <w:iCs w:val="0"/>
        </w:rPr>
      </w:pPr>
      <w:r w:rsidRPr="00034001">
        <w:rPr>
          <w:rFonts w:ascii="Times New Roman" w:hAnsi="Times New Roman" w:cs="Times New Roman"/>
          <w:b w:val="0"/>
          <w:bCs w:val="0"/>
          <w:iCs w:val="0"/>
        </w:rPr>
        <w:t>Dos limites para as adesões</w:t>
      </w:r>
    </w:p>
    <w:p w14:paraId="2FA15C4E" w14:textId="77777777" w:rsidR="002D501F" w:rsidRPr="00034001" w:rsidRDefault="002D501F" w:rsidP="00034001">
      <w:pPr>
        <w:pStyle w:val="Nvel2-Red"/>
        <w:numPr>
          <w:ilvl w:val="1"/>
          <w:numId w:val="4"/>
        </w:numPr>
        <w:autoSpaceDE w:val="0"/>
        <w:autoSpaceDN w:val="0"/>
        <w:adjustRightInd w:val="0"/>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5C5EE7B6" w14:textId="77777777" w:rsidR="002D501F" w:rsidRPr="00034001" w:rsidRDefault="002D501F" w:rsidP="00034001">
      <w:pPr>
        <w:pStyle w:val="Nvel2-Red"/>
        <w:numPr>
          <w:ilvl w:val="1"/>
          <w:numId w:val="4"/>
        </w:numPr>
        <w:autoSpaceDE w:val="0"/>
        <w:autoSpaceDN w:val="0"/>
        <w:adjustRightInd w:val="0"/>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FEC26FB"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 adesão à ata de registro de preços por órgãos e en</w:t>
      </w:r>
      <w:r w:rsidRPr="00034001">
        <w:rPr>
          <w:rFonts w:ascii="Times New Roman" w:eastAsia="Arial" w:hAnsi="Times New Roman" w:cs="Times New Roman"/>
          <w:color w:val="auto"/>
        </w:rPr>
        <w:t>ti</w:t>
      </w:r>
      <w:r w:rsidRPr="00034001">
        <w:rPr>
          <w:rFonts w:ascii="Times New Roman" w:hAnsi="Times New Roman" w:cs="Times New Roman"/>
          <w:color w:val="auto"/>
        </w:rPr>
        <w:t>dades da Administração Pública estadual, distrital e municipal poderá ser exigida para fins de transferências voluntárias, não ficando sujeita ao limite de que trata o item 4.7, desde que seja des</w:t>
      </w:r>
      <w:r w:rsidRPr="00034001">
        <w:rPr>
          <w:rFonts w:ascii="Times New Roman" w:eastAsia="Arial" w:hAnsi="Times New Roman" w:cs="Times New Roman"/>
          <w:color w:val="auto"/>
        </w:rPr>
        <w:t>ti</w:t>
      </w:r>
      <w:r w:rsidRPr="00034001">
        <w:rPr>
          <w:rFonts w:ascii="Times New Roman" w:hAnsi="Times New Roman" w:cs="Times New Roman"/>
          <w:color w:val="auto"/>
        </w:rPr>
        <w:t>nada à execução descentralizada de programa ou projeto federal e comprovada a compatibilidade dos preços registrados com os valores praticados no mercado na forma do art. 23 da Lei nº 14.133, de 2021.</w:t>
      </w:r>
    </w:p>
    <w:p w14:paraId="61A03A4E" w14:textId="77777777" w:rsidR="002D501F" w:rsidRPr="00034001" w:rsidRDefault="002D501F" w:rsidP="00034001">
      <w:pPr>
        <w:pStyle w:val="SubTitNN"/>
        <w:spacing w:before="0" w:after="0" w:line="240" w:lineRule="auto"/>
        <w:rPr>
          <w:rFonts w:ascii="Times New Roman" w:hAnsi="Times New Roman" w:cs="Times New Roman"/>
          <w:iCs w:val="0"/>
        </w:rPr>
      </w:pPr>
      <w:r w:rsidRPr="00034001">
        <w:rPr>
          <w:rFonts w:ascii="Times New Roman" w:hAnsi="Times New Roman" w:cs="Times New Roman"/>
          <w:iCs w:val="0"/>
        </w:rPr>
        <w:t>Vedação a acréscimo de quantitativos</w:t>
      </w:r>
    </w:p>
    <w:p w14:paraId="5AE9BB58"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É vedado efetuar acréscimos nos quantitativos fixados na ata de registro de preços.</w:t>
      </w:r>
    </w:p>
    <w:p w14:paraId="53C50638" w14:textId="77777777" w:rsidR="002D501F" w:rsidRPr="00034001" w:rsidRDefault="002D501F" w:rsidP="00034001">
      <w:pPr>
        <w:pStyle w:val="Nivel01"/>
        <w:numPr>
          <w:ilvl w:val="0"/>
          <w:numId w:val="4"/>
        </w:numPr>
        <w:spacing w:before="0" w:after="0" w:line="240" w:lineRule="auto"/>
        <w:ind w:left="810" w:firstLine="0"/>
        <w:rPr>
          <w:sz w:val="20"/>
          <w:szCs w:val="20"/>
        </w:rPr>
      </w:pPr>
      <w:r w:rsidRPr="00034001">
        <w:rPr>
          <w:sz w:val="20"/>
          <w:szCs w:val="20"/>
        </w:rPr>
        <w:t>VALIDADE, FORMALIZAÇÃO DA ATA DE REGISTRO DE PREÇOS E CADASTRO RESERVA</w:t>
      </w:r>
    </w:p>
    <w:p w14:paraId="488C77B9"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 validade da Ata de Registro de Preços será de 1 (um) ano, contado a partir do primeiro dia útil subsequente à data de assinatura, podendo ser prorrogada por igual período, mediante a anuência do fornecedor, desde que comprovado o preço vantajoso.</w:t>
      </w:r>
    </w:p>
    <w:p w14:paraId="4FD9C4D4"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60E3F0"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Na prorrogação da ata de registro de preços, poderão ser reestabelecidos os quantitativos inicialmente licitados, acrescidos do saldo remanescente, em se tratando de prestação de serviços ou fornecimento contínuo.</w:t>
      </w:r>
    </w:p>
    <w:p w14:paraId="50154FBE"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Na formalização do contrato ou do instrumento substituto deverá haver a indicação da disponibilidade dos créditos orçamentários respectivos.</w:t>
      </w:r>
    </w:p>
    <w:p w14:paraId="5CA1190B"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 contratação com os fornecedores registrados na ata será formalizada pelo órgão gerenciador por intermédio de instrumento contratual, emissão de nota de empenho de despesa, autorização de compra ou outro instrumento hábil, conforme o art. 95 da Lei nº 14.133, de 2021.</w:t>
      </w:r>
    </w:p>
    <w:p w14:paraId="2B4A9FDA"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 O instrumento contratual de que trata o item 5.2. deverá ser assinado no prazo de validade da ata de registro de preços.</w:t>
      </w:r>
    </w:p>
    <w:p w14:paraId="68E33467"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Os contratos decorrentes do sistema de registro de preços poderão ser alterados, observado o art. 124 da Lei nº 14.133, de 2021.</w:t>
      </w:r>
    </w:p>
    <w:p w14:paraId="6F5E34D2"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Após a homologação da licitação ou da contratação direta, deverão ser observadas as seguintes condições para formalização da ata de registro de preços:</w:t>
      </w:r>
    </w:p>
    <w:p w14:paraId="0C1D6197"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Serão registrados na ata os preços e os quantita</w:t>
      </w:r>
      <w:r w:rsidRPr="00034001">
        <w:rPr>
          <w:rFonts w:ascii="Times New Roman" w:eastAsia="Arial" w:hAnsi="Times New Roman" w:cs="Times New Roman"/>
          <w:color w:val="auto"/>
        </w:rPr>
        <w:t>ti</w:t>
      </w:r>
      <w:r w:rsidRPr="00034001">
        <w:rPr>
          <w:rFonts w:ascii="Times New Roman" w:hAnsi="Times New Roman" w:cs="Times New Roman"/>
          <w:color w:val="auto"/>
        </w:rPr>
        <w:t>vos do adjudicatário, não podendo ser oferecido quantitativo inferior ao máximo previsto no edital e se obrigar nos limites dela;</w:t>
      </w:r>
    </w:p>
    <w:p w14:paraId="5E3596B9"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Será incluído na ata, na forma de anexo, o registro dos licitantes ou dos fornecedores que:</w:t>
      </w:r>
    </w:p>
    <w:p w14:paraId="48E4323D" w14:textId="77777777" w:rsidR="002D501F" w:rsidRPr="00034001" w:rsidRDefault="002D501F" w:rsidP="00034001">
      <w:pPr>
        <w:pStyle w:val="Nvel4"/>
        <w:numPr>
          <w:ilvl w:val="3"/>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Aceitarem cotar os bens, as obras ou os serviços com preços iguais aos do adjudicatário, observada a classificação da licitação; e </w:t>
      </w:r>
    </w:p>
    <w:p w14:paraId="756831BD" w14:textId="77777777" w:rsidR="002D501F" w:rsidRPr="00034001" w:rsidRDefault="002D501F" w:rsidP="00034001">
      <w:pPr>
        <w:pStyle w:val="Nvel4"/>
        <w:numPr>
          <w:ilvl w:val="3"/>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Mantiverem sua proposta original. </w:t>
      </w:r>
      <w:bookmarkStart w:id="54" w:name="cadastro_reserva"/>
      <w:bookmarkEnd w:id="54"/>
    </w:p>
    <w:p w14:paraId="394908DC"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Será respeitada, nas contratações, a ordem de classificação dos licitantes ou dos fornecedores registrados na ata.</w:t>
      </w:r>
    </w:p>
    <w:p w14:paraId="41E5BAA9"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registro a que se refere o item 5.4.2</w:t>
      </w:r>
      <w:r w:rsidRPr="00034001">
        <w:rPr>
          <w:rFonts w:ascii="Times New Roman" w:hAnsi="Times New Roman" w:cs="Times New Roman"/>
          <w:b/>
          <w:bCs/>
          <w:color w:val="auto"/>
        </w:rPr>
        <w:t xml:space="preserve"> </w:t>
      </w:r>
      <w:r w:rsidRPr="00034001">
        <w:rPr>
          <w:rFonts w:ascii="Times New Roman" w:hAnsi="Times New Roman" w:cs="Times New Roman"/>
          <w:color w:val="auto"/>
        </w:rPr>
        <w:t>tem por obje</w:t>
      </w:r>
      <w:r w:rsidRPr="00034001">
        <w:rPr>
          <w:rFonts w:ascii="Times New Roman" w:eastAsia="Arial" w:hAnsi="Times New Roman" w:cs="Times New Roman"/>
          <w:color w:val="auto"/>
        </w:rPr>
        <w:t>ti</w:t>
      </w:r>
      <w:r w:rsidRPr="00034001">
        <w:rPr>
          <w:rFonts w:ascii="Times New Roman" w:hAnsi="Times New Roman" w:cs="Times New Roman"/>
          <w:color w:val="auto"/>
        </w:rPr>
        <w:t>vo a formação de cadastro de reserva para o caso de impossibilidade de atendimento pelo signatário da ata.</w:t>
      </w:r>
    </w:p>
    <w:p w14:paraId="2536BDF6"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Para fins da ordem de classificação, os licitantes ou fornecedores que aceitarem reduzir suas propostas para o preço do adjudicatário antecederão aqueles que mantiverem sua proposta original.</w:t>
      </w:r>
    </w:p>
    <w:p w14:paraId="402254AB" w14:textId="1EA6B7B5"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A habilitação dos licitantes que comporão o cadastro de reserva a que se refere o item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cadastro_reserva \r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5.4.2.2</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somente será efetuada quando houver necessidade de contratação dos licitantes remanescentes, nas seguintes hipóteses:</w:t>
      </w:r>
      <w:bookmarkStart w:id="55" w:name="habilitacao_reserva"/>
      <w:bookmarkEnd w:id="55"/>
    </w:p>
    <w:p w14:paraId="0016F6D9"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Quando o licitante vencedor não assinar a ata de registro de preços, no prazo e nas condições estabelecidos no edital ou no aviso de contratação direta; e</w:t>
      </w:r>
    </w:p>
    <w:p w14:paraId="0C088454" w14:textId="1546CC6A"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Quando houver o cancelamento do registro do licitante ou do registro de preços nas hipóteses previstas no item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cancelamento \r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8</w:t>
      </w:r>
      <w:r w:rsidRPr="00034001">
        <w:rPr>
          <w:rFonts w:ascii="Times New Roman" w:hAnsi="Times New Roman" w:cs="Times New Roman"/>
          <w:color w:val="auto"/>
        </w:rPr>
        <w:fldChar w:fldCharType="end"/>
      </w:r>
      <w:r w:rsidRPr="00034001">
        <w:rPr>
          <w:rFonts w:ascii="Times New Roman" w:hAnsi="Times New Roman" w:cs="Times New Roman"/>
          <w:color w:val="auto"/>
        </w:rPr>
        <w:t>.</w:t>
      </w:r>
    </w:p>
    <w:p w14:paraId="3DC94569"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preço registrado com indicação dos licitantes e fornecedores será divulgado no PNCP e ficará disponibilizado durante a vigência da ata de registro de preços.</w:t>
      </w:r>
    </w:p>
    <w:p w14:paraId="6D78ABCC"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96392E4"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C071052"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 ata de registro de preços será assinada por meio de assinatura digital e disponibilizada no Sistema de Registro de Preços.</w:t>
      </w:r>
    </w:p>
    <w:p w14:paraId="0609C4F4" w14:textId="5F3869FA"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lastRenderedPageBreak/>
        <w:t xml:space="preserve">Quando o convocado não assinar a ata de registro de preços no prazo e nas condições estabelecidos no edital ou no aviso de contratação, e observado o disposto no item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habilitacao_reserva \r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5.7</w:t>
      </w:r>
      <w:r w:rsidRPr="00034001">
        <w:rPr>
          <w:rFonts w:ascii="Times New Roman" w:hAnsi="Times New Roman" w:cs="Times New Roman"/>
          <w:color w:val="auto"/>
        </w:rPr>
        <w:fldChar w:fldCharType="end"/>
      </w:r>
      <w:r w:rsidRPr="00034001">
        <w:rPr>
          <w:rFonts w:ascii="Times New Roman" w:hAnsi="Times New Roman" w:cs="Times New Roman"/>
          <w:color w:val="auto"/>
        </w:rPr>
        <w:t>,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3FD569BB"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Na hipótese de nenhum dos licitantes que trata o item 5.4.2.1, aceitar a contratação nos termos do item anterior, a Administração, observados o valor es</w:t>
      </w:r>
      <w:r w:rsidRPr="00034001">
        <w:rPr>
          <w:rFonts w:ascii="Times New Roman" w:eastAsia="Arial" w:hAnsi="Times New Roman" w:cs="Times New Roman"/>
          <w:color w:val="auto"/>
        </w:rPr>
        <w:t>ti</w:t>
      </w:r>
      <w:r w:rsidRPr="00034001">
        <w:rPr>
          <w:rFonts w:ascii="Times New Roman" w:hAnsi="Times New Roman" w:cs="Times New Roman"/>
          <w:color w:val="auto"/>
        </w:rPr>
        <w:t>mado e sua eventual atualização nos termos do edital ou do aviso de contratação direta, poderá:</w:t>
      </w:r>
    </w:p>
    <w:p w14:paraId="79460166"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Convocar para negociação os demais licitantes ou fornecedores remanescentes cujos preços foram registrados sem redução, observada a ordem de classificação, com vistas à obtenção de preço melhor, mesmo que acima do preço do adjudicatário; ou</w:t>
      </w:r>
    </w:p>
    <w:p w14:paraId="0DB0976D"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Adjudicar e firmar o contrato nas condições ofertadas pelos licitantes ou fornecedores remanescentes, atendida a ordem classificatória, quando frustrada a negociação de melhor condição.</w:t>
      </w:r>
    </w:p>
    <w:p w14:paraId="4AADDD54"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B10CA38" w14:textId="77777777" w:rsidR="002D501F" w:rsidRPr="00034001" w:rsidRDefault="002D501F" w:rsidP="00034001">
      <w:pPr>
        <w:pStyle w:val="Nivel01"/>
        <w:numPr>
          <w:ilvl w:val="0"/>
          <w:numId w:val="4"/>
        </w:numPr>
        <w:spacing w:before="0" w:after="0" w:line="240" w:lineRule="auto"/>
        <w:ind w:left="810" w:firstLine="0"/>
        <w:rPr>
          <w:sz w:val="20"/>
          <w:szCs w:val="20"/>
        </w:rPr>
      </w:pPr>
      <w:r w:rsidRPr="00034001">
        <w:rPr>
          <w:sz w:val="20"/>
          <w:szCs w:val="20"/>
        </w:rPr>
        <w:t>ALTERAÇÃO OU ATUALIZAÇÃO DOS PREÇOS REGISTRADOS</w:t>
      </w:r>
    </w:p>
    <w:p w14:paraId="1E2A6CA2"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Os preços registrados poderão ser alterados ou atualizados em decorrência de eventual redução dos preços pra</w:t>
      </w:r>
      <w:r w:rsidRPr="00034001">
        <w:rPr>
          <w:rFonts w:ascii="Times New Roman" w:eastAsia="Calibri" w:hAnsi="Times New Roman" w:cs="Times New Roman"/>
          <w:color w:val="auto"/>
        </w:rPr>
        <w:t>ti</w:t>
      </w:r>
      <w:r w:rsidRPr="00034001">
        <w:rPr>
          <w:rFonts w:ascii="Times New Roman" w:hAnsi="Times New Roman" w:cs="Times New Roman"/>
          <w:color w:val="auto"/>
        </w:rPr>
        <w:t>cados no mercado ou de fato que eleve o custo dos bens, das obras ou dos serviços registrados, nas seguintes situações:</w:t>
      </w:r>
    </w:p>
    <w:p w14:paraId="5C9655B9"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E637001"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Em caso de criação, alteração ou ex</w:t>
      </w:r>
      <w:r w:rsidRPr="00034001">
        <w:rPr>
          <w:rFonts w:ascii="Times New Roman" w:eastAsia="Calibri" w:hAnsi="Times New Roman" w:cs="Times New Roman"/>
          <w:color w:val="auto"/>
        </w:rPr>
        <w:t>ti</w:t>
      </w:r>
      <w:r w:rsidRPr="00034001">
        <w:rPr>
          <w:rFonts w:ascii="Times New Roman" w:hAnsi="Times New Roman" w:cs="Times New Roman"/>
          <w:color w:val="auto"/>
        </w:rPr>
        <w:t xml:space="preserve">nção de quaisquer tributos ou encargos legais ou a superveniência de disposições legais, com comprovada repercussão sobre os preços registrados; </w:t>
      </w:r>
    </w:p>
    <w:p w14:paraId="17CC8905"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Na hipótese de previsão no edital ou no aviso de contratação direta de cláusula de reajustamento ou repactuação sobre os preços registrados, nos termos da Lei nº 14.133, de 2021.</w:t>
      </w:r>
    </w:p>
    <w:p w14:paraId="1CB13034" w14:textId="77777777" w:rsidR="002D501F" w:rsidRPr="00034001" w:rsidRDefault="002D501F" w:rsidP="00034001">
      <w:pPr>
        <w:pStyle w:val="Nvel4"/>
        <w:numPr>
          <w:ilvl w:val="3"/>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No caso do reajustamento, deverá ser respeitada a contagem da anualidade e o índice previstos para a contratação;  </w:t>
      </w:r>
    </w:p>
    <w:p w14:paraId="5492F4E2" w14:textId="77777777" w:rsidR="002D501F" w:rsidRPr="00034001" w:rsidRDefault="002D501F" w:rsidP="00034001">
      <w:pPr>
        <w:pStyle w:val="Nvel4"/>
        <w:numPr>
          <w:ilvl w:val="3"/>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No caso da repactuação, poderá ser a pedido do interessado, conforme critérios definidos para a contratação.</w:t>
      </w:r>
    </w:p>
    <w:p w14:paraId="24C97292" w14:textId="77777777" w:rsidR="002D501F" w:rsidRPr="00034001" w:rsidRDefault="002D501F" w:rsidP="00034001">
      <w:pPr>
        <w:pStyle w:val="Nivel01"/>
        <w:numPr>
          <w:ilvl w:val="0"/>
          <w:numId w:val="4"/>
        </w:numPr>
        <w:spacing w:before="0" w:after="0" w:line="240" w:lineRule="auto"/>
        <w:ind w:left="810" w:firstLine="0"/>
        <w:rPr>
          <w:sz w:val="20"/>
          <w:szCs w:val="20"/>
        </w:rPr>
      </w:pPr>
      <w:r w:rsidRPr="00034001">
        <w:rPr>
          <w:sz w:val="20"/>
          <w:szCs w:val="20"/>
        </w:rPr>
        <w:t>NEGOCIAÇÃO DE PREÇOS REGISTRADOS</w:t>
      </w:r>
    </w:p>
    <w:p w14:paraId="5F3D172A"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Na hipótese de o preço registrado tornar-se superior ao preço pra</w:t>
      </w:r>
      <w:r w:rsidRPr="00034001">
        <w:rPr>
          <w:rFonts w:ascii="Times New Roman" w:eastAsia="Calibri" w:hAnsi="Times New Roman" w:cs="Times New Roman"/>
          <w:color w:val="auto"/>
        </w:rPr>
        <w:t>ti</w:t>
      </w:r>
      <w:r w:rsidRPr="00034001">
        <w:rPr>
          <w:rFonts w:ascii="Times New Roman" w:hAnsi="Times New Roman" w:cs="Times New Roman"/>
          <w:color w:val="auto"/>
        </w:rPr>
        <w:t>cado no mercado por mo</w:t>
      </w:r>
      <w:r w:rsidRPr="00034001">
        <w:rPr>
          <w:rFonts w:ascii="Times New Roman" w:eastAsia="Calibri" w:hAnsi="Times New Roman" w:cs="Times New Roman"/>
          <w:color w:val="auto"/>
        </w:rPr>
        <w:t>ti</w:t>
      </w:r>
      <w:r w:rsidRPr="00034001">
        <w:rPr>
          <w:rFonts w:ascii="Times New Roman" w:hAnsi="Times New Roman" w:cs="Times New Roman"/>
          <w:color w:val="auto"/>
        </w:rPr>
        <w:t>vo superveniente, o órgão ou en</w:t>
      </w:r>
      <w:r w:rsidRPr="00034001">
        <w:rPr>
          <w:rFonts w:ascii="Times New Roman" w:eastAsia="Calibri" w:hAnsi="Times New Roman" w:cs="Times New Roman"/>
          <w:color w:val="auto"/>
        </w:rPr>
        <w:t>ti</w:t>
      </w:r>
      <w:r w:rsidRPr="00034001">
        <w:rPr>
          <w:rFonts w:ascii="Times New Roman" w:hAnsi="Times New Roman" w:cs="Times New Roman"/>
          <w:color w:val="auto"/>
        </w:rPr>
        <w:t>dade gerenciadora convocará o fornecedor para negociar a redução do preço registrado.</w:t>
      </w:r>
    </w:p>
    <w:p w14:paraId="45AE9514"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Caso não aceite reduzir seu preço aos valores pra</w:t>
      </w:r>
      <w:r w:rsidRPr="00034001">
        <w:rPr>
          <w:rFonts w:ascii="Times New Roman" w:eastAsia="Calibri" w:hAnsi="Times New Roman" w:cs="Times New Roman"/>
          <w:color w:val="auto"/>
        </w:rPr>
        <w:t>ti</w:t>
      </w:r>
      <w:r w:rsidRPr="00034001">
        <w:rPr>
          <w:rFonts w:ascii="Times New Roman" w:hAnsi="Times New Roman" w:cs="Times New Roman"/>
          <w:color w:val="auto"/>
        </w:rPr>
        <w:t>cados pelo mercado, o fornecedor será liberado do compromisso assumido quanto ao item registrado, sem aplicação de penalidades administrativas.</w:t>
      </w:r>
    </w:p>
    <w:p w14:paraId="5599EC8B"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bookmarkStart w:id="57" w:name="_Ref157008094"/>
      <w:r w:rsidRPr="00034001">
        <w:rPr>
          <w:rFonts w:ascii="Times New Roman" w:hAnsi="Times New Roman" w:cs="Times New Roman"/>
          <w:color w:val="auto"/>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bookmarkEnd w:id="57"/>
      <w:r w:rsidRPr="00034001">
        <w:rPr>
          <w:rFonts w:ascii="Times New Roman" w:hAnsi="Times New Roman" w:cs="Times New Roman"/>
          <w:color w:val="auto"/>
        </w:rPr>
        <w:t xml:space="preserve"> </w:t>
      </w:r>
    </w:p>
    <w:p w14:paraId="0D1466E4"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Se não obtiver êxito nas negociações, o órgão ou en</w:t>
      </w:r>
      <w:r w:rsidRPr="00034001">
        <w:rPr>
          <w:rFonts w:ascii="Times New Roman" w:eastAsia="Calibri" w:hAnsi="Times New Roman" w:cs="Times New Roman"/>
          <w:color w:val="auto"/>
        </w:rPr>
        <w:t>tid</w:t>
      </w:r>
      <w:r w:rsidRPr="00034001">
        <w:rPr>
          <w:rFonts w:ascii="Times New Roman" w:hAnsi="Times New Roman" w:cs="Times New Roman"/>
          <w:color w:val="auto"/>
        </w:rPr>
        <w:t>ade gerenciadora procederá ao cancelamento da ata de registro de preços, adotando as medidas cabíveis para obtenção de contratação mais vantajosa.</w:t>
      </w:r>
      <w:bookmarkStart w:id="58" w:name="reducao_preco_mercado_negociacao_frustra"/>
      <w:bookmarkEnd w:id="58"/>
    </w:p>
    <w:p w14:paraId="62BBFCDC"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Na hipótese de redução do preço registrado, o gerenciador comunicará aos órgãos e às en</w:t>
      </w:r>
      <w:r w:rsidRPr="00034001">
        <w:rPr>
          <w:rFonts w:ascii="Times New Roman" w:eastAsia="Calibri" w:hAnsi="Times New Roman" w:cs="Times New Roman"/>
          <w:color w:val="auto"/>
        </w:rPr>
        <w:t>ti</w:t>
      </w:r>
      <w:r w:rsidRPr="00034001">
        <w:rPr>
          <w:rFonts w:ascii="Times New Roman" w:hAnsi="Times New Roman" w:cs="Times New Roman"/>
          <w:color w:val="auto"/>
        </w:rPr>
        <w:t xml:space="preserve">dades que </w:t>
      </w:r>
      <w:r w:rsidRPr="00034001">
        <w:rPr>
          <w:rFonts w:ascii="Times New Roman" w:eastAsia="Calibri" w:hAnsi="Times New Roman" w:cs="Times New Roman"/>
          <w:color w:val="auto"/>
        </w:rPr>
        <w:t>ti</w:t>
      </w:r>
      <w:r w:rsidRPr="00034001">
        <w:rPr>
          <w:rFonts w:ascii="Times New Roman" w:hAnsi="Times New Roman" w:cs="Times New Roman"/>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60E0816D"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1FD215F4"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Neste caso, o fornecedor encaminhará, juntamente com o pedido de alteração, a documentação comprobatória ou </w:t>
      </w:r>
      <w:proofErr w:type="spellStart"/>
      <w:r w:rsidRPr="00034001">
        <w:rPr>
          <w:rFonts w:ascii="Times New Roman" w:hAnsi="Times New Roman" w:cs="Times New Roman"/>
          <w:color w:val="auto"/>
        </w:rPr>
        <w:t>a</w:t>
      </w:r>
      <w:proofErr w:type="spellEnd"/>
      <w:r w:rsidRPr="00034001">
        <w:rPr>
          <w:rFonts w:ascii="Times New Roman" w:hAnsi="Times New Roman" w:cs="Times New Roman"/>
          <w:color w:val="auto"/>
        </w:rPr>
        <w:t xml:space="preserve"> planilha de custos que demonstre a inviabilidade do preço registrado em relação às condições inicialmente pactuadas.</w:t>
      </w:r>
      <w:bookmarkStart w:id="60" w:name="prova_preco_mercado_maior"/>
      <w:bookmarkEnd w:id="60"/>
    </w:p>
    <w:p w14:paraId="59A105EF" w14:textId="369AC95B"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Não hipótese de não comprovação da existência de fato superveniente que inviabilize o preço registrado, o pedido será indeferido pelo órgão ou en</w:t>
      </w:r>
      <w:r w:rsidRPr="00034001">
        <w:rPr>
          <w:rFonts w:ascii="Times New Roman" w:eastAsia="Calibri" w:hAnsi="Times New Roman" w:cs="Times New Roman"/>
          <w:color w:val="auto"/>
        </w:rPr>
        <w:t>ti</w:t>
      </w:r>
      <w:r w:rsidRPr="00034001">
        <w:rPr>
          <w:rFonts w:ascii="Times New Roman" w:hAnsi="Times New Roman" w:cs="Times New Roman"/>
          <w:color w:val="auto"/>
        </w:rPr>
        <w:t xml:space="preserve">dade gerenciadora e o fornecedor deverá cumprir as obrigações estabelecidas na ata, sob pena de cancelamento do seu registro, nos termos do item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cancelamento_do_fornecedor \r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8.1</w:t>
      </w:r>
      <w:r w:rsidRPr="00034001">
        <w:rPr>
          <w:rFonts w:ascii="Times New Roman" w:hAnsi="Times New Roman" w:cs="Times New Roman"/>
          <w:color w:val="auto"/>
        </w:rPr>
        <w:fldChar w:fldCharType="end"/>
      </w:r>
      <w:r w:rsidRPr="00034001">
        <w:rPr>
          <w:rFonts w:ascii="Times New Roman" w:hAnsi="Times New Roman" w:cs="Times New Roman"/>
          <w:color w:val="auto"/>
        </w:rPr>
        <w:t>, sem prejuízo das sanções previstas na Lei nº 14.133, de 2021, e na legislação aplicável.</w:t>
      </w:r>
      <w:bookmarkStart w:id="61" w:name="nao_comprovacao_majoracao_mercado"/>
      <w:bookmarkEnd w:id="61"/>
    </w:p>
    <w:p w14:paraId="116D88EE" w14:textId="7FF21CE9"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_Ref157008094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7.1.2</w:t>
      </w:r>
      <w:r w:rsidRPr="00034001">
        <w:rPr>
          <w:rFonts w:ascii="Times New Roman" w:hAnsi="Times New Roman" w:cs="Times New Roman"/>
          <w:color w:val="auto"/>
        </w:rPr>
        <w:fldChar w:fldCharType="end"/>
      </w:r>
      <w:r w:rsidRPr="00034001">
        <w:rPr>
          <w:rFonts w:ascii="Times New Roman" w:hAnsi="Times New Roman" w:cs="Times New Roman"/>
          <w:color w:val="auto"/>
        </w:rPr>
        <w:t>.</w:t>
      </w:r>
    </w:p>
    <w:p w14:paraId="322AC38A" w14:textId="3190C382"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Se não obtiver êxito nas negociações, o órgão ou entidade gerenciadora procederá ao cancelamento da ata de registro de preços, nos termos do item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cancelamento_da_ata \r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8.4</w:t>
      </w:r>
      <w:r w:rsidRPr="00034001">
        <w:rPr>
          <w:rFonts w:ascii="Times New Roman" w:hAnsi="Times New Roman" w:cs="Times New Roman"/>
          <w:color w:val="auto"/>
        </w:rPr>
        <w:fldChar w:fldCharType="end"/>
      </w:r>
      <w:r w:rsidRPr="00034001">
        <w:rPr>
          <w:rFonts w:ascii="Times New Roman" w:hAnsi="Times New Roman" w:cs="Times New Roman"/>
          <w:color w:val="auto"/>
        </w:rPr>
        <w:t>, e adotará as medidas cabíveis para a obtenção da contratação mais vantajosa.</w:t>
      </w:r>
      <w:bookmarkStart w:id="62" w:name="majora_preco_mercado_negociacao_frustra"/>
      <w:bookmarkEnd w:id="62"/>
    </w:p>
    <w:p w14:paraId="2D9C5E00" w14:textId="0E6DCEEC"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lastRenderedPageBreak/>
        <w:t xml:space="preserve">Na hipótese de comprovação da majoração do preço de mercado que inviabilize o preço registrado, conforme previsto no item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hipotese_preco_mercado_maior \r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7.2</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e no item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prova_preco_mercado_maior \r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7.2.1</w:t>
      </w:r>
      <w:r w:rsidRPr="00034001">
        <w:rPr>
          <w:rFonts w:ascii="Times New Roman" w:hAnsi="Times New Roman" w:cs="Times New Roman"/>
          <w:color w:val="auto"/>
        </w:rPr>
        <w:fldChar w:fldCharType="end"/>
      </w:r>
      <w:r w:rsidRPr="00034001">
        <w:rPr>
          <w:rFonts w:ascii="Times New Roman" w:hAnsi="Times New Roman" w:cs="Times New Roman"/>
          <w:color w:val="auto"/>
        </w:rPr>
        <w:t>, o órgão ou en</w:t>
      </w:r>
      <w:r w:rsidRPr="00034001">
        <w:rPr>
          <w:rFonts w:ascii="Times New Roman" w:eastAsia="Calibri" w:hAnsi="Times New Roman" w:cs="Times New Roman"/>
          <w:color w:val="auto"/>
        </w:rPr>
        <w:t>ti</w:t>
      </w:r>
      <w:r w:rsidRPr="00034001">
        <w:rPr>
          <w:rFonts w:ascii="Times New Roman" w:hAnsi="Times New Roman" w:cs="Times New Roman"/>
          <w:color w:val="auto"/>
        </w:rPr>
        <w:t>dade gerenciadora atualizará o preço registrado, de acordo com a realidade dos valores praticados pelo mercado.</w:t>
      </w:r>
    </w:p>
    <w:p w14:paraId="62CEE9CF"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 O órgão ou en</w:t>
      </w:r>
      <w:r w:rsidRPr="00034001">
        <w:rPr>
          <w:rFonts w:ascii="Times New Roman" w:eastAsia="Calibri" w:hAnsi="Times New Roman" w:cs="Times New Roman"/>
          <w:color w:val="auto"/>
        </w:rPr>
        <w:t>ti</w:t>
      </w:r>
      <w:r w:rsidRPr="00034001">
        <w:rPr>
          <w:rFonts w:ascii="Times New Roman" w:hAnsi="Times New Roman" w:cs="Times New Roman"/>
          <w:color w:val="auto"/>
        </w:rPr>
        <w:t>dade gerenciadora comunicará aos órgãos e às en</w:t>
      </w:r>
      <w:r w:rsidRPr="00034001">
        <w:rPr>
          <w:rFonts w:ascii="Times New Roman" w:eastAsia="Calibri" w:hAnsi="Times New Roman" w:cs="Times New Roman"/>
          <w:color w:val="auto"/>
        </w:rPr>
        <w:t>ti</w:t>
      </w:r>
      <w:r w:rsidRPr="00034001">
        <w:rPr>
          <w:rFonts w:ascii="Times New Roman" w:hAnsi="Times New Roman" w:cs="Times New Roman"/>
          <w:color w:val="auto"/>
        </w:rPr>
        <w:t xml:space="preserve">dades que </w:t>
      </w:r>
      <w:r w:rsidRPr="00034001">
        <w:rPr>
          <w:rFonts w:ascii="Times New Roman" w:eastAsia="Calibri" w:hAnsi="Times New Roman" w:cs="Times New Roman"/>
          <w:color w:val="auto"/>
        </w:rPr>
        <w:t>ti</w:t>
      </w:r>
      <w:r w:rsidRPr="00034001">
        <w:rPr>
          <w:rFonts w:ascii="Times New Roman" w:hAnsi="Times New Roman" w:cs="Times New Roman"/>
          <w:color w:val="auto"/>
        </w:rPr>
        <w:t>verem firmado contratos decorrentes da ata de registro de preços sobre a efe</w:t>
      </w:r>
      <w:r w:rsidRPr="00034001">
        <w:rPr>
          <w:rFonts w:ascii="Times New Roman" w:eastAsia="Calibri" w:hAnsi="Times New Roman" w:cs="Times New Roman"/>
          <w:color w:val="auto"/>
        </w:rPr>
        <w:t>ti</w:t>
      </w:r>
      <w:r w:rsidRPr="00034001">
        <w:rPr>
          <w:rFonts w:ascii="Times New Roman" w:hAnsi="Times New Roman" w:cs="Times New Roman"/>
          <w:color w:val="auto"/>
        </w:rPr>
        <w:t>va alteração do preço registrado, para que avaliem a necessidade de alteração contratual, observado o disposto no art. 124 da Lei nº 14.133, de 2021.</w:t>
      </w:r>
    </w:p>
    <w:p w14:paraId="36EC92CD" w14:textId="77777777" w:rsidR="002D501F" w:rsidRPr="00034001" w:rsidRDefault="002D501F" w:rsidP="00034001">
      <w:pPr>
        <w:pStyle w:val="Nivel01"/>
        <w:numPr>
          <w:ilvl w:val="0"/>
          <w:numId w:val="4"/>
        </w:numPr>
        <w:spacing w:before="0" w:after="0" w:line="240" w:lineRule="auto"/>
        <w:ind w:left="810" w:firstLine="0"/>
        <w:rPr>
          <w:sz w:val="20"/>
          <w:szCs w:val="20"/>
        </w:rPr>
      </w:pPr>
      <w:r w:rsidRPr="00034001">
        <w:rPr>
          <w:sz w:val="20"/>
          <w:szCs w:val="20"/>
        </w:rPr>
        <w:t>CANCELAMENTO DO REGISTRO DO LICITANTE VENCEDOR E DOS PREÇOS REGISTRADOS</w:t>
      </w:r>
      <w:bookmarkStart w:id="63" w:name="cancelamento"/>
      <w:bookmarkEnd w:id="63"/>
    </w:p>
    <w:p w14:paraId="2CC88BD4"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registro do fornecedor será cancelado pelo gerenciador, quando o fornecedor:</w:t>
      </w:r>
      <w:bookmarkStart w:id="64" w:name="cancelamento_do_fornecedor"/>
      <w:bookmarkEnd w:id="64"/>
    </w:p>
    <w:p w14:paraId="24A91730"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Descumprir as condições da ata de registro de preços, sem motivo justificado;</w:t>
      </w:r>
    </w:p>
    <w:p w14:paraId="05EB57BF"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Não re</w:t>
      </w:r>
      <w:r w:rsidRPr="00034001">
        <w:rPr>
          <w:rFonts w:ascii="Times New Roman" w:eastAsia="Arial" w:hAnsi="Times New Roman" w:cs="Times New Roman"/>
          <w:color w:val="auto"/>
        </w:rPr>
        <w:t>ti</w:t>
      </w:r>
      <w:r w:rsidRPr="00034001">
        <w:rPr>
          <w:rFonts w:ascii="Times New Roman" w:hAnsi="Times New Roman" w:cs="Times New Roman"/>
          <w:color w:val="auto"/>
        </w:rPr>
        <w:t>rar a nota de empenho, ou instrumento equivalente, no prazo estabelecido pela Administração sem justificativa razoável;</w:t>
      </w:r>
    </w:p>
    <w:p w14:paraId="3091DC8E"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Não aceitar manter seu preço registrado, na hipótese prevista no artigo 27, § 2º, do Decreto nº 11.462, de 2023; ou</w:t>
      </w:r>
    </w:p>
    <w:p w14:paraId="66C706D4"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 Sofrer sanção prevista nos incisos III ou IV do caput do art. 156 da Lei nº 14.133, de 2021.</w:t>
      </w:r>
    </w:p>
    <w:p w14:paraId="7C5DEBA6" w14:textId="77777777" w:rsidR="002D501F" w:rsidRPr="00034001" w:rsidRDefault="002D501F" w:rsidP="00034001">
      <w:pPr>
        <w:pStyle w:val="Nvel4"/>
        <w:numPr>
          <w:ilvl w:val="3"/>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A262A14" w14:textId="35E7CE15"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 O cancelamento de registros nas hipóteses previstas no item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cancelamento_do_fornecedor \r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8.1</w:t>
      </w:r>
      <w:r w:rsidRPr="00034001">
        <w:rPr>
          <w:rFonts w:ascii="Times New Roman" w:hAnsi="Times New Roman" w:cs="Times New Roman"/>
          <w:color w:val="auto"/>
        </w:rPr>
        <w:fldChar w:fldCharType="end"/>
      </w:r>
      <w:r w:rsidRPr="00034001">
        <w:rPr>
          <w:rFonts w:ascii="Times New Roman" w:hAnsi="Times New Roman" w:cs="Times New Roman"/>
          <w:color w:val="auto"/>
        </w:rPr>
        <w:t xml:space="preserve"> será formalizado por despacho do órgão ou da entidade gerenciadora, garantidos os princípios do contraditório e da ampla defesa.</w:t>
      </w:r>
    </w:p>
    <w:p w14:paraId="652914F5"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Na hipótese de cancelamento do registro do fornecedor, o órgão ou a entidade gerenciadora poderá convocar os licitantes que compõem o cadastro de reserva, observada a ordem de classificação.</w:t>
      </w:r>
    </w:p>
    <w:p w14:paraId="7415F715"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034001">
        <w:rPr>
          <w:rFonts w:ascii="Times New Roman" w:hAnsi="Times New Roman" w:cs="Times New Roman"/>
          <w:color w:val="auto"/>
        </w:rPr>
        <w:t xml:space="preserve"> </w:t>
      </w:r>
    </w:p>
    <w:p w14:paraId="09B4D90B"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Por razão de interesse público;</w:t>
      </w:r>
    </w:p>
    <w:p w14:paraId="79F72A93"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 pedido do fornecedor, decorrente de caso fortuito ou força maior; ou</w:t>
      </w:r>
    </w:p>
    <w:p w14:paraId="1A29305B"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Se não houver êxito nas negociações, nas hipóteses em que o preço de mercado tornar-se superior ou inferior ao preço registrado, nos termos do artigos 26, § 3º </w:t>
      </w:r>
      <w:proofErr w:type="gramStart"/>
      <w:r w:rsidRPr="00034001">
        <w:rPr>
          <w:rFonts w:ascii="Times New Roman" w:hAnsi="Times New Roman" w:cs="Times New Roman"/>
          <w:color w:val="auto"/>
        </w:rPr>
        <w:t>e  27</w:t>
      </w:r>
      <w:proofErr w:type="gramEnd"/>
      <w:r w:rsidRPr="00034001">
        <w:rPr>
          <w:rFonts w:ascii="Times New Roman" w:hAnsi="Times New Roman" w:cs="Times New Roman"/>
          <w:color w:val="auto"/>
        </w:rPr>
        <w:t xml:space="preserve">, § 4º, ambos do Decreto nº 11.462, de 2023. </w:t>
      </w:r>
    </w:p>
    <w:p w14:paraId="3930DCB7" w14:textId="77777777" w:rsidR="002D501F" w:rsidRPr="00034001" w:rsidRDefault="002D501F" w:rsidP="00034001">
      <w:pPr>
        <w:pStyle w:val="Nivel01"/>
        <w:numPr>
          <w:ilvl w:val="0"/>
          <w:numId w:val="4"/>
        </w:numPr>
        <w:spacing w:before="0" w:after="0" w:line="240" w:lineRule="auto"/>
        <w:ind w:left="810" w:firstLine="0"/>
        <w:rPr>
          <w:sz w:val="20"/>
          <w:szCs w:val="20"/>
        </w:rPr>
      </w:pPr>
      <w:r w:rsidRPr="00034001">
        <w:rPr>
          <w:sz w:val="20"/>
          <w:szCs w:val="20"/>
        </w:rPr>
        <w:t>DAS PENALIDADES</w:t>
      </w:r>
    </w:p>
    <w:p w14:paraId="2290212A"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descumprimento da Ata de Registro de Preços ensejará aplicação das penalidades estabelecidas no edital ou no aviso de contratação direta.</w:t>
      </w:r>
    </w:p>
    <w:p w14:paraId="0E550314" w14:textId="77777777" w:rsidR="002D501F" w:rsidRPr="00034001" w:rsidRDefault="002D501F" w:rsidP="00034001">
      <w:pPr>
        <w:pStyle w:val="Nvel3"/>
        <w:numPr>
          <w:ilvl w:val="2"/>
          <w:numId w:val="4"/>
        </w:numPr>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As sanções também se aplicam aos integrantes do cadastro de reserva no registro de preços que, convocados, não honrarem o compromisso assumido injustificadamente após terem assinado a ata. </w:t>
      </w:r>
    </w:p>
    <w:p w14:paraId="6E63E04B"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08A088C6" w14:textId="76E7F962"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O órgão ou entidade participante deverá comunicar ao órgão gerenciador qualquer das ocorrências previstas no item </w:t>
      </w:r>
      <w:r w:rsidRPr="00034001">
        <w:rPr>
          <w:rFonts w:ascii="Times New Roman" w:hAnsi="Times New Roman" w:cs="Times New Roman"/>
          <w:color w:val="auto"/>
        </w:rPr>
        <w:fldChar w:fldCharType="begin"/>
      </w:r>
      <w:r w:rsidRPr="00034001">
        <w:rPr>
          <w:rFonts w:ascii="Times New Roman" w:hAnsi="Times New Roman" w:cs="Times New Roman"/>
          <w:color w:val="auto"/>
        </w:rPr>
        <w:instrText xml:space="preserve"> REF _Ref157007874 \n \h  \* MERGEFORMAT </w:instrText>
      </w:r>
      <w:r w:rsidRPr="00034001">
        <w:rPr>
          <w:rFonts w:ascii="Times New Roman" w:hAnsi="Times New Roman" w:cs="Times New Roman"/>
          <w:color w:val="auto"/>
        </w:rPr>
      </w:r>
      <w:r w:rsidRPr="00034001">
        <w:rPr>
          <w:rFonts w:ascii="Times New Roman" w:hAnsi="Times New Roman" w:cs="Times New Roman"/>
          <w:color w:val="auto"/>
        </w:rPr>
        <w:fldChar w:fldCharType="separate"/>
      </w:r>
      <w:r w:rsidR="00866A0E">
        <w:rPr>
          <w:rFonts w:ascii="Times New Roman" w:hAnsi="Times New Roman" w:cs="Times New Roman"/>
          <w:color w:val="auto"/>
        </w:rPr>
        <w:t>11.1</w:t>
      </w:r>
      <w:r w:rsidRPr="00034001">
        <w:rPr>
          <w:rFonts w:ascii="Times New Roman" w:hAnsi="Times New Roman" w:cs="Times New Roman"/>
          <w:color w:val="auto"/>
        </w:rPr>
        <w:fldChar w:fldCharType="end"/>
      </w:r>
      <w:r w:rsidRPr="00034001">
        <w:rPr>
          <w:rFonts w:ascii="Times New Roman" w:hAnsi="Times New Roman" w:cs="Times New Roman"/>
          <w:color w:val="auto"/>
        </w:rPr>
        <w:t>, dada a necessidade de instauração de procedimento para cancelamento do registro do fornecedor.</w:t>
      </w:r>
    </w:p>
    <w:p w14:paraId="11ABBA39" w14:textId="77777777" w:rsidR="002D501F" w:rsidRPr="00034001" w:rsidRDefault="002D501F" w:rsidP="00034001">
      <w:pPr>
        <w:pStyle w:val="Nivel01"/>
        <w:numPr>
          <w:ilvl w:val="0"/>
          <w:numId w:val="4"/>
        </w:numPr>
        <w:spacing w:before="0" w:after="0" w:line="240" w:lineRule="auto"/>
        <w:ind w:left="810" w:firstLine="0"/>
        <w:rPr>
          <w:sz w:val="20"/>
          <w:szCs w:val="20"/>
        </w:rPr>
      </w:pPr>
      <w:r w:rsidRPr="00034001">
        <w:rPr>
          <w:sz w:val="20"/>
          <w:szCs w:val="20"/>
        </w:rPr>
        <w:t>CONDIÇÕES GERAIS</w:t>
      </w:r>
    </w:p>
    <w:p w14:paraId="0413C938" w14:textId="77777777" w:rsidR="002D501F" w:rsidRPr="00034001" w:rsidRDefault="002D501F" w:rsidP="00034001">
      <w:pPr>
        <w:pStyle w:val="Nivel2"/>
        <w:numPr>
          <w:ilvl w:val="1"/>
          <w:numId w:val="4"/>
        </w:numPr>
        <w:autoSpaceDE w:val="0"/>
        <w:autoSpaceDN w:val="0"/>
        <w:adjustRightInd w:val="0"/>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As condições gerais de execução do objeto, tais como os prazos para entrega e recebimento, as obrigações da Administração e do fornecedor registrado, penalidades e demais condições do ajuste, encontram-se definidos no Termo de Referência. </w:t>
      </w:r>
    </w:p>
    <w:p w14:paraId="061B18C7" w14:textId="77777777" w:rsidR="002D501F" w:rsidRPr="00034001" w:rsidRDefault="002D501F" w:rsidP="00034001">
      <w:pPr>
        <w:widowControl w:val="0"/>
        <w:autoSpaceDE w:val="0"/>
        <w:autoSpaceDN w:val="0"/>
        <w:adjustRightInd w:val="0"/>
        <w:spacing w:after="0" w:line="240" w:lineRule="auto"/>
        <w:jc w:val="both"/>
        <w:rPr>
          <w:rFonts w:ascii="Times New Roman" w:hAnsi="Times New Roman" w:cs="Times New Roman"/>
          <w:sz w:val="20"/>
          <w:szCs w:val="20"/>
        </w:rPr>
      </w:pPr>
      <w:r w:rsidRPr="00034001">
        <w:rPr>
          <w:rFonts w:ascii="Times New Roman" w:hAnsi="Times New Roman" w:cs="Times New Roman"/>
          <w:sz w:val="20"/>
          <w:szCs w:val="20"/>
        </w:rPr>
        <w:t xml:space="preserve">Para firmeza e validade do pactuado, a presente Ata foi lavrada em uma via, que, depois de lida e achada em ordem, vai assinada pelas partes e disponibilizada na íntegra na página oficial do órgão gerenciador: </w:t>
      </w:r>
      <w:r w:rsidRPr="00034001">
        <w:rPr>
          <w:rStyle w:val="Hyperlink"/>
          <w:rFonts w:ascii="Times New Roman" w:hAnsi="Times New Roman" w:cs="Times New Roman"/>
          <w:spacing w:val="20"/>
          <w:sz w:val="20"/>
          <w:szCs w:val="20"/>
        </w:rPr>
        <w:t>http://Goioxim.pr.gov.br</w:t>
      </w:r>
      <w:r w:rsidRPr="00034001">
        <w:rPr>
          <w:rFonts w:ascii="Times New Roman" w:hAnsi="Times New Roman" w:cs="Times New Roman"/>
          <w:sz w:val="20"/>
          <w:szCs w:val="20"/>
        </w:rPr>
        <w:t xml:space="preserve">. </w:t>
      </w:r>
    </w:p>
    <w:p w14:paraId="58923CF1"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Local e data</w:t>
      </w:r>
    </w:p>
    <w:p w14:paraId="7D38E1A8"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Assinaturas</w:t>
      </w:r>
    </w:p>
    <w:p w14:paraId="0A35F0C2"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Representante legal do órgão gerenciador e representante(s) legal(</w:t>
      </w:r>
      <w:proofErr w:type="spellStart"/>
      <w:r w:rsidRPr="00034001">
        <w:rPr>
          <w:rFonts w:ascii="Times New Roman" w:hAnsi="Times New Roman" w:cs="Times New Roman"/>
          <w:sz w:val="20"/>
          <w:szCs w:val="20"/>
        </w:rPr>
        <w:t>is</w:t>
      </w:r>
      <w:proofErr w:type="spellEnd"/>
      <w:r w:rsidRPr="00034001">
        <w:rPr>
          <w:rFonts w:ascii="Times New Roman" w:hAnsi="Times New Roman" w:cs="Times New Roman"/>
          <w:sz w:val="20"/>
          <w:szCs w:val="20"/>
        </w:rPr>
        <w:t>) do(s) fornecedor(s) registrado(s)</w:t>
      </w:r>
    </w:p>
    <w:p w14:paraId="5261E65E"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p>
    <w:p w14:paraId="10CF7E37"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p>
    <w:p w14:paraId="0329C433" w14:textId="77777777" w:rsidR="002D501F" w:rsidRPr="00034001" w:rsidRDefault="002D501F" w:rsidP="00034001">
      <w:pPr>
        <w:spacing w:after="0" w:line="240" w:lineRule="auto"/>
        <w:rPr>
          <w:rFonts w:ascii="Times New Roman" w:hAnsi="Times New Roman" w:cs="Times New Roman"/>
          <w:sz w:val="20"/>
          <w:szCs w:val="20"/>
        </w:rPr>
      </w:pPr>
      <w:r w:rsidRPr="00034001">
        <w:rPr>
          <w:rFonts w:ascii="Times New Roman" w:hAnsi="Times New Roman" w:cs="Times New Roman"/>
          <w:sz w:val="20"/>
          <w:szCs w:val="20"/>
        </w:rPr>
        <w:br w:type="page"/>
      </w:r>
    </w:p>
    <w:p w14:paraId="74587F30" w14:textId="77777777" w:rsidR="002D501F" w:rsidRPr="00034001" w:rsidRDefault="002D501F" w:rsidP="00B33AA5">
      <w:pPr>
        <w:widowControl w:val="0"/>
        <w:autoSpaceDE w:val="0"/>
        <w:autoSpaceDN w:val="0"/>
        <w:adjustRightInd w:val="0"/>
        <w:spacing w:after="0" w:line="240" w:lineRule="auto"/>
        <w:ind w:right="-30"/>
        <w:jc w:val="center"/>
        <w:rPr>
          <w:rFonts w:ascii="Times New Roman" w:hAnsi="Times New Roman" w:cs="Times New Roman"/>
          <w:b/>
          <w:bCs/>
          <w:sz w:val="20"/>
          <w:szCs w:val="20"/>
        </w:rPr>
      </w:pPr>
      <w:r w:rsidRPr="00034001">
        <w:rPr>
          <w:rFonts w:ascii="Times New Roman" w:hAnsi="Times New Roman" w:cs="Times New Roman"/>
          <w:b/>
          <w:bCs/>
          <w:sz w:val="20"/>
          <w:szCs w:val="20"/>
        </w:rPr>
        <w:lastRenderedPageBreak/>
        <w:t>Anexo</w:t>
      </w:r>
    </w:p>
    <w:p w14:paraId="02144A28"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b/>
          <w:bCs/>
          <w:sz w:val="20"/>
          <w:szCs w:val="20"/>
        </w:rPr>
      </w:pPr>
    </w:p>
    <w:p w14:paraId="5F6D925B"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b/>
          <w:bCs/>
          <w:sz w:val="20"/>
          <w:szCs w:val="20"/>
        </w:rPr>
      </w:pPr>
      <w:r w:rsidRPr="00034001">
        <w:rPr>
          <w:rFonts w:ascii="Times New Roman" w:hAnsi="Times New Roman" w:cs="Times New Roman"/>
          <w:b/>
          <w:bCs/>
          <w:sz w:val="20"/>
          <w:szCs w:val="20"/>
        </w:rPr>
        <w:t>Cadastro Reserva</w:t>
      </w:r>
    </w:p>
    <w:p w14:paraId="0994A540"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p>
    <w:p w14:paraId="269439DB"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Seguindo a ordem de classificação, segue relação de fornecedores que aceitaram cotar os itens com preços iguais ao adjudicatário:</w:t>
      </w:r>
    </w:p>
    <w:p w14:paraId="1F7C437A"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D501F" w:rsidRPr="00034001" w14:paraId="184BE6CB" w14:textId="77777777" w:rsidTr="00083D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D356CA5"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Item</w:t>
            </w:r>
          </w:p>
          <w:p w14:paraId="0595E12B"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do</w:t>
            </w:r>
          </w:p>
          <w:p w14:paraId="61EBDF66"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0E62F69"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Fornecedor (razão social, CNPJ/MF, endereço, contatos, representante)</w:t>
            </w:r>
          </w:p>
          <w:p w14:paraId="09B5A371"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p>
        </w:tc>
      </w:tr>
      <w:tr w:rsidR="002D501F" w:rsidRPr="00034001" w14:paraId="0B161D2E" w14:textId="77777777" w:rsidTr="00083D34">
        <w:trPr>
          <w:trHeight w:val="674"/>
        </w:trPr>
        <w:tc>
          <w:tcPr>
            <w:tcW w:w="497" w:type="dxa"/>
            <w:tcBorders>
              <w:top w:val="nil"/>
              <w:left w:val="single" w:sz="2" w:space="0" w:color="000000"/>
              <w:bottom w:val="single" w:sz="2" w:space="0" w:color="000000"/>
              <w:right w:val="nil"/>
            </w:tcBorders>
            <w:vAlign w:val="center"/>
          </w:tcPr>
          <w:p w14:paraId="32E1AAD3"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X</w:t>
            </w:r>
          </w:p>
        </w:tc>
        <w:tc>
          <w:tcPr>
            <w:tcW w:w="1333" w:type="dxa"/>
            <w:tcBorders>
              <w:top w:val="nil"/>
              <w:left w:val="single" w:sz="2" w:space="0" w:color="000000"/>
              <w:bottom w:val="single" w:sz="2" w:space="0" w:color="000000"/>
              <w:right w:val="nil"/>
            </w:tcBorders>
          </w:tcPr>
          <w:p w14:paraId="16633985"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r w:rsidRPr="00034001">
              <w:rPr>
                <w:rFonts w:ascii="Times New Roman" w:hAnsi="Times New Roman" w:cs="Times New Roman"/>
                <w:sz w:val="20"/>
                <w:szCs w:val="20"/>
              </w:rPr>
              <w:t>Especificação</w:t>
            </w:r>
          </w:p>
        </w:tc>
        <w:tc>
          <w:tcPr>
            <w:tcW w:w="1253" w:type="dxa"/>
            <w:tcBorders>
              <w:top w:val="nil"/>
              <w:left w:val="single" w:sz="2" w:space="0" w:color="000000"/>
              <w:bottom w:val="single" w:sz="2" w:space="0" w:color="000000"/>
              <w:right w:val="nil"/>
            </w:tcBorders>
          </w:tcPr>
          <w:p w14:paraId="77A26720"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 xml:space="preserve">Marca </w:t>
            </w:r>
          </w:p>
          <w:p w14:paraId="2C5B1F3A"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(se exigida no edital)</w:t>
            </w:r>
          </w:p>
        </w:tc>
        <w:tc>
          <w:tcPr>
            <w:tcW w:w="1541" w:type="dxa"/>
            <w:tcBorders>
              <w:top w:val="nil"/>
              <w:left w:val="single" w:sz="2" w:space="0" w:color="000000"/>
              <w:bottom w:val="single" w:sz="2" w:space="0" w:color="000000"/>
              <w:right w:val="nil"/>
            </w:tcBorders>
          </w:tcPr>
          <w:p w14:paraId="3EC9BD6D"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Modelo</w:t>
            </w:r>
          </w:p>
          <w:p w14:paraId="5C74D1C4"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(se exigido no edital)</w:t>
            </w:r>
          </w:p>
        </w:tc>
        <w:tc>
          <w:tcPr>
            <w:tcW w:w="1121" w:type="dxa"/>
            <w:tcBorders>
              <w:top w:val="nil"/>
              <w:left w:val="single" w:sz="2" w:space="0" w:color="000000"/>
              <w:bottom w:val="single" w:sz="2" w:space="0" w:color="000000"/>
              <w:right w:val="nil"/>
            </w:tcBorders>
          </w:tcPr>
          <w:p w14:paraId="08A03DDF"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Unidade</w:t>
            </w:r>
          </w:p>
        </w:tc>
        <w:tc>
          <w:tcPr>
            <w:tcW w:w="1121" w:type="dxa"/>
            <w:tcBorders>
              <w:top w:val="nil"/>
              <w:left w:val="single" w:sz="2" w:space="0" w:color="000000"/>
              <w:bottom w:val="single" w:sz="2" w:space="0" w:color="000000"/>
              <w:right w:val="nil"/>
            </w:tcBorders>
          </w:tcPr>
          <w:p w14:paraId="06725C8C"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proofErr w:type="spellStart"/>
            <w:r w:rsidRPr="00034001">
              <w:rPr>
                <w:rFonts w:ascii="Times New Roman" w:hAnsi="Times New Roman" w:cs="Times New Roman"/>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6C5513BD"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Quantidade Mínima</w:t>
            </w:r>
          </w:p>
        </w:tc>
        <w:tc>
          <w:tcPr>
            <w:tcW w:w="841" w:type="dxa"/>
            <w:tcBorders>
              <w:top w:val="nil"/>
              <w:left w:val="single" w:sz="2" w:space="0" w:color="000000"/>
              <w:bottom w:val="single" w:sz="2" w:space="0" w:color="000000"/>
              <w:right w:val="nil"/>
            </w:tcBorders>
          </w:tcPr>
          <w:p w14:paraId="16E3324C"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Valor Un</w:t>
            </w:r>
          </w:p>
        </w:tc>
        <w:tc>
          <w:tcPr>
            <w:tcW w:w="844" w:type="dxa"/>
            <w:tcBorders>
              <w:top w:val="nil"/>
              <w:left w:val="single" w:sz="2" w:space="0" w:color="000000"/>
              <w:bottom w:val="single" w:sz="2" w:space="0" w:color="000000"/>
              <w:right w:val="single" w:sz="2" w:space="0" w:color="000000"/>
            </w:tcBorders>
          </w:tcPr>
          <w:p w14:paraId="250D522C"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Prazo garantia ou validade</w:t>
            </w:r>
          </w:p>
        </w:tc>
      </w:tr>
      <w:tr w:rsidR="002D501F" w:rsidRPr="00034001" w14:paraId="3CC9E9DE" w14:textId="77777777" w:rsidTr="00083D34">
        <w:trPr>
          <w:trHeight w:val="174"/>
        </w:trPr>
        <w:tc>
          <w:tcPr>
            <w:tcW w:w="497" w:type="dxa"/>
            <w:tcBorders>
              <w:top w:val="nil"/>
              <w:left w:val="single" w:sz="2" w:space="0" w:color="000000"/>
              <w:bottom w:val="single" w:sz="2" w:space="0" w:color="000000"/>
              <w:right w:val="nil"/>
            </w:tcBorders>
          </w:tcPr>
          <w:p w14:paraId="6A6A3437"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1333" w:type="dxa"/>
            <w:tcBorders>
              <w:top w:val="nil"/>
              <w:left w:val="single" w:sz="2" w:space="0" w:color="000000"/>
              <w:bottom w:val="single" w:sz="2" w:space="0" w:color="000000"/>
              <w:right w:val="nil"/>
            </w:tcBorders>
          </w:tcPr>
          <w:p w14:paraId="07621F44"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1253" w:type="dxa"/>
            <w:tcBorders>
              <w:top w:val="nil"/>
              <w:left w:val="single" w:sz="2" w:space="0" w:color="000000"/>
              <w:bottom w:val="single" w:sz="2" w:space="0" w:color="000000"/>
              <w:right w:val="nil"/>
            </w:tcBorders>
          </w:tcPr>
          <w:p w14:paraId="5A561BCA"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14:paraId="3474F50B"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05E9669D"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661250AD"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single" w:sz="2" w:space="0" w:color="000000"/>
            </w:tcBorders>
          </w:tcPr>
          <w:p w14:paraId="67ADED2A"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nil"/>
            </w:tcBorders>
          </w:tcPr>
          <w:p w14:paraId="167048D0"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844" w:type="dxa"/>
            <w:tcBorders>
              <w:top w:val="nil"/>
              <w:left w:val="single" w:sz="2" w:space="0" w:color="000000"/>
              <w:bottom w:val="single" w:sz="2" w:space="0" w:color="000000"/>
              <w:right w:val="single" w:sz="2" w:space="0" w:color="000000"/>
            </w:tcBorders>
          </w:tcPr>
          <w:p w14:paraId="6CA62442"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r>
    </w:tbl>
    <w:p w14:paraId="291DC716"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p>
    <w:p w14:paraId="766B5DDF"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Seguindo a ordem de classificação, segue relação de fornecedores que mantiveram sua proposta original:</w:t>
      </w:r>
    </w:p>
    <w:p w14:paraId="0FFD2DC6"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D501F" w:rsidRPr="00034001" w14:paraId="59FA873D" w14:textId="77777777" w:rsidTr="00083D34">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7ED1BED9"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Item</w:t>
            </w:r>
          </w:p>
          <w:p w14:paraId="4F937455"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do</w:t>
            </w:r>
          </w:p>
          <w:p w14:paraId="66E2B120"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1B20712"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Fornecedor (razão social, CNPJ/MF, endereço, contatos, representante)</w:t>
            </w:r>
          </w:p>
          <w:p w14:paraId="45C60D56"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p>
        </w:tc>
      </w:tr>
      <w:tr w:rsidR="002D501F" w:rsidRPr="00034001" w14:paraId="5800FB7C" w14:textId="77777777" w:rsidTr="00083D34">
        <w:trPr>
          <w:trHeight w:val="674"/>
        </w:trPr>
        <w:tc>
          <w:tcPr>
            <w:tcW w:w="696" w:type="dxa"/>
            <w:tcBorders>
              <w:top w:val="nil"/>
              <w:left w:val="single" w:sz="2" w:space="0" w:color="000000"/>
              <w:bottom w:val="single" w:sz="2" w:space="0" w:color="000000"/>
              <w:right w:val="nil"/>
            </w:tcBorders>
            <w:vAlign w:val="center"/>
          </w:tcPr>
          <w:p w14:paraId="7B2317AF"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X</w:t>
            </w:r>
          </w:p>
        </w:tc>
        <w:tc>
          <w:tcPr>
            <w:tcW w:w="1134" w:type="dxa"/>
            <w:tcBorders>
              <w:top w:val="nil"/>
              <w:left w:val="single" w:sz="2" w:space="0" w:color="000000"/>
              <w:bottom w:val="single" w:sz="2" w:space="0" w:color="000000"/>
              <w:right w:val="nil"/>
            </w:tcBorders>
          </w:tcPr>
          <w:p w14:paraId="0C507D54"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r w:rsidRPr="00034001">
              <w:rPr>
                <w:rFonts w:ascii="Times New Roman" w:hAnsi="Times New Roman" w:cs="Times New Roman"/>
                <w:sz w:val="20"/>
                <w:szCs w:val="20"/>
              </w:rPr>
              <w:t>Especificação</w:t>
            </w:r>
          </w:p>
        </w:tc>
        <w:tc>
          <w:tcPr>
            <w:tcW w:w="1253" w:type="dxa"/>
            <w:tcBorders>
              <w:top w:val="nil"/>
              <w:left w:val="single" w:sz="2" w:space="0" w:color="000000"/>
              <w:bottom w:val="single" w:sz="2" w:space="0" w:color="000000"/>
              <w:right w:val="nil"/>
            </w:tcBorders>
          </w:tcPr>
          <w:p w14:paraId="06E4B099"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 xml:space="preserve">Marca </w:t>
            </w:r>
          </w:p>
          <w:p w14:paraId="0E579016"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(se exigida no edital)</w:t>
            </w:r>
          </w:p>
        </w:tc>
        <w:tc>
          <w:tcPr>
            <w:tcW w:w="1541" w:type="dxa"/>
            <w:tcBorders>
              <w:top w:val="nil"/>
              <w:left w:val="single" w:sz="2" w:space="0" w:color="000000"/>
              <w:bottom w:val="single" w:sz="2" w:space="0" w:color="000000"/>
              <w:right w:val="nil"/>
            </w:tcBorders>
          </w:tcPr>
          <w:p w14:paraId="503F5FCD"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Modelo</w:t>
            </w:r>
          </w:p>
          <w:p w14:paraId="2A4B2413"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(se exigido no edital)</w:t>
            </w:r>
          </w:p>
        </w:tc>
        <w:tc>
          <w:tcPr>
            <w:tcW w:w="1121" w:type="dxa"/>
            <w:tcBorders>
              <w:top w:val="nil"/>
              <w:left w:val="single" w:sz="2" w:space="0" w:color="000000"/>
              <w:bottom w:val="single" w:sz="2" w:space="0" w:color="000000"/>
              <w:right w:val="nil"/>
            </w:tcBorders>
          </w:tcPr>
          <w:p w14:paraId="1FB3B642"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Unidade</w:t>
            </w:r>
          </w:p>
        </w:tc>
        <w:tc>
          <w:tcPr>
            <w:tcW w:w="1121" w:type="dxa"/>
            <w:tcBorders>
              <w:top w:val="nil"/>
              <w:left w:val="single" w:sz="2" w:space="0" w:color="000000"/>
              <w:bottom w:val="single" w:sz="2" w:space="0" w:color="000000"/>
              <w:right w:val="nil"/>
            </w:tcBorders>
          </w:tcPr>
          <w:p w14:paraId="4C63D526"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proofErr w:type="spellStart"/>
            <w:r w:rsidRPr="00034001">
              <w:rPr>
                <w:rFonts w:ascii="Times New Roman" w:hAnsi="Times New Roman" w:cs="Times New Roman"/>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2CF4DE1C"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Quantidade Mínima</w:t>
            </w:r>
          </w:p>
        </w:tc>
        <w:tc>
          <w:tcPr>
            <w:tcW w:w="841" w:type="dxa"/>
            <w:tcBorders>
              <w:top w:val="nil"/>
              <w:left w:val="single" w:sz="2" w:space="0" w:color="000000"/>
              <w:bottom w:val="single" w:sz="2" w:space="0" w:color="000000"/>
              <w:right w:val="nil"/>
            </w:tcBorders>
          </w:tcPr>
          <w:p w14:paraId="48F9A0B4"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Valor Un</w:t>
            </w:r>
          </w:p>
        </w:tc>
        <w:tc>
          <w:tcPr>
            <w:tcW w:w="844" w:type="dxa"/>
            <w:tcBorders>
              <w:top w:val="nil"/>
              <w:left w:val="single" w:sz="2" w:space="0" w:color="000000"/>
              <w:bottom w:val="single" w:sz="2" w:space="0" w:color="000000"/>
              <w:right w:val="single" w:sz="2" w:space="0" w:color="000000"/>
            </w:tcBorders>
          </w:tcPr>
          <w:p w14:paraId="2B96ECA3"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r w:rsidRPr="00034001">
              <w:rPr>
                <w:rFonts w:ascii="Times New Roman" w:hAnsi="Times New Roman" w:cs="Times New Roman"/>
                <w:sz w:val="20"/>
                <w:szCs w:val="20"/>
              </w:rPr>
              <w:t>Prazo garantia ou validade</w:t>
            </w:r>
          </w:p>
        </w:tc>
      </w:tr>
      <w:tr w:rsidR="002D501F" w:rsidRPr="00034001" w14:paraId="4CA28F54" w14:textId="77777777" w:rsidTr="00083D34">
        <w:trPr>
          <w:trHeight w:val="174"/>
        </w:trPr>
        <w:tc>
          <w:tcPr>
            <w:tcW w:w="696" w:type="dxa"/>
            <w:tcBorders>
              <w:top w:val="nil"/>
              <w:left w:val="single" w:sz="2" w:space="0" w:color="000000"/>
              <w:bottom w:val="single" w:sz="2" w:space="0" w:color="000000"/>
              <w:right w:val="nil"/>
            </w:tcBorders>
          </w:tcPr>
          <w:p w14:paraId="38BCAED2"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1134" w:type="dxa"/>
            <w:tcBorders>
              <w:top w:val="nil"/>
              <w:left w:val="single" w:sz="2" w:space="0" w:color="000000"/>
              <w:bottom w:val="single" w:sz="2" w:space="0" w:color="000000"/>
              <w:right w:val="nil"/>
            </w:tcBorders>
          </w:tcPr>
          <w:p w14:paraId="398B81E9"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1253" w:type="dxa"/>
            <w:tcBorders>
              <w:top w:val="nil"/>
              <w:left w:val="single" w:sz="2" w:space="0" w:color="000000"/>
              <w:bottom w:val="single" w:sz="2" w:space="0" w:color="000000"/>
              <w:right w:val="nil"/>
            </w:tcBorders>
          </w:tcPr>
          <w:p w14:paraId="38039665"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14:paraId="7CAD76DB"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25B5AB6B"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457DE516"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single" w:sz="2" w:space="0" w:color="000000"/>
            </w:tcBorders>
          </w:tcPr>
          <w:p w14:paraId="09CA6632"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nil"/>
            </w:tcBorders>
          </w:tcPr>
          <w:p w14:paraId="34BF408A"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c>
          <w:tcPr>
            <w:tcW w:w="844" w:type="dxa"/>
            <w:tcBorders>
              <w:top w:val="nil"/>
              <w:left w:val="single" w:sz="2" w:space="0" w:color="000000"/>
              <w:bottom w:val="single" w:sz="2" w:space="0" w:color="000000"/>
              <w:right w:val="single" w:sz="2" w:space="0" w:color="000000"/>
            </w:tcBorders>
          </w:tcPr>
          <w:p w14:paraId="281BC6B3" w14:textId="77777777" w:rsidR="002D501F" w:rsidRPr="00034001" w:rsidRDefault="002D501F" w:rsidP="00034001">
            <w:pPr>
              <w:widowControl w:val="0"/>
              <w:autoSpaceDE w:val="0"/>
              <w:autoSpaceDN w:val="0"/>
              <w:adjustRightInd w:val="0"/>
              <w:spacing w:after="0" w:line="240" w:lineRule="auto"/>
              <w:ind w:right="-30"/>
              <w:jc w:val="both"/>
              <w:rPr>
                <w:rFonts w:ascii="Times New Roman" w:hAnsi="Times New Roman" w:cs="Times New Roman"/>
                <w:sz w:val="20"/>
                <w:szCs w:val="20"/>
              </w:rPr>
            </w:pPr>
          </w:p>
        </w:tc>
      </w:tr>
    </w:tbl>
    <w:p w14:paraId="13615C3D"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p>
    <w:p w14:paraId="191C5805"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p>
    <w:p w14:paraId="6F6972B5" w14:textId="77777777" w:rsidR="002D501F" w:rsidRPr="00034001" w:rsidRDefault="002D501F" w:rsidP="00034001">
      <w:pPr>
        <w:widowControl w:val="0"/>
        <w:autoSpaceDE w:val="0"/>
        <w:autoSpaceDN w:val="0"/>
        <w:adjustRightInd w:val="0"/>
        <w:spacing w:after="0" w:line="240" w:lineRule="auto"/>
        <w:ind w:right="-30"/>
        <w:jc w:val="center"/>
        <w:rPr>
          <w:rFonts w:ascii="Times New Roman" w:hAnsi="Times New Roman" w:cs="Times New Roman"/>
          <w:sz w:val="20"/>
          <w:szCs w:val="20"/>
        </w:rPr>
      </w:pPr>
    </w:p>
    <w:p w14:paraId="3B62811E" w14:textId="77777777" w:rsidR="002D501F" w:rsidRPr="00034001" w:rsidRDefault="002D501F" w:rsidP="00034001">
      <w:pPr>
        <w:spacing w:after="0"/>
        <w:rPr>
          <w:rFonts w:ascii="Times New Roman" w:hAnsi="Times New Roman" w:cs="Times New Roman"/>
          <w:b/>
          <w:bCs/>
          <w:sz w:val="20"/>
          <w:szCs w:val="20"/>
        </w:rPr>
      </w:pPr>
      <w:r w:rsidRPr="00034001">
        <w:rPr>
          <w:rFonts w:ascii="Times New Roman" w:hAnsi="Times New Roman" w:cs="Times New Roman"/>
          <w:b/>
          <w:bCs/>
          <w:sz w:val="20"/>
          <w:szCs w:val="20"/>
        </w:rPr>
        <w:br w:type="page"/>
      </w:r>
    </w:p>
    <w:p w14:paraId="4D001D03" w14:textId="77777777" w:rsidR="002D501F" w:rsidRPr="00034001" w:rsidRDefault="002D501F" w:rsidP="00034001">
      <w:pPr>
        <w:spacing w:after="0" w:line="240" w:lineRule="auto"/>
        <w:jc w:val="center"/>
        <w:rPr>
          <w:rFonts w:ascii="Times New Roman" w:hAnsi="Times New Roman" w:cs="Times New Roman"/>
          <w:b/>
          <w:bCs/>
          <w:sz w:val="20"/>
          <w:szCs w:val="20"/>
        </w:rPr>
      </w:pPr>
      <w:r w:rsidRPr="00034001">
        <w:rPr>
          <w:rFonts w:ascii="Times New Roman" w:hAnsi="Times New Roman" w:cs="Times New Roman"/>
          <w:b/>
          <w:bCs/>
          <w:sz w:val="20"/>
          <w:szCs w:val="20"/>
        </w:rPr>
        <w:lastRenderedPageBreak/>
        <w:t>ANEXO VI – MINUTA DE CONTRATO</w:t>
      </w:r>
    </w:p>
    <w:p w14:paraId="1865D003" w14:textId="77777777" w:rsidR="002D501F" w:rsidRPr="00034001" w:rsidRDefault="002D501F" w:rsidP="00034001">
      <w:pPr>
        <w:spacing w:afterLines="120" w:after="288" w:line="240" w:lineRule="auto"/>
        <w:jc w:val="center"/>
        <w:rPr>
          <w:rFonts w:ascii="Times New Roman" w:hAnsi="Times New Roman" w:cs="Times New Roman"/>
          <w:b/>
          <w:bCs/>
          <w:sz w:val="20"/>
          <w:szCs w:val="20"/>
        </w:rPr>
      </w:pPr>
      <w:bookmarkStart w:id="66" w:name="_Hlk158194581"/>
      <w:r w:rsidRPr="00034001">
        <w:rPr>
          <w:rFonts w:ascii="Times New Roman" w:hAnsi="Times New Roman" w:cs="Times New Roman"/>
          <w:b/>
          <w:bCs/>
          <w:sz w:val="20"/>
          <w:szCs w:val="20"/>
        </w:rPr>
        <w:br/>
        <w:t>Lei nº 14.133, de 1º de abril de 2021</w:t>
      </w:r>
      <w:r w:rsidRPr="00034001">
        <w:rPr>
          <w:rFonts w:ascii="Times New Roman" w:hAnsi="Times New Roman" w:cs="Times New Roman"/>
          <w:b/>
          <w:bCs/>
          <w:sz w:val="20"/>
          <w:szCs w:val="20"/>
        </w:rPr>
        <w:br/>
        <w:t>AQUISIÇÕES – LICITAÇÃO</w:t>
      </w:r>
    </w:p>
    <w:p w14:paraId="14E9C75A" w14:textId="77777777" w:rsidR="002D501F" w:rsidRPr="00034001" w:rsidRDefault="002D501F" w:rsidP="00034001">
      <w:pPr>
        <w:pStyle w:val="Prembulo"/>
        <w:spacing w:before="0" w:afterLines="120" w:after="288" w:line="240" w:lineRule="auto"/>
        <w:rPr>
          <w:rFonts w:ascii="Times New Roman" w:hAnsi="Times New Roman" w:cs="Times New Roman"/>
          <w:b/>
        </w:rPr>
      </w:pPr>
      <w:r w:rsidRPr="00034001">
        <w:rPr>
          <w:rFonts w:ascii="Times New Roman" w:hAnsi="Times New Roman" w:cs="Times New Roman"/>
          <w:b/>
        </w:rPr>
        <w:t xml:space="preserve">CONTRATO ADMINISTRATIVO Nº ......../...., QUE FAZEM ENTRE O MUNICÍPIO DE GOIOXIM E A </w:t>
      </w:r>
      <w:proofErr w:type="gramStart"/>
      <w:r w:rsidRPr="00034001">
        <w:rPr>
          <w:rFonts w:ascii="Times New Roman" w:hAnsi="Times New Roman" w:cs="Times New Roman"/>
          <w:b/>
        </w:rPr>
        <w:t>EMPRESA  .............................................................</w:t>
      </w:r>
      <w:proofErr w:type="gramEnd"/>
      <w:r w:rsidRPr="00034001">
        <w:rPr>
          <w:rFonts w:ascii="Times New Roman" w:hAnsi="Times New Roman" w:cs="Times New Roman"/>
          <w:b/>
        </w:rPr>
        <w:t xml:space="preserve">  </w:t>
      </w:r>
    </w:p>
    <w:p w14:paraId="67918D60" w14:textId="738135AE" w:rsidR="002D501F" w:rsidRPr="00034001" w:rsidRDefault="002D501F" w:rsidP="00034001">
      <w:pPr>
        <w:spacing w:after="0" w:line="240" w:lineRule="auto"/>
        <w:jc w:val="both"/>
        <w:rPr>
          <w:rFonts w:ascii="Times New Roman" w:eastAsia="Arial" w:hAnsi="Times New Roman" w:cs="Times New Roman"/>
          <w:sz w:val="20"/>
          <w:szCs w:val="20"/>
        </w:rPr>
      </w:pPr>
      <w:r w:rsidRPr="00034001">
        <w:rPr>
          <w:rFonts w:ascii="Times New Roman" w:hAnsi="Times New Roman" w:cs="Times New Roman"/>
          <w:sz w:val="20"/>
          <w:szCs w:val="20"/>
        </w:rPr>
        <w:t>O</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MUNICÍPIO</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DE</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GOIOXIM</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Estado</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do</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Paraná,</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por</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intermédio</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da</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Secretaria</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Municipal</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de</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Administração, com sede na Rua Laurindo Cordeiro de Souza, 184, Centro, na cidade de Goioxim, Estado do</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Paraná, inscrito no CNPJ sob o nº 01.607.627/0001-78, neste ato representada pel</w:t>
      </w:r>
      <w:r w:rsidR="00B42990">
        <w:rPr>
          <w:rFonts w:ascii="Times New Roman" w:hAnsi="Times New Roman" w:cs="Times New Roman"/>
          <w:sz w:val="20"/>
          <w:szCs w:val="20"/>
        </w:rPr>
        <w:t>o</w:t>
      </w:r>
      <w:r w:rsidRPr="00034001">
        <w:rPr>
          <w:rFonts w:ascii="Times New Roman" w:hAnsi="Times New Roman" w:cs="Times New Roman"/>
          <w:sz w:val="20"/>
          <w:szCs w:val="20"/>
        </w:rPr>
        <w:t xml:space="preserve"> Prefeit</w:t>
      </w:r>
      <w:r w:rsidR="00B42990">
        <w:rPr>
          <w:rFonts w:ascii="Times New Roman" w:hAnsi="Times New Roman" w:cs="Times New Roman"/>
          <w:sz w:val="20"/>
          <w:szCs w:val="20"/>
        </w:rPr>
        <w:t>o</w:t>
      </w:r>
      <w:r w:rsidRPr="00034001">
        <w:rPr>
          <w:rFonts w:ascii="Times New Roman" w:hAnsi="Times New Roman" w:cs="Times New Roman"/>
          <w:sz w:val="20"/>
          <w:szCs w:val="20"/>
        </w:rPr>
        <w:t xml:space="preserve"> Municipal de</w:t>
      </w:r>
      <w:r w:rsidRPr="00034001">
        <w:rPr>
          <w:rFonts w:ascii="Times New Roman" w:hAnsi="Times New Roman" w:cs="Times New Roman"/>
          <w:spacing w:val="1"/>
          <w:sz w:val="20"/>
          <w:szCs w:val="20"/>
        </w:rPr>
        <w:t xml:space="preserve"> </w:t>
      </w:r>
      <w:r w:rsidRPr="00034001">
        <w:rPr>
          <w:rFonts w:ascii="Times New Roman" w:hAnsi="Times New Roman" w:cs="Times New Roman"/>
          <w:sz w:val="20"/>
          <w:szCs w:val="20"/>
        </w:rPr>
        <w:t>Goioxim/PR</w:t>
      </w:r>
      <w:r w:rsidRPr="00034001">
        <w:rPr>
          <w:rFonts w:ascii="Times New Roman" w:eastAsia="Arial" w:hAnsi="Times New Roman" w:cs="Times New Roman"/>
          <w:sz w:val="20"/>
          <w:szCs w:val="20"/>
        </w:rPr>
        <w:t xml:space="preserve">, portador de cédula de identidade n.º </w:t>
      </w:r>
      <w:proofErr w:type="spellStart"/>
      <w:r w:rsidRPr="00034001">
        <w:rPr>
          <w:rFonts w:ascii="Times New Roman" w:eastAsia="Arial" w:hAnsi="Times New Roman" w:cs="Times New Roman"/>
          <w:sz w:val="20"/>
          <w:szCs w:val="20"/>
        </w:rPr>
        <w:t>xx</w:t>
      </w:r>
      <w:proofErr w:type="spellEnd"/>
      <w:r w:rsidRPr="00034001">
        <w:rPr>
          <w:rFonts w:ascii="Times New Roman" w:eastAsia="Arial" w:hAnsi="Times New Roman" w:cs="Times New Roman"/>
          <w:sz w:val="20"/>
          <w:szCs w:val="20"/>
        </w:rPr>
        <w:t xml:space="preserve"> SSP/PR e CPF/MF n.º </w:t>
      </w:r>
      <w:proofErr w:type="spellStart"/>
      <w:r w:rsidRPr="00034001">
        <w:rPr>
          <w:rFonts w:ascii="Times New Roman" w:eastAsia="Arial" w:hAnsi="Times New Roman" w:cs="Times New Roman"/>
          <w:sz w:val="20"/>
          <w:szCs w:val="20"/>
        </w:rPr>
        <w:t>xxxxxxx</w:t>
      </w:r>
      <w:proofErr w:type="spellEnd"/>
      <w:r w:rsidRPr="00034001">
        <w:rPr>
          <w:rFonts w:ascii="Times New Roman" w:eastAsia="Arial" w:hAnsi="Times New Roman" w:cs="Times New Roman"/>
          <w:sz w:val="20"/>
          <w:szCs w:val="20"/>
        </w:rPr>
        <w:t xml:space="preserve">, doravante denominado </w:t>
      </w:r>
      <w:r w:rsidRPr="00034001">
        <w:rPr>
          <w:rFonts w:ascii="Times New Roman" w:eastAsia="Arial" w:hAnsi="Times New Roman" w:cs="Times New Roman"/>
          <w:b/>
          <w:bCs/>
          <w:sz w:val="20"/>
          <w:szCs w:val="20"/>
        </w:rPr>
        <w:t>CONTRATANTE</w:t>
      </w:r>
      <w:r w:rsidRPr="00034001">
        <w:rPr>
          <w:rFonts w:ascii="Times New Roman" w:eastAsia="Arial" w:hAnsi="Times New Roman" w:cs="Times New Roman"/>
          <w:sz w:val="20"/>
          <w:szCs w:val="20"/>
        </w:rPr>
        <w:t xml:space="preserve"> e, de outro lado, a empresa </w:t>
      </w:r>
      <w:proofErr w:type="spellStart"/>
      <w:r w:rsidRPr="00034001">
        <w:rPr>
          <w:rFonts w:ascii="Times New Roman" w:eastAsia="Arial" w:hAnsi="Times New Roman" w:cs="Times New Roman"/>
          <w:b/>
          <w:bCs/>
          <w:sz w:val="20"/>
          <w:szCs w:val="20"/>
        </w:rPr>
        <w:t>xxxxxx</w:t>
      </w:r>
      <w:proofErr w:type="spellEnd"/>
      <w:r w:rsidRPr="00034001">
        <w:rPr>
          <w:rFonts w:ascii="Times New Roman" w:eastAsia="Arial" w:hAnsi="Times New Roman" w:cs="Times New Roman"/>
          <w:b/>
          <w:bCs/>
          <w:sz w:val="20"/>
          <w:szCs w:val="20"/>
        </w:rPr>
        <w:t>,</w:t>
      </w:r>
      <w:r w:rsidRPr="00034001">
        <w:rPr>
          <w:rFonts w:ascii="Times New Roman" w:eastAsia="Arial" w:hAnsi="Times New Roman" w:cs="Times New Roman"/>
          <w:sz w:val="20"/>
          <w:szCs w:val="20"/>
        </w:rPr>
        <w:t xml:space="preserve"> inscrita no CNPJ n.º </w:t>
      </w:r>
      <w:proofErr w:type="spellStart"/>
      <w:r w:rsidRPr="00034001">
        <w:rPr>
          <w:rFonts w:ascii="Times New Roman" w:eastAsia="Arial" w:hAnsi="Times New Roman" w:cs="Times New Roman"/>
          <w:sz w:val="20"/>
          <w:szCs w:val="20"/>
        </w:rPr>
        <w:t>xxxxxxxx</w:t>
      </w:r>
      <w:proofErr w:type="spellEnd"/>
      <w:r w:rsidRPr="00034001">
        <w:rPr>
          <w:rFonts w:ascii="Times New Roman" w:eastAsia="Arial" w:hAnsi="Times New Roman" w:cs="Times New Roman"/>
          <w:sz w:val="20"/>
          <w:szCs w:val="20"/>
        </w:rPr>
        <w:t xml:space="preserve">, situada a Rua </w:t>
      </w:r>
      <w:proofErr w:type="spellStart"/>
      <w:r w:rsidRPr="00034001">
        <w:rPr>
          <w:rFonts w:ascii="Times New Roman" w:eastAsia="Arial" w:hAnsi="Times New Roman" w:cs="Times New Roman"/>
          <w:sz w:val="20"/>
          <w:szCs w:val="20"/>
        </w:rPr>
        <w:t>xx</w:t>
      </w:r>
      <w:proofErr w:type="spellEnd"/>
      <w:r w:rsidRPr="00034001">
        <w:rPr>
          <w:rFonts w:ascii="Times New Roman" w:eastAsia="Arial" w:hAnsi="Times New Roman" w:cs="Times New Roman"/>
          <w:sz w:val="20"/>
          <w:szCs w:val="20"/>
        </w:rPr>
        <w:t xml:space="preserve">, n.º </w:t>
      </w:r>
      <w:proofErr w:type="spellStart"/>
      <w:r w:rsidRPr="00034001">
        <w:rPr>
          <w:rFonts w:ascii="Times New Roman" w:eastAsia="Arial" w:hAnsi="Times New Roman" w:cs="Times New Roman"/>
          <w:sz w:val="20"/>
          <w:szCs w:val="20"/>
        </w:rPr>
        <w:t>xx</w:t>
      </w:r>
      <w:proofErr w:type="spellEnd"/>
      <w:r w:rsidRPr="00034001">
        <w:rPr>
          <w:rFonts w:ascii="Times New Roman" w:eastAsia="Arial" w:hAnsi="Times New Roman" w:cs="Times New Roman"/>
          <w:sz w:val="20"/>
          <w:szCs w:val="20"/>
        </w:rPr>
        <w:t xml:space="preserve">, CEP </w:t>
      </w:r>
      <w:proofErr w:type="spellStart"/>
      <w:r w:rsidRPr="00034001">
        <w:rPr>
          <w:rFonts w:ascii="Times New Roman" w:eastAsia="Arial" w:hAnsi="Times New Roman" w:cs="Times New Roman"/>
          <w:sz w:val="20"/>
          <w:szCs w:val="20"/>
        </w:rPr>
        <w:t>xxxx</w:t>
      </w:r>
      <w:proofErr w:type="spellEnd"/>
      <w:r w:rsidRPr="00034001">
        <w:rPr>
          <w:rFonts w:ascii="Times New Roman" w:eastAsia="Arial" w:hAnsi="Times New Roman" w:cs="Times New Roman"/>
          <w:sz w:val="20"/>
          <w:szCs w:val="20"/>
        </w:rPr>
        <w:t xml:space="preserve">, neste ato representada pelo(a) </w:t>
      </w:r>
      <w:proofErr w:type="spellStart"/>
      <w:r w:rsidRPr="00034001">
        <w:rPr>
          <w:rFonts w:ascii="Times New Roman" w:eastAsia="Arial" w:hAnsi="Times New Roman" w:cs="Times New Roman"/>
          <w:sz w:val="20"/>
          <w:szCs w:val="20"/>
        </w:rPr>
        <w:t>Sr</w:t>
      </w:r>
      <w:proofErr w:type="spellEnd"/>
      <w:r w:rsidRPr="00034001">
        <w:rPr>
          <w:rFonts w:ascii="Times New Roman" w:eastAsia="Arial" w:hAnsi="Times New Roman" w:cs="Times New Roman"/>
          <w:sz w:val="20"/>
          <w:szCs w:val="20"/>
        </w:rPr>
        <w:t xml:space="preserve">(a). </w:t>
      </w:r>
      <w:proofErr w:type="spellStart"/>
      <w:r w:rsidRPr="00034001">
        <w:rPr>
          <w:rFonts w:ascii="Times New Roman" w:eastAsia="Arial" w:hAnsi="Times New Roman" w:cs="Times New Roman"/>
          <w:sz w:val="20"/>
          <w:szCs w:val="20"/>
        </w:rPr>
        <w:t>xxxxxxx</w:t>
      </w:r>
      <w:proofErr w:type="spellEnd"/>
      <w:r w:rsidRPr="00034001">
        <w:rPr>
          <w:rFonts w:ascii="Times New Roman" w:eastAsia="Arial" w:hAnsi="Times New Roman" w:cs="Times New Roman"/>
          <w:sz w:val="20"/>
          <w:szCs w:val="20"/>
        </w:rPr>
        <w:t xml:space="preserve">, brasileiro(a), portador(a) do(a) CPF/MF n.º </w:t>
      </w:r>
      <w:proofErr w:type="spellStart"/>
      <w:r w:rsidRPr="00034001">
        <w:rPr>
          <w:rFonts w:ascii="Times New Roman" w:eastAsia="Arial" w:hAnsi="Times New Roman" w:cs="Times New Roman"/>
          <w:sz w:val="20"/>
          <w:szCs w:val="20"/>
        </w:rPr>
        <w:t>xxxxxxx</w:t>
      </w:r>
      <w:proofErr w:type="spellEnd"/>
      <w:r w:rsidRPr="00034001">
        <w:rPr>
          <w:rFonts w:ascii="Times New Roman" w:eastAsia="Arial" w:hAnsi="Times New Roman" w:cs="Times New Roman"/>
          <w:sz w:val="20"/>
          <w:szCs w:val="20"/>
        </w:rPr>
        <w:t xml:space="preserve">, e cédula de identidade n.º </w:t>
      </w:r>
      <w:proofErr w:type="spellStart"/>
      <w:r w:rsidRPr="00034001">
        <w:rPr>
          <w:rFonts w:ascii="Times New Roman" w:eastAsia="Arial" w:hAnsi="Times New Roman" w:cs="Times New Roman"/>
          <w:sz w:val="20"/>
          <w:szCs w:val="20"/>
        </w:rPr>
        <w:t>xxxxx</w:t>
      </w:r>
      <w:proofErr w:type="spellEnd"/>
      <w:r w:rsidRPr="00034001">
        <w:rPr>
          <w:rFonts w:ascii="Times New Roman" w:eastAsia="Arial" w:hAnsi="Times New Roman" w:cs="Times New Roman"/>
          <w:sz w:val="20"/>
          <w:szCs w:val="20"/>
        </w:rPr>
        <w:t>, SSP/</w:t>
      </w:r>
      <w:proofErr w:type="spellStart"/>
      <w:r w:rsidRPr="00034001">
        <w:rPr>
          <w:rFonts w:ascii="Times New Roman" w:eastAsia="Arial" w:hAnsi="Times New Roman" w:cs="Times New Roman"/>
          <w:sz w:val="20"/>
          <w:szCs w:val="20"/>
        </w:rPr>
        <w:t>xx</w:t>
      </w:r>
      <w:proofErr w:type="spellEnd"/>
      <w:r w:rsidRPr="00034001">
        <w:rPr>
          <w:rFonts w:ascii="Times New Roman" w:eastAsia="Arial" w:hAnsi="Times New Roman" w:cs="Times New Roman"/>
          <w:sz w:val="20"/>
          <w:szCs w:val="20"/>
        </w:rPr>
        <w:t xml:space="preserve">, residente e domiciliado em </w:t>
      </w:r>
      <w:proofErr w:type="spellStart"/>
      <w:r w:rsidRPr="00034001">
        <w:rPr>
          <w:rFonts w:ascii="Times New Roman" w:eastAsia="Arial" w:hAnsi="Times New Roman" w:cs="Times New Roman"/>
          <w:sz w:val="20"/>
          <w:szCs w:val="20"/>
        </w:rPr>
        <w:t>xxxxxxx</w:t>
      </w:r>
      <w:proofErr w:type="spellEnd"/>
      <w:r w:rsidRPr="00034001">
        <w:rPr>
          <w:rFonts w:ascii="Times New Roman" w:eastAsia="Arial" w:hAnsi="Times New Roman" w:cs="Times New Roman"/>
          <w:sz w:val="20"/>
          <w:szCs w:val="20"/>
        </w:rPr>
        <w:t xml:space="preserve">, doravante denominado </w:t>
      </w:r>
      <w:r w:rsidRPr="00034001">
        <w:rPr>
          <w:rFonts w:ascii="Times New Roman" w:eastAsia="Arial" w:hAnsi="Times New Roman" w:cs="Times New Roman"/>
          <w:b/>
          <w:bCs/>
          <w:sz w:val="20"/>
          <w:szCs w:val="20"/>
        </w:rPr>
        <w:t>CONTRATADA</w:t>
      </w:r>
      <w:r w:rsidRPr="00034001">
        <w:rPr>
          <w:rFonts w:ascii="Times New Roman" w:eastAsia="Arial" w:hAnsi="Times New Roman" w:cs="Times New Roman"/>
          <w:sz w:val="20"/>
          <w:szCs w:val="20"/>
        </w:rPr>
        <w:t xml:space="preserve"> e em observância às disposições da Lei nº 14.133, de 1º de abril de 2021, e demais legislação aplicável, resolvem celebrar o presente Termo de Contrato, decorrente DO</w:t>
      </w:r>
      <w:r w:rsidRPr="00034001">
        <w:rPr>
          <w:rFonts w:ascii="Times New Roman" w:eastAsia="Arial" w:hAnsi="Times New Roman" w:cs="Times New Roman"/>
          <w:b/>
          <w:bCs/>
          <w:sz w:val="20"/>
          <w:szCs w:val="20"/>
        </w:rPr>
        <w:t xml:space="preserve"> PREGÃO ELETRÔNICO Nº </w:t>
      </w:r>
      <w:r w:rsidR="00B3559F" w:rsidRPr="00034001">
        <w:rPr>
          <w:rFonts w:ascii="Times New Roman" w:eastAsia="Arial" w:hAnsi="Times New Roman" w:cs="Times New Roman"/>
          <w:b/>
          <w:bCs/>
          <w:sz w:val="20"/>
          <w:szCs w:val="20"/>
        </w:rPr>
        <w:t>0</w:t>
      </w:r>
      <w:r w:rsidR="00B33AA5">
        <w:rPr>
          <w:rFonts w:ascii="Times New Roman" w:eastAsia="Arial" w:hAnsi="Times New Roman" w:cs="Times New Roman"/>
          <w:b/>
          <w:bCs/>
          <w:sz w:val="20"/>
          <w:szCs w:val="20"/>
        </w:rPr>
        <w:t>02</w:t>
      </w:r>
      <w:r w:rsidR="00B3559F" w:rsidRPr="00034001">
        <w:rPr>
          <w:rFonts w:ascii="Times New Roman" w:eastAsia="Arial" w:hAnsi="Times New Roman" w:cs="Times New Roman"/>
          <w:b/>
          <w:bCs/>
          <w:sz w:val="20"/>
          <w:szCs w:val="20"/>
        </w:rPr>
        <w:t>/202</w:t>
      </w:r>
      <w:r w:rsidR="00B33AA5">
        <w:rPr>
          <w:rFonts w:ascii="Times New Roman" w:eastAsia="Arial" w:hAnsi="Times New Roman" w:cs="Times New Roman"/>
          <w:b/>
          <w:bCs/>
          <w:sz w:val="20"/>
          <w:szCs w:val="20"/>
        </w:rPr>
        <w:t>5</w:t>
      </w:r>
      <w:r w:rsidRPr="00034001">
        <w:rPr>
          <w:rFonts w:ascii="Times New Roman" w:eastAsia="Arial" w:hAnsi="Times New Roman" w:cs="Times New Roman"/>
          <w:sz w:val="20"/>
          <w:szCs w:val="20"/>
        </w:rPr>
        <w:t>, mediante as cláusulas e condições a seguir enunciadas.</w:t>
      </w:r>
    </w:p>
    <w:p w14:paraId="55E9993B" w14:textId="77777777" w:rsidR="002D501F" w:rsidRPr="00034001" w:rsidRDefault="002D501F" w:rsidP="00034001">
      <w:pPr>
        <w:pStyle w:val="Nivel01"/>
        <w:numPr>
          <w:ilvl w:val="0"/>
          <w:numId w:val="20"/>
        </w:numPr>
        <w:tabs>
          <w:tab w:val="num" w:pos="0"/>
        </w:tabs>
        <w:spacing w:before="0" w:after="0" w:line="240" w:lineRule="auto"/>
        <w:ind w:left="600" w:hanging="600"/>
        <w:rPr>
          <w:sz w:val="20"/>
          <w:szCs w:val="20"/>
        </w:rPr>
      </w:pPr>
      <w:r w:rsidRPr="00034001">
        <w:rPr>
          <w:sz w:val="20"/>
          <w:szCs w:val="20"/>
        </w:rPr>
        <w:t>CLÁUSULA PRIMEIRA – OBJETO (</w:t>
      </w:r>
      <w:hyperlink r:id="rId44" w:anchor="art92" w:history="1">
        <w:r w:rsidRPr="00034001">
          <w:rPr>
            <w:rStyle w:val="Hyperlink"/>
            <w:sz w:val="20"/>
            <w:szCs w:val="20"/>
          </w:rPr>
          <w:t>art. 92, I e II</w:t>
        </w:r>
      </w:hyperlink>
      <w:r w:rsidRPr="00034001">
        <w:rPr>
          <w:sz w:val="20"/>
          <w:szCs w:val="20"/>
        </w:rPr>
        <w:t>)</w:t>
      </w:r>
    </w:p>
    <w:p w14:paraId="7DA841D9" w14:textId="77777777" w:rsidR="002D501F" w:rsidRPr="00034001" w:rsidRDefault="002D501F" w:rsidP="00034001">
      <w:pPr>
        <w:spacing w:after="0" w:line="240" w:lineRule="auto"/>
        <w:rPr>
          <w:rFonts w:ascii="Times New Roman" w:hAnsi="Times New Roman" w:cs="Times New Roman"/>
          <w:sz w:val="20"/>
          <w:szCs w:val="20"/>
          <w:lang w:eastAsia="en-US"/>
        </w:rPr>
      </w:pPr>
    </w:p>
    <w:p w14:paraId="3AF324BB"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objeto do presente instrumento é o</w:t>
      </w:r>
      <w:r w:rsidRPr="00034001">
        <w:rPr>
          <w:rFonts w:ascii="Times New Roman" w:eastAsiaTheme="majorEastAsia" w:hAnsi="Times New Roman" w:cs="Times New Roman"/>
          <w:b/>
          <w:bCs/>
          <w:color w:val="auto"/>
        </w:rPr>
        <w:t xml:space="preserve"> conforme descrito no edital</w:t>
      </w:r>
      <w:r w:rsidRPr="00034001">
        <w:rPr>
          <w:rFonts w:ascii="Times New Roman" w:hAnsi="Times New Roman" w:cs="Times New Roman"/>
          <w:color w:val="auto"/>
        </w:rPr>
        <w:t>, nas condições estabelecidas no Termo de Referência.</w:t>
      </w:r>
    </w:p>
    <w:p w14:paraId="1CD5005D"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Objeto da contratação:</w:t>
      </w:r>
    </w:p>
    <w:tbl>
      <w:tblPr>
        <w:tblW w:w="9498" w:type="dxa"/>
        <w:tblInd w:w="173" w:type="dxa"/>
        <w:tblLayout w:type="fixed"/>
        <w:tblLook w:val="04A0" w:firstRow="1" w:lastRow="0" w:firstColumn="1" w:lastColumn="0" w:noHBand="0" w:noVBand="1"/>
      </w:tblPr>
      <w:tblGrid>
        <w:gridCol w:w="707"/>
        <w:gridCol w:w="2554"/>
        <w:gridCol w:w="1277"/>
        <w:gridCol w:w="1134"/>
        <w:gridCol w:w="1558"/>
        <w:gridCol w:w="1279"/>
        <w:gridCol w:w="989"/>
      </w:tblGrid>
      <w:tr w:rsidR="002D501F" w:rsidRPr="00034001" w14:paraId="0D5D861E" w14:textId="77777777" w:rsidTr="00083D34">
        <w:trPr>
          <w:trHeight w:val="605"/>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BAEE0" w14:textId="77777777" w:rsidR="002D501F" w:rsidRPr="00034001" w:rsidRDefault="002D501F" w:rsidP="00034001">
            <w:pPr>
              <w:widowControl w:val="0"/>
              <w:spacing w:after="0" w:line="240" w:lineRule="auto"/>
              <w:jc w:val="center"/>
              <w:rPr>
                <w:rFonts w:ascii="Times New Roman" w:eastAsia="Arial" w:hAnsi="Times New Roman" w:cs="Times New Roman"/>
                <w:b/>
                <w:bCs/>
                <w:sz w:val="20"/>
                <w:szCs w:val="20"/>
              </w:rPr>
            </w:pPr>
            <w:r w:rsidRPr="00034001">
              <w:rPr>
                <w:rFonts w:ascii="Times New Roman" w:eastAsia="Arial" w:hAnsi="Times New Roman" w:cs="Times New Roman"/>
                <w:b/>
                <w:bCs/>
                <w:sz w:val="20"/>
                <w:szCs w:val="20"/>
              </w:rPr>
              <w:t>ITEM</w:t>
            </w:r>
          </w:p>
          <w:p w14:paraId="4DF09EF7" w14:textId="77777777" w:rsidR="002D501F" w:rsidRPr="00034001" w:rsidRDefault="002D501F" w:rsidP="00034001">
            <w:pPr>
              <w:widowControl w:val="0"/>
              <w:spacing w:after="0" w:line="240" w:lineRule="auto"/>
              <w:jc w:val="center"/>
              <w:rPr>
                <w:rFonts w:ascii="Times New Roman" w:eastAsia="Arial" w:hAnsi="Times New Roman" w:cs="Times New Roman"/>
                <w:b/>
                <w:bCs/>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F5089" w14:textId="77777777" w:rsidR="002D501F" w:rsidRPr="00034001" w:rsidRDefault="002D501F" w:rsidP="00034001">
            <w:pPr>
              <w:widowControl w:val="0"/>
              <w:spacing w:after="0" w:line="240" w:lineRule="auto"/>
              <w:jc w:val="center"/>
              <w:rPr>
                <w:rFonts w:ascii="Times New Roman" w:eastAsia="Arial" w:hAnsi="Times New Roman" w:cs="Times New Roman"/>
                <w:sz w:val="20"/>
                <w:szCs w:val="20"/>
              </w:rPr>
            </w:pPr>
            <w:r w:rsidRPr="00034001">
              <w:rPr>
                <w:rFonts w:ascii="Times New Roman" w:eastAsia="Arial" w:hAnsi="Times New Roman" w:cs="Times New Roman"/>
                <w:b/>
                <w:bCs/>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915357" w14:textId="77777777" w:rsidR="002D501F" w:rsidRPr="00034001" w:rsidRDefault="002D501F" w:rsidP="00034001">
            <w:pPr>
              <w:widowControl w:val="0"/>
              <w:spacing w:after="0" w:line="240" w:lineRule="auto"/>
              <w:jc w:val="center"/>
              <w:rPr>
                <w:rFonts w:ascii="Times New Roman" w:eastAsia="Arial" w:hAnsi="Times New Roman" w:cs="Times New Roman"/>
                <w:sz w:val="20"/>
                <w:szCs w:val="20"/>
              </w:rPr>
            </w:pPr>
            <w:r w:rsidRPr="00034001">
              <w:rPr>
                <w:rFonts w:ascii="Times New Roman" w:eastAsia="Arial" w:hAnsi="Times New Roman" w:cs="Times New Roman"/>
                <w:b/>
                <w:bCs/>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36F397" w14:textId="77777777" w:rsidR="002D501F" w:rsidRPr="00034001" w:rsidRDefault="002D501F" w:rsidP="00034001">
            <w:pPr>
              <w:widowControl w:val="0"/>
              <w:spacing w:after="0" w:line="240" w:lineRule="auto"/>
              <w:jc w:val="center"/>
              <w:rPr>
                <w:rFonts w:ascii="Times New Roman" w:eastAsia="Arial" w:hAnsi="Times New Roman" w:cs="Times New Roman"/>
                <w:sz w:val="20"/>
                <w:szCs w:val="20"/>
              </w:rPr>
            </w:pPr>
            <w:r w:rsidRPr="00034001">
              <w:rPr>
                <w:rFonts w:ascii="Times New Roman" w:eastAsia="Arial" w:hAnsi="Times New Roman" w:cs="Times New Roman"/>
                <w:b/>
                <w:bCs/>
                <w:sz w:val="20"/>
                <w:szCs w:val="20"/>
              </w:rPr>
              <w:t>UND</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BD088" w14:textId="77777777" w:rsidR="002D501F" w:rsidRPr="00034001" w:rsidRDefault="002D501F" w:rsidP="00034001">
            <w:pPr>
              <w:widowControl w:val="0"/>
              <w:spacing w:after="0" w:line="240" w:lineRule="auto"/>
              <w:jc w:val="center"/>
              <w:rPr>
                <w:rFonts w:ascii="Times New Roman" w:eastAsia="Arial" w:hAnsi="Times New Roman" w:cs="Times New Roman"/>
                <w:b/>
                <w:bCs/>
                <w:sz w:val="20"/>
                <w:szCs w:val="20"/>
              </w:rPr>
            </w:pPr>
            <w:r w:rsidRPr="00034001">
              <w:rPr>
                <w:rFonts w:ascii="Times New Roman" w:eastAsia="Arial" w:hAnsi="Times New Roman" w:cs="Times New Roman"/>
                <w:b/>
                <w:bCs/>
                <w:sz w:val="20"/>
                <w:szCs w:val="20"/>
              </w:rPr>
              <w:t>QTD</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BC1CE" w14:textId="77777777" w:rsidR="002D501F" w:rsidRPr="00034001" w:rsidRDefault="002D501F" w:rsidP="00034001">
            <w:pPr>
              <w:widowControl w:val="0"/>
              <w:spacing w:after="0" w:line="240" w:lineRule="auto"/>
              <w:jc w:val="center"/>
              <w:rPr>
                <w:rFonts w:ascii="Times New Roman" w:eastAsia="Arial" w:hAnsi="Times New Roman" w:cs="Times New Roman"/>
                <w:b/>
                <w:bCs/>
                <w:sz w:val="20"/>
                <w:szCs w:val="20"/>
              </w:rPr>
            </w:pPr>
            <w:r w:rsidRPr="00034001">
              <w:rPr>
                <w:rFonts w:ascii="Times New Roman" w:eastAsia="Arial" w:hAnsi="Times New Roman" w:cs="Times New Roman"/>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76D1DA" w14:textId="77777777" w:rsidR="002D501F" w:rsidRPr="00034001" w:rsidRDefault="002D501F" w:rsidP="00034001">
            <w:pPr>
              <w:widowControl w:val="0"/>
              <w:spacing w:after="0" w:line="240" w:lineRule="auto"/>
              <w:jc w:val="center"/>
              <w:rPr>
                <w:rFonts w:ascii="Times New Roman" w:eastAsia="Arial" w:hAnsi="Times New Roman" w:cs="Times New Roman"/>
                <w:b/>
                <w:bCs/>
                <w:sz w:val="20"/>
                <w:szCs w:val="20"/>
              </w:rPr>
            </w:pPr>
            <w:r w:rsidRPr="00034001">
              <w:rPr>
                <w:rFonts w:ascii="Times New Roman" w:eastAsia="Arial" w:hAnsi="Times New Roman" w:cs="Times New Roman"/>
                <w:b/>
                <w:bCs/>
                <w:sz w:val="20"/>
                <w:szCs w:val="20"/>
              </w:rPr>
              <w:t>VALOR TOTAL</w:t>
            </w:r>
          </w:p>
        </w:tc>
      </w:tr>
      <w:tr w:rsidR="002D501F" w:rsidRPr="00034001" w14:paraId="367E12A5"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EEF25B" w14:textId="77777777" w:rsidR="002D501F" w:rsidRPr="00034001" w:rsidRDefault="002D501F" w:rsidP="00034001">
            <w:pPr>
              <w:widowControl w:val="0"/>
              <w:spacing w:after="0" w:line="240" w:lineRule="auto"/>
              <w:jc w:val="center"/>
              <w:rPr>
                <w:rFonts w:ascii="Times New Roman" w:eastAsia="Arial" w:hAnsi="Times New Roman" w:cs="Times New Roman"/>
                <w:b/>
                <w:bCs/>
                <w:sz w:val="20"/>
                <w:szCs w:val="20"/>
              </w:rPr>
            </w:pPr>
            <w:r w:rsidRPr="00034001">
              <w:rPr>
                <w:rFonts w:ascii="Times New Roman" w:eastAsia="Arial" w:hAnsi="Times New Roman" w:cs="Times New Roman"/>
                <w:b/>
                <w:bCs/>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D47583"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ACDE02"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CDCE24"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6A05A1"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6E76C"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C916D7"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r>
      <w:tr w:rsidR="002D501F" w:rsidRPr="00034001" w14:paraId="33862020"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9E03EF" w14:textId="77777777" w:rsidR="002D501F" w:rsidRPr="00034001" w:rsidRDefault="002D501F" w:rsidP="00034001">
            <w:pPr>
              <w:widowControl w:val="0"/>
              <w:spacing w:after="0" w:line="240" w:lineRule="auto"/>
              <w:jc w:val="center"/>
              <w:rPr>
                <w:rFonts w:ascii="Times New Roman" w:eastAsia="Arial" w:hAnsi="Times New Roman" w:cs="Times New Roman"/>
                <w:b/>
                <w:bCs/>
                <w:sz w:val="20"/>
                <w:szCs w:val="20"/>
              </w:rPr>
            </w:pPr>
            <w:r w:rsidRPr="00034001">
              <w:rPr>
                <w:rFonts w:ascii="Times New Roman" w:eastAsia="Arial" w:hAnsi="Times New Roman" w:cs="Times New Roman"/>
                <w:b/>
                <w:bCs/>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99FF2"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49E2A0"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87FA8D"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A3D8AD"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C3C96"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6D3B3C"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r>
      <w:tr w:rsidR="002D501F" w:rsidRPr="00034001" w14:paraId="1C1EC446"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8B2F5D" w14:textId="77777777" w:rsidR="002D501F" w:rsidRPr="00034001" w:rsidRDefault="002D501F" w:rsidP="00034001">
            <w:pPr>
              <w:widowControl w:val="0"/>
              <w:spacing w:after="0" w:line="240" w:lineRule="auto"/>
              <w:jc w:val="center"/>
              <w:rPr>
                <w:rFonts w:ascii="Times New Roman" w:eastAsia="Arial" w:hAnsi="Times New Roman" w:cs="Times New Roman"/>
                <w:b/>
                <w:bCs/>
                <w:sz w:val="20"/>
                <w:szCs w:val="20"/>
              </w:rPr>
            </w:pPr>
            <w:r w:rsidRPr="00034001">
              <w:rPr>
                <w:rFonts w:ascii="Times New Roman" w:eastAsia="Arial" w:hAnsi="Times New Roman" w:cs="Times New Roman"/>
                <w:b/>
                <w:bCs/>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A4D50E"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8E64DB"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C01F8B"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86E63F"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3BD50E"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694F95"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r>
      <w:tr w:rsidR="002D501F" w:rsidRPr="00034001" w14:paraId="7D248B31"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C6D4C" w14:textId="77777777" w:rsidR="002D501F" w:rsidRPr="00034001" w:rsidRDefault="002D501F" w:rsidP="00034001">
            <w:pPr>
              <w:widowControl w:val="0"/>
              <w:spacing w:after="0" w:line="240" w:lineRule="auto"/>
              <w:jc w:val="center"/>
              <w:rPr>
                <w:rFonts w:ascii="Times New Roman" w:eastAsia="Arial" w:hAnsi="Times New Roman" w:cs="Times New Roman"/>
                <w:b/>
                <w:bCs/>
                <w:sz w:val="20"/>
                <w:szCs w:val="20"/>
              </w:rPr>
            </w:pPr>
            <w:r w:rsidRPr="00034001">
              <w:rPr>
                <w:rFonts w:ascii="Times New Roman" w:eastAsia="Arial" w:hAnsi="Times New Roman" w:cs="Times New Roman"/>
                <w:b/>
                <w:bCs/>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D9DB77" w14:textId="77777777" w:rsidR="002D501F" w:rsidRPr="00034001" w:rsidRDefault="002D501F" w:rsidP="00034001">
            <w:pPr>
              <w:widowControl w:val="0"/>
              <w:spacing w:after="0" w:line="240" w:lineRule="auto"/>
              <w:jc w:val="center"/>
              <w:rPr>
                <w:rFonts w:ascii="Times New Roman" w:eastAsia="Arial" w:hAnsi="Times New Roman" w:cs="Times New Roman"/>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C562C9"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6B8AEA"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D214E"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B36F33"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BDC468" w14:textId="77777777" w:rsidR="002D501F" w:rsidRPr="00034001" w:rsidRDefault="002D501F" w:rsidP="00034001">
            <w:pPr>
              <w:widowControl w:val="0"/>
              <w:spacing w:after="0" w:line="240" w:lineRule="auto"/>
              <w:rPr>
                <w:rFonts w:ascii="Times New Roman" w:eastAsia="Arial" w:hAnsi="Times New Roman" w:cs="Times New Roman"/>
                <w:sz w:val="20"/>
                <w:szCs w:val="20"/>
              </w:rPr>
            </w:pPr>
          </w:p>
        </w:tc>
      </w:tr>
    </w:tbl>
    <w:p w14:paraId="7DFCC697"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Vinculam esta contratação, independentemente de transcrição:</w:t>
      </w:r>
    </w:p>
    <w:p w14:paraId="655B8F5B"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O Termo de Referência;</w:t>
      </w:r>
    </w:p>
    <w:p w14:paraId="049783AF"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O Edital da Licitação;</w:t>
      </w:r>
    </w:p>
    <w:p w14:paraId="43A37A16"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A Proposta do contratado;</w:t>
      </w:r>
    </w:p>
    <w:p w14:paraId="718F6998"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Eventuais anexos dos documentos supracitados.</w:t>
      </w:r>
    </w:p>
    <w:p w14:paraId="25D2D0A0" w14:textId="77777777" w:rsidR="002D501F" w:rsidRPr="00034001" w:rsidRDefault="002D501F" w:rsidP="00034001">
      <w:pPr>
        <w:pStyle w:val="Nivel01"/>
        <w:numPr>
          <w:ilvl w:val="0"/>
          <w:numId w:val="3"/>
        </w:numPr>
        <w:spacing w:before="0" w:after="0" w:line="240" w:lineRule="auto"/>
        <w:ind w:left="0" w:firstLine="0"/>
        <w:rPr>
          <w:sz w:val="20"/>
          <w:szCs w:val="20"/>
        </w:rPr>
      </w:pPr>
      <w:r w:rsidRPr="00034001">
        <w:rPr>
          <w:sz w:val="20"/>
          <w:szCs w:val="20"/>
        </w:rPr>
        <w:t>CLÁUSULA SEGUNDA – VIGÊNCIA E PRORROGAÇÃO</w:t>
      </w:r>
    </w:p>
    <w:p w14:paraId="239A4CE3" w14:textId="77777777" w:rsidR="002D501F" w:rsidRPr="00034001" w:rsidRDefault="002D501F" w:rsidP="00034001">
      <w:pPr>
        <w:pStyle w:val="Nvel2-Red"/>
        <w:numPr>
          <w:ilvl w:val="1"/>
          <w:numId w:val="3"/>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 xml:space="preserve">O prazo de vigência da contratação é de .............................. contados do(a) ............................., na forma do </w:t>
      </w:r>
      <w:hyperlink r:id="rId45" w:anchor="art105" w:history="1">
        <w:r w:rsidRPr="00034001">
          <w:rPr>
            <w:rStyle w:val="Hyperlink"/>
            <w:rFonts w:ascii="Times New Roman" w:hAnsi="Times New Roman" w:cs="Times New Roman"/>
            <w:i w:val="0"/>
            <w:iCs w:val="0"/>
            <w:color w:val="auto"/>
          </w:rPr>
          <w:t>artigo 105 da Lei n° 14.133, de 2021</w:t>
        </w:r>
      </w:hyperlink>
      <w:r w:rsidRPr="00034001">
        <w:rPr>
          <w:rFonts w:ascii="Times New Roman" w:hAnsi="Times New Roman" w:cs="Times New Roman"/>
          <w:i w:val="0"/>
          <w:iCs w:val="0"/>
          <w:color w:val="auto"/>
        </w:rPr>
        <w:t>.</w:t>
      </w:r>
    </w:p>
    <w:p w14:paraId="7184743B" w14:textId="77777777" w:rsidR="002D501F" w:rsidRPr="00034001" w:rsidRDefault="002D501F" w:rsidP="00034001">
      <w:pPr>
        <w:pStyle w:val="Nvel2-Red"/>
        <w:numPr>
          <w:ilvl w:val="1"/>
          <w:numId w:val="3"/>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O contratado não tem direito subjetivo à prorrogação contratual.</w:t>
      </w:r>
    </w:p>
    <w:p w14:paraId="016BFE7D" w14:textId="77777777" w:rsidR="002D501F" w:rsidRPr="00034001" w:rsidRDefault="002D501F" w:rsidP="00034001">
      <w:pPr>
        <w:pStyle w:val="Nvel2-Red"/>
        <w:numPr>
          <w:ilvl w:val="1"/>
          <w:numId w:val="3"/>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A prorrogação de contrato deverá ser promovida mediante celebração de termo aditivo.</w:t>
      </w:r>
    </w:p>
    <w:p w14:paraId="270EA90D" w14:textId="77777777" w:rsidR="002D501F" w:rsidRPr="00034001" w:rsidRDefault="002D501F" w:rsidP="00034001">
      <w:pPr>
        <w:pStyle w:val="Nvel2-Red"/>
        <w:numPr>
          <w:ilvl w:val="1"/>
          <w:numId w:val="3"/>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78780E91" w14:textId="77777777" w:rsidR="002D501F" w:rsidRPr="00034001" w:rsidRDefault="002D501F" w:rsidP="00034001">
      <w:pPr>
        <w:pStyle w:val="Nivel01"/>
        <w:numPr>
          <w:ilvl w:val="0"/>
          <w:numId w:val="3"/>
        </w:numPr>
        <w:spacing w:before="0" w:after="0" w:line="240" w:lineRule="auto"/>
        <w:ind w:left="0" w:firstLine="0"/>
        <w:rPr>
          <w:sz w:val="20"/>
          <w:szCs w:val="20"/>
        </w:rPr>
      </w:pPr>
      <w:r w:rsidRPr="00034001">
        <w:rPr>
          <w:sz w:val="20"/>
          <w:szCs w:val="20"/>
        </w:rPr>
        <w:t>CLÁUSULA TERCEIRA – MODELOS DE EXECUÇÃO E GESTÃO CONTRATUAIS (</w:t>
      </w:r>
      <w:hyperlink r:id="rId46" w:anchor="art92" w:history="1">
        <w:r w:rsidRPr="00034001">
          <w:rPr>
            <w:rStyle w:val="Hyperlink"/>
            <w:sz w:val="20"/>
            <w:szCs w:val="20"/>
          </w:rPr>
          <w:t>art. 92, IV, VII e XVIII)</w:t>
        </w:r>
      </w:hyperlink>
    </w:p>
    <w:p w14:paraId="30D3DAE2"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regime de execução contratual, os modelos de gestão e de execução, assim como os prazos e condições de conclusão, entrega, observação e recebimento do objeto constam no Termo de Referência, anexo a este Contrato.</w:t>
      </w:r>
    </w:p>
    <w:p w14:paraId="4A80D842" w14:textId="4A350515"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Ficam nomeados como Gestor e fiscal, deste contrato, a quem caberá a fiscalização do fiel cumprimento dos termos acordados, conforme o Artigo 117 da Lei Federal n.º 14.133/202, Decreto Municipal nº </w:t>
      </w:r>
      <w:proofErr w:type="spellStart"/>
      <w:r w:rsidR="00B42990">
        <w:rPr>
          <w:rFonts w:ascii="Times New Roman" w:hAnsi="Times New Roman" w:cs="Times New Roman"/>
          <w:color w:val="auto"/>
        </w:rPr>
        <w:t>xx</w:t>
      </w:r>
      <w:proofErr w:type="spellEnd"/>
      <w:r w:rsidRPr="00034001">
        <w:rPr>
          <w:rFonts w:ascii="Times New Roman" w:hAnsi="Times New Roman" w:cs="Times New Roman"/>
          <w:color w:val="auto"/>
        </w:rPr>
        <w:t xml:space="preserve"> e Portaria nº </w:t>
      </w:r>
      <w:proofErr w:type="spellStart"/>
      <w:r w:rsidR="00B42990">
        <w:rPr>
          <w:rFonts w:ascii="Times New Roman" w:hAnsi="Times New Roman" w:cs="Times New Roman"/>
          <w:color w:val="auto"/>
        </w:rPr>
        <w:t>xx</w:t>
      </w:r>
      <w:proofErr w:type="spellEnd"/>
      <w:r w:rsidRPr="00034001">
        <w:rPr>
          <w:rFonts w:ascii="Times New Roman" w:hAnsi="Times New Roman" w:cs="Times New Roman"/>
          <w:color w:val="auto"/>
        </w:rPr>
        <w:t xml:space="preserve"> os senhores:</w:t>
      </w:r>
    </w:p>
    <w:p w14:paraId="4BF532BE" w14:textId="77777777" w:rsidR="002D501F" w:rsidRPr="00034001" w:rsidRDefault="002D501F" w:rsidP="00034001">
      <w:pPr>
        <w:pStyle w:val="Nivel2"/>
        <w:numPr>
          <w:ilvl w:val="0"/>
          <w:numId w:val="0"/>
        </w:numPr>
        <w:spacing w:before="0" w:after="0" w:line="240" w:lineRule="auto"/>
        <w:rPr>
          <w:rFonts w:ascii="Times New Roman" w:hAnsi="Times New Roman" w:cs="Times New Roman"/>
          <w:b/>
          <w:bCs/>
          <w:color w:val="auto"/>
        </w:rPr>
      </w:pPr>
      <w:r w:rsidRPr="00034001">
        <w:rPr>
          <w:rFonts w:ascii="Times New Roman" w:hAnsi="Times New Roman" w:cs="Times New Roman"/>
          <w:b/>
          <w:bCs/>
          <w:color w:val="auto"/>
        </w:rPr>
        <w:t xml:space="preserve">GESTOR: </w:t>
      </w:r>
      <w:proofErr w:type="spellStart"/>
      <w:r w:rsidRPr="00034001">
        <w:rPr>
          <w:rFonts w:ascii="Times New Roman" w:hAnsi="Times New Roman" w:cs="Times New Roman"/>
          <w:b/>
          <w:bCs/>
          <w:color w:val="auto"/>
        </w:rPr>
        <w:t>xx</w:t>
      </w:r>
      <w:proofErr w:type="spellEnd"/>
    </w:p>
    <w:p w14:paraId="18A889E7" w14:textId="77777777" w:rsidR="002D501F" w:rsidRPr="00034001" w:rsidRDefault="002D501F" w:rsidP="00034001">
      <w:pPr>
        <w:pStyle w:val="Nivel2"/>
        <w:numPr>
          <w:ilvl w:val="0"/>
          <w:numId w:val="0"/>
        </w:numPr>
        <w:spacing w:before="0" w:after="0" w:line="240" w:lineRule="auto"/>
        <w:rPr>
          <w:rFonts w:ascii="Times New Roman" w:hAnsi="Times New Roman" w:cs="Times New Roman"/>
          <w:b/>
          <w:bCs/>
          <w:color w:val="auto"/>
        </w:rPr>
      </w:pPr>
      <w:r w:rsidRPr="00034001">
        <w:rPr>
          <w:rFonts w:ascii="Times New Roman" w:hAnsi="Times New Roman" w:cs="Times New Roman"/>
          <w:b/>
          <w:bCs/>
          <w:color w:val="auto"/>
        </w:rPr>
        <w:t xml:space="preserve">FISCAL ADMINISTRATIVO: </w:t>
      </w:r>
      <w:proofErr w:type="spellStart"/>
      <w:r w:rsidRPr="00034001">
        <w:rPr>
          <w:rFonts w:ascii="Times New Roman" w:hAnsi="Times New Roman" w:cs="Times New Roman"/>
          <w:b/>
          <w:bCs/>
          <w:color w:val="auto"/>
        </w:rPr>
        <w:t>xx</w:t>
      </w:r>
      <w:proofErr w:type="spellEnd"/>
    </w:p>
    <w:p w14:paraId="14BF2575" w14:textId="77777777" w:rsidR="002D501F" w:rsidRPr="00034001" w:rsidRDefault="002D501F" w:rsidP="00034001">
      <w:pPr>
        <w:pStyle w:val="Nivel2"/>
        <w:numPr>
          <w:ilvl w:val="0"/>
          <w:numId w:val="0"/>
        </w:numPr>
        <w:spacing w:before="0" w:after="0" w:line="240" w:lineRule="auto"/>
        <w:rPr>
          <w:rFonts w:ascii="Times New Roman" w:hAnsi="Times New Roman" w:cs="Times New Roman"/>
          <w:b/>
          <w:bCs/>
          <w:color w:val="auto"/>
        </w:rPr>
      </w:pPr>
      <w:r w:rsidRPr="00034001">
        <w:rPr>
          <w:rFonts w:ascii="Times New Roman" w:hAnsi="Times New Roman" w:cs="Times New Roman"/>
          <w:b/>
          <w:bCs/>
          <w:color w:val="auto"/>
        </w:rPr>
        <w:t>e/ou</w:t>
      </w:r>
    </w:p>
    <w:p w14:paraId="040CB85F" w14:textId="77777777" w:rsidR="002D501F" w:rsidRPr="00034001" w:rsidRDefault="002D501F" w:rsidP="00034001">
      <w:pPr>
        <w:pStyle w:val="Nivel2"/>
        <w:numPr>
          <w:ilvl w:val="0"/>
          <w:numId w:val="0"/>
        </w:numPr>
        <w:spacing w:before="0" w:after="0" w:line="240" w:lineRule="auto"/>
        <w:rPr>
          <w:rFonts w:ascii="Times New Roman" w:hAnsi="Times New Roman" w:cs="Times New Roman"/>
          <w:b/>
          <w:bCs/>
          <w:color w:val="auto"/>
        </w:rPr>
      </w:pPr>
      <w:r w:rsidRPr="00034001">
        <w:rPr>
          <w:rFonts w:ascii="Times New Roman" w:hAnsi="Times New Roman" w:cs="Times New Roman"/>
          <w:b/>
          <w:bCs/>
          <w:color w:val="auto"/>
        </w:rPr>
        <w:t xml:space="preserve">FISCAL TÉCNICO: </w:t>
      </w:r>
      <w:proofErr w:type="spellStart"/>
      <w:r w:rsidRPr="00034001">
        <w:rPr>
          <w:rFonts w:ascii="Times New Roman" w:hAnsi="Times New Roman" w:cs="Times New Roman"/>
          <w:b/>
          <w:bCs/>
          <w:color w:val="auto"/>
        </w:rPr>
        <w:t>xx</w:t>
      </w:r>
      <w:proofErr w:type="spellEnd"/>
    </w:p>
    <w:p w14:paraId="7709D732" w14:textId="77777777" w:rsidR="002D501F" w:rsidRPr="00034001" w:rsidRDefault="002D501F" w:rsidP="00034001">
      <w:pPr>
        <w:pStyle w:val="Nivel2"/>
        <w:numPr>
          <w:ilvl w:val="0"/>
          <w:numId w:val="0"/>
        </w:numPr>
        <w:spacing w:before="0" w:after="0" w:line="240" w:lineRule="auto"/>
        <w:rPr>
          <w:rFonts w:ascii="Times New Roman" w:hAnsi="Times New Roman" w:cs="Times New Roman"/>
          <w:color w:val="auto"/>
        </w:rPr>
      </w:pPr>
    </w:p>
    <w:p w14:paraId="4F918C54" w14:textId="77777777" w:rsidR="002D501F" w:rsidRPr="00034001" w:rsidRDefault="002D501F" w:rsidP="00034001">
      <w:pPr>
        <w:pStyle w:val="Nivel01"/>
        <w:numPr>
          <w:ilvl w:val="0"/>
          <w:numId w:val="3"/>
        </w:numPr>
        <w:spacing w:before="0" w:after="0" w:line="240" w:lineRule="auto"/>
        <w:ind w:left="0" w:firstLine="0"/>
        <w:rPr>
          <w:sz w:val="20"/>
          <w:szCs w:val="20"/>
        </w:rPr>
      </w:pPr>
      <w:r w:rsidRPr="00034001">
        <w:rPr>
          <w:sz w:val="20"/>
          <w:szCs w:val="20"/>
        </w:rPr>
        <w:t>CLÁUSULA QUARTA – SUBCONTRATAÇÃO</w:t>
      </w:r>
    </w:p>
    <w:p w14:paraId="1DC15366" w14:textId="77777777" w:rsidR="002D501F" w:rsidRPr="00034001" w:rsidRDefault="002D501F" w:rsidP="00034001">
      <w:pPr>
        <w:pStyle w:val="Nvel2-Red"/>
        <w:numPr>
          <w:ilvl w:val="1"/>
          <w:numId w:val="3"/>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Não será admitida a subcontratação do objeto contratual.</w:t>
      </w:r>
    </w:p>
    <w:p w14:paraId="1CA94494" w14:textId="77777777" w:rsidR="002D501F" w:rsidRPr="00034001" w:rsidRDefault="002D501F" w:rsidP="00034001">
      <w:pPr>
        <w:pStyle w:val="Nivel01"/>
        <w:numPr>
          <w:ilvl w:val="0"/>
          <w:numId w:val="3"/>
        </w:numPr>
        <w:spacing w:before="0" w:after="0" w:line="240" w:lineRule="auto"/>
        <w:ind w:left="0" w:firstLine="0"/>
        <w:rPr>
          <w:sz w:val="20"/>
          <w:szCs w:val="20"/>
        </w:rPr>
      </w:pPr>
      <w:r w:rsidRPr="00034001">
        <w:rPr>
          <w:sz w:val="20"/>
          <w:szCs w:val="20"/>
        </w:rPr>
        <w:lastRenderedPageBreak/>
        <w:t>CLÁUSULA QUINTA – PREÇO (</w:t>
      </w:r>
      <w:hyperlink r:id="rId47" w:anchor="art92" w:history="1">
        <w:r w:rsidRPr="00034001">
          <w:rPr>
            <w:rStyle w:val="Hyperlink"/>
            <w:sz w:val="20"/>
            <w:szCs w:val="20"/>
          </w:rPr>
          <w:t>art. 92, V)</w:t>
        </w:r>
      </w:hyperlink>
    </w:p>
    <w:p w14:paraId="24B8910C" w14:textId="77777777" w:rsidR="002D501F" w:rsidRPr="00034001" w:rsidRDefault="002D501F" w:rsidP="00034001">
      <w:pPr>
        <w:pStyle w:val="Nvel2-Red"/>
        <w:numPr>
          <w:ilvl w:val="1"/>
          <w:numId w:val="3"/>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O valor total da contratação é de R$.......... (.....)</w:t>
      </w:r>
    </w:p>
    <w:p w14:paraId="57A14470"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CB56AD" w14:textId="77777777" w:rsidR="002D501F" w:rsidRPr="00034001" w:rsidRDefault="002D501F" w:rsidP="00034001">
      <w:pPr>
        <w:pStyle w:val="Nvel2-Red"/>
        <w:numPr>
          <w:ilvl w:val="1"/>
          <w:numId w:val="3"/>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O valor acima é meramente estimativo, de forma que os pagamentos devidos ao contratado dependerão dos quantitativos efetivamente fornecidos.</w:t>
      </w:r>
    </w:p>
    <w:p w14:paraId="73C90A74" w14:textId="77777777" w:rsidR="002D501F" w:rsidRPr="00034001" w:rsidRDefault="002D501F" w:rsidP="00034001">
      <w:pPr>
        <w:pStyle w:val="Nivel01"/>
        <w:numPr>
          <w:ilvl w:val="0"/>
          <w:numId w:val="3"/>
        </w:numPr>
        <w:spacing w:before="0" w:after="0" w:line="240" w:lineRule="auto"/>
        <w:ind w:left="0" w:firstLine="0"/>
        <w:rPr>
          <w:sz w:val="20"/>
          <w:szCs w:val="20"/>
        </w:rPr>
      </w:pPr>
      <w:r w:rsidRPr="00034001">
        <w:rPr>
          <w:sz w:val="20"/>
          <w:szCs w:val="20"/>
        </w:rPr>
        <w:t>CLÁUSULA SEXTA - PAGAMENTO (</w:t>
      </w:r>
      <w:hyperlink r:id="rId48" w:anchor="art92" w:history="1">
        <w:r w:rsidRPr="00034001">
          <w:rPr>
            <w:rStyle w:val="Hyperlink"/>
            <w:sz w:val="20"/>
            <w:szCs w:val="20"/>
          </w:rPr>
          <w:t>art. 92, V e VI</w:t>
        </w:r>
      </w:hyperlink>
      <w:r w:rsidRPr="00034001">
        <w:rPr>
          <w:sz w:val="20"/>
          <w:szCs w:val="20"/>
        </w:rPr>
        <w:t>)</w:t>
      </w:r>
    </w:p>
    <w:p w14:paraId="02A2FBA8"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O prazo para pagamento </w:t>
      </w:r>
      <w:r w:rsidRPr="00034001">
        <w:rPr>
          <w:rFonts w:ascii="Times New Roman" w:hAnsi="Times New Roman" w:cs="Times New Roman"/>
          <w:color w:val="auto"/>
          <w:lang w:eastAsia="en-US"/>
        </w:rPr>
        <w:t>ao contratado</w:t>
      </w:r>
      <w:r w:rsidRPr="00034001">
        <w:rPr>
          <w:rFonts w:ascii="Times New Roman" w:hAnsi="Times New Roman" w:cs="Times New Roman"/>
          <w:color w:val="auto"/>
        </w:rPr>
        <w:t xml:space="preserve"> e demais condições a ele referentes encontram-se definidos no Termo de Referência, anexo a este Contrato.</w:t>
      </w:r>
    </w:p>
    <w:p w14:paraId="419D04B8" w14:textId="77777777" w:rsidR="002D501F" w:rsidRPr="00034001" w:rsidRDefault="002D501F" w:rsidP="00034001">
      <w:pPr>
        <w:pStyle w:val="Nivel01"/>
        <w:numPr>
          <w:ilvl w:val="0"/>
          <w:numId w:val="3"/>
        </w:numPr>
        <w:spacing w:before="0" w:after="0" w:line="240" w:lineRule="auto"/>
        <w:ind w:left="0" w:firstLine="0"/>
        <w:rPr>
          <w:sz w:val="20"/>
          <w:szCs w:val="20"/>
        </w:rPr>
      </w:pPr>
      <w:r w:rsidRPr="00034001">
        <w:rPr>
          <w:sz w:val="20"/>
          <w:szCs w:val="20"/>
        </w:rPr>
        <w:t>CLÁUSULA SÉTIMA - REAJUSTE (</w:t>
      </w:r>
      <w:hyperlink r:id="rId49" w:anchor="art92" w:history="1">
        <w:r w:rsidRPr="00034001">
          <w:rPr>
            <w:rStyle w:val="Hyperlink"/>
            <w:sz w:val="20"/>
            <w:szCs w:val="20"/>
          </w:rPr>
          <w:t>art. 92, V)</w:t>
        </w:r>
      </w:hyperlink>
    </w:p>
    <w:p w14:paraId="3FCAD286"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Os preços inicialmente contratados são fixos e irreajustáveis no prazo de um ano contado da data da proposta, em __/__/__ (DD/MM/AAAA).</w:t>
      </w:r>
    </w:p>
    <w:p w14:paraId="62FB3AB1"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Após o interregno de um ano, e independentemente de pedido do contratado, os preços iniciais serão reajustados, mediante a aplicação, pelo contratante, do IPCA, exclusivamente para as obrigações iniciadas e concluídas após a ocorrência da anualidade.</w:t>
      </w:r>
    </w:p>
    <w:p w14:paraId="5B07743D"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Nos reajustes subsequentes ao primeiro, o interregno mínimo de um ano será contado a partir dos efeitos financeiros do último reajuste.</w:t>
      </w:r>
    </w:p>
    <w:p w14:paraId="48031D21"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034001">
        <w:rPr>
          <w:rFonts w:ascii="Times New Roman" w:eastAsia="Times New Roman" w:hAnsi="Times New Roman" w:cs="Times New Roman"/>
          <w:color w:val="auto"/>
        </w:rPr>
        <w:t xml:space="preserve"> </w:t>
      </w:r>
    </w:p>
    <w:p w14:paraId="3A815414"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Nas aferições finais, o(s) índice(s) utilizado(s) para reajuste será(</w:t>
      </w:r>
      <w:proofErr w:type="spellStart"/>
      <w:r w:rsidRPr="00034001">
        <w:rPr>
          <w:rFonts w:ascii="Times New Roman" w:hAnsi="Times New Roman" w:cs="Times New Roman"/>
          <w:color w:val="auto"/>
        </w:rPr>
        <w:t>ão</w:t>
      </w:r>
      <w:proofErr w:type="spellEnd"/>
      <w:r w:rsidRPr="00034001">
        <w:rPr>
          <w:rFonts w:ascii="Times New Roman" w:hAnsi="Times New Roman" w:cs="Times New Roman"/>
          <w:color w:val="auto"/>
        </w:rPr>
        <w:t>), obrigatoriamente, o(s) definitivo(s).</w:t>
      </w:r>
    </w:p>
    <w:p w14:paraId="0E835BFC"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Caso o(s) índice(s) estabelecido(s) para reajustamento venha(m) a ser extinto(s) ou de qualquer forma não possa(m) mais ser utilizado(s), será(</w:t>
      </w:r>
      <w:proofErr w:type="spellStart"/>
      <w:r w:rsidRPr="00034001">
        <w:rPr>
          <w:rFonts w:ascii="Times New Roman" w:hAnsi="Times New Roman" w:cs="Times New Roman"/>
          <w:color w:val="auto"/>
        </w:rPr>
        <w:t>ão</w:t>
      </w:r>
      <w:proofErr w:type="spellEnd"/>
      <w:r w:rsidRPr="00034001">
        <w:rPr>
          <w:rFonts w:ascii="Times New Roman" w:hAnsi="Times New Roman" w:cs="Times New Roman"/>
          <w:color w:val="auto"/>
        </w:rPr>
        <w:t>) adotado(s), em substituição, o(s) que vier(em) a ser determinado(s) pela legislação então em vigor.</w:t>
      </w:r>
    </w:p>
    <w:p w14:paraId="606C886B"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Na ausência de previsão legal quanto ao índice substituto, as partes elegerão novo índice oficial, para reajustamento do preço do valor remanescente, por meio de termo aditivo. </w:t>
      </w:r>
    </w:p>
    <w:p w14:paraId="3EBA61B7"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reajuste será realizado por apostilamento.</w:t>
      </w:r>
    </w:p>
    <w:p w14:paraId="0F437217" w14:textId="77777777" w:rsidR="002D501F" w:rsidRPr="00034001" w:rsidRDefault="002D501F" w:rsidP="00034001">
      <w:pPr>
        <w:pStyle w:val="Nivel01"/>
        <w:numPr>
          <w:ilvl w:val="0"/>
          <w:numId w:val="3"/>
        </w:numPr>
        <w:spacing w:before="0" w:after="0" w:line="240" w:lineRule="auto"/>
        <w:ind w:left="0" w:firstLine="0"/>
        <w:rPr>
          <w:sz w:val="20"/>
          <w:szCs w:val="20"/>
        </w:rPr>
      </w:pPr>
      <w:r w:rsidRPr="00034001">
        <w:rPr>
          <w:sz w:val="20"/>
          <w:szCs w:val="20"/>
        </w:rPr>
        <w:t>CLÁUSULA OITAVA - OBRIGAÇÕES DO CONTRATANTE (</w:t>
      </w:r>
      <w:hyperlink r:id="rId50" w:anchor="art92" w:history="1">
        <w:r w:rsidRPr="00034001">
          <w:rPr>
            <w:rStyle w:val="Hyperlink"/>
            <w:sz w:val="20"/>
            <w:szCs w:val="20"/>
          </w:rPr>
          <w:t>art. 92, X, XI e XIV</w:t>
        </w:r>
      </w:hyperlink>
      <w:r w:rsidRPr="00034001">
        <w:rPr>
          <w:sz w:val="20"/>
          <w:szCs w:val="20"/>
        </w:rPr>
        <w:t>)</w:t>
      </w:r>
    </w:p>
    <w:p w14:paraId="297C9035" w14:textId="77777777" w:rsidR="002D501F" w:rsidRPr="00034001" w:rsidRDefault="002D501F" w:rsidP="00034001">
      <w:pPr>
        <w:pStyle w:val="Nivel2"/>
        <w:spacing w:before="0" w:after="0" w:line="240" w:lineRule="auto"/>
        <w:ind w:left="0" w:firstLine="0"/>
        <w:rPr>
          <w:rFonts w:ascii="Times New Roman" w:hAnsi="Times New Roman" w:cs="Times New Roman"/>
          <w:b/>
          <w:bCs/>
          <w:color w:val="auto"/>
        </w:rPr>
      </w:pPr>
      <w:r w:rsidRPr="00034001">
        <w:rPr>
          <w:rFonts w:ascii="Times New Roman" w:hAnsi="Times New Roman" w:cs="Times New Roman"/>
          <w:color w:val="auto"/>
        </w:rPr>
        <w:t>São obrigações do Contratante:</w:t>
      </w:r>
    </w:p>
    <w:p w14:paraId="2AB50F68"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Exigir o cumprimento de todas as obrigações assumidas pelo Contratado, de acordo com o contrato e seus anexos;</w:t>
      </w:r>
    </w:p>
    <w:p w14:paraId="7F1CCD90"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Receber o objeto no prazo e condições estabelecidas no Termo de Referência;</w:t>
      </w:r>
    </w:p>
    <w:p w14:paraId="0F0703C7"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Notificar o Contratado, por escrito, sobre vícios, defeitos ou incorreções verificadas no objeto fornecido, para que seja por ele substituído, reparado ou corrigido, no total ou em parte, às suas expensas;</w:t>
      </w:r>
    </w:p>
    <w:p w14:paraId="1B28A384"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Acompanhar e fiscalizar a execução do contrato e o cumprimento das obrigações pelo Contratado;</w:t>
      </w:r>
    </w:p>
    <w:p w14:paraId="0115B79A"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Efetuar o pagamento ao Contratado do valor correspondente ao fornecimento do objeto, no prazo, forma e condições estabelecidos no presente Contrato e no Termo de Referência.</w:t>
      </w:r>
    </w:p>
    <w:p w14:paraId="39314EB6"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Aplicar ao Contratado as sanções previstas na lei e neste Contrato; </w:t>
      </w:r>
    </w:p>
    <w:p w14:paraId="33A565B3"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Cientificar o órgão de representação judicial da Advocacia-Geral da União para adoção das medidas cabíveis quando do descumprimento de obrigações pelo Contratado;</w:t>
      </w:r>
    </w:p>
    <w:p w14:paraId="6B3B5134"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DA7152D" w14:textId="77777777" w:rsidR="002D501F" w:rsidRPr="00034001" w:rsidRDefault="002D501F" w:rsidP="00034001">
      <w:pPr>
        <w:pStyle w:val="Nivel2"/>
        <w:spacing w:before="0" w:after="0" w:line="240" w:lineRule="auto"/>
        <w:ind w:left="0" w:firstLine="0"/>
        <w:rPr>
          <w:rFonts w:ascii="Times New Roman" w:hAnsi="Times New Roman" w:cs="Times New Roman"/>
          <w:b/>
          <w:bCs/>
          <w:color w:val="auto"/>
        </w:rPr>
      </w:pPr>
      <w:r w:rsidRPr="00034001">
        <w:rPr>
          <w:rFonts w:ascii="Times New Roman" w:hAnsi="Times New Roman" w:cs="Times New Roman"/>
          <w:color w:val="auto"/>
        </w:rPr>
        <w:t xml:space="preserve"> A Administração terá o prazo de 30 dias, a contar da data do protocolo do requerimento para decidir, admitida a prorrogação motivada, por igual período. </w:t>
      </w:r>
    </w:p>
    <w:p w14:paraId="6DE43EBB"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Responder eventuais pedidos de reestabelecimento do equilíbrio econômico-financeiro feitos pelo contratado no prazo máximo de 30 dias.</w:t>
      </w:r>
    </w:p>
    <w:p w14:paraId="68476E89" w14:textId="77777777" w:rsidR="002D501F" w:rsidRPr="00034001" w:rsidRDefault="002D501F" w:rsidP="00034001">
      <w:pPr>
        <w:pStyle w:val="Nvel2-Red"/>
        <w:numPr>
          <w:ilvl w:val="1"/>
          <w:numId w:val="3"/>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Notificar os emitentes das garantias quanto ao início de processo administrativo para apuração de descumprimento de cláusulas contratuais.</w:t>
      </w:r>
    </w:p>
    <w:p w14:paraId="17687F79"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EF088B" w14:textId="77777777" w:rsidR="002D501F" w:rsidRPr="00034001" w:rsidRDefault="002D501F" w:rsidP="00034001">
      <w:pPr>
        <w:pStyle w:val="Nivel01"/>
        <w:numPr>
          <w:ilvl w:val="0"/>
          <w:numId w:val="3"/>
        </w:numPr>
        <w:spacing w:before="0" w:after="0" w:line="240" w:lineRule="auto"/>
        <w:ind w:left="0" w:firstLine="0"/>
        <w:rPr>
          <w:sz w:val="20"/>
          <w:szCs w:val="20"/>
        </w:rPr>
      </w:pPr>
      <w:r w:rsidRPr="00034001">
        <w:rPr>
          <w:sz w:val="20"/>
          <w:szCs w:val="20"/>
        </w:rPr>
        <w:lastRenderedPageBreak/>
        <w:t>CLÁUSULA NONA - OBRIGAÇÕES DO CONTRATADO (</w:t>
      </w:r>
      <w:hyperlink r:id="rId51" w:anchor="art92" w:history="1">
        <w:r w:rsidRPr="00034001">
          <w:rPr>
            <w:rStyle w:val="Hyperlink"/>
            <w:sz w:val="20"/>
            <w:szCs w:val="20"/>
          </w:rPr>
          <w:t>art. 92, XIV, XVI e XVII)</w:t>
        </w:r>
      </w:hyperlink>
    </w:p>
    <w:p w14:paraId="53279031"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FD37D85" w14:textId="77777777" w:rsidR="002D501F" w:rsidRPr="00034001" w:rsidRDefault="002D501F" w:rsidP="00034001">
      <w:pPr>
        <w:pStyle w:val="Nvel2-Red"/>
        <w:numPr>
          <w:ilvl w:val="1"/>
          <w:numId w:val="3"/>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Entregar o objeto acompanhado do manual do usuário, com uma versão em português, e da relação da rede de assistência técnica autorizada, sempre que solicitados;</w:t>
      </w:r>
    </w:p>
    <w:p w14:paraId="5F83295C"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Responsabilizar-se pelos vícios e danos decorrentes do objeto, de acordo com o Código de Defesa do Consumidor (</w:t>
      </w:r>
      <w:hyperlink r:id="rId52" w:history="1">
        <w:r w:rsidRPr="00034001">
          <w:rPr>
            <w:rStyle w:val="Hyperlink"/>
            <w:rFonts w:ascii="Times New Roman" w:hAnsi="Times New Roman" w:cs="Times New Roman"/>
            <w:color w:val="auto"/>
          </w:rPr>
          <w:t>Lei nº 8.078, de 1990</w:t>
        </w:r>
      </w:hyperlink>
      <w:r w:rsidRPr="00034001">
        <w:rPr>
          <w:rFonts w:ascii="Times New Roman" w:hAnsi="Times New Roman" w:cs="Times New Roman"/>
          <w:color w:val="auto"/>
        </w:rPr>
        <w:t>);</w:t>
      </w:r>
    </w:p>
    <w:p w14:paraId="45D6AAA7"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Comunicar ao contratante, no prazo máximo de 24 (vinte e quatro) horas que antecede a data da entrega, os motivos que impossibilitem o cumprimento do prazo previsto, com a devida comprovação;</w:t>
      </w:r>
    </w:p>
    <w:p w14:paraId="575DA8A6"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Atender às determinações regulares emitidas pelo fiscal ou gestor do contrato ou autoridade superior (</w:t>
      </w:r>
      <w:hyperlink r:id="rId53" w:anchor="art137" w:history="1">
        <w:r w:rsidRPr="00034001">
          <w:rPr>
            <w:rStyle w:val="Hyperlink"/>
            <w:rFonts w:ascii="Times New Roman" w:hAnsi="Times New Roman" w:cs="Times New Roman"/>
            <w:color w:val="auto"/>
          </w:rPr>
          <w:t>art. 137, II, da Lei n.º 14.133, de 2021</w:t>
        </w:r>
      </w:hyperlink>
      <w:r w:rsidRPr="00034001">
        <w:rPr>
          <w:rFonts w:ascii="Times New Roman" w:hAnsi="Times New Roman" w:cs="Times New Roman"/>
          <w:color w:val="auto"/>
        </w:rPr>
        <w:t>) e prestar todo esclarecimento ou informação por eles solicitados;</w:t>
      </w:r>
    </w:p>
    <w:p w14:paraId="3F1BDC4B"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ADF09FB"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98EA8C4"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0ED4518"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9804DB0"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Comunicar ao Fiscal do contrato, no prazo de 24 (vinte e quatro) horas, qualquer ocorrência anormal ou acidente que se verifique no local da execução do objeto contratual.</w:t>
      </w:r>
    </w:p>
    <w:p w14:paraId="3A31139C"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Paralisar, por determinação do contratante, qualquer atividade que não esteja sendo executada de acordo com a boa técnica ou que ponha em risco a segurança de pessoas ou bens de terceiros.</w:t>
      </w:r>
    </w:p>
    <w:p w14:paraId="07CA0F45"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Manter durante toda a vigência do contrato, em compatibilidade com as obrigações assumidas, todas as condições exigidas para habilitação na licitação; </w:t>
      </w:r>
    </w:p>
    <w:p w14:paraId="6DB87FB6" w14:textId="77777777" w:rsidR="002D501F" w:rsidRPr="00034001" w:rsidRDefault="002D501F" w:rsidP="00034001">
      <w:pPr>
        <w:pStyle w:val="Nivel2"/>
        <w:spacing w:before="0" w:after="0" w:line="240" w:lineRule="auto"/>
        <w:ind w:left="0" w:firstLine="0"/>
        <w:rPr>
          <w:rFonts w:ascii="Times New Roman" w:hAnsi="Times New Roman" w:cs="Times New Roman"/>
          <w:b/>
          <w:bCs/>
          <w:color w:val="auto"/>
        </w:rPr>
      </w:pPr>
      <w:r w:rsidRPr="00034001">
        <w:rPr>
          <w:rFonts w:ascii="Times New Roman" w:hAnsi="Times New Roman" w:cs="Times New Roman"/>
          <w:color w:val="auto"/>
        </w:rPr>
        <w:t>Cumprir, durante todo o período de execução do contrato, a reserva de cargos prevista em lei para pessoa com deficiência, para reabilitado da Previdência Social ou para aprendiz, bem como as reservas de cargos previstas na legislação (</w:t>
      </w:r>
      <w:hyperlink r:id="rId54" w:anchor="art116" w:history="1">
        <w:r w:rsidRPr="00034001">
          <w:rPr>
            <w:rStyle w:val="Hyperlink"/>
            <w:rFonts w:ascii="Times New Roman" w:hAnsi="Times New Roman" w:cs="Times New Roman"/>
            <w:color w:val="auto"/>
          </w:rPr>
          <w:t>art. 116, da Lei n.º 14.133, de 2021</w:t>
        </w:r>
      </w:hyperlink>
      <w:r w:rsidRPr="00034001">
        <w:rPr>
          <w:rFonts w:ascii="Times New Roman" w:hAnsi="Times New Roman" w:cs="Times New Roman"/>
          <w:color w:val="auto"/>
        </w:rPr>
        <w:t>);</w:t>
      </w:r>
    </w:p>
    <w:p w14:paraId="5A086B6B"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Comprovar a reserva de cargos a que se refere a cláusula acima, no prazo fixado pelo fiscal do contrato, com a indicação dos empregados que preencheram as referidas vagas (</w:t>
      </w:r>
      <w:hyperlink r:id="rId55" w:anchor="art116" w:history="1">
        <w:r w:rsidRPr="00034001">
          <w:rPr>
            <w:rStyle w:val="Hyperlink"/>
            <w:rFonts w:ascii="Times New Roman" w:hAnsi="Times New Roman" w:cs="Times New Roman"/>
            <w:color w:val="auto"/>
          </w:rPr>
          <w:t>art. 116, parágrafo único, da Lei n.º 14.133, de 2021</w:t>
        </w:r>
      </w:hyperlink>
      <w:r w:rsidRPr="00034001">
        <w:rPr>
          <w:rFonts w:ascii="Times New Roman" w:hAnsi="Times New Roman" w:cs="Times New Roman"/>
          <w:color w:val="auto"/>
        </w:rPr>
        <w:t>);</w:t>
      </w:r>
    </w:p>
    <w:p w14:paraId="100DBCEB"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  Guardar sigilo sobre todas as informações obtidas em decorrência do cumprimento do contrato; </w:t>
      </w:r>
    </w:p>
    <w:p w14:paraId="7A153D10"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6" w:anchor="art124" w:history="1">
        <w:r w:rsidRPr="00034001">
          <w:rPr>
            <w:rStyle w:val="Hyperlink"/>
            <w:rFonts w:ascii="Times New Roman" w:hAnsi="Times New Roman" w:cs="Times New Roman"/>
            <w:color w:val="auto"/>
          </w:rPr>
          <w:t>art. 124, II, d, da Lei nº 14.133, de 2021.</w:t>
        </w:r>
      </w:hyperlink>
    </w:p>
    <w:p w14:paraId="1BD489C6"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Cumprir, além dos postulados legais vigentes de âmbito federal, estadual ou municipal, as normas de segurança do contratante;</w:t>
      </w:r>
    </w:p>
    <w:p w14:paraId="43B62741" w14:textId="77777777" w:rsidR="002D501F" w:rsidRPr="00034001" w:rsidRDefault="002D501F" w:rsidP="00034001">
      <w:pPr>
        <w:pStyle w:val="Nvel2-Red"/>
        <w:numPr>
          <w:ilvl w:val="1"/>
          <w:numId w:val="3"/>
        </w:numPr>
        <w:spacing w:before="0" w:after="0" w:line="240" w:lineRule="auto"/>
        <w:ind w:left="0" w:firstLine="0"/>
        <w:rPr>
          <w:rFonts w:ascii="Times New Roman" w:hAnsi="Times New Roman" w:cs="Times New Roman"/>
          <w:i w:val="0"/>
          <w:iCs w:val="0"/>
          <w:color w:val="auto"/>
        </w:rPr>
      </w:pPr>
      <w:bookmarkStart w:id="67" w:name="_Ref118293030"/>
      <w:r w:rsidRPr="00034001">
        <w:rPr>
          <w:rFonts w:ascii="Times New Roman" w:hAnsi="Times New Roman" w:cs="Times New Roman"/>
          <w:i w:val="0"/>
          <w:iCs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7"/>
    </w:p>
    <w:p w14:paraId="3E0CB68A" w14:textId="77777777" w:rsidR="002D501F" w:rsidRPr="00034001" w:rsidRDefault="002D501F" w:rsidP="00034001">
      <w:pPr>
        <w:pStyle w:val="Nivel01"/>
        <w:numPr>
          <w:ilvl w:val="0"/>
          <w:numId w:val="3"/>
        </w:numPr>
        <w:spacing w:before="0" w:after="0" w:line="240" w:lineRule="auto"/>
        <w:ind w:left="0" w:firstLine="0"/>
        <w:rPr>
          <w:sz w:val="20"/>
          <w:szCs w:val="20"/>
        </w:rPr>
      </w:pPr>
      <w:r w:rsidRPr="00034001">
        <w:rPr>
          <w:sz w:val="20"/>
          <w:szCs w:val="20"/>
        </w:rPr>
        <w:t>CLÁUSULA DÉCIMA– GARANTIA DE EXECUÇÃO (</w:t>
      </w:r>
      <w:hyperlink r:id="rId57" w:anchor="art92" w:history="1">
        <w:r w:rsidRPr="00034001">
          <w:rPr>
            <w:rStyle w:val="Hyperlink"/>
            <w:sz w:val="20"/>
            <w:szCs w:val="20"/>
          </w:rPr>
          <w:t>art. 92, XII</w:t>
        </w:r>
      </w:hyperlink>
      <w:r w:rsidRPr="00034001">
        <w:rPr>
          <w:sz w:val="20"/>
          <w:szCs w:val="20"/>
        </w:rPr>
        <w:t>)</w:t>
      </w:r>
    </w:p>
    <w:p w14:paraId="08C3A261" w14:textId="77777777" w:rsidR="002D501F" w:rsidRPr="00034001" w:rsidRDefault="002D501F" w:rsidP="00034001">
      <w:pPr>
        <w:pStyle w:val="Nvel2-Red"/>
        <w:numPr>
          <w:ilvl w:val="1"/>
          <w:numId w:val="3"/>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 xml:space="preserve">  Não haverá exigência de garantia contratual da execução.</w:t>
      </w:r>
    </w:p>
    <w:p w14:paraId="54391956" w14:textId="77777777" w:rsidR="002D501F" w:rsidRPr="00034001" w:rsidRDefault="002D501F" w:rsidP="00034001">
      <w:pPr>
        <w:pStyle w:val="Nivel01"/>
        <w:numPr>
          <w:ilvl w:val="0"/>
          <w:numId w:val="3"/>
        </w:numPr>
        <w:spacing w:before="0" w:after="0" w:line="240" w:lineRule="auto"/>
        <w:ind w:left="0" w:firstLine="0"/>
        <w:rPr>
          <w:sz w:val="20"/>
          <w:szCs w:val="20"/>
        </w:rPr>
      </w:pPr>
      <w:r w:rsidRPr="00034001">
        <w:rPr>
          <w:sz w:val="20"/>
          <w:szCs w:val="20"/>
        </w:rPr>
        <w:t>CLÁUSULA DÉCIMA PRIMEIRA – INFRAÇÕES E SANÇÕES ADMINISTRATIVAS (</w:t>
      </w:r>
      <w:hyperlink r:id="rId58" w:anchor="art92" w:history="1">
        <w:r w:rsidRPr="00034001">
          <w:rPr>
            <w:rStyle w:val="Hyperlink"/>
            <w:sz w:val="20"/>
            <w:szCs w:val="20"/>
          </w:rPr>
          <w:t>art. 92, XIV</w:t>
        </w:r>
      </w:hyperlink>
      <w:r w:rsidRPr="00034001">
        <w:rPr>
          <w:sz w:val="20"/>
          <w:szCs w:val="20"/>
        </w:rPr>
        <w:t>)</w:t>
      </w:r>
    </w:p>
    <w:p w14:paraId="2D8DD7A1"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Comete infração administrativa, nos termos da </w:t>
      </w:r>
      <w:hyperlink r:id="rId59" w:history="1">
        <w:r w:rsidRPr="00034001">
          <w:rPr>
            <w:rStyle w:val="Hyperlink"/>
            <w:rFonts w:ascii="Times New Roman" w:hAnsi="Times New Roman" w:cs="Times New Roman"/>
            <w:color w:val="auto"/>
          </w:rPr>
          <w:t>Lei nº 14.133, de 2021</w:t>
        </w:r>
      </w:hyperlink>
      <w:r w:rsidRPr="00034001">
        <w:rPr>
          <w:rFonts w:ascii="Times New Roman" w:hAnsi="Times New Roman" w:cs="Times New Roman"/>
          <w:color w:val="auto"/>
        </w:rPr>
        <w:t>, o contratado que:</w:t>
      </w:r>
    </w:p>
    <w:p w14:paraId="3595F7BB" w14:textId="77777777" w:rsidR="002D501F" w:rsidRPr="00034001" w:rsidRDefault="002D501F" w:rsidP="00034001">
      <w:pPr>
        <w:numPr>
          <w:ilvl w:val="2"/>
          <w:numId w:val="6"/>
        </w:numPr>
        <w:suppressAutoHyphens/>
        <w:spacing w:after="0" w:line="240" w:lineRule="auto"/>
        <w:ind w:left="284" w:firstLine="0"/>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der causa à inexecução parcial do contrato;</w:t>
      </w:r>
    </w:p>
    <w:p w14:paraId="554D9C45" w14:textId="77777777" w:rsidR="002D501F" w:rsidRPr="00034001" w:rsidRDefault="002D501F" w:rsidP="00034001">
      <w:pPr>
        <w:numPr>
          <w:ilvl w:val="2"/>
          <w:numId w:val="6"/>
        </w:numPr>
        <w:suppressAutoHyphens/>
        <w:spacing w:after="0" w:line="240" w:lineRule="auto"/>
        <w:ind w:left="284" w:firstLine="0"/>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lastRenderedPageBreak/>
        <w:t>der causa à inexecução parcial do contrato que cause grave dano à Administração ou ao funcionamento dos serviços públicos ou ao interesse coletivo;</w:t>
      </w:r>
    </w:p>
    <w:p w14:paraId="1D70ED04" w14:textId="77777777" w:rsidR="002D501F" w:rsidRPr="00034001" w:rsidRDefault="002D501F" w:rsidP="00034001">
      <w:pPr>
        <w:numPr>
          <w:ilvl w:val="2"/>
          <w:numId w:val="6"/>
        </w:numPr>
        <w:suppressAutoHyphens/>
        <w:spacing w:after="0" w:line="240" w:lineRule="auto"/>
        <w:ind w:left="284" w:firstLine="0"/>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der causa à inexecução total do contrato;</w:t>
      </w:r>
    </w:p>
    <w:p w14:paraId="10418627" w14:textId="77777777" w:rsidR="002D501F" w:rsidRPr="00034001" w:rsidRDefault="002D501F" w:rsidP="00034001">
      <w:pPr>
        <w:numPr>
          <w:ilvl w:val="2"/>
          <w:numId w:val="6"/>
        </w:numPr>
        <w:suppressAutoHyphens/>
        <w:spacing w:after="0" w:line="240" w:lineRule="auto"/>
        <w:ind w:left="284" w:firstLine="0"/>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ensejar o retardamento da execução ou da entrega do objeto da contratação sem motivo justificado;</w:t>
      </w:r>
    </w:p>
    <w:p w14:paraId="3CC43586" w14:textId="77777777" w:rsidR="002D501F" w:rsidRPr="00034001" w:rsidRDefault="002D501F" w:rsidP="00034001">
      <w:pPr>
        <w:numPr>
          <w:ilvl w:val="2"/>
          <w:numId w:val="6"/>
        </w:numPr>
        <w:suppressAutoHyphens/>
        <w:spacing w:after="0" w:line="240" w:lineRule="auto"/>
        <w:ind w:left="284" w:firstLine="0"/>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apresentar documentação falsa ou prestar declaração falsa durante a execução do contrato;</w:t>
      </w:r>
    </w:p>
    <w:p w14:paraId="4E4627BA" w14:textId="77777777" w:rsidR="002D501F" w:rsidRPr="00034001" w:rsidRDefault="002D501F" w:rsidP="00034001">
      <w:pPr>
        <w:numPr>
          <w:ilvl w:val="2"/>
          <w:numId w:val="6"/>
        </w:numPr>
        <w:suppressAutoHyphens/>
        <w:spacing w:after="0" w:line="240" w:lineRule="auto"/>
        <w:ind w:left="284" w:firstLine="0"/>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praticar ato fraudulento na execução do contrato;</w:t>
      </w:r>
    </w:p>
    <w:p w14:paraId="746EE06F" w14:textId="77777777" w:rsidR="002D501F" w:rsidRPr="00034001" w:rsidRDefault="002D501F" w:rsidP="00034001">
      <w:pPr>
        <w:numPr>
          <w:ilvl w:val="2"/>
          <w:numId w:val="6"/>
        </w:numPr>
        <w:suppressAutoHyphens/>
        <w:spacing w:after="0" w:line="240" w:lineRule="auto"/>
        <w:ind w:left="284" w:firstLine="0"/>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comportar-se de modo inidôneo ou cometer fraude de qualquer natureza;</w:t>
      </w:r>
    </w:p>
    <w:p w14:paraId="5CA508AB" w14:textId="77777777" w:rsidR="002D501F" w:rsidRPr="00034001" w:rsidRDefault="002D501F" w:rsidP="00034001">
      <w:pPr>
        <w:numPr>
          <w:ilvl w:val="2"/>
          <w:numId w:val="6"/>
        </w:numPr>
        <w:suppressAutoHyphens/>
        <w:spacing w:after="0" w:line="240" w:lineRule="auto"/>
        <w:ind w:left="284" w:firstLine="0"/>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 xml:space="preserve">praticar ato lesivo previsto no </w:t>
      </w:r>
      <w:hyperlink r:id="rId60" w:anchor="art5" w:history="1">
        <w:r w:rsidRPr="00034001">
          <w:rPr>
            <w:rStyle w:val="Hyperlink"/>
            <w:rFonts w:ascii="Times New Roman" w:eastAsia="Arial" w:hAnsi="Times New Roman" w:cs="Times New Roman"/>
            <w:sz w:val="20"/>
            <w:szCs w:val="20"/>
          </w:rPr>
          <w:t>art. 5º da Lei nº 12.846, de 1º de agosto de 2013</w:t>
        </w:r>
      </w:hyperlink>
      <w:r w:rsidRPr="00034001">
        <w:rPr>
          <w:rFonts w:ascii="Times New Roman" w:eastAsia="Arial" w:hAnsi="Times New Roman" w:cs="Times New Roman"/>
          <w:sz w:val="20"/>
          <w:szCs w:val="20"/>
        </w:rPr>
        <w:t>.</w:t>
      </w:r>
    </w:p>
    <w:p w14:paraId="424A7C2F"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Serão aplicadas ao contratado que incorrer nas infrações acima descritas as seguintes sanções:</w:t>
      </w:r>
    </w:p>
    <w:p w14:paraId="3E8AFEC6" w14:textId="77777777" w:rsidR="002D501F" w:rsidRPr="00034001" w:rsidRDefault="002D501F" w:rsidP="00034001">
      <w:pPr>
        <w:pStyle w:val="PargrafodaLista"/>
        <w:numPr>
          <w:ilvl w:val="0"/>
          <w:numId w:val="7"/>
        </w:numPr>
        <w:suppressAutoHyphens/>
        <w:spacing w:after="0" w:line="240" w:lineRule="auto"/>
        <w:ind w:left="284" w:firstLine="0"/>
        <w:jc w:val="both"/>
        <w:rPr>
          <w:rFonts w:ascii="Times New Roman" w:eastAsia="Arial" w:hAnsi="Times New Roman" w:cs="Times New Roman"/>
          <w:sz w:val="20"/>
          <w:szCs w:val="20"/>
        </w:rPr>
      </w:pPr>
      <w:r w:rsidRPr="00034001">
        <w:rPr>
          <w:rFonts w:ascii="Times New Roman" w:eastAsia="Arial" w:hAnsi="Times New Roman" w:cs="Times New Roman"/>
          <w:b/>
          <w:bCs/>
          <w:sz w:val="20"/>
          <w:szCs w:val="20"/>
        </w:rPr>
        <w:t>Advertência</w:t>
      </w:r>
      <w:r w:rsidRPr="00034001">
        <w:rPr>
          <w:rFonts w:ascii="Times New Roman" w:eastAsia="Arial" w:hAnsi="Times New Roman" w:cs="Times New Roman"/>
          <w:sz w:val="20"/>
          <w:szCs w:val="20"/>
        </w:rPr>
        <w:t>, quando o contratado der causa à inexecução parcial do contrato, sempre que não se justificar a imposição de penalidade mais grave (</w:t>
      </w:r>
      <w:hyperlink r:id="rId61" w:anchor="art156§2" w:history="1">
        <w:r w:rsidRPr="00034001">
          <w:rPr>
            <w:rStyle w:val="Hyperlink"/>
            <w:rFonts w:ascii="Times New Roman" w:eastAsia="Arial" w:hAnsi="Times New Roman" w:cs="Times New Roman"/>
            <w:sz w:val="20"/>
            <w:szCs w:val="20"/>
          </w:rPr>
          <w:t>art. 156, §2º, da Lei nº 14.133, de 2021</w:t>
        </w:r>
      </w:hyperlink>
      <w:r w:rsidRPr="00034001">
        <w:rPr>
          <w:rFonts w:ascii="Times New Roman" w:eastAsia="Arial" w:hAnsi="Times New Roman" w:cs="Times New Roman"/>
          <w:sz w:val="20"/>
          <w:szCs w:val="20"/>
        </w:rPr>
        <w:t>);</w:t>
      </w:r>
    </w:p>
    <w:p w14:paraId="755CDAC0" w14:textId="77777777" w:rsidR="002D501F" w:rsidRPr="00034001" w:rsidRDefault="002D501F" w:rsidP="00034001">
      <w:pPr>
        <w:pStyle w:val="PargrafodaLista"/>
        <w:numPr>
          <w:ilvl w:val="0"/>
          <w:numId w:val="7"/>
        </w:numPr>
        <w:suppressAutoHyphens/>
        <w:spacing w:after="0" w:line="240" w:lineRule="auto"/>
        <w:ind w:left="284" w:firstLine="0"/>
        <w:jc w:val="both"/>
        <w:rPr>
          <w:rFonts w:ascii="Times New Roman" w:eastAsia="Arial" w:hAnsi="Times New Roman" w:cs="Times New Roman"/>
          <w:sz w:val="20"/>
          <w:szCs w:val="20"/>
        </w:rPr>
      </w:pPr>
      <w:r w:rsidRPr="00034001">
        <w:rPr>
          <w:rFonts w:ascii="Times New Roman" w:eastAsia="Arial" w:hAnsi="Times New Roman" w:cs="Times New Roman"/>
          <w:b/>
          <w:bCs/>
          <w:sz w:val="20"/>
          <w:szCs w:val="20"/>
        </w:rPr>
        <w:t>Impedimento de licitar e contratar</w:t>
      </w:r>
      <w:r w:rsidRPr="00034001">
        <w:rPr>
          <w:rFonts w:ascii="Times New Roman" w:eastAsia="Arial" w:hAnsi="Times New Roman" w:cs="Times New Roman"/>
          <w:sz w:val="20"/>
          <w:szCs w:val="20"/>
        </w:rPr>
        <w:t>, quando praticadas as condutas descritas nas alíneas “b”, “c” e “d” do subitem acima deste Contrato, sempre que não se justificar a imposição de penalidade mais grave (</w:t>
      </w:r>
      <w:hyperlink r:id="rId62" w:anchor="art156§4" w:history="1">
        <w:r w:rsidRPr="00034001">
          <w:rPr>
            <w:rStyle w:val="Hyperlink"/>
            <w:rFonts w:ascii="Times New Roman" w:eastAsia="Arial" w:hAnsi="Times New Roman" w:cs="Times New Roman"/>
            <w:sz w:val="20"/>
            <w:szCs w:val="20"/>
          </w:rPr>
          <w:t>art. 156, § 4º, da Lei nº 14.133, de 2021</w:t>
        </w:r>
      </w:hyperlink>
      <w:r w:rsidRPr="00034001">
        <w:rPr>
          <w:rFonts w:ascii="Times New Roman" w:eastAsia="Arial" w:hAnsi="Times New Roman" w:cs="Times New Roman"/>
          <w:sz w:val="20"/>
          <w:szCs w:val="20"/>
        </w:rPr>
        <w:t>);</w:t>
      </w:r>
    </w:p>
    <w:p w14:paraId="0640FC60" w14:textId="77777777" w:rsidR="002D501F" w:rsidRPr="00034001" w:rsidRDefault="002D501F" w:rsidP="00034001">
      <w:pPr>
        <w:pStyle w:val="PargrafodaLista"/>
        <w:numPr>
          <w:ilvl w:val="0"/>
          <w:numId w:val="7"/>
        </w:numPr>
        <w:suppressAutoHyphens/>
        <w:spacing w:after="0" w:line="240" w:lineRule="auto"/>
        <w:ind w:left="284" w:firstLine="0"/>
        <w:jc w:val="both"/>
        <w:rPr>
          <w:rFonts w:ascii="Times New Roman" w:eastAsia="Arial" w:hAnsi="Times New Roman" w:cs="Times New Roman"/>
          <w:sz w:val="20"/>
          <w:szCs w:val="20"/>
        </w:rPr>
      </w:pPr>
      <w:r w:rsidRPr="00034001">
        <w:rPr>
          <w:rFonts w:ascii="Times New Roman" w:eastAsia="Arial" w:hAnsi="Times New Roman" w:cs="Times New Roman"/>
          <w:b/>
          <w:bCs/>
          <w:sz w:val="20"/>
          <w:szCs w:val="20"/>
        </w:rPr>
        <w:t>Declaração de inidoneidade para licitar e contratar</w:t>
      </w:r>
      <w:r w:rsidRPr="00034001">
        <w:rPr>
          <w:rFonts w:ascii="Times New Roman" w:eastAsia="Arial" w:hAnsi="Times New Roman" w:cs="Times New Roman"/>
          <w:sz w:val="20"/>
          <w:szCs w:val="20"/>
        </w:rPr>
        <w:t>, quando praticadas as condutas descritas nas alíneas “e”, “f”, “g” e “h” do subitem acima deste Contrato, bem como nas alíneas “b”, “c” e “d”, que justifiquem a imposição de penalidade mais grave (</w:t>
      </w:r>
      <w:hyperlink r:id="rId63" w:anchor="art156§5" w:history="1">
        <w:r w:rsidRPr="00034001">
          <w:rPr>
            <w:rStyle w:val="Hyperlink"/>
            <w:rFonts w:ascii="Times New Roman" w:eastAsia="Arial" w:hAnsi="Times New Roman" w:cs="Times New Roman"/>
            <w:sz w:val="20"/>
            <w:szCs w:val="20"/>
          </w:rPr>
          <w:t>art. 156, §5º, da Lei nº 14.133, de 2021</w:t>
        </w:r>
      </w:hyperlink>
      <w:r w:rsidRPr="00034001">
        <w:rPr>
          <w:rFonts w:ascii="Times New Roman" w:eastAsia="Arial" w:hAnsi="Times New Roman" w:cs="Times New Roman"/>
          <w:sz w:val="20"/>
          <w:szCs w:val="20"/>
        </w:rPr>
        <w:t>).</w:t>
      </w:r>
    </w:p>
    <w:p w14:paraId="061EB5D6" w14:textId="77777777" w:rsidR="002D501F" w:rsidRPr="00034001" w:rsidRDefault="002D501F" w:rsidP="00034001">
      <w:pPr>
        <w:pStyle w:val="PargrafodaLista"/>
        <w:numPr>
          <w:ilvl w:val="0"/>
          <w:numId w:val="7"/>
        </w:numPr>
        <w:suppressAutoHyphens/>
        <w:spacing w:after="0" w:line="240" w:lineRule="auto"/>
        <w:ind w:left="284" w:firstLine="0"/>
        <w:jc w:val="both"/>
        <w:rPr>
          <w:rFonts w:ascii="Times New Roman" w:eastAsia="Arial" w:hAnsi="Times New Roman" w:cs="Times New Roman"/>
          <w:sz w:val="20"/>
          <w:szCs w:val="20"/>
        </w:rPr>
      </w:pPr>
      <w:r w:rsidRPr="00034001">
        <w:rPr>
          <w:rFonts w:ascii="Times New Roman" w:eastAsia="Arial" w:hAnsi="Times New Roman" w:cs="Times New Roman"/>
          <w:b/>
          <w:bCs/>
          <w:sz w:val="20"/>
          <w:szCs w:val="20"/>
        </w:rPr>
        <w:t>Multa:</w:t>
      </w:r>
    </w:p>
    <w:p w14:paraId="633286BE" w14:textId="77777777" w:rsidR="002D501F" w:rsidRPr="00034001" w:rsidRDefault="002D501F" w:rsidP="00034001">
      <w:pPr>
        <w:pStyle w:val="PargrafodaLista"/>
        <w:numPr>
          <w:ilvl w:val="1"/>
          <w:numId w:val="7"/>
        </w:numPr>
        <w:suppressAutoHyphens/>
        <w:spacing w:after="0" w:line="240" w:lineRule="auto"/>
        <w:ind w:left="567" w:firstLine="0"/>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Moratória de 1% (um por cento) por dia de atraso injustificado sobre o valor da parcela inadimplida, até o limite de 30 (trinta) dias;</w:t>
      </w:r>
    </w:p>
    <w:p w14:paraId="2468031D" w14:textId="77777777" w:rsidR="002D501F" w:rsidRPr="00034001" w:rsidRDefault="002D501F" w:rsidP="00034001">
      <w:pPr>
        <w:pStyle w:val="PargrafodaLista"/>
        <w:numPr>
          <w:ilvl w:val="1"/>
          <w:numId w:val="7"/>
        </w:numPr>
        <w:suppressAutoHyphens/>
        <w:spacing w:after="0" w:line="240" w:lineRule="auto"/>
        <w:ind w:left="567" w:firstLine="0"/>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Compensatória, para as infrações descritas nas alíneas “e” a “h” do subitem 12.1, de 1% a 10% do valor do Contrato.</w:t>
      </w:r>
    </w:p>
    <w:p w14:paraId="454C2C14" w14:textId="77777777" w:rsidR="002D501F" w:rsidRPr="00034001" w:rsidRDefault="002D501F" w:rsidP="00034001">
      <w:pPr>
        <w:pStyle w:val="PargrafodaLista"/>
        <w:numPr>
          <w:ilvl w:val="1"/>
          <w:numId w:val="7"/>
        </w:numPr>
        <w:suppressAutoHyphens/>
        <w:spacing w:after="0" w:line="240" w:lineRule="auto"/>
        <w:ind w:left="567" w:firstLine="0"/>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Compensatória, para a inexecução total do contrato prevista na alínea “c” do subitem 12.1, de 0,5% a 5</w:t>
      </w:r>
      <w:proofErr w:type="gramStart"/>
      <w:r w:rsidRPr="00034001">
        <w:rPr>
          <w:rFonts w:ascii="Times New Roman" w:eastAsia="Arial" w:hAnsi="Times New Roman" w:cs="Times New Roman"/>
          <w:sz w:val="20"/>
          <w:szCs w:val="20"/>
        </w:rPr>
        <w:t>%  do</w:t>
      </w:r>
      <w:proofErr w:type="gramEnd"/>
      <w:r w:rsidRPr="00034001">
        <w:rPr>
          <w:rFonts w:ascii="Times New Roman" w:eastAsia="Arial" w:hAnsi="Times New Roman" w:cs="Times New Roman"/>
          <w:sz w:val="20"/>
          <w:szCs w:val="20"/>
        </w:rPr>
        <w:t xml:space="preserve"> valor do Contrato. </w:t>
      </w:r>
    </w:p>
    <w:p w14:paraId="1643CC1E" w14:textId="77777777" w:rsidR="002D501F" w:rsidRPr="00034001" w:rsidRDefault="002D501F" w:rsidP="00034001">
      <w:pPr>
        <w:pStyle w:val="PargrafodaLista"/>
        <w:numPr>
          <w:ilvl w:val="1"/>
          <w:numId w:val="7"/>
        </w:numPr>
        <w:suppressAutoHyphens/>
        <w:spacing w:after="0" w:line="240" w:lineRule="auto"/>
        <w:ind w:left="567" w:firstLine="0"/>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Para infração descrita na alínea “b” do subitem 12.1, a multa será de 0,5% a 3</w:t>
      </w:r>
      <w:proofErr w:type="gramStart"/>
      <w:r w:rsidRPr="00034001">
        <w:rPr>
          <w:rFonts w:ascii="Times New Roman" w:eastAsia="Arial" w:hAnsi="Times New Roman" w:cs="Times New Roman"/>
          <w:sz w:val="20"/>
          <w:szCs w:val="20"/>
        </w:rPr>
        <w:t>%  do</w:t>
      </w:r>
      <w:proofErr w:type="gramEnd"/>
      <w:r w:rsidRPr="00034001">
        <w:rPr>
          <w:rFonts w:ascii="Times New Roman" w:eastAsia="Arial" w:hAnsi="Times New Roman" w:cs="Times New Roman"/>
          <w:sz w:val="20"/>
          <w:szCs w:val="20"/>
        </w:rPr>
        <w:t xml:space="preserve"> valor do Contrato.</w:t>
      </w:r>
    </w:p>
    <w:p w14:paraId="41FA4E00" w14:textId="77777777" w:rsidR="002D501F" w:rsidRPr="00034001" w:rsidRDefault="002D501F" w:rsidP="00034001">
      <w:pPr>
        <w:pStyle w:val="PargrafodaLista"/>
        <w:numPr>
          <w:ilvl w:val="1"/>
          <w:numId w:val="7"/>
        </w:numPr>
        <w:suppressAutoHyphens/>
        <w:spacing w:after="0" w:line="240" w:lineRule="auto"/>
        <w:ind w:left="567" w:firstLine="0"/>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Para infrações descritas na alínea “d” do subitem 12.1, a multa será de 0,5% a 3</w:t>
      </w:r>
      <w:proofErr w:type="gramStart"/>
      <w:r w:rsidRPr="00034001">
        <w:rPr>
          <w:rFonts w:ascii="Times New Roman" w:eastAsia="Arial" w:hAnsi="Times New Roman" w:cs="Times New Roman"/>
          <w:sz w:val="20"/>
          <w:szCs w:val="20"/>
        </w:rPr>
        <w:t>%  do</w:t>
      </w:r>
      <w:proofErr w:type="gramEnd"/>
      <w:r w:rsidRPr="00034001">
        <w:rPr>
          <w:rFonts w:ascii="Times New Roman" w:eastAsia="Arial" w:hAnsi="Times New Roman" w:cs="Times New Roman"/>
          <w:sz w:val="20"/>
          <w:szCs w:val="20"/>
        </w:rPr>
        <w:t xml:space="preserve"> valor do Contrato.</w:t>
      </w:r>
    </w:p>
    <w:p w14:paraId="3A8F2B32" w14:textId="77777777" w:rsidR="002D501F" w:rsidRPr="00034001" w:rsidRDefault="002D501F" w:rsidP="00034001">
      <w:pPr>
        <w:pStyle w:val="PargrafodaLista"/>
        <w:numPr>
          <w:ilvl w:val="1"/>
          <w:numId w:val="7"/>
        </w:numPr>
        <w:suppressAutoHyphens/>
        <w:spacing w:after="0" w:line="240" w:lineRule="auto"/>
        <w:ind w:left="567" w:firstLine="0"/>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Para a infração descrita na alínea “a” do subitem 12.1, a multa será de 0,5% a 3</w:t>
      </w:r>
      <w:proofErr w:type="gramStart"/>
      <w:r w:rsidRPr="00034001">
        <w:rPr>
          <w:rFonts w:ascii="Times New Roman" w:eastAsia="Arial" w:hAnsi="Times New Roman" w:cs="Times New Roman"/>
          <w:sz w:val="20"/>
          <w:szCs w:val="20"/>
        </w:rPr>
        <w:t>%  do</w:t>
      </w:r>
      <w:proofErr w:type="gramEnd"/>
      <w:r w:rsidRPr="00034001">
        <w:rPr>
          <w:rFonts w:ascii="Times New Roman" w:eastAsia="Arial" w:hAnsi="Times New Roman" w:cs="Times New Roman"/>
          <w:sz w:val="20"/>
          <w:szCs w:val="20"/>
        </w:rPr>
        <w:t xml:space="preserve"> valor do Contrato, ressalvadas as seguintes infrações:</w:t>
      </w:r>
    </w:p>
    <w:p w14:paraId="2178E4CC"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 aplicação das sanções previstas neste Contrato não exclui, em hipótese alguma, a obrigação de reparação integral do dano causado ao Contratante (</w:t>
      </w:r>
      <w:hyperlink r:id="rId64" w:anchor="art156§9" w:history="1">
        <w:r w:rsidRPr="00034001">
          <w:rPr>
            <w:rStyle w:val="Hyperlink"/>
            <w:rFonts w:ascii="Times New Roman" w:hAnsi="Times New Roman" w:cs="Times New Roman"/>
            <w:color w:val="auto"/>
          </w:rPr>
          <w:t>art. 156, §9º, da Lei nº 14.133, de 2021</w:t>
        </w:r>
      </w:hyperlink>
      <w:r w:rsidRPr="00034001">
        <w:rPr>
          <w:rFonts w:ascii="Times New Roman" w:hAnsi="Times New Roman" w:cs="Times New Roman"/>
          <w:color w:val="auto"/>
        </w:rPr>
        <w:t>)</w:t>
      </w:r>
    </w:p>
    <w:p w14:paraId="35EE3276"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Todas as sanções previstas neste Contrato poderão ser aplicadas cumulativamente com a multa (</w:t>
      </w:r>
      <w:hyperlink r:id="rId65" w:anchor="art156§7" w:history="1">
        <w:r w:rsidRPr="00034001">
          <w:rPr>
            <w:rStyle w:val="Hyperlink"/>
            <w:rFonts w:ascii="Times New Roman" w:hAnsi="Times New Roman" w:cs="Times New Roman"/>
            <w:color w:val="auto"/>
          </w:rPr>
          <w:t>art. 156, §7º, da Lei nº 14.133, de 2021</w:t>
        </w:r>
      </w:hyperlink>
      <w:r w:rsidRPr="00034001">
        <w:rPr>
          <w:rFonts w:ascii="Times New Roman" w:hAnsi="Times New Roman" w:cs="Times New Roman"/>
          <w:color w:val="auto"/>
        </w:rPr>
        <w:t>).</w:t>
      </w:r>
    </w:p>
    <w:p w14:paraId="0E12B63B"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Antes da aplicação da multa será facultada a defesa do interessado no prazo de 15 (quinze) dias úteis, contado da data de sua intimação (</w:t>
      </w:r>
      <w:hyperlink r:id="rId66" w:anchor="art157" w:history="1">
        <w:r w:rsidRPr="00034001">
          <w:rPr>
            <w:rStyle w:val="Hyperlink"/>
            <w:rFonts w:ascii="Times New Roman" w:hAnsi="Times New Roman" w:cs="Times New Roman"/>
            <w:color w:val="auto"/>
          </w:rPr>
          <w:t>art. 157, da Lei nº 14.133, de 2021</w:t>
        </w:r>
      </w:hyperlink>
      <w:r w:rsidRPr="00034001">
        <w:rPr>
          <w:rFonts w:ascii="Times New Roman" w:hAnsi="Times New Roman" w:cs="Times New Roman"/>
          <w:color w:val="auto"/>
        </w:rPr>
        <w:t>)</w:t>
      </w:r>
    </w:p>
    <w:p w14:paraId="7EE5B558"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7" w:anchor="art156§8" w:history="1">
        <w:r w:rsidRPr="00034001">
          <w:rPr>
            <w:rStyle w:val="Hyperlink"/>
            <w:rFonts w:ascii="Times New Roman" w:hAnsi="Times New Roman" w:cs="Times New Roman"/>
            <w:color w:val="auto"/>
          </w:rPr>
          <w:t>art. 156, §8º, da Lei nº 14.133, de 2021</w:t>
        </w:r>
      </w:hyperlink>
      <w:r w:rsidRPr="00034001">
        <w:rPr>
          <w:rFonts w:ascii="Times New Roman" w:hAnsi="Times New Roman" w:cs="Times New Roman"/>
          <w:color w:val="auto"/>
        </w:rPr>
        <w:t>).</w:t>
      </w:r>
    </w:p>
    <w:p w14:paraId="4D6AEED9"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Previamente ao encaminhamento à cobrança judicial, a multa poderá ser recolhida administrativamente no prazo máximo de 60 (sessenta) dias, a contar da data do recebimento da comunicação enviada pela autoridade competente.</w:t>
      </w:r>
    </w:p>
    <w:p w14:paraId="1A59DAAB"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A aplicação das sanções realizar-se-á em processo administrativo que assegure o contraditório e a ampla defesa ao Contratado, observando-se o procedimento previsto no </w:t>
      </w:r>
      <w:r w:rsidRPr="00034001">
        <w:rPr>
          <w:rFonts w:ascii="Times New Roman" w:hAnsi="Times New Roman" w:cs="Times New Roman"/>
          <w:b/>
          <w:bCs/>
          <w:color w:val="auto"/>
        </w:rPr>
        <w:t xml:space="preserve">caput </w:t>
      </w:r>
      <w:r w:rsidRPr="00034001">
        <w:rPr>
          <w:rFonts w:ascii="Times New Roman" w:hAnsi="Times New Roman" w:cs="Times New Roman"/>
          <w:color w:val="auto"/>
        </w:rPr>
        <w:t xml:space="preserve">e parágrafos do </w:t>
      </w:r>
      <w:hyperlink r:id="rId68" w:anchor="art158" w:history="1">
        <w:r w:rsidRPr="00034001">
          <w:rPr>
            <w:rStyle w:val="Hyperlink"/>
            <w:rFonts w:ascii="Times New Roman" w:hAnsi="Times New Roman" w:cs="Times New Roman"/>
            <w:color w:val="auto"/>
          </w:rPr>
          <w:t>art. 158 da Lei nº 14.133, de 2021</w:t>
        </w:r>
      </w:hyperlink>
      <w:r w:rsidRPr="00034001">
        <w:rPr>
          <w:rFonts w:ascii="Times New Roman" w:hAnsi="Times New Roman" w:cs="Times New Roman"/>
          <w:color w:val="auto"/>
        </w:rPr>
        <w:t>, para as penalidades de impedimento de licitar e contratar e de declaração de inidoneidade para licitar ou contratar.</w:t>
      </w:r>
    </w:p>
    <w:p w14:paraId="042691D0"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Na aplicação das sanções serão considerados (</w:t>
      </w:r>
      <w:hyperlink r:id="rId69" w:anchor="art156§1" w:history="1">
        <w:r w:rsidRPr="00034001">
          <w:rPr>
            <w:rStyle w:val="Hyperlink"/>
            <w:rFonts w:ascii="Times New Roman" w:hAnsi="Times New Roman" w:cs="Times New Roman"/>
            <w:color w:val="auto"/>
          </w:rPr>
          <w:t>art. 156, §1º, da Lei nº 14.133, de 2021</w:t>
        </w:r>
      </w:hyperlink>
      <w:r w:rsidRPr="00034001">
        <w:rPr>
          <w:rFonts w:ascii="Times New Roman" w:hAnsi="Times New Roman" w:cs="Times New Roman"/>
          <w:color w:val="auto"/>
        </w:rPr>
        <w:t>):</w:t>
      </w:r>
    </w:p>
    <w:p w14:paraId="56B49B2C" w14:textId="77777777" w:rsidR="002D501F" w:rsidRPr="00034001" w:rsidRDefault="002D501F" w:rsidP="00034001">
      <w:pPr>
        <w:numPr>
          <w:ilvl w:val="0"/>
          <w:numId w:val="5"/>
        </w:numPr>
        <w:suppressAutoHyphens/>
        <w:spacing w:after="0" w:line="240" w:lineRule="auto"/>
        <w:ind w:left="284" w:firstLine="0"/>
        <w:contextualSpacing/>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a natureza e a gravidade da infração cometida;</w:t>
      </w:r>
    </w:p>
    <w:p w14:paraId="69B1D32E" w14:textId="77777777" w:rsidR="002D501F" w:rsidRPr="00034001" w:rsidRDefault="002D501F" w:rsidP="00034001">
      <w:pPr>
        <w:numPr>
          <w:ilvl w:val="0"/>
          <w:numId w:val="5"/>
        </w:numPr>
        <w:suppressAutoHyphens/>
        <w:spacing w:after="0" w:line="240" w:lineRule="auto"/>
        <w:ind w:left="284" w:firstLine="0"/>
        <w:contextualSpacing/>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as peculiaridades do caso concreto;</w:t>
      </w:r>
    </w:p>
    <w:p w14:paraId="65FF70A3" w14:textId="77777777" w:rsidR="002D501F" w:rsidRPr="00034001" w:rsidRDefault="002D501F" w:rsidP="00034001">
      <w:pPr>
        <w:numPr>
          <w:ilvl w:val="0"/>
          <w:numId w:val="5"/>
        </w:numPr>
        <w:suppressAutoHyphens/>
        <w:spacing w:after="0" w:line="240" w:lineRule="auto"/>
        <w:ind w:left="284" w:firstLine="0"/>
        <w:contextualSpacing/>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as circunstâncias agravantes ou atenuantes;</w:t>
      </w:r>
    </w:p>
    <w:p w14:paraId="139110C2" w14:textId="77777777" w:rsidR="002D501F" w:rsidRPr="00034001" w:rsidRDefault="002D501F" w:rsidP="00034001">
      <w:pPr>
        <w:numPr>
          <w:ilvl w:val="0"/>
          <w:numId w:val="5"/>
        </w:numPr>
        <w:suppressAutoHyphens/>
        <w:spacing w:after="0" w:line="240" w:lineRule="auto"/>
        <w:ind w:left="284" w:firstLine="0"/>
        <w:contextualSpacing/>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os danos que dela provierem para o Contratante;</w:t>
      </w:r>
    </w:p>
    <w:p w14:paraId="3F3C9966" w14:textId="77777777" w:rsidR="002D501F" w:rsidRPr="00034001" w:rsidRDefault="002D501F" w:rsidP="00034001">
      <w:pPr>
        <w:numPr>
          <w:ilvl w:val="0"/>
          <w:numId w:val="5"/>
        </w:numPr>
        <w:suppressAutoHyphens/>
        <w:spacing w:after="0" w:line="240" w:lineRule="auto"/>
        <w:ind w:left="284" w:firstLine="0"/>
        <w:contextualSpacing/>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a implantação ou o aperfeiçoamento de programa de integridade, conforme normas e orientações dos órgãos de controle.</w:t>
      </w:r>
    </w:p>
    <w:p w14:paraId="12D5BD5E"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Os atos previstos como infrações administrativas na </w:t>
      </w:r>
      <w:hyperlink r:id="rId70" w:history="1">
        <w:r w:rsidRPr="00034001">
          <w:rPr>
            <w:rStyle w:val="Hyperlink"/>
            <w:rFonts w:ascii="Times New Roman" w:hAnsi="Times New Roman" w:cs="Times New Roman"/>
            <w:color w:val="auto"/>
          </w:rPr>
          <w:t>Lei nº 14.133, de 2021</w:t>
        </w:r>
      </w:hyperlink>
      <w:r w:rsidRPr="00034001">
        <w:rPr>
          <w:rFonts w:ascii="Times New Roman" w:hAnsi="Times New Roman" w:cs="Times New Roman"/>
          <w:color w:val="auto"/>
        </w:rPr>
        <w:t xml:space="preserve">, ou em outras leis de licitações e contratos da Administração Pública que também sejam tipificados como atos lesivos na </w:t>
      </w:r>
      <w:hyperlink r:id="rId71" w:history="1">
        <w:r w:rsidRPr="00034001">
          <w:rPr>
            <w:rStyle w:val="Hyperlink"/>
            <w:rFonts w:ascii="Times New Roman" w:hAnsi="Times New Roman" w:cs="Times New Roman"/>
            <w:color w:val="auto"/>
          </w:rPr>
          <w:t>Lei nº 12.846, de 2013</w:t>
        </w:r>
      </w:hyperlink>
      <w:r w:rsidRPr="00034001">
        <w:rPr>
          <w:rFonts w:ascii="Times New Roman" w:hAnsi="Times New Roman" w:cs="Times New Roman"/>
          <w:color w:val="auto"/>
        </w:rPr>
        <w:t>, serão apurados e julgados conjuntamente, nos mesmos autos, observados o rito procedimental e autoridade competente definidos na referida Lei (</w:t>
      </w:r>
      <w:hyperlink r:id="rId72" w:history="1">
        <w:r w:rsidRPr="00034001">
          <w:rPr>
            <w:rStyle w:val="Hyperlink"/>
            <w:rFonts w:ascii="Times New Roman" w:hAnsi="Times New Roman" w:cs="Times New Roman"/>
            <w:color w:val="auto"/>
          </w:rPr>
          <w:t>art. 159</w:t>
        </w:r>
      </w:hyperlink>
      <w:r w:rsidRPr="00034001">
        <w:rPr>
          <w:rFonts w:ascii="Times New Roman" w:hAnsi="Times New Roman" w:cs="Times New Roman"/>
          <w:color w:val="auto"/>
        </w:rPr>
        <w:t>).</w:t>
      </w:r>
    </w:p>
    <w:p w14:paraId="2CCE746D"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w:t>
      </w:r>
      <w:r w:rsidRPr="00034001">
        <w:rPr>
          <w:rFonts w:ascii="Times New Roman" w:hAnsi="Times New Roman" w:cs="Times New Roman"/>
          <w:color w:val="auto"/>
        </w:rPr>
        <w:lastRenderedPageBreak/>
        <w:t>fato ou de direito, com o Contratado, observados, em todos os casos, o contraditório, a ampla defesa e a obrigatoriedade de análise jurídica prévia (</w:t>
      </w:r>
      <w:hyperlink r:id="rId73" w:anchor="art160" w:history="1">
        <w:r w:rsidRPr="00034001">
          <w:rPr>
            <w:rStyle w:val="Hyperlink"/>
            <w:rFonts w:ascii="Times New Roman" w:hAnsi="Times New Roman" w:cs="Times New Roman"/>
            <w:color w:val="auto"/>
          </w:rPr>
          <w:t>art. 160, da Lei nº 14.133, de 2021</w:t>
        </w:r>
      </w:hyperlink>
      <w:r w:rsidRPr="00034001">
        <w:rPr>
          <w:rFonts w:ascii="Times New Roman" w:hAnsi="Times New Roman" w:cs="Times New Roman"/>
          <w:color w:val="auto"/>
        </w:rPr>
        <w:t>).</w:t>
      </w:r>
    </w:p>
    <w:p w14:paraId="075532B2"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034001">
        <w:rPr>
          <w:rFonts w:ascii="Times New Roman" w:hAnsi="Times New Roman" w:cs="Times New Roman"/>
          <w:color w:val="auto"/>
        </w:rPr>
        <w:t>Ceis</w:t>
      </w:r>
      <w:proofErr w:type="spellEnd"/>
      <w:r w:rsidRPr="00034001">
        <w:rPr>
          <w:rFonts w:ascii="Times New Roman" w:hAnsi="Times New Roman" w:cs="Times New Roman"/>
          <w:color w:val="auto"/>
        </w:rPr>
        <w:t>) e no Cadastro Nacional de Empresas Punidas (</w:t>
      </w:r>
      <w:proofErr w:type="spellStart"/>
      <w:r w:rsidRPr="00034001">
        <w:rPr>
          <w:rFonts w:ascii="Times New Roman" w:hAnsi="Times New Roman" w:cs="Times New Roman"/>
          <w:color w:val="auto"/>
        </w:rPr>
        <w:t>Cnep</w:t>
      </w:r>
      <w:proofErr w:type="spellEnd"/>
      <w:r w:rsidRPr="00034001">
        <w:rPr>
          <w:rFonts w:ascii="Times New Roman" w:hAnsi="Times New Roman" w:cs="Times New Roman"/>
          <w:color w:val="auto"/>
        </w:rPr>
        <w:t>), instituídos no âmbito do Poder Executivo Federal. (</w:t>
      </w:r>
      <w:hyperlink r:id="rId74" w:anchor="art161" w:history="1">
        <w:r w:rsidRPr="00034001">
          <w:rPr>
            <w:rStyle w:val="Hyperlink"/>
            <w:rFonts w:ascii="Times New Roman" w:hAnsi="Times New Roman" w:cs="Times New Roman"/>
            <w:color w:val="auto"/>
          </w:rPr>
          <w:t>Art. 161, da Lei nº 14.133, de 2021</w:t>
        </w:r>
      </w:hyperlink>
      <w:r w:rsidRPr="00034001">
        <w:rPr>
          <w:rFonts w:ascii="Times New Roman" w:hAnsi="Times New Roman" w:cs="Times New Roman"/>
          <w:color w:val="auto"/>
        </w:rPr>
        <w:t>).</w:t>
      </w:r>
    </w:p>
    <w:p w14:paraId="6A8699DF"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As sanções de impedimento de licitar e contratar e declaração de inidoneidade para licitar ou contratar são passíveis de reabilitação na forma do </w:t>
      </w:r>
      <w:hyperlink r:id="rId75" w:anchor="163" w:history="1">
        <w:r w:rsidRPr="00034001">
          <w:rPr>
            <w:rStyle w:val="Hyperlink"/>
            <w:rFonts w:ascii="Times New Roman" w:hAnsi="Times New Roman" w:cs="Times New Roman"/>
            <w:color w:val="auto"/>
          </w:rPr>
          <w:t>art. 163 da Lei nº 14.133/21</w:t>
        </w:r>
      </w:hyperlink>
      <w:r w:rsidRPr="00034001">
        <w:rPr>
          <w:rFonts w:ascii="Times New Roman" w:hAnsi="Times New Roman" w:cs="Times New Roman"/>
          <w:color w:val="auto"/>
        </w:rPr>
        <w:t>.</w:t>
      </w:r>
    </w:p>
    <w:p w14:paraId="48C9FD97"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6" w:history="1">
        <w:r w:rsidRPr="00034001">
          <w:rPr>
            <w:rStyle w:val="Hyperlink"/>
            <w:rFonts w:ascii="Times New Roman" w:hAnsi="Times New Roman" w:cs="Times New Roman"/>
            <w:color w:val="auto"/>
          </w:rPr>
          <w:t>Normativa SEGES/ME nº 26, de 13 de abril de 2022</w:t>
        </w:r>
      </w:hyperlink>
      <w:r w:rsidRPr="00034001">
        <w:rPr>
          <w:rFonts w:ascii="Times New Roman" w:hAnsi="Times New Roman" w:cs="Times New Roman"/>
          <w:color w:val="auto"/>
        </w:rPr>
        <w:t xml:space="preserve">. </w:t>
      </w:r>
    </w:p>
    <w:p w14:paraId="0812742F" w14:textId="77777777" w:rsidR="002D501F" w:rsidRPr="00034001" w:rsidRDefault="002D501F" w:rsidP="00034001">
      <w:pPr>
        <w:pStyle w:val="Nivel01"/>
        <w:numPr>
          <w:ilvl w:val="0"/>
          <w:numId w:val="3"/>
        </w:numPr>
        <w:spacing w:before="0" w:after="0" w:line="240" w:lineRule="auto"/>
        <w:ind w:left="0" w:firstLine="0"/>
        <w:rPr>
          <w:sz w:val="20"/>
          <w:szCs w:val="20"/>
        </w:rPr>
      </w:pPr>
      <w:r w:rsidRPr="00034001">
        <w:rPr>
          <w:sz w:val="20"/>
          <w:szCs w:val="20"/>
        </w:rPr>
        <w:t>CLÁUSULA DÉCIMA SEGUNDA– DA EXTINÇÃO CONTRATUAL (</w:t>
      </w:r>
      <w:hyperlink r:id="rId77" w:anchor="art92" w:history="1">
        <w:r w:rsidRPr="00034001">
          <w:rPr>
            <w:rStyle w:val="Hyperlink"/>
            <w:sz w:val="20"/>
            <w:szCs w:val="20"/>
          </w:rPr>
          <w:t>art. 92, XIX</w:t>
        </w:r>
      </w:hyperlink>
      <w:r w:rsidRPr="00034001">
        <w:rPr>
          <w:sz w:val="20"/>
          <w:szCs w:val="20"/>
        </w:rPr>
        <w:t>)</w:t>
      </w:r>
    </w:p>
    <w:p w14:paraId="46FFD8E2" w14:textId="77777777" w:rsidR="002D501F" w:rsidRPr="00034001" w:rsidRDefault="002D501F" w:rsidP="00034001">
      <w:pPr>
        <w:pStyle w:val="Nvel2-Red"/>
        <w:numPr>
          <w:ilvl w:val="1"/>
          <w:numId w:val="3"/>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O contrato será extinto quando cumpridas as obrigações de ambas as partes, ainda que isso ocorra antes do prazo estipulado para tanto.</w:t>
      </w:r>
    </w:p>
    <w:p w14:paraId="60303D93" w14:textId="77777777" w:rsidR="002D501F" w:rsidRPr="00034001" w:rsidRDefault="002D501F" w:rsidP="00034001">
      <w:pPr>
        <w:pStyle w:val="Nvel2-Red"/>
        <w:numPr>
          <w:ilvl w:val="1"/>
          <w:numId w:val="3"/>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Se as obrigações não forem cumpridas no prazo estipulado, a vigência ficará prorrogada até a conclusão do objeto, caso em que deverá a Administração providenciar a readequação do cronograma fixado para o contrato.</w:t>
      </w:r>
    </w:p>
    <w:p w14:paraId="35B72AB0" w14:textId="77777777" w:rsidR="002D501F" w:rsidRPr="00034001" w:rsidRDefault="002D501F" w:rsidP="00034001">
      <w:pPr>
        <w:pStyle w:val="Nvel3-R"/>
        <w:numPr>
          <w:ilvl w:val="2"/>
          <w:numId w:val="3"/>
        </w:numPr>
        <w:spacing w:before="0" w:after="0" w:line="240" w:lineRule="auto"/>
        <w:ind w:left="284" w:firstLine="0"/>
        <w:rPr>
          <w:rFonts w:ascii="Times New Roman" w:hAnsi="Times New Roman" w:cs="Times New Roman"/>
          <w:i w:val="0"/>
          <w:iCs w:val="0"/>
          <w:color w:val="auto"/>
        </w:rPr>
      </w:pPr>
      <w:r w:rsidRPr="00034001">
        <w:rPr>
          <w:rFonts w:ascii="Times New Roman" w:hAnsi="Times New Roman" w:cs="Times New Roman"/>
          <w:i w:val="0"/>
          <w:iCs w:val="0"/>
          <w:color w:val="auto"/>
        </w:rPr>
        <w:t>Quando a não conclusão do contrato referida no item anterior decorrer de culpa do contratado:</w:t>
      </w:r>
    </w:p>
    <w:p w14:paraId="4EED6632" w14:textId="77777777" w:rsidR="002D501F" w:rsidRPr="00034001" w:rsidRDefault="002D501F" w:rsidP="00034001">
      <w:pPr>
        <w:pStyle w:val="PargrafodaLista"/>
        <w:numPr>
          <w:ilvl w:val="0"/>
          <w:numId w:val="19"/>
        </w:numPr>
        <w:suppressAutoHyphens/>
        <w:spacing w:after="0" w:line="240" w:lineRule="auto"/>
        <w:ind w:left="567" w:firstLine="0"/>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 xml:space="preserve">ficará ele constituído em mora, sendo-lhe aplicáveis as respectivas sanções administrativas; e  </w:t>
      </w:r>
    </w:p>
    <w:p w14:paraId="04767837" w14:textId="77777777" w:rsidR="002D501F" w:rsidRPr="00034001" w:rsidRDefault="002D501F" w:rsidP="00034001">
      <w:pPr>
        <w:pStyle w:val="PargrafodaLista"/>
        <w:numPr>
          <w:ilvl w:val="0"/>
          <w:numId w:val="19"/>
        </w:numPr>
        <w:suppressAutoHyphens/>
        <w:spacing w:after="0" w:line="240" w:lineRule="auto"/>
        <w:ind w:left="567" w:firstLine="0"/>
        <w:jc w:val="both"/>
        <w:rPr>
          <w:rFonts w:ascii="Times New Roman" w:eastAsia="Arial" w:hAnsi="Times New Roman" w:cs="Times New Roman"/>
          <w:sz w:val="20"/>
          <w:szCs w:val="20"/>
        </w:rPr>
      </w:pPr>
      <w:r w:rsidRPr="00034001">
        <w:rPr>
          <w:rFonts w:ascii="Times New Roman" w:eastAsia="Arial" w:hAnsi="Times New Roman" w:cs="Times New Roman"/>
          <w:sz w:val="20"/>
          <w:szCs w:val="20"/>
        </w:rPr>
        <w:t>poderá a Administração optar pela extinção do contrato e, nesse caso, adotará as medidas admitidas em lei para a continuidade da execução contratual.</w:t>
      </w:r>
    </w:p>
    <w:p w14:paraId="4FEE869C"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O contrato poderá ser extinto antes de cumpridas as obrigações nele estipuladas, ou antes do prazo nele fixado, por algum dos motivos previstos no </w:t>
      </w:r>
      <w:hyperlink r:id="rId78" w:anchor="art137" w:history="1">
        <w:r w:rsidRPr="00034001">
          <w:rPr>
            <w:rStyle w:val="Hyperlink"/>
            <w:rFonts w:ascii="Times New Roman" w:hAnsi="Times New Roman" w:cs="Times New Roman"/>
            <w:color w:val="auto"/>
          </w:rPr>
          <w:t>artigo 137 da Lei nº 14.133/21</w:t>
        </w:r>
      </w:hyperlink>
      <w:r w:rsidRPr="00034001">
        <w:rPr>
          <w:rFonts w:ascii="Times New Roman" w:hAnsi="Times New Roman" w:cs="Times New Roman"/>
          <w:color w:val="auto"/>
        </w:rPr>
        <w:t>, bem como amigavelmente, assegurados o contraditório e a ampla defesa.</w:t>
      </w:r>
    </w:p>
    <w:p w14:paraId="0CAEE418"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 xml:space="preserve">Nesta hipótese, aplicam-se também os </w:t>
      </w:r>
      <w:hyperlink r:id="rId79" w:anchor="art138" w:history="1">
        <w:r w:rsidRPr="00034001">
          <w:rPr>
            <w:rStyle w:val="Hyperlink"/>
            <w:rFonts w:ascii="Times New Roman" w:hAnsi="Times New Roman" w:cs="Times New Roman"/>
            <w:color w:val="auto"/>
          </w:rPr>
          <w:t>artigos 138 e 139 da mesma Lei</w:t>
        </w:r>
      </w:hyperlink>
      <w:r w:rsidRPr="00034001">
        <w:rPr>
          <w:rFonts w:ascii="Times New Roman" w:hAnsi="Times New Roman" w:cs="Times New Roman"/>
          <w:color w:val="auto"/>
        </w:rPr>
        <w:t>.</w:t>
      </w:r>
    </w:p>
    <w:p w14:paraId="2C7122E5"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A alteração social ou a modificação da finalidade ou da estrutura da empresa não ensejará a extinção se não restringir sua capacidade de concluir o contrato.</w:t>
      </w:r>
    </w:p>
    <w:p w14:paraId="0B546B2F" w14:textId="77777777" w:rsidR="002D501F" w:rsidRPr="00034001" w:rsidRDefault="002D501F" w:rsidP="00034001">
      <w:pPr>
        <w:pStyle w:val="Nivel4"/>
        <w:spacing w:before="0" w:after="0" w:line="240" w:lineRule="auto"/>
        <w:rPr>
          <w:rFonts w:ascii="Times New Roman" w:hAnsi="Times New Roman" w:cs="Times New Roman"/>
        </w:rPr>
      </w:pPr>
      <w:r w:rsidRPr="00034001">
        <w:rPr>
          <w:rFonts w:ascii="Times New Roman" w:hAnsi="Times New Roman" w:cs="Times New Roman"/>
        </w:rPr>
        <w:t>Se a operação implicar mudança da pessoa jurídica contratada, deverá ser formalizado termo aditivo para alteração subjetiva.</w:t>
      </w:r>
    </w:p>
    <w:p w14:paraId="40A0A232"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termo de extinção, sempre que possível, será precedido:</w:t>
      </w:r>
    </w:p>
    <w:p w14:paraId="6D7B33E0"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Balanço dos eventos contratuais já cumpridos ou parcialmente cumpridos;</w:t>
      </w:r>
    </w:p>
    <w:p w14:paraId="2A81FECE"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Relação dos pagamentos já efetuados e ainda devidos;</w:t>
      </w:r>
    </w:p>
    <w:p w14:paraId="5818E400"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Indenizações e multas.</w:t>
      </w:r>
    </w:p>
    <w:p w14:paraId="4DEFB28F"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 extinção do contrato não configura óbice para o reconhecimento do desequilíbrio econômico-financeiro, hipótese em que será concedida indenização por meio de termo indenizatório (</w:t>
      </w:r>
      <w:hyperlink r:id="rId80" w:anchor="art131">
        <w:r w:rsidRPr="00034001">
          <w:rPr>
            <w:rStyle w:val="Hyperlink"/>
            <w:rFonts w:ascii="Times New Roman" w:hAnsi="Times New Roman" w:cs="Times New Roman"/>
            <w:color w:val="auto"/>
          </w:rPr>
          <w:t>art. 131, caput, da Lei n.º 14.133, de 2021</w:t>
        </w:r>
      </w:hyperlink>
      <w:r w:rsidRPr="00034001">
        <w:rPr>
          <w:rFonts w:ascii="Times New Roman" w:hAnsi="Times New Roman" w:cs="Times New Roman"/>
          <w:color w:val="auto"/>
        </w:rPr>
        <w:t xml:space="preserve">). </w:t>
      </w:r>
    </w:p>
    <w:p w14:paraId="7FA1FAA0"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418D4CC" w14:textId="77777777" w:rsidR="002D501F" w:rsidRPr="00034001" w:rsidRDefault="002D501F" w:rsidP="00034001">
      <w:pPr>
        <w:pStyle w:val="Nivel01"/>
        <w:numPr>
          <w:ilvl w:val="0"/>
          <w:numId w:val="3"/>
        </w:numPr>
        <w:spacing w:before="0" w:after="0" w:line="240" w:lineRule="auto"/>
        <w:ind w:left="0" w:firstLine="0"/>
        <w:rPr>
          <w:sz w:val="20"/>
          <w:szCs w:val="20"/>
        </w:rPr>
      </w:pPr>
      <w:r w:rsidRPr="00034001">
        <w:rPr>
          <w:sz w:val="20"/>
          <w:szCs w:val="20"/>
        </w:rPr>
        <w:t>CLÁUSULA DÉCIMA TERCEIRA – DOTAÇÃO ORÇAMENTÁRIA (</w:t>
      </w:r>
      <w:hyperlink r:id="rId81" w:anchor="art92" w:history="1">
        <w:r w:rsidRPr="00034001">
          <w:rPr>
            <w:rStyle w:val="Hyperlink"/>
            <w:sz w:val="20"/>
            <w:szCs w:val="20"/>
          </w:rPr>
          <w:t>art. 92, VIII</w:t>
        </w:r>
      </w:hyperlink>
      <w:r w:rsidRPr="00034001">
        <w:rPr>
          <w:sz w:val="20"/>
          <w:szCs w:val="20"/>
        </w:rPr>
        <w:t>)</w:t>
      </w:r>
    </w:p>
    <w:p w14:paraId="47A85593"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As despesas decorrentes da presente contratação correrão à conta de recursos específicos consignados no Orçamento Geral da União deste exercício, na dotação abaixo discriminada:</w:t>
      </w:r>
    </w:p>
    <w:p w14:paraId="1FE7BC79"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 xml:space="preserve">Gestão/Unidade: </w:t>
      </w:r>
    </w:p>
    <w:p w14:paraId="18364028"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 xml:space="preserve">Fonte de Recursos:  </w:t>
      </w:r>
    </w:p>
    <w:p w14:paraId="7447FBF8"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 xml:space="preserve">Programa de Trabalho: </w:t>
      </w:r>
    </w:p>
    <w:p w14:paraId="089A5734"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 xml:space="preserve">Elemento de Despesa: </w:t>
      </w:r>
    </w:p>
    <w:p w14:paraId="24100DFB"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 xml:space="preserve">Plano Interno: </w:t>
      </w:r>
    </w:p>
    <w:p w14:paraId="16F5107B" w14:textId="77777777" w:rsidR="002D501F" w:rsidRPr="00034001" w:rsidRDefault="002D501F" w:rsidP="00034001">
      <w:pPr>
        <w:pStyle w:val="Nivel3"/>
        <w:spacing w:before="0" w:after="0" w:line="240" w:lineRule="auto"/>
        <w:ind w:left="284" w:firstLine="0"/>
        <w:rPr>
          <w:rFonts w:ascii="Times New Roman" w:hAnsi="Times New Roman" w:cs="Times New Roman"/>
          <w:color w:val="auto"/>
        </w:rPr>
      </w:pPr>
      <w:r w:rsidRPr="00034001">
        <w:rPr>
          <w:rFonts w:ascii="Times New Roman" w:hAnsi="Times New Roman" w:cs="Times New Roman"/>
          <w:color w:val="auto"/>
        </w:rPr>
        <w:t>Nota de Empenho:</w:t>
      </w:r>
    </w:p>
    <w:p w14:paraId="5285FE4C" w14:textId="77777777" w:rsidR="002D501F" w:rsidRPr="00034001" w:rsidRDefault="002D501F" w:rsidP="00034001">
      <w:pPr>
        <w:pStyle w:val="Nvel2-Red"/>
        <w:numPr>
          <w:ilvl w:val="1"/>
          <w:numId w:val="3"/>
        </w:numPr>
        <w:spacing w:before="0" w:after="0" w:line="240" w:lineRule="auto"/>
        <w:ind w:left="0" w:firstLine="0"/>
        <w:rPr>
          <w:rFonts w:ascii="Times New Roman" w:hAnsi="Times New Roman" w:cs="Times New Roman"/>
          <w:i w:val="0"/>
          <w:iCs w:val="0"/>
          <w:color w:val="auto"/>
        </w:rPr>
      </w:pPr>
      <w:r w:rsidRPr="00034001">
        <w:rPr>
          <w:rFonts w:ascii="Times New Roman" w:hAnsi="Times New Roman" w:cs="Times New Roman"/>
          <w:i w:val="0"/>
          <w:iCs w:val="0"/>
          <w:color w:val="auto"/>
        </w:rPr>
        <w:t>A dotação relativa aos exercícios financeiros subsequentes será indicada após aprovação da Lei Orçamentária respectiva e liberação dos créditos correspondentes, mediante apostilamento.</w:t>
      </w:r>
    </w:p>
    <w:p w14:paraId="79798B9D" w14:textId="77777777" w:rsidR="002D501F" w:rsidRPr="00034001" w:rsidRDefault="002D501F" w:rsidP="00034001">
      <w:pPr>
        <w:pStyle w:val="Nivel01"/>
        <w:numPr>
          <w:ilvl w:val="0"/>
          <w:numId w:val="3"/>
        </w:numPr>
        <w:spacing w:before="0" w:after="0" w:line="240" w:lineRule="auto"/>
        <w:ind w:left="0" w:firstLine="0"/>
        <w:rPr>
          <w:sz w:val="20"/>
          <w:szCs w:val="20"/>
        </w:rPr>
      </w:pPr>
      <w:r w:rsidRPr="00034001">
        <w:rPr>
          <w:sz w:val="20"/>
          <w:szCs w:val="20"/>
        </w:rPr>
        <w:lastRenderedPageBreak/>
        <w:t>CLÁUSULA DÉCIMA QUARTA – DOS CASOS OMISSOS (</w:t>
      </w:r>
      <w:hyperlink r:id="rId82" w:anchor="art92" w:history="1">
        <w:r w:rsidRPr="00034001">
          <w:rPr>
            <w:rStyle w:val="Hyperlink"/>
            <w:sz w:val="20"/>
            <w:szCs w:val="20"/>
          </w:rPr>
          <w:t>art. 92, III</w:t>
        </w:r>
      </w:hyperlink>
      <w:r w:rsidRPr="00034001">
        <w:rPr>
          <w:sz w:val="20"/>
          <w:szCs w:val="20"/>
        </w:rPr>
        <w:t>)</w:t>
      </w:r>
    </w:p>
    <w:p w14:paraId="46EDF65A"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Os casos omissos serão decididos pelo contratante, segundo as disposições contidas na Lei </w:t>
      </w:r>
      <w:hyperlink r:id="rId83" w:history="1">
        <w:r w:rsidRPr="00034001">
          <w:rPr>
            <w:rStyle w:val="Hyperlink"/>
            <w:rFonts w:ascii="Times New Roman" w:hAnsi="Times New Roman" w:cs="Times New Roman"/>
            <w:color w:val="auto"/>
          </w:rPr>
          <w:t>nº 14.133, de 2021</w:t>
        </w:r>
      </w:hyperlink>
      <w:r w:rsidRPr="00034001">
        <w:rPr>
          <w:rFonts w:ascii="Times New Roman" w:hAnsi="Times New Roman" w:cs="Times New Roman"/>
          <w:color w:val="auto"/>
        </w:rPr>
        <w:t xml:space="preserve">, e demais normas federais aplicáveis e, subsidiariamente, segundo as disposições contidas na </w:t>
      </w:r>
      <w:hyperlink r:id="rId84" w:history="1">
        <w:r w:rsidRPr="00034001">
          <w:rPr>
            <w:rStyle w:val="Hyperlink"/>
            <w:rFonts w:ascii="Times New Roman" w:hAnsi="Times New Roman" w:cs="Times New Roman"/>
            <w:color w:val="auto"/>
          </w:rPr>
          <w:t>Lei nº 8.078, de 1990 – Código de Defesa do Consumidor</w:t>
        </w:r>
      </w:hyperlink>
      <w:r w:rsidRPr="00034001">
        <w:rPr>
          <w:rFonts w:ascii="Times New Roman" w:hAnsi="Times New Roman" w:cs="Times New Roman"/>
          <w:color w:val="auto"/>
        </w:rPr>
        <w:t xml:space="preserve"> – e normas e princípios gerais dos contratos.</w:t>
      </w:r>
    </w:p>
    <w:p w14:paraId="3210BF53" w14:textId="77777777" w:rsidR="002D501F" w:rsidRPr="00034001" w:rsidRDefault="002D501F" w:rsidP="00034001">
      <w:pPr>
        <w:pStyle w:val="Nivel01"/>
        <w:numPr>
          <w:ilvl w:val="0"/>
          <w:numId w:val="3"/>
        </w:numPr>
        <w:spacing w:before="0" w:after="0" w:line="240" w:lineRule="auto"/>
        <w:ind w:left="0" w:firstLine="0"/>
        <w:rPr>
          <w:sz w:val="20"/>
          <w:szCs w:val="20"/>
        </w:rPr>
      </w:pPr>
      <w:r w:rsidRPr="00034001">
        <w:rPr>
          <w:sz w:val="20"/>
          <w:szCs w:val="20"/>
        </w:rPr>
        <w:t>CLÁUSULA DÉCIMA QUINTA – ALTERAÇÕES</w:t>
      </w:r>
    </w:p>
    <w:p w14:paraId="4788AAD1"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Eventuais alterações contratuais reger-se-ão pela disciplina dos </w:t>
      </w:r>
      <w:hyperlink r:id="rId85" w:anchor="art124" w:history="1">
        <w:proofErr w:type="spellStart"/>
        <w:r w:rsidRPr="00034001">
          <w:rPr>
            <w:rStyle w:val="Hyperlink"/>
            <w:rFonts w:ascii="Times New Roman" w:hAnsi="Times New Roman" w:cs="Times New Roman"/>
            <w:color w:val="auto"/>
          </w:rPr>
          <w:t>arts</w:t>
        </w:r>
        <w:proofErr w:type="spellEnd"/>
        <w:r w:rsidRPr="00034001">
          <w:rPr>
            <w:rStyle w:val="Hyperlink"/>
            <w:rFonts w:ascii="Times New Roman" w:hAnsi="Times New Roman" w:cs="Times New Roman"/>
            <w:color w:val="auto"/>
          </w:rPr>
          <w:t>. 124 e seguintes da Lei nº 14.133, de 2021</w:t>
        </w:r>
      </w:hyperlink>
      <w:r w:rsidRPr="00034001">
        <w:rPr>
          <w:rFonts w:ascii="Times New Roman" w:hAnsi="Times New Roman" w:cs="Times New Roman"/>
          <w:color w:val="auto"/>
        </w:rPr>
        <w:t>.</w:t>
      </w:r>
    </w:p>
    <w:p w14:paraId="610E01B2"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O contratado é obrigado a aceitar, nas mesmas condições contratuais, os acréscimos ou supressões que se fizerem necessários, até o limite de 25% (vinte e cinco por cento) do valor inicial atualizado do contrato.</w:t>
      </w:r>
    </w:p>
    <w:p w14:paraId="7163E779"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B3F6AF"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Registros que não caracterizam alteração do contrato podem ser realizados por simples apostila, dispensada a celebração de termo aditivo, na forma do </w:t>
      </w:r>
      <w:hyperlink r:id="rId86" w:anchor="art136" w:history="1">
        <w:r w:rsidRPr="00034001">
          <w:rPr>
            <w:rStyle w:val="Hyperlink"/>
            <w:rFonts w:ascii="Times New Roman" w:hAnsi="Times New Roman" w:cs="Times New Roman"/>
            <w:color w:val="auto"/>
          </w:rPr>
          <w:t>art. 136 da Lei nº 14.133, de 2021</w:t>
        </w:r>
      </w:hyperlink>
      <w:r w:rsidRPr="00034001">
        <w:rPr>
          <w:rFonts w:ascii="Times New Roman" w:hAnsi="Times New Roman" w:cs="Times New Roman"/>
          <w:color w:val="auto"/>
        </w:rPr>
        <w:t>.</w:t>
      </w:r>
    </w:p>
    <w:p w14:paraId="330B5671" w14:textId="77777777" w:rsidR="002D501F" w:rsidRPr="00034001" w:rsidRDefault="002D501F" w:rsidP="00034001">
      <w:pPr>
        <w:pStyle w:val="Nivel01"/>
        <w:numPr>
          <w:ilvl w:val="0"/>
          <w:numId w:val="3"/>
        </w:numPr>
        <w:spacing w:before="0" w:after="0" w:line="240" w:lineRule="auto"/>
        <w:ind w:left="0" w:firstLine="0"/>
        <w:rPr>
          <w:sz w:val="20"/>
          <w:szCs w:val="20"/>
        </w:rPr>
      </w:pPr>
      <w:r w:rsidRPr="00034001">
        <w:rPr>
          <w:sz w:val="20"/>
          <w:szCs w:val="20"/>
        </w:rPr>
        <w:t>CLÁUSULA DÉCIMA SEXTA – PUBLICAÇÃO</w:t>
      </w:r>
    </w:p>
    <w:p w14:paraId="54FFEFBC"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rPr>
        <w:t xml:space="preserve">Incumbirá ao contratante divulgar o presente instrumento no Portal Nacional de Contratações Públicas (PNCP), na forma prevista no </w:t>
      </w:r>
      <w:hyperlink r:id="rId87" w:anchor="art94" w:history="1">
        <w:r w:rsidRPr="00034001">
          <w:rPr>
            <w:rStyle w:val="Hyperlink"/>
            <w:rFonts w:ascii="Times New Roman" w:hAnsi="Times New Roman" w:cs="Times New Roman"/>
            <w:color w:val="auto"/>
          </w:rPr>
          <w:t>art. 94 da Lei 14.133, de 2021</w:t>
        </w:r>
      </w:hyperlink>
      <w:r w:rsidRPr="00034001">
        <w:rPr>
          <w:rFonts w:ascii="Times New Roman" w:hAnsi="Times New Roman" w:cs="Times New Roman"/>
          <w:color w:val="auto"/>
        </w:rPr>
        <w:t xml:space="preserve">, bem como no respectivo sítio oficial na Internet, em atenção ao art. 91, caput, da Lei n.º 14.133, de 2021, e ao </w:t>
      </w:r>
      <w:hyperlink r:id="rId88" w:anchor="art8§2" w:history="1">
        <w:r w:rsidRPr="00034001">
          <w:rPr>
            <w:rStyle w:val="Hyperlink"/>
            <w:rFonts w:ascii="Times New Roman" w:hAnsi="Times New Roman" w:cs="Times New Roman"/>
            <w:color w:val="auto"/>
          </w:rPr>
          <w:t>art. 8º, §2º, da Lei n. 12.527, de 2011</w:t>
        </w:r>
      </w:hyperlink>
      <w:r w:rsidRPr="00034001">
        <w:rPr>
          <w:rFonts w:ascii="Times New Roman" w:hAnsi="Times New Roman" w:cs="Times New Roman"/>
          <w:color w:val="auto"/>
        </w:rPr>
        <w:t xml:space="preserve">, c/c </w:t>
      </w:r>
      <w:hyperlink r:id="rId89" w:anchor="art7§3" w:history="1">
        <w:r w:rsidRPr="00034001">
          <w:rPr>
            <w:rStyle w:val="Hyperlink"/>
            <w:rFonts w:ascii="Times New Roman" w:hAnsi="Times New Roman" w:cs="Times New Roman"/>
            <w:color w:val="auto"/>
          </w:rPr>
          <w:t>art. 7º, §3º, inciso V, do Decreto n. 7.724, de 2012</w:t>
        </w:r>
      </w:hyperlink>
      <w:r w:rsidRPr="00034001">
        <w:rPr>
          <w:rFonts w:ascii="Times New Roman" w:hAnsi="Times New Roman" w:cs="Times New Roman"/>
          <w:color w:val="auto"/>
        </w:rPr>
        <w:t>.</w:t>
      </w:r>
    </w:p>
    <w:p w14:paraId="799CF275" w14:textId="77777777" w:rsidR="002D501F" w:rsidRPr="00034001" w:rsidRDefault="002D501F" w:rsidP="00034001">
      <w:pPr>
        <w:pStyle w:val="Nivel01"/>
        <w:numPr>
          <w:ilvl w:val="0"/>
          <w:numId w:val="3"/>
        </w:numPr>
        <w:spacing w:before="0" w:after="0" w:line="240" w:lineRule="auto"/>
        <w:ind w:left="0" w:firstLine="0"/>
        <w:rPr>
          <w:sz w:val="20"/>
          <w:szCs w:val="20"/>
        </w:rPr>
      </w:pPr>
      <w:r w:rsidRPr="00034001">
        <w:rPr>
          <w:sz w:val="20"/>
          <w:szCs w:val="20"/>
        </w:rPr>
        <w:t>CLÁUSULA DÉCIMA SÉTIMA– FORO (</w:t>
      </w:r>
      <w:hyperlink r:id="rId90" w:anchor="art92§1" w:history="1">
        <w:r w:rsidRPr="00034001">
          <w:rPr>
            <w:rStyle w:val="Hyperlink"/>
            <w:sz w:val="20"/>
            <w:szCs w:val="20"/>
          </w:rPr>
          <w:t>art. 92, §1º</w:t>
        </w:r>
      </w:hyperlink>
      <w:r w:rsidRPr="00034001">
        <w:rPr>
          <w:sz w:val="20"/>
          <w:szCs w:val="20"/>
        </w:rPr>
        <w:t>)</w:t>
      </w:r>
    </w:p>
    <w:p w14:paraId="150E79AD" w14:textId="77777777" w:rsidR="002D501F" w:rsidRPr="00034001" w:rsidRDefault="002D501F" w:rsidP="00034001">
      <w:pPr>
        <w:pStyle w:val="Nivel2"/>
        <w:spacing w:before="0" w:after="0" w:line="240" w:lineRule="auto"/>
        <w:ind w:left="0" w:firstLine="0"/>
        <w:rPr>
          <w:rFonts w:ascii="Times New Roman" w:hAnsi="Times New Roman" w:cs="Times New Roman"/>
          <w:color w:val="auto"/>
        </w:rPr>
      </w:pPr>
      <w:r w:rsidRPr="00034001">
        <w:rPr>
          <w:rFonts w:ascii="Times New Roman" w:hAnsi="Times New Roman" w:cs="Times New Roman"/>
          <w:color w:val="auto"/>
          <w:lang w:eastAsia="en-US"/>
        </w:rPr>
        <w:t>Fica eleito o Foro da Comarca de Goioxim-PR</w:t>
      </w:r>
      <w:r w:rsidRPr="00034001">
        <w:rPr>
          <w:rFonts w:ascii="Times New Roman" w:hAnsi="Times New Roman" w:cs="Times New Roman"/>
          <w:color w:val="auto"/>
        </w:rPr>
        <w:t xml:space="preserve"> para dirimir os litígios que decorrerem da execução deste Termo de Contrato que não puderem ser compostos pela conciliação, conforme </w:t>
      </w:r>
      <w:hyperlink r:id="rId91" w:anchor="art92§1" w:history="1">
        <w:r w:rsidRPr="00034001">
          <w:rPr>
            <w:rStyle w:val="Hyperlink"/>
            <w:rFonts w:ascii="Times New Roman" w:hAnsi="Times New Roman" w:cs="Times New Roman"/>
            <w:color w:val="auto"/>
          </w:rPr>
          <w:t>art. 92, §1º, da Lei nº 14.133/21</w:t>
        </w:r>
      </w:hyperlink>
      <w:r w:rsidRPr="00034001">
        <w:rPr>
          <w:rFonts w:ascii="Times New Roman" w:hAnsi="Times New Roman" w:cs="Times New Roman"/>
          <w:color w:val="auto"/>
        </w:rPr>
        <w:t>.</w:t>
      </w:r>
    </w:p>
    <w:p w14:paraId="675EAF65" w14:textId="77777777" w:rsidR="002D501F" w:rsidRPr="00034001" w:rsidRDefault="002D501F" w:rsidP="00034001">
      <w:pPr>
        <w:pStyle w:val="Nivel2"/>
        <w:numPr>
          <w:ilvl w:val="0"/>
          <w:numId w:val="0"/>
        </w:numPr>
        <w:spacing w:before="0" w:afterLines="120" w:after="288" w:line="240" w:lineRule="auto"/>
        <w:ind w:firstLine="567"/>
        <w:rPr>
          <w:rFonts w:ascii="Times New Roman" w:hAnsi="Times New Roman" w:cs="Times New Roman"/>
          <w:color w:val="auto"/>
        </w:rPr>
      </w:pPr>
      <w:r w:rsidRPr="00034001">
        <w:rPr>
          <w:rFonts w:ascii="Times New Roman" w:hAnsi="Times New Roman" w:cs="Times New Roman"/>
          <w:color w:val="auto"/>
        </w:rPr>
        <w:t>[Local], [dia] de [mês] de [ano].</w:t>
      </w:r>
    </w:p>
    <w:p w14:paraId="367BB5D2" w14:textId="77777777" w:rsidR="002D501F" w:rsidRPr="00034001" w:rsidRDefault="002D501F" w:rsidP="00034001">
      <w:pPr>
        <w:spacing w:afterLines="120" w:after="288" w:line="240" w:lineRule="auto"/>
        <w:ind w:firstLine="567"/>
        <w:jc w:val="center"/>
        <w:rPr>
          <w:rFonts w:ascii="Times New Roman" w:hAnsi="Times New Roman" w:cs="Times New Roman"/>
          <w:bCs/>
          <w:sz w:val="20"/>
          <w:szCs w:val="20"/>
        </w:rPr>
      </w:pPr>
      <w:r w:rsidRPr="00034001">
        <w:rPr>
          <w:rFonts w:ascii="Times New Roman" w:hAnsi="Times New Roman" w:cs="Times New Roman"/>
          <w:bCs/>
          <w:sz w:val="20"/>
          <w:szCs w:val="20"/>
        </w:rPr>
        <w:t>_________________________</w:t>
      </w:r>
    </w:p>
    <w:p w14:paraId="42FB03FE" w14:textId="77777777" w:rsidR="002D501F" w:rsidRPr="00034001" w:rsidRDefault="002D501F" w:rsidP="00034001">
      <w:pPr>
        <w:spacing w:afterLines="120" w:after="288" w:line="240" w:lineRule="auto"/>
        <w:ind w:firstLine="567"/>
        <w:jc w:val="center"/>
        <w:rPr>
          <w:rFonts w:ascii="Times New Roman" w:hAnsi="Times New Roman" w:cs="Times New Roman"/>
          <w:bCs/>
          <w:sz w:val="20"/>
          <w:szCs w:val="20"/>
        </w:rPr>
      </w:pPr>
      <w:r w:rsidRPr="00034001">
        <w:rPr>
          <w:rFonts w:ascii="Times New Roman" w:hAnsi="Times New Roman" w:cs="Times New Roman"/>
          <w:bCs/>
          <w:sz w:val="20"/>
          <w:szCs w:val="20"/>
        </w:rPr>
        <w:t>Representante legal do CONTRATANTE</w:t>
      </w:r>
    </w:p>
    <w:p w14:paraId="32D504C9" w14:textId="77777777" w:rsidR="002D501F" w:rsidRPr="00034001" w:rsidRDefault="002D501F" w:rsidP="00034001">
      <w:pPr>
        <w:spacing w:afterLines="120" w:after="288" w:line="240" w:lineRule="auto"/>
        <w:ind w:firstLine="567"/>
        <w:jc w:val="center"/>
        <w:rPr>
          <w:rFonts w:ascii="Times New Roman" w:hAnsi="Times New Roman" w:cs="Times New Roman"/>
          <w:sz w:val="20"/>
          <w:szCs w:val="20"/>
        </w:rPr>
      </w:pPr>
      <w:r w:rsidRPr="00034001">
        <w:rPr>
          <w:rFonts w:ascii="Times New Roman" w:hAnsi="Times New Roman" w:cs="Times New Roman"/>
          <w:sz w:val="20"/>
          <w:szCs w:val="20"/>
        </w:rPr>
        <w:t>_________________________</w:t>
      </w:r>
    </w:p>
    <w:p w14:paraId="312560DF" w14:textId="77777777" w:rsidR="002D501F" w:rsidRPr="00034001" w:rsidRDefault="002D501F" w:rsidP="00034001">
      <w:pPr>
        <w:spacing w:afterLines="120" w:after="288" w:line="240" w:lineRule="auto"/>
        <w:ind w:firstLine="567"/>
        <w:jc w:val="center"/>
        <w:rPr>
          <w:rFonts w:ascii="Times New Roman" w:hAnsi="Times New Roman" w:cs="Times New Roman"/>
          <w:sz w:val="20"/>
          <w:szCs w:val="20"/>
        </w:rPr>
      </w:pPr>
      <w:r w:rsidRPr="00034001">
        <w:rPr>
          <w:rFonts w:ascii="Times New Roman" w:hAnsi="Times New Roman" w:cs="Times New Roman"/>
          <w:bCs/>
          <w:sz w:val="20"/>
          <w:szCs w:val="20"/>
        </w:rPr>
        <w:t>Representante</w:t>
      </w:r>
      <w:r w:rsidRPr="00034001">
        <w:rPr>
          <w:rFonts w:ascii="Times New Roman" w:hAnsi="Times New Roman" w:cs="Times New Roman"/>
          <w:sz w:val="20"/>
          <w:szCs w:val="20"/>
        </w:rPr>
        <w:t xml:space="preserve"> legal do CONTRATADO</w:t>
      </w:r>
    </w:p>
    <w:p w14:paraId="02021A4A" w14:textId="77777777" w:rsidR="002D501F" w:rsidRPr="00034001" w:rsidRDefault="002D501F" w:rsidP="00034001">
      <w:pPr>
        <w:spacing w:afterLines="120" w:after="288" w:line="240" w:lineRule="auto"/>
        <w:ind w:firstLine="567"/>
        <w:jc w:val="both"/>
        <w:rPr>
          <w:rFonts w:ascii="Times New Roman" w:hAnsi="Times New Roman" w:cs="Times New Roman"/>
          <w:sz w:val="20"/>
          <w:szCs w:val="20"/>
        </w:rPr>
      </w:pPr>
      <w:r w:rsidRPr="00034001">
        <w:rPr>
          <w:rFonts w:ascii="Times New Roman" w:hAnsi="Times New Roman" w:cs="Times New Roman"/>
          <w:sz w:val="20"/>
          <w:szCs w:val="20"/>
        </w:rPr>
        <w:t>TESTEMUNHAS:</w:t>
      </w:r>
    </w:p>
    <w:p w14:paraId="25B7431B" w14:textId="77777777" w:rsidR="002D501F" w:rsidRPr="00034001" w:rsidRDefault="002D501F" w:rsidP="00034001">
      <w:pPr>
        <w:spacing w:afterLines="120" w:after="288" w:line="240" w:lineRule="auto"/>
        <w:ind w:firstLine="567"/>
        <w:rPr>
          <w:rFonts w:ascii="Times New Roman" w:hAnsi="Times New Roman" w:cs="Times New Roman"/>
          <w:sz w:val="20"/>
          <w:szCs w:val="20"/>
        </w:rPr>
      </w:pPr>
      <w:r w:rsidRPr="00034001">
        <w:rPr>
          <w:rFonts w:ascii="Times New Roman" w:hAnsi="Times New Roman" w:cs="Times New Roman"/>
          <w:sz w:val="20"/>
          <w:szCs w:val="20"/>
        </w:rPr>
        <w:t>1-</w:t>
      </w:r>
    </w:p>
    <w:p w14:paraId="02961B76" w14:textId="77777777" w:rsidR="002D501F" w:rsidRPr="00034001" w:rsidRDefault="002D501F" w:rsidP="00034001">
      <w:pPr>
        <w:spacing w:afterLines="120" w:after="288" w:line="240" w:lineRule="auto"/>
        <w:ind w:firstLine="567"/>
        <w:rPr>
          <w:rFonts w:ascii="Times New Roman" w:hAnsi="Times New Roman" w:cs="Times New Roman"/>
          <w:sz w:val="20"/>
          <w:szCs w:val="20"/>
        </w:rPr>
      </w:pPr>
      <w:r w:rsidRPr="00034001">
        <w:rPr>
          <w:rFonts w:ascii="Times New Roman" w:hAnsi="Times New Roman" w:cs="Times New Roman"/>
          <w:sz w:val="20"/>
          <w:szCs w:val="20"/>
        </w:rPr>
        <w:t xml:space="preserve">2- </w:t>
      </w:r>
      <w:bookmarkEnd w:id="66"/>
    </w:p>
    <w:p w14:paraId="074F5BDA" w14:textId="38D27940" w:rsidR="00D36A7F" w:rsidRPr="00034001" w:rsidRDefault="00D36A7F" w:rsidP="00034001">
      <w:pPr>
        <w:spacing w:after="0"/>
        <w:rPr>
          <w:rFonts w:ascii="Times New Roman" w:hAnsi="Times New Roman" w:cs="Times New Roman"/>
          <w:sz w:val="20"/>
          <w:szCs w:val="20"/>
        </w:rPr>
      </w:pPr>
    </w:p>
    <w:sectPr w:rsidR="00D36A7F" w:rsidRPr="00034001" w:rsidSect="00D7534A">
      <w:headerReference w:type="default" r:id="rId92"/>
      <w:footerReference w:type="default" r:id="rId93"/>
      <w:pgSz w:w="11906" w:h="16838"/>
      <w:pgMar w:top="567" w:right="567" w:bottom="284" w:left="1134"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229D59" w14:textId="77777777" w:rsidR="001B080A" w:rsidRDefault="001B080A" w:rsidP="0001536E">
      <w:pPr>
        <w:spacing w:after="0" w:line="240" w:lineRule="auto"/>
      </w:pPr>
      <w:r>
        <w:separator/>
      </w:r>
    </w:p>
  </w:endnote>
  <w:endnote w:type="continuationSeparator" w:id="0">
    <w:p w14:paraId="0A5D863C" w14:textId="77777777" w:rsidR="001B080A" w:rsidRDefault="001B080A" w:rsidP="0001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Batang">
    <w:altName w:val="바탕"/>
    <w:panose1 w:val="02030600000101010101"/>
    <w:charset w:val="81"/>
    <w:family w:val="roman"/>
    <w:pitch w:val="variable"/>
    <w:sig w:usb0="B00002AF" w:usb1="69D77CFB" w:usb2="00000030" w:usb3="00000000" w:csb0="0008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9AAB8"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sz w:val="16"/>
        <w:szCs w:val="16"/>
      </w:rPr>
      <w:t xml:space="preserve">Rua Laurindo Cordeiro de Souza, 184 - Centro - Fone: (42) 3656-1002 (42) 3656-1108 </w:t>
    </w:r>
  </w:p>
  <w:p w14:paraId="05E74517" w14:textId="77777777" w:rsidR="002D501F" w:rsidRDefault="002D501F" w:rsidP="0059269A">
    <w:pPr>
      <w:pStyle w:val="SemEspaamento"/>
      <w:tabs>
        <w:tab w:val="center" w:pos="4961"/>
        <w:tab w:val="left" w:pos="8939"/>
        <w:tab w:val="left" w:pos="9072"/>
      </w:tabs>
      <w:ind w:right="-1"/>
      <w:rPr>
        <w:rFonts w:ascii="Arial" w:hAnsi="Arial" w:cs="Arial"/>
        <w:sz w:val="16"/>
        <w:szCs w:val="16"/>
        <w:lang w:val="en-US"/>
      </w:rPr>
    </w:pPr>
    <w:r w:rsidRPr="004E4C51">
      <w:rPr>
        <w:rFonts w:ascii="Arial" w:hAnsi="Arial" w:cs="Arial"/>
        <w:sz w:val="16"/>
        <w:szCs w:val="16"/>
      </w:rPr>
      <w:tab/>
    </w:r>
    <w:r>
      <w:rPr>
        <w:rFonts w:ascii="Arial" w:hAnsi="Arial" w:cs="Arial"/>
        <w:sz w:val="16"/>
        <w:szCs w:val="16"/>
        <w:lang w:val="en-US"/>
      </w:rPr>
      <w:t>CNPJ: 01.607.627/0001-78 – CEP: 85162-000 - Goioxim-PR</w:t>
    </w:r>
    <w:r>
      <w:rPr>
        <w:rFonts w:ascii="Arial" w:hAnsi="Arial" w:cs="Arial"/>
        <w:sz w:val="16"/>
        <w:szCs w:val="16"/>
        <w:lang w:val="en-US"/>
      </w:rPr>
      <w:tab/>
    </w:r>
  </w:p>
  <w:p w14:paraId="14523A95" w14:textId="77777777" w:rsidR="002D501F" w:rsidRDefault="002D501F" w:rsidP="0059269A">
    <w:pPr>
      <w:pStyle w:val="SemEspaamento"/>
      <w:tabs>
        <w:tab w:val="left" w:pos="9072"/>
      </w:tabs>
      <w:ind w:right="-1"/>
      <w:jc w:val="center"/>
      <w:rPr>
        <w:rFonts w:ascii="Arial" w:hAnsi="Arial" w:cs="Arial"/>
        <w:sz w:val="20"/>
        <w:szCs w:val="20"/>
        <w:lang w:val="en-US"/>
      </w:rPr>
    </w:pPr>
    <w:hyperlink r:id="rId1" w:history="1">
      <w:r w:rsidRPr="00EB1381">
        <w:rPr>
          <w:rStyle w:val="Hyperlink"/>
          <w:rFonts w:ascii="Arial" w:hAnsi="Arial" w:cs="Arial"/>
          <w:b/>
          <w:sz w:val="16"/>
          <w:szCs w:val="16"/>
          <w:lang w:val="en-US"/>
        </w:rPr>
        <w:t>www.goioxim.pr.gov.br</w:t>
      </w:r>
    </w:hyperlink>
  </w:p>
  <w:p w14:paraId="319E1496" w14:textId="77777777" w:rsidR="002D501F" w:rsidRDefault="002D501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A2E09" w14:textId="77777777" w:rsidR="002D501F" w:rsidRDefault="002D501F">
    <w:pPr>
      <w:pStyle w:val="Rodap"/>
    </w:pPr>
  </w:p>
  <w:p w14:paraId="3134DA46"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sz w:val="16"/>
        <w:szCs w:val="16"/>
      </w:rPr>
      <w:t xml:space="preserve">Rua Laurindo Cordeiro de Souza, 184 - Centro - Fone: (42) 3656-1002 (42) 3656-1108 </w:t>
    </w:r>
  </w:p>
  <w:p w14:paraId="53A68273" w14:textId="77777777" w:rsidR="002D501F" w:rsidRDefault="002D501F" w:rsidP="0059269A">
    <w:pPr>
      <w:pStyle w:val="SemEspaamento"/>
      <w:tabs>
        <w:tab w:val="center" w:pos="4961"/>
        <w:tab w:val="left" w:pos="8939"/>
        <w:tab w:val="left" w:pos="9072"/>
      </w:tabs>
      <w:ind w:right="-1"/>
      <w:rPr>
        <w:rFonts w:ascii="Arial" w:hAnsi="Arial" w:cs="Arial"/>
        <w:sz w:val="16"/>
        <w:szCs w:val="16"/>
        <w:lang w:val="en-US"/>
      </w:rPr>
    </w:pPr>
    <w:r w:rsidRPr="004E4C51">
      <w:rPr>
        <w:rFonts w:ascii="Arial" w:hAnsi="Arial" w:cs="Arial"/>
        <w:sz w:val="16"/>
        <w:szCs w:val="16"/>
      </w:rPr>
      <w:tab/>
    </w:r>
    <w:r>
      <w:rPr>
        <w:rFonts w:ascii="Arial" w:hAnsi="Arial" w:cs="Arial"/>
        <w:sz w:val="16"/>
        <w:szCs w:val="16"/>
        <w:lang w:val="en-US"/>
      </w:rPr>
      <w:t>CNPJ: 01.607.627/0001-78 – CEP: 85162-000 - Goioxim-PR</w:t>
    </w:r>
    <w:r>
      <w:rPr>
        <w:rFonts w:ascii="Arial" w:hAnsi="Arial" w:cs="Arial"/>
        <w:sz w:val="16"/>
        <w:szCs w:val="16"/>
        <w:lang w:val="en-US"/>
      </w:rPr>
      <w:tab/>
    </w:r>
  </w:p>
  <w:p w14:paraId="35E75982" w14:textId="77777777" w:rsidR="002D501F" w:rsidRDefault="002D501F" w:rsidP="0059269A">
    <w:pPr>
      <w:pStyle w:val="SemEspaamento"/>
      <w:tabs>
        <w:tab w:val="left" w:pos="9072"/>
      </w:tabs>
      <w:ind w:right="-1"/>
      <w:jc w:val="center"/>
      <w:rPr>
        <w:rFonts w:ascii="Arial" w:hAnsi="Arial" w:cs="Arial"/>
        <w:sz w:val="20"/>
        <w:szCs w:val="20"/>
        <w:lang w:val="en-US"/>
      </w:rPr>
    </w:pPr>
    <w:hyperlink r:id="rId1" w:history="1">
      <w:r w:rsidRPr="00EB1381">
        <w:rPr>
          <w:rStyle w:val="Hyperlink"/>
          <w:rFonts w:ascii="Arial" w:hAnsi="Arial" w:cs="Arial"/>
          <w:b/>
          <w:sz w:val="16"/>
          <w:szCs w:val="16"/>
          <w:lang w:val="en-US"/>
        </w:rPr>
        <w:t>www.goioxim.pr.gov.br</w:t>
      </w:r>
    </w:hyperlink>
  </w:p>
  <w:p w14:paraId="0761A101" w14:textId="77777777" w:rsidR="002D501F" w:rsidRDefault="002D501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BF09D9" w14:textId="77777777" w:rsidR="008E1032" w:rsidRDefault="008E1032">
    <w:pPr>
      <w:pStyle w:val="Rodap"/>
      <w:rPr>
        <w:noProof/>
        <w:lang w:eastAsia="pt-BR"/>
      </w:rPr>
    </w:pPr>
  </w:p>
  <w:p w14:paraId="14E98B66" w14:textId="77777777" w:rsidR="008E1032" w:rsidRDefault="008E1032">
    <w:pPr>
      <w:pStyle w:val="Rodap"/>
      <w:rPr>
        <w:noProof/>
        <w:lang w:eastAsia="pt-BR"/>
      </w:rPr>
    </w:pPr>
    <w:r>
      <w:rPr>
        <w:noProof/>
        <w:lang w:eastAsia="pt-BR"/>
      </w:rPr>
      <w:drawing>
        <wp:anchor distT="0" distB="0" distL="114300" distR="114300" simplePos="0" relativeHeight="251659264" behindDoc="0" locked="0" layoutInCell="1" allowOverlap="1" wp14:anchorId="5DB891FF" wp14:editId="0CC5D36F">
          <wp:simplePos x="0" y="0"/>
          <wp:positionH relativeFrom="margin">
            <wp:posOffset>-729615</wp:posOffset>
          </wp:positionH>
          <wp:positionV relativeFrom="page">
            <wp:posOffset>10248900</wp:posOffset>
          </wp:positionV>
          <wp:extent cx="7542530" cy="441325"/>
          <wp:effectExtent l="0" t="0" r="127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95857"/>
                  <a:stretch/>
                </pic:blipFill>
                <pic:spPr bwMode="auto">
                  <a:xfrm>
                    <a:off x="0" y="0"/>
                    <a:ext cx="7542530" cy="44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95790E" w14:textId="77777777" w:rsidR="008E1032" w:rsidRDefault="008E10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44B17" w14:textId="77777777" w:rsidR="001B080A" w:rsidRDefault="001B080A" w:rsidP="0001536E">
      <w:pPr>
        <w:spacing w:after="0" w:line="240" w:lineRule="auto"/>
      </w:pPr>
      <w:r>
        <w:separator/>
      </w:r>
    </w:p>
  </w:footnote>
  <w:footnote w:type="continuationSeparator" w:id="0">
    <w:p w14:paraId="49A6E473" w14:textId="77777777" w:rsidR="001B080A" w:rsidRDefault="001B080A" w:rsidP="00015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A958F" w14:textId="77777777" w:rsidR="002D501F" w:rsidRDefault="002D501F" w:rsidP="0059269A">
    <w:pPr>
      <w:jc w:val="center"/>
      <w:rPr>
        <w:rFonts w:ascii="Arial" w:hAnsi="Arial" w:cs="Arial"/>
        <w:b/>
        <w:color w:val="002060"/>
        <w:sz w:val="36"/>
        <w:szCs w:val="36"/>
      </w:rPr>
    </w:pPr>
    <w:r>
      <w:rPr>
        <w:noProof/>
      </w:rPr>
      <w:drawing>
        <wp:anchor distT="0" distB="0" distL="114300" distR="114300" simplePos="0" relativeHeight="251662336" behindDoc="1" locked="0" layoutInCell="1" allowOverlap="1" wp14:anchorId="54789473" wp14:editId="30E3ED66">
          <wp:simplePos x="0" y="0"/>
          <wp:positionH relativeFrom="margin">
            <wp:posOffset>209550</wp:posOffset>
          </wp:positionH>
          <wp:positionV relativeFrom="paragraph">
            <wp:posOffset>-326390</wp:posOffset>
          </wp:positionV>
          <wp:extent cx="923925" cy="1125220"/>
          <wp:effectExtent l="0" t="0" r="9525" b="0"/>
          <wp:wrapSquare wrapText="bothSides"/>
          <wp:docPr id="1225647957" name="Imagem 1225647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1125220"/>
                  </a:xfrm>
                  <a:prstGeom prst="rect">
                    <a:avLst/>
                  </a:prstGeom>
                  <a:noFill/>
                  <a:ln>
                    <a:noFill/>
                  </a:ln>
                </pic:spPr>
              </pic:pic>
            </a:graphicData>
          </a:graphic>
        </wp:anchor>
      </w:drawing>
    </w:r>
    <w:r>
      <w:rPr>
        <w:rFonts w:ascii="Arial" w:hAnsi="Arial" w:cs="Arial"/>
        <w:b/>
        <w:color w:val="002060"/>
        <w:sz w:val="36"/>
        <w:szCs w:val="36"/>
      </w:rPr>
      <w:t>PREFEITURA MUNICIPAL DE GOIOXIM</w:t>
    </w:r>
  </w:p>
  <w:p w14:paraId="47D854B5"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p>
  <w:p w14:paraId="513681B7" w14:textId="77777777" w:rsidR="002D501F" w:rsidRDefault="002D501F" w:rsidP="004F79C1">
    <w:pPr>
      <w:pStyle w:val="Cabealho"/>
      <w:tabs>
        <w:tab w:val="right" w:pos="9638"/>
      </w:tabs>
    </w:pPr>
    <w:r>
      <w:tab/>
    </w:r>
  </w:p>
  <w:p w14:paraId="331B1AC7" w14:textId="77777777" w:rsidR="002D501F" w:rsidRDefault="002D501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55FE6" w14:textId="77777777" w:rsidR="002D501F" w:rsidRDefault="002D501F" w:rsidP="0059269A">
    <w:pPr>
      <w:jc w:val="center"/>
      <w:rPr>
        <w:rFonts w:ascii="Arial" w:hAnsi="Arial" w:cs="Arial"/>
        <w:b/>
        <w:color w:val="002060"/>
        <w:sz w:val="36"/>
        <w:szCs w:val="36"/>
      </w:rPr>
    </w:pPr>
    <w:r>
      <w:rPr>
        <w:noProof/>
      </w:rPr>
      <w:drawing>
        <wp:anchor distT="0" distB="0" distL="114300" distR="114300" simplePos="0" relativeHeight="251661312" behindDoc="1" locked="0" layoutInCell="1" allowOverlap="1" wp14:anchorId="331731EE" wp14:editId="1BE34311">
          <wp:simplePos x="0" y="0"/>
          <wp:positionH relativeFrom="margin">
            <wp:posOffset>209550</wp:posOffset>
          </wp:positionH>
          <wp:positionV relativeFrom="paragraph">
            <wp:posOffset>-326390</wp:posOffset>
          </wp:positionV>
          <wp:extent cx="923925" cy="1125220"/>
          <wp:effectExtent l="0" t="0" r="9525" b="0"/>
          <wp:wrapSquare wrapText="bothSides"/>
          <wp:docPr id="442969715" name="Imagem 442969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1125220"/>
                  </a:xfrm>
                  <a:prstGeom prst="rect">
                    <a:avLst/>
                  </a:prstGeom>
                  <a:noFill/>
                  <a:ln>
                    <a:noFill/>
                  </a:ln>
                </pic:spPr>
              </pic:pic>
            </a:graphicData>
          </a:graphic>
        </wp:anchor>
      </w:drawing>
    </w:r>
    <w:r>
      <w:rPr>
        <w:rFonts w:ascii="Arial" w:hAnsi="Arial" w:cs="Arial"/>
        <w:b/>
        <w:color w:val="002060"/>
        <w:sz w:val="36"/>
        <w:szCs w:val="36"/>
      </w:rPr>
      <w:t>PREFEITURA MUNICIPAL DE GOIOXIM</w:t>
    </w:r>
  </w:p>
  <w:p w14:paraId="540CD60B"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p>
  <w:p w14:paraId="0B7C3586" w14:textId="77777777" w:rsidR="002D501F" w:rsidRDefault="002D501F">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C3AA2" w14:textId="77777777" w:rsidR="008E74B9" w:rsidRDefault="008E1032">
    <w:pPr>
      <w:pStyle w:val="Cabealho"/>
      <w:rPr>
        <w:noProof/>
        <w:lang w:eastAsia="pt-BR"/>
      </w:rPr>
    </w:pPr>
    <w:r>
      <w:rPr>
        <w:noProof/>
        <w:lang w:eastAsia="pt-BR"/>
      </w:rPr>
      <w:drawing>
        <wp:anchor distT="0" distB="0" distL="114300" distR="114300" simplePos="0" relativeHeight="251658240" behindDoc="0" locked="0" layoutInCell="1" allowOverlap="1" wp14:anchorId="3BDC8E91" wp14:editId="17561D8E">
          <wp:simplePos x="0" y="0"/>
          <wp:positionH relativeFrom="page">
            <wp:align>right</wp:align>
          </wp:positionH>
          <wp:positionV relativeFrom="page">
            <wp:posOffset>9525</wp:posOffset>
          </wp:positionV>
          <wp:extent cx="7545705" cy="16859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1" b="84204"/>
                  <a:stretch/>
                </pic:blipFill>
                <pic:spPr bwMode="auto">
                  <a:xfrm>
                    <a:off x="0" y="0"/>
                    <a:ext cx="7545705"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8" w15:restartNumberingAfterBreak="0">
    <w:nsid w:val="08211B9B"/>
    <w:multiLevelType w:val="multilevel"/>
    <w:tmpl w:val="931ACF08"/>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D98717E"/>
    <w:multiLevelType w:val="multilevel"/>
    <w:tmpl w:val="2E17664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pStyle w:val="Nvel2-Red"/>
      <w:lvlText w:val="%2."/>
      <w:lvlJc w:val="left"/>
      <w:pPr>
        <w:tabs>
          <w:tab w:val="num" w:pos="1440"/>
        </w:tabs>
        <w:ind w:left="1440" w:hanging="360"/>
      </w:pPr>
      <w:rPr>
        <w:rFonts w:ascii="Times New Roman" w:hAnsi="Times New Roman" w:cs="Times New Roman"/>
        <w:sz w:val="24"/>
        <w:szCs w:val="24"/>
      </w:rPr>
    </w:lvl>
    <w:lvl w:ilvl="2">
      <w:start w:val="1"/>
      <w:numFmt w:val="lowerRoman"/>
      <w:pStyle w:val="Nvel3"/>
      <w:lvlText w:val="%3."/>
      <w:lvlJc w:val="right"/>
      <w:pPr>
        <w:tabs>
          <w:tab w:val="num" w:pos="2160"/>
        </w:tabs>
        <w:ind w:left="2160" w:hanging="180"/>
      </w:pPr>
      <w:rPr>
        <w:rFonts w:ascii="Times New Roman" w:hAnsi="Times New Roman" w:cs="Times New Roman"/>
        <w:sz w:val="24"/>
        <w:szCs w:val="24"/>
      </w:rPr>
    </w:lvl>
    <w:lvl w:ilvl="3">
      <w:start w:val="1"/>
      <w:numFmt w:val="decimal"/>
      <w:pStyle w:val="Nvel4-R"/>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15:restartNumberingAfterBreak="0">
    <w:nsid w:val="11983857"/>
    <w:multiLevelType w:val="multilevel"/>
    <w:tmpl w:val="F0AE0490"/>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24513B8"/>
    <w:multiLevelType w:val="hybridMultilevel"/>
    <w:tmpl w:val="D1FC5B2E"/>
    <w:lvl w:ilvl="0" w:tplc="AD3093CE">
      <w:start w:val="1"/>
      <w:numFmt w:val="decimal"/>
      <w:lvlText w:val="%1."/>
      <w:lvlJc w:val="left"/>
      <w:pPr>
        <w:ind w:left="720" w:hanging="360"/>
      </w:pPr>
      <w:rPr>
        <w:rFonts w:eastAsia="Batang"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C1241F5"/>
    <w:multiLevelType w:val="singleLevel"/>
    <w:tmpl w:val="1C1241F5"/>
    <w:lvl w:ilvl="0">
      <w:start w:val="1"/>
      <w:numFmt w:val="decimal"/>
      <w:suff w:val="space"/>
      <w:lvlText w:val="%1."/>
      <w:lvlJc w:val="left"/>
    </w:lvl>
  </w:abstractNum>
  <w:abstractNum w:abstractNumId="15" w15:restartNumberingAfterBreak="0">
    <w:nsid w:val="1D5C100D"/>
    <w:multiLevelType w:val="multilevel"/>
    <w:tmpl w:val="149C1C62"/>
    <w:lvl w:ilvl="0">
      <w:start w:val="1"/>
      <w:numFmt w:val="decimal"/>
      <w:lvlText w:val="%1."/>
      <w:lvlJc w:val="left"/>
      <w:pPr>
        <w:ind w:left="360" w:hanging="360"/>
      </w:pPr>
      <w:rPr>
        <w:rFonts w:ascii="Times New Roman" w:eastAsiaTheme="majorEastAsia" w:hAnsi="Times New Roman" w:cs="Times New Roman" w:hint="default"/>
        <w:b/>
      </w:rPr>
    </w:lvl>
    <w:lvl w:ilvl="1">
      <w:start w:val="1"/>
      <w:numFmt w:val="decimal"/>
      <w:pStyle w:val="Nivel2"/>
      <w:lvlText w:val="%1.%2."/>
      <w:lvlJc w:val="left"/>
      <w:pPr>
        <w:ind w:left="574" w:hanging="432"/>
      </w:pPr>
      <w:rPr>
        <w:b w:val="0"/>
        <w:i w:val="0"/>
        <w:strike w:val="0"/>
        <w:color w:val="auto"/>
        <w:sz w:val="22"/>
        <w:szCs w:val="22"/>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rPr>
        <w:rFonts w:ascii="Times New Roman" w:hAnsi="Times New Roman" w:cs="Times New Roman" w:hint="default"/>
        <w:color w:val="auto"/>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7F9850E"/>
    <w:multiLevelType w:val="singleLevel"/>
    <w:tmpl w:val="27F9850E"/>
    <w:lvl w:ilvl="0">
      <w:start w:val="1"/>
      <w:numFmt w:val="decimal"/>
      <w:suff w:val="space"/>
      <w:lvlText w:val="%1."/>
      <w:lvlJc w:val="left"/>
    </w:lvl>
  </w:abstractNum>
  <w:abstractNum w:abstractNumId="17" w15:restartNumberingAfterBreak="0">
    <w:nsid w:val="2A6B799E"/>
    <w:multiLevelType w:val="multilevel"/>
    <w:tmpl w:val="49DAAF72"/>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8E6135D"/>
    <w:multiLevelType w:val="hybridMultilevel"/>
    <w:tmpl w:val="38C2EB50"/>
    <w:lvl w:ilvl="0" w:tplc="C9AA2A54">
      <w:start w:val="1"/>
      <w:numFmt w:val="lowerLetter"/>
      <w:lvlText w:val="%1)"/>
      <w:lvlJc w:val="left"/>
      <w:pPr>
        <w:ind w:left="720" w:hanging="360"/>
      </w:pPr>
      <w:rPr>
        <w:rFonts w:eastAsia="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7431445"/>
    <w:multiLevelType w:val="multilevel"/>
    <w:tmpl w:val="98E8694E"/>
    <w:lvl w:ilvl="0">
      <w:start w:val="7"/>
      <w:numFmt w:val="decimal"/>
      <w:lvlText w:val="%1"/>
      <w:lvlJc w:val="left"/>
      <w:pPr>
        <w:ind w:left="435" w:hanging="435"/>
      </w:pPr>
      <w:rPr>
        <w:rFonts w:eastAsiaTheme="minorEastAsia" w:hint="default"/>
      </w:rPr>
    </w:lvl>
    <w:lvl w:ilvl="1">
      <w:start w:val="8"/>
      <w:numFmt w:val="decimal"/>
      <w:lvlText w:val="%1.%2"/>
      <w:lvlJc w:val="left"/>
      <w:pPr>
        <w:ind w:left="435" w:hanging="435"/>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22" w15:restartNumberingAfterBreak="0">
    <w:nsid w:val="4C13440A"/>
    <w:multiLevelType w:val="hybridMultilevel"/>
    <w:tmpl w:val="E69816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74839019">
    <w:abstractNumId w:val="12"/>
  </w:num>
  <w:num w:numId="2" w16cid:durableId="1330789457">
    <w:abstractNumId w:val="10"/>
  </w:num>
  <w:num w:numId="3" w16cid:durableId="1940748678">
    <w:abstractNumId w:val="15"/>
  </w:num>
  <w:num w:numId="4" w16cid:durableId="1917083868">
    <w:abstractNumId w:val="11"/>
  </w:num>
  <w:num w:numId="5" w16cid:durableId="918447352">
    <w:abstractNumId w:val="7"/>
  </w:num>
  <w:num w:numId="6" w16cid:durableId="1775124419">
    <w:abstractNumId w:val="26"/>
  </w:num>
  <w:num w:numId="7" w16cid:durableId="1553615360">
    <w:abstractNumId w:val="13"/>
  </w:num>
  <w:num w:numId="8" w16cid:durableId="11930300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4349884">
    <w:abstractNumId w:val="0"/>
  </w:num>
  <w:num w:numId="10" w16cid:durableId="433332204">
    <w:abstractNumId w:val="25"/>
  </w:num>
  <w:num w:numId="11" w16cid:durableId="897475888">
    <w:abstractNumId w:val="20"/>
  </w:num>
  <w:num w:numId="12" w16cid:durableId="1453018562">
    <w:abstractNumId w:val="18"/>
  </w:num>
  <w:num w:numId="13" w16cid:durableId="1315912311">
    <w:abstractNumId w:val="23"/>
  </w:num>
  <w:num w:numId="14" w16cid:durableId="2118718607">
    <w:abstractNumId w:val="24"/>
  </w:num>
  <w:num w:numId="15" w16cid:durableId="1339234958">
    <w:abstractNumId w:val="16"/>
  </w:num>
  <w:num w:numId="16" w16cid:durableId="940844443">
    <w:abstractNumId w:val="14"/>
  </w:num>
  <w:num w:numId="17" w16cid:durableId="1778016976">
    <w:abstractNumId w:val="22"/>
  </w:num>
  <w:num w:numId="18" w16cid:durableId="897060079">
    <w:abstractNumId w:val="15"/>
    <w:lvlOverride w:ilvl="0">
      <w:startOverride w:val="9"/>
    </w:lvlOverride>
    <w:lvlOverride w:ilvl="1">
      <w:startOverride w:val="2"/>
    </w:lvlOverride>
    <w:lvlOverride w:ilvl="2">
      <w:startOverride w:val="1"/>
    </w:lvlOverride>
  </w:num>
  <w:num w:numId="19" w16cid:durableId="1455443236">
    <w:abstractNumId w:val="9"/>
  </w:num>
  <w:num w:numId="20" w16cid:durableId="21238430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33147166">
    <w:abstractNumId w:val="15"/>
    <w:lvlOverride w:ilvl="0">
      <w:startOverride w:val="7"/>
    </w:lvlOverride>
  </w:num>
  <w:num w:numId="22" w16cid:durableId="505291316">
    <w:abstractNumId w:val="21"/>
  </w:num>
  <w:num w:numId="23" w16cid:durableId="735973962">
    <w:abstractNumId w:val="19"/>
  </w:num>
  <w:num w:numId="24" w16cid:durableId="1380207811">
    <w:abstractNumId w:val="17"/>
  </w:num>
  <w:num w:numId="25" w16cid:durableId="1177424609">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36E"/>
    <w:rsid w:val="00000D17"/>
    <w:rsid w:val="00003C6C"/>
    <w:rsid w:val="00003CA5"/>
    <w:rsid w:val="00006BFF"/>
    <w:rsid w:val="0001536E"/>
    <w:rsid w:val="000273B3"/>
    <w:rsid w:val="0003024E"/>
    <w:rsid w:val="0003165D"/>
    <w:rsid w:val="00034001"/>
    <w:rsid w:val="00045984"/>
    <w:rsid w:val="0005495D"/>
    <w:rsid w:val="0006149D"/>
    <w:rsid w:val="0006199C"/>
    <w:rsid w:val="00062F3F"/>
    <w:rsid w:val="00080BFC"/>
    <w:rsid w:val="00082D8E"/>
    <w:rsid w:val="0008416F"/>
    <w:rsid w:val="0008671A"/>
    <w:rsid w:val="000915CC"/>
    <w:rsid w:val="0009413E"/>
    <w:rsid w:val="000B0F26"/>
    <w:rsid w:val="000B12D7"/>
    <w:rsid w:val="000B595A"/>
    <w:rsid w:val="000B65CF"/>
    <w:rsid w:val="000C11C3"/>
    <w:rsid w:val="000C28D4"/>
    <w:rsid w:val="000C6829"/>
    <w:rsid w:val="000D1175"/>
    <w:rsid w:val="000D6C7E"/>
    <w:rsid w:val="000E1509"/>
    <w:rsid w:val="000E2F89"/>
    <w:rsid w:val="000E5A9B"/>
    <w:rsid w:val="000E5BFC"/>
    <w:rsid w:val="000E61CD"/>
    <w:rsid w:val="000E7BD3"/>
    <w:rsid w:val="000F3CCF"/>
    <w:rsid w:val="00101254"/>
    <w:rsid w:val="0010386E"/>
    <w:rsid w:val="001076FF"/>
    <w:rsid w:val="001105BF"/>
    <w:rsid w:val="00124872"/>
    <w:rsid w:val="001317E1"/>
    <w:rsid w:val="0013398E"/>
    <w:rsid w:val="001347A3"/>
    <w:rsid w:val="0014234D"/>
    <w:rsid w:val="00142E15"/>
    <w:rsid w:val="00144092"/>
    <w:rsid w:val="0015462B"/>
    <w:rsid w:val="00155B02"/>
    <w:rsid w:val="00160763"/>
    <w:rsid w:val="00171498"/>
    <w:rsid w:val="001817F6"/>
    <w:rsid w:val="001829E0"/>
    <w:rsid w:val="00183904"/>
    <w:rsid w:val="00196A5E"/>
    <w:rsid w:val="001A2014"/>
    <w:rsid w:val="001A588B"/>
    <w:rsid w:val="001B080A"/>
    <w:rsid w:val="001B2A06"/>
    <w:rsid w:val="001B6FD5"/>
    <w:rsid w:val="001B74E2"/>
    <w:rsid w:val="001C1DED"/>
    <w:rsid w:val="001C21CB"/>
    <w:rsid w:val="001C7FC9"/>
    <w:rsid w:val="001D1976"/>
    <w:rsid w:val="001D4A90"/>
    <w:rsid w:val="001D570E"/>
    <w:rsid w:val="001E616B"/>
    <w:rsid w:val="001E6798"/>
    <w:rsid w:val="001F72FB"/>
    <w:rsid w:val="002002C4"/>
    <w:rsid w:val="00207DD9"/>
    <w:rsid w:val="00216C83"/>
    <w:rsid w:val="002175FA"/>
    <w:rsid w:val="00224904"/>
    <w:rsid w:val="00225D46"/>
    <w:rsid w:val="00230289"/>
    <w:rsid w:val="00241EA4"/>
    <w:rsid w:val="002426AD"/>
    <w:rsid w:val="00247063"/>
    <w:rsid w:val="002513C7"/>
    <w:rsid w:val="00253348"/>
    <w:rsid w:val="00254B1B"/>
    <w:rsid w:val="00257055"/>
    <w:rsid w:val="00257234"/>
    <w:rsid w:val="002642DD"/>
    <w:rsid w:val="002803C3"/>
    <w:rsid w:val="00286541"/>
    <w:rsid w:val="00287F45"/>
    <w:rsid w:val="002910A4"/>
    <w:rsid w:val="002932CA"/>
    <w:rsid w:val="00295080"/>
    <w:rsid w:val="002A2134"/>
    <w:rsid w:val="002B1E5D"/>
    <w:rsid w:val="002B536A"/>
    <w:rsid w:val="002B5439"/>
    <w:rsid w:val="002B75BA"/>
    <w:rsid w:val="002C1D4A"/>
    <w:rsid w:val="002C5130"/>
    <w:rsid w:val="002D501F"/>
    <w:rsid w:val="002D7F3B"/>
    <w:rsid w:val="002E021C"/>
    <w:rsid w:val="002E138A"/>
    <w:rsid w:val="002E1805"/>
    <w:rsid w:val="002E593D"/>
    <w:rsid w:val="002F06F0"/>
    <w:rsid w:val="002F27AC"/>
    <w:rsid w:val="002F6651"/>
    <w:rsid w:val="003029DB"/>
    <w:rsid w:val="003053F0"/>
    <w:rsid w:val="00306AB1"/>
    <w:rsid w:val="003106E2"/>
    <w:rsid w:val="0032071C"/>
    <w:rsid w:val="00325B04"/>
    <w:rsid w:val="00332C1F"/>
    <w:rsid w:val="003377B4"/>
    <w:rsid w:val="00340536"/>
    <w:rsid w:val="00340ED2"/>
    <w:rsid w:val="003539BC"/>
    <w:rsid w:val="003634BB"/>
    <w:rsid w:val="0037211B"/>
    <w:rsid w:val="0037382C"/>
    <w:rsid w:val="00374616"/>
    <w:rsid w:val="003746F9"/>
    <w:rsid w:val="00375EEC"/>
    <w:rsid w:val="00380144"/>
    <w:rsid w:val="003863DD"/>
    <w:rsid w:val="00386C5E"/>
    <w:rsid w:val="00394AB1"/>
    <w:rsid w:val="00395D50"/>
    <w:rsid w:val="003A04BF"/>
    <w:rsid w:val="003A2141"/>
    <w:rsid w:val="003A3DEA"/>
    <w:rsid w:val="003A6AE1"/>
    <w:rsid w:val="003B25C4"/>
    <w:rsid w:val="003C12A2"/>
    <w:rsid w:val="003C25F6"/>
    <w:rsid w:val="003C42C6"/>
    <w:rsid w:val="003C5504"/>
    <w:rsid w:val="003C683F"/>
    <w:rsid w:val="003D5041"/>
    <w:rsid w:val="003E05D1"/>
    <w:rsid w:val="003E560A"/>
    <w:rsid w:val="003F2799"/>
    <w:rsid w:val="00400B62"/>
    <w:rsid w:val="00404D30"/>
    <w:rsid w:val="00413CAB"/>
    <w:rsid w:val="00415D7B"/>
    <w:rsid w:val="00416158"/>
    <w:rsid w:val="0041711E"/>
    <w:rsid w:val="0041731F"/>
    <w:rsid w:val="004204F3"/>
    <w:rsid w:val="004212B1"/>
    <w:rsid w:val="00423902"/>
    <w:rsid w:val="00426116"/>
    <w:rsid w:val="00426ECE"/>
    <w:rsid w:val="00436F11"/>
    <w:rsid w:val="00443246"/>
    <w:rsid w:val="00450B9B"/>
    <w:rsid w:val="004510A8"/>
    <w:rsid w:val="00460420"/>
    <w:rsid w:val="004623E3"/>
    <w:rsid w:val="00471B84"/>
    <w:rsid w:val="004772A2"/>
    <w:rsid w:val="004802A8"/>
    <w:rsid w:val="004807EA"/>
    <w:rsid w:val="00481672"/>
    <w:rsid w:val="00490140"/>
    <w:rsid w:val="00494182"/>
    <w:rsid w:val="004A4E57"/>
    <w:rsid w:val="004A4F0D"/>
    <w:rsid w:val="004A5355"/>
    <w:rsid w:val="004A63BA"/>
    <w:rsid w:val="004A7CF7"/>
    <w:rsid w:val="004B010F"/>
    <w:rsid w:val="004B467E"/>
    <w:rsid w:val="004B72F9"/>
    <w:rsid w:val="004C497B"/>
    <w:rsid w:val="004C4F61"/>
    <w:rsid w:val="004C54F3"/>
    <w:rsid w:val="004D2145"/>
    <w:rsid w:val="004D37F6"/>
    <w:rsid w:val="004D3AE8"/>
    <w:rsid w:val="004E03D0"/>
    <w:rsid w:val="004E497E"/>
    <w:rsid w:val="0050192F"/>
    <w:rsid w:val="005045C3"/>
    <w:rsid w:val="00511781"/>
    <w:rsid w:val="00513BD1"/>
    <w:rsid w:val="00517A48"/>
    <w:rsid w:val="0052758A"/>
    <w:rsid w:val="005303A5"/>
    <w:rsid w:val="00530765"/>
    <w:rsid w:val="005407C8"/>
    <w:rsid w:val="0054268D"/>
    <w:rsid w:val="0054318E"/>
    <w:rsid w:val="005432AA"/>
    <w:rsid w:val="005610FE"/>
    <w:rsid w:val="00565502"/>
    <w:rsid w:val="00570B0A"/>
    <w:rsid w:val="005719F2"/>
    <w:rsid w:val="00572102"/>
    <w:rsid w:val="005734E0"/>
    <w:rsid w:val="00574CE1"/>
    <w:rsid w:val="00585C84"/>
    <w:rsid w:val="0059044C"/>
    <w:rsid w:val="00593E04"/>
    <w:rsid w:val="00593E8D"/>
    <w:rsid w:val="00595727"/>
    <w:rsid w:val="00595883"/>
    <w:rsid w:val="005978FE"/>
    <w:rsid w:val="005A17F3"/>
    <w:rsid w:val="005A630A"/>
    <w:rsid w:val="005A7465"/>
    <w:rsid w:val="005B10AB"/>
    <w:rsid w:val="005C0DF9"/>
    <w:rsid w:val="005C52C6"/>
    <w:rsid w:val="005C7CBE"/>
    <w:rsid w:val="005D31C0"/>
    <w:rsid w:val="005D5352"/>
    <w:rsid w:val="005D58DB"/>
    <w:rsid w:val="005E01DB"/>
    <w:rsid w:val="005E1982"/>
    <w:rsid w:val="005E27CB"/>
    <w:rsid w:val="005E3C71"/>
    <w:rsid w:val="005E5467"/>
    <w:rsid w:val="005F135C"/>
    <w:rsid w:val="005F52F3"/>
    <w:rsid w:val="00600CB0"/>
    <w:rsid w:val="00602CD8"/>
    <w:rsid w:val="00610A3F"/>
    <w:rsid w:val="006177C0"/>
    <w:rsid w:val="006212EA"/>
    <w:rsid w:val="0062262E"/>
    <w:rsid w:val="00622F75"/>
    <w:rsid w:val="0062408B"/>
    <w:rsid w:val="00630E7E"/>
    <w:rsid w:val="006364D8"/>
    <w:rsid w:val="006404C3"/>
    <w:rsid w:val="006453B2"/>
    <w:rsid w:val="00645A36"/>
    <w:rsid w:val="006502D1"/>
    <w:rsid w:val="006524C0"/>
    <w:rsid w:val="0065310E"/>
    <w:rsid w:val="00660B29"/>
    <w:rsid w:val="00664816"/>
    <w:rsid w:val="00671289"/>
    <w:rsid w:val="00672D9F"/>
    <w:rsid w:val="006768E5"/>
    <w:rsid w:val="00677363"/>
    <w:rsid w:val="006779B6"/>
    <w:rsid w:val="00683495"/>
    <w:rsid w:val="00687200"/>
    <w:rsid w:val="006924B2"/>
    <w:rsid w:val="006934A2"/>
    <w:rsid w:val="00696BEF"/>
    <w:rsid w:val="006A1D06"/>
    <w:rsid w:val="006A2EFD"/>
    <w:rsid w:val="006A5D25"/>
    <w:rsid w:val="006B1FF6"/>
    <w:rsid w:val="006B5AD6"/>
    <w:rsid w:val="006C3786"/>
    <w:rsid w:val="006D5DDB"/>
    <w:rsid w:val="006D675F"/>
    <w:rsid w:val="006D7B9A"/>
    <w:rsid w:val="006E030A"/>
    <w:rsid w:val="006E1905"/>
    <w:rsid w:val="006E6138"/>
    <w:rsid w:val="006E6226"/>
    <w:rsid w:val="006E6608"/>
    <w:rsid w:val="006E78BE"/>
    <w:rsid w:val="00701585"/>
    <w:rsid w:val="0070305C"/>
    <w:rsid w:val="007043FA"/>
    <w:rsid w:val="007048E3"/>
    <w:rsid w:val="00710C6C"/>
    <w:rsid w:val="00710D9A"/>
    <w:rsid w:val="00710E2D"/>
    <w:rsid w:val="007118F4"/>
    <w:rsid w:val="00715165"/>
    <w:rsid w:val="007204A9"/>
    <w:rsid w:val="0072386E"/>
    <w:rsid w:val="007248F4"/>
    <w:rsid w:val="007278BC"/>
    <w:rsid w:val="00733959"/>
    <w:rsid w:val="00736EC7"/>
    <w:rsid w:val="0074686A"/>
    <w:rsid w:val="00750B74"/>
    <w:rsid w:val="00752115"/>
    <w:rsid w:val="00752125"/>
    <w:rsid w:val="007528CA"/>
    <w:rsid w:val="00752971"/>
    <w:rsid w:val="00760289"/>
    <w:rsid w:val="00760520"/>
    <w:rsid w:val="0076187D"/>
    <w:rsid w:val="00766B55"/>
    <w:rsid w:val="00774E37"/>
    <w:rsid w:val="007803EF"/>
    <w:rsid w:val="00780A5B"/>
    <w:rsid w:val="00781F50"/>
    <w:rsid w:val="00783834"/>
    <w:rsid w:val="007A1BFB"/>
    <w:rsid w:val="007A3C1D"/>
    <w:rsid w:val="007A42C0"/>
    <w:rsid w:val="007A4F3F"/>
    <w:rsid w:val="007A546A"/>
    <w:rsid w:val="007B2F2D"/>
    <w:rsid w:val="007B49E0"/>
    <w:rsid w:val="007B5AFF"/>
    <w:rsid w:val="007C29D2"/>
    <w:rsid w:val="007C451D"/>
    <w:rsid w:val="007C4B8F"/>
    <w:rsid w:val="007D2A5A"/>
    <w:rsid w:val="007E4718"/>
    <w:rsid w:val="007F05C9"/>
    <w:rsid w:val="007F0EB8"/>
    <w:rsid w:val="007F3205"/>
    <w:rsid w:val="007F37A1"/>
    <w:rsid w:val="007F50C8"/>
    <w:rsid w:val="00807DAE"/>
    <w:rsid w:val="00810048"/>
    <w:rsid w:val="008115F0"/>
    <w:rsid w:val="0081715E"/>
    <w:rsid w:val="00822D3C"/>
    <w:rsid w:val="008248F5"/>
    <w:rsid w:val="00831BBE"/>
    <w:rsid w:val="00831FC1"/>
    <w:rsid w:val="00836784"/>
    <w:rsid w:val="00843352"/>
    <w:rsid w:val="00845365"/>
    <w:rsid w:val="00845F31"/>
    <w:rsid w:val="00847320"/>
    <w:rsid w:val="00850A79"/>
    <w:rsid w:val="00850BD8"/>
    <w:rsid w:val="0085122F"/>
    <w:rsid w:val="00853C61"/>
    <w:rsid w:val="008547B1"/>
    <w:rsid w:val="00856454"/>
    <w:rsid w:val="00866A0E"/>
    <w:rsid w:val="00885C55"/>
    <w:rsid w:val="00886685"/>
    <w:rsid w:val="00887D4E"/>
    <w:rsid w:val="0089136B"/>
    <w:rsid w:val="0089417E"/>
    <w:rsid w:val="008952D0"/>
    <w:rsid w:val="008953A2"/>
    <w:rsid w:val="0089558E"/>
    <w:rsid w:val="008A09A2"/>
    <w:rsid w:val="008A24D6"/>
    <w:rsid w:val="008A3D74"/>
    <w:rsid w:val="008A4B08"/>
    <w:rsid w:val="008B7C28"/>
    <w:rsid w:val="008C38A6"/>
    <w:rsid w:val="008C714E"/>
    <w:rsid w:val="008D0D4F"/>
    <w:rsid w:val="008D4219"/>
    <w:rsid w:val="008D6E54"/>
    <w:rsid w:val="008E1032"/>
    <w:rsid w:val="008E267A"/>
    <w:rsid w:val="008E74B9"/>
    <w:rsid w:val="008E74FA"/>
    <w:rsid w:val="008F637E"/>
    <w:rsid w:val="009020B1"/>
    <w:rsid w:val="00902B06"/>
    <w:rsid w:val="00902CC3"/>
    <w:rsid w:val="00906417"/>
    <w:rsid w:val="00906BD6"/>
    <w:rsid w:val="00907577"/>
    <w:rsid w:val="00910A85"/>
    <w:rsid w:val="009111EB"/>
    <w:rsid w:val="00914564"/>
    <w:rsid w:val="00916A47"/>
    <w:rsid w:val="009201AA"/>
    <w:rsid w:val="00920913"/>
    <w:rsid w:val="00922012"/>
    <w:rsid w:val="0092295F"/>
    <w:rsid w:val="00932673"/>
    <w:rsid w:val="00933D83"/>
    <w:rsid w:val="00934455"/>
    <w:rsid w:val="00935F75"/>
    <w:rsid w:val="00936B80"/>
    <w:rsid w:val="00942E15"/>
    <w:rsid w:val="00943A00"/>
    <w:rsid w:val="00950EC6"/>
    <w:rsid w:val="00953DF3"/>
    <w:rsid w:val="009567DF"/>
    <w:rsid w:val="0096099B"/>
    <w:rsid w:val="00965C13"/>
    <w:rsid w:val="0096720E"/>
    <w:rsid w:val="00972D1C"/>
    <w:rsid w:val="00973140"/>
    <w:rsid w:val="00976103"/>
    <w:rsid w:val="00982A2F"/>
    <w:rsid w:val="00987AC6"/>
    <w:rsid w:val="009912A6"/>
    <w:rsid w:val="009A2B8F"/>
    <w:rsid w:val="009A48EC"/>
    <w:rsid w:val="009A4FD5"/>
    <w:rsid w:val="009A563A"/>
    <w:rsid w:val="009B7095"/>
    <w:rsid w:val="009C0E40"/>
    <w:rsid w:val="009C50CD"/>
    <w:rsid w:val="009C5774"/>
    <w:rsid w:val="009C760C"/>
    <w:rsid w:val="009D14F5"/>
    <w:rsid w:val="009D1DA6"/>
    <w:rsid w:val="009D2E3A"/>
    <w:rsid w:val="009D752E"/>
    <w:rsid w:val="009E1141"/>
    <w:rsid w:val="009E13FB"/>
    <w:rsid w:val="009E2324"/>
    <w:rsid w:val="009E7AA3"/>
    <w:rsid w:val="00A15908"/>
    <w:rsid w:val="00A3469E"/>
    <w:rsid w:val="00A373CB"/>
    <w:rsid w:val="00A42610"/>
    <w:rsid w:val="00A46AE5"/>
    <w:rsid w:val="00A46C56"/>
    <w:rsid w:val="00A56BE0"/>
    <w:rsid w:val="00A5700E"/>
    <w:rsid w:val="00A65413"/>
    <w:rsid w:val="00A720ED"/>
    <w:rsid w:val="00A73CBF"/>
    <w:rsid w:val="00A85769"/>
    <w:rsid w:val="00A8585A"/>
    <w:rsid w:val="00A86B7D"/>
    <w:rsid w:val="00A978B2"/>
    <w:rsid w:val="00AA3038"/>
    <w:rsid w:val="00AB2AE2"/>
    <w:rsid w:val="00AB7071"/>
    <w:rsid w:val="00AC31E7"/>
    <w:rsid w:val="00AC5FEC"/>
    <w:rsid w:val="00AC6B73"/>
    <w:rsid w:val="00AD0EEB"/>
    <w:rsid w:val="00AD3090"/>
    <w:rsid w:val="00AE43DF"/>
    <w:rsid w:val="00AF1A79"/>
    <w:rsid w:val="00AF53E1"/>
    <w:rsid w:val="00AF6777"/>
    <w:rsid w:val="00AF6DEB"/>
    <w:rsid w:val="00B00EA2"/>
    <w:rsid w:val="00B017B3"/>
    <w:rsid w:val="00B22469"/>
    <w:rsid w:val="00B24F05"/>
    <w:rsid w:val="00B33AA5"/>
    <w:rsid w:val="00B3559F"/>
    <w:rsid w:val="00B36068"/>
    <w:rsid w:val="00B40231"/>
    <w:rsid w:val="00B42990"/>
    <w:rsid w:val="00B4433A"/>
    <w:rsid w:val="00B52126"/>
    <w:rsid w:val="00B54BE9"/>
    <w:rsid w:val="00B610FB"/>
    <w:rsid w:val="00B61521"/>
    <w:rsid w:val="00B63FDB"/>
    <w:rsid w:val="00B67278"/>
    <w:rsid w:val="00B721D7"/>
    <w:rsid w:val="00B74C2C"/>
    <w:rsid w:val="00B75DC3"/>
    <w:rsid w:val="00B813B8"/>
    <w:rsid w:val="00B81A76"/>
    <w:rsid w:val="00BA0BEA"/>
    <w:rsid w:val="00BB1A71"/>
    <w:rsid w:val="00BB20F5"/>
    <w:rsid w:val="00BB2835"/>
    <w:rsid w:val="00BB5CBD"/>
    <w:rsid w:val="00BB61A5"/>
    <w:rsid w:val="00BB6C78"/>
    <w:rsid w:val="00BB72F6"/>
    <w:rsid w:val="00BD2255"/>
    <w:rsid w:val="00BD23D8"/>
    <w:rsid w:val="00BD59BA"/>
    <w:rsid w:val="00BF2842"/>
    <w:rsid w:val="00BF3C80"/>
    <w:rsid w:val="00C002E9"/>
    <w:rsid w:val="00C1767E"/>
    <w:rsid w:val="00C2091F"/>
    <w:rsid w:val="00C251CC"/>
    <w:rsid w:val="00C252C0"/>
    <w:rsid w:val="00C252E6"/>
    <w:rsid w:val="00C26059"/>
    <w:rsid w:val="00C304C1"/>
    <w:rsid w:val="00C45B6B"/>
    <w:rsid w:val="00C579B9"/>
    <w:rsid w:val="00C61CFD"/>
    <w:rsid w:val="00C72163"/>
    <w:rsid w:val="00C72D66"/>
    <w:rsid w:val="00C83182"/>
    <w:rsid w:val="00C92A06"/>
    <w:rsid w:val="00C92FE7"/>
    <w:rsid w:val="00C9592E"/>
    <w:rsid w:val="00CA5198"/>
    <w:rsid w:val="00CA647A"/>
    <w:rsid w:val="00CB0749"/>
    <w:rsid w:val="00CC0125"/>
    <w:rsid w:val="00CC0965"/>
    <w:rsid w:val="00CC19DF"/>
    <w:rsid w:val="00CC5FBF"/>
    <w:rsid w:val="00CD0911"/>
    <w:rsid w:val="00CD2726"/>
    <w:rsid w:val="00CD311E"/>
    <w:rsid w:val="00CD3C34"/>
    <w:rsid w:val="00CD4856"/>
    <w:rsid w:val="00CE6BFC"/>
    <w:rsid w:val="00CF4376"/>
    <w:rsid w:val="00CF6841"/>
    <w:rsid w:val="00D014DF"/>
    <w:rsid w:val="00D04441"/>
    <w:rsid w:val="00D11810"/>
    <w:rsid w:val="00D17386"/>
    <w:rsid w:val="00D22C4A"/>
    <w:rsid w:val="00D23F9B"/>
    <w:rsid w:val="00D25C9D"/>
    <w:rsid w:val="00D32BBC"/>
    <w:rsid w:val="00D338D8"/>
    <w:rsid w:val="00D36A7F"/>
    <w:rsid w:val="00D374C9"/>
    <w:rsid w:val="00D427B7"/>
    <w:rsid w:val="00D45255"/>
    <w:rsid w:val="00D46926"/>
    <w:rsid w:val="00D51D13"/>
    <w:rsid w:val="00D56D3D"/>
    <w:rsid w:val="00D57691"/>
    <w:rsid w:val="00D620CC"/>
    <w:rsid w:val="00D624D9"/>
    <w:rsid w:val="00D6462A"/>
    <w:rsid w:val="00D7107F"/>
    <w:rsid w:val="00D72B80"/>
    <w:rsid w:val="00D7534A"/>
    <w:rsid w:val="00D76B00"/>
    <w:rsid w:val="00D81CB0"/>
    <w:rsid w:val="00D91069"/>
    <w:rsid w:val="00D92162"/>
    <w:rsid w:val="00DA1113"/>
    <w:rsid w:val="00DA2B37"/>
    <w:rsid w:val="00DA49E0"/>
    <w:rsid w:val="00DA59F4"/>
    <w:rsid w:val="00DB78A2"/>
    <w:rsid w:val="00DC6C43"/>
    <w:rsid w:val="00DD3ED0"/>
    <w:rsid w:val="00DD6613"/>
    <w:rsid w:val="00DD6C1E"/>
    <w:rsid w:val="00DE1074"/>
    <w:rsid w:val="00DE1084"/>
    <w:rsid w:val="00DE1D79"/>
    <w:rsid w:val="00DE58D5"/>
    <w:rsid w:val="00DF289C"/>
    <w:rsid w:val="00DF5FA3"/>
    <w:rsid w:val="00E00023"/>
    <w:rsid w:val="00E015FA"/>
    <w:rsid w:val="00E032B2"/>
    <w:rsid w:val="00E03674"/>
    <w:rsid w:val="00E05161"/>
    <w:rsid w:val="00E0555F"/>
    <w:rsid w:val="00E21744"/>
    <w:rsid w:val="00E3233E"/>
    <w:rsid w:val="00E379C3"/>
    <w:rsid w:val="00E42786"/>
    <w:rsid w:val="00E5176B"/>
    <w:rsid w:val="00E52C25"/>
    <w:rsid w:val="00E52F68"/>
    <w:rsid w:val="00E5354B"/>
    <w:rsid w:val="00E543A3"/>
    <w:rsid w:val="00E555E0"/>
    <w:rsid w:val="00E57CAE"/>
    <w:rsid w:val="00E602AF"/>
    <w:rsid w:val="00E6223D"/>
    <w:rsid w:val="00E63647"/>
    <w:rsid w:val="00E6393C"/>
    <w:rsid w:val="00E64DEA"/>
    <w:rsid w:val="00E66757"/>
    <w:rsid w:val="00E66875"/>
    <w:rsid w:val="00E67ECE"/>
    <w:rsid w:val="00E705CC"/>
    <w:rsid w:val="00E76A84"/>
    <w:rsid w:val="00E80F1D"/>
    <w:rsid w:val="00E81A22"/>
    <w:rsid w:val="00E83EBB"/>
    <w:rsid w:val="00E90574"/>
    <w:rsid w:val="00E9204D"/>
    <w:rsid w:val="00E937C1"/>
    <w:rsid w:val="00E958F0"/>
    <w:rsid w:val="00EA0A3D"/>
    <w:rsid w:val="00EA6B8D"/>
    <w:rsid w:val="00EB2826"/>
    <w:rsid w:val="00EC5413"/>
    <w:rsid w:val="00ED72CD"/>
    <w:rsid w:val="00ED7399"/>
    <w:rsid w:val="00EE562C"/>
    <w:rsid w:val="00EE5C2B"/>
    <w:rsid w:val="00EF46E1"/>
    <w:rsid w:val="00EF76BE"/>
    <w:rsid w:val="00F01997"/>
    <w:rsid w:val="00F04576"/>
    <w:rsid w:val="00F14C5E"/>
    <w:rsid w:val="00F14DCF"/>
    <w:rsid w:val="00F151DB"/>
    <w:rsid w:val="00F214EA"/>
    <w:rsid w:val="00F31014"/>
    <w:rsid w:val="00F34C84"/>
    <w:rsid w:val="00F3549A"/>
    <w:rsid w:val="00F417F3"/>
    <w:rsid w:val="00F456F3"/>
    <w:rsid w:val="00F5177F"/>
    <w:rsid w:val="00F54FF1"/>
    <w:rsid w:val="00F64B04"/>
    <w:rsid w:val="00F7053E"/>
    <w:rsid w:val="00F75402"/>
    <w:rsid w:val="00F848A0"/>
    <w:rsid w:val="00F87BD0"/>
    <w:rsid w:val="00F93616"/>
    <w:rsid w:val="00FA195A"/>
    <w:rsid w:val="00FA1DB7"/>
    <w:rsid w:val="00FA26D3"/>
    <w:rsid w:val="00FB08DA"/>
    <w:rsid w:val="00FB158D"/>
    <w:rsid w:val="00FB384F"/>
    <w:rsid w:val="00FB5D16"/>
    <w:rsid w:val="00FC2A3A"/>
    <w:rsid w:val="00FC51C7"/>
    <w:rsid w:val="00FD06DB"/>
    <w:rsid w:val="00FD1BAD"/>
    <w:rsid w:val="00FD6289"/>
    <w:rsid w:val="00FE1369"/>
    <w:rsid w:val="00FE2086"/>
    <w:rsid w:val="00FE7819"/>
    <w:rsid w:val="00FF0431"/>
    <w:rsid w:val="00FF1A30"/>
    <w:rsid w:val="00FF77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9695A0"/>
  <w15:docId w15:val="{AA3CA30E-819E-4244-A7BE-9111A097C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A2"/>
    <w:rPr>
      <w:rFonts w:eastAsiaTheme="minorEastAsia"/>
      <w:lang w:eastAsia="pt-BR"/>
    </w:rPr>
  </w:style>
  <w:style w:type="paragraph" w:styleId="Ttulo1">
    <w:name w:val="heading 1"/>
    <w:basedOn w:val="Normal"/>
    <w:next w:val="Normal"/>
    <w:link w:val="Ttulo1Char"/>
    <w:uiPriority w:val="9"/>
    <w:qFormat/>
    <w:rsid w:val="002302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CE6B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230289"/>
    <w:pPr>
      <w:keepNext/>
      <w:spacing w:after="0" w:line="240" w:lineRule="auto"/>
      <w:jc w:val="right"/>
      <w:outlineLvl w:val="2"/>
    </w:pPr>
    <w:rPr>
      <w:rFonts w:ascii="Times New Roman" w:eastAsia="Times New Roman" w:hAnsi="Times New Roman" w:cs="Times New Roman"/>
      <w:b/>
      <w:sz w:val="28"/>
      <w:szCs w:val="20"/>
    </w:rPr>
  </w:style>
  <w:style w:type="paragraph" w:styleId="Ttulo4">
    <w:name w:val="heading 4"/>
    <w:basedOn w:val="Normal"/>
    <w:next w:val="Normal"/>
    <w:link w:val="Ttulo4Char"/>
    <w:semiHidden/>
    <w:unhideWhenUsed/>
    <w:qFormat/>
    <w:rsid w:val="00230289"/>
    <w:pPr>
      <w:keepNext/>
      <w:spacing w:after="0" w:line="240" w:lineRule="auto"/>
      <w:jc w:val="center"/>
      <w:outlineLvl w:val="3"/>
    </w:pPr>
    <w:rPr>
      <w:rFonts w:ascii="Times New Roman" w:eastAsia="Times New Roman" w:hAnsi="Times New Roman" w:cs="Times New Roman"/>
      <w:b/>
      <w:sz w:val="28"/>
      <w:szCs w:val="20"/>
      <w:u w:val="single"/>
      <w:lang w:val="pt-PT"/>
    </w:rPr>
  </w:style>
  <w:style w:type="paragraph" w:styleId="Ttulo5">
    <w:name w:val="heading 5"/>
    <w:basedOn w:val="Normal"/>
    <w:next w:val="Normal"/>
    <w:link w:val="Ttulo5Char"/>
    <w:unhideWhenUsed/>
    <w:qFormat/>
    <w:rsid w:val="00CE6BF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230289"/>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har"/>
    <w:uiPriority w:val="9"/>
    <w:qFormat/>
    <w:rsid w:val="00CE6BFC"/>
    <w:pPr>
      <w:keepNext/>
      <w:suppressAutoHyphens/>
      <w:spacing w:after="0" w:line="240" w:lineRule="auto"/>
      <w:jc w:val="center"/>
      <w:outlineLvl w:val="6"/>
    </w:pPr>
    <w:rPr>
      <w:rFonts w:ascii="Times New Roman" w:eastAsia="Times New Roman" w:hAnsi="Times New Roman" w:cs="Times New Roman"/>
      <w:b/>
      <w:color w:val="000000"/>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28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CE6BFC"/>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semiHidden/>
    <w:rsid w:val="0023028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rsid w:val="00230289"/>
    <w:rPr>
      <w:rFonts w:ascii="Times New Roman" w:eastAsia="Times New Roman" w:hAnsi="Times New Roman" w:cs="Times New Roman"/>
      <w:b/>
      <w:sz w:val="28"/>
      <w:szCs w:val="20"/>
      <w:u w:val="single"/>
      <w:lang w:val="pt-PT" w:eastAsia="pt-BR"/>
    </w:rPr>
  </w:style>
  <w:style w:type="character" w:customStyle="1" w:styleId="Ttulo5Char">
    <w:name w:val="Título 5 Char"/>
    <w:basedOn w:val="Fontepargpadro"/>
    <w:link w:val="Ttulo5"/>
    <w:rsid w:val="00CE6BFC"/>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230289"/>
    <w:rPr>
      <w:rFonts w:ascii="Calibri" w:eastAsia="Times New Roman" w:hAnsi="Calibri" w:cs="Times New Roman"/>
      <w:b/>
      <w:bCs/>
    </w:rPr>
  </w:style>
  <w:style w:type="character" w:customStyle="1" w:styleId="Ttulo7Char">
    <w:name w:val="Título 7 Char"/>
    <w:basedOn w:val="Fontepargpadro"/>
    <w:link w:val="Ttulo7"/>
    <w:uiPriority w:val="9"/>
    <w:rsid w:val="00CE6BFC"/>
    <w:rPr>
      <w:rFonts w:ascii="Times New Roman" w:eastAsia="Times New Roman" w:hAnsi="Times New Roman" w:cs="Times New Roman"/>
      <w:b/>
      <w:color w:val="000000"/>
      <w:sz w:val="24"/>
      <w:szCs w:val="20"/>
      <w:lang w:eastAsia="ar-SA"/>
    </w:rPr>
  </w:style>
  <w:style w:type="paragraph" w:customStyle="1" w:styleId="Estilo1">
    <w:name w:val="Estilo1"/>
    <w:basedOn w:val="Normal"/>
    <w:link w:val="Estilo1Char"/>
    <w:qFormat/>
    <w:rsid w:val="002002C4"/>
    <w:pPr>
      <w:spacing w:line="360" w:lineRule="auto"/>
      <w:jc w:val="center"/>
    </w:pPr>
    <w:rPr>
      <w:rFonts w:ascii="Arial" w:eastAsiaTheme="minorHAnsi" w:hAnsi="Arial" w:cs="Arial"/>
      <w:sz w:val="24"/>
      <w:szCs w:val="24"/>
      <w:shd w:val="clear" w:color="auto" w:fill="F5F5F5"/>
      <w:lang w:eastAsia="en-US"/>
    </w:rPr>
  </w:style>
  <w:style w:type="character" w:customStyle="1" w:styleId="Estilo1Char">
    <w:name w:val="Estilo1 Char"/>
    <w:basedOn w:val="Fontepargpadro"/>
    <w:link w:val="Estilo1"/>
    <w:rsid w:val="002002C4"/>
    <w:rPr>
      <w:rFonts w:ascii="Arial" w:hAnsi="Arial" w:cs="Arial"/>
      <w:sz w:val="24"/>
      <w:szCs w:val="24"/>
    </w:rPr>
  </w:style>
  <w:style w:type="paragraph" w:styleId="Cabealho">
    <w:name w:val="header"/>
    <w:aliases w:val="hd,he"/>
    <w:basedOn w:val="Normal"/>
    <w:link w:val="Cabealho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CabealhoChar">
    <w:name w:val="Cabeçalho Char"/>
    <w:aliases w:val="hd Char,he Char"/>
    <w:basedOn w:val="Fontepargpadro"/>
    <w:link w:val="Cabealho"/>
    <w:uiPriority w:val="99"/>
    <w:rsid w:val="0001536E"/>
  </w:style>
  <w:style w:type="paragraph" w:styleId="Rodap">
    <w:name w:val="footer"/>
    <w:basedOn w:val="Normal"/>
    <w:link w:val="Rodap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qFormat/>
    <w:rsid w:val="0001536E"/>
  </w:style>
  <w:style w:type="paragraph" w:styleId="Textodebalo">
    <w:name w:val="Balloon Text"/>
    <w:basedOn w:val="Normal"/>
    <w:link w:val="TextodebaloChar"/>
    <w:uiPriority w:val="99"/>
    <w:unhideWhenUsed/>
    <w:rsid w:val="0001536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01536E"/>
    <w:rPr>
      <w:rFonts w:ascii="Tahoma" w:hAnsi="Tahoma" w:cs="Tahoma"/>
      <w:sz w:val="16"/>
      <w:szCs w:val="16"/>
    </w:rPr>
  </w:style>
  <w:style w:type="character" w:styleId="Hyperlink">
    <w:name w:val="Hyperlink"/>
    <w:uiPriority w:val="99"/>
    <w:unhideWhenUsed/>
    <w:qFormat/>
    <w:rsid w:val="006934A2"/>
    <w:rPr>
      <w:color w:val="0000FF"/>
      <w:u w:val="single"/>
    </w:rPr>
  </w:style>
  <w:style w:type="paragraph" w:styleId="SemEspaamento">
    <w:name w:val="No Spacing"/>
    <w:uiPriority w:val="1"/>
    <w:qFormat/>
    <w:rsid w:val="006934A2"/>
    <w:pPr>
      <w:spacing w:after="0" w:line="240" w:lineRule="auto"/>
    </w:pPr>
    <w:rPr>
      <w:rFonts w:ascii="Calibri" w:eastAsia="Calibri" w:hAnsi="Calibri" w:cs="Times New Roman"/>
    </w:rPr>
  </w:style>
  <w:style w:type="paragraph" w:customStyle="1" w:styleId="ParagraphStyle">
    <w:name w:val="Paragraph Style"/>
    <w:rsid w:val="0062262E"/>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2262E"/>
    <w:pPr>
      <w:autoSpaceDE w:val="0"/>
      <w:autoSpaceDN w:val="0"/>
      <w:adjustRightInd w:val="0"/>
      <w:spacing w:after="0" w:line="240" w:lineRule="auto"/>
      <w:jc w:val="center"/>
    </w:pPr>
    <w:rPr>
      <w:rFonts w:ascii="Arial" w:hAnsi="Arial" w:cs="Arial"/>
      <w:sz w:val="24"/>
      <w:szCs w:val="24"/>
      <w:lang w:val="x-none"/>
    </w:rPr>
  </w:style>
  <w:style w:type="paragraph" w:styleId="PargrafodaLista">
    <w:name w:val="List Paragraph"/>
    <w:basedOn w:val="Normal"/>
    <w:link w:val="PargrafodaListaChar"/>
    <w:uiPriority w:val="99"/>
    <w:qFormat/>
    <w:rsid w:val="00683495"/>
    <w:pPr>
      <w:ind w:left="720"/>
      <w:contextualSpacing/>
    </w:pPr>
  </w:style>
  <w:style w:type="character" w:customStyle="1" w:styleId="Sobrescrito">
    <w:name w:val="Sobrescrito"/>
    <w:uiPriority w:val="99"/>
    <w:rsid w:val="002A2134"/>
    <w:rPr>
      <w:position w:val="8"/>
      <w:sz w:val="16"/>
      <w:szCs w:val="16"/>
    </w:rPr>
  </w:style>
  <w:style w:type="character" w:customStyle="1" w:styleId="Subscrito">
    <w:name w:val="Subscrito"/>
    <w:uiPriority w:val="99"/>
    <w:rsid w:val="002A2134"/>
    <w:rPr>
      <w:position w:val="-8"/>
      <w:sz w:val="16"/>
      <w:szCs w:val="16"/>
    </w:rPr>
  </w:style>
  <w:style w:type="character" w:customStyle="1" w:styleId="Tag">
    <w:name w:val="Tag"/>
    <w:uiPriority w:val="99"/>
    <w:rsid w:val="002A2134"/>
    <w:rPr>
      <w:sz w:val="20"/>
      <w:szCs w:val="20"/>
      <w:shd w:val="clear" w:color="auto" w:fill="FFFFFF"/>
    </w:rPr>
  </w:style>
  <w:style w:type="paragraph" w:styleId="Corpodetexto">
    <w:name w:val="Body Text"/>
    <w:basedOn w:val="Normal"/>
    <w:link w:val="CorpodetextoChar"/>
    <w:uiPriority w:val="99"/>
    <w:qFormat/>
    <w:rsid w:val="00CE6BFC"/>
    <w:pPr>
      <w:suppressAutoHyphens/>
      <w:spacing w:after="0" w:line="240" w:lineRule="auto"/>
      <w:jc w:val="both"/>
    </w:pPr>
    <w:rPr>
      <w:rFonts w:ascii="Times New Roman" w:eastAsia="Times New Roman" w:hAnsi="Times New Roman" w:cs="Times New Roman"/>
      <w:color w:val="000000"/>
      <w:sz w:val="18"/>
      <w:szCs w:val="20"/>
      <w:lang w:eastAsia="ar-SA"/>
    </w:rPr>
  </w:style>
  <w:style w:type="character" w:customStyle="1" w:styleId="CorpodetextoChar">
    <w:name w:val="Corpo de texto Char"/>
    <w:basedOn w:val="Fontepargpadro"/>
    <w:link w:val="Corpodetexto"/>
    <w:uiPriority w:val="99"/>
    <w:qFormat/>
    <w:rsid w:val="00CE6BFC"/>
    <w:rPr>
      <w:rFonts w:ascii="Times New Roman" w:eastAsia="Times New Roman" w:hAnsi="Times New Roman" w:cs="Times New Roman"/>
      <w:color w:val="000000"/>
      <w:sz w:val="18"/>
      <w:szCs w:val="20"/>
      <w:lang w:eastAsia="ar-SA"/>
    </w:rPr>
  </w:style>
  <w:style w:type="paragraph" w:customStyle="1" w:styleId="western">
    <w:name w:val="western"/>
    <w:basedOn w:val="Normal"/>
    <w:rsid w:val="00CE6BFC"/>
    <w:pPr>
      <w:spacing w:before="100" w:beforeAutospacing="1" w:after="0" w:line="240" w:lineRule="auto"/>
      <w:jc w:val="both"/>
    </w:pPr>
    <w:rPr>
      <w:rFonts w:ascii="Arial Unicode MS" w:eastAsia="Arial Unicode MS" w:hAnsi="Arial Unicode MS" w:cs="Arial Unicode MS" w:hint="eastAsia"/>
      <w:color w:val="000000"/>
      <w:sz w:val="18"/>
      <w:szCs w:val="18"/>
    </w:rPr>
  </w:style>
  <w:style w:type="paragraph" w:customStyle="1" w:styleId="ndice">
    <w:name w:val="Índice"/>
    <w:basedOn w:val="Normal"/>
    <w:rsid w:val="00CE6BFC"/>
    <w:pPr>
      <w:suppressLineNumbers/>
      <w:suppressAutoHyphens/>
      <w:spacing w:after="0" w:line="240" w:lineRule="auto"/>
    </w:pPr>
    <w:rPr>
      <w:rFonts w:ascii="Times New Roman" w:eastAsia="Times New Roman" w:hAnsi="Times New Roman" w:cs="Tahoma"/>
      <w:sz w:val="20"/>
      <w:szCs w:val="20"/>
      <w:lang w:eastAsia="ar-SA"/>
    </w:rPr>
  </w:style>
  <w:style w:type="paragraph" w:styleId="Recuodecorpodetexto2">
    <w:name w:val="Body Text Indent 2"/>
    <w:basedOn w:val="Normal"/>
    <w:link w:val="Recuodecorpodetexto2Char"/>
    <w:uiPriority w:val="99"/>
    <w:unhideWhenUsed/>
    <w:rsid w:val="00CE6BFC"/>
    <w:pPr>
      <w:spacing w:after="120" w:line="480" w:lineRule="auto"/>
      <w:ind w:left="283"/>
    </w:pPr>
  </w:style>
  <w:style w:type="character" w:customStyle="1" w:styleId="Recuodecorpodetexto2Char">
    <w:name w:val="Recuo de corpo de texto 2 Char"/>
    <w:basedOn w:val="Fontepargpadro"/>
    <w:link w:val="Recuodecorpodetexto2"/>
    <w:uiPriority w:val="99"/>
    <w:rsid w:val="00CE6BFC"/>
    <w:rPr>
      <w:rFonts w:eastAsiaTheme="minorEastAsia"/>
      <w:lang w:eastAsia="pt-BR"/>
    </w:rPr>
  </w:style>
  <w:style w:type="paragraph" w:customStyle="1" w:styleId="Ttulodatabela">
    <w:name w:val="Título da tabela"/>
    <w:basedOn w:val="Normal"/>
    <w:rsid w:val="00CE6BFC"/>
    <w:pPr>
      <w:suppressLineNumbers/>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info1">
    <w:name w:val="info1"/>
    <w:rsid w:val="00CE6BFC"/>
    <w:rPr>
      <w:color w:val="000000"/>
      <w:sz w:val="20"/>
      <w:szCs w:val="20"/>
    </w:rPr>
  </w:style>
  <w:style w:type="paragraph" w:styleId="Recuodecorpodetexto">
    <w:name w:val="Body Text Indent"/>
    <w:basedOn w:val="Normal"/>
    <w:link w:val="RecuodecorpodetextoChar"/>
    <w:uiPriority w:val="99"/>
    <w:unhideWhenUsed/>
    <w:rsid w:val="00CE6BFC"/>
    <w:pPr>
      <w:spacing w:after="120"/>
      <w:ind w:left="283"/>
    </w:pPr>
  </w:style>
  <w:style w:type="character" w:customStyle="1" w:styleId="RecuodecorpodetextoChar">
    <w:name w:val="Recuo de corpo de texto Char"/>
    <w:basedOn w:val="Fontepargpadro"/>
    <w:link w:val="Recuodecorpodetexto"/>
    <w:uiPriority w:val="99"/>
    <w:rsid w:val="00CE6BFC"/>
    <w:rPr>
      <w:rFonts w:eastAsiaTheme="minorEastAsia"/>
      <w:lang w:eastAsia="pt-BR"/>
    </w:rPr>
  </w:style>
  <w:style w:type="paragraph" w:styleId="Recuodecorpodetexto3">
    <w:name w:val="Body Text Indent 3"/>
    <w:basedOn w:val="Normal"/>
    <w:link w:val="Recuodecorpodetexto3Char"/>
    <w:uiPriority w:val="99"/>
    <w:semiHidden/>
    <w:unhideWhenUsed/>
    <w:rsid w:val="00CE6BF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6BFC"/>
    <w:rPr>
      <w:rFonts w:eastAsiaTheme="minorEastAsia"/>
      <w:sz w:val="16"/>
      <w:szCs w:val="16"/>
      <w:lang w:eastAsia="pt-BR"/>
    </w:rPr>
  </w:style>
  <w:style w:type="paragraph" w:customStyle="1" w:styleId="Contedodoquadro">
    <w:name w:val="Conteúdo do quadro"/>
    <w:basedOn w:val="Corpodetexto"/>
    <w:rsid w:val="00CE6BFC"/>
  </w:style>
  <w:style w:type="paragraph" w:styleId="Legenda">
    <w:name w:val="caption"/>
    <w:basedOn w:val="Normal"/>
    <w:next w:val="Normal"/>
    <w:qFormat/>
    <w:rsid w:val="00CE6BFC"/>
    <w:pPr>
      <w:tabs>
        <w:tab w:val="left" w:pos="709"/>
        <w:tab w:val="left" w:pos="1560"/>
        <w:tab w:val="left" w:pos="2694"/>
      </w:tabs>
      <w:suppressAutoHyphens/>
      <w:spacing w:before="240" w:after="0" w:line="240" w:lineRule="auto"/>
      <w:jc w:val="center"/>
    </w:pPr>
    <w:rPr>
      <w:rFonts w:ascii="Times New Roman" w:eastAsia="Times New Roman" w:hAnsi="Times New Roman" w:cs="Times New Roman"/>
      <w:b/>
      <w:color w:val="000000"/>
      <w:sz w:val="24"/>
      <w:szCs w:val="20"/>
      <w:lang w:eastAsia="ar-SA"/>
    </w:rPr>
  </w:style>
  <w:style w:type="paragraph" w:customStyle="1" w:styleId="Ttulo11">
    <w:name w:val="Título 11"/>
    <w:basedOn w:val="Normal"/>
    <w:next w:val="Normal"/>
    <w:rsid w:val="00CE6BFC"/>
    <w:pPr>
      <w:keepNext/>
      <w:tabs>
        <w:tab w:val="num" w:pos="0"/>
      </w:tabs>
      <w:suppressAutoHyphens/>
      <w:spacing w:after="0" w:line="240" w:lineRule="auto"/>
      <w:ind w:left="1418"/>
      <w:jc w:val="both"/>
      <w:outlineLvl w:val="0"/>
    </w:pPr>
    <w:rPr>
      <w:rFonts w:ascii="Times New Roman" w:eastAsia="Times New Roman" w:hAnsi="Times New Roman" w:cs="Times New Roman"/>
      <w:b/>
      <w:bCs/>
      <w:color w:val="000000"/>
      <w:sz w:val="20"/>
      <w:szCs w:val="20"/>
      <w:lang w:eastAsia="ar-SA"/>
    </w:rPr>
  </w:style>
  <w:style w:type="paragraph" w:customStyle="1" w:styleId="Default">
    <w:name w:val="Default"/>
    <w:rsid w:val="00CE6BFC"/>
    <w:pPr>
      <w:autoSpaceDE w:val="0"/>
      <w:autoSpaceDN w:val="0"/>
      <w:adjustRightInd w:val="0"/>
      <w:spacing w:after="0" w:line="240" w:lineRule="auto"/>
    </w:pPr>
    <w:rPr>
      <w:rFonts w:ascii="Arial" w:eastAsia="Calibri" w:hAnsi="Arial" w:cs="Arial"/>
      <w:color w:val="000000"/>
      <w:sz w:val="24"/>
      <w:szCs w:val="24"/>
      <w:lang w:eastAsia="pt-BR"/>
    </w:rPr>
  </w:style>
  <w:style w:type="paragraph" w:styleId="NormalWeb">
    <w:name w:val="Normal (Web)"/>
    <w:basedOn w:val="Normal"/>
    <w:uiPriority w:val="99"/>
    <w:unhideWhenUsed/>
    <w:rsid w:val="00CE6BFC"/>
    <w:pPr>
      <w:spacing w:before="100" w:beforeAutospacing="1" w:after="100" w:afterAutospacing="1" w:line="240" w:lineRule="auto"/>
    </w:pPr>
    <w:rPr>
      <w:rFonts w:ascii="Times New Roman" w:eastAsia="Times New Roman" w:hAnsi="Times New Roman" w:cs="Times New Roman"/>
      <w:sz w:val="24"/>
      <w:szCs w:val="24"/>
    </w:rPr>
  </w:style>
  <w:style w:type="paragraph" w:styleId="Ttulo">
    <w:name w:val="Title"/>
    <w:basedOn w:val="Normal"/>
    <w:link w:val="TtuloChar"/>
    <w:qFormat/>
    <w:rsid w:val="00230289"/>
    <w:pPr>
      <w:widowControl w:val="0"/>
      <w:snapToGrid w:val="0"/>
      <w:spacing w:before="100" w:after="100" w:line="240" w:lineRule="auto"/>
      <w:jc w:val="center"/>
    </w:pPr>
    <w:rPr>
      <w:rFonts w:ascii="Arial" w:eastAsia="Times New Roman" w:hAnsi="Arial" w:cs="Times New Roman"/>
      <w:b/>
      <w:szCs w:val="20"/>
      <w:lang w:eastAsia="en-US"/>
    </w:rPr>
  </w:style>
  <w:style w:type="character" w:customStyle="1" w:styleId="TtuloChar">
    <w:name w:val="Título Char"/>
    <w:basedOn w:val="Fontepargpadro"/>
    <w:link w:val="Ttulo"/>
    <w:qFormat/>
    <w:rsid w:val="00230289"/>
    <w:rPr>
      <w:rFonts w:ascii="Arial" w:eastAsia="Times New Roman" w:hAnsi="Arial" w:cs="Times New Roman"/>
      <w:b/>
      <w:szCs w:val="20"/>
    </w:rPr>
  </w:style>
  <w:style w:type="character" w:customStyle="1" w:styleId="Corpodetexto2Char">
    <w:name w:val="Corpo de texto 2 Char"/>
    <w:basedOn w:val="Fontepargpadro"/>
    <w:link w:val="Corpodetexto2"/>
    <w:uiPriority w:val="99"/>
    <w:semiHidden/>
    <w:rsid w:val="00230289"/>
    <w:rPr>
      <w:rFonts w:ascii="Calibri" w:eastAsia="Calibri" w:hAnsi="Calibri" w:cs="Times New Roman"/>
    </w:rPr>
  </w:style>
  <w:style w:type="paragraph" w:styleId="Corpodetexto2">
    <w:name w:val="Body Text 2"/>
    <w:basedOn w:val="Normal"/>
    <w:link w:val="Corpodetexto2Char"/>
    <w:uiPriority w:val="99"/>
    <w:semiHidden/>
    <w:unhideWhenUsed/>
    <w:rsid w:val="00230289"/>
    <w:pPr>
      <w:spacing w:after="120" w:line="480" w:lineRule="auto"/>
    </w:pPr>
    <w:rPr>
      <w:rFonts w:ascii="Calibri" w:eastAsia="Calibri" w:hAnsi="Calibri" w:cs="Times New Roman"/>
      <w:lang w:eastAsia="en-US"/>
    </w:rPr>
  </w:style>
  <w:style w:type="character" w:customStyle="1" w:styleId="Corpodetexto3Char">
    <w:name w:val="Corpo de texto 3 Char"/>
    <w:basedOn w:val="Fontepargpadro"/>
    <w:link w:val="Corpodetexto3"/>
    <w:uiPriority w:val="99"/>
    <w:semiHidden/>
    <w:rsid w:val="00230289"/>
    <w:rPr>
      <w:rFonts w:ascii="Calibri" w:eastAsia="Calibri" w:hAnsi="Calibri" w:cs="Times New Roman"/>
      <w:sz w:val="16"/>
      <w:szCs w:val="16"/>
    </w:rPr>
  </w:style>
  <w:style w:type="paragraph" w:styleId="Corpodetexto3">
    <w:name w:val="Body Text 3"/>
    <w:basedOn w:val="Normal"/>
    <w:link w:val="Corpodetexto3Char"/>
    <w:uiPriority w:val="99"/>
    <w:semiHidden/>
    <w:unhideWhenUsed/>
    <w:rsid w:val="00230289"/>
    <w:pPr>
      <w:spacing w:after="120"/>
    </w:pPr>
    <w:rPr>
      <w:rFonts w:ascii="Calibri" w:eastAsia="Calibri" w:hAnsi="Calibri" w:cs="Times New Roman"/>
      <w:sz w:val="16"/>
      <w:szCs w:val="16"/>
      <w:lang w:eastAsia="en-US"/>
    </w:rPr>
  </w:style>
  <w:style w:type="character" w:customStyle="1" w:styleId="TextosemFormataoChar">
    <w:name w:val="Texto sem Formatação Char"/>
    <w:basedOn w:val="Fontepargpadro"/>
    <w:link w:val="TextosemFormatao"/>
    <w:uiPriority w:val="99"/>
    <w:rsid w:val="00230289"/>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230289"/>
    <w:pPr>
      <w:spacing w:after="0" w:line="240" w:lineRule="auto"/>
    </w:pPr>
    <w:rPr>
      <w:rFonts w:ascii="Courier New" w:eastAsia="Times New Roman" w:hAnsi="Courier New" w:cs="Times New Roman"/>
      <w:sz w:val="24"/>
      <w:szCs w:val="24"/>
    </w:rPr>
  </w:style>
  <w:style w:type="character" w:customStyle="1" w:styleId="apple-converted-space">
    <w:name w:val="apple-converted-space"/>
    <w:basedOn w:val="Fontepargpadro"/>
    <w:rsid w:val="00230289"/>
  </w:style>
  <w:style w:type="table" w:styleId="Tabelacomgrade">
    <w:name w:val="Table Grid"/>
    <w:basedOn w:val="Tabelanormal"/>
    <w:uiPriority w:val="39"/>
    <w:qFormat/>
    <w:rsid w:val="007A42C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6393C"/>
  </w:style>
  <w:style w:type="character" w:styleId="HiperlinkVisitado">
    <w:name w:val="FollowedHyperlink"/>
    <w:basedOn w:val="Fontepargpadro"/>
    <w:uiPriority w:val="99"/>
    <w:semiHidden/>
    <w:unhideWhenUsed/>
    <w:rsid w:val="00E6393C"/>
    <w:rPr>
      <w:color w:val="800080"/>
      <w:u w:val="single"/>
    </w:rPr>
  </w:style>
  <w:style w:type="paragraph" w:customStyle="1" w:styleId="xl65">
    <w:name w:val="xl65"/>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E6393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5">
    <w:name w:val="xl85"/>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6">
    <w:name w:val="xl8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8">
    <w:name w:val="xl8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9">
    <w:name w:val="xl8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0">
    <w:name w:val="xl9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1">
    <w:name w:val="xl9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NormalCourierNew">
    <w:name w:val="Normal + Courier New"/>
    <w:aliases w:val="10 pt,Negrito,Todas em maiúsculas"/>
    <w:basedOn w:val="Normal"/>
    <w:link w:val="NormalCourierNewChar"/>
    <w:uiPriority w:val="99"/>
    <w:rsid w:val="00A15908"/>
    <w:pPr>
      <w:spacing w:after="0" w:line="240" w:lineRule="auto"/>
      <w:ind w:firstLine="1701"/>
      <w:jc w:val="both"/>
    </w:pPr>
    <w:rPr>
      <w:rFonts w:ascii="Courier New" w:eastAsia="Times New Roman" w:hAnsi="Courier New" w:cs="Courier New"/>
      <w:b/>
      <w:caps/>
      <w:sz w:val="20"/>
      <w:szCs w:val="20"/>
    </w:rPr>
  </w:style>
  <w:style w:type="character" w:customStyle="1" w:styleId="NormalCourierNewChar">
    <w:name w:val="Normal + Courier New Char"/>
    <w:aliases w:val="10 pt Char,Negrito Char,Todas em maiúsculas Char"/>
    <w:link w:val="NormalCourierNew"/>
    <w:uiPriority w:val="99"/>
    <w:locked/>
    <w:rsid w:val="00A15908"/>
    <w:rPr>
      <w:rFonts w:ascii="Courier New" w:eastAsia="Times New Roman" w:hAnsi="Courier New" w:cs="Courier New"/>
      <w:b/>
      <w:caps/>
      <w:sz w:val="20"/>
      <w:szCs w:val="20"/>
      <w:lang w:eastAsia="pt-BR"/>
    </w:rPr>
  </w:style>
  <w:style w:type="paragraph" w:customStyle="1" w:styleId="Standard">
    <w:name w:val="Standard"/>
    <w:rsid w:val="00BB72F6"/>
    <w:pPr>
      <w:widowControl w:val="0"/>
      <w:suppressAutoHyphens/>
    </w:pPr>
    <w:rPr>
      <w:rFonts w:ascii="Times New Roman" w:eastAsia="Lucida Sans Unicode" w:hAnsi="Times New Roman" w:cs="Times New Roman"/>
      <w:kern w:val="2"/>
      <w:sz w:val="24"/>
      <w:szCs w:val="24"/>
      <w:lang w:eastAsia="zh-CN"/>
    </w:rPr>
  </w:style>
  <w:style w:type="character" w:customStyle="1" w:styleId="fontstyle01">
    <w:name w:val="fontstyle01"/>
    <w:basedOn w:val="Fontepargpadro"/>
    <w:qFormat/>
    <w:rsid w:val="002642DD"/>
    <w:rPr>
      <w:rFonts w:ascii="Arial" w:hAnsi="Arial" w:cs="Arial" w:hint="default"/>
      <w:b w:val="0"/>
      <w:bCs w:val="0"/>
      <w:i/>
      <w:iCs/>
      <w:color w:val="000000"/>
      <w:sz w:val="22"/>
      <w:szCs w:val="22"/>
    </w:rPr>
  </w:style>
  <w:style w:type="character" w:customStyle="1" w:styleId="fontstyle21">
    <w:name w:val="fontstyle21"/>
    <w:basedOn w:val="Fontepargpadro"/>
    <w:rsid w:val="002642DD"/>
    <w:rPr>
      <w:rFonts w:ascii="Arial" w:hAnsi="Arial" w:cs="Arial" w:hint="default"/>
      <w:b/>
      <w:bCs/>
      <w:i/>
      <w:iCs/>
      <w:color w:val="000000"/>
      <w:sz w:val="22"/>
      <w:szCs w:val="22"/>
    </w:rPr>
  </w:style>
  <w:style w:type="paragraph" w:styleId="Textodenotaderodap">
    <w:name w:val="footnote text"/>
    <w:basedOn w:val="Normal"/>
    <w:link w:val="TextodenotaderodapChar"/>
    <w:uiPriority w:val="99"/>
    <w:semiHidden/>
    <w:unhideWhenUsed/>
    <w:rsid w:val="00426ECE"/>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26ECE"/>
    <w:rPr>
      <w:rFonts w:eastAsiaTheme="minorEastAsia"/>
      <w:sz w:val="20"/>
      <w:szCs w:val="20"/>
      <w:lang w:eastAsia="pt-BR"/>
    </w:rPr>
  </w:style>
  <w:style w:type="character" w:styleId="Refdenotaderodap">
    <w:name w:val="footnote reference"/>
    <w:basedOn w:val="Fontepargpadro"/>
    <w:uiPriority w:val="99"/>
    <w:semiHidden/>
    <w:unhideWhenUsed/>
    <w:rsid w:val="00426ECE"/>
    <w:rPr>
      <w:vertAlign w:val="superscript"/>
    </w:rPr>
  </w:style>
  <w:style w:type="paragraph" w:customStyle="1" w:styleId="msonormal0">
    <w:name w:val="msonormal"/>
    <w:basedOn w:val="Normal"/>
    <w:rsid w:val="009E2324"/>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nhideWhenUsed/>
    <w:qFormat/>
    <w:rsid w:val="00F87BD0"/>
    <w:rPr>
      <w:sz w:val="16"/>
      <w:szCs w:val="16"/>
    </w:rPr>
  </w:style>
  <w:style w:type="paragraph" w:styleId="Textodecomentrio">
    <w:name w:val="annotation text"/>
    <w:basedOn w:val="Normal"/>
    <w:link w:val="TextodecomentrioChar"/>
    <w:uiPriority w:val="99"/>
    <w:unhideWhenUsed/>
    <w:qFormat/>
    <w:rsid w:val="00F87BD0"/>
    <w:pPr>
      <w:spacing w:after="0" w:line="240" w:lineRule="auto"/>
    </w:pPr>
    <w:rPr>
      <w:rFonts w:ascii="Ecofont_Spranq_eco_Sans" w:hAnsi="Ecofont_Spranq_eco_Sans" w:cs="Tahoma"/>
      <w:sz w:val="20"/>
      <w:szCs w:val="20"/>
    </w:rPr>
  </w:style>
  <w:style w:type="character" w:customStyle="1" w:styleId="TextodecomentrioChar">
    <w:name w:val="Texto de comentário Char"/>
    <w:basedOn w:val="Fontepargpadro"/>
    <w:link w:val="Textodecomentrio"/>
    <w:uiPriority w:val="99"/>
    <w:qFormat/>
    <w:rsid w:val="00F87BD0"/>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2D501F"/>
    <w:rPr>
      <w:color w:val="605E5C"/>
      <w:shd w:val="clear" w:color="auto" w:fill="E1DFDD"/>
    </w:rPr>
  </w:style>
  <w:style w:type="character" w:styleId="Forte">
    <w:name w:val="Strong"/>
    <w:basedOn w:val="Fontepargpadro"/>
    <w:uiPriority w:val="22"/>
    <w:qFormat/>
    <w:rsid w:val="002D501F"/>
    <w:rPr>
      <w:b/>
      <w:bCs/>
    </w:rPr>
  </w:style>
  <w:style w:type="paragraph" w:customStyle="1" w:styleId="Contedodatabela">
    <w:name w:val="Conteúdo da tabela"/>
    <w:basedOn w:val="Normal"/>
    <w:rsid w:val="002D501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MenoPendente1">
    <w:name w:val="Menção Pendente1"/>
    <w:basedOn w:val="Fontepargpadro"/>
    <w:uiPriority w:val="99"/>
    <w:semiHidden/>
    <w:unhideWhenUsed/>
    <w:rsid w:val="002D501F"/>
    <w:rPr>
      <w:color w:val="605E5C"/>
      <w:shd w:val="clear" w:color="auto" w:fill="E1DFDD"/>
    </w:rPr>
  </w:style>
  <w:style w:type="paragraph" w:customStyle="1" w:styleId="Nivel01">
    <w:name w:val="Nivel 01"/>
    <w:basedOn w:val="Ttulo1"/>
    <w:next w:val="Normal"/>
    <w:link w:val="Nivel01Char"/>
    <w:autoRedefine/>
    <w:qFormat/>
    <w:rsid w:val="002D501F"/>
    <w:pPr>
      <w:tabs>
        <w:tab w:val="left" w:pos="567"/>
      </w:tabs>
      <w:spacing w:before="6" w:after="6"/>
      <w:jc w:val="both"/>
    </w:pPr>
    <w:rPr>
      <w:rFonts w:ascii="Times New Roman" w:hAnsi="Times New Roman" w:cs="Times New Roman"/>
      <w:color w:val="auto"/>
      <w:sz w:val="24"/>
      <w:szCs w:val="24"/>
      <w:lang w:eastAsia="en-US"/>
    </w:rPr>
  </w:style>
  <w:style w:type="character" w:customStyle="1" w:styleId="Nivel01Char">
    <w:name w:val="Nivel 01 Char"/>
    <w:basedOn w:val="Fontepargpadro"/>
    <w:link w:val="Nivel01"/>
    <w:rsid w:val="002D501F"/>
    <w:rPr>
      <w:rFonts w:ascii="Times New Roman" w:eastAsiaTheme="majorEastAsia" w:hAnsi="Times New Roman" w:cs="Times New Roman"/>
      <w:b/>
      <w:bCs/>
      <w:sz w:val="24"/>
      <w:szCs w:val="24"/>
    </w:rPr>
  </w:style>
  <w:style w:type="paragraph" w:customStyle="1" w:styleId="Nivel2">
    <w:name w:val="Nivel 2"/>
    <w:basedOn w:val="Normal"/>
    <w:link w:val="Nivel2Char"/>
    <w:qFormat/>
    <w:rsid w:val="002D501F"/>
    <w:pPr>
      <w:numPr>
        <w:ilvl w:val="1"/>
        <w:numId w:val="3"/>
      </w:numPr>
      <w:spacing w:before="120" w:after="120"/>
      <w:jc w:val="both"/>
    </w:pPr>
    <w:rPr>
      <w:rFonts w:ascii="Arial" w:hAnsi="Arial" w:cs="Arial"/>
      <w:color w:val="000000"/>
      <w:sz w:val="20"/>
      <w:szCs w:val="20"/>
    </w:rPr>
  </w:style>
  <w:style w:type="paragraph" w:customStyle="1" w:styleId="Nivel3">
    <w:name w:val="Nivel 3"/>
    <w:basedOn w:val="Normal"/>
    <w:link w:val="Nivel3Char"/>
    <w:qFormat/>
    <w:rsid w:val="002D501F"/>
    <w:pPr>
      <w:numPr>
        <w:ilvl w:val="2"/>
        <w:numId w:val="3"/>
      </w:numPr>
      <w:spacing w:before="120" w:after="120"/>
      <w:ind w:left="1638"/>
      <w:jc w:val="both"/>
    </w:pPr>
    <w:rPr>
      <w:rFonts w:ascii="Arial" w:hAnsi="Arial" w:cs="Arial"/>
      <w:color w:val="000000"/>
      <w:sz w:val="20"/>
      <w:szCs w:val="20"/>
    </w:rPr>
  </w:style>
  <w:style w:type="paragraph" w:customStyle="1" w:styleId="Nivel4">
    <w:name w:val="Nivel 4"/>
    <w:basedOn w:val="Nivel3"/>
    <w:link w:val="Nivel4Char"/>
    <w:qFormat/>
    <w:rsid w:val="002D501F"/>
    <w:pPr>
      <w:numPr>
        <w:ilvl w:val="3"/>
      </w:numPr>
      <w:ind w:left="567" w:firstLine="0"/>
    </w:pPr>
    <w:rPr>
      <w:color w:val="auto"/>
    </w:rPr>
  </w:style>
  <w:style w:type="paragraph" w:customStyle="1" w:styleId="Nivel5">
    <w:name w:val="Nivel 5"/>
    <w:basedOn w:val="Nivel4"/>
    <w:qFormat/>
    <w:rsid w:val="002D501F"/>
    <w:pPr>
      <w:numPr>
        <w:ilvl w:val="4"/>
      </w:numPr>
      <w:ind w:left="851" w:firstLine="0"/>
    </w:pPr>
  </w:style>
  <w:style w:type="character" w:customStyle="1" w:styleId="Nivel2Char">
    <w:name w:val="Nivel 2 Char"/>
    <w:basedOn w:val="Fontepargpadro"/>
    <w:link w:val="Nivel2"/>
    <w:qFormat/>
    <w:locked/>
    <w:rsid w:val="002D501F"/>
    <w:rPr>
      <w:rFonts w:ascii="Arial" w:eastAsiaTheme="minorEastAsia" w:hAnsi="Arial" w:cs="Arial"/>
      <w:color w:val="000000"/>
      <w:sz w:val="20"/>
      <w:szCs w:val="20"/>
      <w:lang w:eastAsia="pt-BR"/>
    </w:rPr>
  </w:style>
  <w:style w:type="paragraph" w:customStyle="1" w:styleId="Nvel3">
    <w:name w:val="Nível 3"/>
    <w:basedOn w:val="Normal"/>
    <w:link w:val="Nvel3Char"/>
    <w:qFormat/>
    <w:rsid w:val="002D501F"/>
    <w:pPr>
      <w:numPr>
        <w:ilvl w:val="2"/>
        <w:numId w:val="2"/>
      </w:numPr>
      <w:tabs>
        <w:tab w:val="clear" w:pos="2160"/>
      </w:tabs>
      <w:spacing w:before="120" w:after="120"/>
      <w:ind w:left="284" w:firstLine="0"/>
      <w:jc w:val="both"/>
    </w:pPr>
    <w:rPr>
      <w:rFonts w:ascii="Arial" w:eastAsia="Times New Roman" w:hAnsi="Arial" w:cs="Arial"/>
      <w:color w:val="FF0000"/>
      <w:sz w:val="20"/>
      <w:szCs w:val="20"/>
    </w:rPr>
  </w:style>
  <w:style w:type="paragraph" w:customStyle="1" w:styleId="Nvel4">
    <w:name w:val="Nível 4"/>
    <w:basedOn w:val="Nvel3"/>
    <w:link w:val="Nvel4Char"/>
    <w:qFormat/>
    <w:rsid w:val="002D501F"/>
    <w:pPr>
      <w:numPr>
        <w:ilvl w:val="0"/>
        <w:numId w:val="0"/>
      </w:numPr>
      <w:ind w:left="567"/>
    </w:pPr>
  </w:style>
  <w:style w:type="character" w:customStyle="1" w:styleId="Nvel3Char">
    <w:name w:val="Nível 3 Char"/>
    <w:basedOn w:val="Fontepargpadro"/>
    <w:link w:val="Nvel3"/>
    <w:rsid w:val="002D501F"/>
    <w:rPr>
      <w:rFonts w:ascii="Arial" w:eastAsia="Times New Roman" w:hAnsi="Arial" w:cs="Arial"/>
      <w:color w:val="FF0000"/>
      <w:sz w:val="20"/>
      <w:szCs w:val="20"/>
      <w:lang w:eastAsia="pt-BR"/>
    </w:rPr>
  </w:style>
  <w:style w:type="character" w:customStyle="1" w:styleId="Nvel4Char">
    <w:name w:val="Nível 4 Char"/>
    <w:basedOn w:val="Nvel3Char"/>
    <w:link w:val="Nvel4"/>
    <w:rsid w:val="002D501F"/>
    <w:rPr>
      <w:rFonts w:ascii="Arial" w:eastAsia="Times New Roman" w:hAnsi="Arial" w:cs="Arial"/>
      <w:color w:val="FF0000"/>
      <w:sz w:val="20"/>
      <w:szCs w:val="20"/>
      <w:lang w:eastAsia="pt-BR"/>
    </w:rPr>
  </w:style>
  <w:style w:type="character" w:customStyle="1" w:styleId="PargrafodaListaChar">
    <w:name w:val="Parágrafo da Lista Char"/>
    <w:basedOn w:val="Fontepargpadro"/>
    <w:link w:val="PargrafodaLista"/>
    <w:uiPriority w:val="34"/>
    <w:qFormat/>
    <w:rsid w:val="002D501F"/>
    <w:rPr>
      <w:rFonts w:eastAsiaTheme="minorEastAsia"/>
      <w:lang w:eastAsia="pt-BR"/>
    </w:rPr>
  </w:style>
  <w:style w:type="character" w:customStyle="1" w:styleId="Nivel4Char">
    <w:name w:val="Nivel 4 Char"/>
    <w:basedOn w:val="Fontepargpadro"/>
    <w:link w:val="Nivel4"/>
    <w:qFormat/>
    <w:rsid w:val="002D501F"/>
    <w:rPr>
      <w:rFonts w:ascii="Arial" w:eastAsiaTheme="minorEastAsia" w:hAnsi="Arial" w:cs="Arial"/>
      <w:sz w:val="20"/>
      <w:szCs w:val="20"/>
      <w:lang w:eastAsia="pt-BR"/>
    </w:rPr>
  </w:style>
  <w:style w:type="paragraph" w:customStyle="1" w:styleId="Nvel2-Red">
    <w:name w:val="Nível 2 -Red"/>
    <w:basedOn w:val="Nivel2"/>
    <w:link w:val="Nvel2-RedChar"/>
    <w:qFormat/>
    <w:rsid w:val="002D501F"/>
    <w:pPr>
      <w:numPr>
        <w:numId w:val="2"/>
      </w:numPr>
    </w:pPr>
    <w:rPr>
      <w:i/>
      <w:iCs/>
      <w:color w:val="FF0000"/>
    </w:rPr>
  </w:style>
  <w:style w:type="character" w:customStyle="1" w:styleId="Nvel2-RedChar">
    <w:name w:val="Nível 2 -Red Char"/>
    <w:basedOn w:val="Nivel2Char"/>
    <w:link w:val="Nvel2-Red"/>
    <w:rsid w:val="002D501F"/>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2D501F"/>
    <w:rPr>
      <w:rFonts w:ascii="Arial" w:eastAsiaTheme="minorEastAsia" w:hAnsi="Arial" w:cs="Arial"/>
      <w:color w:val="000000"/>
      <w:sz w:val="20"/>
      <w:szCs w:val="20"/>
      <w:lang w:eastAsia="pt-BR"/>
    </w:rPr>
  </w:style>
  <w:style w:type="paragraph" w:customStyle="1" w:styleId="Prembulo">
    <w:name w:val="Preâmbulo"/>
    <w:basedOn w:val="Normal"/>
    <w:link w:val="PrembuloChar"/>
    <w:qFormat/>
    <w:rsid w:val="002D501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D501F"/>
    <w:rPr>
      <w:rFonts w:ascii="Arial" w:eastAsia="Arial" w:hAnsi="Arial" w:cs="Arial"/>
      <w:bCs/>
      <w:sz w:val="20"/>
      <w:szCs w:val="20"/>
      <w:lang w:eastAsia="pt-BR"/>
    </w:rPr>
  </w:style>
  <w:style w:type="paragraph" w:customStyle="1" w:styleId="Nvel2">
    <w:name w:val="Nível 2"/>
    <w:basedOn w:val="Normal"/>
    <w:next w:val="Normal"/>
    <w:rsid w:val="002D501F"/>
    <w:pPr>
      <w:spacing w:after="120" w:line="240" w:lineRule="auto"/>
      <w:jc w:val="both"/>
    </w:pPr>
    <w:rPr>
      <w:rFonts w:ascii="Arial" w:hAnsi="Arial" w:cs="Times New Roman"/>
      <w:b/>
      <w:sz w:val="24"/>
      <w:szCs w:val="20"/>
    </w:rPr>
  </w:style>
  <w:style w:type="character" w:customStyle="1" w:styleId="normalchar1">
    <w:name w:val="normal__char1"/>
    <w:rsid w:val="002D501F"/>
    <w:rPr>
      <w:rFonts w:ascii="Arial" w:hAnsi="Arial" w:cs="Arial" w:hint="default"/>
      <w:strike w:val="0"/>
      <w:dstrike w:val="0"/>
      <w:sz w:val="24"/>
      <w:szCs w:val="24"/>
      <w:u w:val="none"/>
      <w:effect w:val="none"/>
    </w:rPr>
  </w:style>
  <w:style w:type="character" w:customStyle="1" w:styleId="apple-style-span">
    <w:name w:val="apple-style-span"/>
    <w:basedOn w:val="Fontepargpadro"/>
    <w:rsid w:val="002D501F"/>
  </w:style>
  <w:style w:type="paragraph" w:styleId="Citao">
    <w:name w:val="Quote"/>
    <w:aliases w:val="TCU,Citação AGU,NotaExplicativa"/>
    <w:basedOn w:val="Normal"/>
    <w:next w:val="Normal"/>
    <w:link w:val="CitaoChar"/>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basedOn w:val="Fontepargpadro"/>
    <w:link w:val="Citao"/>
    <w:qFormat/>
    <w:rsid w:val="002D501F"/>
    <w:rPr>
      <w:rFonts w:ascii="Arial" w:eastAsia="Calibri" w:hAnsi="Arial" w:cs="Tahoma"/>
      <w:i/>
      <w:iCs/>
      <w:color w:val="000000"/>
      <w:sz w:val="20"/>
      <w:szCs w:val="24"/>
      <w:shd w:val="clear" w:color="auto" w:fill="FFFFCC"/>
    </w:rPr>
  </w:style>
  <w:style w:type="paragraph" w:styleId="Commarcadores5">
    <w:name w:val="List Bullet 5"/>
    <w:basedOn w:val="Normal"/>
    <w:rsid w:val="002D501F"/>
    <w:pPr>
      <w:numPr>
        <w:numId w:val="9"/>
      </w:numPr>
      <w:spacing w:after="0" w:line="240" w:lineRule="auto"/>
      <w:contextualSpacing/>
    </w:pPr>
    <w:rPr>
      <w:rFonts w:ascii="Ecofont_Spranq_eco_Sans" w:hAnsi="Ecofont_Spranq_eco_Sans" w:cs="Tahoma"/>
      <w:sz w:val="24"/>
      <w:szCs w:val="24"/>
    </w:rPr>
  </w:style>
  <w:style w:type="paragraph" w:customStyle="1" w:styleId="Notaexplicativa">
    <w:name w:val="Nota explicativa"/>
    <w:basedOn w:val="Citao"/>
    <w:link w:val="NotaexplicativaChar"/>
    <w:rsid w:val="002D501F"/>
    <w:rPr>
      <w:szCs w:val="20"/>
    </w:rPr>
  </w:style>
  <w:style w:type="character" w:customStyle="1" w:styleId="NotaexplicativaChar">
    <w:name w:val="Nota explicativa Char"/>
    <w:basedOn w:val="CitaoChar"/>
    <w:link w:val="Notaexplicativa"/>
    <w:rsid w:val="002D501F"/>
    <w:rPr>
      <w:rFonts w:ascii="Arial" w:eastAsia="Calibri" w:hAnsi="Arial" w:cs="Tahoma"/>
      <w:i/>
      <w:iCs/>
      <w:color w:val="000000"/>
      <w:sz w:val="20"/>
      <w:szCs w:val="20"/>
      <w:shd w:val="clear" w:color="auto" w:fill="FFFFCC"/>
    </w:rPr>
  </w:style>
  <w:style w:type="numbering" w:customStyle="1" w:styleId="Estilo2">
    <w:name w:val="Estilo2"/>
    <w:uiPriority w:val="99"/>
    <w:rsid w:val="002D501F"/>
    <w:pPr>
      <w:numPr>
        <w:numId w:val="10"/>
      </w:numPr>
    </w:pPr>
  </w:style>
  <w:style w:type="numbering" w:customStyle="1" w:styleId="Estilo3">
    <w:name w:val="Estilo3"/>
    <w:uiPriority w:val="99"/>
    <w:rsid w:val="002D501F"/>
    <w:pPr>
      <w:numPr>
        <w:numId w:val="11"/>
      </w:numPr>
    </w:pPr>
  </w:style>
  <w:style w:type="numbering" w:customStyle="1" w:styleId="Estilo4">
    <w:name w:val="Estilo4"/>
    <w:uiPriority w:val="99"/>
    <w:rsid w:val="002D501F"/>
    <w:pPr>
      <w:numPr>
        <w:numId w:val="12"/>
      </w:numPr>
    </w:pPr>
  </w:style>
  <w:style w:type="numbering" w:customStyle="1" w:styleId="Estilo5">
    <w:name w:val="Estilo5"/>
    <w:uiPriority w:val="99"/>
    <w:rsid w:val="002D501F"/>
    <w:pPr>
      <w:numPr>
        <w:numId w:val="13"/>
      </w:numPr>
    </w:pPr>
  </w:style>
  <w:style w:type="numbering" w:customStyle="1" w:styleId="Estilo6">
    <w:name w:val="Estilo6"/>
    <w:uiPriority w:val="99"/>
    <w:rsid w:val="002D501F"/>
    <w:pPr>
      <w:numPr>
        <w:numId w:val="14"/>
      </w:numPr>
    </w:pPr>
  </w:style>
  <w:style w:type="paragraph" w:styleId="Assuntodocomentrio">
    <w:name w:val="annotation subject"/>
    <w:basedOn w:val="Textodecomentrio"/>
    <w:next w:val="Textodecomentrio"/>
    <w:link w:val="AssuntodocomentrioChar"/>
    <w:semiHidden/>
    <w:unhideWhenUsed/>
    <w:rsid w:val="002D501F"/>
    <w:rPr>
      <w:b/>
      <w:bCs/>
    </w:rPr>
  </w:style>
  <w:style w:type="character" w:customStyle="1" w:styleId="AssuntodocomentrioChar">
    <w:name w:val="Assunto do comentário Char"/>
    <w:basedOn w:val="TextodecomentrioChar"/>
    <w:link w:val="Assuntodocomentrio"/>
    <w:semiHidden/>
    <w:rsid w:val="002D501F"/>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2D501F"/>
    <w:pPr>
      <w:pBdr>
        <w:top w:val="single" w:sz="4" w:space="1" w:color="auto"/>
        <w:bottom w:val="single" w:sz="4" w:space="1" w:color="auto"/>
      </w:pBdr>
      <w:shd w:val="clear" w:color="auto" w:fill="D9D9D9" w:themeFill="background1" w:themeFillShade="D9"/>
      <w:spacing w:before="120" w:after="12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D501F"/>
    <w:rPr>
      <w:rFonts w:ascii="Times New Roman" w:eastAsiaTheme="majorEastAsia" w:hAnsi="Times New Roman" w:cstheme="majorBidi"/>
      <w:b/>
      <w:bCs/>
      <w:color w:val="000000" w:themeColor="text1"/>
      <w:spacing w:val="5"/>
      <w:kern w:val="28"/>
      <w:sz w:val="52"/>
      <w:szCs w:val="52"/>
      <w:shd w:val="clear" w:color="auto" w:fill="D9D9D9" w:themeFill="background1" w:themeFillShade="D9"/>
    </w:rPr>
  </w:style>
  <w:style w:type="paragraph" w:customStyle="1" w:styleId="PADRO">
    <w:name w:val="PADRÃO"/>
    <w:rsid w:val="002D501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2D501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lang w:eastAsia="en-US"/>
    </w:rPr>
  </w:style>
  <w:style w:type="paragraph" w:customStyle="1" w:styleId="paragraph">
    <w:name w:val="paragraph"/>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2D501F"/>
  </w:style>
  <w:style w:type="character" w:customStyle="1" w:styleId="eop">
    <w:name w:val="eop"/>
    <w:basedOn w:val="Fontepargpadro"/>
    <w:rsid w:val="002D501F"/>
  </w:style>
  <w:style w:type="character" w:customStyle="1" w:styleId="spellingerror">
    <w:name w:val="spellingerror"/>
    <w:basedOn w:val="Fontepargpadro"/>
    <w:rsid w:val="002D501F"/>
  </w:style>
  <w:style w:type="paragraph" w:customStyle="1" w:styleId="Nivel1">
    <w:name w:val="Nivel1"/>
    <w:basedOn w:val="Ttulo1"/>
    <w:link w:val="Nivel1Char"/>
    <w:rsid w:val="002D501F"/>
    <w:pPr>
      <w:ind w:left="357" w:hanging="357"/>
      <w:jc w:val="both"/>
    </w:pPr>
    <w:rPr>
      <w:rFonts w:ascii="Arial" w:hAnsi="Arial" w:cs="Arial"/>
      <w:bCs w:val="0"/>
      <w:color w:val="000000"/>
      <w:kern w:val="36"/>
    </w:rPr>
  </w:style>
  <w:style w:type="character" w:customStyle="1" w:styleId="Nivel1Char">
    <w:name w:val="Nivel1 Char"/>
    <w:basedOn w:val="Ttulo1Char"/>
    <w:link w:val="Nivel1"/>
    <w:rsid w:val="002D501F"/>
    <w:rPr>
      <w:rFonts w:ascii="Arial" w:eastAsiaTheme="majorEastAsia" w:hAnsi="Arial" w:cs="Arial"/>
      <w:b/>
      <w:bCs w:val="0"/>
      <w:color w:val="000000"/>
      <w:kern w:val="36"/>
      <w:sz w:val="28"/>
      <w:szCs w:val="28"/>
      <w:lang w:eastAsia="pt-BR"/>
    </w:rPr>
  </w:style>
  <w:style w:type="paragraph" w:customStyle="1" w:styleId="PargrafodaLista1">
    <w:name w:val="Parágrafo da Lista1"/>
    <w:basedOn w:val="Normal"/>
    <w:rsid w:val="002D501F"/>
    <w:pPr>
      <w:spacing w:after="0" w:line="240" w:lineRule="auto"/>
      <w:ind w:left="720"/>
    </w:pPr>
    <w:rPr>
      <w:rFonts w:ascii="Ecofont_Spranq_eco_Sans" w:eastAsia="Times New Roman" w:hAnsi="Ecofont_Spranq_eco_Sans" w:cs="Ecofont_Spranq_eco_Sans"/>
      <w:sz w:val="24"/>
      <w:szCs w:val="24"/>
    </w:rPr>
  </w:style>
  <w:style w:type="paragraph" w:customStyle="1" w:styleId="Nivel10">
    <w:name w:val="Nivel 1"/>
    <w:basedOn w:val="Nivel2"/>
    <w:next w:val="Nivel2"/>
    <w:rsid w:val="002D501F"/>
    <w:pPr>
      <w:numPr>
        <w:ilvl w:val="0"/>
        <w:numId w:val="0"/>
      </w:numPr>
      <w:ind w:left="360" w:hanging="360"/>
    </w:pPr>
    <w:rPr>
      <w:b/>
    </w:rPr>
  </w:style>
  <w:style w:type="paragraph" w:customStyle="1" w:styleId="textbody">
    <w:name w:val="textbody"/>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0020ementa">
    <w:name w:val="em_0020ementa"/>
    <w:basedOn w:val="Normal"/>
    <w:rsid w:val="002D501F"/>
    <w:pPr>
      <w:spacing w:after="0" w:line="240"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D501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D501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D501F"/>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2D501F"/>
    <w:rPr>
      <w:i/>
      <w:iCs/>
    </w:rPr>
  </w:style>
  <w:style w:type="character" w:customStyle="1" w:styleId="Manoel">
    <w:name w:val="Manoel"/>
    <w:rsid w:val="002D501F"/>
    <w:rPr>
      <w:rFonts w:ascii="Arial" w:hAnsi="Arial" w:cs="Arial"/>
      <w:color w:val="7030A0"/>
      <w:sz w:val="20"/>
    </w:rPr>
  </w:style>
  <w:style w:type="character" w:customStyle="1" w:styleId="ListLabel12">
    <w:name w:val="ListLabel 12"/>
    <w:rsid w:val="002D501F"/>
    <w:rPr>
      <w:b/>
    </w:rPr>
  </w:style>
  <w:style w:type="paragraph" w:customStyle="1" w:styleId="texto1">
    <w:name w:val="texto1"/>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eastAsia="en-US"/>
    </w:rPr>
  </w:style>
  <w:style w:type="character" w:customStyle="1" w:styleId="GradeColorida-nfase1Char">
    <w:name w:val="Grade Colorida - Ênfase 1 Char"/>
    <w:link w:val="GradeColorida-nfase11"/>
    <w:uiPriority w:val="29"/>
    <w:rsid w:val="002D501F"/>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CU-Ac-item9-0">
    <w:name w:val="TCU - Ac - item 9 - §§_0"/>
    <w:basedOn w:val="Normal"/>
    <w:rsid w:val="002D501F"/>
    <w:pPr>
      <w:spacing w:after="0" w:line="240" w:lineRule="auto"/>
      <w:ind w:firstLine="1134"/>
      <w:jc w:val="both"/>
    </w:pPr>
    <w:rPr>
      <w:rFonts w:ascii="Times New Roman" w:eastAsia="Times New Roman" w:hAnsi="Times New Roman" w:cs="Times New Roman"/>
      <w:sz w:val="24"/>
      <w:lang w:eastAsia="en-US"/>
    </w:rPr>
  </w:style>
  <w:style w:type="paragraph" w:customStyle="1" w:styleId="Normal1">
    <w:name w:val="Normal_1"/>
    <w:rsid w:val="002D501F"/>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Fontepargpadro"/>
    <w:rsid w:val="002D501F"/>
  </w:style>
  <w:style w:type="paragraph" w:customStyle="1" w:styleId="textojustificado">
    <w:name w:val="texto_justificado"/>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2">
    <w:name w:val="Menção Pendente2"/>
    <w:basedOn w:val="Fontepargpadro"/>
    <w:uiPriority w:val="99"/>
    <w:semiHidden/>
    <w:unhideWhenUsed/>
    <w:rsid w:val="002D501F"/>
    <w:rPr>
      <w:color w:val="605E5C"/>
      <w:shd w:val="clear" w:color="auto" w:fill="E1DFDD"/>
    </w:rPr>
  </w:style>
  <w:style w:type="paragraph" w:customStyle="1" w:styleId="Nvel2Opcional">
    <w:name w:val="Nível 2 Opcional"/>
    <w:basedOn w:val="Nivel2"/>
    <w:link w:val="Nvel2OpcionalChar"/>
    <w:rsid w:val="002D501F"/>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D501F"/>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D501F"/>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2D501F"/>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2D501F"/>
    <w:rPr>
      <w:color w:val="808080"/>
    </w:rPr>
  </w:style>
  <w:style w:type="paragraph" w:customStyle="1" w:styleId="SombreamentoMdio1-nfase31">
    <w:name w:val="Sombreamento Médio 1 - Ênfase 31"/>
    <w:basedOn w:val="Normal"/>
    <w:next w:val="Normal"/>
    <w:rsid w:val="002D501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2">
    <w:name w:val="item_nivel2"/>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Fontepargpadro"/>
    <w:rsid w:val="002D501F"/>
  </w:style>
  <w:style w:type="paragraph" w:customStyle="1" w:styleId="Textbody0">
    <w:name w:val="Text body"/>
    <w:basedOn w:val="Standard"/>
    <w:rsid w:val="002D501F"/>
    <w:pPr>
      <w:widowControl/>
      <w:autoSpaceDN w:val="0"/>
      <w:spacing w:after="140"/>
    </w:pPr>
    <w:rPr>
      <w:rFonts w:ascii="Liberation Serif" w:eastAsia="NSimSun" w:hAnsi="Liberation Serif" w:cs="Lucida Sans"/>
      <w:kern w:val="3"/>
      <w:lang w:bidi="hi-IN"/>
    </w:rPr>
  </w:style>
  <w:style w:type="character" w:customStyle="1" w:styleId="MenoPendente3">
    <w:name w:val="Menção Pendente3"/>
    <w:basedOn w:val="Fontepargpadro"/>
    <w:uiPriority w:val="99"/>
    <w:semiHidden/>
    <w:unhideWhenUsed/>
    <w:rsid w:val="002D501F"/>
    <w:rPr>
      <w:color w:val="605E5C"/>
      <w:shd w:val="clear" w:color="auto" w:fill="E1DFDD"/>
    </w:rPr>
  </w:style>
  <w:style w:type="character" w:customStyle="1" w:styleId="MenoPendente4">
    <w:name w:val="Menção Pendente4"/>
    <w:basedOn w:val="Fontepargpadro"/>
    <w:uiPriority w:val="99"/>
    <w:semiHidden/>
    <w:unhideWhenUsed/>
    <w:rsid w:val="002D501F"/>
    <w:rPr>
      <w:color w:val="605E5C"/>
      <w:shd w:val="clear" w:color="auto" w:fill="E1DFDD"/>
    </w:rPr>
  </w:style>
  <w:style w:type="paragraph" w:customStyle="1" w:styleId="ou">
    <w:name w:val="ou"/>
    <w:basedOn w:val="PargrafodaLista"/>
    <w:link w:val="ouChar"/>
    <w:qFormat/>
    <w:rsid w:val="002D501F"/>
    <w:pPr>
      <w:spacing w:before="60" w:after="60" w:line="259" w:lineRule="auto"/>
      <w:ind w:left="0"/>
      <w:contextualSpacing w:val="0"/>
      <w:jc w:val="center"/>
    </w:pPr>
    <w:rPr>
      <w:rFonts w:ascii="Arial" w:hAnsi="Arial" w:cs="Arial"/>
      <w:b/>
      <w:bCs/>
      <w:i/>
      <w:iCs/>
      <w:color w:val="FF0000"/>
      <w:sz w:val="24"/>
      <w:szCs w:val="24"/>
      <w:u w:val="single"/>
    </w:rPr>
  </w:style>
  <w:style w:type="character" w:customStyle="1" w:styleId="ouChar">
    <w:name w:val="ou Char"/>
    <w:basedOn w:val="PargrafodaListaChar"/>
    <w:link w:val="ou"/>
    <w:rsid w:val="002D501F"/>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3-R">
    <w:name w:val="Nível 3-R"/>
    <w:basedOn w:val="Nivel3"/>
    <w:link w:val="Nvel3-RChar"/>
    <w:qFormat/>
    <w:rsid w:val="002D501F"/>
    <w:pPr>
      <w:numPr>
        <w:ilvl w:val="0"/>
        <w:numId w:val="0"/>
      </w:numPr>
      <w:tabs>
        <w:tab w:val="num" w:pos="2160"/>
      </w:tabs>
      <w:ind w:left="1638" w:hanging="180"/>
    </w:pPr>
    <w:rPr>
      <w:i/>
      <w:iCs/>
      <w:color w:val="FF0000"/>
    </w:rPr>
  </w:style>
  <w:style w:type="paragraph" w:customStyle="1" w:styleId="Nvel4-R">
    <w:name w:val="Nível 4-R"/>
    <w:basedOn w:val="Nivel4"/>
    <w:link w:val="Nvel4-RChar"/>
    <w:qFormat/>
    <w:rsid w:val="002D501F"/>
    <w:pPr>
      <w:numPr>
        <w:numId w:val="2"/>
      </w:numPr>
    </w:pPr>
    <w:rPr>
      <w:i/>
      <w:iCs/>
      <w:color w:val="FF0000"/>
    </w:rPr>
  </w:style>
  <w:style w:type="character" w:customStyle="1" w:styleId="Nvel3-RChar">
    <w:name w:val="Nível 3-R Char"/>
    <w:basedOn w:val="Nivel3Char"/>
    <w:link w:val="Nvel3-R"/>
    <w:qFormat/>
    <w:rsid w:val="002D501F"/>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2D501F"/>
    <w:pPr>
      <w:pBdr>
        <w:top w:val="single" w:sz="4" w:space="1" w:color="auto"/>
        <w:bottom w:val="single" w:sz="4" w:space="1" w:color="auto"/>
      </w:pBdr>
      <w:shd w:val="clear" w:color="auto" w:fill="D9D9D9" w:themeFill="background1" w:themeFillShade="D9"/>
      <w:spacing w:before="120" w:after="120"/>
      <w:outlineLvl w:val="1"/>
    </w:pPr>
  </w:style>
  <w:style w:type="character" w:customStyle="1" w:styleId="Nvel4-RChar">
    <w:name w:val="Nível 4-R Char"/>
    <w:basedOn w:val="Nivel4Char"/>
    <w:link w:val="Nvel4-R"/>
    <w:qFormat/>
    <w:rsid w:val="002D501F"/>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2D501F"/>
    <w:rPr>
      <w:color w:val="0000FF" w:themeColor="hyperlink"/>
      <w:u w:val="single"/>
    </w:rPr>
  </w:style>
  <w:style w:type="character" w:customStyle="1" w:styleId="Nvel1-SemNumChar">
    <w:name w:val="Nível 1-Sem Num Char"/>
    <w:basedOn w:val="Nivel01Char"/>
    <w:link w:val="Nvel1-SemNum"/>
    <w:rsid w:val="002D501F"/>
    <w:rPr>
      <w:rFonts w:ascii="Times New Roman" w:eastAsiaTheme="majorEastAsia" w:hAnsi="Times New Roman" w:cs="Times New Roman"/>
      <w:b/>
      <w:bCs/>
      <w:sz w:val="24"/>
      <w:szCs w:val="24"/>
      <w:shd w:val="clear" w:color="auto" w:fill="D9D9D9" w:themeFill="background1" w:themeFillShade="D9"/>
    </w:rPr>
  </w:style>
  <w:style w:type="paragraph" w:customStyle="1" w:styleId="citao2">
    <w:name w:val="citação 2"/>
    <w:basedOn w:val="Citao"/>
    <w:link w:val="citao2Char"/>
    <w:rsid w:val="002D501F"/>
    <w:pPr>
      <w:overflowPunct w:val="0"/>
    </w:pPr>
    <w:rPr>
      <w:szCs w:val="20"/>
    </w:rPr>
  </w:style>
  <w:style w:type="character" w:customStyle="1" w:styleId="MenoPendente5">
    <w:name w:val="Menção Pendente5"/>
    <w:basedOn w:val="Fontepargpadro"/>
    <w:uiPriority w:val="99"/>
    <w:semiHidden/>
    <w:unhideWhenUsed/>
    <w:rsid w:val="002D501F"/>
    <w:rPr>
      <w:color w:val="605E5C"/>
      <w:shd w:val="clear" w:color="auto" w:fill="E1DFDD"/>
    </w:rPr>
  </w:style>
  <w:style w:type="character" w:customStyle="1" w:styleId="citao2Char">
    <w:name w:val="citação 2 Char"/>
    <w:basedOn w:val="CitaoChar"/>
    <w:link w:val="citao2"/>
    <w:rsid w:val="002D501F"/>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2D501F"/>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D501F"/>
    <w:pPr>
      <w:tabs>
        <w:tab w:val="left" w:pos="426"/>
        <w:tab w:val="right" w:leader="dot" w:pos="9628"/>
      </w:tabs>
      <w:spacing w:after="100" w:line="240" w:lineRule="auto"/>
    </w:pPr>
    <w:rPr>
      <w:rFonts w:ascii="Arial" w:eastAsia="Times New Roman" w:hAnsi="Arial" w:cs="Tahoma"/>
      <w:sz w:val="20"/>
      <w:szCs w:val="24"/>
    </w:rPr>
  </w:style>
  <w:style w:type="character" w:customStyle="1" w:styleId="MenoPendente6">
    <w:name w:val="Menção Pendente6"/>
    <w:basedOn w:val="Fontepargpadro"/>
    <w:uiPriority w:val="99"/>
    <w:semiHidden/>
    <w:unhideWhenUsed/>
    <w:rsid w:val="002D501F"/>
    <w:rPr>
      <w:color w:val="605E5C"/>
      <w:shd w:val="clear" w:color="auto" w:fill="E1DFDD"/>
    </w:rPr>
  </w:style>
  <w:style w:type="character" w:customStyle="1" w:styleId="Mentionnonrsolue1">
    <w:name w:val="Mention non résolue1"/>
    <w:basedOn w:val="Fontepargpadro"/>
    <w:uiPriority w:val="99"/>
    <w:semiHidden/>
    <w:unhideWhenUsed/>
    <w:rsid w:val="002D501F"/>
    <w:rPr>
      <w:color w:val="605E5C"/>
      <w:shd w:val="clear" w:color="auto" w:fill="E1DFDD"/>
    </w:rPr>
  </w:style>
  <w:style w:type="paragraph" w:customStyle="1" w:styleId="Textopadro">
    <w:name w:val="Texto padrão"/>
    <w:basedOn w:val="Normal"/>
    <w:qFormat/>
    <w:rsid w:val="002D501F"/>
    <w:pPr>
      <w:widowControl w:val="0"/>
      <w:spacing w:after="0" w:line="240" w:lineRule="auto"/>
    </w:pPr>
    <w:rPr>
      <w:rFonts w:ascii="Times New Roman" w:eastAsia="Times New Roman" w:hAnsi="Times New Roman" w:cs="Times New Roman"/>
      <w:sz w:val="24"/>
      <w:szCs w:val="20"/>
      <w:lang w:val="en-US"/>
    </w:rPr>
  </w:style>
  <w:style w:type="paragraph" w:customStyle="1" w:styleId="SubTitNN">
    <w:name w:val="SubTitNN"/>
    <w:basedOn w:val="Normal"/>
    <w:link w:val="SubTitNNChar"/>
    <w:qFormat/>
    <w:rsid w:val="002D501F"/>
    <w:pPr>
      <w:spacing w:before="240" w:after="120"/>
      <w:jc w:val="both"/>
    </w:pPr>
    <w:rPr>
      <w:rFonts w:ascii="Arial" w:eastAsia="Times New Roman" w:hAnsi="Arial" w:cs="Arial"/>
      <w:b/>
      <w:bCs/>
      <w:iCs/>
      <w:sz w:val="20"/>
      <w:szCs w:val="20"/>
    </w:rPr>
  </w:style>
  <w:style w:type="character" w:customStyle="1" w:styleId="SubTitNNChar">
    <w:name w:val="SubTitNN Char"/>
    <w:basedOn w:val="Fontepargpadro"/>
    <w:link w:val="SubTitNN"/>
    <w:rsid w:val="002D501F"/>
    <w:rPr>
      <w:rFonts w:ascii="Arial" w:eastAsia="Times New Roman" w:hAnsi="Arial" w:cs="Arial"/>
      <w:b/>
      <w:bCs/>
      <w:iCs/>
      <w:sz w:val="20"/>
      <w:szCs w:val="20"/>
      <w:lang w:eastAsia="pt-BR"/>
    </w:rPr>
  </w:style>
  <w:style w:type="character" w:customStyle="1" w:styleId="Corpodetexto2Char1">
    <w:name w:val="Corpo de texto 2 Char1"/>
    <w:basedOn w:val="Fontepargpadro"/>
    <w:uiPriority w:val="99"/>
    <w:semiHidden/>
    <w:rsid w:val="002D501F"/>
    <w:rPr>
      <w:rFonts w:eastAsiaTheme="minorEastAsia"/>
      <w:lang w:eastAsia="pt-BR"/>
    </w:rPr>
  </w:style>
  <w:style w:type="character" w:customStyle="1" w:styleId="TextosemFormataoChar1">
    <w:name w:val="Texto sem Formatação Char1"/>
    <w:basedOn w:val="Fontepargpadro"/>
    <w:uiPriority w:val="99"/>
    <w:semiHidden/>
    <w:rsid w:val="002D501F"/>
    <w:rPr>
      <w:rFonts w:ascii="Consolas" w:eastAsiaTheme="minorEastAsia" w:hAnsi="Consolas"/>
      <w:sz w:val="21"/>
      <w:szCs w:val="21"/>
      <w:lang w:eastAsia="pt-BR"/>
    </w:rPr>
  </w:style>
  <w:style w:type="character" w:customStyle="1" w:styleId="Corpodetexto3Char1">
    <w:name w:val="Corpo de texto 3 Char1"/>
    <w:basedOn w:val="Fontepargpadro"/>
    <w:uiPriority w:val="99"/>
    <w:semiHidden/>
    <w:rsid w:val="00715165"/>
    <w:rPr>
      <w:rFonts w:eastAsiaTheme="minorEastAsi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3865">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216282566">
      <w:bodyDiv w:val="1"/>
      <w:marLeft w:val="0"/>
      <w:marRight w:val="0"/>
      <w:marTop w:val="0"/>
      <w:marBottom w:val="0"/>
      <w:divBdr>
        <w:top w:val="none" w:sz="0" w:space="0" w:color="auto"/>
        <w:left w:val="none" w:sz="0" w:space="0" w:color="auto"/>
        <w:bottom w:val="none" w:sz="0" w:space="0" w:color="auto"/>
        <w:right w:val="none" w:sz="0" w:space="0" w:color="auto"/>
      </w:divBdr>
    </w:div>
    <w:div w:id="301663987">
      <w:bodyDiv w:val="1"/>
      <w:marLeft w:val="0"/>
      <w:marRight w:val="0"/>
      <w:marTop w:val="0"/>
      <w:marBottom w:val="0"/>
      <w:divBdr>
        <w:top w:val="none" w:sz="0" w:space="0" w:color="auto"/>
        <w:left w:val="none" w:sz="0" w:space="0" w:color="auto"/>
        <w:bottom w:val="none" w:sz="0" w:space="0" w:color="auto"/>
        <w:right w:val="none" w:sz="0" w:space="0" w:color="auto"/>
      </w:divBdr>
    </w:div>
    <w:div w:id="376395383">
      <w:bodyDiv w:val="1"/>
      <w:marLeft w:val="0"/>
      <w:marRight w:val="0"/>
      <w:marTop w:val="0"/>
      <w:marBottom w:val="0"/>
      <w:divBdr>
        <w:top w:val="none" w:sz="0" w:space="0" w:color="auto"/>
        <w:left w:val="none" w:sz="0" w:space="0" w:color="auto"/>
        <w:bottom w:val="none" w:sz="0" w:space="0" w:color="auto"/>
        <w:right w:val="none" w:sz="0" w:space="0" w:color="auto"/>
      </w:divBdr>
    </w:div>
    <w:div w:id="396515981">
      <w:bodyDiv w:val="1"/>
      <w:marLeft w:val="0"/>
      <w:marRight w:val="0"/>
      <w:marTop w:val="0"/>
      <w:marBottom w:val="0"/>
      <w:divBdr>
        <w:top w:val="none" w:sz="0" w:space="0" w:color="auto"/>
        <w:left w:val="none" w:sz="0" w:space="0" w:color="auto"/>
        <w:bottom w:val="none" w:sz="0" w:space="0" w:color="auto"/>
        <w:right w:val="none" w:sz="0" w:space="0" w:color="auto"/>
      </w:divBdr>
    </w:div>
    <w:div w:id="447553731">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500387762">
      <w:bodyDiv w:val="1"/>
      <w:marLeft w:val="0"/>
      <w:marRight w:val="0"/>
      <w:marTop w:val="0"/>
      <w:marBottom w:val="0"/>
      <w:divBdr>
        <w:top w:val="none" w:sz="0" w:space="0" w:color="auto"/>
        <w:left w:val="none" w:sz="0" w:space="0" w:color="auto"/>
        <w:bottom w:val="none" w:sz="0" w:space="0" w:color="auto"/>
        <w:right w:val="none" w:sz="0" w:space="0" w:color="auto"/>
      </w:divBdr>
    </w:div>
    <w:div w:id="517738101">
      <w:bodyDiv w:val="1"/>
      <w:marLeft w:val="0"/>
      <w:marRight w:val="0"/>
      <w:marTop w:val="0"/>
      <w:marBottom w:val="0"/>
      <w:divBdr>
        <w:top w:val="none" w:sz="0" w:space="0" w:color="auto"/>
        <w:left w:val="none" w:sz="0" w:space="0" w:color="auto"/>
        <w:bottom w:val="none" w:sz="0" w:space="0" w:color="auto"/>
        <w:right w:val="none" w:sz="0" w:space="0" w:color="auto"/>
      </w:divBdr>
    </w:div>
    <w:div w:id="525213665">
      <w:bodyDiv w:val="1"/>
      <w:marLeft w:val="0"/>
      <w:marRight w:val="0"/>
      <w:marTop w:val="0"/>
      <w:marBottom w:val="0"/>
      <w:divBdr>
        <w:top w:val="none" w:sz="0" w:space="0" w:color="auto"/>
        <w:left w:val="none" w:sz="0" w:space="0" w:color="auto"/>
        <w:bottom w:val="none" w:sz="0" w:space="0" w:color="auto"/>
        <w:right w:val="none" w:sz="0" w:space="0" w:color="auto"/>
      </w:divBdr>
    </w:div>
    <w:div w:id="579799171">
      <w:bodyDiv w:val="1"/>
      <w:marLeft w:val="0"/>
      <w:marRight w:val="0"/>
      <w:marTop w:val="0"/>
      <w:marBottom w:val="0"/>
      <w:divBdr>
        <w:top w:val="none" w:sz="0" w:space="0" w:color="auto"/>
        <w:left w:val="none" w:sz="0" w:space="0" w:color="auto"/>
        <w:bottom w:val="none" w:sz="0" w:space="0" w:color="auto"/>
        <w:right w:val="none" w:sz="0" w:space="0" w:color="auto"/>
      </w:divBdr>
    </w:div>
    <w:div w:id="604045428">
      <w:bodyDiv w:val="1"/>
      <w:marLeft w:val="0"/>
      <w:marRight w:val="0"/>
      <w:marTop w:val="0"/>
      <w:marBottom w:val="0"/>
      <w:divBdr>
        <w:top w:val="none" w:sz="0" w:space="0" w:color="auto"/>
        <w:left w:val="none" w:sz="0" w:space="0" w:color="auto"/>
        <w:bottom w:val="none" w:sz="0" w:space="0" w:color="auto"/>
        <w:right w:val="none" w:sz="0" w:space="0" w:color="auto"/>
      </w:divBdr>
    </w:div>
    <w:div w:id="728117425">
      <w:bodyDiv w:val="1"/>
      <w:marLeft w:val="0"/>
      <w:marRight w:val="0"/>
      <w:marTop w:val="0"/>
      <w:marBottom w:val="0"/>
      <w:divBdr>
        <w:top w:val="none" w:sz="0" w:space="0" w:color="auto"/>
        <w:left w:val="none" w:sz="0" w:space="0" w:color="auto"/>
        <w:bottom w:val="none" w:sz="0" w:space="0" w:color="auto"/>
        <w:right w:val="none" w:sz="0" w:space="0" w:color="auto"/>
      </w:divBdr>
    </w:div>
    <w:div w:id="792677819">
      <w:bodyDiv w:val="1"/>
      <w:marLeft w:val="0"/>
      <w:marRight w:val="0"/>
      <w:marTop w:val="0"/>
      <w:marBottom w:val="0"/>
      <w:divBdr>
        <w:top w:val="none" w:sz="0" w:space="0" w:color="auto"/>
        <w:left w:val="none" w:sz="0" w:space="0" w:color="auto"/>
        <w:bottom w:val="none" w:sz="0" w:space="0" w:color="auto"/>
        <w:right w:val="none" w:sz="0" w:space="0" w:color="auto"/>
      </w:divBdr>
    </w:div>
    <w:div w:id="822505761">
      <w:bodyDiv w:val="1"/>
      <w:marLeft w:val="0"/>
      <w:marRight w:val="0"/>
      <w:marTop w:val="0"/>
      <w:marBottom w:val="0"/>
      <w:divBdr>
        <w:top w:val="none" w:sz="0" w:space="0" w:color="auto"/>
        <w:left w:val="none" w:sz="0" w:space="0" w:color="auto"/>
        <w:bottom w:val="none" w:sz="0" w:space="0" w:color="auto"/>
        <w:right w:val="none" w:sz="0" w:space="0" w:color="auto"/>
      </w:divBdr>
    </w:div>
    <w:div w:id="888540199">
      <w:bodyDiv w:val="1"/>
      <w:marLeft w:val="0"/>
      <w:marRight w:val="0"/>
      <w:marTop w:val="0"/>
      <w:marBottom w:val="0"/>
      <w:divBdr>
        <w:top w:val="none" w:sz="0" w:space="0" w:color="auto"/>
        <w:left w:val="none" w:sz="0" w:space="0" w:color="auto"/>
        <w:bottom w:val="none" w:sz="0" w:space="0" w:color="auto"/>
        <w:right w:val="none" w:sz="0" w:space="0" w:color="auto"/>
      </w:divBdr>
    </w:div>
    <w:div w:id="1011839562">
      <w:bodyDiv w:val="1"/>
      <w:marLeft w:val="0"/>
      <w:marRight w:val="0"/>
      <w:marTop w:val="0"/>
      <w:marBottom w:val="0"/>
      <w:divBdr>
        <w:top w:val="none" w:sz="0" w:space="0" w:color="auto"/>
        <w:left w:val="none" w:sz="0" w:space="0" w:color="auto"/>
        <w:bottom w:val="none" w:sz="0" w:space="0" w:color="auto"/>
        <w:right w:val="none" w:sz="0" w:space="0" w:color="auto"/>
      </w:divBdr>
    </w:div>
    <w:div w:id="1014845390">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09275003">
      <w:bodyDiv w:val="1"/>
      <w:marLeft w:val="0"/>
      <w:marRight w:val="0"/>
      <w:marTop w:val="0"/>
      <w:marBottom w:val="0"/>
      <w:divBdr>
        <w:top w:val="none" w:sz="0" w:space="0" w:color="auto"/>
        <w:left w:val="none" w:sz="0" w:space="0" w:color="auto"/>
        <w:bottom w:val="none" w:sz="0" w:space="0" w:color="auto"/>
        <w:right w:val="none" w:sz="0" w:space="0" w:color="auto"/>
      </w:divBdr>
    </w:div>
    <w:div w:id="1160389238">
      <w:bodyDiv w:val="1"/>
      <w:marLeft w:val="0"/>
      <w:marRight w:val="0"/>
      <w:marTop w:val="0"/>
      <w:marBottom w:val="0"/>
      <w:divBdr>
        <w:top w:val="none" w:sz="0" w:space="0" w:color="auto"/>
        <w:left w:val="none" w:sz="0" w:space="0" w:color="auto"/>
        <w:bottom w:val="none" w:sz="0" w:space="0" w:color="auto"/>
        <w:right w:val="none" w:sz="0" w:space="0" w:color="auto"/>
      </w:divBdr>
    </w:div>
    <w:div w:id="1302922271">
      <w:bodyDiv w:val="1"/>
      <w:marLeft w:val="0"/>
      <w:marRight w:val="0"/>
      <w:marTop w:val="0"/>
      <w:marBottom w:val="0"/>
      <w:divBdr>
        <w:top w:val="none" w:sz="0" w:space="0" w:color="auto"/>
        <w:left w:val="none" w:sz="0" w:space="0" w:color="auto"/>
        <w:bottom w:val="none" w:sz="0" w:space="0" w:color="auto"/>
        <w:right w:val="none" w:sz="0" w:space="0" w:color="auto"/>
      </w:divBdr>
    </w:div>
    <w:div w:id="1311986151">
      <w:bodyDiv w:val="1"/>
      <w:marLeft w:val="0"/>
      <w:marRight w:val="0"/>
      <w:marTop w:val="0"/>
      <w:marBottom w:val="0"/>
      <w:divBdr>
        <w:top w:val="none" w:sz="0" w:space="0" w:color="auto"/>
        <w:left w:val="none" w:sz="0" w:space="0" w:color="auto"/>
        <w:bottom w:val="none" w:sz="0" w:space="0" w:color="auto"/>
        <w:right w:val="none" w:sz="0" w:space="0" w:color="auto"/>
      </w:divBdr>
    </w:div>
    <w:div w:id="1416515624">
      <w:bodyDiv w:val="1"/>
      <w:marLeft w:val="0"/>
      <w:marRight w:val="0"/>
      <w:marTop w:val="0"/>
      <w:marBottom w:val="0"/>
      <w:divBdr>
        <w:top w:val="none" w:sz="0" w:space="0" w:color="auto"/>
        <w:left w:val="none" w:sz="0" w:space="0" w:color="auto"/>
        <w:bottom w:val="none" w:sz="0" w:space="0" w:color="auto"/>
        <w:right w:val="none" w:sz="0" w:space="0" w:color="auto"/>
      </w:divBdr>
    </w:div>
    <w:div w:id="1438480886">
      <w:bodyDiv w:val="1"/>
      <w:marLeft w:val="0"/>
      <w:marRight w:val="0"/>
      <w:marTop w:val="0"/>
      <w:marBottom w:val="0"/>
      <w:divBdr>
        <w:top w:val="none" w:sz="0" w:space="0" w:color="auto"/>
        <w:left w:val="none" w:sz="0" w:space="0" w:color="auto"/>
        <w:bottom w:val="none" w:sz="0" w:space="0" w:color="auto"/>
        <w:right w:val="none" w:sz="0" w:space="0" w:color="auto"/>
      </w:divBdr>
    </w:div>
    <w:div w:id="1454977959">
      <w:bodyDiv w:val="1"/>
      <w:marLeft w:val="0"/>
      <w:marRight w:val="0"/>
      <w:marTop w:val="0"/>
      <w:marBottom w:val="0"/>
      <w:divBdr>
        <w:top w:val="none" w:sz="0" w:space="0" w:color="auto"/>
        <w:left w:val="none" w:sz="0" w:space="0" w:color="auto"/>
        <w:bottom w:val="none" w:sz="0" w:space="0" w:color="auto"/>
        <w:right w:val="none" w:sz="0" w:space="0" w:color="auto"/>
      </w:divBdr>
    </w:div>
    <w:div w:id="1477916199">
      <w:bodyDiv w:val="1"/>
      <w:marLeft w:val="0"/>
      <w:marRight w:val="0"/>
      <w:marTop w:val="0"/>
      <w:marBottom w:val="0"/>
      <w:divBdr>
        <w:top w:val="none" w:sz="0" w:space="0" w:color="auto"/>
        <w:left w:val="none" w:sz="0" w:space="0" w:color="auto"/>
        <w:bottom w:val="none" w:sz="0" w:space="0" w:color="auto"/>
        <w:right w:val="none" w:sz="0" w:space="0" w:color="auto"/>
      </w:divBdr>
    </w:div>
    <w:div w:id="1524324857">
      <w:bodyDiv w:val="1"/>
      <w:marLeft w:val="0"/>
      <w:marRight w:val="0"/>
      <w:marTop w:val="0"/>
      <w:marBottom w:val="0"/>
      <w:divBdr>
        <w:top w:val="none" w:sz="0" w:space="0" w:color="auto"/>
        <w:left w:val="none" w:sz="0" w:space="0" w:color="auto"/>
        <w:bottom w:val="none" w:sz="0" w:space="0" w:color="auto"/>
        <w:right w:val="none" w:sz="0" w:space="0" w:color="auto"/>
      </w:divBdr>
    </w:div>
    <w:div w:id="1536115431">
      <w:bodyDiv w:val="1"/>
      <w:marLeft w:val="0"/>
      <w:marRight w:val="0"/>
      <w:marTop w:val="0"/>
      <w:marBottom w:val="0"/>
      <w:divBdr>
        <w:top w:val="none" w:sz="0" w:space="0" w:color="auto"/>
        <w:left w:val="none" w:sz="0" w:space="0" w:color="auto"/>
        <w:bottom w:val="none" w:sz="0" w:space="0" w:color="auto"/>
        <w:right w:val="none" w:sz="0" w:space="0" w:color="auto"/>
      </w:divBdr>
    </w:div>
    <w:div w:id="1539538691">
      <w:bodyDiv w:val="1"/>
      <w:marLeft w:val="0"/>
      <w:marRight w:val="0"/>
      <w:marTop w:val="0"/>
      <w:marBottom w:val="0"/>
      <w:divBdr>
        <w:top w:val="none" w:sz="0" w:space="0" w:color="auto"/>
        <w:left w:val="none" w:sz="0" w:space="0" w:color="auto"/>
        <w:bottom w:val="none" w:sz="0" w:space="0" w:color="auto"/>
        <w:right w:val="none" w:sz="0" w:space="0" w:color="auto"/>
      </w:divBdr>
    </w:div>
    <w:div w:id="1545749347">
      <w:bodyDiv w:val="1"/>
      <w:marLeft w:val="0"/>
      <w:marRight w:val="0"/>
      <w:marTop w:val="0"/>
      <w:marBottom w:val="0"/>
      <w:divBdr>
        <w:top w:val="none" w:sz="0" w:space="0" w:color="auto"/>
        <w:left w:val="none" w:sz="0" w:space="0" w:color="auto"/>
        <w:bottom w:val="none" w:sz="0" w:space="0" w:color="auto"/>
        <w:right w:val="none" w:sz="0" w:space="0" w:color="auto"/>
      </w:divBdr>
    </w:div>
    <w:div w:id="1659922141">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702128185">
      <w:bodyDiv w:val="1"/>
      <w:marLeft w:val="0"/>
      <w:marRight w:val="0"/>
      <w:marTop w:val="0"/>
      <w:marBottom w:val="0"/>
      <w:divBdr>
        <w:top w:val="none" w:sz="0" w:space="0" w:color="auto"/>
        <w:left w:val="none" w:sz="0" w:space="0" w:color="auto"/>
        <w:bottom w:val="none" w:sz="0" w:space="0" w:color="auto"/>
        <w:right w:val="none" w:sz="0" w:space="0" w:color="auto"/>
      </w:divBdr>
    </w:div>
    <w:div w:id="1797214452">
      <w:bodyDiv w:val="1"/>
      <w:marLeft w:val="0"/>
      <w:marRight w:val="0"/>
      <w:marTop w:val="0"/>
      <w:marBottom w:val="0"/>
      <w:divBdr>
        <w:top w:val="none" w:sz="0" w:space="0" w:color="auto"/>
        <w:left w:val="none" w:sz="0" w:space="0" w:color="auto"/>
        <w:bottom w:val="none" w:sz="0" w:space="0" w:color="auto"/>
        <w:right w:val="none" w:sz="0" w:space="0" w:color="auto"/>
      </w:divBdr>
    </w:div>
    <w:div w:id="1874029850">
      <w:bodyDiv w:val="1"/>
      <w:marLeft w:val="0"/>
      <w:marRight w:val="0"/>
      <w:marTop w:val="0"/>
      <w:marBottom w:val="0"/>
      <w:divBdr>
        <w:top w:val="none" w:sz="0" w:space="0" w:color="auto"/>
        <w:left w:val="none" w:sz="0" w:space="0" w:color="auto"/>
        <w:bottom w:val="none" w:sz="0" w:space="0" w:color="auto"/>
        <w:right w:val="none" w:sz="0" w:space="0" w:color="auto"/>
      </w:divBdr>
    </w:div>
    <w:div w:id="2007634690">
      <w:bodyDiv w:val="1"/>
      <w:marLeft w:val="0"/>
      <w:marRight w:val="0"/>
      <w:marTop w:val="0"/>
      <w:marBottom w:val="0"/>
      <w:divBdr>
        <w:top w:val="none" w:sz="0" w:space="0" w:color="auto"/>
        <w:left w:val="none" w:sz="0" w:space="0" w:color="auto"/>
        <w:bottom w:val="none" w:sz="0" w:space="0" w:color="auto"/>
        <w:right w:val="none" w:sz="0" w:space="0" w:color="auto"/>
      </w:divBdr>
    </w:div>
    <w:div w:id="212823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eader" Target="header2.xm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8078compilado.htm" TargetMode="External"/><Relationship Id="rId89" Type="http://schemas.openxmlformats.org/officeDocument/2006/relationships/hyperlink" Target="https://www.planalto.gov.br/ccivil_03/_ato2011-2014/2012/decreto/d7724.htm" TargetMode="Externa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empresas-e-negocios/pt-br/empreendedo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theme" Target="theme/theme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footer" Target="footer2.xm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25art159"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footer" Target="footer1.xm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1/lei/l12527.htm" TargetMode="External"/><Relationship Id="rId9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s://www.planalto.gov.br/ccivil_03/_ato2015-2018/2015/decreto/d8538.htm" TargetMode="External"/><Relationship Id="rId36" Type="http://schemas.openxmlformats.org/officeDocument/2006/relationships/hyperlink" Target="https://pncp.gov.br/app/editais?q=cantagalo&amp;status=todos&amp;pagina=1&amp;ufs=PR&amp;municipios=3976"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licitanet.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diariomunicipal.com.br/amp"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constituicao/constituicaocompilado.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compras/pt-br/acesso-a-informacao/legislacao/instrucoes-normativas/instrucao-normativa-seges-me-no-26-de-13-de-abril-de-2022" TargetMode="External"/><Relationship Id="rId7" Type="http://schemas.openxmlformats.org/officeDocument/2006/relationships/endnotes" Target="endnotes.xml"/><Relationship Id="rId71" Type="http://schemas.openxmlformats.org/officeDocument/2006/relationships/hyperlink" Target="https://www.planalto.gov.br/ccivil_03/_ato2011-2014/2013/lei/l12846.htm" TargetMode="External"/><Relationship Id="rId92" Type="http://schemas.openxmlformats.org/officeDocument/2006/relationships/header" Target="header3.xm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goioxim@yahoo.com.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goioxim.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goioxim.pr.gov.br"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5F31D-3BDC-4070-B98A-30481B7A3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36</Pages>
  <Words>21969</Words>
  <Characters>118635</Characters>
  <Application>Microsoft Office Word</Application>
  <DocSecurity>0</DocSecurity>
  <Lines>988</Lines>
  <Paragraphs>280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jhonaton</dc:creator>
  <cp:lastModifiedBy>Licitação</cp:lastModifiedBy>
  <cp:revision>10</cp:revision>
  <cp:lastPrinted>2025-01-22T12:10:00Z</cp:lastPrinted>
  <dcterms:created xsi:type="dcterms:W3CDTF">2025-01-15T12:21:00Z</dcterms:created>
  <dcterms:modified xsi:type="dcterms:W3CDTF">2025-01-22T12:16:00Z</dcterms:modified>
</cp:coreProperties>
</file>