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B52A8" w14:textId="77777777" w:rsidR="002D501F" w:rsidRPr="001617FE" w:rsidRDefault="002D501F" w:rsidP="001617FE">
      <w:pPr>
        <w:spacing w:after="0" w:line="240" w:lineRule="auto"/>
        <w:jc w:val="both"/>
        <w:rPr>
          <w:rFonts w:ascii="Arial" w:hAnsi="Arial" w:cs="Arial"/>
        </w:rPr>
      </w:pPr>
    </w:p>
    <w:p w14:paraId="428EC435" w14:textId="77777777" w:rsidR="002D501F" w:rsidRPr="001617FE" w:rsidRDefault="002D501F" w:rsidP="001617FE">
      <w:pPr>
        <w:spacing w:after="0" w:line="240" w:lineRule="auto"/>
        <w:jc w:val="both"/>
        <w:rPr>
          <w:rFonts w:ascii="Arial" w:hAnsi="Arial" w:cs="Arial"/>
          <w:b/>
        </w:rPr>
      </w:pPr>
    </w:p>
    <w:p w14:paraId="7A0A0289" w14:textId="4D7333B1" w:rsidR="002D501F" w:rsidRPr="001617FE" w:rsidRDefault="002D501F" w:rsidP="001617FE">
      <w:pPr>
        <w:spacing w:after="0" w:line="240" w:lineRule="auto"/>
        <w:jc w:val="both"/>
        <w:rPr>
          <w:rFonts w:ascii="Arial" w:hAnsi="Arial" w:cs="Arial"/>
          <w:b/>
        </w:rPr>
      </w:pPr>
      <w:r w:rsidRPr="001617FE">
        <w:rPr>
          <w:rFonts w:ascii="Arial" w:hAnsi="Arial" w:cs="Arial"/>
          <w:b/>
        </w:rPr>
        <w:t>PREGÃO ELETRÔNICO</w:t>
      </w:r>
      <w:r w:rsidR="0035218D" w:rsidRPr="001617FE">
        <w:rPr>
          <w:rFonts w:ascii="Arial" w:hAnsi="Arial" w:cs="Arial"/>
          <w:b/>
        </w:rPr>
        <w:t xml:space="preserve"> </w:t>
      </w:r>
      <w:r w:rsidRPr="001617FE">
        <w:rPr>
          <w:rFonts w:ascii="Arial" w:hAnsi="Arial" w:cs="Arial"/>
          <w:b/>
        </w:rPr>
        <w:t xml:space="preserve">Nº </w:t>
      </w:r>
      <w:r w:rsidR="000878C4">
        <w:rPr>
          <w:rFonts w:ascii="Arial" w:hAnsi="Arial" w:cs="Arial"/>
          <w:b/>
        </w:rPr>
        <w:t>17/2026</w:t>
      </w:r>
    </w:p>
    <w:p w14:paraId="6D104770" w14:textId="334E5B53" w:rsidR="002D501F" w:rsidRPr="001617FE" w:rsidRDefault="00F05343" w:rsidP="001617FE">
      <w:pPr>
        <w:spacing w:after="0" w:line="240" w:lineRule="auto"/>
        <w:jc w:val="both"/>
        <w:rPr>
          <w:rFonts w:ascii="Arial" w:hAnsi="Arial" w:cs="Arial"/>
        </w:rPr>
      </w:pPr>
      <w:r w:rsidRPr="001617FE">
        <w:rPr>
          <w:rFonts w:ascii="Arial" w:hAnsi="Arial" w:cs="Arial"/>
        </w:rPr>
        <w:t xml:space="preserve">PROCESSO </w:t>
      </w:r>
      <w:r w:rsidR="000878C4">
        <w:rPr>
          <w:rFonts w:ascii="Arial" w:hAnsi="Arial" w:cs="Arial"/>
        </w:rPr>
        <w:t>47</w:t>
      </w:r>
      <w:r w:rsidR="00782610" w:rsidRPr="001617FE">
        <w:rPr>
          <w:rFonts w:ascii="Arial" w:hAnsi="Arial" w:cs="Arial"/>
        </w:rPr>
        <w:t>/2026</w:t>
      </w:r>
    </w:p>
    <w:p w14:paraId="249195B1" w14:textId="77777777" w:rsidR="002D501F" w:rsidRPr="001617FE" w:rsidRDefault="002D501F" w:rsidP="001617FE">
      <w:pPr>
        <w:spacing w:after="0" w:line="240" w:lineRule="auto"/>
        <w:jc w:val="both"/>
        <w:rPr>
          <w:rFonts w:ascii="Arial" w:hAnsi="Arial" w:cs="Arial"/>
        </w:rPr>
      </w:pPr>
    </w:p>
    <w:p w14:paraId="0028607A" w14:textId="77777777" w:rsidR="002D501F" w:rsidRPr="001617FE" w:rsidRDefault="002D501F" w:rsidP="001617FE">
      <w:pPr>
        <w:spacing w:after="0" w:line="240" w:lineRule="auto"/>
        <w:jc w:val="both"/>
        <w:rPr>
          <w:rFonts w:ascii="Arial" w:hAnsi="Arial" w:cs="Arial"/>
          <w:b/>
        </w:rPr>
      </w:pPr>
      <w:r w:rsidRPr="001617FE">
        <w:rPr>
          <w:rFonts w:ascii="Arial" w:hAnsi="Arial" w:cs="Arial"/>
          <w:b/>
        </w:rPr>
        <w:t>OBJETO</w:t>
      </w:r>
    </w:p>
    <w:p w14:paraId="1AE92DD0" w14:textId="6F085505" w:rsidR="008A1491" w:rsidRPr="001617FE" w:rsidRDefault="001617FE" w:rsidP="001617FE">
      <w:pPr>
        <w:spacing w:after="0" w:line="240" w:lineRule="auto"/>
        <w:jc w:val="both"/>
        <w:rPr>
          <w:rFonts w:ascii="Arial" w:hAnsi="Arial" w:cs="Arial"/>
        </w:rPr>
      </w:pPr>
      <w:r w:rsidRPr="001617FE">
        <w:rPr>
          <w:rFonts w:ascii="Arial" w:hAnsi="Arial" w:cs="Arial"/>
        </w:rPr>
        <w:t>Contratação de empresa especializada para prestação de serviços técnicos de topografia e engenharia ambiental, a serem executados sob demanda, conforme necessidade da Administração Municipal.</w:t>
      </w:r>
    </w:p>
    <w:p w14:paraId="321E0DAB" w14:textId="77777777" w:rsidR="001617FE" w:rsidRPr="001617FE" w:rsidRDefault="001617FE" w:rsidP="001617FE">
      <w:pPr>
        <w:spacing w:after="0" w:line="240" w:lineRule="auto"/>
        <w:jc w:val="both"/>
        <w:rPr>
          <w:rFonts w:ascii="Arial" w:hAnsi="Arial" w:cs="Arial"/>
        </w:rPr>
      </w:pPr>
    </w:p>
    <w:p w14:paraId="7E8F5748" w14:textId="77777777" w:rsidR="002D501F" w:rsidRPr="001617FE" w:rsidRDefault="002D501F" w:rsidP="001617FE">
      <w:pPr>
        <w:spacing w:after="0" w:line="240" w:lineRule="auto"/>
        <w:jc w:val="both"/>
        <w:rPr>
          <w:rFonts w:ascii="Arial" w:hAnsi="Arial" w:cs="Arial"/>
        </w:rPr>
      </w:pPr>
      <w:r w:rsidRPr="001617FE">
        <w:rPr>
          <w:rFonts w:ascii="Arial" w:hAnsi="Arial" w:cs="Arial"/>
        </w:rPr>
        <w:t>VALOR TOTAL ESTIMADO DA CONTRATAÇÃO</w:t>
      </w:r>
    </w:p>
    <w:p w14:paraId="5C145360" w14:textId="77777777" w:rsidR="00C25643" w:rsidRPr="001617FE" w:rsidRDefault="00CD4E19" w:rsidP="001617FE">
      <w:pPr>
        <w:spacing w:after="0" w:line="240" w:lineRule="auto"/>
        <w:jc w:val="both"/>
        <w:rPr>
          <w:rFonts w:ascii="Arial" w:hAnsi="Arial" w:cs="Arial"/>
        </w:rPr>
      </w:pPr>
      <w:r w:rsidRPr="001617FE">
        <w:rPr>
          <w:rFonts w:ascii="Arial" w:hAnsi="Arial" w:cs="Arial"/>
        </w:rPr>
        <w:t xml:space="preserve">R$ </w:t>
      </w:r>
      <w:r w:rsidR="008A1491" w:rsidRPr="001617FE">
        <w:rPr>
          <w:rFonts w:ascii="Arial" w:hAnsi="Arial" w:cs="Arial"/>
        </w:rPr>
        <w:t>260.000,00</w:t>
      </w:r>
    </w:p>
    <w:p w14:paraId="12CF6B36" w14:textId="77777777" w:rsidR="005303A5" w:rsidRPr="001617FE" w:rsidRDefault="005303A5" w:rsidP="001617FE">
      <w:pPr>
        <w:spacing w:after="0" w:line="240" w:lineRule="auto"/>
        <w:jc w:val="both"/>
        <w:rPr>
          <w:rFonts w:ascii="Arial" w:hAnsi="Arial" w:cs="Arial"/>
        </w:rPr>
      </w:pPr>
    </w:p>
    <w:p w14:paraId="3A50A838" w14:textId="77777777" w:rsidR="002D501F" w:rsidRPr="001617FE" w:rsidRDefault="002D501F" w:rsidP="001617FE">
      <w:pPr>
        <w:spacing w:after="0" w:line="240" w:lineRule="auto"/>
        <w:jc w:val="both"/>
        <w:rPr>
          <w:rFonts w:ascii="Arial" w:hAnsi="Arial" w:cs="Arial"/>
          <w:b/>
        </w:rPr>
      </w:pPr>
      <w:r w:rsidRPr="001617FE">
        <w:rPr>
          <w:rFonts w:ascii="Arial" w:hAnsi="Arial" w:cs="Arial"/>
          <w:b/>
        </w:rPr>
        <w:t>DATA DA SESSÃO PÚBLICA</w:t>
      </w:r>
    </w:p>
    <w:p w14:paraId="43524FA0" w14:textId="430A29B5" w:rsidR="002D501F" w:rsidRPr="001617FE" w:rsidRDefault="000878C4" w:rsidP="001617FE">
      <w:pPr>
        <w:spacing w:after="0" w:line="240" w:lineRule="auto"/>
        <w:jc w:val="both"/>
        <w:rPr>
          <w:rFonts w:ascii="Arial" w:hAnsi="Arial" w:cs="Arial"/>
        </w:rPr>
      </w:pPr>
      <w:r>
        <w:rPr>
          <w:rFonts w:ascii="Arial" w:hAnsi="Arial" w:cs="Arial"/>
        </w:rPr>
        <w:t>22/06/2026</w:t>
      </w:r>
      <w:r w:rsidR="006A505A" w:rsidRPr="001617FE">
        <w:rPr>
          <w:rFonts w:ascii="Arial" w:hAnsi="Arial" w:cs="Arial"/>
        </w:rPr>
        <w:t xml:space="preserve"> às</w:t>
      </w:r>
      <w:r w:rsidR="00782610" w:rsidRPr="001617FE">
        <w:rPr>
          <w:rFonts w:ascii="Arial" w:hAnsi="Arial" w:cs="Arial"/>
        </w:rPr>
        <w:t xml:space="preserve"> </w:t>
      </w:r>
      <w:r>
        <w:rPr>
          <w:rFonts w:ascii="Arial" w:hAnsi="Arial" w:cs="Arial"/>
        </w:rPr>
        <w:t>10</w:t>
      </w:r>
      <w:r w:rsidR="00782610" w:rsidRPr="001617FE">
        <w:rPr>
          <w:rFonts w:ascii="Arial" w:hAnsi="Arial" w:cs="Arial"/>
        </w:rPr>
        <w:t xml:space="preserve">:00 </w:t>
      </w:r>
      <w:r w:rsidR="006A505A" w:rsidRPr="001617FE">
        <w:rPr>
          <w:rFonts w:ascii="Arial" w:hAnsi="Arial" w:cs="Arial"/>
        </w:rPr>
        <w:t>horas.</w:t>
      </w:r>
    </w:p>
    <w:p w14:paraId="47C57A73" w14:textId="77777777" w:rsidR="002D501F" w:rsidRPr="001617FE" w:rsidRDefault="002D501F" w:rsidP="001617FE">
      <w:pPr>
        <w:spacing w:after="0" w:line="240" w:lineRule="auto"/>
        <w:jc w:val="both"/>
        <w:rPr>
          <w:rFonts w:ascii="Arial" w:hAnsi="Arial" w:cs="Arial"/>
        </w:rPr>
      </w:pPr>
    </w:p>
    <w:p w14:paraId="7DF778FF" w14:textId="77777777" w:rsidR="002D501F" w:rsidRPr="001617FE" w:rsidRDefault="002D501F" w:rsidP="001617FE">
      <w:pPr>
        <w:spacing w:after="0" w:line="240" w:lineRule="auto"/>
        <w:jc w:val="both"/>
        <w:rPr>
          <w:rFonts w:ascii="Arial" w:hAnsi="Arial" w:cs="Arial"/>
          <w:b/>
          <w:caps/>
        </w:rPr>
      </w:pPr>
    </w:p>
    <w:p w14:paraId="19E9CC12" w14:textId="77777777" w:rsidR="002D501F" w:rsidRPr="001617FE" w:rsidRDefault="002D501F" w:rsidP="001617FE">
      <w:pPr>
        <w:spacing w:after="0" w:line="240" w:lineRule="auto"/>
        <w:jc w:val="both"/>
        <w:rPr>
          <w:rFonts w:ascii="Arial" w:hAnsi="Arial" w:cs="Arial"/>
          <w:b/>
          <w:caps/>
        </w:rPr>
      </w:pPr>
      <w:r w:rsidRPr="001617FE">
        <w:rPr>
          <w:rFonts w:ascii="Arial" w:hAnsi="Arial" w:cs="Arial"/>
          <w:b/>
        </w:rPr>
        <w:t>CRITÉRIO DE JULGAMENTO:</w:t>
      </w:r>
    </w:p>
    <w:p w14:paraId="394684B7" w14:textId="77777777" w:rsidR="002D501F" w:rsidRPr="001617FE" w:rsidRDefault="002D501F" w:rsidP="001617FE">
      <w:pPr>
        <w:spacing w:after="0" w:line="240" w:lineRule="auto"/>
        <w:jc w:val="both"/>
        <w:rPr>
          <w:rFonts w:ascii="Arial" w:hAnsi="Arial" w:cs="Arial"/>
        </w:rPr>
      </w:pPr>
      <w:r w:rsidRPr="001617FE">
        <w:rPr>
          <w:rFonts w:ascii="Arial" w:hAnsi="Arial" w:cs="Arial"/>
        </w:rPr>
        <w:t>MENOR PREÇO POR ITEM (VALOR DA HORA TÉCNICA)</w:t>
      </w:r>
    </w:p>
    <w:p w14:paraId="615E2078" w14:textId="77777777" w:rsidR="002D501F" w:rsidRPr="001617FE" w:rsidRDefault="002D501F" w:rsidP="001617FE">
      <w:pPr>
        <w:spacing w:after="0" w:line="240" w:lineRule="auto"/>
        <w:jc w:val="both"/>
        <w:rPr>
          <w:rFonts w:ascii="Arial" w:hAnsi="Arial" w:cs="Arial"/>
          <w:b/>
        </w:rPr>
      </w:pPr>
    </w:p>
    <w:p w14:paraId="73107A13" w14:textId="77777777" w:rsidR="002D501F" w:rsidRPr="001617FE" w:rsidRDefault="002D501F" w:rsidP="001617FE">
      <w:pPr>
        <w:spacing w:after="0" w:line="240" w:lineRule="auto"/>
        <w:jc w:val="both"/>
        <w:rPr>
          <w:rFonts w:ascii="Arial" w:hAnsi="Arial" w:cs="Arial"/>
          <w:b/>
          <w:caps/>
        </w:rPr>
      </w:pPr>
      <w:r w:rsidRPr="001617FE">
        <w:rPr>
          <w:rFonts w:ascii="Arial" w:hAnsi="Arial" w:cs="Arial"/>
          <w:b/>
        </w:rPr>
        <w:t>MODO DE DISPUTA:</w:t>
      </w:r>
    </w:p>
    <w:p w14:paraId="5A282CFA" w14:textId="77777777" w:rsidR="002D501F" w:rsidRPr="001617FE" w:rsidRDefault="002D501F" w:rsidP="001617FE">
      <w:pPr>
        <w:spacing w:after="0" w:line="240" w:lineRule="auto"/>
        <w:jc w:val="both"/>
        <w:rPr>
          <w:rFonts w:ascii="Arial" w:eastAsia="Batang" w:hAnsi="Arial" w:cs="Arial"/>
          <w:spacing w:val="20"/>
        </w:rPr>
      </w:pPr>
      <w:r w:rsidRPr="001617FE">
        <w:rPr>
          <w:rFonts w:ascii="Arial" w:eastAsia="Batang" w:hAnsi="Arial" w:cs="Arial"/>
          <w:spacing w:val="20"/>
        </w:rPr>
        <w:t>ABERTO</w:t>
      </w:r>
    </w:p>
    <w:p w14:paraId="5252593F" w14:textId="77777777" w:rsidR="002D501F" w:rsidRPr="001617FE" w:rsidRDefault="002D501F" w:rsidP="001617FE">
      <w:pPr>
        <w:spacing w:after="0" w:line="240" w:lineRule="auto"/>
        <w:jc w:val="both"/>
        <w:rPr>
          <w:rFonts w:ascii="Arial" w:eastAsia="Batang" w:hAnsi="Arial" w:cs="Arial"/>
          <w:spacing w:val="20"/>
        </w:rPr>
      </w:pPr>
    </w:p>
    <w:p w14:paraId="3C36AB57" w14:textId="77777777" w:rsidR="002D501F" w:rsidRPr="001617FE" w:rsidRDefault="002D501F" w:rsidP="001617FE">
      <w:pPr>
        <w:spacing w:after="0" w:line="240" w:lineRule="auto"/>
        <w:jc w:val="both"/>
        <w:rPr>
          <w:rFonts w:ascii="Arial" w:hAnsi="Arial" w:cs="Arial"/>
        </w:rPr>
      </w:pPr>
    </w:p>
    <w:p w14:paraId="18580033" w14:textId="77777777" w:rsidR="002D501F" w:rsidRPr="001617FE" w:rsidRDefault="002D501F" w:rsidP="001617FE">
      <w:pPr>
        <w:tabs>
          <w:tab w:val="center" w:pos="4819"/>
        </w:tabs>
        <w:spacing w:after="0" w:line="240" w:lineRule="auto"/>
        <w:jc w:val="both"/>
        <w:rPr>
          <w:rFonts w:ascii="Arial" w:hAnsi="Arial" w:cs="Arial"/>
          <w:b/>
        </w:rPr>
      </w:pPr>
      <w:r w:rsidRPr="001617FE">
        <w:rPr>
          <w:rFonts w:ascii="Arial" w:hAnsi="Arial" w:cs="Arial"/>
          <w:b/>
        </w:rPr>
        <w:t>PREFERÊNCIA ME/EPP/EQUIPARADAS</w:t>
      </w:r>
      <w:r w:rsidRPr="001617FE">
        <w:rPr>
          <w:rFonts w:ascii="Arial" w:hAnsi="Arial" w:cs="Arial"/>
          <w:b/>
        </w:rPr>
        <w:tab/>
      </w:r>
    </w:p>
    <w:p w14:paraId="030C64F8" w14:textId="77777777" w:rsidR="002D501F" w:rsidRPr="001617FE" w:rsidRDefault="009A27E4" w:rsidP="001617FE">
      <w:pPr>
        <w:spacing w:after="0" w:line="240" w:lineRule="auto"/>
        <w:jc w:val="both"/>
        <w:rPr>
          <w:rFonts w:ascii="Arial" w:hAnsi="Arial" w:cs="Arial"/>
        </w:rPr>
      </w:pPr>
      <w:r w:rsidRPr="001617FE">
        <w:rPr>
          <w:rFonts w:ascii="Arial" w:eastAsia="Batang" w:hAnsi="Arial" w:cs="Arial"/>
          <w:spacing w:val="20"/>
        </w:rPr>
        <w:t>SIM</w:t>
      </w:r>
    </w:p>
    <w:p w14:paraId="0D8A39AA" w14:textId="77777777" w:rsidR="002D501F" w:rsidRPr="001617FE" w:rsidRDefault="002D501F" w:rsidP="001617FE">
      <w:pPr>
        <w:spacing w:after="0" w:line="240" w:lineRule="auto"/>
        <w:jc w:val="both"/>
        <w:rPr>
          <w:rFonts w:ascii="Arial" w:hAnsi="Arial" w:cs="Arial"/>
        </w:rPr>
      </w:pPr>
      <w:r w:rsidRPr="001617FE">
        <w:rPr>
          <w:rFonts w:ascii="Arial" w:hAnsi="Arial" w:cs="Arial"/>
        </w:rPr>
        <w:br w:type="page"/>
      </w:r>
    </w:p>
    <w:p w14:paraId="0AD2F1C0" w14:textId="3D2C9A0C" w:rsidR="002D501F" w:rsidRPr="001617FE" w:rsidRDefault="002D501F" w:rsidP="001617FE">
      <w:pPr>
        <w:spacing w:after="0" w:line="240" w:lineRule="auto"/>
        <w:jc w:val="center"/>
        <w:rPr>
          <w:rFonts w:ascii="Arial" w:hAnsi="Arial" w:cs="Arial"/>
          <w:b/>
          <w:bCs/>
        </w:rPr>
      </w:pPr>
      <w:r w:rsidRPr="001617FE">
        <w:rPr>
          <w:rFonts w:ascii="Arial" w:hAnsi="Arial" w:cs="Arial"/>
          <w:b/>
          <w:bCs/>
        </w:rPr>
        <w:lastRenderedPageBreak/>
        <w:t xml:space="preserve">EDITAL DE LICITAÇÃO DE PREGÃO ELETRÔNICO Nº </w:t>
      </w:r>
      <w:r w:rsidR="000878C4">
        <w:rPr>
          <w:rFonts w:ascii="Arial" w:hAnsi="Arial" w:cs="Arial"/>
          <w:b/>
          <w:bCs/>
        </w:rPr>
        <w:t>17/2026</w:t>
      </w:r>
    </w:p>
    <w:p w14:paraId="599105B3" w14:textId="5310AE2B" w:rsidR="002D501F" w:rsidRPr="001617FE" w:rsidRDefault="002D501F" w:rsidP="001617FE">
      <w:pPr>
        <w:spacing w:after="0" w:line="240" w:lineRule="auto"/>
        <w:jc w:val="center"/>
        <w:rPr>
          <w:rFonts w:ascii="Arial" w:hAnsi="Arial" w:cs="Arial"/>
        </w:rPr>
      </w:pPr>
      <w:r w:rsidRPr="001617FE">
        <w:rPr>
          <w:rFonts w:ascii="Arial" w:hAnsi="Arial" w:cs="Arial"/>
        </w:rPr>
        <w:t xml:space="preserve">PROCESSO Nº </w:t>
      </w:r>
      <w:r w:rsidR="000878C4">
        <w:rPr>
          <w:rFonts w:ascii="Arial" w:hAnsi="Arial" w:cs="Arial"/>
        </w:rPr>
        <w:t>47</w:t>
      </w:r>
      <w:r w:rsidR="001617FE">
        <w:rPr>
          <w:rFonts w:ascii="Arial" w:hAnsi="Arial" w:cs="Arial"/>
        </w:rPr>
        <w:t>/2026</w:t>
      </w:r>
    </w:p>
    <w:p w14:paraId="2B9491A6" w14:textId="77777777" w:rsidR="002D501F" w:rsidRPr="001617FE" w:rsidRDefault="002D501F" w:rsidP="001617FE">
      <w:pPr>
        <w:spacing w:after="0" w:line="240" w:lineRule="auto"/>
        <w:jc w:val="both"/>
        <w:rPr>
          <w:rFonts w:ascii="Arial" w:hAnsi="Arial" w:cs="Arial"/>
          <w:b/>
          <w:bCs/>
        </w:rPr>
      </w:pPr>
    </w:p>
    <w:p w14:paraId="7DA45D2D" w14:textId="77777777" w:rsidR="002D501F" w:rsidRPr="001617FE" w:rsidRDefault="002D501F" w:rsidP="001617FE">
      <w:pPr>
        <w:pStyle w:val="Nivel2"/>
        <w:numPr>
          <w:ilvl w:val="0"/>
          <w:numId w:val="0"/>
        </w:numPr>
        <w:spacing w:before="0" w:after="0" w:line="240" w:lineRule="auto"/>
        <w:rPr>
          <w:sz w:val="22"/>
          <w:szCs w:val="22"/>
        </w:rPr>
      </w:pPr>
      <w:r w:rsidRPr="001617FE">
        <w:rPr>
          <w:color w:val="auto"/>
          <w:sz w:val="22"/>
          <w:szCs w:val="22"/>
        </w:rPr>
        <w:t>Torna-se público que o MUNICÍPIO DE GOIOXIM, ESTADO DO PARANÁ, por meio do Departamento de Licitações, sediado no Paço Municipal, Rua Laurindo Cordeiro de Souza, 184, Centro, realizará licitação, na modalidade PREGÃO, na forma ELETRÔNICA,</w:t>
      </w:r>
      <w:r w:rsidRPr="001617FE">
        <w:rPr>
          <w:rFonts w:eastAsia="Times New Roman"/>
          <w:color w:val="auto"/>
          <w:sz w:val="22"/>
          <w:szCs w:val="22"/>
        </w:rPr>
        <w:t xml:space="preserve"> </w:t>
      </w:r>
      <w:r w:rsidRPr="001617FE">
        <w:rPr>
          <w:color w:val="auto"/>
          <w:sz w:val="22"/>
          <w:szCs w:val="22"/>
        </w:rPr>
        <w:t xml:space="preserve">nos termos da </w:t>
      </w:r>
      <w:hyperlink r:id="rId8" w:history="1">
        <w:r w:rsidRPr="001617FE">
          <w:rPr>
            <w:rStyle w:val="Hyperlink"/>
            <w:color w:val="auto"/>
            <w:sz w:val="22"/>
            <w:szCs w:val="22"/>
          </w:rPr>
          <w:t>Lei nº 14.133, de 1º de abril de 2021</w:t>
        </w:r>
      </w:hyperlink>
      <w:r w:rsidRPr="001617FE">
        <w:rPr>
          <w:color w:val="auto"/>
          <w:sz w:val="22"/>
          <w:szCs w:val="22"/>
        </w:rPr>
        <w:t xml:space="preserve">, do Decreto Municipal nº 002/2024, </w:t>
      </w:r>
      <w:r w:rsidRPr="001617FE">
        <w:rPr>
          <w:sz w:val="22"/>
          <w:szCs w:val="22"/>
        </w:rPr>
        <w:t>da Lei Complementar Municipal nº 819, de 15 de agosto de 2023, da Lei Complementar nº 123, de 14 de dezembro de 2006, e demais legislação aplicável e, ainda de acordo com as condições estabelecidas neste edital.</w:t>
      </w:r>
    </w:p>
    <w:p w14:paraId="25977951" w14:textId="77777777" w:rsidR="002D501F" w:rsidRPr="001617FE" w:rsidRDefault="002D501F" w:rsidP="001617FE">
      <w:pPr>
        <w:pStyle w:val="Nivel2"/>
        <w:numPr>
          <w:ilvl w:val="0"/>
          <w:numId w:val="0"/>
        </w:numPr>
        <w:spacing w:before="0" w:after="0" w:line="240" w:lineRule="auto"/>
        <w:rPr>
          <w:color w:val="auto"/>
          <w:sz w:val="22"/>
          <w:szCs w:val="22"/>
        </w:rPr>
      </w:pPr>
      <w:r w:rsidRPr="001617FE">
        <w:rPr>
          <w:color w:val="auto"/>
          <w:sz w:val="22"/>
          <w:szCs w:val="22"/>
        </w:rPr>
        <w:t xml:space="preserve">Os pregoeiros e equipe de apoio são os designados pelo Decreto n.º </w:t>
      </w:r>
      <w:r w:rsidR="00771EA2" w:rsidRPr="001617FE">
        <w:rPr>
          <w:color w:val="auto"/>
          <w:sz w:val="22"/>
          <w:szCs w:val="22"/>
        </w:rPr>
        <w:t>003/2025</w:t>
      </w:r>
      <w:r w:rsidRPr="001617FE">
        <w:rPr>
          <w:color w:val="auto"/>
          <w:sz w:val="22"/>
          <w:szCs w:val="22"/>
        </w:rPr>
        <w:t>.</w:t>
      </w:r>
    </w:p>
    <w:p w14:paraId="3F15D68B" w14:textId="77777777" w:rsidR="002D501F" w:rsidRPr="001617FE" w:rsidRDefault="002D501F" w:rsidP="001617FE">
      <w:pPr>
        <w:pStyle w:val="Nivel2"/>
        <w:numPr>
          <w:ilvl w:val="0"/>
          <w:numId w:val="0"/>
        </w:numPr>
        <w:spacing w:before="0" w:after="0" w:line="240" w:lineRule="auto"/>
        <w:rPr>
          <w:color w:val="auto"/>
          <w:sz w:val="22"/>
          <w:szCs w:val="22"/>
        </w:rPr>
      </w:pPr>
    </w:p>
    <w:p w14:paraId="43D45C3A" w14:textId="03FE5A99" w:rsidR="008A1491" w:rsidRPr="001617FE" w:rsidRDefault="006A505A" w:rsidP="001617FE">
      <w:pPr>
        <w:pStyle w:val="Nivel2"/>
        <w:numPr>
          <w:ilvl w:val="0"/>
          <w:numId w:val="0"/>
        </w:numPr>
        <w:spacing w:before="0" w:after="0" w:line="240" w:lineRule="auto"/>
        <w:rPr>
          <w:color w:val="auto"/>
          <w:sz w:val="22"/>
          <w:szCs w:val="22"/>
        </w:rPr>
      </w:pPr>
      <w:r w:rsidRPr="001617FE">
        <w:rPr>
          <w:color w:val="auto"/>
          <w:sz w:val="22"/>
          <w:szCs w:val="22"/>
        </w:rPr>
        <w:t>Da</w:t>
      </w:r>
      <w:r w:rsidR="0035218D" w:rsidRPr="001617FE">
        <w:rPr>
          <w:color w:val="auto"/>
          <w:sz w:val="22"/>
          <w:szCs w:val="22"/>
        </w:rPr>
        <w:t>t</w:t>
      </w:r>
      <w:r w:rsidRPr="001617FE">
        <w:rPr>
          <w:color w:val="auto"/>
          <w:sz w:val="22"/>
          <w:szCs w:val="22"/>
        </w:rPr>
        <w:t>a</w:t>
      </w:r>
      <w:r w:rsidR="0035218D" w:rsidRPr="001617FE">
        <w:rPr>
          <w:color w:val="auto"/>
          <w:sz w:val="22"/>
          <w:szCs w:val="22"/>
        </w:rPr>
        <w:t xml:space="preserve"> sessão</w:t>
      </w:r>
      <w:r w:rsidRPr="001617FE">
        <w:rPr>
          <w:color w:val="auto"/>
          <w:sz w:val="22"/>
          <w:szCs w:val="22"/>
        </w:rPr>
        <w:t>:</w:t>
      </w:r>
      <w:r w:rsidR="00782610" w:rsidRPr="001617FE">
        <w:rPr>
          <w:color w:val="auto"/>
          <w:sz w:val="22"/>
          <w:szCs w:val="22"/>
        </w:rPr>
        <w:t xml:space="preserve"> </w:t>
      </w:r>
      <w:r w:rsidR="000878C4">
        <w:rPr>
          <w:color w:val="auto"/>
          <w:sz w:val="22"/>
          <w:szCs w:val="22"/>
        </w:rPr>
        <w:t>22/06/2026</w:t>
      </w:r>
    </w:p>
    <w:p w14:paraId="44E2ECB8" w14:textId="19AFDC9C" w:rsidR="006A505A" w:rsidRPr="001617FE" w:rsidRDefault="006A505A" w:rsidP="001617FE">
      <w:pPr>
        <w:pStyle w:val="Nivel2"/>
        <w:numPr>
          <w:ilvl w:val="0"/>
          <w:numId w:val="0"/>
        </w:numPr>
        <w:spacing w:before="0" w:after="0" w:line="240" w:lineRule="auto"/>
        <w:rPr>
          <w:color w:val="auto"/>
          <w:sz w:val="22"/>
          <w:szCs w:val="22"/>
        </w:rPr>
      </w:pPr>
      <w:r w:rsidRPr="001617FE">
        <w:rPr>
          <w:color w:val="auto"/>
          <w:sz w:val="22"/>
          <w:szCs w:val="22"/>
        </w:rPr>
        <w:t xml:space="preserve">Horário: </w:t>
      </w:r>
      <w:r w:rsidR="000878C4">
        <w:rPr>
          <w:color w:val="auto"/>
          <w:sz w:val="22"/>
          <w:szCs w:val="22"/>
        </w:rPr>
        <w:t>10</w:t>
      </w:r>
      <w:r w:rsidR="00782610" w:rsidRPr="001617FE">
        <w:rPr>
          <w:color w:val="auto"/>
          <w:sz w:val="22"/>
          <w:szCs w:val="22"/>
        </w:rPr>
        <w:t>:00 horas</w:t>
      </w:r>
    </w:p>
    <w:p w14:paraId="50A02BE7" w14:textId="77777777" w:rsidR="008A1491" w:rsidRPr="001617FE" w:rsidRDefault="008A1491" w:rsidP="001617FE">
      <w:pPr>
        <w:pStyle w:val="Nivel2"/>
        <w:numPr>
          <w:ilvl w:val="0"/>
          <w:numId w:val="0"/>
        </w:numPr>
        <w:spacing w:before="0" w:after="0" w:line="240" w:lineRule="auto"/>
        <w:rPr>
          <w:color w:val="auto"/>
          <w:sz w:val="22"/>
          <w:szCs w:val="22"/>
        </w:rPr>
      </w:pPr>
      <w:r w:rsidRPr="001617FE">
        <w:rPr>
          <w:color w:val="auto"/>
          <w:sz w:val="22"/>
          <w:szCs w:val="22"/>
        </w:rPr>
        <w:t xml:space="preserve">LICITANET </w:t>
      </w:r>
    </w:p>
    <w:p w14:paraId="2BC12DB0" w14:textId="77777777" w:rsidR="006A505A" w:rsidRPr="001617FE" w:rsidRDefault="006A505A" w:rsidP="001617FE">
      <w:pPr>
        <w:pStyle w:val="Nivel2"/>
        <w:numPr>
          <w:ilvl w:val="0"/>
          <w:numId w:val="0"/>
        </w:numPr>
        <w:spacing w:before="0" w:after="0" w:line="240" w:lineRule="auto"/>
        <w:rPr>
          <w:color w:val="auto"/>
          <w:sz w:val="22"/>
          <w:szCs w:val="22"/>
        </w:rPr>
      </w:pPr>
    </w:p>
    <w:p w14:paraId="2D027A93" w14:textId="15332EC0" w:rsidR="002D501F" w:rsidRPr="001617FE" w:rsidRDefault="002D501F" w:rsidP="001617FE">
      <w:pPr>
        <w:pStyle w:val="Nivel2"/>
        <w:numPr>
          <w:ilvl w:val="0"/>
          <w:numId w:val="35"/>
        </w:numPr>
        <w:spacing w:before="0" w:after="0" w:line="240" w:lineRule="auto"/>
        <w:rPr>
          <w:b/>
          <w:bCs/>
          <w:sz w:val="22"/>
          <w:szCs w:val="22"/>
        </w:rPr>
      </w:pPr>
      <w:bookmarkStart w:id="0" w:name="_Toc135469223"/>
      <w:r w:rsidRPr="001617FE">
        <w:rPr>
          <w:b/>
          <w:bCs/>
          <w:sz w:val="22"/>
          <w:szCs w:val="22"/>
        </w:rPr>
        <w:t>DO OBJETO</w:t>
      </w:r>
      <w:bookmarkEnd w:id="0"/>
    </w:p>
    <w:p w14:paraId="4DCC51BD" w14:textId="77777777" w:rsidR="001617FE" w:rsidRDefault="002D501F" w:rsidP="001617FE">
      <w:pPr>
        <w:pStyle w:val="PargrafodaLista"/>
        <w:numPr>
          <w:ilvl w:val="1"/>
          <w:numId w:val="35"/>
        </w:numPr>
        <w:spacing w:after="0" w:line="240" w:lineRule="auto"/>
        <w:ind w:left="0" w:firstLine="0"/>
        <w:jc w:val="both"/>
        <w:rPr>
          <w:rFonts w:ascii="Arial" w:hAnsi="Arial" w:cs="Arial"/>
        </w:rPr>
      </w:pPr>
      <w:r w:rsidRPr="001617FE">
        <w:rPr>
          <w:rFonts w:ascii="Arial" w:hAnsi="Arial" w:cs="Arial"/>
        </w:rPr>
        <w:t xml:space="preserve">O objeto da presente licitação é a </w:t>
      </w:r>
      <w:r w:rsidR="001617FE" w:rsidRPr="001617FE">
        <w:rPr>
          <w:rFonts w:ascii="Arial" w:hAnsi="Arial" w:cs="Arial"/>
          <w:b/>
        </w:rPr>
        <w:t>C</w:t>
      </w:r>
      <w:r w:rsidR="001617FE" w:rsidRPr="001617FE">
        <w:rPr>
          <w:rFonts w:ascii="Arial" w:hAnsi="Arial" w:cs="Arial"/>
        </w:rPr>
        <w:t>ontratação de empresa especializada para prestação de serviços técnicos de topografia e engenharia ambiental, a serem executados sob demanda, conforme necessidade da Administração Municipal</w:t>
      </w:r>
      <w:r w:rsidRPr="001617FE">
        <w:rPr>
          <w:rFonts w:ascii="Arial" w:hAnsi="Arial" w:cs="Arial"/>
        </w:rPr>
        <w:t>, conforme condições, quantidades e exigências estabelecidas neste Edital e seus anexos.</w:t>
      </w:r>
    </w:p>
    <w:p w14:paraId="5EA15FFE" w14:textId="057DFFD5" w:rsidR="002D501F" w:rsidRPr="001617FE" w:rsidRDefault="002D501F" w:rsidP="001617FE">
      <w:pPr>
        <w:pStyle w:val="PargrafodaLista"/>
        <w:numPr>
          <w:ilvl w:val="1"/>
          <w:numId w:val="35"/>
        </w:numPr>
        <w:spacing w:after="0" w:line="240" w:lineRule="auto"/>
        <w:ind w:left="0" w:firstLine="0"/>
        <w:jc w:val="both"/>
        <w:rPr>
          <w:rFonts w:ascii="Arial" w:hAnsi="Arial" w:cs="Arial"/>
        </w:rPr>
      </w:pPr>
      <w:r w:rsidRPr="001617FE">
        <w:rPr>
          <w:rFonts w:ascii="Arial" w:hAnsi="Arial" w:cs="Arial"/>
        </w:rPr>
        <w:t>A licitação será por item, considerado o menor valor da hora técnica, conforme tabela constante do Termo de Referência, facultando-se ao licitante a participação em quantos itens forem de seu interesse.</w:t>
      </w:r>
    </w:p>
    <w:p w14:paraId="6FEC77F9" w14:textId="77777777" w:rsidR="00C25643" w:rsidRPr="001617FE" w:rsidRDefault="00C25643" w:rsidP="001617FE">
      <w:pPr>
        <w:pStyle w:val="Nivel2"/>
        <w:numPr>
          <w:ilvl w:val="0"/>
          <w:numId w:val="0"/>
        </w:numPr>
        <w:spacing w:before="0" w:after="0" w:line="240" w:lineRule="auto"/>
        <w:rPr>
          <w:color w:val="auto"/>
          <w:sz w:val="22"/>
          <w:szCs w:val="22"/>
        </w:rPr>
      </w:pPr>
    </w:p>
    <w:p w14:paraId="5DC39074" w14:textId="2B8B08E2" w:rsidR="002D501F" w:rsidRPr="001617FE" w:rsidRDefault="001617FE" w:rsidP="001617FE">
      <w:pPr>
        <w:pStyle w:val="Nivel2"/>
        <w:numPr>
          <w:ilvl w:val="0"/>
          <w:numId w:val="0"/>
        </w:numPr>
        <w:spacing w:before="0" w:after="0" w:line="240" w:lineRule="auto"/>
        <w:rPr>
          <w:color w:val="auto"/>
          <w:sz w:val="22"/>
          <w:szCs w:val="22"/>
        </w:rPr>
      </w:pPr>
      <w:r>
        <w:rPr>
          <w:b/>
          <w:bCs/>
          <w:sz w:val="22"/>
          <w:szCs w:val="22"/>
        </w:rPr>
        <w:t xml:space="preserve">2. </w:t>
      </w:r>
      <w:r w:rsidR="002D501F" w:rsidRPr="001617FE">
        <w:rPr>
          <w:b/>
          <w:bCs/>
          <w:sz w:val="22"/>
          <w:szCs w:val="22"/>
        </w:rPr>
        <w:t>ESCLARECIMENTOS INICIAIS</w:t>
      </w:r>
    </w:p>
    <w:p w14:paraId="696969A9" w14:textId="77777777" w:rsidR="00CD111E" w:rsidRDefault="002D501F" w:rsidP="00CD111E">
      <w:pPr>
        <w:pStyle w:val="Nivel2"/>
        <w:numPr>
          <w:ilvl w:val="1"/>
          <w:numId w:val="36"/>
        </w:numPr>
        <w:spacing w:before="0" w:after="0" w:line="240" w:lineRule="auto"/>
        <w:rPr>
          <w:sz w:val="22"/>
          <w:szCs w:val="22"/>
        </w:rPr>
      </w:pPr>
      <w:r w:rsidRPr="001617FE">
        <w:rPr>
          <w:sz w:val="22"/>
          <w:szCs w:val="22"/>
        </w:rPr>
        <w:t xml:space="preserve">Esta licitação será conduzida pelo agente de contratação, o Sr. </w:t>
      </w:r>
      <w:r w:rsidRPr="001617FE">
        <w:rPr>
          <w:b/>
          <w:bCs/>
          <w:sz w:val="22"/>
          <w:szCs w:val="22"/>
        </w:rPr>
        <w:t>Flávio Balduino Soares</w:t>
      </w:r>
      <w:r w:rsidRPr="001617FE">
        <w:rPr>
          <w:sz w:val="22"/>
          <w:szCs w:val="22"/>
        </w:rPr>
        <w:t xml:space="preserve">, designado pela autoridade competente como Pregoeiro, através do Decreto Municipal </w:t>
      </w:r>
      <w:r w:rsidR="00B3559F" w:rsidRPr="001617FE">
        <w:rPr>
          <w:sz w:val="22"/>
          <w:szCs w:val="22"/>
        </w:rPr>
        <w:t>0</w:t>
      </w:r>
      <w:r w:rsidR="00771EA2" w:rsidRPr="001617FE">
        <w:rPr>
          <w:sz w:val="22"/>
          <w:szCs w:val="22"/>
        </w:rPr>
        <w:t>03/2025</w:t>
      </w:r>
      <w:r w:rsidRPr="001617FE">
        <w:rPr>
          <w:sz w:val="22"/>
          <w:szCs w:val="22"/>
        </w:rPr>
        <w:t>.</w:t>
      </w:r>
    </w:p>
    <w:p w14:paraId="5C15CC68" w14:textId="77777777" w:rsidR="00CD111E" w:rsidRDefault="002D501F" w:rsidP="00CD111E">
      <w:pPr>
        <w:pStyle w:val="Nivel2"/>
        <w:numPr>
          <w:ilvl w:val="1"/>
          <w:numId w:val="36"/>
        </w:numPr>
        <w:spacing w:before="0" w:after="0" w:line="240" w:lineRule="auto"/>
        <w:rPr>
          <w:sz w:val="22"/>
          <w:szCs w:val="22"/>
        </w:rPr>
      </w:pPr>
      <w:r w:rsidRPr="00CD111E">
        <w:rPr>
          <w:sz w:val="22"/>
          <w:szCs w:val="22"/>
        </w:rPr>
        <w:t>A sessão pública será realizada pela internet através do sistema LICITANET.</w:t>
      </w:r>
    </w:p>
    <w:p w14:paraId="2D7A37BC" w14:textId="77777777" w:rsidR="00CD111E" w:rsidRDefault="002D501F" w:rsidP="00CD111E">
      <w:pPr>
        <w:pStyle w:val="Nivel2"/>
        <w:numPr>
          <w:ilvl w:val="1"/>
          <w:numId w:val="36"/>
        </w:numPr>
        <w:spacing w:before="0" w:after="0" w:line="240" w:lineRule="auto"/>
        <w:rPr>
          <w:sz w:val="22"/>
          <w:szCs w:val="22"/>
        </w:rPr>
      </w:pPr>
      <w:r w:rsidRPr="00CD111E">
        <w:rPr>
          <w:sz w:val="22"/>
          <w:szCs w:val="22"/>
        </w:rPr>
        <w:t xml:space="preserve">Sem prejuízo das publicações legais, qualquer alteração, modificação ou informação referente ao edital em questão, serão divulgadas no sistema eletrônico do pregão e no sítio oficial da Prefeitura </w:t>
      </w:r>
      <w:r w:rsidRPr="00CD111E">
        <w:rPr>
          <w:color w:val="000080"/>
          <w:sz w:val="22"/>
          <w:szCs w:val="22"/>
        </w:rPr>
        <w:t>www.goioxim.pr.gov.br</w:t>
      </w:r>
      <w:r w:rsidRPr="00CD111E">
        <w:rPr>
          <w:sz w:val="22"/>
          <w:szCs w:val="22"/>
        </w:rPr>
        <w:t>, cabendo aos interessados inteira responsabilidade de acompanhamento, não cabendo alegação de desconhecimento sobre quaisquer informações.</w:t>
      </w:r>
    </w:p>
    <w:p w14:paraId="30CE17B6" w14:textId="77777777" w:rsidR="00CD111E" w:rsidRDefault="002D501F" w:rsidP="00CD111E">
      <w:pPr>
        <w:pStyle w:val="Nivel2"/>
        <w:numPr>
          <w:ilvl w:val="1"/>
          <w:numId w:val="36"/>
        </w:numPr>
        <w:spacing w:before="0" w:after="0" w:line="240" w:lineRule="auto"/>
        <w:rPr>
          <w:sz w:val="22"/>
          <w:szCs w:val="22"/>
        </w:rPr>
      </w:pPr>
      <w:r w:rsidRPr="00CD111E">
        <w:rPr>
          <w:sz w:val="22"/>
          <w:szCs w:val="22"/>
        </w:rPr>
        <w:t>Quaisquer indícios de acordo, combinação, manipulação ou ajuste entre os licitantes, a não efetivação da concorrência, a visível divisão de objetos, sob qualquer forma, ensejará na anulação/revogação da licitação, sem prejuízos as penalidades previstas na legislação vigente.</w:t>
      </w:r>
    </w:p>
    <w:p w14:paraId="00DBC24B" w14:textId="2AD7B882" w:rsidR="002D501F" w:rsidRPr="00CD111E" w:rsidRDefault="002D501F" w:rsidP="00CD111E">
      <w:pPr>
        <w:pStyle w:val="Nivel2"/>
        <w:numPr>
          <w:ilvl w:val="1"/>
          <w:numId w:val="36"/>
        </w:numPr>
        <w:spacing w:before="0" w:after="0" w:line="240" w:lineRule="auto"/>
        <w:rPr>
          <w:sz w:val="22"/>
          <w:szCs w:val="22"/>
        </w:rPr>
      </w:pPr>
      <w:r w:rsidRPr="00CD111E">
        <w:rPr>
          <w:sz w:val="22"/>
          <w:szCs w:val="22"/>
        </w:rPr>
        <w:t xml:space="preserve">O Diário Oficial do Município é o Diário Oficial dos Municípios do Paraná acessível no sitio eletrônico </w:t>
      </w:r>
      <w:hyperlink r:id="rId9" w:history="1">
        <w:r w:rsidR="00C25643" w:rsidRPr="00CD111E">
          <w:rPr>
            <w:rStyle w:val="Hyperlink"/>
            <w:sz w:val="22"/>
            <w:szCs w:val="22"/>
          </w:rPr>
          <w:t>www.diariomunicipal.com.br/amp</w:t>
        </w:r>
      </w:hyperlink>
      <w:r w:rsidRPr="00CD111E">
        <w:rPr>
          <w:sz w:val="22"/>
          <w:szCs w:val="22"/>
        </w:rPr>
        <w:t>.</w:t>
      </w:r>
    </w:p>
    <w:p w14:paraId="09B974EA" w14:textId="77777777" w:rsidR="00C25643" w:rsidRPr="001617FE" w:rsidRDefault="00C25643" w:rsidP="001617FE">
      <w:pPr>
        <w:pStyle w:val="Nivel2"/>
        <w:numPr>
          <w:ilvl w:val="0"/>
          <w:numId w:val="0"/>
        </w:numPr>
        <w:spacing w:before="0" w:after="0" w:line="240" w:lineRule="auto"/>
        <w:rPr>
          <w:color w:val="auto"/>
          <w:sz w:val="22"/>
          <w:szCs w:val="22"/>
        </w:rPr>
      </w:pPr>
    </w:p>
    <w:p w14:paraId="2AC6FB4B" w14:textId="4E592C6A" w:rsidR="002D501F" w:rsidRPr="001617FE" w:rsidRDefault="002D501F" w:rsidP="00CD111E">
      <w:pPr>
        <w:pStyle w:val="Nivel01"/>
        <w:numPr>
          <w:ilvl w:val="0"/>
          <w:numId w:val="36"/>
        </w:numPr>
        <w:rPr>
          <w:rFonts w:ascii="Arial" w:hAnsi="Arial" w:cs="Arial"/>
          <w:sz w:val="22"/>
          <w:szCs w:val="22"/>
        </w:rPr>
      </w:pPr>
      <w:bookmarkStart w:id="1" w:name="_Toc135469225"/>
      <w:r w:rsidRPr="001617FE">
        <w:rPr>
          <w:rFonts w:ascii="Arial" w:hAnsi="Arial" w:cs="Arial"/>
          <w:sz w:val="22"/>
          <w:szCs w:val="22"/>
        </w:rPr>
        <w:t>DA PARTICIPAÇÃO NA LICITAÇÃO</w:t>
      </w:r>
      <w:bookmarkEnd w:id="1"/>
    </w:p>
    <w:p w14:paraId="2EA339C3" w14:textId="77777777" w:rsidR="002D501F" w:rsidRPr="001617FE" w:rsidRDefault="002D501F" w:rsidP="00CD111E">
      <w:pPr>
        <w:pStyle w:val="Nivel2"/>
        <w:numPr>
          <w:ilvl w:val="1"/>
          <w:numId w:val="36"/>
        </w:numPr>
        <w:spacing w:before="0" w:after="0" w:line="240" w:lineRule="auto"/>
        <w:ind w:left="0" w:firstLine="0"/>
        <w:rPr>
          <w:sz w:val="22"/>
          <w:szCs w:val="22"/>
        </w:rPr>
      </w:pPr>
      <w:r w:rsidRPr="001617FE">
        <w:rPr>
          <w:sz w:val="22"/>
          <w:szCs w:val="22"/>
        </w:rPr>
        <w:t xml:space="preserve">Poderão participar deste Pregão interessados cujo ramo de atividade seja compatível com o objeto desta licitação e que atenderem a todas as exigências, inclusive quanto à documentação para habilitação, constantes do Edital e seus anexos, e ainda, que estejam devidamente cadastradas no site </w:t>
      </w:r>
      <w:hyperlink r:id="rId10" w:history="1">
        <w:r w:rsidRPr="001617FE">
          <w:rPr>
            <w:rStyle w:val="Hyperlink"/>
            <w:sz w:val="22"/>
            <w:szCs w:val="22"/>
          </w:rPr>
          <w:t>www.licitanet.com.br</w:t>
        </w:r>
      </w:hyperlink>
      <w:r w:rsidRPr="001617FE">
        <w:rPr>
          <w:sz w:val="22"/>
          <w:szCs w:val="22"/>
        </w:rPr>
        <w:t>.</w:t>
      </w:r>
    </w:p>
    <w:p w14:paraId="46EBB0F0" w14:textId="77777777" w:rsidR="00C25643" w:rsidRPr="001617FE" w:rsidRDefault="00C25643" w:rsidP="001617FE">
      <w:pPr>
        <w:pStyle w:val="Nivel2"/>
        <w:numPr>
          <w:ilvl w:val="0"/>
          <w:numId w:val="0"/>
        </w:numPr>
        <w:spacing w:before="0" w:after="0" w:line="240" w:lineRule="auto"/>
        <w:rPr>
          <w:sz w:val="22"/>
          <w:szCs w:val="22"/>
        </w:rPr>
      </w:pPr>
    </w:p>
    <w:p w14:paraId="5700D33A" w14:textId="77777777" w:rsidR="00CD111E" w:rsidRDefault="00C25643" w:rsidP="00CD111E">
      <w:pPr>
        <w:pStyle w:val="Nivel2"/>
        <w:numPr>
          <w:ilvl w:val="1"/>
          <w:numId w:val="36"/>
        </w:numPr>
        <w:spacing w:before="0" w:after="0" w:line="240" w:lineRule="auto"/>
        <w:ind w:left="0" w:firstLine="0"/>
        <w:rPr>
          <w:sz w:val="22"/>
          <w:szCs w:val="22"/>
        </w:rPr>
      </w:pPr>
      <w:r w:rsidRPr="001617FE">
        <w:rPr>
          <w:sz w:val="22"/>
          <w:szCs w:val="22"/>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55B43C06" w14:textId="77777777" w:rsidR="00CD111E" w:rsidRDefault="00CD111E" w:rsidP="00CD111E">
      <w:pPr>
        <w:pStyle w:val="PargrafodaLista"/>
      </w:pPr>
    </w:p>
    <w:p w14:paraId="003A6C66" w14:textId="4BC4C686" w:rsidR="00C25643" w:rsidRPr="00CD111E" w:rsidRDefault="00C25643" w:rsidP="00CD111E">
      <w:pPr>
        <w:pStyle w:val="Nivel2"/>
        <w:numPr>
          <w:ilvl w:val="1"/>
          <w:numId w:val="36"/>
        </w:numPr>
        <w:spacing w:before="0" w:after="0" w:line="240" w:lineRule="auto"/>
        <w:ind w:left="0" w:firstLine="0"/>
        <w:rPr>
          <w:sz w:val="22"/>
          <w:szCs w:val="22"/>
        </w:rPr>
      </w:pPr>
      <w:r w:rsidRPr="00CD111E">
        <w:rPr>
          <w:sz w:val="22"/>
          <w:szCs w:val="22"/>
        </w:rPr>
        <w:t xml:space="preserve">Não poderão disputar esta licitação: </w:t>
      </w:r>
    </w:p>
    <w:p w14:paraId="5C5D3635" w14:textId="77777777" w:rsidR="00C25643" w:rsidRPr="001617FE" w:rsidRDefault="00C25643" w:rsidP="00CD111E">
      <w:pPr>
        <w:pStyle w:val="Nivel3"/>
        <w:numPr>
          <w:ilvl w:val="2"/>
          <w:numId w:val="36"/>
        </w:numPr>
        <w:spacing w:before="0" w:after="0" w:line="240" w:lineRule="auto"/>
        <w:ind w:left="1638"/>
        <w:rPr>
          <w:sz w:val="22"/>
          <w:szCs w:val="22"/>
        </w:rPr>
      </w:pPr>
      <w:r w:rsidRPr="001617FE">
        <w:rPr>
          <w:sz w:val="22"/>
          <w:szCs w:val="22"/>
        </w:rPr>
        <w:t xml:space="preserve">Aquele que não atenda às condições deste edital e seus anexos. </w:t>
      </w:r>
    </w:p>
    <w:p w14:paraId="7EF56F16" w14:textId="77777777" w:rsidR="00C25643" w:rsidRPr="001617FE" w:rsidRDefault="00C25643" w:rsidP="00CD111E">
      <w:pPr>
        <w:pStyle w:val="Nivel3"/>
        <w:numPr>
          <w:ilvl w:val="2"/>
          <w:numId w:val="36"/>
        </w:numPr>
        <w:spacing w:before="0" w:after="0" w:line="240" w:lineRule="auto"/>
        <w:ind w:left="1638"/>
        <w:rPr>
          <w:sz w:val="22"/>
          <w:szCs w:val="22"/>
        </w:rPr>
      </w:pPr>
      <w:r w:rsidRPr="001617FE">
        <w:rPr>
          <w:sz w:val="22"/>
          <w:szCs w:val="22"/>
        </w:rPr>
        <w:t xml:space="preserve">Autor do anteprojeto, do projeto básico ou do projeto executivo, pessoa física ou jurídica, quando a licitação versar sobre serviços ou fornecimento de bens a ele relacionados. </w:t>
      </w:r>
    </w:p>
    <w:p w14:paraId="28B3936F" w14:textId="77777777" w:rsidR="00C25643" w:rsidRPr="001617FE" w:rsidRDefault="00C25643" w:rsidP="00CD111E">
      <w:pPr>
        <w:pStyle w:val="Nivel3"/>
        <w:numPr>
          <w:ilvl w:val="2"/>
          <w:numId w:val="36"/>
        </w:numPr>
        <w:spacing w:before="0" w:after="0" w:line="240" w:lineRule="auto"/>
        <w:ind w:left="1638"/>
        <w:rPr>
          <w:sz w:val="22"/>
          <w:szCs w:val="22"/>
        </w:rPr>
      </w:pPr>
      <w:r w:rsidRPr="001617FE">
        <w:rPr>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C2BC74B" w14:textId="77777777" w:rsidR="00C25643" w:rsidRPr="001617FE" w:rsidRDefault="00C25643" w:rsidP="00CD111E">
      <w:pPr>
        <w:pStyle w:val="Nivel3"/>
        <w:numPr>
          <w:ilvl w:val="2"/>
          <w:numId w:val="36"/>
        </w:numPr>
        <w:spacing w:before="0" w:after="0" w:line="240" w:lineRule="auto"/>
        <w:ind w:left="1638"/>
        <w:rPr>
          <w:sz w:val="22"/>
          <w:szCs w:val="22"/>
        </w:rPr>
      </w:pPr>
      <w:r w:rsidRPr="001617FE">
        <w:rPr>
          <w:sz w:val="22"/>
          <w:szCs w:val="22"/>
        </w:rPr>
        <w:t xml:space="preserve">Pessoa física ou jurídica que se encontre, ao tempo da licitação, impossibilitada de participar da licitação em decorrência de sanção que lhe foi imposta. </w:t>
      </w:r>
    </w:p>
    <w:p w14:paraId="0689440B" w14:textId="77777777" w:rsidR="00C25643" w:rsidRPr="001617FE" w:rsidRDefault="00C25643" w:rsidP="00CD111E">
      <w:pPr>
        <w:pStyle w:val="Nivel3"/>
        <w:numPr>
          <w:ilvl w:val="2"/>
          <w:numId w:val="36"/>
        </w:numPr>
        <w:spacing w:before="0" w:after="0" w:line="240" w:lineRule="auto"/>
        <w:ind w:left="1638"/>
        <w:rPr>
          <w:sz w:val="22"/>
          <w:szCs w:val="22"/>
        </w:rPr>
      </w:pPr>
      <w:r w:rsidRPr="001617FE">
        <w:rPr>
          <w:sz w:val="22"/>
          <w:szCs w:val="22"/>
        </w:rPr>
        <w:t xml:space="preserve">Aquele que mantenha vínculo de natureza técnica, comercial, econômica, financeira, trabalhista ou civil com dirigente do órgão licitante ou com agente público que desempenhe função na licitação ou atue na fiscalização ou na gestão do contrato, ou que deles seja cônjuge, companheiro ou parente em linha reta, colateral ou por afinidade, até o terceiro grau. </w:t>
      </w:r>
    </w:p>
    <w:p w14:paraId="5B040B86" w14:textId="77777777" w:rsidR="00C25643" w:rsidRPr="001617FE" w:rsidRDefault="00C25643" w:rsidP="00CD111E">
      <w:pPr>
        <w:pStyle w:val="Nivel3"/>
        <w:numPr>
          <w:ilvl w:val="2"/>
          <w:numId w:val="36"/>
        </w:numPr>
        <w:spacing w:before="0" w:after="0" w:line="240" w:lineRule="auto"/>
        <w:ind w:left="1638"/>
        <w:rPr>
          <w:sz w:val="22"/>
          <w:szCs w:val="22"/>
        </w:rPr>
      </w:pPr>
      <w:r w:rsidRPr="001617FE">
        <w:rPr>
          <w:sz w:val="22"/>
          <w:szCs w:val="22"/>
        </w:rPr>
        <w:t xml:space="preserve">Empresas controladoras, controladas ou coligadas, nos termos da Lei nº 6.404, de 15 de dezembro de 1976, concorrendo entre si. </w:t>
      </w:r>
    </w:p>
    <w:p w14:paraId="453AEFFE" w14:textId="77777777" w:rsidR="00C25643" w:rsidRPr="001617FE" w:rsidRDefault="00C25643" w:rsidP="00CD111E">
      <w:pPr>
        <w:pStyle w:val="Nivel3"/>
        <w:numPr>
          <w:ilvl w:val="2"/>
          <w:numId w:val="36"/>
        </w:numPr>
        <w:spacing w:before="0" w:after="0" w:line="240" w:lineRule="auto"/>
        <w:ind w:left="1638"/>
        <w:rPr>
          <w:sz w:val="22"/>
          <w:szCs w:val="22"/>
        </w:rPr>
      </w:pPr>
      <w:r w:rsidRPr="001617FE">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5B4BA" w14:textId="77777777" w:rsidR="00C25643" w:rsidRPr="001617FE" w:rsidRDefault="00C25643" w:rsidP="00CD111E">
      <w:pPr>
        <w:pStyle w:val="Nivel3"/>
        <w:numPr>
          <w:ilvl w:val="2"/>
          <w:numId w:val="36"/>
        </w:numPr>
        <w:spacing w:before="0" w:after="0" w:line="240" w:lineRule="auto"/>
        <w:ind w:left="1638"/>
        <w:rPr>
          <w:sz w:val="22"/>
          <w:szCs w:val="22"/>
        </w:rPr>
      </w:pPr>
      <w:r w:rsidRPr="001617FE">
        <w:rPr>
          <w:sz w:val="22"/>
          <w:szCs w:val="22"/>
        </w:rPr>
        <w:t xml:space="preserve">Agente público da Prefeitura de </w:t>
      </w:r>
      <w:proofErr w:type="spellStart"/>
      <w:r w:rsidRPr="001617FE">
        <w:rPr>
          <w:sz w:val="22"/>
          <w:szCs w:val="22"/>
        </w:rPr>
        <w:t>Goioxim</w:t>
      </w:r>
      <w:proofErr w:type="spellEnd"/>
      <w:r w:rsidRPr="001617FE">
        <w:rPr>
          <w:sz w:val="22"/>
          <w:szCs w:val="22"/>
        </w:rPr>
        <w:t xml:space="preserve">. </w:t>
      </w:r>
    </w:p>
    <w:p w14:paraId="38C2E1B1" w14:textId="77777777" w:rsidR="00C25643" w:rsidRPr="001617FE" w:rsidRDefault="00C25643" w:rsidP="00CD111E">
      <w:pPr>
        <w:pStyle w:val="Nivel3"/>
        <w:numPr>
          <w:ilvl w:val="2"/>
          <w:numId w:val="36"/>
        </w:numPr>
        <w:spacing w:before="0" w:after="0" w:line="240" w:lineRule="auto"/>
        <w:ind w:left="1638"/>
        <w:rPr>
          <w:sz w:val="22"/>
          <w:szCs w:val="22"/>
        </w:rPr>
      </w:pPr>
      <w:r w:rsidRPr="001617FE">
        <w:rPr>
          <w:sz w:val="22"/>
          <w:szCs w:val="22"/>
        </w:rPr>
        <w:t xml:space="preserve">Pessoas jurídicas reunidas em consórcio. </w:t>
      </w:r>
    </w:p>
    <w:p w14:paraId="27591DE4" w14:textId="77777777" w:rsidR="00C25643" w:rsidRPr="001617FE" w:rsidRDefault="00C25643" w:rsidP="00CD111E">
      <w:pPr>
        <w:pStyle w:val="Nivel3"/>
        <w:numPr>
          <w:ilvl w:val="2"/>
          <w:numId w:val="36"/>
        </w:numPr>
        <w:spacing w:before="0" w:after="0" w:line="240" w:lineRule="auto"/>
        <w:ind w:left="1638"/>
        <w:rPr>
          <w:sz w:val="22"/>
          <w:szCs w:val="22"/>
        </w:rPr>
      </w:pPr>
      <w:r w:rsidRPr="001617FE">
        <w:rPr>
          <w:sz w:val="22"/>
          <w:szCs w:val="22"/>
        </w:rPr>
        <w:t>Organizações da Sociedade Civil de Interesse Público - OSCIP, atuando nessa condição.</w:t>
      </w:r>
    </w:p>
    <w:p w14:paraId="20DC89EC" w14:textId="77777777" w:rsidR="00C25643" w:rsidRPr="001617FE" w:rsidRDefault="00C25643" w:rsidP="00CD111E">
      <w:pPr>
        <w:pStyle w:val="Nivel3"/>
        <w:numPr>
          <w:ilvl w:val="2"/>
          <w:numId w:val="36"/>
        </w:numPr>
        <w:spacing w:before="0" w:after="0" w:line="240" w:lineRule="auto"/>
        <w:ind w:left="1638"/>
        <w:rPr>
          <w:sz w:val="22"/>
          <w:szCs w:val="22"/>
        </w:rPr>
      </w:pPr>
      <w:r w:rsidRPr="001617FE">
        <w:rPr>
          <w:sz w:val="22"/>
          <w:szCs w:val="22"/>
        </w:rPr>
        <w:t>Não poderá participar, direta ou indiretamente, da licitação ou da execução do contrato agente público do órgão licitante, devendo ser observadas as situações que possam configurar conflito de interesses no exercício ou após o exercício do cargo ou emprego, nos termos da legislação que disciplina a matéria, conforme § 1º do art. 9º da Lei nº 14.133, de 2021.</w:t>
      </w:r>
    </w:p>
    <w:p w14:paraId="47A3F142" w14:textId="77777777" w:rsidR="00C25643" w:rsidRPr="001617FE" w:rsidRDefault="00C25643" w:rsidP="00CD111E">
      <w:pPr>
        <w:pStyle w:val="Nivel3"/>
        <w:numPr>
          <w:ilvl w:val="2"/>
          <w:numId w:val="36"/>
        </w:numPr>
        <w:spacing w:before="0" w:after="0" w:line="240" w:lineRule="auto"/>
        <w:ind w:left="1638"/>
        <w:rPr>
          <w:sz w:val="22"/>
          <w:szCs w:val="22"/>
        </w:rPr>
      </w:pPr>
      <w:r w:rsidRPr="001617FE">
        <w:rPr>
          <w:sz w:val="22"/>
          <w:szCs w:val="22"/>
        </w:rPr>
        <w:t xml:space="preserve">O impedimento de que trata o item </w:t>
      </w:r>
      <w:r w:rsidR="00C208AF" w:rsidRPr="001617FE">
        <w:rPr>
          <w:sz w:val="22"/>
          <w:szCs w:val="22"/>
        </w:rPr>
        <w:t>3</w:t>
      </w:r>
      <w:r w:rsidRPr="001617FE">
        <w:rPr>
          <w:sz w:val="22"/>
          <w:szCs w:val="22"/>
        </w:rPr>
        <w:t>.3.4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76B5899" w14:textId="77777777" w:rsidR="00C25643" w:rsidRPr="001617FE" w:rsidRDefault="00C25643" w:rsidP="00CD111E">
      <w:pPr>
        <w:pStyle w:val="Nivel2"/>
        <w:numPr>
          <w:ilvl w:val="1"/>
          <w:numId w:val="36"/>
        </w:numPr>
        <w:spacing w:before="0" w:after="0" w:line="240" w:lineRule="auto"/>
        <w:ind w:left="574"/>
        <w:rPr>
          <w:sz w:val="22"/>
          <w:szCs w:val="22"/>
        </w:rPr>
      </w:pPr>
      <w:r w:rsidRPr="001617FE">
        <w:rPr>
          <w:sz w:val="22"/>
          <w:szCs w:val="22"/>
        </w:rPr>
        <w:t xml:space="preserve">A vedação de que trata o item </w:t>
      </w:r>
      <w:r w:rsidR="0035218D" w:rsidRPr="001617FE">
        <w:rPr>
          <w:sz w:val="22"/>
          <w:szCs w:val="22"/>
        </w:rPr>
        <w:t>3</w:t>
      </w:r>
      <w:r w:rsidRPr="001617FE">
        <w:rPr>
          <w:sz w:val="22"/>
          <w:szCs w:val="22"/>
        </w:rPr>
        <w:t>.3.8 estende-se a terceiro que auxilie a condução da contratação na qualidade de integrante de equipe de apoio, profissional especializado ou funcionário ou representante de empresa que preste assessoria técnica.</w:t>
      </w:r>
    </w:p>
    <w:p w14:paraId="6C32EDCD" w14:textId="77777777" w:rsidR="00C25643" w:rsidRPr="001617FE" w:rsidRDefault="00C25643" w:rsidP="001617FE">
      <w:pPr>
        <w:pStyle w:val="Nivel2"/>
        <w:numPr>
          <w:ilvl w:val="0"/>
          <w:numId w:val="0"/>
        </w:numPr>
        <w:spacing w:before="0" w:after="0" w:line="240" w:lineRule="auto"/>
        <w:ind w:left="574" w:hanging="432"/>
        <w:rPr>
          <w:b/>
          <w:sz w:val="22"/>
          <w:szCs w:val="22"/>
        </w:rPr>
      </w:pPr>
    </w:p>
    <w:p w14:paraId="78D9B400" w14:textId="77777777" w:rsidR="00C25643" w:rsidRPr="001617FE" w:rsidRDefault="00C25643" w:rsidP="00CD111E">
      <w:pPr>
        <w:pStyle w:val="Nivel2"/>
        <w:numPr>
          <w:ilvl w:val="1"/>
          <w:numId w:val="36"/>
        </w:numPr>
        <w:spacing w:before="0" w:after="0" w:line="240" w:lineRule="auto"/>
        <w:ind w:left="574"/>
        <w:rPr>
          <w:b/>
          <w:sz w:val="22"/>
          <w:szCs w:val="22"/>
        </w:rPr>
      </w:pPr>
      <w:r w:rsidRPr="001617FE">
        <w:rPr>
          <w:b/>
          <w:sz w:val="22"/>
          <w:szCs w:val="22"/>
        </w:rPr>
        <w:t xml:space="preserve">DOS BENEFÍCIOS ÀS MICROEMPRESAS E EMPRESAS DE PEQUENO PORTE </w:t>
      </w:r>
    </w:p>
    <w:p w14:paraId="52DB5ECF" w14:textId="77777777" w:rsidR="00C25643" w:rsidRPr="001617FE" w:rsidRDefault="00C25643" w:rsidP="001617FE">
      <w:pPr>
        <w:pStyle w:val="Nivel2"/>
        <w:numPr>
          <w:ilvl w:val="0"/>
          <w:numId w:val="29"/>
        </w:numPr>
        <w:spacing w:before="0" w:after="0" w:line="240" w:lineRule="auto"/>
        <w:rPr>
          <w:sz w:val="22"/>
          <w:szCs w:val="22"/>
        </w:rPr>
      </w:pPr>
      <w:r w:rsidRPr="001617FE">
        <w:rPr>
          <w:sz w:val="22"/>
          <w:szCs w:val="22"/>
        </w:rPr>
        <w:t>Esta licitação está aberta à participação de qualquer empresa, incluindo microempresas (ME) e empresas de pequeno porte (EPP), sem restrições quanto à participação. Vale ressaltar que, como o objeto desta licitação é a prestação de serviços, a Lei Complementar nº 123, de 2006 não exige a reserva de uma cota mínima para ME e EPP.</w:t>
      </w:r>
    </w:p>
    <w:p w14:paraId="44D0F9F3" w14:textId="77777777" w:rsidR="00C25643" w:rsidRPr="001617FE" w:rsidRDefault="00C25643" w:rsidP="001617FE">
      <w:pPr>
        <w:pStyle w:val="Nivel2"/>
        <w:numPr>
          <w:ilvl w:val="0"/>
          <w:numId w:val="29"/>
        </w:numPr>
        <w:spacing w:before="0" w:after="0" w:line="240" w:lineRule="auto"/>
        <w:rPr>
          <w:sz w:val="22"/>
          <w:szCs w:val="22"/>
        </w:rPr>
      </w:pPr>
      <w:r w:rsidRPr="001617FE">
        <w:rPr>
          <w:sz w:val="22"/>
          <w:szCs w:val="22"/>
        </w:rPr>
        <w:lastRenderedPageBreak/>
        <w:t>Microempresas, empresas de pequeno porte, cooperativas, agricultores familiares, produtores rurais e microempreendedores individuais (MEI) terão benefícios conforme a Lei Complementar nº 123/2006, sendo:</w:t>
      </w:r>
    </w:p>
    <w:p w14:paraId="2011B572" w14:textId="77777777" w:rsidR="00C25643" w:rsidRPr="001617FE" w:rsidRDefault="00C25643" w:rsidP="001617FE">
      <w:pPr>
        <w:pStyle w:val="Nivel2"/>
        <w:numPr>
          <w:ilvl w:val="0"/>
          <w:numId w:val="30"/>
        </w:numPr>
        <w:spacing w:before="0" w:after="0" w:line="240" w:lineRule="auto"/>
        <w:rPr>
          <w:sz w:val="22"/>
          <w:szCs w:val="22"/>
        </w:rPr>
      </w:pPr>
      <w:r w:rsidRPr="001617FE">
        <w:rPr>
          <w:sz w:val="22"/>
          <w:szCs w:val="22"/>
        </w:rPr>
        <w:t>Empate Ficto: Em caso de empate nos itens de ampla concorrência, serão favorecidos conforme a citada lei.</w:t>
      </w:r>
    </w:p>
    <w:p w14:paraId="626AABE8" w14:textId="77777777" w:rsidR="00C25643" w:rsidRPr="001617FE" w:rsidRDefault="00C25643" w:rsidP="001617FE">
      <w:pPr>
        <w:pStyle w:val="Nivel2"/>
        <w:numPr>
          <w:ilvl w:val="0"/>
          <w:numId w:val="30"/>
        </w:numPr>
        <w:spacing w:before="0" w:after="0" w:line="240" w:lineRule="auto"/>
        <w:rPr>
          <w:sz w:val="22"/>
          <w:szCs w:val="22"/>
        </w:rPr>
      </w:pPr>
      <w:r w:rsidRPr="001617FE">
        <w:rPr>
          <w:sz w:val="22"/>
          <w:szCs w:val="22"/>
        </w:rPr>
        <w:t>Regularização fiscal: Possibilidade de regularização fiscal tardia;</w:t>
      </w:r>
    </w:p>
    <w:p w14:paraId="3151C6CA" w14:textId="77777777" w:rsidR="00C25643" w:rsidRPr="001617FE" w:rsidRDefault="00C25643" w:rsidP="001617FE">
      <w:pPr>
        <w:pStyle w:val="Nivel2"/>
        <w:numPr>
          <w:ilvl w:val="0"/>
          <w:numId w:val="29"/>
        </w:numPr>
        <w:spacing w:before="0" w:after="0" w:line="240" w:lineRule="auto"/>
        <w:rPr>
          <w:sz w:val="22"/>
          <w:szCs w:val="22"/>
        </w:rPr>
      </w:pPr>
      <w:r w:rsidRPr="001617FE">
        <w:rPr>
          <w:sz w:val="22"/>
          <w:szCs w:val="22"/>
        </w:rPr>
        <w:t>Os benefícios para ME e EPP são limitados às empresas que, no ano-calendário de realização da licitação, ainda não tenham celebrado contratos com a Administração Pública cujos valores somados extrapolem a receita bruta máxima admitida para fins de enquadramento como EPP, e que declararem essa condição no sistema.</w:t>
      </w:r>
    </w:p>
    <w:p w14:paraId="2943EF41" w14:textId="77777777" w:rsidR="00C25643" w:rsidRPr="001617FE" w:rsidRDefault="00C25643" w:rsidP="001617FE">
      <w:pPr>
        <w:pStyle w:val="Nivel2"/>
        <w:numPr>
          <w:ilvl w:val="0"/>
          <w:numId w:val="0"/>
        </w:numPr>
        <w:spacing w:before="0" w:after="0" w:line="240" w:lineRule="auto"/>
        <w:ind w:left="142"/>
        <w:rPr>
          <w:sz w:val="22"/>
          <w:szCs w:val="22"/>
        </w:rPr>
      </w:pPr>
    </w:p>
    <w:p w14:paraId="2E3E491C" w14:textId="77777777" w:rsidR="002D501F" w:rsidRPr="001617FE" w:rsidRDefault="002D501F" w:rsidP="00CD111E">
      <w:pPr>
        <w:pStyle w:val="Nivel2"/>
        <w:numPr>
          <w:ilvl w:val="0"/>
          <w:numId w:val="36"/>
        </w:numPr>
        <w:spacing w:before="0" w:after="0" w:line="240" w:lineRule="auto"/>
        <w:rPr>
          <w:b/>
          <w:bCs/>
          <w:sz w:val="22"/>
          <w:szCs w:val="22"/>
        </w:rPr>
      </w:pPr>
      <w:r w:rsidRPr="001617FE">
        <w:rPr>
          <w:b/>
          <w:bCs/>
          <w:sz w:val="22"/>
          <w:szCs w:val="22"/>
        </w:rPr>
        <w:t>CREDENCIAMENTO NO PROVEDOR DO SISTEMA ELETRÔNICO</w:t>
      </w:r>
    </w:p>
    <w:p w14:paraId="26878F5D" w14:textId="77777777" w:rsidR="0035218D" w:rsidRPr="001617FE" w:rsidRDefault="002D501F" w:rsidP="00CD111E">
      <w:pPr>
        <w:pStyle w:val="Nivel2"/>
        <w:numPr>
          <w:ilvl w:val="1"/>
          <w:numId w:val="36"/>
        </w:numPr>
        <w:spacing w:before="0" w:after="0" w:line="240" w:lineRule="auto"/>
        <w:ind w:left="0" w:firstLine="0"/>
        <w:rPr>
          <w:sz w:val="22"/>
          <w:szCs w:val="22"/>
        </w:rPr>
      </w:pPr>
      <w:r w:rsidRPr="001617FE">
        <w:rPr>
          <w:sz w:val="22"/>
          <w:szCs w:val="22"/>
        </w:rPr>
        <w:t>O pregão será realizado em sessão pública, por meio da internet, mediante condições de segurança (criptografia e autenticação) em todas as suas fases, através do sistema LICITANET.</w:t>
      </w:r>
    </w:p>
    <w:p w14:paraId="3993B49C" w14:textId="77777777" w:rsidR="0035218D" w:rsidRPr="001617FE" w:rsidRDefault="002D501F" w:rsidP="00CD111E">
      <w:pPr>
        <w:pStyle w:val="Nivel2"/>
        <w:numPr>
          <w:ilvl w:val="1"/>
          <w:numId w:val="36"/>
        </w:numPr>
        <w:spacing w:before="0" w:after="0" w:line="240" w:lineRule="auto"/>
        <w:ind w:left="0" w:firstLine="0"/>
        <w:rPr>
          <w:sz w:val="22"/>
          <w:szCs w:val="22"/>
        </w:rPr>
      </w:pPr>
      <w:r w:rsidRPr="001617FE">
        <w:rPr>
          <w:sz w:val="22"/>
          <w:szCs w:val="22"/>
        </w:rPr>
        <w:t>Para ter acesso ao sistema eletrônico LICITANET, o responsável legal do interessado deverá obrigatoriamente, efetuar o seu cadastro pessoal</w:t>
      </w:r>
      <w:r w:rsidR="00E73826" w:rsidRPr="001617FE">
        <w:rPr>
          <w:sz w:val="22"/>
          <w:szCs w:val="22"/>
        </w:rPr>
        <w:t xml:space="preserve"> no sistema</w:t>
      </w:r>
      <w:r w:rsidRPr="001617FE">
        <w:rPr>
          <w:sz w:val="22"/>
          <w:szCs w:val="22"/>
        </w:rPr>
        <w:t>.</w:t>
      </w:r>
    </w:p>
    <w:p w14:paraId="728485A2" w14:textId="77777777" w:rsidR="0035218D" w:rsidRPr="001617FE" w:rsidRDefault="002D501F" w:rsidP="00CD111E">
      <w:pPr>
        <w:pStyle w:val="Nivel2"/>
        <w:numPr>
          <w:ilvl w:val="1"/>
          <w:numId w:val="36"/>
        </w:numPr>
        <w:spacing w:before="0" w:after="0" w:line="240" w:lineRule="auto"/>
        <w:ind w:left="0" w:firstLine="0"/>
        <w:rPr>
          <w:sz w:val="22"/>
          <w:szCs w:val="22"/>
        </w:rPr>
      </w:pPr>
      <w:r w:rsidRPr="001617FE">
        <w:rPr>
          <w:sz w:val="22"/>
          <w:szCs w:val="22"/>
        </w:rPr>
        <w:t>O credenciamento junto ao provedor do sistema implica a responsabilidade legal do licitante e a presunção de sua capacidade técnica para realização das transações inerentes ao certame na forma eletrônica.</w:t>
      </w:r>
    </w:p>
    <w:p w14:paraId="61078432" w14:textId="77777777" w:rsidR="0035218D" w:rsidRPr="001617FE" w:rsidRDefault="002D501F" w:rsidP="00CD111E">
      <w:pPr>
        <w:pStyle w:val="Nivel2"/>
        <w:numPr>
          <w:ilvl w:val="1"/>
          <w:numId w:val="36"/>
        </w:numPr>
        <w:spacing w:before="0" w:after="0" w:line="240" w:lineRule="auto"/>
        <w:ind w:left="0" w:firstLine="0"/>
        <w:rPr>
          <w:sz w:val="22"/>
          <w:szCs w:val="22"/>
        </w:rPr>
      </w:pPr>
      <w:r w:rsidRPr="001617FE">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agente de contratação ou Prefeitura por eventuais danos decorrentes de uso indevido das credenciais de acesso, ainda que por terceiros.</w:t>
      </w:r>
    </w:p>
    <w:p w14:paraId="7867652D" w14:textId="77777777" w:rsidR="0035218D" w:rsidRPr="001617FE" w:rsidRDefault="002D501F" w:rsidP="00CD111E">
      <w:pPr>
        <w:pStyle w:val="Nivel2"/>
        <w:numPr>
          <w:ilvl w:val="1"/>
          <w:numId w:val="36"/>
        </w:numPr>
        <w:spacing w:before="0" w:after="0" w:line="240" w:lineRule="auto"/>
        <w:ind w:left="0" w:firstLine="0"/>
        <w:rPr>
          <w:sz w:val="22"/>
          <w:szCs w:val="22"/>
        </w:rPr>
      </w:pPr>
      <w:r w:rsidRPr="001617FE">
        <w:rPr>
          <w:sz w:val="22"/>
          <w:szCs w:val="22"/>
        </w:rPr>
        <w:t>É de responsabilidade do licitante conferir a exatidão dos seus dados cadastrais nos sistemas supracitados e mantê-los atualizados junto aos órgãos responsáveis pela informação, devendo proceder, imediatamente, à correção ou à alteração dos registros tão logo identifique incorreção ou aqueles se tornem desatualizados.</w:t>
      </w:r>
    </w:p>
    <w:p w14:paraId="31A16895" w14:textId="77777777" w:rsidR="0035218D" w:rsidRPr="001617FE" w:rsidRDefault="002D501F" w:rsidP="00CD111E">
      <w:pPr>
        <w:pStyle w:val="Nivel2"/>
        <w:numPr>
          <w:ilvl w:val="1"/>
          <w:numId w:val="36"/>
        </w:numPr>
        <w:spacing w:before="0" w:after="0" w:line="240" w:lineRule="auto"/>
        <w:ind w:left="0" w:firstLine="0"/>
        <w:rPr>
          <w:sz w:val="22"/>
          <w:szCs w:val="22"/>
        </w:rPr>
      </w:pPr>
      <w:r w:rsidRPr="001617FE">
        <w:rPr>
          <w:sz w:val="22"/>
          <w:szCs w:val="22"/>
        </w:rPr>
        <w:t>A não observância do disposto no item anterior poderá ensejar a inabilitação.</w:t>
      </w:r>
    </w:p>
    <w:p w14:paraId="1835F213" w14:textId="77777777" w:rsidR="0035218D" w:rsidRPr="001617FE" w:rsidRDefault="002D501F" w:rsidP="00CD111E">
      <w:pPr>
        <w:pStyle w:val="Nivel2"/>
        <w:numPr>
          <w:ilvl w:val="1"/>
          <w:numId w:val="36"/>
        </w:numPr>
        <w:spacing w:before="0" w:after="0" w:line="240" w:lineRule="auto"/>
        <w:ind w:left="0" w:firstLine="0"/>
        <w:rPr>
          <w:sz w:val="22"/>
          <w:szCs w:val="22"/>
        </w:rPr>
      </w:pPr>
      <w:r w:rsidRPr="001617FE">
        <w:rPr>
          <w:sz w:val="22"/>
          <w:szCs w:val="22"/>
        </w:rPr>
        <w:t>Caberá ao licitante acompanhar as operações no sistema eletrônico durante o processo licitatório e se responsabilizar pelo ônus decorrente da perda de negócios diante da inobservância de mensagens emitidas pela Administração ou de sua desconexão.</w:t>
      </w:r>
    </w:p>
    <w:p w14:paraId="6894837D" w14:textId="77777777" w:rsidR="002D501F" w:rsidRPr="001617FE" w:rsidRDefault="002D501F" w:rsidP="00CD111E">
      <w:pPr>
        <w:pStyle w:val="Nivel2"/>
        <w:numPr>
          <w:ilvl w:val="1"/>
          <w:numId w:val="36"/>
        </w:numPr>
        <w:spacing w:before="0" w:after="0" w:line="240" w:lineRule="auto"/>
        <w:ind w:left="0" w:firstLine="0"/>
        <w:rPr>
          <w:sz w:val="22"/>
          <w:szCs w:val="22"/>
        </w:rPr>
      </w:pPr>
      <w:r w:rsidRPr="001617FE">
        <w:rPr>
          <w:sz w:val="22"/>
          <w:szCs w:val="22"/>
        </w:rPr>
        <w:t>O licitante deverá comunicar imediatamente ao provedor do sistema qualquer acontecimento que possa comprometer o sigilo ou a segurança, para imediato bloqueio de acesso</w:t>
      </w:r>
    </w:p>
    <w:p w14:paraId="24854248" w14:textId="77777777" w:rsidR="00C25643" w:rsidRPr="001617FE" w:rsidRDefault="00C25643" w:rsidP="001617FE">
      <w:pPr>
        <w:pStyle w:val="Nivel2"/>
        <w:numPr>
          <w:ilvl w:val="0"/>
          <w:numId w:val="0"/>
        </w:numPr>
        <w:spacing w:before="0" w:after="0" w:line="240" w:lineRule="auto"/>
        <w:rPr>
          <w:sz w:val="22"/>
          <w:szCs w:val="22"/>
        </w:rPr>
      </w:pPr>
    </w:p>
    <w:p w14:paraId="274C7EE7" w14:textId="77777777" w:rsidR="002D501F" w:rsidRPr="001617FE" w:rsidRDefault="002D501F" w:rsidP="00CD111E">
      <w:pPr>
        <w:pStyle w:val="Nivel01"/>
        <w:numPr>
          <w:ilvl w:val="0"/>
          <w:numId w:val="36"/>
        </w:numPr>
        <w:rPr>
          <w:rFonts w:ascii="Arial" w:hAnsi="Arial" w:cs="Arial"/>
          <w:sz w:val="22"/>
          <w:szCs w:val="22"/>
        </w:rPr>
      </w:pPr>
      <w:bookmarkStart w:id="2" w:name="_Toc135469226"/>
      <w:r w:rsidRPr="001617FE">
        <w:rPr>
          <w:rFonts w:ascii="Arial" w:hAnsi="Arial" w:cs="Arial"/>
          <w:sz w:val="22"/>
          <w:szCs w:val="22"/>
        </w:rPr>
        <w:t>DA APRESENTAÇÃO DA PROPOSTA E DOS DOCUMENTOS DE HABILITAÇÃO</w:t>
      </w:r>
      <w:bookmarkEnd w:id="2"/>
    </w:p>
    <w:p w14:paraId="3CAD26FB" w14:textId="77777777" w:rsidR="002D501F" w:rsidRPr="001617FE" w:rsidRDefault="002D501F" w:rsidP="00CD111E">
      <w:pPr>
        <w:pStyle w:val="Nvel2-Red"/>
        <w:numPr>
          <w:ilvl w:val="1"/>
          <w:numId w:val="36"/>
        </w:numPr>
        <w:spacing w:before="0" w:after="0" w:line="240" w:lineRule="auto"/>
        <w:ind w:left="0" w:firstLine="0"/>
        <w:rPr>
          <w:i w:val="0"/>
          <w:iCs w:val="0"/>
          <w:color w:val="auto"/>
          <w:sz w:val="22"/>
          <w:szCs w:val="22"/>
        </w:rPr>
      </w:pPr>
      <w:r w:rsidRPr="001617FE">
        <w:rPr>
          <w:i w:val="0"/>
          <w:iCs w:val="0"/>
          <w:color w:val="auto"/>
          <w:sz w:val="22"/>
          <w:szCs w:val="22"/>
        </w:rPr>
        <w:t>Na presente licitação, a fase de habilitação sucederá as fases de apresentação de propostas e lances e de julgamento.</w:t>
      </w:r>
    </w:p>
    <w:p w14:paraId="59BD3476" w14:textId="77777777" w:rsidR="00C25643" w:rsidRPr="001617FE" w:rsidRDefault="00C25643" w:rsidP="001617FE">
      <w:pPr>
        <w:pStyle w:val="Nvel2-Red"/>
        <w:numPr>
          <w:ilvl w:val="0"/>
          <w:numId w:val="0"/>
        </w:numPr>
        <w:spacing w:before="0" w:after="0" w:line="240" w:lineRule="auto"/>
        <w:rPr>
          <w:i w:val="0"/>
          <w:iCs w:val="0"/>
          <w:color w:val="auto"/>
          <w:sz w:val="22"/>
          <w:szCs w:val="22"/>
        </w:rPr>
      </w:pPr>
    </w:p>
    <w:p w14:paraId="4A92856F"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bookmarkStart w:id="3" w:name="_Ref113886867"/>
      <w:r w:rsidRPr="001617FE">
        <w:rPr>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3"/>
    </w:p>
    <w:p w14:paraId="7215C2BF" w14:textId="77777777" w:rsidR="00C25643" w:rsidRPr="001617FE" w:rsidRDefault="00C25643" w:rsidP="001617FE">
      <w:pPr>
        <w:pStyle w:val="Nivel2"/>
        <w:numPr>
          <w:ilvl w:val="0"/>
          <w:numId w:val="0"/>
        </w:numPr>
        <w:spacing w:before="0" w:after="0" w:line="240" w:lineRule="auto"/>
        <w:rPr>
          <w:color w:val="auto"/>
          <w:sz w:val="22"/>
          <w:szCs w:val="22"/>
        </w:rPr>
      </w:pPr>
    </w:p>
    <w:p w14:paraId="47DD07E8" w14:textId="77777777" w:rsidR="00712753" w:rsidRPr="001617FE" w:rsidRDefault="00712753" w:rsidP="001617FE">
      <w:pPr>
        <w:pStyle w:val="Nivel2"/>
        <w:numPr>
          <w:ilvl w:val="0"/>
          <w:numId w:val="0"/>
        </w:numPr>
        <w:spacing w:before="0" w:after="0" w:line="240" w:lineRule="auto"/>
        <w:rPr>
          <w:color w:val="auto"/>
          <w:sz w:val="22"/>
          <w:szCs w:val="22"/>
        </w:rPr>
      </w:pPr>
    </w:p>
    <w:p w14:paraId="05852621"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bookmarkStart w:id="4" w:name="_Ref113968921"/>
      <w:r w:rsidRPr="001617FE">
        <w:rPr>
          <w:color w:val="auto"/>
          <w:sz w:val="22"/>
          <w:szCs w:val="22"/>
        </w:rPr>
        <w:t>No cadastramento da proposta inicial, o licitante declarará, em campo próprio do sistema, que:</w:t>
      </w:r>
      <w:bookmarkEnd w:id="4"/>
    </w:p>
    <w:p w14:paraId="6014611B" w14:textId="77777777" w:rsidR="002D501F" w:rsidRPr="001617FE" w:rsidRDefault="002D501F" w:rsidP="00CD111E">
      <w:pPr>
        <w:pStyle w:val="Nivel4"/>
        <w:numPr>
          <w:ilvl w:val="3"/>
          <w:numId w:val="36"/>
        </w:numPr>
        <w:spacing w:before="0" w:after="0" w:line="240" w:lineRule="auto"/>
        <w:ind w:left="567" w:firstLine="0"/>
        <w:rPr>
          <w:sz w:val="22"/>
          <w:szCs w:val="22"/>
        </w:rPr>
      </w:pPr>
      <w:r w:rsidRPr="001617FE">
        <w:rPr>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w:t>
      </w:r>
      <w:r w:rsidRPr="001617FE">
        <w:rPr>
          <w:sz w:val="22"/>
          <w:szCs w:val="22"/>
        </w:rPr>
        <w:lastRenderedPageBreak/>
        <w:t>ajustamento de conduta vigentes na data de sua entrega em definitivo e que cumpre plenamente os requisitos de habilitação definidos no instrumento convocatório;</w:t>
      </w:r>
    </w:p>
    <w:p w14:paraId="08DE2D97" w14:textId="77777777" w:rsidR="002D501F" w:rsidRPr="001617FE" w:rsidRDefault="002D501F" w:rsidP="00CD111E">
      <w:pPr>
        <w:pStyle w:val="Nivel4"/>
        <w:numPr>
          <w:ilvl w:val="3"/>
          <w:numId w:val="36"/>
        </w:numPr>
        <w:spacing w:before="0" w:after="0" w:line="240" w:lineRule="auto"/>
        <w:ind w:left="567" w:firstLine="0"/>
        <w:rPr>
          <w:sz w:val="22"/>
          <w:szCs w:val="22"/>
        </w:rPr>
      </w:pPr>
      <w:r w:rsidRPr="001617FE">
        <w:rPr>
          <w:sz w:val="22"/>
          <w:szCs w:val="22"/>
        </w:rPr>
        <w:t xml:space="preserve">não emprega menor de 18 anos em trabalho noturno, perigoso ou insalubre e não emprega menor de 16 anos, salvo menor, a partir de 14 anos, na condição de aprendiz, nos termos do </w:t>
      </w:r>
      <w:hyperlink r:id="rId11" w:anchor="art7" w:history="1">
        <w:r w:rsidRPr="001617FE">
          <w:rPr>
            <w:rStyle w:val="Hyperlink"/>
            <w:sz w:val="22"/>
            <w:szCs w:val="22"/>
          </w:rPr>
          <w:t>artigo 7°, XXXIII, da Constituição</w:t>
        </w:r>
      </w:hyperlink>
      <w:r w:rsidRPr="001617FE">
        <w:rPr>
          <w:sz w:val="22"/>
          <w:szCs w:val="22"/>
        </w:rPr>
        <w:t>;</w:t>
      </w:r>
    </w:p>
    <w:p w14:paraId="4E87B918" w14:textId="77777777" w:rsidR="002D501F" w:rsidRPr="001617FE" w:rsidRDefault="002D501F" w:rsidP="00CD111E">
      <w:pPr>
        <w:pStyle w:val="Nivel4"/>
        <w:numPr>
          <w:ilvl w:val="3"/>
          <w:numId w:val="36"/>
        </w:numPr>
        <w:spacing w:before="0" w:after="0" w:line="240" w:lineRule="auto"/>
        <w:ind w:left="567" w:firstLine="0"/>
        <w:rPr>
          <w:sz w:val="22"/>
          <w:szCs w:val="22"/>
        </w:rPr>
      </w:pPr>
      <w:r w:rsidRPr="001617FE">
        <w:rPr>
          <w:sz w:val="22"/>
          <w:szCs w:val="22"/>
        </w:rPr>
        <w:t xml:space="preserve">não possui empregados executando trabalho degradante ou forçado, observando o disposto nos </w:t>
      </w:r>
      <w:hyperlink r:id="rId12" w:history="1">
        <w:r w:rsidRPr="001617FE">
          <w:rPr>
            <w:rStyle w:val="Hyperlink"/>
            <w:sz w:val="22"/>
            <w:szCs w:val="22"/>
          </w:rPr>
          <w:t>incisos III e IV do art. 1º e no inciso III do art. 5º da Constituição Federal</w:t>
        </w:r>
      </w:hyperlink>
      <w:r w:rsidRPr="001617FE">
        <w:rPr>
          <w:sz w:val="22"/>
          <w:szCs w:val="22"/>
        </w:rPr>
        <w:t>;</w:t>
      </w:r>
    </w:p>
    <w:p w14:paraId="47D4B33F" w14:textId="77777777" w:rsidR="002D501F" w:rsidRPr="001617FE" w:rsidRDefault="002D501F" w:rsidP="00CD111E">
      <w:pPr>
        <w:pStyle w:val="Nivel4"/>
        <w:numPr>
          <w:ilvl w:val="3"/>
          <w:numId w:val="36"/>
        </w:numPr>
        <w:spacing w:before="0" w:after="0" w:line="240" w:lineRule="auto"/>
        <w:ind w:left="567" w:firstLine="0"/>
        <w:rPr>
          <w:sz w:val="22"/>
          <w:szCs w:val="22"/>
        </w:rPr>
      </w:pPr>
      <w:r w:rsidRPr="001617FE">
        <w:rPr>
          <w:sz w:val="22"/>
          <w:szCs w:val="22"/>
        </w:rPr>
        <w:t>cumpre as exigências de reserva de cargos para pessoa com deficiência e para reabilitado da Previdência Social, previstas em lei e em outras normas específicas.</w:t>
      </w:r>
    </w:p>
    <w:p w14:paraId="45ED5672" w14:textId="77777777" w:rsidR="002D501F" w:rsidRPr="001617FE" w:rsidRDefault="002D501F" w:rsidP="00CD111E">
      <w:pPr>
        <w:pStyle w:val="Nivel5"/>
        <w:numPr>
          <w:ilvl w:val="4"/>
          <w:numId w:val="36"/>
        </w:numPr>
        <w:spacing w:before="0" w:after="0" w:line="240" w:lineRule="auto"/>
        <w:ind w:left="851" w:firstLine="0"/>
        <w:rPr>
          <w:sz w:val="22"/>
          <w:szCs w:val="22"/>
        </w:rPr>
      </w:pPr>
      <w:r w:rsidRPr="001617FE">
        <w:rPr>
          <w:sz w:val="22"/>
          <w:szCs w:val="22"/>
        </w:rPr>
        <w:t xml:space="preserve">O licitante organizado em cooperativa deverá declarar, ainda, em campo próprio do sistema eletrônico, que cumpre os requisitos estabelecidos no </w:t>
      </w:r>
      <w:hyperlink r:id="rId13" w:anchor="art16">
        <w:r w:rsidRPr="001617FE">
          <w:rPr>
            <w:rStyle w:val="Hyperlink"/>
            <w:color w:val="auto"/>
            <w:sz w:val="22"/>
            <w:szCs w:val="22"/>
          </w:rPr>
          <w:t>artigo 16 da Lei nº 14.133, de 2021</w:t>
        </w:r>
      </w:hyperlink>
      <w:r w:rsidRPr="001617FE">
        <w:rPr>
          <w:sz w:val="22"/>
          <w:szCs w:val="22"/>
        </w:rPr>
        <w:t>.</w:t>
      </w:r>
    </w:p>
    <w:p w14:paraId="3D1A3618"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bookmarkStart w:id="5" w:name="_Ref117000019"/>
      <w:r w:rsidRPr="001617FE">
        <w:rPr>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14" w:anchor="art3">
        <w:r w:rsidRPr="001617FE">
          <w:rPr>
            <w:rStyle w:val="Hyperlink"/>
            <w:color w:val="auto"/>
            <w:sz w:val="22"/>
            <w:szCs w:val="22"/>
          </w:rPr>
          <w:t>artigo 3° da Lei Complementar nº 123, de 2006</w:t>
        </w:r>
      </w:hyperlink>
      <w:r w:rsidRPr="001617FE">
        <w:rPr>
          <w:color w:val="auto"/>
          <w:sz w:val="22"/>
          <w:szCs w:val="22"/>
        </w:rPr>
        <w:t xml:space="preserve">, estando apto a usufruir do tratamento favorecido estabelecido em seus </w:t>
      </w:r>
      <w:bookmarkEnd w:id="5"/>
      <w:r w:rsidRPr="001617FE">
        <w:fldChar w:fldCharType="begin"/>
      </w:r>
      <w:r w:rsidRPr="001617FE">
        <w:rPr>
          <w:color w:val="auto"/>
          <w:sz w:val="22"/>
          <w:szCs w:val="22"/>
        </w:rPr>
        <w:instrText>HYPERLINK "https://www.planalto.gov.br/ccivil_03/leis/lcp/lcp123.htm" \l "art42"</w:instrText>
      </w:r>
      <w:r w:rsidRPr="001617FE">
        <w:fldChar w:fldCharType="separate"/>
      </w:r>
      <w:proofErr w:type="spellStart"/>
      <w:r w:rsidRPr="001617FE">
        <w:rPr>
          <w:rStyle w:val="Hyperlink"/>
          <w:color w:val="auto"/>
          <w:sz w:val="22"/>
          <w:szCs w:val="22"/>
        </w:rPr>
        <w:t>arts</w:t>
      </w:r>
      <w:proofErr w:type="spellEnd"/>
      <w:r w:rsidRPr="001617FE">
        <w:rPr>
          <w:rStyle w:val="Hyperlink"/>
          <w:color w:val="auto"/>
          <w:sz w:val="22"/>
          <w:szCs w:val="22"/>
        </w:rPr>
        <w:t>. 42 a 49</w:t>
      </w:r>
      <w:r w:rsidRPr="001617FE">
        <w:rPr>
          <w:rStyle w:val="Hyperlink"/>
          <w:color w:val="auto"/>
          <w:sz w:val="22"/>
          <w:szCs w:val="22"/>
        </w:rPr>
        <w:fldChar w:fldCharType="end"/>
      </w:r>
      <w:r w:rsidRPr="001617FE">
        <w:rPr>
          <w:color w:val="auto"/>
          <w:sz w:val="22"/>
          <w:szCs w:val="22"/>
        </w:rPr>
        <w:t xml:space="preserve">, observado o disposto nos </w:t>
      </w:r>
      <w:hyperlink r:id="rId15" w:anchor="art4§1">
        <w:r w:rsidRPr="001617FE">
          <w:rPr>
            <w:rStyle w:val="Hyperlink"/>
            <w:color w:val="auto"/>
            <w:sz w:val="22"/>
            <w:szCs w:val="22"/>
          </w:rPr>
          <w:t>§§ 1º ao 3º do art. 4º, da Lei n.º 14.133, de 2021.</w:t>
        </w:r>
      </w:hyperlink>
    </w:p>
    <w:p w14:paraId="319A1907" w14:textId="77777777" w:rsidR="002D501F" w:rsidRPr="001617FE" w:rsidRDefault="002D501F" w:rsidP="00CD111E">
      <w:pPr>
        <w:pStyle w:val="Nivel4"/>
        <w:numPr>
          <w:ilvl w:val="3"/>
          <w:numId w:val="36"/>
        </w:numPr>
        <w:spacing w:before="0" w:after="0" w:line="240" w:lineRule="auto"/>
        <w:ind w:left="567" w:firstLine="0"/>
        <w:rPr>
          <w:sz w:val="22"/>
          <w:szCs w:val="22"/>
        </w:rPr>
      </w:pPr>
      <w:r w:rsidRPr="001617FE">
        <w:rPr>
          <w:sz w:val="22"/>
          <w:szCs w:val="22"/>
        </w:rPr>
        <w:t>No item exclusivo para participação de microempresas e empresas de pequeno porte, a assinalação do campo “não” impedirá o prosseguimento no certame, para aquele item;</w:t>
      </w:r>
    </w:p>
    <w:p w14:paraId="7FBEE101" w14:textId="77777777" w:rsidR="002D501F" w:rsidRPr="001617FE" w:rsidRDefault="002D501F" w:rsidP="00CD111E">
      <w:pPr>
        <w:pStyle w:val="Nivel4"/>
        <w:numPr>
          <w:ilvl w:val="3"/>
          <w:numId w:val="36"/>
        </w:numPr>
        <w:spacing w:before="0" w:after="0" w:line="240" w:lineRule="auto"/>
        <w:ind w:left="567" w:firstLine="0"/>
        <w:rPr>
          <w:sz w:val="22"/>
          <w:szCs w:val="22"/>
        </w:rPr>
      </w:pPr>
      <w:r w:rsidRPr="001617FE">
        <w:rPr>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16" w:history="1">
        <w:r w:rsidRPr="001617FE">
          <w:rPr>
            <w:rStyle w:val="Hyperlink"/>
            <w:sz w:val="22"/>
            <w:szCs w:val="22"/>
          </w:rPr>
          <w:t>Lei Complementar nº 123, de 2006</w:t>
        </w:r>
      </w:hyperlink>
      <w:r w:rsidRPr="001617FE">
        <w:rPr>
          <w:sz w:val="22"/>
          <w:szCs w:val="22"/>
        </w:rPr>
        <w:t>, mesmo que microempresa, empresa de pequeno porte ou sociedade cooperativa.</w:t>
      </w:r>
    </w:p>
    <w:p w14:paraId="58CADDCC" w14:textId="77777777" w:rsidR="00712753" w:rsidRPr="001617FE" w:rsidRDefault="00712753" w:rsidP="001617FE">
      <w:pPr>
        <w:pStyle w:val="Nivel4"/>
        <w:numPr>
          <w:ilvl w:val="0"/>
          <w:numId w:val="0"/>
        </w:numPr>
        <w:spacing w:before="0" w:after="0" w:line="240" w:lineRule="auto"/>
        <w:ind w:left="567"/>
        <w:rPr>
          <w:sz w:val="22"/>
          <w:szCs w:val="22"/>
        </w:rPr>
      </w:pPr>
    </w:p>
    <w:p w14:paraId="79ABAD74" w14:textId="22C5CC7A"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 xml:space="preserve">A falsidade da declaração de que trata os itens </w:t>
      </w:r>
      <w:r w:rsidRPr="001617FE">
        <w:rPr>
          <w:color w:val="auto"/>
          <w:sz w:val="22"/>
          <w:szCs w:val="22"/>
        </w:rPr>
        <w:fldChar w:fldCharType="begin"/>
      </w:r>
      <w:r w:rsidRPr="001617FE">
        <w:rPr>
          <w:color w:val="auto"/>
          <w:sz w:val="22"/>
          <w:szCs w:val="22"/>
        </w:rPr>
        <w:instrText xml:space="preserve"> REF _Ref113968921 \r \h  \* MERGEFORMAT </w:instrText>
      </w:r>
      <w:r w:rsidRPr="001617FE">
        <w:rPr>
          <w:color w:val="auto"/>
          <w:sz w:val="22"/>
          <w:szCs w:val="22"/>
        </w:rPr>
      </w:r>
      <w:r w:rsidRPr="001617FE">
        <w:rPr>
          <w:color w:val="auto"/>
          <w:sz w:val="22"/>
          <w:szCs w:val="22"/>
        </w:rPr>
        <w:fldChar w:fldCharType="separate"/>
      </w:r>
      <w:r w:rsidR="0097513D">
        <w:rPr>
          <w:color w:val="auto"/>
          <w:sz w:val="22"/>
          <w:szCs w:val="22"/>
        </w:rPr>
        <w:t>5.3</w:t>
      </w:r>
      <w:r w:rsidRPr="001617FE">
        <w:rPr>
          <w:color w:val="auto"/>
          <w:sz w:val="22"/>
          <w:szCs w:val="22"/>
        </w:rPr>
        <w:fldChar w:fldCharType="end"/>
      </w:r>
      <w:r w:rsidRPr="001617FE">
        <w:rPr>
          <w:color w:val="auto"/>
          <w:sz w:val="22"/>
          <w:szCs w:val="22"/>
        </w:rPr>
        <w:t xml:space="preserve"> ou </w:t>
      </w:r>
      <w:r w:rsidRPr="001617FE">
        <w:rPr>
          <w:color w:val="auto"/>
          <w:sz w:val="22"/>
          <w:szCs w:val="22"/>
        </w:rPr>
        <w:fldChar w:fldCharType="begin"/>
      </w:r>
      <w:r w:rsidRPr="001617FE">
        <w:rPr>
          <w:color w:val="auto"/>
          <w:sz w:val="22"/>
          <w:szCs w:val="22"/>
        </w:rPr>
        <w:instrText xml:space="preserve"> REF _Ref117000019 \r \h  \* MERGEFORMAT </w:instrText>
      </w:r>
      <w:r w:rsidRPr="001617FE">
        <w:rPr>
          <w:color w:val="auto"/>
          <w:sz w:val="22"/>
          <w:szCs w:val="22"/>
        </w:rPr>
      </w:r>
      <w:r w:rsidRPr="001617FE">
        <w:rPr>
          <w:color w:val="auto"/>
          <w:sz w:val="22"/>
          <w:szCs w:val="22"/>
        </w:rPr>
        <w:fldChar w:fldCharType="separate"/>
      </w:r>
      <w:r w:rsidR="0097513D">
        <w:rPr>
          <w:color w:val="auto"/>
          <w:sz w:val="22"/>
          <w:szCs w:val="22"/>
        </w:rPr>
        <w:t>5.4</w:t>
      </w:r>
      <w:r w:rsidRPr="001617FE">
        <w:rPr>
          <w:color w:val="auto"/>
          <w:sz w:val="22"/>
          <w:szCs w:val="22"/>
        </w:rPr>
        <w:fldChar w:fldCharType="end"/>
      </w:r>
      <w:r w:rsidRPr="001617FE">
        <w:rPr>
          <w:color w:val="auto"/>
          <w:sz w:val="22"/>
          <w:szCs w:val="22"/>
        </w:rPr>
        <w:t xml:space="preserve"> sujeitará o licitante às sanções previstas na </w:t>
      </w:r>
      <w:hyperlink r:id="rId17" w:history="1">
        <w:r w:rsidRPr="001617FE">
          <w:rPr>
            <w:rStyle w:val="Hyperlink"/>
            <w:color w:val="auto"/>
            <w:sz w:val="22"/>
            <w:szCs w:val="22"/>
          </w:rPr>
          <w:t>Lei nº 14.133, de 2021</w:t>
        </w:r>
      </w:hyperlink>
      <w:r w:rsidRPr="001617FE">
        <w:rPr>
          <w:color w:val="auto"/>
          <w:sz w:val="22"/>
          <w:szCs w:val="22"/>
        </w:rPr>
        <w:t>, e neste Edital.</w:t>
      </w:r>
    </w:p>
    <w:p w14:paraId="4A2A2CE2" w14:textId="77777777" w:rsidR="00712753" w:rsidRPr="001617FE" w:rsidRDefault="00712753" w:rsidP="001617FE">
      <w:pPr>
        <w:pStyle w:val="Nivel2"/>
        <w:numPr>
          <w:ilvl w:val="0"/>
          <w:numId w:val="0"/>
        </w:numPr>
        <w:spacing w:before="0" w:after="0" w:line="240" w:lineRule="auto"/>
        <w:rPr>
          <w:color w:val="auto"/>
          <w:sz w:val="22"/>
          <w:szCs w:val="22"/>
        </w:rPr>
      </w:pPr>
    </w:p>
    <w:p w14:paraId="4F08A9C0" w14:textId="77777777" w:rsidR="002D501F" w:rsidRPr="001617FE" w:rsidRDefault="002D501F" w:rsidP="001617FE">
      <w:pPr>
        <w:spacing w:after="0" w:line="240" w:lineRule="auto"/>
        <w:jc w:val="both"/>
        <w:rPr>
          <w:rFonts w:ascii="Arial" w:hAnsi="Arial" w:cs="Arial"/>
        </w:rPr>
      </w:pPr>
      <w:r w:rsidRPr="001617FE">
        <w:rPr>
          <w:rFonts w:ascii="Arial" w:hAnsi="Arial" w:cs="Arial"/>
        </w:rPr>
        <w:t>Os licitantes poderão retirar ou substituir a proposta anteriormente inserida no sistema até a abertura da sessão pública.</w:t>
      </w:r>
    </w:p>
    <w:p w14:paraId="1A6507D0" w14:textId="77777777" w:rsidR="00712753" w:rsidRPr="001617FE" w:rsidRDefault="00712753" w:rsidP="001617FE">
      <w:pPr>
        <w:pStyle w:val="Nivel2"/>
        <w:numPr>
          <w:ilvl w:val="0"/>
          <w:numId w:val="0"/>
        </w:numPr>
        <w:spacing w:before="0" w:after="0" w:line="240" w:lineRule="auto"/>
        <w:rPr>
          <w:color w:val="auto"/>
          <w:sz w:val="22"/>
          <w:szCs w:val="22"/>
        </w:rPr>
      </w:pPr>
    </w:p>
    <w:p w14:paraId="30E980F8"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09056BBC" w14:textId="77777777" w:rsidR="00712753" w:rsidRPr="001617FE" w:rsidRDefault="00712753" w:rsidP="001617FE">
      <w:pPr>
        <w:pStyle w:val="Nivel2"/>
        <w:numPr>
          <w:ilvl w:val="0"/>
          <w:numId w:val="0"/>
        </w:numPr>
        <w:spacing w:before="0" w:after="0" w:line="240" w:lineRule="auto"/>
        <w:rPr>
          <w:color w:val="auto"/>
          <w:sz w:val="22"/>
          <w:szCs w:val="22"/>
        </w:rPr>
      </w:pPr>
    </w:p>
    <w:p w14:paraId="3002C345"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Serão disponibilizados para acesso público os documentos que compõem a proposta dos licitantes convocados para apresentação de propostas, após a fase de envio de lances.</w:t>
      </w:r>
    </w:p>
    <w:p w14:paraId="7509FBD7" w14:textId="77777777" w:rsidR="00712753" w:rsidRPr="001617FE" w:rsidRDefault="00712753" w:rsidP="001617FE">
      <w:pPr>
        <w:pStyle w:val="Nivel2"/>
        <w:numPr>
          <w:ilvl w:val="0"/>
          <w:numId w:val="0"/>
        </w:numPr>
        <w:spacing w:before="0" w:after="0" w:line="240" w:lineRule="auto"/>
        <w:rPr>
          <w:color w:val="auto"/>
          <w:sz w:val="22"/>
          <w:szCs w:val="22"/>
        </w:rPr>
      </w:pPr>
    </w:p>
    <w:p w14:paraId="1B0F55C7" w14:textId="77777777" w:rsidR="002D501F" w:rsidRPr="001617FE" w:rsidRDefault="002D501F" w:rsidP="00CD111E">
      <w:pPr>
        <w:pStyle w:val="Nivel2"/>
        <w:numPr>
          <w:ilvl w:val="1"/>
          <w:numId w:val="36"/>
        </w:numPr>
        <w:spacing w:before="0" w:after="0" w:line="240" w:lineRule="auto"/>
        <w:ind w:left="0" w:firstLine="0"/>
        <w:rPr>
          <w:rFonts w:eastAsia="Times New Roman"/>
          <w:color w:val="auto"/>
          <w:sz w:val="22"/>
          <w:szCs w:val="22"/>
        </w:rPr>
      </w:pPr>
      <w:r w:rsidRPr="001617FE">
        <w:rPr>
          <w:rFonts w:eastAsia="Times New Roman"/>
          <w:color w:val="auto"/>
          <w:sz w:val="22"/>
          <w:szCs w:val="22"/>
        </w:rPr>
        <w:t xml:space="preserve">Caberá ao licitante interessado em participar da licitação </w:t>
      </w:r>
      <w:r w:rsidRPr="001617FE">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65A71B6" w14:textId="77777777" w:rsidR="00712753" w:rsidRPr="001617FE" w:rsidRDefault="00712753" w:rsidP="001617FE">
      <w:pPr>
        <w:pStyle w:val="Nivel2"/>
        <w:numPr>
          <w:ilvl w:val="0"/>
          <w:numId w:val="0"/>
        </w:numPr>
        <w:spacing w:before="0" w:after="0" w:line="240" w:lineRule="auto"/>
        <w:rPr>
          <w:color w:val="auto"/>
          <w:sz w:val="22"/>
          <w:szCs w:val="22"/>
        </w:rPr>
      </w:pPr>
    </w:p>
    <w:p w14:paraId="46C9125B"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rFonts w:eastAsia="Times New Roman"/>
          <w:color w:val="auto"/>
          <w:sz w:val="22"/>
          <w:szCs w:val="22"/>
        </w:rPr>
        <w:t xml:space="preserve">O licitante deverá </w:t>
      </w:r>
      <w:r w:rsidRPr="001617FE">
        <w:rPr>
          <w:color w:val="auto"/>
          <w:sz w:val="22"/>
          <w:szCs w:val="22"/>
        </w:rPr>
        <w:t>comunicar imediatamente ao provedor do sistema qualquer acontecimento que possa comprometer o sigilo ou a segurança, para imediato bloqueio de acesso.</w:t>
      </w:r>
    </w:p>
    <w:p w14:paraId="2AD21297" w14:textId="77777777" w:rsidR="00712753" w:rsidRPr="001617FE" w:rsidRDefault="00712753" w:rsidP="001617FE">
      <w:pPr>
        <w:pStyle w:val="PargrafodaLista"/>
        <w:spacing w:after="0" w:line="240" w:lineRule="auto"/>
        <w:jc w:val="both"/>
        <w:rPr>
          <w:rFonts w:ascii="Arial" w:hAnsi="Arial" w:cs="Arial"/>
        </w:rPr>
      </w:pPr>
    </w:p>
    <w:p w14:paraId="581FE30D" w14:textId="20F75FBD" w:rsidR="002D501F" w:rsidRPr="001617FE" w:rsidRDefault="002D501F" w:rsidP="00CD111E">
      <w:pPr>
        <w:pStyle w:val="Nivel01"/>
        <w:numPr>
          <w:ilvl w:val="0"/>
          <w:numId w:val="36"/>
        </w:numPr>
        <w:rPr>
          <w:rFonts w:ascii="Arial" w:hAnsi="Arial" w:cs="Arial"/>
          <w:sz w:val="22"/>
          <w:szCs w:val="22"/>
        </w:rPr>
      </w:pPr>
      <w:bookmarkStart w:id="6" w:name="_Toc135469227"/>
      <w:r w:rsidRPr="001617FE">
        <w:rPr>
          <w:rFonts w:ascii="Arial" w:hAnsi="Arial" w:cs="Arial"/>
          <w:sz w:val="22"/>
          <w:szCs w:val="22"/>
        </w:rPr>
        <w:t>DO PREENCHIMENTO DA PROPOSTA</w:t>
      </w:r>
      <w:bookmarkEnd w:id="6"/>
    </w:p>
    <w:p w14:paraId="5A564C67" w14:textId="77777777" w:rsidR="002D501F" w:rsidRPr="001617FE" w:rsidRDefault="002D501F" w:rsidP="00CD111E">
      <w:pPr>
        <w:pStyle w:val="Nivel2"/>
        <w:numPr>
          <w:ilvl w:val="1"/>
          <w:numId w:val="36"/>
        </w:numPr>
        <w:spacing w:before="0" w:after="0" w:line="240" w:lineRule="auto"/>
        <w:ind w:left="0" w:firstLine="0"/>
        <w:rPr>
          <w:rFonts w:eastAsia="Times New Roman"/>
          <w:color w:val="auto"/>
          <w:sz w:val="22"/>
          <w:szCs w:val="22"/>
        </w:rPr>
      </w:pPr>
      <w:r w:rsidRPr="001617FE">
        <w:rPr>
          <w:sz w:val="22"/>
          <w:szCs w:val="22"/>
        </w:rPr>
        <w:t xml:space="preserve">O licitante deverá encaminhar sua proposta no sistema eletrônico mediante o preenchimento da quantidade do objeto ofertado e o seu respectivo preço com até 4 (quatro) casas decimais, e: </w:t>
      </w:r>
    </w:p>
    <w:p w14:paraId="3BBDEDB9" w14:textId="77777777" w:rsidR="002D501F" w:rsidRPr="001617FE" w:rsidRDefault="002D501F" w:rsidP="00CD111E">
      <w:pPr>
        <w:pStyle w:val="Nivel2"/>
        <w:numPr>
          <w:ilvl w:val="1"/>
          <w:numId w:val="36"/>
        </w:numPr>
        <w:spacing w:before="0" w:after="0" w:line="240" w:lineRule="auto"/>
        <w:ind w:left="0" w:firstLine="0"/>
        <w:rPr>
          <w:rFonts w:eastAsia="Times New Roman"/>
          <w:color w:val="auto"/>
          <w:sz w:val="22"/>
          <w:szCs w:val="22"/>
        </w:rPr>
      </w:pPr>
      <w:r w:rsidRPr="001617FE">
        <w:rPr>
          <w:rFonts w:eastAsia="Times New Roman"/>
          <w:color w:val="auto"/>
          <w:sz w:val="22"/>
          <w:szCs w:val="22"/>
        </w:rPr>
        <w:t xml:space="preserve">Valor unitário ou percentual de desconto, conforme o critério de julgamento, onde deverão estar incluídas quaisquer vantagens, abatimentos, impostos, taxas e contribuições sociais, obrigações trabalhistas, previdenciárias, fiscais e comerciais, que eventualmente incidam sobre a </w:t>
      </w:r>
      <w:r w:rsidRPr="001617FE">
        <w:rPr>
          <w:rFonts w:eastAsia="Times New Roman"/>
          <w:color w:val="auto"/>
          <w:sz w:val="22"/>
          <w:szCs w:val="22"/>
        </w:rPr>
        <w:lastRenderedPageBreak/>
        <w:t xml:space="preserve">operação ou ainda, despesas com transporte ou terceiros, para a perfeita entrega do objeto no Município de </w:t>
      </w:r>
      <w:proofErr w:type="spellStart"/>
      <w:r w:rsidRPr="001617FE">
        <w:rPr>
          <w:rFonts w:eastAsia="Times New Roman"/>
          <w:color w:val="auto"/>
          <w:sz w:val="22"/>
          <w:szCs w:val="22"/>
        </w:rPr>
        <w:t>Goioxim</w:t>
      </w:r>
      <w:proofErr w:type="spellEnd"/>
      <w:r w:rsidRPr="001617FE">
        <w:rPr>
          <w:rFonts w:eastAsia="Times New Roman"/>
          <w:color w:val="auto"/>
          <w:sz w:val="22"/>
          <w:szCs w:val="22"/>
        </w:rPr>
        <w:t>, que correrão por conta da licitante vencedora;</w:t>
      </w:r>
    </w:p>
    <w:p w14:paraId="0055B80A" w14:textId="77777777" w:rsidR="002D501F" w:rsidRPr="001617FE" w:rsidRDefault="002D501F" w:rsidP="00CD111E">
      <w:pPr>
        <w:pStyle w:val="Nivel3"/>
        <w:numPr>
          <w:ilvl w:val="2"/>
          <w:numId w:val="36"/>
        </w:numPr>
        <w:spacing w:before="0" w:after="0" w:line="240" w:lineRule="auto"/>
        <w:ind w:left="1639" w:hanging="505"/>
        <w:rPr>
          <w:rFonts w:eastAsia="Times New Roman"/>
          <w:color w:val="auto"/>
          <w:sz w:val="22"/>
          <w:szCs w:val="22"/>
        </w:rPr>
      </w:pPr>
      <w:r w:rsidRPr="001617FE">
        <w:rPr>
          <w:sz w:val="22"/>
          <w:szCs w:val="22"/>
        </w:rPr>
        <w:t>Valor unitário e total do item;</w:t>
      </w:r>
    </w:p>
    <w:p w14:paraId="73820556" w14:textId="77777777" w:rsidR="002D501F" w:rsidRPr="001617FE" w:rsidRDefault="002D501F" w:rsidP="00CD111E">
      <w:pPr>
        <w:pStyle w:val="Nivel3"/>
        <w:numPr>
          <w:ilvl w:val="2"/>
          <w:numId w:val="36"/>
        </w:numPr>
        <w:spacing w:before="0" w:after="0" w:line="240" w:lineRule="auto"/>
        <w:ind w:left="851" w:firstLine="283"/>
        <w:rPr>
          <w:rFonts w:eastAsia="Times New Roman"/>
          <w:color w:val="auto"/>
          <w:sz w:val="22"/>
          <w:szCs w:val="22"/>
        </w:rPr>
      </w:pPr>
      <w:r w:rsidRPr="001617FE">
        <w:rPr>
          <w:rFonts w:eastAsia="Times New Roman"/>
          <w:color w:val="auto"/>
          <w:sz w:val="22"/>
          <w:szCs w:val="22"/>
        </w:rPr>
        <w:t>Descrição do objeto, contendo as informações de acordo com as especificações do Termo de Referência, anexo deste Edital;</w:t>
      </w:r>
    </w:p>
    <w:p w14:paraId="5E13ACCD" w14:textId="77777777" w:rsidR="00712753" w:rsidRPr="001617FE" w:rsidRDefault="00712753" w:rsidP="001617FE">
      <w:pPr>
        <w:pStyle w:val="Nivel3"/>
        <w:numPr>
          <w:ilvl w:val="0"/>
          <w:numId w:val="0"/>
        </w:numPr>
        <w:spacing w:before="0" w:after="0" w:line="240" w:lineRule="auto"/>
        <w:ind w:left="851"/>
        <w:rPr>
          <w:rFonts w:eastAsia="Times New Roman"/>
          <w:color w:val="auto"/>
          <w:sz w:val="22"/>
          <w:szCs w:val="22"/>
        </w:rPr>
      </w:pPr>
    </w:p>
    <w:p w14:paraId="33D926BD" w14:textId="77777777" w:rsidR="002D501F" w:rsidRPr="001617FE" w:rsidRDefault="002D501F" w:rsidP="00CD111E">
      <w:pPr>
        <w:pStyle w:val="Nivel2"/>
        <w:numPr>
          <w:ilvl w:val="1"/>
          <w:numId w:val="36"/>
        </w:numPr>
        <w:spacing w:before="0" w:after="0" w:line="240" w:lineRule="auto"/>
        <w:ind w:left="0" w:firstLine="0"/>
        <w:rPr>
          <w:rFonts w:eastAsia="Times New Roman"/>
          <w:color w:val="auto"/>
          <w:sz w:val="22"/>
          <w:szCs w:val="22"/>
        </w:rPr>
      </w:pPr>
      <w:r w:rsidRPr="001617FE">
        <w:rPr>
          <w:rFonts w:eastAsia="Times New Roman"/>
          <w:color w:val="auto"/>
          <w:sz w:val="22"/>
          <w:szCs w:val="22"/>
        </w:rPr>
        <w:t>Todas as especificações do objeto contidas na proposta vinculam o licitante.</w:t>
      </w:r>
    </w:p>
    <w:p w14:paraId="2CAFFA93" w14:textId="77777777" w:rsidR="002D501F" w:rsidRPr="001617FE" w:rsidRDefault="002D501F" w:rsidP="001617FE">
      <w:pPr>
        <w:spacing w:after="0" w:line="240" w:lineRule="auto"/>
        <w:jc w:val="both"/>
        <w:rPr>
          <w:rFonts w:ascii="Arial" w:hAnsi="Arial" w:cs="Arial"/>
        </w:rPr>
      </w:pPr>
      <w:r w:rsidRPr="001617FE">
        <w:rPr>
          <w:rFonts w:ascii="Arial" w:hAnsi="Arial" w:cs="Arial"/>
        </w:rPr>
        <w:t>O licitante deverá ofertar preço unitário para a hora técnica, observado que a quantidade estimada prevista no Termo de Referência será utilizada apenas para cálculo do valor total estimado e não gera obrigação de contratação integral pela Administração.</w:t>
      </w:r>
    </w:p>
    <w:p w14:paraId="762CB20A" w14:textId="77777777" w:rsidR="00712753" w:rsidRPr="001617FE" w:rsidRDefault="00712753" w:rsidP="001617FE">
      <w:pPr>
        <w:pStyle w:val="Nivel3"/>
        <w:numPr>
          <w:ilvl w:val="0"/>
          <w:numId w:val="0"/>
        </w:numPr>
        <w:spacing w:before="0" w:after="0" w:line="240" w:lineRule="auto"/>
        <w:ind w:left="1134"/>
        <w:rPr>
          <w:rFonts w:eastAsia="Times New Roman"/>
          <w:sz w:val="22"/>
          <w:szCs w:val="22"/>
        </w:rPr>
      </w:pPr>
    </w:p>
    <w:p w14:paraId="2BB72544" w14:textId="77777777" w:rsidR="002D501F" w:rsidRPr="001617FE" w:rsidRDefault="002D501F" w:rsidP="00CD111E">
      <w:pPr>
        <w:pStyle w:val="Nivel2"/>
        <w:numPr>
          <w:ilvl w:val="1"/>
          <w:numId w:val="36"/>
        </w:numPr>
        <w:spacing w:before="0" w:after="0" w:line="240" w:lineRule="auto"/>
        <w:ind w:left="0" w:firstLine="0"/>
        <w:rPr>
          <w:rFonts w:eastAsia="Times New Roman"/>
          <w:sz w:val="22"/>
          <w:szCs w:val="22"/>
        </w:rPr>
      </w:pPr>
      <w:r w:rsidRPr="001617FE">
        <w:rPr>
          <w:rFonts w:eastAsia="Times New Roman"/>
          <w:sz w:val="22"/>
          <w:szCs w:val="22"/>
        </w:rPr>
        <w:t>Nos valores propostos estarão inclusos todos os custos operacionais, encargos previdenciários, trabalhistas, tributários, comerciais e quaisquer outros que incidam direta ou indiretamente na execução do objeto.</w:t>
      </w:r>
    </w:p>
    <w:p w14:paraId="2C1D7074" w14:textId="77777777" w:rsidR="00712753" w:rsidRPr="001617FE" w:rsidRDefault="00712753" w:rsidP="001617FE">
      <w:pPr>
        <w:pStyle w:val="Nivel2"/>
        <w:numPr>
          <w:ilvl w:val="0"/>
          <w:numId w:val="0"/>
        </w:numPr>
        <w:spacing w:before="0" w:after="0" w:line="240" w:lineRule="auto"/>
        <w:rPr>
          <w:rFonts w:eastAsia="Times New Roman"/>
          <w:sz w:val="22"/>
          <w:szCs w:val="22"/>
        </w:rPr>
      </w:pPr>
    </w:p>
    <w:p w14:paraId="006FE850" w14:textId="77777777" w:rsidR="002D501F" w:rsidRPr="001617FE" w:rsidRDefault="002D501F" w:rsidP="00CD111E">
      <w:pPr>
        <w:pStyle w:val="Nivel2"/>
        <w:numPr>
          <w:ilvl w:val="1"/>
          <w:numId w:val="36"/>
        </w:numPr>
        <w:spacing w:before="0" w:after="0" w:line="240" w:lineRule="auto"/>
        <w:ind w:left="0" w:firstLine="0"/>
        <w:rPr>
          <w:rFonts w:eastAsia="Times New Roman"/>
          <w:sz w:val="22"/>
          <w:szCs w:val="22"/>
        </w:rPr>
      </w:pPr>
      <w:r w:rsidRPr="001617FE">
        <w:rPr>
          <w:rFonts w:eastAsia="Times New Roman"/>
          <w:sz w:val="22"/>
          <w:szCs w:val="22"/>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602FF431" w14:textId="77777777" w:rsidR="002D501F" w:rsidRPr="001617FE" w:rsidRDefault="002D501F" w:rsidP="00CD111E">
      <w:pPr>
        <w:pStyle w:val="Nivel3"/>
        <w:numPr>
          <w:ilvl w:val="2"/>
          <w:numId w:val="36"/>
        </w:numPr>
        <w:spacing w:before="0" w:after="0" w:line="240" w:lineRule="auto"/>
        <w:ind w:left="1638"/>
        <w:rPr>
          <w:rFonts w:eastAsia="Times New Roman"/>
          <w:sz w:val="22"/>
          <w:szCs w:val="22"/>
        </w:rPr>
      </w:pPr>
      <w:r w:rsidRPr="001617FE">
        <w:rPr>
          <w:rFonts w:eastAsia="Times New Roman"/>
          <w:sz w:val="22"/>
          <w:szCs w:val="22"/>
        </w:rPr>
        <w:t xml:space="preserve">Serão considerados, para fins de julgamento, os valores constantes no preço unitário e total até, no máximo, duas casas decimais após a vírgula, sendo desprezadas as demais, se houver, também em eventual contratação. </w:t>
      </w:r>
    </w:p>
    <w:p w14:paraId="2AB7DF4F" w14:textId="77777777" w:rsidR="00712753" w:rsidRPr="001617FE" w:rsidRDefault="00712753" w:rsidP="001617FE">
      <w:pPr>
        <w:pStyle w:val="Nivel3"/>
        <w:numPr>
          <w:ilvl w:val="0"/>
          <w:numId w:val="0"/>
        </w:numPr>
        <w:spacing w:before="0" w:after="0" w:line="240" w:lineRule="auto"/>
        <w:ind w:left="1638"/>
        <w:rPr>
          <w:rFonts w:eastAsia="Times New Roman"/>
          <w:sz w:val="22"/>
          <w:szCs w:val="22"/>
        </w:rPr>
      </w:pPr>
    </w:p>
    <w:p w14:paraId="6AFEA107" w14:textId="77777777" w:rsidR="002D501F" w:rsidRPr="001617FE" w:rsidRDefault="002D501F" w:rsidP="00CD111E">
      <w:pPr>
        <w:pStyle w:val="Nivel2"/>
        <w:numPr>
          <w:ilvl w:val="1"/>
          <w:numId w:val="36"/>
        </w:numPr>
        <w:spacing w:before="0" w:after="0" w:line="240" w:lineRule="auto"/>
        <w:ind w:left="0" w:firstLine="0"/>
        <w:rPr>
          <w:rFonts w:eastAsia="Times New Roman"/>
          <w:sz w:val="22"/>
          <w:szCs w:val="22"/>
        </w:rPr>
      </w:pPr>
      <w:r w:rsidRPr="001617FE">
        <w:rPr>
          <w:rFonts w:eastAsia="Times New Roman"/>
          <w:sz w:val="22"/>
          <w:szCs w:val="22"/>
        </w:rPr>
        <w:t>Se o regime tributário da empresa implicar o recolhimento de tributos em percentuais variáveis, a cotação adequada será a que corresponde à média dos efetivos recolhimentos da empresa nos últimos doze meses.</w:t>
      </w:r>
    </w:p>
    <w:p w14:paraId="457486C0" w14:textId="77777777" w:rsidR="00712753" w:rsidRPr="001617FE" w:rsidRDefault="00712753" w:rsidP="001617FE">
      <w:pPr>
        <w:pStyle w:val="Nivel2"/>
        <w:numPr>
          <w:ilvl w:val="0"/>
          <w:numId w:val="0"/>
        </w:numPr>
        <w:spacing w:before="0" w:after="0" w:line="240" w:lineRule="auto"/>
        <w:rPr>
          <w:rFonts w:eastAsia="Times New Roman"/>
          <w:sz w:val="22"/>
          <w:szCs w:val="22"/>
        </w:rPr>
      </w:pPr>
    </w:p>
    <w:p w14:paraId="22623B4F" w14:textId="77777777" w:rsidR="002D501F" w:rsidRPr="001617FE" w:rsidRDefault="002D501F" w:rsidP="00CD111E">
      <w:pPr>
        <w:pStyle w:val="Nivel2"/>
        <w:numPr>
          <w:ilvl w:val="1"/>
          <w:numId w:val="36"/>
        </w:numPr>
        <w:spacing w:before="0" w:after="0" w:line="240" w:lineRule="auto"/>
        <w:ind w:left="0" w:firstLine="0"/>
        <w:rPr>
          <w:rFonts w:eastAsia="Times New Roman"/>
          <w:sz w:val="22"/>
          <w:szCs w:val="22"/>
        </w:rPr>
      </w:pPr>
      <w:r w:rsidRPr="001617FE">
        <w:rPr>
          <w:rFonts w:eastAsia="Times New Roman"/>
          <w:sz w:val="22"/>
          <w:szCs w:val="22"/>
        </w:rPr>
        <w:t xml:space="preserve">Independentemente do percentual de tributo inserido na planilha, no pagamento serão retidos na fonte os percentuais estabelecidos na legislação vigente. </w:t>
      </w:r>
    </w:p>
    <w:p w14:paraId="2D8A0B16" w14:textId="77777777" w:rsidR="00712753" w:rsidRPr="001617FE" w:rsidRDefault="00712753" w:rsidP="001617FE">
      <w:pPr>
        <w:pStyle w:val="Nivel2"/>
        <w:numPr>
          <w:ilvl w:val="0"/>
          <w:numId w:val="0"/>
        </w:numPr>
        <w:spacing w:before="0" w:after="0" w:line="240" w:lineRule="auto"/>
        <w:rPr>
          <w:rFonts w:eastAsia="Times New Roman"/>
          <w:sz w:val="22"/>
          <w:szCs w:val="22"/>
        </w:rPr>
      </w:pPr>
    </w:p>
    <w:p w14:paraId="23D8061D" w14:textId="77777777" w:rsidR="002D501F" w:rsidRPr="001617FE" w:rsidRDefault="002D501F" w:rsidP="00CD111E">
      <w:pPr>
        <w:pStyle w:val="Nivel2"/>
        <w:numPr>
          <w:ilvl w:val="1"/>
          <w:numId w:val="36"/>
        </w:numPr>
        <w:spacing w:before="0" w:after="0" w:line="240" w:lineRule="auto"/>
        <w:ind w:left="0" w:firstLine="0"/>
        <w:rPr>
          <w:rFonts w:eastAsia="Times New Roman"/>
          <w:sz w:val="22"/>
          <w:szCs w:val="22"/>
        </w:rPr>
      </w:pPr>
      <w:r w:rsidRPr="001617FE">
        <w:rPr>
          <w:rFonts w:eastAsia="Times New Roman"/>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16F4613" w14:textId="77777777" w:rsidR="002D501F" w:rsidRPr="001617FE" w:rsidRDefault="002D501F" w:rsidP="00CD111E">
      <w:pPr>
        <w:pStyle w:val="Nivel2"/>
        <w:numPr>
          <w:ilvl w:val="0"/>
          <w:numId w:val="0"/>
        </w:numPr>
        <w:spacing w:before="0" w:after="0" w:line="240" w:lineRule="auto"/>
        <w:rPr>
          <w:rFonts w:eastAsia="Times New Roman"/>
          <w:sz w:val="22"/>
          <w:szCs w:val="22"/>
        </w:rPr>
      </w:pPr>
      <w:r w:rsidRPr="001617FE">
        <w:rPr>
          <w:sz w:val="22"/>
          <w:szCs w:val="22"/>
        </w:rPr>
        <w:t xml:space="preserve">O prazo de validade da proposta não será inferior a 60 (sessenta) dias, a contar da data de sua apresentação. </w:t>
      </w:r>
    </w:p>
    <w:p w14:paraId="14E021F1" w14:textId="77777777" w:rsidR="00712753" w:rsidRPr="001617FE" w:rsidRDefault="00712753" w:rsidP="001617FE">
      <w:pPr>
        <w:pStyle w:val="Nivel2"/>
        <w:numPr>
          <w:ilvl w:val="0"/>
          <w:numId w:val="0"/>
        </w:numPr>
        <w:spacing w:before="0" w:after="0" w:line="240" w:lineRule="auto"/>
        <w:ind w:left="720"/>
        <w:rPr>
          <w:rFonts w:eastAsia="Times New Roman"/>
          <w:sz w:val="22"/>
          <w:szCs w:val="22"/>
        </w:rPr>
      </w:pPr>
    </w:p>
    <w:p w14:paraId="7582E8A0" w14:textId="77777777" w:rsidR="002D501F" w:rsidRPr="001617FE" w:rsidRDefault="002D501F" w:rsidP="00CD111E">
      <w:pPr>
        <w:pStyle w:val="Nivel2"/>
        <w:numPr>
          <w:ilvl w:val="1"/>
          <w:numId w:val="36"/>
        </w:numPr>
        <w:spacing w:before="0" w:after="0" w:line="240" w:lineRule="auto"/>
        <w:ind w:left="0" w:firstLine="0"/>
        <w:rPr>
          <w:rFonts w:eastAsia="Times New Roman"/>
          <w:sz w:val="22"/>
          <w:szCs w:val="22"/>
        </w:rPr>
      </w:pPr>
      <w:r w:rsidRPr="001617FE">
        <w:rPr>
          <w:sz w:val="22"/>
          <w:szCs w:val="22"/>
        </w:rPr>
        <w:t xml:space="preserve">Os licitantes devem respeitar os preços máximos estabelecidos nas normas de regência de contratações públicas federais, quando participarem de licitações públicas; </w:t>
      </w:r>
    </w:p>
    <w:p w14:paraId="3A23264E" w14:textId="77777777" w:rsidR="00712753" w:rsidRPr="001617FE" w:rsidRDefault="00712753" w:rsidP="001617FE">
      <w:pPr>
        <w:pStyle w:val="Nivel2"/>
        <w:numPr>
          <w:ilvl w:val="0"/>
          <w:numId w:val="0"/>
        </w:numPr>
        <w:spacing w:before="0" w:after="0" w:line="240" w:lineRule="auto"/>
        <w:rPr>
          <w:rFonts w:eastAsia="Times New Roman"/>
          <w:sz w:val="22"/>
          <w:szCs w:val="22"/>
        </w:rPr>
      </w:pPr>
    </w:p>
    <w:p w14:paraId="718152A1" w14:textId="77777777" w:rsidR="002D501F" w:rsidRPr="001617FE" w:rsidRDefault="002D501F" w:rsidP="00CD111E">
      <w:pPr>
        <w:pStyle w:val="Nivel2"/>
        <w:numPr>
          <w:ilvl w:val="1"/>
          <w:numId w:val="36"/>
        </w:numPr>
        <w:spacing w:before="0" w:after="0" w:line="240" w:lineRule="auto"/>
        <w:ind w:left="0" w:firstLine="0"/>
        <w:rPr>
          <w:rFonts w:eastAsia="Times New Roman"/>
          <w:sz w:val="22"/>
          <w:szCs w:val="22"/>
        </w:rPr>
      </w:pPr>
      <w:r w:rsidRPr="001617FE">
        <w:rPr>
          <w:sz w:val="22"/>
          <w:szCs w:val="22"/>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094BD198" w14:textId="77777777" w:rsidR="00C16980" w:rsidRPr="001617FE" w:rsidRDefault="00C16980" w:rsidP="001617FE">
      <w:pPr>
        <w:pStyle w:val="Nivel2"/>
        <w:numPr>
          <w:ilvl w:val="0"/>
          <w:numId w:val="0"/>
        </w:numPr>
        <w:spacing w:before="0" w:after="0" w:line="240" w:lineRule="auto"/>
        <w:rPr>
          <w:rFonts w:eastAsia="Times New Roman"/>
          <w:sz w:val="22"/>
          <w:szCs w:val="22"/>
        </w:rPr>
      </w:pPr>
    </w:p>
    <w:p w14:paraId="3CB4654C" w14:textId="77777777" w:rsidR="002D501F" w:rsidRPr="001617FE" w:rsidRDefault="002D501F" w:rsidP="00CD111E">
      <w:pPr>
        <w:pStyle w:val="Nivel01"/>
        <w:numPr>
          <w:ilvl w:val="0"/>
          <w:numId w:val="36"/>
        </w:numPr>
        <w:rPr>
          <w:rFonts w:ascii="Arial" w:hAnsi="Arial" w:cs="Arial"/>
          <w:sz w:val="22"/>
          <w:szCs w:val="22"/>
        </w:rPr>
      </w:pPr>
      <w:bookmarkStart w:id="7" w:name="_Toc135469228"/>
      <w:r w:rsidRPr="001617FE">
        <w:rPr>
          <w:rFonts w:ascii="Arial" w:hAnsi="Arial" w:cs="Arial"/>
          <w:sz w:val="22"/>
          <w:szCs w:val="22"/>
        </w:rPr>
        <w:t>DA ABERTURA DA SESSÃO, CLASSIFICAÇÃO DAS PROPOSTAS E FORMULAÇÃO DE LANCES</w:t>
      </w:r>
      <w:bookmarkEnd w:id="7"/>
    </w:p>
    <w:p w14:paraId="6F9EED79" w14:textId="77777777" w:rsidR="002D501F" w:rsidRPr="001617FE" w:rsidRDefault="002D501F" w:rsidP="00CD111E">
      <w:pPr>
        <w:pStyle w:val="Nivel2"/>
        <w:numPr>
          <w:ilvl w:val="1"/>
          <w:numId w:val="36"/>
        </w:numPr>
        <w:spacing w:before="0" w:after="0" w:line="240" w:lineRule="auto"/>
        <w:ind w:left="0" w:firstLine="0"/>
        <w:rPr>
          <w:sz w:val="22"/>
          <w:szCs w:val="22"/>
          <w:lang w:eastAsia="en-US"/>
        </w:rPr>
      </w:pPr>
      <w:r w:rsidRPr="001617FE">
        <w:rPr>
          <w:sz w:val="22"/>
          <w:szCs w:val="22"/>
        </w:rPr>
        <w:t>A abertura da presente licitação dar-se-á automaticamente em sessão pública, por meio de sistema eletrônico, na data, horário e local indicados neste edital.</w:t>
      </w:r>
    </w:p>
    <w:p w14:paraId="3F092521" w14:textId="77777777" w:rsidR="00712753" w:rsidRPr="001617FE" w:rsidRDefault="00712753" w:rsidP="001617FE">
      <w:pPr>
        <w:pStyle w:val="Nivel2"/>
        <w:numPr>
          <w:ilvl w:val="0"/>
          <w:numId w:val="0"/>
        </w:numPr>
        <w:spacing w:before="0" w:after="0" w:line="240" w:lineRule="auto"/>
        <w:rPr>
          <w:sz w:val="22"/>
          <w:szCs w:val="22"/>
          <w:lang w:eastAsia="en-US"/>
        </w:rPr>
      </w:pPr>
    </w:p>
    <w:p w14:paraId="5CE24BA9" w14:textId="77777777" w:rsidR="002D501F" w:rsidRPr="001617FE" w:rsidRDefault="002D501F" w:rsidP="00CD111E">
      <w:pPr>
        <w:pStyle w:val="Nivel2"/>
        <w:numPr>
          <w:ilvl w:val="1"/>
          <w:numId w:val="36"/>
        </w:numPr>
        <w:spacing w:before="0" w:after="0" w:line="240" w:lineRule="auto"/>
        <w:ind w:left="0" w:firstLine="0"/>
        <w:rPr>
          <w:sz w:val="22"/>
          <w:szCs w:val="22"/>
          <w:lang w:eastAsia="en-US"/>
        </w:rPr>
      </w:pPr>
      <w:r w:rsidRPr="001617FE">
        <w:rPr>
          <w:sz w:val="22"/>
          <w:szCs w:val="22"/>
        </w:rPr>
        <w:t xml:space="preserve">O sistema disponibilizará campo próprio para troca de mensagens entre o pregoeiro e os licitantes. </w:t>
      </w:r>
    </w:p>
    <w:p w14:paraId="707D8914" w14:textId="77777777" w:rsidR="00712753" w:rsidRPr="001617FE" w:rsidRDefault="00712753" w:rsidP="001617FE">
      <w:pPr>
        <w:pStyle w:val="Nivel2"/>
        <w:numPr>
          <w:ilvl w:val="0"/>
          <w:numId w:val="0"/>
        </w:numPr>
        <w:spacing w:before="0" w:after="0" w:line="240" w:lineRule="auto"/>
        <w:rPr>
          <w:sz w:val="22"/>
          <w:szCs w:val="22"/>
          <w:lang w:eastAsia="en-US"/>
        </w:rPr>
      </w:pPr>
    </w:p>
    <w:p w14:paraId="1B00B9AE" w14:textId="77777777" w:rsidR="002D501F" w:rsidRPr="001617FE" w:rsidRDefault="002D501F" w:rsidP="00CD111E">
      <w:pPr>
        <w:pStyle w:val="Nivel2"/>
        <w:numPr>
          <w:ilvl w:val="1"/>
          <w:numId w:val="36"/>
        </w:numPr>
        <w:spacing w:before="0" w:after="0" w:line="240" w:lineRule="auto"/>
        <w:ind w:left="0" w:firstLine="0"/>
        <w:rPr>
          <w:sz w:val="22"/>
          <w:szCs w:val="22"/>
          <w:lang w:eastAsia="en-US"/>
        </w:rPr>
      </w:pPr>
      <w:r w:rsidRPr="001617FE">
        <w:rPr>
          <w:sz w:val="22"/>
          <w:szCs w:val="22"/>
        </w:rPr>
        <w:t>No caso de desconexão com o pregoeiro, no decorrer da etapa competitiva do pregão, o sistema eletrônico poderá permanecer acessível aos licitantes para a recepção dos lances.</w:t>
      </w:r>
    </w:p>
    <w:p w14:paraId="05E013F8" w14:textId="77777777" w:rsidR="00712753" w:rsidRPr="001617FE" w:rsidRDefault="00712753" w:rsidP="001617FE">
      <w:pPr>
        <w:pStyle w:val="Nivel2"/>
        <w:numPr>
          <w:ilvl w:val="0"/>
          <w:numId w:val="0"/>
        </w:numPr>
        <w:spacing w:before="0" w:after="0" w:line="240" w:lineRule="auto"/>
        <w:rPr>
          <w:sz w:val="22"/>
          <w:szCs w:val="22"/>
          <w:lang w:eastAsia="en-US"/>
        </w:rPr>
      </w:pPr>
    </w:p>
    <w:p w14:paraId="006AB6B6" w14:textId="77777777" w:rsidR="002D501F" w:rsidRPr="001617FE" w:rsidRDefault="002D501F" w:rsidP="00CD111E">
      <w:pPr>
        <w:pStyle w:val="Nivel2"/>
        <w:numPr>
          <w:ilvl w:val="1"/>
          <w:numId w:val="36"/>
        </w:numPr>
        <w:spacing w:before="0" w:after="0" w:line="240" w:lineRule="auto"/>
        <w:ind w:left="0" w:firstLine="0"/>
        <w:rPr>
          <w:sz w:val="22"/>
          <w:szCs w:val="22"/>
          <w:lang w:eastAsia="en-US"/>
        </w:rPr>
      </w:pPr>
      <w:r w:rsidRPr="001617FE">
        <w:rPr>
          <w:sz w:val="22"/>
          <w:szCs w:val="22"/>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18F01EA4" w14:textId="77777777" w:rsidR="00712753" w:rsidRPr="001617FE" w:rsidRDefault="00712753" w:rsidP="001617FE">
      <w:pPr>
        <w:pStyle w:val="Nivel2"/>
        <w:numPr>
          <w:ilvl w:val="0"/>
          <w:numId w:val="0"/>
        </w:numPr>
        <w:spacing w:before="0" w:after="0" w:line="240" w:lineRule="auto"/>
        <w:rPr>
          <w:sz w:val="22"/>
          <w:szCs w:val="22"/>
          <w:lang w:eastAsia="en-US"/>
        </w:rPr>
      </w:pPr>
    </w:p>
    <w:p w14:paraId="4ED427BC" w14:textId="77777777" w:rsidR="002D501F" w:rsidRPr="001617FE" w:rsidRDefault="002D501F" w:rsidP="00CD111E">
      <w:pPr>
        <w:pStyle w:val="Nivel2"/>
        <w:numPr>
          <w:ilvl w:val="1"/>
          <w:numId w:val="36"/>
        </w:numPr>
        <w:spacing w:before="0" w:after="0" w:line="240" w:lineRule="auto"/>
        <w:ind w:left="0" w:firstLine="0"/>
        <w:rPr>
          <w:sz w:val="22"/>
          <w:szCs w:val="22"/>
          <w:lang w:eastAsia="en-US"/>
        </w:rPr>
      </w:pPr>
      <w:r w:rsidRPr="001617FE">
        <w:rPr>
          <w:sz w:val="22"/>
          <w:szCs w:val="22"/>
        </w:rPr>
        <w:t>Iniciada a fase de lances, os licitantes deverão encaminhar lances exclusivamente por meio de sistema eletrônico, sendo imediatamente informados do seu recebimento e do valor consignado no registro.</w:t>
      </w:r>
    </w:p>
    <w:p w14:paraId="3C053871" w14:textId="77777777" w:rsidR="00712753" w:rsidRPr="001617FE" w:rsidRDefault="00712753" w:rsidP="001617FE">
      <w:pPr>
        <w:pStyle w:val="Nivel2"/>
        <w:numPr>
          <w:ilvl w:val="0"/>
          <w:numId w:val="0"/>
        </w:numPr>
        <w:spacing w:before="0" w:after="0" w:line="240" w:lineRule="auto"/>
        <w:rPr>
          <w:sz w:val="22"/>
          <w:szCs w:val="22"/>
          <w:lang w:eastAsia="en-US"/>
        </w:rPr>
      </w:pPr>
    </w:p>
    <w:p w14:paraId="2F5320D1" w14:textId="77777777" w:rsidR="002D501F" w:rsidRPr="001617FE" w:rsidRDefault="002D501F" w:rsidP="00CD111E">
      <w:pPr>
        <w:pStyle w:val="Nivel2"/>
        <w:numPr>
          <w:ilvl w:val="1"/>
          <w:numId w:val="36"/>
        </w:numPr>
        <w:spacing w:before="0" w:after="0" w:line="240" w:lineRule="auto"/>
        <w:ind w:left="0" w:firstLine="0"/>
        <w:rPr>
          <w:sz w:val="22"/>
          <w:szCs w:val="22"/>
          <w:lang w:eastAsia="en-US"/>
        </w:rPr>
      </w:pPr>
      <w:r w:rsidRPr="001617FE">
        <w:rPr>
          <w:sz w:val="22"/>
          <w:szCs w:val="22"/>
        </w:rPr>
        <w:t xml:space="preserve">O lance deverá ser ofertado pelo </w:t>
      </w:r>
      <w:r w:rsidRPr="001617FE">
        <w:rPr>
          <w:b/>
          <w:sz w:val="22"/>
          <w:szCs w:val="22"/>
        </w:rPr>
        <w:t>preço unitário d</w:t>
      </w:r>
      <w:r w:rsidR="00712753" w:rsidRPr="001617FE">
        <w:rPr>
          <w:b/>
          <w:sz w:val="22"/>
          <w:szCs w:val="22"/>
        </w:rPr>
        <w:t>o item</w:t>
      </w:r>
      <w:r w:rsidRPr="001617FE">
        <w:rPr>
          <w:sz w:val="22"/>
          <w:szCs w:val="22"/>
        </w:rPr>
        <w:t xml:space="preserve">. </w:t>
      </w:r>
    </w:p>
    <w:p w14:paraId="231EBCA2" w14:textId="77777777" w:rsidR="00712753" w:rsidRPr="001617FE" w:rsidRDefault="00712753" w:rsidP="001617FE">
      <w:pPr>
        <w:pStyle w:val="Nivel2"/>
        <w:numPr>
          <w:ilvl w:val="0"/>
          <w:numId w:val="0"/>
        </w:numPr>
        <w:spacing w:before="0" w:after="0" w:line="240" w:lineRule="auto"/>
        <w:rPr>
          <w:sz w:val="22"/>
          <w:szCs w:val="22"/>
          <w:lang w:eastAsia="en-US"/>
        </w:rPr>
      </w:pPr>
    </w:p>
    <w:p w14:paraId="6D3749FF" w14:textId="77777777" w:rsidR="002D501F" w:rsidRPr="001617FE" w:rsidRDefault="002D501F" w:rsidP="00CD111E">
      <w:pPr>
        <w:pStyle w:val="Nivel2"/>
        <w:numPr>
          <w:ilvl w:val="1"/>
          <w:numId w:val="36"/>
        </w:numPr>
        <w:spacing w:before="0" w:after="0" w:line="240" w:lineRule="auto"/>
        <w:ind w:left="0" w:firstLine="0"/>
        <w:rPr>
          <w:sz w:val="22"/>
          <w:szCs w:val="22"/>
          <w:lang w:eastAsia="en-US"/>
        </w:rPr>
      </w:pPr>
      <w:r w:rsidRPr="001617FE">
        <w:rPr>
          <w:sz w:val="22"/>
          <w:szCs w:val="22"/>
        </w:rPr>
        <w:t xml:space="preserve">O critério de julgamento será o de </w:t>
      </w:r>
      <w:r w:rsidRPr="001617FE">
        <w:rPr>
          <w:b/>
          <w:sz w:val="22"/>
          <w:szCs w:val="22"/>
        </w:rPr>
        <w:t>menor preço por item.</w:t>
      </w:r>
    </w:p>
    <w:p w14:paraId="7D1EAFD9" w14:textId="77777777" w:rsidR="00712753" w:rsidRPr="001617FE" w:rsidRDefault="00712753" w:rsidP="001617FE">
      <w:pPr>
        <w:pStyle w:val="Nivel2"/>
        <w:numPr>
          <w:ilvl w:val="0"/>
          <w:numId w:val="0"/>
        </w:numPr>
        <w:spacing w:before="0" w:after="0" w:line="240" w:lineRule="auto"/>
        <w:rPr>
          <w:sz w:val="22"/>
          <w:szCs w:val="22"/>
          <w:lang w:eastAsia="en-US"/>
        </w:rPr>
      </w:pPr>
    </w:p>
    <w:p w14:paraId="1D4D0D8C" w14:textId="77777777" w:rsidR="002D501F" w:rsidRPr="001617FE" w:rsidRDefault="002D501F" w:rsidP="00CD111E">
      <w:pPr>
        <w:pStyle w:val="Nivel2"/>
        <w:numPr>
          <w:ilvl w:val="1"/>
          <w:numId w:val="36"/>
        </w:numPr>
        <w:spacing w:before="0" w:after="0" w:line="240" w:lineRule="auto"/>
        <w:ind w:left="0" w:firstLine="0"/>
        <w:rPr>
          <w:sz w:val="22"/>
          <w:szCs w:val="22"/>
          <w:lang w:eastAsia="en-US"/>
        </w:rPr>
      </w:pPr>
      <w:r w:rsidRPr="001617FE">
        <w:rPr>
          <w:sz w:val="22"/>
          <w:szCs w:val="22"/>
        </w:rPr>
        <w:t xml:space="preserve">Os licitantes poderão oferecer lances sucessivos, observando o horário fixado para abertura da sessão e as regras estabelecidas neste edital. </w:t>
      </w:r>
    </w:p>
    <w:p w14:paraId="300D7520" w14:textId="77777777" w:rsidR="00712753" w:rsidRPr="001617FE" w:rsidRDefault="00712753" w:rsidP="001617FE">
      <w:pPr>
        <w:pStyle w:val="Nivel2"/>
        <w:numPr>
          <w:ilvl w:val="0"/>
          <w:numId w:val="0"/>
        </w:numPr>
        <w:spacing w:before="0" w:after="0" w:line="240" w:lineRule="auto"/>
        <w:rPr>
          <w:sz w:val="22"/>
          <w:szCs w:val="22"/>
          <w:lang w:eastAsia="en-US"/>
        </w:rPr>
      </w:pPr>
    </w:p>
    <w:p w14:paraId="0F53081F" w14:textId="77777777" w:rsidR="002D501F" w:rsidRPr="001617FE" w:rsidRDefault="002D501F" w:rsidP="00CD111E">
      <w:pPr>
        <w:pStyle w:val="Nivel2"/>
        <w:numPr>
          <w:ilvl w:val="1"/>
          <w:numId w:val="36"/>
        </w:numPr>
        <w:spacing w:before="0" w:after="0" w:line="240" w:lineRule="auto"/>
        <w:ind w:left="0" w:firstLine="0"/>
        <w:rPr>
          <w:sz w:val="22"/>
          <w:szCs w:val="22"/>
          <w:lang w:eastAsia="en-US"/>
        </w:rPr>
      </w:pPr>
      <w:r w:rsidRPr="001617FE">
        <w:rPr>
          <w:sz w:val="22"/>
          <w:szCs w:val="22"/>
        </w:rPr>
        <w:t xml:space="preserve">O licitante somente poderá oferecer lance de valor inferior ao último por ele ofertado e registrado pelo sistema. </w:t>
      </w:r>
    </w:p>
    <w:p w14:paraId="7F6B4947" w14:textId="77777777" w:rsidR="00712753" w:rsidRPr="001617FE" w:rsidRDefault="00712753" w:rsidP="001617FE">
      <w:pPr>
        <w:pStyle w:val="Nivel2"/>
        <w:numPr>
          <w:ilvl w:val="0"/>
          <w:numId w:val="0"/>
        </w:numPr>
        <w:spacing w:before="0" w:after="0" w:line="240" w:lineRule="auto"/>
        <w:rPr>
          <w:sz w:val="22"/>
          <w:szCs w:val="22"/>
          <w:lang w:eastAsia="en-US"/>
        </w:rPr>
      </w:pPr>
    </w:p>
    <w:p w14:paraId="51E71597" w14:textId="77777777" w:rsidR="00620F16" w:rsidRPr="001617FE" w:rsidRDefault="002D501F" w:rsidP="00CD111E">
      <w:pPr>
        <w:pStyle w:val="Nivel2"/>
        <w:numPr>
          <w:ilvl w:val="1"/>
          <w:numId w:val="36"/>
        </w:numPr>
        <w:spacing w:before="0" w:after="0" w:line="240" w:lineRule="auto"/>
        <w:ind w:left="0" w:firstLine="0"/>
        <w:rPr>
          <w:sz w:val="22"/>
          <w:szCs w:val="22"/>
          <w:lang w:eastAsia="en-US"/>
        </w:rPr>
      </w:pPr>
      <w:r w:rsidRPr="001617FE">
        <w:rPr>
          <w:sz w:val="22"/>
          <w:szCs w:val="22"/>
        </w:rPr>
        <w:t xml:space="preserve">Não serão aceitos dois ou mais lances de mesmo valor, prevalecendo aquele que for recebido e registrado em primeiro lugar. </w:t>
      </w:r>
    </w:p>
    <w:p w14:paraId="293411CE" w14:textId="77777777" w:rsidR="00620F16" w:rsidRPr="001617FE" w:rsidRDefault="00620F16" w:rsidP="001617FE">
      <w:pPr>
        <w:pStyle w:val="Nivel2"/>
        <w:numPr>
          <w:ilvl w:val="0"/>
          <w:numId w:val="0"/>
        </w:numPr>
        <w:spacing w:before="0" w:after="0" w:line="240" w:lineRule="auto"/>
        <w:rPr>
          <w:sz w:val="22"/>
          <w:szCs w:val="22"/>
          <w:lang w:eastAsia="en-US"/>
        </w:rPr>
      </w:pPr>
    </w:p>
    <w:p w14:paraId="4D9BDE68" w14:textId="77777777" w:rsidR="00712753" w:rsidRPr="001617FE" w:rsidRDefault="002D501F" w:rsidP="00CD111E">
      <w:pPr>
        <w:pStyle w:val="Nivel2"/>
        <w:numPr>
          <w:ilvl w:val="1"/>
          <w:numId w:val="36"/>
        </w:numPr>
        <w:spacing w:before="0" w:after="0" w:line="240" w:lineRule="auto"/>
        <w:ind w:left="0" w:firstLine="0"/>
        <w:rPr>
          <w:sz w:val="22"/>
          <w:szCs w:val="22"/>
          <w:lang w:eastAsia="en-US"/>
        </w:rPr>
      </w:pPr>
      <w:r w:rsidRPr="001617FE">
        <w:rPr>
          <w:sz w:val="22"/>
          <w:szCs w:val="22"/>
        </w:rPr>
        <w:t>O intervalo mínimo de diferença de valores entre os lances, que incidirá tanto em relação aos lances intermediários quanto em relação à proposta que cobrir a melhor oferta deverá ser de R$</w:t>
      </w:r>
      <w:r w:rsidR="00712753" w:rsidRPr="001617FE">
        <w:rPr>
          <w:sz w:val="22"/>
          <w:szCs w:val="22"/>
        </w:rPr>
        <w:t xml:space="preserve"> 1,00 (um real)</w:t>
      </w:r>
    </w:p>
    <w:p w14:paraId="6FB01C10" w14:textId="77777777" w:rsidR="00712753" w:rsidRPr="001617FE" w:rsidRDefault="00712753" w:rsidP="001617FE">
      <w:pPr>
        <w:pStyle w:val="Nivel2"/>
        <w:numPr>
          <w:ilvl w:val="0"/>
          <w:numId w:val="0"/>
        </w:numPr>
        <w:spacing w:before="0" w:after="0" w:line="240" w:lineRule="auto"/>
        <w:rPr>
          <w:sz w:val="22"/>
          <w:szCs w:val="22"/>
          <w:lang w:eastAsia="en-US"/>
        </w:rPr>
      </w:pPr>
    </w:p>
    <w:p w14:paraId="52317B50" w14:textId="77777777" w:rsidR="002D501F" w:rsidRPr="001617FE" w:rsidRDefault="002D501F" w:rsidP="00CD111E">
      <w:pPr>
        <w:pStyle w:val="Nivel2"/>
        <w:numPr>
          <w:ilvl w:val="1"/>
          <w:numId w:val="36"/>
        </w:numPr>
        <w:spacing w:before="0" w:after="0" w:line="240" w:lineRule="auto"/>
        <w:ind w:left="0" w:firstLine="0"/>
        <w:rPr>
          <w:sz w:val="22"/>
          <w:szCs w:val="22"/>
          <w:lang w:eastAsia="en-US"/>
        </w:rPr>
      </w:pPr>
      <w:r w:rsidRPr="001617FE">
        <w:rPr>
          <w:sz w:val="22"/>
          <w:szCs w:val="22"/>
        </w:rPr>
        <w:t>Caso o licitante não apresente lances, concorrerá com o valor da sua proposta inicial.</w:t>
      </w:r>
    </w:p>
    <w:p w14:paraId="4F547C4F" w14:textId="77777777" w:rsidR="00712753" w:rsidRPr="001617FE" w:rsidRDefault="00712753" w:rsidP="001617FE">
      <w:pPr>
        <w:pStyle w:val="Nivel2"/>
        <w:numPr>
          <w:ilvl w:val="0"/>
          <w:numId w:val="0"/>
        </w:numPr>
        <w:spacing w:before="0" w:after="0" w:line="240" w:lineRule="auto"/>
        <w:rPr>
          <w:sz w:val="22"/>
          <w:szCs w:val="22"/>
          <w:lang w:eastAsia="en-US"/>
        </w:rPr>
      </w:pPr>
    </w:p>
    <w:p w14:paraId="7731D124" w14:textId="77777777" w:rsidR="002D501F" w:rsidRPr="001617FE" w:rsidRDefault="002D501F" w:rsidP="00CD111E">
      <w:pPr>
        <w:pStyle w:val="Nivel2"/>
        <w:numPr>
          <w:ilvl w:val="1"/>
          <w:numId w:val="36"/>
        </w:numPr>
        <w:spacing w:before="0" w:after="0" w:line="240" w:lineRule="auto"/>
        <w:ind w:left="0" w:firstLine="0"/>
        <w:rPr>
          <w:sz w:val="22"/>
          <w:szCs w:val="22"/>
          <w:lang w:eastAsia="en-US"/>
        </w:rPr>
      </w:pPr>
      <w:r w:rsidRPr="001617FE">
        <w:rPr>
          <w:sz w:val="22"/>
          <w:szCs w:val="22"/>
        </w:rPr>
        <w:t xml:space="preserve">Para o envio de lances foi adotado o modo de disputa </w:t>
      </w:r>
      <w:r w:rsidRPr="001617FE">
        <w:rPr>
          <w:b/>
          <w:bCs/>
          <w:sz w:val="22"/>
          <w:szCs w:val="22"/>
        </w:rPr>
        <w:t>“aberto”,</w:t>
      </w:r>
      <w:r w:rsidRPr="001617FE">
        <w:rPr>
          <w:sz w:val="22"/>
          <w:szCs w:val="22"/>
        </w:rPr>
        <w:t xml:space="preserve"> assim os licitantes apresentarão lances públicos e sucessivos, com prorrogações. </w:t>
      </w:r>
    </w:p>
    <w:p w14:paraId="4D31483D" w14:textId="77777777" w:rsidR="002D501F" w:rsidRPr="001617FE" w:rsidRDefault="002D501F" w:rsidP="00CD111E">
      <w:pPr>
        <w:pStyle w:val="Nivel3"/>
        <w:numPr>
          <w:ilvl w:val="2"/>
          <w:numId w:val="36"/>
        </w:numPr>
        <w:spacing w:before="0" w:after="0" w:line="240" w:lineRule="auto"/>
        <w:ind w:left="1639" w:hanging="505"/>
        <w:rPr>
          <w:sz w:val="22"/>
          <w:szCs w:val="22"/>
          <w:lang w:eastAsia="en-US"/>
        </w:rPr>
      </w:pPr>
      <w:r w:rsidRPr="001617FE">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6AD373B" w14:textId="77777777" w:rsidR="002D501F" w:rsidRPr="001617FE" w:rsidRDefault="002D501F" w:rsidP="00CD111E">
      <w:pPr>
        <w:pStyle w:val="Nivel3"/>
        <w:numPr>
          <w:ilvl w:val="2"/>
          <w:numId w:val="36"/>
        </w:numPr>
        <w:spacing w:before="0" w:after="0" w:line="240" w:lineRule="auto"/>
        <w:ind w:left="1639" w:hanging="505"/>
        <w:rPr>
          <w:sz w:val="22"/>
          <w:szCs w:val="22"/>
          <w:lang w:eastAsia="en-US"/>
        </w:rPr>
      </w:pPr>
      <w:r w:rsidRPr="001617FE">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6E2CC1ED" w14:textId="77777777" w:rsidR="002D501F" w:rsidRPr="001617FE" w:rsidRDefault="002D501F" w:rsidP="00CD111E">
      <w:pPr>
        <w:pStyle w:val="Nivel3"/>
        <w:numPr>
          <w:ilvl w:val="2"/>
          <w:numId w:val="36"/>
        </w:numPr>
        <w:spacing w:before="0" w:after="0" w:line="240" w:lineRule="auto"/>
        <w:ind w:left="1639" w:hanging="505"/>
        <w:rPr>
          <w:sz w:val="22"/>
          <w:szCs w:val="22"/>
          <w:lang w:eastAsia="en-US"/>
        </w:rPr>
      </w:pPr>
      <w:r w:rsidRPr="001617FE">
        <w:rPr>
          <w:sz w:val="22"/>
          <w:szCs w:val="22"/>
        </w:rPr>
        <w:t>Não havendo novos lances na forma estabelecida nos itens anteriores, a sessão pública encerrar-se-á automaticamente, e o sistema ordenará e divulgará os lances conforme a ordem final de classificação.</w:t>
      </w:r>
    </w:p>
    <w:p w14:paraId="461885BA" w14:textId="77777777" w:rsidR="002D501F" w:rsidRPr="001617FE" w:rsidRDefault="002D501F" w:rsidP="00CD111E">
      <w:pPr>
        <w:pStyle w:val="Nivel3"/>
        <w:numPr>
          <w:ilvl w:val="2"/>
          <w:numId w:val="36"/>
        </w:numPr>
        <w:spacing w:before="0" w:after="0" w:line="240" w:lineRule="auto"/>
        <w:ind w:left="1639" w:hanging="505"/>
        <w:rPr>
          <w:sz w:val="22"/>
          <w:szCs w:val="22"/>
          <w:lang w:eastAsia="en-US"/>
        </w:rPr>
      </w:pPr>
      <w:r w:rsidRPr="001617FE">
        <w:rPr>
          <w:sz w:val="22"/>
          <w:szCs w:val="22"/>
        </w:rPr>
        <w:t xml:space="preserve">Definida a melhor proposta, se a diferença em relação à proposta classificada em segundo lugar for de pelo menos 5% (cinco por cento), o pregoeiro, auxiliado pela equipe de apoio, poderá admitir o reinício da disputa aberta, para a definição das demais colocações. </w:t>
      </w:r>
    </w:p>
    <w:p w14:paraId="35CF0850" w14:textId="77777777" w:rsidR="002D501F" w:rsidRPr="001617FE" w:rsidRDefault="002D501F" w:rsidP="00CD111E">
      <w:pPr>
        <w:pStyle w:val="Nivel3"/>
        <w:numPr>
          <w:ilvl w:val="2"/>
          <w:numId w:val="36"/>
        </w:numPr>
        <w:spacing w:before="0" w:after="0" w:line="240" w:lineRule="auto"/>
        <w:ind w:left="1639" w:hanging="505"/>
        <w:rPr>
          <w:sz w:val="22"/>
          <w:szCs w:val="22"/>
          <w:lang w:eastAsia="en-US"/>
        </w:rPr>
      </w:pPr>
      <w:r w:rsidRPr="001617FE">
        <w:rPr>
          <w:sz w:val="22"/>
          <w:szCs w:val="22"/>
        </w:rPr>
        <w:lastRenderedPageBreak/>
        <w:t xml:space="preserve">Após o reinício previsto no item supra, os licitantes serão convocados para apresentar lances intermediários. </w:t>
      </w:r>
    </w:p>
    <w:p w14:paraId="627EB370" w14:textId="77777777" w:rsidR="00712753" w:rsidRPr="001617FE" w:rsidRDefault="002D501F" w:rsidP="00CD111E">
      <w:pPr>
        <w:pStyle w:val="Nivel2"/>
        <w:numPr>
          <w:ilvl w:val="1"/>
          <w:numId w:val="36"/>
        </w:numPr>
        <w:spacing w:before="0" w:after="0" w:line="240" w:lineRule="auto"/>
        <w:ind w:left="0" w:firstLine="0"/>
        <w:rPr>
          <w:sz w:val="22"/>
          <w:szCs w:val="22"/>
          <w:lang w:eastAsia="en-US"/>
        </w:rPr>
      </w:pPr>
      <w:r w:rsidRPr="001617FE">
        <w:rPr>
          <w:sz w:val="22"/>
          <w:szCs w:val="22"/>
        </w:rPr>
        <w:t>Durante o transcurso da sessão pública, os licitantes serão informados, em tempo real, do valor do menor lance registrado, vedada a identificação do licitante.</w:t>
      </w:r>
      <w:r w:rsidR="00712753" w:rsidRPr="001617FE">
        <w:rPr>
          <w:sz w:val="22"/>
          <w:szCs w:val="22"/>
          <w:lang w:eastAsia="en-US"/>
        </w:rPr>
        <w:t>,</w:t>
      </w:r>
    </w:p>
    <w:p w14:paraId="31B6A961" w14:textId="77777777" w:rsidR="00712753" w:rsidRPr="001617FE" w:rsidRDefault="00712753" w:rsidP="001617FE">
      <w:pPr>
        <w:pStyle w:val="Nivel2"/>
        <w:numPr>
          <w:ilvl w:val="0"/>
          <w:numId w:val="0"/>
        </w:numPr>
        <w:spacing w:before="0" w:after="0" w:line="240" w:lineRule="auto"/>
        <w:rPr>
          <w:sz w:val="22"/>
          <w:szCs w:val="22"/>
          <w:lang w:eastAsia="en-US"/>
        </w:rPr>
      </w:pPr>
    </w:p>
    <w:p w14:paraId="478CB1F9" w14:textId="77777777" w:rsidR="002D501F" w:rsidRPr="001617FE" w:rsidRDefault="002D501F" w:rsidP="00CD111E">
      <w:pPr>
        <w:pStyle w:val="Nivel2"/>
        <w:numPr>
          <w:ilvl w:val="1"/>
          <w:numId w:val="36"/>
        </w:numPr>
        <w:spacing w:before="0" w:after="0" w:line="240" w:lineRule="auto"/>
        <w:ind w:left="0" w:firstLine="0"/>
        <w:rPr>
          <w:sz w:val="22"/>
          <w:szCs w:val="22"/>
          <w:lang w:eastAsia="en-US"/>
        </w:rPr>
      </w:pPr>
      <w:r w:rsidRPr="001617FE">
        <w:rPr>
          <w:sz w:val="22"/>
          <w:szCs w:val="22"/>
        </w:rPr>
        <w:t>O licitante poderá, uma única vez, excluir seu último lance ofertado, no intervalo de quinze segundos após o registro no sistema, na hipótese de lance inconsistente ou inexequível.</w:t>
      </w:r>
    </w:p>
    <w:p w14:paraId="7B947F16" w14:textId="77777777" w:rsidR="00712753" w:rsidRPr="001617FE" w:rsidRDefault="00712753" w:rsidP="001617FE">
      <w:pPr>
        <w:pStyle w:val="Nivel2"/>
        <w:numPr>
          <w:ilvl w:val="0"/>
          <w:numId w:val="0"/>
        </w:numPr>
        <w:spacing w:before="0" w:after="0" w:line="240" w:lineRule="auto"/>
        <w:rPr>
          <w:sz w:val="22"/>
          <w:szCs w:val="22"/>
          <w:lang w:eastAsia="en-US"/>
        </w:rPr>
      </w:pPr>
    </w:p>
    <w:p w14:paraId="0ADC62D6" w14:textId="77777777" w:rsidR="002D501F" w:rsidRPr="001617FE" w:rsidRDefault="002D501F" w:rsidP="00CD111E">
      <w:pPr>
        <w:pStyle w:val="Nivel2"/>
        <w:numPr>
          <w:ilvl w:val="1"/>
          <w:numId w:val="36"/>
        </w:numPr>
        <w:spacing w:before="0" w:after="0" w:line="240" w:lineRule="auto"/>
        <w:ind w:left="0" w:firstLine="0"/>
        <w:rPr>
          <w:sz w:val="22"/>
          <w:szCs w:val="22"/>
          <w:lang w:eastAsia="en-US"/>
        </w:rPr>
      </w:pPr>
      <w:r w:rsidRPr="001617FE">
        <w:rPr>
          <w:sz w:val="22"/>
          <w:szCs w:val="22"/>
        </w:rPr>
        <w:t xml:space="preserve">O sistema aplicará automaticamente os critérios de desempate previstos nos art. 44 e art. 45 da Lei Complementar nº 123, de 14 de dezembro de 2006, seguido da aplicação do critério estabelecido no Art. 60 da Lei Federal nº 14.133, de 2021 se não houver licitante que atenda à primeira hipótese. </w:t>
      </w:r>
    </w:p>
    <w:p w14:paraId="43C85853" w14:textId="77777777" w:rsidR="00712753" w:rsidRPr="001617FE" w:rsidRDefault="00712753" w:rsidP="001617FE">
      <w:pPr>
        <w:pStyle w:val="Nivel2"/>
        <w:numPr>
          <w:ilvl w:val="0"/>
          <w:numId w:val="0"/>
        </w:numPr>
        <w:spacing w:before="0" w:after="0" w:line="240" w:lineRule="auto"/>
        <w:rPr>
          <w:sz w:val="22"/>
          <w:szCs w:val="22"/>
          <w:lang w:eastAsia="en-US"/>
        </w:rPr>
      </w:pPr>
    </w:p>
    <w:p w14:paraId="77F144E9" w14:textId="77777777" w:rsidR="002D501F" w:rsidRPr="001617FE" w:rsidRDefault="002D501F" w:rsidP="00CD111E">
      <w:pPr>
        <w:pStyle w:val="Nivel2"/>
        <w:numPr>
          <w:ilvl w:val="1"/>
          <w:numId w:val="36"/>
        </w:numPr>
        <w:spacing w:before="0" w:after="0" w:line="240" w:lineRule="auto"/>
        <w:ind w:left="0" w:firstLine="0"/>
        <w:rPr>
          <w:sz w:val="22"/>
          <w:szCs w:val="22"/>
          <w:lang w:eastAsia="en-US"/>
        </w:rPr>
      </w:pPr>
      <w:r w:rsidRPr="001617FE">
        <w:rPr>
          <w:sz w:val="22"/>
          <w:szCs w:val="22"/>
        </w:rPr>
        <w:t xml:space="preserve">Encerrado os lances, o sistema ordenará e divulgará os lances segundo a ordem crescente de valores. </w:t>
      </w:r>
    </w:p>
    <w:p w14:paraId="7DED99E6" w14:textId="77777777" w:rsidR="00712753" w:rsidRPr="001617FE" w:rsidRDefault="00712753" w:rsidP="001617FE">
      <w:pPr>
        <w:pStyle w:val="Nivel2"/>
        <w:numPr>
          <w:ilvl w:val="0"/>
          <w:numId w:val="0"/>
        </w:numPr>
        <w:spacing w:before="0" w:after="0" w:line="240" w:lineRule="auto"/>
        <w:rPr>
          <w:sz w:val="22"/>
          <w:szCs w:val="22"/>
          <w:lang w:eastAsia="en-US"/>
        </w:rPr>
      </w:pPr>
    </w:p>
    <w:p w14:paraId="1F36051E" w14:textId="77777777" w:rsidR="00712753" w:rsidRPr="001617FE" w:rsidRDefault="002D501F" w:rsidP="00CD111E">
      <w:pPr>
        <w:pStyle w:val="Nivel2"/>
        <w:numPr>
          <w:ilvl w:val="1"/>
          <w:numId w:val="36"/>
        </w:numPr>
        <w:spacing w:before="0" w:after="0" w:line="240" w:lineRule="auto"/>
        <w:ind w:left="0" w:firstLine="0"/>
        <w:rPr>
          <w:sz w:val="22"/>
          <w:szCs w:val="22"/>
          <w:lang w:eastAsia="en-US"/>
        </w:rPr>
      </w:pPr>
      <w:r w:rsidRPr="001617FE">
        <w:rPr>
          <w:sz w:val="22"/>
          <w:szCs w:val="22"/>
        </w:rPr>
        <w:t>Definido a ordem de classificação, o pregoeiro iniciará a fase de julgamento das propostas.</w:t>
      </w:r>
    </w:p>
    <w:p w14:paraId="766F0D69" w14:textId="77777777" w:rsidR="00712753" w:rsidRPr="001617FE" w:rsidRDefault="00712753" w:rsidP="001617FE">
      <w:pPr>
        <w:pStyle w:val="Nivel2"/>
        <w:numPr>
          <w:ilvl w:val="0"/>
          <w:numId w:val="0"/>
        </w:numPr>
        <w:spacing w:before="0" w:after="0" w:line="240" w:lineRule="auto"/>
        <w:rPr>
          <w:sz w:val="22"/>
          <w:szCs w:val="22"/>
          <w:lang w:eastAsia="en-US"/>
        </w:rPr>
      </w:pPr>
    </w:p>
    <w:p w14:paraId="1D627A38" w14:textId="77777777" w:rsidR="00712753" w:rsidRPr="001617FE" w:rsidRDefault="00712753" w:rsidP="00CD111E">
      <w:pPr>
        <w:pStyle w:val="Nivel2"/>
        <w:numPr>
          <w:ilvl w:val="1"/>
          <w:numId w:val="36"/>
        </w:numPr>
        <w:spacing w:before="0" w:after="0" w:line="240" w:lineRule="auto"/>
        <w:ind w:left="0" w:firstLine="0"/>
        <w:rPr>
          <w:sz w:val="22"/>
          <w:szCs w:val="22"/>
          <w:lang w:eastAsia="en-US"/>
        </w:rPr>
      </w:pPr>
      <w:r w:rsidRPr="001617FE">
        <w:rPr>
          <w:sz w:val="22"/>
          <w:szCs w:val="22"/>
          <w:lang w:eastAsia="en-US"/>
        </w:rPr>
        <w:t>Todos os licitantes, independentemente de sua classificação, deverão acompanhar todas as fases do processo licitatório por meio do sistema eletrônico. A não observância das convocações ou a desconexão do sistema poderão acarretar a perda de negócios e eventuais sanções previstas em lei e neste edital.</w:t>
      </w:r>
    </w:p>
    <w:p w14:paraId="65F78098" w14:textId="77777777" w:rsidR="00712753" w:rsidRPr="001617FE" w:rsidRDefault="00712753" w:rsidP="001617FE">
      <w:pPr>
        <w:pStyle w:val="Nivel2"/>
        <w:numPr>
          <w:ilvl w:val="0"/>
          <w:numId w:val="0"/>
        </w:numPr>
        <w:spacing w:before="0" w:after="0" w:line="240" w:lineRule="auto"/>
        <w:rPr>
          <w:sz w:val="22"/>
          <w:szCs w:val="22"/>
          <w:lang w:eastAsia="en-US"/>
        </w:rPr>
      </w:pPr>
    </w:p>
    <w:p w14:paraId="630D47A5" w14:textId="77777777" w:rsidR="002D501F" w:rsidRPr="001617FE" w:rsidRDefault="002D501F" w:rsidP="00CD111E">
      <w:pPr>
        <w:pStyle w:val="Nivel01"/>
        <w:numPr>
          <w:ilvl w:val="0"/>
          <w:numId w:val="36"/>
        </w:numPr>
        <w:rPr>
          <w:rFonts w:ascii="Arial" w:hAnsi="Arial" w:cs="Arial"/>
          <w:sz w:val="22"/>
          <w:szCs w:val="22"/>
        </w:rPr>
      </w:pPr>
      <w:bookmarkStart w:id="8" w:name="_Toc135469229"/>
      <w:r w:rsidRPr="001617FE">
        <w:rPr>
          <w:rFonts w:ascii="Arial" w:hAnsi="Arial" w:cs="Arial"/>
          <w:sz w:val="22"/>
          <w:szCs w:val="22"/>
        </w:rPr>
        <w:t>DA FASE DE JULGAMENTO</w:t>
      </w:r>
      <w:bookmarkEnd w:id="8"/>
    </w:p>
    <w:p w14:paraId="0F826B86"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sz w:val="22"/>
          <w:szCs w:val="22"/>
        </w:rPr>
        <w:t xml:space="preserve">Definido a ordem de classificação, o pregoeiro verificará se o licitante provisoriamente classificado em primeiro lugar atende às condições de participação no certame, conforme previsto no art. 14 da Lei nº 14.133/2021, e no item 4.3 deste edital, especialmente quanto à existência de sanção que impeça a participação no certame ou a futura contratação, mediante a consulta aos seguintes cadastros: </w:t>
      </w:r>
    </w:p>
    <w:p w14:paraId="19639A58" w14:textId="77777777" w:rsidR="002D501F" w:rsidRPr="001617FE" w:rsidRDefault="002D501F" w:rsidP="00CD111E">
      <w:pPr>
        <w:pStyle w:val="Nivel3"/>
        <w:numPr>
          <w:ilvl w:val="2"/>
          <w:numId w:val="36"/>
        </w:numPr>
        <w:spacing w:before="0" w:after="0" w:line="240" w:lineRule="auto"/>
        <w:ind w:left="1639" w:hanging="505"/>
        <w:rPr>
          <w:color w:val="auto"/>
          <w:sz w:val="22"/>
          <w:szCs w:val="22"/>
        </w:rPr>
      </w:pPr>
      <w:r w:rsidRPr="001617FE">
        <w:rPr>
          <w:sz w:val="22"/>
          <w:szCs w:val="22"/>
        </w:rPr>
        <w:t>SICAF;</w:t>
      </w:r>
    </w:p>
    <w:p w14:paraId="1D24F152" w14:textId="77777777" w:rsidR="002D501F" w:rsidRPr="001617FE" w:rsidRDefault="002D501F" w:rsidP="00CD111E">
      <w:pPr>
        <w:pStyle w:val="Nivel3"/>
        <w:numPr>
          <w:ilvl w:val="2"/>
          <w:numId w:val="36"/>
        </w:numPr>
        <w:spacing w:before="0" w:after="0" w:line="240" w:lineRule="auto"/>
        <w:ind w:left="1639" w:hanging="505"/>
        <w:rPr>
          <w:color w:val="auto"/>
          <w:sz w:val="22"/>
          <w:szCs w:val="22"/>
        </w:rPr>
      </w:pPr>
      <w:r w:rsidRPr="001617FE">
        <w:rPr>
          <w:sz w:val="22"/>
          <w:szCs w:val="22"/>
        </w:rPr>
        <w:t>Cadastro de Restrições ao Direito de Contratar, mantido pelo TCE-PR;</w:t>
      </w:r>
    </w:p>
    <w:p w14:paraId="2D4A97FA" w14:textId="77777777" w:rsidR="002D501F" w:rsidRPr="001617FE" w:rsidRDefault="002D501F" w:rsidP="00CD111E">
      <w:pPr>
        <w:pStyle w:val="Nivel3"/>
        <w:numPr>
          <w:ilvl w:val="2"/>
          <w:numId w:val="36"/>
        </w:numPr>
        <w:spacing w:before="0" w:after="0" w:line="240" w:lineRule="auto"/>
        <w:ind w:left="1639" w:hanging="505"/>
        <w:rPr>
          <w:color w:val="auto"/>
          <w:sz w:val="22"/>
          <w:szCs w:val="22"/>
        </w:rPr>
      </w:pPr>
      <w:r w:rsidRPr="001617FE">
        <w:rPr>
          <w:sz w:val="22"/>
          <w:szCs w:val="22"/>
        </w:rPr>
        <w:t>Consulta Consolidada de Pessoa Jurídica do Tribunal de Contas da União (https://certidoes-apf.apps.tcu.gov.br)</w:t>
      </w:r>
      <w:r w:rsidRPr="001617FE">
        <w:rPr>
          <w:color w:val="auto"/>
          <w:sz w:val="22"/>
          <w:szCs w:val="22"/>
        </w:rPr>
        <w:t xml:space="preserve">. </w:t>
      </w:r>
    </w:p>
    <w:p w14:paraId="21B52CB6" w14:textId="77777777" w:rsidR="00712753" w:rsidRPr="001617FE" w:rsidRDefault="002D501F" w:rsidP="00CD111E">
      <w:pPr>
        <w:pStyle w:val="Nivel2"/>
        <w:numPr>
          <w:ilvl w:val="1"/>
          <w:numId w:val="36"/>
        </w:numPr>
        <w:spacing w:before="0" w:after="0" w:line="240" w:lineRule="auto"/>
        <w:ind w:left="0" w:firstLine="0"/>
        <w:rPr>
          <w:color w:val="auto"/>
          <w:sz w:val="22"/>
          <w:szCs w:val="22"/>
        </w:rPr>
      </w:pPr>
      <w:r w:rsidRPr="001617FE">
        <w:rPr>
          <w:sz w:val="22"/>
          <w:szCs w:val="22"/>
        </w:rPr>
        <w:t>Caso atendidas as condições de participação, será iniciado o procedimento de julgamento</w:t>
      </w:r>
      <w:r w:rsidR="00712753" w:rsidRPr="001617FE">
        <w:rPr>
          <w:color w:val="auto"/>
          <w:sz w:val="22"/>
          <w:szCs w:val="22"/>
        </w:rPr>
        <w:t>.</w:t>
      </w:r>
    </w:p>
    <w:p w14:paraId="3E810242" w14:textId="77777777" w:rsidR="00712753" w:rsidRPr="001617FE" w:rsidRDefault="00712753" w:rsidP="001617FE">
      <w:pPr>
        <w:pStyle w:val="Nivel2"/>
        <w:numPr>
          <w:ilvl w:val="0"/>
          <w:numId w:val="0"/>
        </w:numPr>
        <w:spacing w:before="0" w:after="0" w:line="240" w:lineRule="auto"/>
        <w:rPr>
          <w:color w:val="auto"/>
          <w:sz w:val="22"/>
          <w:szCs w:val="22"/>
        </w:rPr>
      </w:pPr>
    </w:p>
    <w:p w14:paraId="76406408"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sz w:val="22"/>
          <w:szCs w:val="22"/>
        </w:rPr>
        <w:t xml:space="preserve">Caso o licitante provisoriamente classificado em primeiro lugar tenha se utilizado de algum tratamento favorecido às microempresas e empresas de pequeno porte, o pregoeiro verificará se faz jus ao benefício, em conformidade com o item </w:t>
      </w:r>
      <w:r w:rsidR="00712753" w:rsidRPr="001617FE">
        <w:rPr>
          <w:sz w:val="22"/>
          <w:szCs w:val="22"/>
        </w:rPr>
        <w:t>4 d</w:t>
      </w:r>
      <w:r w:rsidRPr="001617FE">
        <w:rPr>
          <w:sz w:val="22"/>
          <w:szCs w:val="22"/>
        </w:rPr>
        <w:t xml:space="preserve">este edital. </w:t>
      </w:r>
    </w:p>
    <w:p w14:paraId="1F4A80BE" w14:textId="77777777" w:rsidR="00712753" w:rsidRPr="001617FE" w:rsidRDefault="00712753" w:rsidP="001617FE">
      <w:pPr>
        <w:pStyle w:val="Nivel2"/>
        <w:numPr>
          <w:ilvl w:val="0"/>
          <w:numId w:val="0"/>
        </w:numPr>
        <w:spacing w:before="0" w:after="0" w:line="240" w:lineRule="auto"/>
        <w:rPr>
          <w:color w:val="auto"/>
          <w:sz w:val="22"/>
          <w:szCs w:val="22"/>
        </w:rPr>
      </w:pPr>
    </w:p>
    <w:p w14:paraId="0839B9FD" w14:textId="77777777" w:rsidR="00712753" w:rsidRPr="001617FE" w:rsidRDefault="002D501F" w:rsidP="00CD111E">
      <w:pPr>
        <w:pStyle w:val="Nivel2"/>
        <w:numPr>
          <w:ilvl w:val="1"/>
          <w:numId w:val="36"/>
        </w:numPr>
        <w:spacing w:before="0" w:after="0" w:line="240" w:lineRule="auto"/>
        <w:ind w:left="0" w:firstLine="0"/>
        <w:rPr>
          <w:sz w:val="22"/>
          <w:szCs w:val="22"/>
        </w:rPr>
      </w:pPr>
      <w:r w:rsidRPr="001617FE">
        <w:rPr>
          <w:sz w:val="22"/>
          <w:szCs w:val="22"/>
        </w:rPr>
        <w:t>Caso a proposta do primeiro colocado seja superior ao preço máximo definido para a contratação, o pregoeiro poderá negociar condições mais vantajosas, e, não havendo êxito, poderá fazer a negociação com os licitantes remanescentes, na ordem de classificação.</w:t>
      </w:r>
    </w:p>
    <w:p w14:paraId="29A0E4E5" w14:textId="77777777" w:rsidR="00FC499D" w:rsidRPr="001617FE" w:rsidRDefault="00FC499D" w:rsidP="001617FE">
      <w:pPr>
        <w:pStyle w:val="Nivel2"/>
        <w:numPr>
          <w:ilvl w:val="0"/>
          <w:numId w:val="0"/>
        </w:numPr>
        <w:spacing w:before="0" w:after="0" w:line="240" w:lineRule="auto"/>
        <w:rPr>
          <w:sz w:val="22"/>
          <w:szCs w:val="22"/>
        </w:rPr>
      </w:pPr>
    </w:p>
    <w:p w14:paraId="1C79F1B2" w14:textId="77777777" w:rsidR="00712753" w:rsidRPr="001617FE" w:rsidRDefault="00712753" w:rsidP="00CD111E">
      <w:pPr>
        <w:pStyle w:val="Nivel2"/>
        <w:numPr>
          <w:ilvl w:val="1"/>
          <w:numId w:val="36"/>
        </w:numPr>
        <w:spacing w:before="0" w:after="0" w:line="240" w:lineRule="auto"/>
        <w:ind w:left="0" w:firstLine="0"/>
        <w:rPr>
          <w:color w:val="auto"/>
          <w:sz w:val="22"/>
          <w:szCs w:val="22"/>
        </w:rPr>
      </w:pPr>
      <w:r w:rsidRPr="001617FE">
        <w:rPr>
          <w:sz w:val="22"/>
          <w:szCs w:val="22"/>
        </w:rPr>
        <w:t>Encerradas as negociações, o pregoeiro solicitará ao licitante melhor classificado que, no prazo de 2 (duas) horas, anexe ao sistema eletrônico, em formato PDF digitalmente assinado, a proposta final devidamente atualizada, contendo:</w:t>
      </w:r>
    </w:p>
    <w:p w14:paraId="0D39FE9A" w14:textId="77777777" w:rsidR="00712753" w:rsidRPr="001617FE" w:rsidRDefault="00712753" w:rsidP="001617FE">
      <w:pPr>
        <w:pStyle w:val="Nivel2"/>
        <w:numPr>
          <w:ilvl w:val="0"/>
          <w:numId w:val="0"/>
        </w:numPr>
        <w:spacing w:before="0" w:after="0" w:line="240" w:lineRule="auto"/>
        <w:ind w:firstLine="851"/>
        <w:rPr>
          <w:color w:val="auto"/>
          <w:sz w:val="22"/>
          <w:szCs w:val="22"/>
        </w:rPr>
      </w:pPr>
      <w:r w:rsidRPr="001617FE">
        <w:rPr>
          <w:color w:val="auto"/>
          <w:sz w:val="22"/>
          <w:szCs w:val="22"/>
        </w:rPr>
        <w:t xml:space="preserve">a) Os valores unitários e totais dos itens, conforme último lance ofertado, com precisão de duas casas decimais; </w:t>
      </w:r>
    </w:p>
    <w:p w14:paraId="04E9119F" w14:textId="77777777" w:rsidR="00712753" w:rsidRPr="001617FE" w:rsidRDefault="00712753" w:rsidP="001617FE">
      <w:pPr>
        <w:pStyle w:val="Nivel2"/>
        <w:numPr>
          <w:ilvl w:val="0"/>
          <w:numId w:val="0"/>
        </w:numPr>
        <w:spacing w:before="0" w:after="0" w:line="240" w:lineRule="auto"/>
        <w:ind w:firstLine="851"/>
        <w:rPr>
          <w:color w:val="auto"/>
          <w:sz w:val="22"/>
          <w:szCs w:val="22"/>
        </w:rPr>
      </w:pPr>
      <w:r w:rsidRPr="001617FE">
        <w:rPr>
          <w:color w:val="auto"/>
          <w:sz w:val="22"/>
          <w:szCs w:val="22"/>
        </w:rPr>
        <w:t xml:space="preserve">b) </w:t>
      </w:r>
      <w:r w:rsidR="00D14BFB" w:rsidRPr="001617FE">
        <w:rPr>
          <w:color w:val="auto"/>
          <w:sz w:val="22"/>
          <w:szCs w:val="22"/>
        </w:rPr>
        <w:t>planilhas de custos adequadas ao lance com valores unitários e totais</w:t>
      </w:r>
      <w:r w:rsidRPr="001617FE">
        <w:rPr>
          <w:color w:val="auto"/>
          <w:sz w:val="22"/>
          <w:szCs w:val="22"/>
        </w:rPr>
        <w:t xml:space="preserve">; </w:t>
      </w:r>
    </w:p>
    <w:p w14:paraId="7C55B2A9" w14:textId="77777777" w:rsidR="00712753" w:rsidRPr="001617FE" w:rsidRDefault="00712753" w:rsidP="001617FE">
      <w:pPr>
        <w:pStyle w:val="Nivel2"/>
        <w:numPr>
          <w:ilvl w:val="0"/>
          <w:numId w:val="0"/>
        </w:numPr>
        <w:spacing w:before="0" w:after="0" w:line="240" w:lineRule="auto"/>
        <w:ind w:firstLine="851"/>
        <w:rPr>
          <w:color w:val="auto"/>
          <w:sz w:val="22"/>
          <w:szCs w:val="22"/>
        </w:rPr>
      </w:pPr>
      <w:r w:rsidRPr="001617FE">
        <w:rPr>
          <w:color w:val="auto"/>
          <w:sz w:val="22"/>
          <w:szCs w:val="22"/>
        </w:rPr>
        <w:t xml:space="preserve">c) A documentação complementar para confirmação de informação prestada na proposta, quando solicitada. </w:t>
      </w:r>
    </w:p>
    <w:p w14:paraId="7EB3FC8B" w14:textId="47582694" w:rsidR="00712753" w:rsidRPr="001617FE" w:rsidRDefault="00CD111E" w:rsidP="001617FE">
      <w:pPr>
        <w:pStyle w:val="Nivel2"/>
        <w:numPr>
          <w:ilvl w:val="0"/>
          <w:numId w:val="0"/>
        </w:numPr>
        <w:spacing w:before="0" w:after="0" w:line="240" w:lineRule="auto"/>
        <w:ind w:firstLine="851"/>
        <w:rPr>
          <w:color w:val="auto"/>
          <w:sz w:val="22"/>
          <w:szCs w:val="22"/>
        </w:rPr>
      </w:pPr>
      <w:r>
        <w:rPr>
          <w:color w:val="auto"/>
          <w:sz w:val="22"/>
          <w:szCs w:val="22"/>
        </w:rPr>
        <w:lastRenderedPageBreak/>
        <w:t>8</w:t>
      </w:r>
      <w:r w:rsidR="00712753" w:rsidRPr="001617FE">
        <w:rPr>
          <w:color w:val="auto"/>
          <w:sz w:val="22"/>
          <w:szCs w:val="22"/>
        </w:rPr>
        <w:t>.5.1. O não cumprimento do prazo ou qualquer irregularidade na proposta final acarretará a desclassificação do licitante e a aplicação das penalidades previstas neste edital.</w:t>
      </w:r>
    </w:p>
    <w:p w14:paraId="59EC6A23" w14:textId="1E22765A" w:rsidR="00712753" w:rsidRPr="001617FE" w:rsidRDefault="00CD111E" w:rsidP="001617FE">
      <w:pPr>
        <w:pStyle w:val="Nivel2"/>
        <w:numPr>
          <w:ilvl w:val="0"/>
          <w:numId w:val="0"/>
        </w:numPr>
        <w:spacing w:before="0" w:after="0" w:line="240" w:lineRule="auto"/>
        <w:ind w:firstLine="851"/>
        <w:rPr>
          <w:color w:val="auto"/>
          <w:sz w:val="22"/>
          <w:szCs w:val="22"/>
        </w:rPr>
      </w:pPr>
      <w:r>
        <w:rPr>
          <w:color w:val="auto"/>
          <w:sz w:val="22"/>
          <w:szCs w:val="22"/>
        </w:rPr>
        <w:t>8</w:t>
      </w:r>
      <w:r w:rsidR="00712753" w:rsidRPr="001617FE">
        <w:rPr>
          <w:color w:val="auto"/>
          <w:sz w:val="22"/>
          <w:szCs w:val="22"/>
        </w:rPr>
        <w:t>.5.2. A proposta final deverá seguir rigorosamente o modelo constante no Anexo II deste edital.</w:t>
      </w:r>
    </w:p>
    <w:p w14:paraId="5DB0B47A" w14:textId="7BFA531C" w:rsidR="00712753" w:rsidRPr="001617FE" w:rsidRDefault="00CD111E" w:rsidP="001617FE">
      <w:pPr>
        <w:pStyle w:val="Nivel2"/>
        <w:numPr>
          <w:ilvl w:val="0"/>
          <w:numId w:val="0"/>
        </w:numPr>
        <w:spacing w:before="0" w:after="0" w:line="240" w:lineRule="auto"/>
        <w:ind w:firstLine="851"/>
        <w:rPr>
          <w:color w:val="auto"/>
          <w:sz w:val="22"/>
          <w:szCs w:val="22"/>
        </w:rPr>
      </w:pPr>
      <w:r>
        <w:rPr>
          <w:color w:val="auto"/>
          <w:sz w:val="22"/>
          <w:szCs w:val="22"/>
        </w:rPr>
        <w:t>8</w:t>
      </w:r>
      <w:r w:rsidR="00712753" w:rsidRPr="001617FE">
        <w:rPr>
          <w:color w:val="auto"/>
          <w:sz w:val="22"/>
          <w:szCs w:val="22"/>
        </w:rPr>
        <w:t>.5.3. Excepcionalmente, o pregoeiro poderá prorrogar o prazo para apresentação da proposta final, mediante solicitação justificada do licitante, comunicada por meio do chat do sistema eletrônico.</w:t>
      </w:r>
    </w:p>
    <w:p w14:paraId="5F089E82" w14:textId="77777777" w:rsidR="00712753" w:rsidRPr="001617FE" w:rsidRDefault="00712753" w:rsidP="001617FE">
      <w:pPr>
        <w:pStyle w:val="Nivel2"/>
        <w:numPr>
          <w:ilvl w:val="0"/>
          <w:numId w:val="0"/>
        </w:numPr>
        <w:spacing w:before="0" w:after="0" w:line="240" w:lineRule="auto"/>
        <w:ind w:firstLine="851"/>
        <w:rPr>
          <w:color w:val="auto"/>
          <w:sz w:val="22"/>
          <w:szCs w:val="22"/>
        </w:rPr>
      </w:pPr>
    </w:p>
    <w:p w14:paraId="68B5DA89"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sz w:val="22"/>
          <w:szCs w:val="22"/>
        </w:rPr>
        <w:t>O pregoeiro examinará a proposta classificada em primeiro lugar quanto à adequação ao objeto e à compatibilidade do preço em relação ao máximo estipulado para contratação neste edital e em seus anexos.</w:t>
      </w:r>
    </w:p>
    <w:p w14:paraId="238D9688" w14:textId="77777777" w:rsidR="00712753" w:rsidRPr="001617FE" w:rsidRDefault="00712753" w:rsidP="001617FE">
      <w:pPr>
        <w:pStyle w:val="Nivel2"/>
        <w:numPr>
          <w:ilvl w:val="0"/>
          <w:numId w:val="0"/>
        </w:numPr>
        <w:spacing w:before="0" w:after="0" w:line="240" w:lineRule="auto"/>
        <w:rPr>
          <w:color w:val="auto"/>
          <w:sz w:val="22"/>
          <w:szCs w:val="22"/>
        </w:rPr>
      </w:pPr>
    </w:p>
    <w:p w14:paraId="09D4B44E"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sz w:val="22"/>
          <w:szCs w:val="22"/>
        </w:rPr>
        <w:t>Será desclassificada a proposta provisoriamente melhor classificada que:</w:t>
      </w:r>
    </w:p>
    <w:p w14:paraId="4015C018" w14:textId="77777777" w:rsidR="002D501F" w:rsidRPr="001617FE" w:rsidRDefault="002D501F" w:rsidP="00CD111E">
      <w:pPr>
        <w:pStyle w:val="Nivel3"/>
        <w:numPr>
          <w:ilvl w:val="2"/>
          <w:numId w:val="36"/>
        </w:numPr>
        <w:spacing w:before="0" w:after="0" w:line="240" w:lineRule="auto"/>
        <w:ind w:left="1639" w:hanging="505"/>
        <w:rPr>
          <w:color w:val="auto"/>
          <w:sz w:val="22"/>
          <w:szCs w:val="22"/>
        </w:rPr>
      </w:pPr>
      <w:r w:rsidRPr="001617FE">
        <w:rPr>
          <w:sz w:val="22"/>
          <w:szCs w:val="22"/>
        </w:rPr>
        <w:t>não seja anexada no sistema, com os valores adequados ao último lance ou valor negociado, dentro do prazo fixado pelo pregoeiro, contendo identificação do item, e quantidade;</w:t>
      </w:r>
    </w:p>
    <w:p w14:paraId="1D77358F" w14:textId="77777777" w:rsidR="002D501F" w:rsidRPr="001617FE" w:rsidRDefault="002D501F" w:rsidP="00CD111E">
      <w:pPr>
        <w:pStyle w:val="Nivel3"/>
        <w:numPr>
          <w:ilvl w:val="2"/>
          <w:numId w:val="36"/>
        </w:numPr>
        <w:spacing w:before="0" w:after="0" w:line="240" w:lineRule="auto"/>
        <w:ind w:left="1639" w:hanging="505"/>
        <w:rPr>
          <w:color w:val="auto"/>
          <w:sz w:val="22"/>
          <w:szCs w:val="22"/>
        </w:rPr>
      </w:pPr>
      <w:r w:rsidRPr="001617FE">
        <w:rPr>
          <w:sz w:val="22"/>
          <w:szCs w:val="22"/>
        </w:rPr>
        <w:t>contiver vícios insanáveis;</w:t>
      </w:r>
    </w:p>
    <w:p w14:paraId="014E6474" w14:textId="77777777" w:rsidR="002D501F" w:rsidRPr="001617FE" w:rsidRDefault="002D501F" w:rsidP="00CD111E">
      <w:pPr>
        <w:pStyle w:val="Nivel3"/>
        <w:numPr>
          <w:ilvl w:val="2"/>
          <w:numId w:val="36"/>
        </w:numPr>
        <w:spacing w:before="0" w:after="0" w:line="240" w:lineRule="auto"/>
        <w:ind w:left="1639" w:hanging="505"/>
        <w:rPr>
          <w:color w:val="auto"/>
          <w:sz w:val="22"/>
          <w:szCs w:val="22"/>
        </w:rPr>
      </w:pPr>
      <w:r w:rsidRPr="001617FE">
        <w:rPr>
          <w:sz w:val="22"/>
          <w:szCs w:val="22"/>
        </w:rPr>
        <w:t>não obedecer às especificações técnicas pormenorizadas no edital e no seu termo de referência;</w:t>
      </w:r>
    </w:p>
    <w:p w14:paraId="37705DC7" w14:textId="77777777" w:rsidR="002D501F" w:rsidRPr="001617FE" w:rsidRDefault="002D501F" w:rsidP="00CD111E">
      <w:pPr>
        <w:pStyle w:val="Nivel3"/>
        <w:numPr>
          <w:ilvl w:val="2"/>
          <w:numId w:val="36"/>
        </w:numPr>
        <w:spacing w:before="0" w:after="0" w:line="240" w:lineRule="auto"/>
        <w:ind w:left="1639" w:hanging="505"/>
        <w:rPr>
          <w:color w:val="auto"/>
          <w:sz w:val="22"/>
          <w:szCs w:val="22"/>
        </w:rPr>
      </w:pPr>
      <w:r w:rsidRPr="001617FE">
        <w:rPr>
          <w:sz w:val="22"/>
          <w:szCs w:val="22"/>
        </w:rPr>
        <w:t>apresente preço incompatível com o valor estimado da contratação, ou que apresentar preço manifestamente inexequível, salvo os casos justificados quando o preço estiver dentro da faixa de preço orçado pela administração.</w:t>
      </w:r>
    </w:p>
    <w:p w14:paraId="6CCA7881" w14:textId="77777777" w:rsidR="002D501F" w:rsidRPr="001617FE" w:rsidRDefault="002D501F" w:rsidP="00CD111E">
      <w:pPr>
        <w:pStyle w:val="Nivel3"/>
        <w:numPr>
          <w:ilvl w:val="2"/>
          <w:numId w:val="36"/>
        </w:numPr>
        <w:spacing w:before="0" w:after="0" w:line="240" w:lineRule="auto"/>
        <w:ind w:left="1639" w:hanging="505"/>
        <w:rPr>
          <w:color w:val="auto"/>
          <w:sz w:val="22"/>
          <w:szCs w:val="22"/>
        </w:rPr>
      </w:pPr>
      <w:r w:rsidRPr="001617FE">
        <w:rPr>
          <w:sz w:val="22"/>
          <w:szCs w:val="22"/>
        </w:rPr>
        <w:t>não tiverem sua exequibilidade demonstrada, quando exigido pela Administração;</w:t>
      </w:r>
    </w:p>
    <w:p w14:paraId="2E7DD0AB" w14:textId="77777777" w:rsidR="002D501F" w:rsidRPr="001617FE" w:rsidRDefault="002D501F" w:rsidP="00CD111E">
      <w:pPr>
        <w:pStyle w:val="Nivel3"/>
        <w:numPr>
          <w:ilvl w:val="2"/>
          <w:numId w:val="36"/>
        </w:numPr>
        <w:spacing w:before="0" w:after="0" w:line="240" w:lineRule="auto"/>
        <w:ind w:left="1639" w:hanging="505"/>
        <w:rPr>
          <w:color w:val="auto"/>
          <w:sz w:val="22"/>
          <w:szCs w:val="22"/>
        </w:rPr>
      </w:pPr>
      <w:r w:rsidRPr="001617FE">
        <w:rPr>
          <w:sz w:val="22"/>
          <w:szCs w:val="22"/>
        </w:rPr>
        <w:t xml:space="preserve">apresentarem desconformidade com quaisquer outras exigências do edital, desde que insanável. </w:t>
      </w:r>
    </w:p>
    <w:p w14:paraId="2BBB07DD" w14:textId="77777777" w:rsidR="00BE09C4" w:rsidRPr="001617FE" w:rsidRDefault="00BE09C4" w:rsidP="00CD111E">
      <w:pPr>
        <w:pStyle w:val="Nivel2"/>
        <w:numPr>
          <w:ilvl w:val="1"/>
          <w:numId w:val="36"/>
        </w:numPr>
        <w:spacing w:before="0" w:after="0" w:line="240" w:lineRule="auto"/>
        <w:ind w:left="0" w:firstLine="0"/>
        <w:rPr>
          <w:color w:val="auto"/>
          <w:sz w:val="22"/>
          <w:szCs w:val="22"/>
        </w:rPr>
      </w:pPr>
      <w:r w:rsidRPr="001617FE">
        <w:rPr>
          <w:sz w:val="22"/>
          <w:szCs w:val="22"/>
        </w:rPr>
        <w:t>É indício de inexequibilidade das propostas valores inferiores a 50% (cinquenta por cento) do valor orçado pela Administração</w:t>
      </w:r>
      <w:r w:rsidR="002D501F" w:rsidRPr="001617FE">
        <w:rPr>
          <w:sz w:val="22"/>
          <w:szCs w:val="22"/>
        </w:rPr>
        <w:t>.</w:t>
      </w:r>
    </w:p>
    <w:p w14:paraId="412977A9" w14:textId="77777777" w:rsidR="00BE09C4" w:rsidRPr="001617FE" w:rsidRDefault="00BE09C4" w:rsidP="001617FE">
      <w:pPr>
        <w:pStyle w:val="Nivel2"/>
        <w:numPr>
          <w:ilvl w:val="0"/>
          <w:numId w:val="0"/>
        </w:numPr>
        <w:spacing w:before="0" w:after="0" w:line="240" w:lineRule="auto"/>
        <w:rPr>
          <w:color w:val="auto"/>
          <w:sz w:val="22"/>
          <w:szCs w:val="22"/>
        </w:rPr>
      </w:pPr>
    </w:p>
    <w:p w14:paraId="6EE06815" w14:textId="77777777" w:rsidR="00BE09C4" w:rsidRPr="001617FE" w:rsidRDefault="00BE09C4"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Se houver indícios de inexequibilidade da proposta, ou em caso da necessidade de esclarecimentos complementares, poderão ser efetuadas diligências, para que a empresa comprove a exequibilidade da proposta.</w:t>
      </w:r>
    </w:p>
    <w:p w14:paraId="3205D7BB" w14:textId="77777777" w:rsidR="00BE09C4" w:rsidRPr="001617FE" w:rsidRDefault="00BE09C4" w:rsidP="001617FE">
      <w:pPr>
        <w:pStyle w:val="Nivel2"/>
        <w:numPr>
          <w:ilvl w:val="0"/>
          <w:numId w:val="0"/>
        </w:numPr>
        <w:spacing w:before="0" w:after="0" w:line="240" w:lineRule="auto"/>
        <w:rPr>
          <w:color w:val="auto"/>
          <w:sz w:val="22"/>
          <w:szCs w:val="22"/>
        </w:rPr>
      </w:pPr>
      <w:r w:rsidRPr="001617FE">
        <w:rPr>
          <w:color w:val="auto"/>
          <w:sz w:val="22"/>
          <w:szCs w:val="22"/>
        </w:rPr>
        <w:t xml:space="preserve"> </w:t>
      </w:r>
    </w:p>
    <w:p w14:paraId="2531DC34" w14:textId="77777777" w:rsidR="00BE09C4" w:rsidRPr="001617FE" w:rsidRDefault="00BE09C4"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 xml:space="preserve">A inexequibilidade só será considerada após diligência do pregoeiro, que comprove: </w:t>
      </w:r>
    </w:p>
    <w:p w14:paraId="04D9845F" w14:textId="77777777" w:rsidR="00BE09C4" w:rsidRPr="001617FE" w:rsidRDefault="00BE09C4" w:rsidP="001617FE">
      <w:pPr>
        <w:pStyle w:val="PargrafodaLista"/>
        <w:spacing w:after="0" w:line="240" w:lineRule="auto"/>
        <w:jc w:val="both"/>
        <w:rPr>
          <w:rFonts w:ascii="Arial" w:hAnsi="Arial" w:cs="Arial"/>
        </w:rPr>
      </w:pPr>
    </w:p>
    <w:p w14:paraId="27B7DCF2" w14:textId="77777777" w:rsidR="00BE09C4" w:rsidRPr="001617FE" w:rsidRDefault="00BE09C4" w:rsidP="001617FE">
      <w:pPr>
        <w:pStyle w:val="Nivel2"/>
        <w:numPr>
          <w:ilvl w:val="0"/>
          <w:numId w:val="0"/>
        </w:numPr>
        <w:spacing w:before="0" w:after="0" w:line="240" w:lineRule="auto"/>
        <w:rPr>
          <w:color w:val="auto"/>
          <w:sz w:val="22"/>
          <w:szCs w:val="22"/>
        </w:rPr>
      </w:pPr>
      <w:r w:rsidRPr="001617FE">
        <w:rPr>
          <w:color w:val="auto"/>
          <w:sz w:val="22"/>
          <w:szCs w:val="22"/>
        </w:rPr>
        <w:t xml:space="preserve">I - que o custo do licitante ultrapassa o valor da proposta; e </w:t>
      </w:r>
    </w:p>
    <w:p w14:paraId="53A3FEBD" w14:textId="77777777" w:rsidR="00BE09C4" w:rsidRPr="001617FE" w:rsidRDefault="00BE09C4" w:rsidP="001617FE">
      <w:pPr>
        <w:pStyle w:val="Nivel2"/>
        <w:numPr>
          <w:ilvl w:val="0"/>
          <w:numId w:val="0"/>
        </w:numPr>
        <w:spacing w:before="0" w:after="0" w:line="240" w:lineRule="auto"/>
        <w:rPr>
          <w:color w:val="auto"/>
          <w:sz w:val="22"/>
          <w:szCs w:val="22"/>
        </w:rPr>
      </w:pPr>
      <w:r w:rsidRPr="001617FE">
        <w:rPr>
          <w:color w:val="auto"/>
          <w:sz w:val="22"/>
          <w:szCs w:val="22"/>
        </w:rPr>
        <w:t>II - inexistirem custos de oportunidade capazes de justificar o vulto da oferta.</w:t>
      </w:r>
    </w:p>
    <w:p w14:paraId="557075CC" w14:textId="77777777" w:rsidR="00BE09C4" w:rsidRPr="001617FE" w:rsidRDefault="00BE09C4" w:rsidP="00CD111E">
      <w:pPr>
        <w:pStyle w:val="Nivel2"/>
        <w:numPr>
          <w:ilvl w:val="1"/>
          <w:numId w:val="36"/>
        </w:numPr>
        <w:spacing w:before="0" w:after="0" w:line="240" w:lineRule="auto"/>
        <w:ind w:left="0" w:firstLine="0"/>
        <w:rPr>
          <w:sz w:val="22"/>
          <w:szCs w:val="22"/>
        </w:rPr>
      </w:pPr>
      <w:r w:rsidRPr="001617FE">
        <w:rPr>
          <w:sz w:val="22"/>
          <w:szCs w:val="22"/>
        </w:rPr>
        <w:t xml:space="preserve">Caso a proposta atenda ao edital, será aceita pelo pregoeiro, e iniciado a fase de habilitação. </w:t>
      </w:r>
    </w:p>
    <w:p w14:paraId="5663E47B" w14:textId="77777777" w:rsidR="00BE09C4" w:rsidRPr="001617FE" w:rsidRDefault="00BE09C4" w:rsidP="001617FE">
      <w:pPr>
        <w:pStyle w:val="Nivel2"/>
        <w:numPr>
          <w:ilvl w:val="0"/>
          <w:numId w:val="0"/>
        </w:numPr>
        <w:spacing w:before="0" w:after="0" w:line="240" w:lineRule="auto"/>
        <w:rPr>
          <w:sz w:val="22"/>
          <w:szCs w:val="22"/>
        </w:rPr>
      </w:pPr>
    </w:p>
    <w:p w14:paraId="51412690" w14:textId="77777777" w:rsidR="00BE09C4" w:rsidRPr="001617FE" w:rsidRDefault="00BE09C4" w:rsidP="00CD111E">
      <w:pPr>
        <w:pStyle w:val="Nivel2"/>
        <w:numPr>
          <w:ilvl w:val="1"/>
          <w:numId w:val="36"/>
        </w:numPr>
        <w:spacing w:before="0" w:after="0" w:line="240" w:lineRule="auto"/>
        <w:ind w:left="0" w:firstLine="0"/>
        <w:rPr>
          <w:sz w:val="22"/>
          <w:szCs w:val="22"/>
        </w:rPr>
      </w:pPr>
      <w:r w:rsidRPr="001617FE">
        <w:rPr>
          <w:sz w:val="22"/>
          <w:szCs w:val="22"/>
        </w:rPr>
        <w:t xml:space="preserve"> Havendo a desclassificação da proposta classificada em primeiro lugar, o pregoeiro convocará os demais licitantes na ordem de classificação para apresentação da proposta, e o descumprimento das convocações ensejará a abertura de processo administrativo para aplicação das penalidades cabíveis.</w:t>
      </w:r>
    </w:p>
    <w:p w14:paraId="4B714106" w14:textId="77777777" w:rsidR="00BE09C4" w:rsidRPr="001617FE" w:rsidRDefault="00BE09C4" w:rsidP="001617FE">
      <w:pPr>
        <w:pStyle w:val="Nivel2"/>
        <w:numPr>
          <w:ilvl w:val="0"/>
          <w:numId w:val="0"/>
        </w:numPr>
        <w:spacing w:before="0" w:after="0" w:line="240" w:lineRule="auto"/>
        <w:rPr>
          <w:sz w:val="22"/>
          <w:szCs w:val="22"/>
        </w:rPr>
      </w:pPr>
    </w:p>
    <w:p w14:paraId="52D84D6F" w14:textId="77777777" w:rsidR="002D501F" w:rsidRPr="001617FE" w:rsidRDefault="002D501F" w:rsidP="00CD111E">
      <w:pPr>
        <w:pStyle w:val="Nivel01"/>
        <w:numPr>
          <w:ilvl w:val="0"/>
          <w:numId w:val="36"/>
        </w:numPr>
        <w:rPr>
          <w:rFonts w:ascii="Arial" w:hAnsi="Arial" w:cs="Arial"/>
          <w:sz w:val="22"/>
          <w:szCs w:val="22"/>
        </w:rPr>
      </w:pPr>
      <w:bookmarkStart w:id="9" w:name="_Toc135469230"/>
      <w:r w:rsidRPr="001617FE">
        <w:rPr>
          <w:rFonts w:ascii="Arial" w:hAnsi="Arial" w:cs="Arial"/>
          <w:sz w:val="22"/>
          <w:szCs w:val="22"/>
        </w:rPr>
        <w:t>DA FASE DE HABILITAÇÃO</w:t>
      </w:r>
      <w:bookmarkEnd w:id="9"/>
    </w:p>
    <w:p w14:paraId="4F1F7563" w14:textId="77777777" w:rsidR="00BE09C4" w:rsidRPr="001617FE" w:rsidRDefault="00BE09C4" w:rsidP="00CD111E">
      <w:pPr>
        <w:pStyle w:val="Nivel2"/>
        <w:numPr>
          <w:ilvl w:val="1"/>
          <w:numId w:val="36"/>
        </w:numPr>
        <w:spacing w:before="0" w:after="0" w:line="240" w:lineRule="auto"/>
        <w:ind w:left="0" w:firstLine="0"/>
        <w:rPr>
          <w:sz w:val="22"/>
          <w:szCs w:val="22"/>
        </w:rPr>
      </w:pPr>
      <w:r w:rsidRPr="001617FE">
        <w:rPr>
          <w:sz w:val="22"/>
          <w:szCs w:val="22"/>
        </w:rPr>
        <w:t>Conforme o art. 63, inciso II, da Lei nº 14.133/2021, a apresentação dos documentos de habilitação será exigida apenas do licitante vencedor. Contudo, a documentação comprobatória será analisada com base na data de abertura da sessão pública, devendo estar válida nessa data. Durante todo o processo licitatório e a vigência contratual, o licitante deverá manter inalteradas todas as condições de habilitação declaradas, sob pena de aplicação das sanções previstas em lei e neste edital.</w:t>
      </w:r>
    </w:p>
    <w:p w14:paraId="04E73D8C" w14:textId="77777777" w:rsidR="00BE09C4" w:rsidRPr="001617FE" w:rsidRDefault="00BE09C4" w:rsidP="001617FE">
      <w:pPr>
        <w:pStyle w:val="Nivel2"/>
        <w:numPr>
          <w:ilvl w:val="0"/>
          <w:numId w:val="0"/>
        </w:numPr>
        <w:spacing w:before="0" w:after="0" w:line="240" w:lineRule="auto"/>
        <w:rPr>
          <w:sz w:val="22"/>
          <w:szCs w:val="22"/>
        </w:rPr>
      </w:pPr>
    </w:p>
    <w:p w14:paraId="3630CA86" w14:textId="77777777" w:rsidR="002D501F" w:rsidRPr="001617FE" w:rsidRDefault="002D501F" w:rsidP="00CD111E">
      <w:pPr>
        <w:pStyle w:val="Nivel2"/>
        <w:numPr>
          <w:ilvl w:val="1"/>
          <w:numId w:val="36"/>
        </w:numPr>
        <w:spacing w:before="0" w:after="0" w:line="240" w:lineRule="auto"/>
        <w:ind w:left="0" w:firstLine="0"/>
        <w:rPr>
          <w:sz w:val="22"/>
          <w:szCs w:val="22"/>
        </w:rPr>
      </w:pPr>
      <w:r w:rsidRPr="001617FE">
        <w:rPr>
          <w:sz w:val="22"/>
          <w:szCs w:val="22"/>
        </w:rPr>
        <w:lastRenderedPageBreak/>
        <w:t xml:space="preserve">Os documentos previstos no </w:t>
      </w:r>
      <w:r w:rsidRPr="001617FE">
        <w:rPr>
          <w:b/>
          <w:sz w:val="22"/>
          <w:szCs w:val="22"/>
        </w:rPr>
        <w:t>Termo de Referência</w:t>
      </w:r>
      <w:r w:rsidRPr="001617FE">
        <w:rPr>
          <w:sz w:val="22"/>
          <w:szCs w:val="22"/>
        </w:rPr>
        <w:t xml:space="preserve">, necessários e suficientes para demonstrar a capacidade do licitante de realizar o objeto da licitação, serão exigidos para fins de habilitação, nos termos dos </w:t>
      </w:r>
      <w:hyperlink r:id="rId18" w:anchor="art62" w:history="1">
        <w:proofErr w:type="spellStart"/>
        <w:r w:rsidRPr="001617FE">
          <w:rPr>
            <w:rStyle w:val="Hyperlink"/>
            <w:sz w:val="22"/>
            <w:szCs w:val="22"/>
          </w:rPr>
          <w:t>arts</w:t>
        </w:r>
        <w:proofErr w:type="spellEnd"/>
        <w:r w:rsidRPr="001617FE">
          <w:rPr>
            <w:rStyle w:val="Hyperlink"/>
            <w:sz w:val="22"/>
            <w:szCs w:val="22"/>
          </w:rPr>
          <w:t>. 62 a 70 da Lei nº 14.133, de 2021</w:t>
        </w:r>
      </w:hyperlink>
      <w:r w:rsidRPr="001617FE">
        <w:rPr>
          <w:sz w:val="22"/>
          <w:szCs w:val="22"/>
        </w:rPr>
        <w:t>.</w:t>
      </w:r>
    </w:p>
    <w:p w14:paraId="08D64608" w14:textId="77777777" w:rsidR="002D501F" w:rsidRPr="001617FE" w:rsidRDefault="002D501F" w:rsidP="00CD111E">
      <w:pPr>
        <w:pStyle w:val="Nivel3"/>
        <w:numPr>
          <w:ilvl w:val="2"/>
          <w:numId w:val="36"/>
        </w:numPr>
        <w:spacing w:before="0" w:after="0" w:line="240" w:lineRule="auto"/>
        <w:ind w:left="0" w:firstLine="567"/>
        <w:rPr>
          <w:i/>
          <w:iCs/>
          <w:sz w:val="22"/>
          <w:szCs w:val="22"/>
        </w:rPr>
      </w:pPr>
      <w:bookmarkStart w:id="10" w:name="_Ref114663777"/>
      <w:r w:rsidRPr="001617FE">
        <w:rPr>
          <w:sz w:val="22"/>
          <w:szCs w:val="22"/>
        </w:rPr>
        <w:t>A documentação de HABILITAÇÃO somente será exigida do licitante vencedor na forma do Art. 63, II da Lei 14.133, de 2021.</w:t>
      </w:r>
      <w:bookmarkEnd w:id="10"/>
    </w:p>
    <w:p w14:paraId="1F496219" w14:textId="77777777" w:rsidR="00712753" w:rsidRPr="001617FE" w:rsidRDefault="00712753" w:rsidP="001617FE">
      <w:pPr>
        <w:pStyle w:val="Nivel3"/>
        <w:numPr>
          <w:ilvl w:val="0"/>
          <w:numId w:val="0"/>
        </w:numPr>
        <w:spacing w:before="0" w:after="0" w:line="240" w:lineRule="auto"/>
        <w:ind w:left="567"/>
        <w:rPr>
          <w:i/>
          <w:iCs/>
          <w:sz w:val="22"/>
          <w:szCs w:val="22"/>
        </w:rPr>
      </w:pPr>
    </w:p>
    <w:p w14:paraId="5D450D9B" w14:textId="77777777" w:rsidR="002D501F" w:rsidRPr="001617FE" w:rsidRDefault="002D501F" w:rsidP="00CD111E">
      <w:pPr>
        <w:pStyle w:val="Nivel2"/>
        <w:numPr>
          <w:ilvl w:val="1"/>
          <w:numId w:val="36"/>
        </w:numPr>
        <w:spacing w:before="0" w:after="0" w:line="240" w:lineRule="auto"/>
        <w:ind w:left="0" w:firstLine="0"/>
        <w:rPr>
          <w:i/>
          <w:sz w:val="22"/>
          <w:szCs w:val="22"/>
        </w:rPr>
      </w:pPr>
      <w:r w:rsidRPr="001617FE">
        <w:rPr>
          <w:color w:val="auto"/>
          <w:sz w:val="22"/>
          <w:szCs w:val="22"/>
        </w:rPr>
        <w:t xml:space="preserve">Quando </w:t>
      </w:r>
      <w:r w:rsidRPr="001617FE">
        <w:rPr>
          <w:sz w:val="22"/>
          <w:szCs w:val="22"/>
        </w:rPr>
        <w:t>permitida</w:t>
      </w:r>
      <w:r w:rsidRPr="001617FE">
        <w:rPr>
          <w:color w:val="auto"/>
          <w:sz w:val="22"/>
          <w:szCs w:val="22"/>
        </w:rPr>
        <w:t xml:space="preserve"> a </w:t>
      </w:r>
      <w:r w:rsidRPr="001617FE">
        <w:rPr>
          <w:sz w:val="22"/>
          <w:szCs w:val="22"/>
        </w:rPr>
        <w:t>participação de empresas estrangeiras que não funcionem no País, as exigências de habilitação serão atendidas mediante documentos equivalentes, inicialmente apresentados em tradução livre.</w:t>
      </w:r>
    </w:p>
    <w:p w14:paraId="3D27D9D0" w14:textId="77777777" w:rsidR="00712753" w:rsidRPr="001617FE" w:rsidRDefault="00712753" w:rsidP="001617FE">
      <w:pPr>
        <w:pStyle w:val="Nivel2"/>
        <w:numPr>
          <w:ilvl w:val="0"/>
          <w:numId w:val="0"/>
        </w:numPr>
        <w:spacing w:before="0" w:after="0" w:line="240" w:lineRule="auto"/>
        <w:rPr>
          <w:i/>
          <w:sz w:val="22"/>
          <w:szCs w:val="22"/>
        </w:rPr>
      </w:pPr>
    </w:p>
    <w:p w14:paraId="3CDBC69F" w14:textId="77777777" w:rsidR="002D501F" w:rsidRPr="001617FE" w:rsidRDefault="002D501F" w:rsidP="00CD111E">
      <w:pPr>
        <w:pStyle w:val="Nivel2"/>
        <w:numPr>
          <w:ilvl w:val="1"/>
          <w:numId w:val="36"/>
        </w:numPr>
        <w:spacing w:before="0" w:after="0" w:line="240" w:lineRule="auto"/>
        <w:ind w:left="0" w:firstLine="0"/>
        <w:rPr>
          <w:i/>
          <w:iCs/>
          <w:sz w:val="22"/>
          <w:szCs w:val="22"/>
        </w:rPr>
      </w:pPr>
      <w:r w:rsidRPr="001617FE">
        <w:rPr>
          <w:sz w:val="22"/>
          <w:szCs w:val="22"/>
        </w:rPr>
        <w:t xml:space="preserve">Na hipótese de o licitante vencedor ser empresa estrangeira que não funcione no País, para </w:t>
      </w:r>
      <w:proofErr w:type="spellStart"/>
      <w:r w:rsidRPr="001617FE">
        <w:rPr>
          <w:sz w:val="22"/>
          <w:szCs w:val="22"/>
        </w:rPr>
        <w:t>ﬁns</w:t>
      </w:r>
      <w:proofErr w:type="spellEnd"/>
      <w:r w:rsidRPr="001617FE">
        <w:rPr>
          <w:sz w:val="22"/>
          <w:szCs w:val="22"/>
        </w:rPr>
        <w:t xml:space="preserve"> de assinatura do contrato ou da ata de registro de preços, os documentos exigidos para a habilitação serão traduzidos por tradutor juramentado no País e apostilados nos termos do disposto no </w:t>
      </w:r>
      <w:hyperlink r:id="rId19" w:history="1">
        <w:r w:rsidRPr="001617FE">
          <w:rPr>
            <w:rStyle w:val="Hyperlink"/>
            <w:sz w:val="22"/>
            <w:szCs w:val="22"/>
          </w:rPr>
          <w:t>Decreto nº 8.660, de 29 de janeiro de 2016</w:t>
        </w:r>
      </w:hyperlink>
      <w:r w:rsidRPr="001617FE">
        <w:rPr>
          <w:sz w:val="22"/>
          <w:szCs w:val="22"/>
        </w:rPr>
        <w:t xml:space="preserve">, ou de outro que venha a substituí-lo, ou </w:t>
      </w:r>
      <w:proofErr w:type="spellStart"/>
      <w:r w:rsidRPr="001617FE">
        <w:rPr>
          <w:sz w:val="22"/>
          <w:szCs w:val="22"/>
        </w:rPr>
        <w:t>consularizados</w:t>
      </w:r>
      <w:proofErr w:type="spellEnd"/>
      <w:r w:rsidRPr="001617FE">
        <w:rPr>
          <w:sz w:val="22"/>
          <w:szCs w:val="22"/>
        </w:rPr>
        <w:t xml:space="preserve"> pelos respectivos consulados ou embaixadas.</w:t>
      </w:r>
    </w:p>
    <w:p w14:paraId="565F953B" w14:textId="77777777" w:rsidR="00712753" w:rsidRPr="001617FE" w:rsidRDefault="00712753" w:rsidP="001617FE">
      <w:pPr>
        <w:pStyle w:val="Nivel2"/>
        <w:numPr>
          <w:ilvl w:val="0"/>
          <w:numId w:val="0"/>
        </w:numPr>
        <w:spacing w:before="0" w:after="0" w:line="240" w:lineRule="auto"/>
        <w:rPr>
          <w:i/>
          <w:iCs/>
          <w:sz w:val="22"/>
          <w:szCs w:val="22"/>
        </w:rPr>
      </w:pPr>
    </w:p>
    <w:p w14:paraId="2BECDF9D" w14:textId="77777777" w:rsidR="002D501F" w:rsidRPr="001617FE" w:rsidRDefault="002D501F" w:rsidP="00CD111E">
      <w:pPr>
        <w:pStyle w:val="Nivel2"/>
        <w:numPr>
          <w:ilvl w:val="1"/>
          <w:numId w:val="36"/>
        </w:numPr>
        <w:spacing w:before="0" w:after="0" w:line="240" w:lineRule="auto"/>
        <w:ind w:left="0" w:firstLine="0"/>
        <w:rPr>
          <w:sz w:val="22"/>
          <w:szCs w:val="22"/>
        </w:rPr>
      </w:pPr>
      <w:r w:rsidRPr="001617FE">
        <w:rPr>
          <w:sz w:val="22"/>
          <w:szCs w:val="22"/>
        </w:rPr>
        <w:t>Os documentos exigidos para fins de habilitação poderão ser apresentados em original, por cópia ou por formato digital, via sistema.</w:t>
      </w:r>
    </w:p>
    <w:p w14:paraId="394B4215" w14:textId="77777777" w:rsidR="00712753" w:rsidRPr="001617FE" w:rsidRDefault="00712753" w:rsidP="001617FE">
      <w:pPr>
        <w:pStyle w:val="Nivel2"/>
        <w:numPr>
          <w:ilvl w:val="0"/>
          <w:numId w:val="0"/>
        </w:numPr>
        <w:spacing w:before="0" w:after="0" w:line="240" w:lineRule="auto"/>
        <w:rPr>
          <w:sz w:val="22"/>
          <w:szCs w:val="22"/>
        </w:rPr>
      </w:pPr>
    </w:p>
    <w:p w14:paraId="1732F460" w14:textId="77777777" w:rsidR="002D501F" w:rsidRPr="001617FE" w:rsidRDefault="002D501F" w:rsidP="00CD111E">
      <w:pPr>
        <w:pStyle w:val="Nivel2"/>
        <w:numPr>
          <w:ilvl w:val="1"/>
          <w:numId w:val="36"/>
        </w:numPr>
        <w:spacing w:before="0" w:after="0" w:line="240" w:lineRule="auto"/>
        <w:ind w:left="0" w:firstLine="0"/>
        <w:rPr>
          <w:i/>
          <w:sz w:val="22"/>
          <w:szCs w:val="22"/>
        </w:rPr>
      </w:pPr>
      <w:r w:rsidRPr="001617FE">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18D5CB10" w14:textId="77777777" w:rsidR="00712753" w:rsidRPr="001617FE" w:rsidRDefault="00712753" w:rsidP="001617FE">
      <w:pPr>
        <w:pStyle w:val="Nivel2"/>
        <w:numPr>
          <w:ilvl w:val="0"/>
          <w:numId w:val="0"/>
        </w:numPr>
        <w:spacing w:before="0" w:after="0" w:line="240" w:lineRule="auto"/>
        <w:rPr>
          <w:i/>
          <w:sz w:val="22"/>
          <w:szCs w:val="22"/>
        </w:rPr>
      </w:pPr>
    </w:p>
    <w:p w14:paraId="5CDBE387" w14:textId="77777777" w:rsidR="002D501F" w:rsidRPr="001617FE" w:rsidRDefault="002D501F" w:rsidP="00CD111E">
      <w:pPr>
        <w:pStyle w:val="Nivel2"/>
        <w:numPr>
          <w:ilvl w:val="1"/>
          <w:numId w:val="36"/>
        </w:numPr>
        <w:spacing w:before="0" w:after="0" w:line="240" w:lineRule="auto"/>
        <w:ind w:left="0" w:firstLine="0"/>
        <w:rPr>
          <w:sz w:val="22"/>
          <w:szCs w:val="22"/>
        </w:rPr>
      </w:pPr>
      <w:r w:rsidRPr="001617FE">
        <w:rPr>
          <w:sz w:val="22"/>
          <w:szCs w:val="22"/>
        </w:rPr>
        <w:t>Será verificado se o licitante apresentou declaração de que atende aos requisitos de habilitação, e o declarante responderá pela veracidade das informações prestadas, na forma da lei (</w:t>
      </w:r>
      <w:hyperlink r:id="rId20" w:anchor="art63">
        <w:r w:rsidRPr="001617FE">
          <w:rPr>
            <w:rStyle w:val="Hyperlink"/>
            <w:sz w:val="22"/>
            <w:szCs w:val="22"/>
          </w:rPr>
          <w:t>art. 63, I, da Lei nº 14.133/2021</w:t>
        </w:r>
      </w:hyperlink>
      <w:r w:rsidRPr="001617FE">
        <w:rPr>
          <w:sz w:val="22"/>
          <w:szCs w:val="22"/>
        </w:rPr>
        <w:t>)</w:t>
      </w:r>
      <w:r w:rsidR="00712753" w:rsidRPr="001617FE">
        <w:rPr>
          <w:sz w:val="22"/>
          <w:szCs w:val="22"/>
        </w:rPr>
        <w:t>.</w:t>
      </w:r>
    </w:p>
    <w:p w14:paraId="7AB48D27" w14:textId="77777777" w:rsidR="00712753" w:rsidRPr="001617FE" w:rsidRDefault="00712753" w:rsidP="001617FE">
      <w:pPr>
        <w:pStyle w:val="Nivel2"/>
        <w:numPr>
          <w:ilvl w:val="0"/>
          <w:numId w:val="0"/>
        </w:numPr>
        <w:spacing w:before="0" w:after="0" w:line="240" w:lineRule="auto"/>
        <w:rPr>
          <w:sz w:val="22"/>
          <w:szCs w:val="22"/>
        </w:rPr>
      </w:pPr>
    </w:p>
    <w:p w14:paraId="7B980C92" w14:textId="77777777" w:rsidR="002D501F" w:rsidRPr="001617FE" w:rsidRDefault="002D501F" w:rsidP="00CD111E">
      <w:pPr>
        <w:pStyle w:val="Nivel2"/>
        <w:numPr>
          <w:ilvl w:val="1"/>
          <w:numId w:val="36"/>
        </w:numPr>
        <w:spacing w:before="0" w:after="0" w:line="240" w:lineRule="auto"/>
        <w:ind w:left="0" w:firstLine="0"/>
        <w:rPr>
          <w:i/>
          <w:sz w:val="22"/>
          <w:szCs w:val="22"/>
        </w:rPr>
      </w:pPr>
      <w:r w:rsidRPr="001617FE">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327438A" w14:textId="77777777" w:rsidR="00712753" w:rsidRPr="001617FE" w:rsidRDefault="00712753" w:rsidP="001617FE">
      <w:pPr>
        <w:pStyle w:val="Nivel2"/>
        <w:numPr>
          <w:ilvl w:val="0"/>
          <w:numId w:val="0"/>
        </w:numPr>
        <w:spacing w:before="0" w:after="0" w:line="240" w:lineRule="auto"/>
        <w:rPr>
          <w:i/>
          <w:sz w:val="22"/>
          <w:szCs w:val="22"/>
        </w:rPr>
      </w:pPr>
    </w:p>
    <w:p w14:paraId="6456BA68" w14:textId="77777777" w:rsidR="002D501F" w:rsidRPr="001617FE" w:rsidRDefault="002D501F" w:rsidP="00CD111E">
      <w:pPr>
        <w:pStyle w:val="Nivel2"/>
        <w:numPr>
          <w:ilvl w:val="1"/>
          <w:numId w:val="36"/>
        </w:numPr>
        <w:spacing w:before="0" w:after="0" w:line="240" w:lineRule="auto"/>
        <w:ind w:left="0" w:firstLine="0"/>
        <w:rPr>
          <w:i/>
          <w:sz w:val="22"/>
          <w:szCs w:val="22"/>
        </w:rPr>
      </w:pPr>
      <w:r w:rsidRPr="001617FE">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E3A073D" w14:textId="77777777" w:rsidR="00712753" w:rsidRPr="001617FE" w:rsidRDefault="00712753" w:rsidP="001617FE">
      <w:pPr>
        <w:pStyle w:val="Nivel2"/>
        <w:numPr>
          <w:ilvl w:val="0"/>
          <w:numId w:val="0"/>
        </w:numPr>
        <w:spacing w:before="0" w:after="0" w:line="240" w:lineRule="auto"/>
        <w:rPr>
          <w:i/>
          <w:sz w:val="22"/>
          <w:szCs w:val="22"/>
        </w:rPr>
      </w:pPr>
    </w:p>
    <w:p w14:paraId="433498BC" w14:textId="77777777" w:rsidR="002D501F" w:rsidRPr="001617FE" w:rsidRDefault="002D501F" w:rsidP="00CD111E">
      <w:pPr>
        <w:pStyle w:val="Nivel2"/>
        <w:numPr>
          <w:ilvl w:val="1"/>
          <w:numId w:val="36"/>
        </w:numPr>
        <w:spacing w:before="0" w:after="0" w:line="240" w:lineRule="auto"/>
        <w:ind w:left="0" w:firstLine="0"/>
        <w:rPr>
          <w:i/>
          <w:sz w:val="22"/>
          <w:szCs w:val="22"/>
        </w:rPr>
      </w:pPr>
      <w:r w:rsidRPr="001617FE">
        <w:rPr>
          <w:sz w:val="22"/>
          <w:szCs w:val="22"/>
        </w:rPr>
        <w:t>A habilitação será verificada por meio do</w:t>
      </w:r>
      <w:r w:rsidR="00E73826" w:rsidRPr="001617FE">
        <w:rPr>
          <w:sz w:val="22"/>
          <w:szCs w:val="22"/>
        </w:rPr>
        <w:t>s documentos anexados no sistema, conforme exigidos no termo de referência.</w:t>
      </w:r>
    </w:p>
    <w:p w14:paraId="53D43B96" w14:textId="77777777" w:rsidR="00712753" w:rsidRPr="001617FE" w:rsidRDefault="00712753" w:rsidP="001617FE">
      <w:pPr>
        <w:pStyle w:val="Nivel2"/>
        <w:numPr>
          <w:ilvl w:val="0"/>
          <w:numId w:val="0"/>
        </w:numPr>
        <w:spacing w:before="0" w:after="0" w:line="240" w:lineRule="auto"/>
        <w:rPr>
          <w:i/>
          <w:sz w:val="22"/>
          <w:szCs w:val="22"/>
        </w:rPr>
      </w:pPr>
    </w:p>
    <w:p w14:paraId="0FFEDAC9" w14:textId="77777777" w:rsidR="002D501F" w:rsidRPr="001617FE" w:rsidRDefault="002D501F" w:rsidP="00CD111E">
      <w:pPr>
        <w:pStyle w:val="Nivel2"/>
        <w:numPr>
          <w:ilvl w:val="1"/>
          <w:numId w:val="36"/>
        </w:numPr>
        <w:spacing w:before="0" w:after="0" w:line="240" w:lineRule="auto"/>
        <w:ind w:left="0" w:firstLine="0"/>
        <w:rPr>
          <w:i/>
          <w:iCs/>
          <w:sz w:val="22"/>
          <w:szCs w:val="22"/>
        </w:rPr>
      </w:pPr>
      <w:r w:rsidRPr="001617FE">
        <w:rPr>
          <w:sz w:val="22"/>
          <w:szCs w:val="22"/>
        </w:rPr>
        <w:t>A verificação pelo pregoeiro, em sítios eletrônicos oficiais de órgãos e entidades emissores de certidões constitui meio legal de prova, para fins de habilitação.</w:t>
      </w:r>
    </w:p>
    <w:p w14:paraId="3F1C1D12" w14:textId="77777777" w:rsidR="002D501F" w:rsidRPr="001617FE" w:rsidRDefault="002D501F" w:rsidP="00CD111E">
      <w:pPr>
        <w:pStyle w:val="Nivel2"/>
        <w:numPr>
          <w:ilvl w:val="1"/>
          <w:numId w:val="36"/>
        </w:numPr>
        <w:spacing w:before="0" w:after="0" w:line="240" w:lineRule="auto"/>
        <w:ind w:left="0" w:firstLine="0"/>
        <w:rPr>
          <w:i/>
          <w:sz w:val="22"/>
          <w:szCs w:val="22"/>
        </w:rPr>
      </w:pPr>
      <w:r w:rsidRPr="001617FE">
        <w:rPr>
          <w:sz w:val="22"/>
          <w:szCs w:val="22"/>
        </w:rPr>
        <w:t xml:space="preserve">A </w:t>
      </w:r>
      <w:r w:rsidR="00E73826" w:rsidRPr="001617FE">
        <w:rPr>
          <w:sz w:val="22"/>
          <w:szCs w:val="22"/>
        </w:rPr>
        <w:t xml:space="preserve">verificação da habilitação </w:t>
      </w:r>
      <w:proofErr w:type="spellStart"/>
      <w:r w:rsidR="00E73826" w:rsidRPr="001617FE">
        <w:rPr>
          <w:sz w:val="22"/>
          <w:szCs w:val="22"/>
        </w:rPr>
        <w:t>sera</w:t>
      </w:r>
      <w:proofErr w:type="spellEnd"/>
      <w:r w:rsidR="00E73826" w:rsidRPr="001617FE">
        <w:rPr>
          <w:sz w:val="22"/>
          <w:szCs w:val="22"/>
        </w:rPr>
        <w:t xml:space="preserve"> feita somente do licitante vencedor, se não atendida </w:t>
      </w:r>
      <w:proofErr w:type="spellStart"/>
      <w:r w:rsidR="00E73826" w:rsidRPr="001617FE">
        <w:rPr>
          <w:sz w:val="22"/>
          <w:szCs w:val="22"/>
        </w:rPr>
        <w:t>sera</w:t>
      </w:r>
      <w:proofErr w:type="spellEnd"/>
      <w:r w:rsidR="00E73826" w:rsidRPr="001617FE">
        <w:rPr>
          <w:sz w:val="22"/>
          <w:szCs w:val="22"/>
        </w:rPr>
        <w:t xml:space="preserve"> convocado o segundo colocado, conforme definida a ordem de classificação</w:t>
      </w:r>
      <w:r w:rsidRPr="001617FE">
        <w:rPr>
          <w:sz w:val="22"/>
          <w:szCs w:val="22"/>
        </w:rPr>
        <w:t>.</w:t>
      </w:r>
    </w:p>
    <w:p w14:paraId="34942364" w14:textId="77777777" w:rsidR="002D501F" w:rsidRPr="001617FE" w:rsidRDefault="002D501F" w:rsidP="00CD111E">
      <w:pPr>
        <w:pStyle w:val="Nivel3"/>
        <w:numPr>
          <w:ilvl w:val="2"/>
          <w:numId w:val="36"/>
        </w:numPr>
        <w:spacing w:before="0" w:after="0" w:line="240" w:lineRule="auto"/>
        <w:ind w:left="284" w:firstLine="0"/>
        <w:rPr>
          <w:sz w:val="22"/>
          <w:szCs w:val="22"/>
        </w:rPr>
      </w:pPr>
      <w:r w:rsidRPr="001617FE">
        <w:rPr>
          <w:sz w:val="22"/>
          <w:szCs w:val="22"/>
        </w:rPr>
        <w:t>Os documentos relativos à regularidade fiscal que constem do Termo de Referência somente serão exigidos, em qualquer caso, em momento posterior ao julgamento das propostas, e apenas do licitante mais bem classificado.</w:t>
      </w:r>
    </w:p>
    <w:p w14:paraId="321E83BA" w14:textId="77777777" w:rsidR="00BE09C4" w:rsidRPr="001617FE" w:rsidRDefault="00BE09C4" w:rsidP="001617FE">
      <w:pPr>
        <w:pStyle w:val="Nivel3"/>
        <w:numPr>
          <w:ilvl w:val="0"/>
          <w:numId w:val="0"/>
        </w:numPr>
        <w:spacing w:before="0" w:after="0" w:line="240" w:lineRule="auto"/>
        <w:ind w:left="284"/>
        <w:rPr>
          <w:sz w:val="22"/>
          <w:szCs w:val="22"/>
        </w:rPr>
      </w:pPr>
    </w:p>
    <w:p w14:paraId="57B04C96" w14:textId="77777777" w:rsidR="002D501F" w:rsidRPr="001617FE" w:rsidRDefault="002D501F" w:rsidP="00CD111E">
      <w:pPr>
        <w:pStyle w:val="Nivel2"/>
        <w:numPr>
          <w:ilvl w:val="1"/>
          <w:numId w:val="36"/>
        </w:numPr>
        <w:spacing w:before="0" w:after="0" w:line="240" w:lineRule="auto"/>
        <w:ind w:left="0" w:firstLine="0"/>
        <w:rPr>
          <w:i/>
          <w:sz w:val="22"/>
          <w:szCs w:val="22"/>
        </w:rPr>
      </w:pPr>
      <w:r w:rsidRPr="001617FE">
        <w:rPr>
          <w:sz w:val="22"/>
          <w:szCs w:val="22"/>
        </w:rPr>
        <w:t>Após a entrega dos documentos para habilitação, não será permitida a substituição ou a apresentação de novos documentos, salvo em sede de diligência, para (</w:t>
      </w:r>
      <w:hyperlink r:id="rId21" w:anchor="art64">
        <w:r w:rsidRPr="001617FE">
          <w:rPr>
            <w:rStyle w:val="Hyperlink"/>
            <w:sz w:val="22"/>
            <w:szCs w:val="22"/>
          </w:rPr>
          <w:t>Lei 14.133/21, art. 64</w:t>
        </w:r>
      </w:hyperlink>
      <w:r w:rsidRPr="001617FE">
        <w:rPr>
          <w:sz w:val="22"/>
          <w:szCs w:val="22"/>
        </w:rPr>
        <w:t xml:space="preserve">, e </w:t>
      </w:r>
      <w:hyperlink r:id="rId22">
        <w:r w:rsidRPr="001617FE">
          <w:rPr>
            <w:rStyle w:val="Hyperlink"/>
            <w:sz w:val="22"/>
            <w:szCs w:val="22"/>
          </w:rPr>
          <w:t>IN 73/2022, art. 39, §4º</w:t>
        </w:r>
      </w:hyperlink>
      <w:r w:rsidRPr="001617FE">
        <w:rPr>
          <w:sz w:val="22"/>
          <w:szCs w:val="22"/>
        </w:rPr>
        <w:t>):</w:t>
      </w:r>
    </w:p>
    <w:p w14:paraId="2177046A" w14:textId="77777777" w:rsidR="002D501F" w:rsidRPr="001617FE" w:rsidRDefault="002D501F" w:rsidP="00CD111E">
      <w:pPr>
        <w:pStyle w:val="Nivel3"/>
        <w:numPr>
          <w:ilvl w:val="2"/>
          <w:numId w:val="36"/>
        </w:numPr>
        <w:spacing w:before="0" w:after="0" w:line="240" w:lineRule="auto"/>
        <w:ind w:left="284" w:firstLine="0"/>
        <w:rPr>
          <w:sz w:val="22"/>
          <w:szCs w:val="22"/>
        </w:rPr>
      </w:pPr>
      <w:r w:rsidRPr="001617FE">
        <w:rPr>
          <w:sz w:val="22"/>
          <w:szCs w:val="22"/>
        </w:rPr>
        <w:lastRenderedPageBreak/>
        <w:t>complementação de informações acerca dos documentos já apresentados pelos licitantes e desde que necessária para apurar fatos existentes à época da abertura do certame; e</w:t>
      </w:r>
    </w:p>
    <w:p w14:paraId="6DF11BE4" w14:textId="77777777" w:rsidR="002D501F" w:rsidRPr="001617FE" w:rsidRDefault="002D501F" w:rsidP="00CD111E">
      <w:pPr>
        <w:pStyle w:val="Nivel3"/>
        <w:numPr>
          <w:ilvl w:val="2"/>
          <w:numId w:val="36"/>
        </w:numPr>
        <w:spacing w:before="0" w:after="0" w:line="240" w:lineRule="auto"/>
        <w:ind w:left="284" w:firstLine="0"/>
        <w:rPr>
          <w:sz w:val="22"/>
          <w:szCs w:val="22"/>
        </w:rPr>
      </w:pPr>
      <w:r w:rsidRPr="001617FE">
        <w:rPr>
          <w:sz w:val="22"/>
          <w:szCs w:val="22"/>
        </w:rPr>
        <w:t>atualização de documentos cuja validade tenha expirado após a data de recebimento das propostas;</w:t>
      </w:r>
    </w:p>
    <w:p w14:paraId="55C7DB4F" w14:textId="77777777" w:rsidR="00BE09C4" w:rsidRPr="001617FE" w:rsidRDefault="00BE09C4" w:rsidP="001617FE">
      <w:pPr>
        <w:pStyle w:val="Nivel3"/>
        <w:numPr>
          <w:ilvl w:val="0"/>
          <w:numId w:val="0"/>
        </w:numPr>
        <w:spacing w:before="0" w:after="0" w:line="240" w:lineRule="auto"/>
        <w:ind w:left="284"/>
        <w:rPr>
          <w:sz w:val="22"/>
          <w:szCs w:val="22"/>
        </w:rPr>
      </w:pPr>
    </w:p>
    <w:p w14:paraId="6F354BAD" w14:textId="77777777" w:rsidR="002D501F" w:rsidRPr="001617FE" w:rsidRDefault="002D501F" w:rsidP="00CD111E">
      <w:pPr>
        <w:pStyle w:val="Nivel2"/>
        <w:numPr>
          <w:ilvl w:val="1"/>
          <w:numId w:val="36"/>
        </w:numPr>
        <w:spacing w:before="0" w:after="0" w:line="240" w:lineRule="auto"/>
        <w:ind w:left="0" w:firstLine="0"/>
        <w:rPr>
          <w:sz w:val="22"/>
          <w:szCs w:val="22"/>
        </w:rPr>
      </w:pPr>
      <w:bookmarkStart w:id="11" w:name="_Ref114670319"/>
      <w:r w:rsidRPr="001617FE">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617FE">
        <w:rPr>
          <w:sz w:val="22"/>
          <w:szCs w:val="22"/>
        </w:rPr>
        <w:t>eﬁcácia</w:t>
      </w:r>
      <w:proofErr w:type="spellEnd"/>
      <w:r w:rsidRPr="001617FE">
        <w:rPr>
          <w:sz w:val="22"/>
          <w:szCs w:val="22"/>
        </w:rPr>
        <w:t xml:space="preserve"> para fins de habilitação e classificação.</w:t>
      </w:r>
      <w:bookmarkEnd w:id="11"/>
    </w:p>
    <w:p w14:paraId="6AA50DDA" w14:textId="77777777" w:rsidR="00BE09C4" w:rsidRPr="001617FE" w:rsidRDefault="00BE09C4" w:rsidP="001617FE">
      <w:pPr>
        <w:pStyle w:val="Nivel2"/>
        <w:numPr>
          <w:ilvl w:val="0"/>
          <w:numId w:val="0"/>
        </w:numPr>
        <w:spacing w:before="0" w:after="0" w:line="240" w:lineRule="auto"/>
        <w:rPr>
          <w:sz w:val="22"/>
          <w:szCs w:val="22"/>
        </w:rPr>
      </w:pPr>
    </w:p>
    <w:p w14:paraId="59115483" w14:textId="77777777" w:rsidR="00BE09C4" w:rsidRPr="001617FE" w:rsidRDefault="002D501F" w:rsidP="001617FE">
      <w:pPr>
        <w:pStyle w:val="Nivel2"/>
        <w:numPr>
          <w:ilvl w:val="0"/>
          <w:numId w:val="0"/>
        </w:numPr>
        <w:spacing w:before="0" w:after="0" w:line="240" w:lineRule="auto"/>
        <w:rPr>
          <w:sz w:val="22"/>
          <w:szCs w:val="22"/>
        </w:rPr>
      </w:pPr>
      <w:bookmarkStart w:id="12" w:name="_Ref114665528"/>
      <w:r w:rsidRPr="001617FE">
        <w:rPr>
          <w:sz w:val="22"/>
          <w:szCs w:val="22"/>
        </w:rPr>
        <w:t>Na hipótese de o licitante não atender às exigências para habilitação, o pregoeiro examinará a proposta subsequente e assim sucessivamente, na ordem de classificação, até a apuração de uma proposta que atenda ao presente edital, observado o prazo disposto no</w:t>
      </w:r>
      <w:bookmarkEnd w:id="12"/>
      <w:r w:rsidR="00620F16" w:rsidRPr="001617FE">
        <w:rPr>
          <w:sz w:val="22"/>
          <w:szCs w:val="22"/>
        </w:rPr>
        <w:t xml:space="preserve"> edital </w:t>
      </w:r>
    </w:p>
    <w:p w14:paraId="08E40A26" w14:textId="77777777" w:rsidR="00620F16" w:rsidRPr="001617FE" w:rsidRDefault="00620F16" w:rsidP="001617FE">
      <w:pPr>
        <w:pStyle w:val="Nivel2"/>
        <w:numPr>
          <w:ilvl w:val="0"/>
          <w:numId w:val="0"/>
        </w:numPr>
        <w:spacing w:before="0" w:after="0" w:line="240" w:lineRule="auto"/>
        <w:rPr>
          <w:sz w:val="22"/>
          <w:szCs w:val="22"/>
        </w:rPr>
      </w:pPr>
    </w:p>
    <w:p w14:paraId="2F65FE24" w14:textId="77777777" w:rsidR="002D501F" w:rsidRPr="001617FE" w:rsidRDefault="002D501F" w:rsidP="00CD111E">
      <w:pPr>
        <w:pStyle w:val="Nivel2"/>
        <w:numPr>
          <w:ilvl w:val="1"/>
          <w:numId w:val="36"/>
        </w:numPr>
        <w:spacing w:before="0" w:after="0" w:line="240" w:lineRule="auto"/>
        <w:ind w:left="0" w:firstLine="0"/>
        <w:rPr>
          <w:sz w:val="22"/>
          <w:szCs w:val="22"/>
        </w:rPr>
      </w:pPr>
      <w:bookmarkStart w:id="13" w:name="_Ref114665515"/>
      <w:r w:rsidRPr="001617FE">
        <w:rPr>
          <w:sz w:val="22"/>
          <w:szCs w:val="22"/>
        </w:rPr>
        <w:t>Somente serão disponibilizados para acesso público os documentos de habilitação do licitante cuja proposta atenda ao edital de licitação, após concluídos os procedimentos de que trata o subitem anterior</w:t>
      </w:r>
      <w:bookmarkEnd w:id="13"/>
      <w:r w:rsidRPr="001617FE">
        <w:rPr>
          <w:sz w:val="22"/>
          <w:szCs w:val="22"/>
        </w:rPr>
        <w:t>.</w:t>
      </w:r>
    </w:p>
    <w:p w14:paraId="76D3769A" w14:textId="77777777" w:rsidR="00BE09C4" w:rsidRPr="001617FE" w:rsidRDefault="00BE09C4" w:rsidP="001617FE">
      <w:pPr>
        <w:pStyle w:val="Nivel2"/>
        <w:numPr>
          <w:ilvl w:val="0"/>
          <w:numId w:val="0"/>
        </w:numPr>
        <w:spacing w:before="0" w:after="0" w:line="240" w:lineRule="auto"/>
        <w:rPr>
          <w:sz w:val="22"/>
          <w:szCs w:val="22"/>
        </w:rPr>
      </w:pPr>
    </w:p>
    <w:p w14:paraId="2979F5BF" w14:textId="77777777" w:rsidR="002D501F" w:rsidRPr="001617FE" w:rsidRDefault="002D501F" w:rsidP="001617FE">
      <w:pPr>
        <w:spacing w:after="0" w:line="240" w:lineRule="auto"/>
        <w:jc w:val="both"/>
        <w:rPr>
          <w:rFonts w:ascii="Arial" w:hAnsi="Arial" w:cs="Arial"/>
        </w:rPr>
      </w:pPr>
      <w:r w:rsidRPr="001617FE">
        <w:rPr>
          <w:rFonts w:ascii="Arial" w:hAnsi="Arial" w:cs="Arial"/>
        </w:rPr>
        <w:t>A comprovação de regularidade fiscal e trabalhista das microempresas e das empresas de pequeno porte somente será exigida para efeito de contratação, e não como condição para participação na licitação, nos termos do art. 43, § 1º, da Lei Complementar nº 123/2006 e da legislação municipal aplicável.</w:t>
      </w:r>
    </w:p>
    <w:p w14:paraId="46D56758" w14:textId="77777777" w:rsidR="00BE09C4" w:rsidRPr="001617FE" w:rsidRDefault="00BE09C4" w:rsidP="001617FE">
      <w:pPr>
        <w:pStyle w:val="Nivel2"/>
        <w:numPr>
          <w:ilvl w:val="0"/>
          <w:numId w:val="0"/>
        </w:numPr>
        <w:spacing w:before="0" w:after="0" w:line="240" w:lineRule="auto"/>
        <w:rPr>
          <w:sz w:val="22"/>
          <w:szCs w:val="22"/>
        </w:rPr>
      </w:pPr>
    </w:p>
    <w:p w14:paraId="03EA7556" w14:textId="77777777" w:rsidR="00BE09C4" w:rsidRPr="001617FE" w:rsidRDefault="00BE09C4" w:rsidP="001617FE">
      <w:pPr>
        <w:pStyle w:val="Nivel2"/>
        <w:numPr>
          <w:ilvl w:val="0"/>
          <w:numId w:val="0"/>
        </w:numPr>
        <w:spacing w:before="0" w:after="0" w:line="240" w:lineRule="auto"/>
        <w:rPr>
          <w:sz w:val="22"/>
          <w:szCs w:val="22"/>
        </w:rPr>
      </w:pPr>
    </w:p>
    <w:p w14:paraId="54A419F7" w14:textId="77777777" w:rsidR="002D501F" w:rsidRPr="001617FE" w:rsidRDefault="002D501F" w:rsidP="00CD111E">
      <w:pPr>
        <w:pStyle w:val="Nivel2"/>
        <w:numPr>
          <w:ilvl w:val="1"/>
          <w:numId w:val="36"/>
        </w:numPr>
        <w:spacing w:before="0" w:after="0" w:line="240" w:lineRule="auto"/>
        <w:ind w:left="0" w:firstLine="0"/>
        <w:rPr>
          <w:b/>
          <w:bCs/>
          <w:color w:val="auto"/>
          <w:sz w:val="22"/>
          <w:szCs w:val="22"/>
        </w:rPr>
      </w:pPr>
      <w:r w:rsidRPr="001617FE">
        <w:rPr>
          <w:b/>
          <w:bCs/>
          <w:sz w:val="22"/>
          <w:szCs w:val="22"/>
        </w:rPr>
        <w:t>DO SANEAMENTO DA PROPOSTA E DOS DOCUMENTOS DE HABILITAÇÃO</w:t>
      </w:r>
      <w:r w:rsidRPr="001617FE">
        <w:rPr>
          <w:sz w:val="22"/>
          <w:szCs w:val="22"/>
        </w:rPr>
        <w:t xml:space="preserve"> </w:t>
      </w:r>
    </w:p>
    <w:p w14:paraId="3684FBA3" w14:textId="77777777" w:rsidR="002D501F" w:rsidRPr="001617FE" w:rsidRDefault="002D501F" w:rsidP="001617FE">
      <w:pPr>
        <w:pStyle w:val="Nivel2"/>
        <w:numPr>
          <w:ilvl w:val="0"/>
          <w:numId w:val="0"/>
        </w:numPr>
        <w:spacing w:before="0" w:after="0" w:line="240" w:lineRule="auto"/>
        <w:rPr>
          <w:b/>
          <w:bCs/>
          <w:sz w:val="22"/>
          <w:szCs w:val="22"/>
        </w:rPr>
      </w:pPr>
      <w:r w:rsidRPr="001617FE">
        <w:rPr>
          <w:b/>
          <w:bCs/>
          <w:sz w:val="22"/>
          <w:szCs w:val="22"/>
        </w:rPr>
        <w:t>Proposta</w:t>
      </w:r>
    </w:p>
    <w:p w14:paraId="26B66D10" w14:textId="77777777" w:rsidR="002D501F" w:rsidRPr="001617FE" w:rsidRDefault="002D501F" w:rsidP="001617FE">
      <w:pPr>
        <w:pStyle w:val="Nivel2"/>
        <w:numPr>
          <w:ilvl w:val="0"/>
          <w:numId w:val="0"/>
        </w:numPr>
        <w:spacing w:before="0" w:after="0" w:line="240" w:lineRule="auto"/>
        <w:rPr>
          <w:sz w:val="22"/>
          <w:szCs w:val="22"/>
        </w:rPr>
      </w:pPr>
      <w:r w:rsidRPr="001617FE">
        <w:rPr>
          <w:sz w:val="22"/>
          <w:szCs w:val="22"/>
        </w:rPr>
        <w:t xml:space="preserve">O pregoeiro poderá, no julgamento das propostas, sanar erros ou falhas que não alterem a sua substância e sua validade jurídica, atribuindo-lhes eficácia para fins de classificação, quando se evidencie não acarretarem lesão ao interesse público nem prejuízo a terceiros. </w:t>
      </w:r>
    </w:p>
    <w:p w14:paraId="3F82D847" w14:textId="77777777" w:rsidR="002D501F" w:rsidRPr="001617FE" w:rsidRDefault="002D501F" w:rsidP="001617FE">
      <w:pPr>
        <w:pStyle w:val="Nivel2"/>
        <w:numPr>
          <w:ilvl w:val="0"/>
          <w:numId w:val="0"/>
        </w:numPr>
        <w:spacing w:before="0" w:after="0" w:line="240" w:lineRule="auto"/>
        <w:rPr>
          <w:b/>
          <w:bCs/>
          <w:sz w:val="22"/>
          <w:szCs w:val="22"/>
        </w:rPr>
      </w:pPr>
      <w:r w:rsidRPr="001617FE">
        <w:rPr>
          <w:b/>
          <w:bCs/>
          <w:sz w:val="22"/>
          <w:szCs w:val="22"/>
        </w:rPr>
        <w:t>Documentos de habilitação</w:t>
      </w:r>
    </w:p>
    <w:p w14:paraId="19AFF0FD" w14:textId="77777777" w:rsidR="002D501F" w:rsidRPr="001617FE" w:rsidRDefault="002D501F" w:rsidP="001617FE">
      <w:pPr>
        <w:pStyle w:val="Nivel2"/>
        <w:numPr>
          <w:ilvl w:val="0"/>
          <w:numId w:val="0"/>
        </w:numPr>
        <w:spacing w:before="0" w:after="0" w:line="240" w:lineRule="auto"/>
        <w:rPr>
          <w:sz w:val="22"/>
          <w:szCs w:val="22"/>
        </w:rPr>
      </w:pPr>
      <w:r w:rsidRPr="001617FE">
        <w:rPr>
          <w:sz w:val="22"/>
          <w:szCs w:val="22"/>
        </w:rPr>
        <w:t xml:space="preserve">O pregoeiro poderá, na análise dos documentos de habilitação, sanar erros ou falhas que não alterem a substância dos documentos e sua validade jurídica, mediante decisão fundamentada, registrada em ata e acessível a todos, atribuindo-lhes eficácia para fins de habilitação. </w:t>
      </w:r>
    </w:p>
    <w:p w14:paraId="0DBCE18C" w14:textId="77777777" w:rsidR="002D501F" w:rsidRPr="001617FE" w:rsidRDefault="002D501F" w:rsidP="001617FE">
      <w:pPr>
        <w:pStyle w:val="Nivel2"/>
        <w:numPr>
          <w:ilvl w:val="0"/>
          <w:numId w:val="0"/>
        </w:numPr>
        <w:spacing w:before="0" w:after="0" w:line="240" w:lineRule="auto"/>
        <w:rPr>
          <w:b/>
          <w:bCs/>
          <w:sz w:val="22"/>
          <w:szCs w:val="22"/>
        </w:rPr>
      </w:pPr>
      <w:r w:rsidRPr="001617FE">
        <w:rPr>
          <w:b/>
          <w:bCs/>
          <w:sz w:val="22"/>
          <w:szCs w:val="22"/>
        </w:rPr>
        <w:t xml:space="preserve">Realização de diligências </w:t>
      </w:r>
    </w:p>
    <w:p w14:paraId="22255DDA" w14:textId="77777777" w:rsidR="00BE09C4" w:rsidRPr="001617FE" w:rsidRDefault="002D501F" w:rsidP="001617FE">
      <w:pPr>
        <w:pStyle w:val="Nivel2"/>
        <w:numPr>
          <w:ilvl w:val="0"/>
          <w:numId w:val="0"/>
        </w:numPr>
        <w:spacing w:before="0" w:after="0" w:line="240" w:lineRule="auto"/>
        <w:rPr>
          <w:sz w:val="22"/>
          <w:szCs w:val="22"/>
        </w:rPr>
      </w:pPr>
      <w:r w:rsidRPr="001617FE">
        <w:rPr>
          <w:sz w:val="22"/>
          <w:szCs w:val="22"/>
        </w:rPr>
        <w:t>Na hipótese de necessidade de suspensão da sessão pública para a realização de diligências, com vistas ao saneamento de que tratam os itens anteriores o seu reinício somente poderá ocorrer mediante aviso prévio no sistema com, no mínimo, vinte e quatro horas de antecedência, e a ocorrência será registrada em ata.</w:t>
      </w:r>
    </w:p>
    <w:p w14:paraId="0E8E2B32" w14:textId="77777777" w:rsidR="00BE09C4" w:rsidRPr="001617FE" w:rsidRDefault="00BE09C4" w:rsidP="001617FE">
      <w:pPr>
        <w:pStyle w:val="Nivel2"/>
        <w:numPr>
          <w:ilvl w:val="0"/>
          <w:numId w:val="0"/>
        </w:numPr>
        <w:spacing w:before="0" w:after="0" w:line="240" w:lineRule="auto"/>
        <w:rPr>
          <w:sz w:val="22"/>
          <w:szCs w:val="22"/>
        </w:rPr>
      </w:pPr>
    </w:p>
    <w:p w14:paraId="7F1BDD13" w14:textId="77777777" w:rsidR="00FC499D" w:rsidRPr="001617FE" w:rsidRDefault="00FC499D" w:rsidP="00CD111E">
      <w:pPr>
        <w:pStyle w:val="Nivel01"/>
        <w:numPr>
          <w:ilvl w:val="0"/>
          <w:numId w:val="36"/>
        </w:numPr>
        <w:rPr>
          <w:rFonts w:ascii="Arial" w:hAnsi="Arial" w:cs="Arial"/>
          <w:sz w:val="22"/>
          <w:szCs w:val="22"/>
        </w:rPr>
      </w:pPr>
      <w:bookmarkStart w:id="14" w:name="_Toc135469233"/>
      <w:r w:rsidRPr="001617FE">
        <w:rPr>
          <w:rFonts w:ascii="Arial" w:hAnsi="Arial" w:cs="Arial"/>
          <w:sz w:val="22"/>
          <w:szCs w:val="22"/>
        </w:rPr>
        <w:t>DOS RECURSOS</w:t>
      </w:r>
      <w:bookmarkEnd w:id="14"/>
    </w:p>
    <w:p w14:paraId="6AFD1FC8" w14:textId="77777777" w:rsidR="00FC499D" w:rsidRPr="001617FE" w:rsidRDefault="00FC499D"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 xml:space="preserve">A interposição de recurso referente ao julgamento das propostas, à habilitação ou inabilitação de licitantes, à anulação ou revogação da licitação, observará o disposto no </w:t>
      </w:r>
      <w:hyperlink r:id="rId23" w:anchor="art165" w:history="1">
        <w:r w:rsidRPr="001617FE">
          <w:rPr>
            <w:rStyle w:val="Hyperlink"/>
            <w:color w:val="auto"/>
            <w:sz w:val="22"/>
            <w:szCs w:val="22"/>
          </w:rPr>
          <w:t>art. 165 da Lei nº 14.133, de 2021</w:t>
        </w:r>
      </w:hyperlink>
      <w:r w:rsidRPr="001617FE">
        <w:rPr>
          <w:color w:val="auto"/>
          <w:sz w:val="22"/>
          <w:szCs w:val="22"/>
        </w:rPr>
        <w:t>.</w:t>
      </w:r>
    </w:p>
    <w:p w14:paraId="0BB91B7E" w14:textId="77777777" w:rsidR="00FC499D" w:rsidRPr="001617FE" w:rsidRDefault="00FC499D" w:rsidP="001617FE">
      <w:pPr>
        <w:pStyle w:val="Nivel2"/>
        <w:numPr>
          <w:ilvl w:val="0"/>
          <w:numId w:val="0"/>
        </w:numPr>
        <w:spacing w:before="0" w:after="0" w:line="240" w:lineRule="auto"/>
        <w:rPr>
          <w:color w:val="auto"/>
          <w:sz w:val="22"/>
          <w:szCs w:val="22"/>
        </w:rPr>
      </w:pPr>
    </w:p>
    <w:p w14:paraId="57607089" w14:textId="77777777" w:rsidR="00FC499D" w:rsidRPr="001617FE" w:rsidRDefault="00FC499D"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O prazo recursal é de 3 (três) dias úteis, contados da data de intimação ou de lavratura da ata.</w:t>
      </w:r>
    </w:p>
    <w:p w14:paraId="29CA27B7" w14:textId="77777777" w:rsidR="00FC499D" w:rsidRPr="001617FE" w:rsidRDefault="00FC499D" w:rsidP="001617FE">
      <w:pPr>
        <w:pStyle w:val="Nivel2"/>
        <w:numPr>
          <w:ilvl w:val="0"/>
          <w:numId w:val="0"/>
        </w:numPr>
        <w:spacing w:before="0" w:after="0" w:line="240" w:lineRule="auto"/>
        <w:rPr>
          <w:color w:val="auto"/>
          <w:sz w:val="22"/>
          <w:szCs w:val="22"/>
        </w:rPr>
      </w:pPr>
    </w:p>
    <w:p w14:paraId="4B625931" w14:textId="77777777" w:rsidR="00FC499D" w:rsidRPr="001617FE" w:rsidRDefault="00FC499D"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Quando o recurso apresentado impugnar o julgamento das propostas ou o ato de habilitação ou inabilitação do licitante:</w:t>
      </w:r>
    </w:p>
    <w:p w14:paraId="1704921B" w14:textId="77777777" w:rsidR="00FC499D" w:rsidRPr="001617FE" w:rsidRDefault="00FC499D" w:rsidP="00CD111E">
      <w:pPr>
        <w:pStyle w:val="Nivel3"/>
        <w:numPr>
          <w:ilvl w:val="2"/>
          <w:numId w:val="36"/>
        </w:numPr>
        <w:spacing w:before="0" w:after="0" w:line="240" w:lineRule="auto"/>
        <w:ind w:left="1639" w:hanging="505"/>
        <w:rPr>
          <w:sz w:val="22"/>
          <w:szCs w:val="22"/>
        </w:rPr>
      </w:pPr>
      <w:r w:rsidRPr="001617FE">
        <w:rPr>
          <w:sz w:val="22"/>
          <w:szCs w:val="22"/>
        </w:rPr>
        <w:t>a intenção de recorrer deverá ser manifestada imediatamente, sob pena de preclusão;</w:t>
      </w:r>
    </w:p>
    <w:p w14:paraId="2565DF77" w14:textId="77777777" w:rsidR="00FC499D" w:rsidRPr="001617FE" w:rsidRDefault="00FC499D" w:rsidP="00CD111E">
      <w:pPr>
        <w:pStyle w:val="Nivel3"/>
        <w:numPr>
          <w:ilvl w:val="2"/>
          <w:numId w:val="36"/>
        </w:numPr>
        <w:spacing w:before="0" w:after="0" w:line="240" w:lineRule="auto"/>
        <w:ind w:left="1639" w:hanging="505"/>
        <w:rPr>
          <w:sz w:val="22"/>
          <w:szCs w:val="22"/>
        </w:rPr>
      </w:pPr>
      <w:bookmarkStart w:id="15" w:name="_Hlk135318381"/>
      <w:bookmarkStart w:id="16" w:name="_Hlk135315794"/>
      <w:r w:rsidRPr="001617FE">
        <w:rPr>
          <w:sz w:val="22"/>
          <w:szCs w:val="22"/>
        </w:rPr>
        <w:lastRenderedPageBreak/>
        <w:t>o prazo para a manifestação da intenção de recorrer será de 30 (trinta) minutos.</w:t>
      </w:r>
      <w:bookmarkEnd w:id="15"/>
    </w:p>
    <w:bookmarkEnd w:id="16"/>
    <w:p w14:paraId="503AA0E9" w14:textId="77777777" w:rsidR="00FC499D" w:rsidRPr="001617FE" w:rsidRDefault="00FC499D" w:rsidP="00CD111E">
      <w:pPr>
        <w:pStyle w:val="Nivel3"/>
        <w:numPr>
          <w:ilvl w:val="2"/>
          <w:numId w:val="36"/>
        </w:numPr>
        <w:spacing w:before="0" w:after="0" w:line="240" w:lineRule="auto"/>
        <w:ind w:left="1639" w:hanging="505"/>
        <w:rPr>
          <w:sz w:val="22"/>
          <w:szCs w:val="22"/>
        </w:rPr>
      </w:pPr>
      <w:r w:rsidRPr="001617FE">
        <w:rPr>
          <w:sz w:val="22"/>
          <w:szCs w:val="22"/>
        </w:rPr>
        <w:t>o prazo para apresentação das razões recursais será iniciado na data de intimação ou de lavratura da ata de habilitação ou inabilitação;</w:t>
      </w:r>
    </w:p>
    <w:p w14:paraId="743BEBD3" w14:textId="77777777" w:rsidR="00FC499D" w:rsidRPr="001617FE" w:rsidRDefault="00FC499D" w:rsidP="00CD111E">
      <w:pPr>
        <w:pStyle w:val="Nivel2"/>
        <w:numPr>
          <w:ilvl w:val="1"/>
          <w:numId w:val="36"/>
        </w:numPr>
        <w:spacing w:before="0" w:after="0" w:line="240" w:lineRule="auto"/>
        <w:ind w:left="0" w:firstLine="0"/>
        <w:rPr>
          <w:rStyle w:val="Hyperlink"/>
          <w:color w:val="auto"/>
          <w:sz w:val="22"/>
          <w:szCs w:val="22"/>
          <w:u w:val="none"/>
        </w:rPr>
      </w:pPr>
      <w:r w:rsidRPr="001617FE">
        <w:rPr>
          <w:color w:val="auto"/>
          <w:sz w:val="22"/>
          <w:szCs w:val="22"/>
        </w:rPr>
        <w:t xml:space="preserve">Os recursos deverão ser encaminhados em campo próprio do sistema ou através do e-mail: </w:t>
      </w:r>
      <w:hyperlink r:id="rId24" w:history="1">
        <w:r w:rsidRPr="001617FE">
          <w:rPr>
            <w:rStyle w:val="Hyperlink"/>
            <w:sz w:val="22"/>
            <w:szCs w:val="22"/>
          </w:rPr>
          <w:t>licitagoioxim@yahoo.com.br.</w:t>
        </w:r>
      </w:hyperlink>
    </w:p>
    <w:p w14:paraId="39D2EE0C" w14:textId="77777777" w:rsidR="00FC499D" w:rsidRPr="001617FE" w:rsidRDefault="00FC499D" w:rsidP="001617FE">
      <w:pPr>
        <w:pStyle w:val="Nivel2"/>
        <w:numPr>
          <w:ilvl w:val="0"/>
          <w:numId w:val="0"/>
        </w:numPr>
        <w:spacing w:before="0" w:after="0" w:line="240" w:lineRule="auto"/>
        <w:rPr>
          <w:color w:val="auto"/>
          <w:sz w:val="22"/>
          <w:szCs w:val="22"/>
        </w:rPr>
      </w:pPr>
      <w:r w:rsidRPr="001617FE">
        <w:rPr>
          <w:color w:val="auto"/>
          <w:sz w:val="22"/>
          <w:szCs w:val="22"/>
        </w:rPr>
        <w:t xml:space="preserve"> </w:t>
      </w:r>
    </w:p>
    <w:p w14:paraId="6C030784" w14:textId="77777777" w:rsidR="00FC499D" w:rsidRPr="001617FE" w:rsidRDefault="00FC499D"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ou servidor designado para esta finalidade, a qual deverá proferir sua decisão no prazo de 10 (dez) dias úteis, contado do recebimento dos autos.</w:t>
      </w:r>
    </w:p>
    <w:p w14:paraId="4B4445E5" w14:textId="77777777" w:rsidR="00FC499D" w:rsidRPr="001617FE" w:rsidRDefault="00FC499D" w:rsidP="001617FE">
      <w:pPr>
        <w:pStyle w:val="Nivel2"/>
        <w:numPr>
          <w:ilvl w:val="0"/>
          <w:numId w:val="0"/>
        </w:numPr>
        <w:spacing w:before="0" w:after="0" w:line="240" w:lineRule="auto"/>
        <w:rPr>
          <w:color w:val="auto"/>
          <w:sz w:val="22"/>
          <w:szCs w:val="22"/>
        </w:rPr>
      </w:pPr>
    </w:p>
    <w:p w14:paraId="153A2E3F" w14:textId="77777777" w:rsidR="00FC499D" w:rsidRPr="001617FE" w:rsidRDefault="00FC499D"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 xml:space="preserve">Os recursos interpostos fora do prazo não serão conhecidos. </w:t>
      </w:r>
    </w:p>
    <w:p w14:paraId="740CE85F" w14:textId="77777777" w:rsidR="00FC499D" w:rsidRPr="001617FE" w:rsidRDefault="00FC499D" w:rsidP="001617FE">
      <w:pPr>
        <w:pStyle w:val="Nivel2"/>
        <w:numPr>
          <w:ilvl w:val="0"/>
          <w:numId w:val="0"/>
        </w:numPr>
        <w:spacing w:before="0" w:after="0" w:line="240" w:lineRule="auto"/>
        <w:rPr>
          <w:color w:val="auto"/>
          <w:sz w:val="22"/>
          <w:szCs w:val="22"/>
        </w:rPr>
      </w:pPr>
    </w:p>
    <w:p w14:paraId="2E3B7B46" w14:textId="77777777" w:rsidR="00FC499D" w:rsidRPr="001617FE" w:rsidRDefault="00FC499D"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F50286" w14:textId="77777777" w:rsidR="00FC499D" w:rsidRPr="001617FE" w:rsidRDefault="00FC499D" w:rsidP="001617FE">
      <w:pPr>
        <w:pStyle w:val="Nivel2"/>
        <w:numPr>
          <w:ilvl w:val="0"/>
          <w:numId w:val="0"/>
        </w:numPr>
        <w:spacing w:before="0" w:after="0" w:line="240" w:lineRule="auto"/>
        <w:rPr>
          <w:color w:val="auto"/>
          <w:sz w:val="22"/>
          <w:szCs w:val="22"/>
        </w:rPr>
      </w:pPr>
    </w:p>
    <w:p w14:paraId="646E9D34" w14:textId="77777777" w:rsidR="00FC499D" w:rsidRPr="001617FE" w:rsidRDefault="00FC499D"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 xml:space="preserve">O recurso e o pedido de reconsideração terão efeito suspensivo do ato ou da decisão recorrida até que sobrevenha decisão final da autoridade competente. </w:t>
      </w:r>
    </w:p>
    <w:p w14:paraId="0291BB85" w14:textId="77777777" w:rsidR="00FC499D" w:rsidRPr="001617FE" w:rsidRDefault="00FC499D" w:rsidP="001617FE">
      <w:pPr>
        <w:pStyle w:val="Nivel2"/>
        <w:numPr>
          <w:ilvl w:val="0"/>
          <w:numId w:val="0"/>
        </w:numPr>
        <w:spacing w:before="0" w:after="0" w:line="240" w:lineRule="auto"/>
        <w:rPr>
          <w:color w:val="auto"/>
          <w:sz w:val="22"/>
          <w:szCs w:val="22"/>
        </w:rPr>
      </w:pPr>
    </w:p>
    <w:p w14:paraId="2BD398D0" w14:textId="77777777" w:rsidR="00FC499D" w:rsidRPr="001617FE" w:rsidRDefault="00FC499D"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 xml:space="preserve">O acolhimento do recurso invalida tão somente os atos insuscetíveis de aproveitamento. </w:t>
      </w:r>
    </w:p>
    <w:p w14:paraId="6F9A1F94" w14:textId="77777777" w:rsidR="00FC499D" w:rsidRPr="001617FE" w:rsidRDefault="00FC499D" w:rsidP="001617FE">
      <w:pPr>
        <w:pStyle w:val="Nivel2"/>
        <w:numPr>
          <w:ilvl w:val="0"/>
          <w:numId w:val="0"/>
        </w:numPr>
        <w:spacing w:before="0" w:after="0" w:line="240" w:lineRule="auto"/>
        <w:rPr>
          <w:color w:val="auto"/>
          <w:sz w:val="22"/>
          <w:szCs w:val="22"/>
        </w:rPr>
      </w:pPr>
    </w:p>
    <w:p w14:paraId="06BA7491" w14:textId="77777777" w:rsidR="00254E7F" w:rsidRPr="001617FE" w:rsidRDefault="00FC499D"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Os autos do processo permanecerão com vista franqueada aos interessados no sítio eletrônico do Município e no site da plataforma LICITANET e portal de transparência do município.</w:t>
      </w:r>
    </w:p>
    <w:p w14:paraId="3A16A5A2" w14:textId="77777777" w:rsidR="00254E7F" w:rsidRPr="001617FE" w:rsidRDefault="00254E7F" w:rsidP="001617FE">
      <w:pPr>
        <w:pStyle w:val="PargrafodaLista"/>
        <w:spacing w:after="0" w:line="240" w:lineRule="auto"/>
        <w:jc w:val="both"/>
        <w:rPr>
          <w:rFonts w:ascii="Arial" w:hAnsi="Arial" w:cs="Arial"/>
          <w:b/>
        </w:rPr>
      </w:pPr>
    </w:p>
    <w:p w14:paraId="11DD1238" w14:textId="77777777" w:rsidR="00254E7F" w:rsidRPr="001617FE" w:rsidRDefault="00254E7F" w:rsidP="00CD111E">
      <w:pPr>
        <w:pStyle w:val="Nivel2"/>
        <w:numPr>
          <w:ilvl w:val="0"/>
          <w:numId w:val="36"/>
        </w:numPr>
        <w:spacing w:before="0" w:after="0" w:line="240" w:lineRule="auto"/>
        <w:rPr>
          <w:color w:val="auto"/>
          <w:sz w:val="22"/>
          <w:szCs w:val="22"/>
        </w:rPr>
      </w:pPr>
      <w:r w:rsidRPr="001617FE">
        <w:rPr>
          <w:b/>
          <w:color w:val="auto"/>
          <w:sz w:val="22"/>
          <w:szCs w:val="22"/>
        </w:rPr>
        <w:t xml:space="preserve">DO ENCERRAMENTO DA LICITAÇÃO </w:t>
      </w:r>
    </w:p>
    <w:p w14:paraId="6910A411" w14:textId="77777777" w:rsidR="00254E7F" w:rsidRPr="001617FE" w:rsidRDefault="00254E7F" w:rsidP="00CD111E">
      <w:pPr>
        <w:pStyle w:val="Nivel2"/>
        <w:numPr>
          <w:ilvl w:val="1"/>
          <w:numId w:val="36"/>
        </w:numPr>
        <w:spacing w:before="0" w:after="0" w:line="240" w:lineRule="auto"/>
        <w:ind w:left="574"/>
        <w:rPr>
          <w:sz w:val="22"/>
          <w:szCs w:val="22"/>
        </w:rPr>
      </w:pPr>
      <w:r w:rsidRPr="001617FE">
        <w:rPr>
          <w:sz w:val="22"/>
          <w:szCs w:val="22"/>
        </w:rPr>
        <w:t xml:space="preserve">Encerradas as fases de julgamento e habilitação, e exauridos os recursos administrativos, o processo licitatório será encaminhado à autoridade superior, que poderá: </w:t>
      </w:r>
    </w:p>
    <w:p w14:paraId="3E730315" w14:textId="77777777" w:rsidR="00254E7F" w:rsidRPr="001617FE" w:rsidRDefault="00254E7F" w:rsidP="00CD111E">
      <w:pPr>
        <w:pStyle w:val="Nivel3"/>
        <w:numPr>
          <w:ilvl w:val="2"/>
          <w:numId w:val="36"/>
        </w:numPr>
        <w:spacing w:before="0" w:after="0" w:line="240" w:lineRule="auto"/>
        <w:ind w:left="1638"/>
        <w:rPr>
          <w:sz w:val="22"/>
          <w:szCs w:val="22"/>
        </w:rPr>
      </w:pPr>
      <w:r w:rsidRPr="001617FE">
        <w:rPr>
          <w:sz w:val="22"/>
          <w:szCs w:val="22"/>
        </w:rPr>
        <w:t>determinar o retorno dos autos para saneamento de irregularidades;</w:t>
      </w:r>
    </w:p>
    <w:p w14:paraId="5D4A0D7A" w14:textId="77777777" w:rsidR="00254E7F" w:rsidRPr="001617FE" w:rsidRDefault="00254E7F" w:rsidP="00CD111E">
      <w:pPr>
        <w:pStyle w:val="Nivel3"/>
        <w:numPr>
          <w:ilvl w:val="2"/>
          <w:numId w:val="36"/>
        </w:numPr>
        <w:spacing w:before="0" w:after="0" w:line="240" w:lineRule="auto"/>
        <w:ind w:left="1638"/>
        <w:rPr>
          <w:sz w:val="22"/>
          <w:szCs w:val="22"/>
        </w:rPr>
      </w:pPr>
      <w:r w:rsidRPr="001617FE">
        <w:rPr>
          <w:sz w:val="22"/>
          <w:szCs w:val="22"/>
        </w:rPr>
        <w:t>revogar a licitação por motivo de conveniência e oportunidade;</w:t>
      </w:r>
    </w:p>
    <w:p w14:paraId="7CF3DAC8" w14:textId="77777777" w:rsidR="00254E7F" w:rsidRPr="001617FE" w:rsidRDefault="00254E7F" w:rsidP="00CD111E">
      <w:pPr>
        <w:pStyle w:val="Nivel3"/>
        <w:numPr>
          <w:ilvl w:val="2"/>
          <w:numId w:val="36"/>
        </w:numPr>
        <w:spacing w:before="0" w:after="0" w:line="240" w:lineRule="auto"/>
        <w:ind w:left="1638"/>
        <w:rPr>
          <w:sz w:val="22"/>
          <w:szCs w:val="22"/>
        </w:rPr>
      </w:pPr>
      <w:r w:rsidRPr="001617FE">
        <w:rPr>
          <w:sz w:val="22"/>
          <w:szCs w:val="22"/>
        </w:rPr>
        <w:t xml:space="preserve"> proceder à anulação da licitação, de ofício ou mediante provocação de terceiros, sempre que presente ilegalidade insanável;</w:t>
      </w:r>
    </w:p>
    <w:p w14:paraId="321D2637" w14:textId="77777777" w:rsidR="00254E7F" w:rsidRPr="001617FE" w:rsidRDefault="00254E7F" w:rsidP="00CD111E">
      <w:pPr>
        <w:pStyle w:val="Nivel3"/>
        <w:numPr>
          <w:ilvl w:val="2"/>
          <w:numId w:val="36"/>
        </w:numPr>
        <w:spacing w:before="0" w:after="0" w:line="240" w:lineRule="auto"/>
        <w:ind w:left="1638"/>
        <w:rPr>
          <w:sz w:val="22"/>
          <w:szCs w:val="22"/>
        </w:rPr>
      </w:pPr>
      <w:r w:rsidRPr="001617FE">
        <w:rPr>
          <w:sz w:val="22"/>
          <w:szCs w:val="22"/>
        </w:rPr>
        <w:t xml:space="preserve">adjudicar o objeto e homologar a licitação. </w:t>
      </w:r>
    </w:p>
    <w:p w14:paraId="234FD3B0" w14:textId="77777777" w:rsidR="00254E7F" w:rsidRPr="001617FE" w:rsidRDefault="00254E7F" w:rsidP="00CD111E">
      <w:pPr>
        <w:pStyle w:val="Nivel2"/>
        <w:numPr>
          <w:ilvl w:val="1"/>
          <w:numId w:val="36"/>
        </w:numPr>
        <w:spacing w:before="0" w:after="0" w:line="240" w:lineRule="auto"/>
        <w:ind w:left="574"/>
        <w:rPr>
          <w:sz w:val="22"/>
          <w:szCs w:val="22"/>
        </w:rPr>
      </w:pPr>
      <w:r w:rsidRPr="001617FE">
        <w:rPr>
          <w:sz w:val="22"/>
          <w:szCs w:val="22"/>
        </w:rPr>
        <w:t>Ao pronunciar a nulidade, a autoridade indicará expressamente os atos com vícios insanáveis, tornando sem efeito todos os subsequentes que deles dependam, e dará ensejo à apuração de responsabilidade de quem lhes tenha dado causa.</w:t>
      </w:r>
    </w:p>
    <w:p w14:paraId="4878DA42" w14:textId="77777777" w:rsidR="00254E7F" w:rsidRPr="001617FE" w:rsidRDefault="00254E7F" w:rsidP="00CD111E">
      <w:pPr>
        <w:pStyle w:val="Nivel2"/>
        <w:numPr>
          <w:ilvl w:val="1"/>
          <w:numId w:val="36"/>
        </w:numPr>
        <w:spacing w:before="0" w:after="0" w:line="240" w:lineRule="auto"/>
        <w:ind w:left="574"/>
        <w:rPr>
          <w:sz w:val="22"/>
          <w:szCs w:val="22"/>
        </w:rPr>
      </w:pPr>
      <w:r w:rsidRPr="001617FE">
        <w:rPr>
          <w:sz w:val="22"/>
          <w:szCs w:val="22"/>
        </w:rPr>
        <w:t xml:space="preserve">O motivo determinante para a revogação do processo licitatório deverá ser resultante de fato superveniente devidamente comprovado. </w:t>
      </w:r>
    </w:p>
    <w:p w14:paraId="5F59EF37" w14:textId="77777777" w:rsidR="00254E7F" w:rsidRPr="001617FE" w:rsidRDefault="00254E7F" w:rsidP="00CD111E">
      <w:pPr>
        <w:pStyle w:val="Nivel2"/>
        <w:numPr>
          <w:ilvl w:val="1"/>
          <w:numId w:val="36"/>
        </w:numPr>
        <w:spacing w:before="0" w:after="0" w:line="240" w:lineRule="auto"/>
        <w:ind w:left="574"/>
        <w:rPr>
          <w:sz w:val="22"/>
          <w:szCs w:val="22"/>
        </w:rPr>
      </w:pPr>
      <w:r w:rsidRPr="001617FE">
        <w:rPr>
          <w:sz w:val="22"/>
          <w:szCs w:val="22"/>
        </w:rPr>
        <w:t>Nos casos de anulação e revogação, deverá ser assegurada a prévia manifestação dos interessados.</w:t>
      </w:r>
    </w:p>
    <w:p w14:paraId="293AD5D9" w14:textId="306281FD" w:rsidR="00254E7F" w:rsidRDefault="00254E7F" w:rsidP="00CD111E">
      <w:pPr>
        <w:pStyle w:val="Nivel2"/>
        <w:numPr>
          <w:ilvl w:val="1"/>
          <w:numId w:val="36"/>
        </w:numPr>
        <w:spacing w:before="0" w:after="0" w:line="240" w:lineRule="auto"/>
        <w:ind w:left="574"/>
        <w:rPr>
          <w:sz w:val="22"/>
          <w:szCs w:val="22"/>
        </w:rPr>
      </w:pPr>
      <w:r w:rsidRPr="001617FE">
        <w:rPr>
          <w:sz w:val="22"/>
          <w:szCs w:val="22"/>
        </w:rPr>
        <w:t>A homologação do resultado desta licitação não implicará direito à contratação.</w:t>
      </w:r>
      <w:bookmarkStart w:id="17" w:name="_Toc135469231"/>
    </w:p>
    <w:p w14:paraId="7982CA0B" w14:textId="77777777" w:rsidR="00CD111E" w:rsidRPr="00CD111E" w:rsidRDefault="00CD111E" w:rsidP="00CD111E">
      <w:pPr>
        <w:pStyle w:val="Nivel2"/>
        <w:numPr>
          <w:ilvl w:val="0"/>
          <w:numId w:val="0"/>
        </w:numPr>
        <w:spacing w:before="0" w:after="0" w:line="240" w:lineRule="auto"/>
        <w:ind w:left="574"/>
        <w:rPr>
          <w:sz w:val="22"/>
          <w:szCs w:val="22"/>
        </w:rPr>
      </w:pPr>
    </w:p>
    <w:p w14:paraId="512AB10F" w14:textId="77777777" w:rsidR="002D501F" w:rsidRPr="001617FE" w:rsidRDefault="002D501F" w:rsidP="00CD111E">
      <w:pPr>
        <w:pStyle w:val="Nivel01"/>
        <w:numPr>
          <w:ilvl w:val="0"/>
          <w:numId w:val="36"/>
        </w:numPr>
        <w:rPr>
          <w:rFonts w:ascii="Arial" w:hAnsi="Arial" w:cs="Arial"/>
          <w:sz w:val="22"/>
          <w:szCs w:val="22"/>
        </w:rPr>
      </w:pPr>
      <w:r w:rsidRPr="001617FE">
        <w:rPr>
          <w:rFonts w:ascii="Arial" w:hAnsi="Arial" w:cs="Arial"/>
          <w:sz w:val="22"/>
          <w:szCs w:val="22"/>
        </w:rPr>
        <w:t>DA ATA DE REGISTRO DE PREÇOS</w:t>
      </w:r>
      <w:bookmarkEnd w:id="17"/>
    </w:p>
    <w:p w14:paraId="6DD7745F"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bookmarkStart w:id="18" w:name="_Ref157007874"/>
      <w:r w:rsidRPr="001617FE">
        <w:rPr>
          <w:color w:val="auto"/>
          <w:sz w:val="22"/>
          <w:szCs w:val="22"/>
        </w:rPr>
        <w:t>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bookmarkEnd w:id="18"/>
      <w:r w:rsidRPr="001617FE">
        <w:rPr>
          <w:color w:val="auto"/>
          <w:sz w:val="22"/>
          <w:szCs w:val="22"/>
        </w:rPr>
        <w:t xml:space="preserve"> </w:t>
      </w:r>
    </w:p>
    <w:p w14:paraId="7D985E3D" w14:textId="77777777" w:rsidR="00BE09C4" w:rsidRPr="001617FE" w:rsidRDefault="00BE09C4" w:rsidP="001617FE">
      <w:pPr>
        <w:pStyle w:val="Nivel2"/>
        <w:numPr>
          <w:ilvl w:val="0"/>
          <w:numId w:val="0"/>
        </w:numPr>
        <w:spacing w:before="0" w:after="0" w:line="240" w:lineRule="auto"/>
        <w:rPr>
          <w:color w:val="auto"/>
          <w:sz w:val="22"/>
          <w:szCs w:val="22"/>
        </w:rPr>
      </w:pPr>
    </w:p>
    <w:p w14:paraId="59644292"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O prazo de convocação poderá ser prorrogado uma vez, por igual período, mediante solicitação do licitante mais bem classificado ou do fornecedor convocado, desde que:</w:t>
      </w:r>
    </w:p>
    <w:p w14:paraId="765AB0FB" w14:textId="77777777" w:rsidR="002D501F" w:rsidRPr="001617FE" w:rsidRDefault="002D501F" w:rsidP="001617FE">
      <w:pPr>
        <w:pStyle w:val="Nivel2"/>
        <w:numPr>
          <w:ilvl w:val="0"/>
          <w:numId w:val="0"/>
        </w:numPr>
        <w:spacing w:before="0" w:after="0" w:line="240" w:lineRule="auto"/>
        <w:rPr>
          <w:color w:val="auto"/>
          <w:sz w:val="22"/>
          <w:szCs w:val="22"/>
        </w:rPr>
      </w:pPr>
      <w:r w:rsidRPr="001617FE">
        <w:rPr>
          <w:color w:val="auto"/>
          <w:sz w:val="22"/>
          <w:szCs w:val="22"/>
        </w:rPr>
        <w:t>(a) a solicitação seja devidamente justificada e apresentada dentro do prazo; e</w:t>
      </w:r>
    </w:p>
    <w:p w14:paraId="10447423" w14:textId="77777777" w:rsidR="002D501F" w:rsidRPr="001617FE" w:rsidRDefault="002D501F" w:rsidP="001617FE">
      <w:pPr>
        <w:pStyle w:val="Nivel2"/>
        <w:numPr>
          <w:ilvl w:val="0"/>
          <w:numId w:val="0"/>
        </w:numPr>
        <w:spacing w:before="0" w:after="0" w:line="240" w:lineRule="auto"/>
        <w:rPr>
          <w:color w:val="auto"/>
          <w:sz w:val="22"/>
          <w:szCs w:val="22"/>
        </w:rPr>
      </w:pPr>
      <w:r w:rsidRPr="001617FE">
        <w:rPr>
          <w:color w:val="auto"/>
          <w:sz w:val="22"/>
          <w:szCs w:val="22"/>
        </w:rPr>
        <w:lastRenderedPageBreak/>
        <w:t>(b) a justificativa apresentada seja aceita pela Administração.</w:t>
      </w:r>
    </w:p>
    <w:p w14:paraId="2D282C5F" w14:textId="77777777" w:rsidR="002D501F" w:rsidRPr="001617FE" w:rsidRDefault="002D501F" w:rsidP="00CD111E">
      <w:pPr>
        <w:pStyle w:val="Nivel2"/>
        <w:numPr>
          <w:ilvl w:val="1"/>
          <w:numId w:val="36"/>
        </w:numPr>
        <w:spacing w:before="0" w:after="0" w:line="240" w:lineRule="auto"/>
        <w:ind w:left="0" w:firstLine="0"/>
        <w:rPr>
          <w:sz w:val="22"/>
          <w:szCs w:val="22"/>
        </w:rPr>
      </w:pPr>
      <w:r w:rsidRPr="001617FE">
        <w:rPr>
          <w:sz w:val="22"/>
          <w:szCs w:val="22"/>
        </w:rPr>
        <w:t xml:space="preserve">A ata de registro de preços será assinada por meio de assinatura digital e disponibilizada no portal da transparência do Município de </w:t>
      </w:r>
      <w:proofErr w:type="spellStart"/>
      <w:r w:rsidRPr="001617FE">
        <w:rPr>
          <w:sz w:val="22"/>
          <w:szCs w:val="22"/>
        </w:rPr>
        <w:t>Goioxim</w:t>
      </w:r>
      <w:proofErr w:type="spellEnd"/>
      <w:r w:rsidRPr="001617FE">
        <w:rPr>
          <w:sz w:val="22"/>
          <w:szCs w:val="22"/>
        </w:rPr>
        <w:t>-PR.</w:t>
      </w:r>
    </w:p>
    <w:p w14:paraId="793B0130"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1617FE">
        <w:rPr>
          <w:color w:val="auto"/>
          <w:sz w:val="22"/>
          <w:szCs w:val="22"/>
        </w:rPr>
        <w:t>ns</w:t>
      </w:r>
      <w:proofErr w:type="spellEnd"/>
      <w:r w:rsidRPr="001617FE">
        <w:rPr>
          <w:color w:val="auto"/>
          <w:sz w:val="22"/>
          <w:szCs w:val="22"/>
        </w:rPr>
        <w:t>), as respectivas quantidades, preços registrados e demais condições.</w:t>
      </w:r>
    </w:p>
    <w:p w14:paraId="67A995FB" w14:textId="77777777" w:rsidR="00BE09C4" w:rsidRPr="001617FE" w:rsidRDefault="00BE09C4" w:rsidP="001617FE">
      <w:pPr>
        <w:pStyle w:val="Nivel2"/>
        <w:numPr>
          <w:ilvl w:val="0"/>
          <w:numId w:val="0"/>
        </w:numPr>
        <w:spacing w:before="0" w:after="0" w:line="240" w:lineRule="auto"/>
        <w:rPr>
          <w:color w:val="auto"/>
          <w:sz w:val="22"/>
          <w:szCs w:val="22"/>
        </w:rPr>
      </w:pPr>
    </w:p>
    <w:p w14:paraId="6FEBAEA6"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 xml:space="preserve">O preço registrado, com a indicação dos fornecedores, será divulgado no portal da transparência do Município de </w:t>
      </w:r>
      <w:proofErr w:type="spellStart"/>
      <w:r w:rsidRPr="001617FE">
        <w:rPr>
          <w:color w:val="auto"/>
          <w:sz w:val="22"/>
          <w:szCs w:val="22"/>
        </w:rPr>
        <w:t>Goioxim</w:t>
      </w:r>
      <w:proofErr w:type="spellEnd"/>
      <w:r w:rsidRPr="001617FE">
        <w:rPr>
          <w:color w:val="auto"/>
          <w:sz w:val="22"/>
          <w:szCs w:val="22"/>
        </w:rPr>
        <w:t>-PR e disponibilizado durante a vigência da ata de registro de preços.</w:t>
      </w:r>
    </w:p>
    <w:p w14:paraId="3F9808CC" w14:textId="77777777" w:rsidR="00BE09C4" w:rsidRPr="001617FE" w:rsidRDefault="00BE09C4" w:rsidP="001617FE">
      <w:pPr>
        <w:pStyle w:val="Nivel2"/>
        <w:numPr>
          <w:ilvl w:val="0"/>
          <w:numId w:val="0"/>
        </w:numPr>
        <w:spacing w:before="0" w:after="0" w:line="240" w:lineRule="auto"/>
        <w:rPr>
          <w:color w:val="auto"/>
          <w:sz w:val="22"/>
          <w:szCs w:val="22"/>
        </w:rPr>
      </w:pPr>
    </w:p>
    <w:p w14:paraId="46964291"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BE09C4" w:rsidRPr="001617FE">
        <w:rPr>
          <w:color w:val="auto"/>
          <w:sz w:val="22"/>
          <w:szCs w:val="22"/>
        </w:rPr>
        <w:t>.</w:t>
      </w:r>
    </w:p>
    <w:p w14:paraId="0D8480F5" w14:textId="77777777" w:rsidR="00BE09C4" w:rsidRPr="001617FE" w:rsidRDefault="00BE09C4" w:rsidP="001617FE">
      <w:pPr>
        <w:pStyle w:val="Nivel2"/>
        <w:numPr>
          <w:ilvl w:val="0"/>
          <w:numId w:val="0"/>
        </w:numPr>
        <w:spacing w:before="0" w:after="0" w:line="240" w:lineRule="auto"/>
        <w:rPr>
          <w:color w:val="auto"/>
          <w:sz w:val="22"/>
          <w:szCs w:val="22"/>
        </w:rPr>
      </w:pPr>
    </w:p>
    <w:p w14:paraId="2F53E709"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0D3084E" w14:textId="77777777" w:rsidR="00BE09C4" w:rsidRPr="001617FE" w:rsidRDefault="00BE09C4" w:rsidP="001617FE">
      <w:pPr>
        <w:pStyle w:val="Nivel2"/>
        <w:numPr>
          <w:ilvl w:val="0"/>
          <w:numId w:val="0"/>
        </w:numPr>
        <w:spacing w:before="0" w:after="0" w:line="240" w:lineRule="auto"/>
        <w:rPr>
          <w:color w:val="auto"/>
          <w:sz w:val="22"/>
          <w:szCs w:val="22"/>
        </w:rPr>
      </w:pPr>
    </w:p>
    <w:p w14:paraId="7AF26F79" w14:textId="77777777" w:rsidR="002D501F" w:rsidRPr="001617FE" w:rsidRDefault="002D501F" w:rsidP="00CD111E">
      <w:pPr>
        <w:pStyle w:val="Nivel01"/>
        <w:numPr>
          <w:ilvl w:val="0"/>
          <w:numId w:val="36"/>
        </w:numPr>
        <w:rPr>
          <w:rFonts w:ascii="Arial" w:hAnsi="Arial" w:cs="Arial"/>
          <w:sz w:val="22"/>
          <w:szCs w:val="22"/>
        </w:rPr>
      </w:pPr>
      <w:bookmarkStart w:id="19" w:name="_Toc135469232"/>
      <w:r w:rsidRPr="001617FE">
        <w:rPr>
          <w:rFonts w:ascii="Arial" w:hAnsi="Arial" w:cs="Arial"/>
          <w:sz w:val="22"/>
          <w:szCs w:val="22"/>
        </w:rPr>
        <w:t>DA FORMAÇÃO DO CADASTRO DE RESERVA</w:t>
      </w:r>
      <w:bookmarkEnd w:id="19"/>
      <w:r w:rsidRPr="001617FE">
        <w:rPr>
          <w:rFonts w:ascii="Arial" w:hAnsi="Arial" w:cs="Arial"/>
          <w:sz w:val="22"/>
          <w:szCs w:val="22"/>
        </w:rPr>
        <w:t xml:space="preserve"> </w:t>
      </w:r>
    </w:p>
    <w:p w14:paraId="41AB7EAD" w14:textId="47B60762" w:rsidR="002D501F" w:rsidRPr="001617FE" w:rsidRDefault="002D501F" w:rsidP="00CD111E">
      <w:pPr>
        <w:pStyle w:val="Nivel2"/>
        <w:numPr>
          <w:ilvl w:val="1"/>
          <w:numId w:val="36"/>
        </w:numPr>
        <w:spacing w:before="0" w:after="0" w:line="240" w:lineRule="auto"/>
        <w:rPr>
          <w:color w:val="auto"/>
          <w:sz w:val="22"/>
          <w:szCs w:val="22"/>
        </w:rPr>
      </w:pPr>
      <w:r w:rsidRPr="001617FE">
        <w:rPr>
          <w:color w:val="auto"/>
          <w:sz w:val="22"/>
          <w:szCs w:val="22"/>
        </w:rPr>
        <w:t>Após a homologação da licitação, será incluído na ata, na forma de anexo, o registro:</w:t>
      </w:r>
    </w:p>
    <w:p w14:paraId="6B27874A" w14:textId="77777777" w:rsidR="002D501F" w:rsidRPr="001617FE" w:rsidRDefault="002D501F" w:rsidP="00CD111E">
      <w:pPr>
        <w:pStyle w:val="Nivel3"/>
        <w:numPr>
          <w:ilvl w:val="2"/>
          <w:numId w:val="36"/>
        </w:numPr>
        <w:spacing w:before="0" w:after="0" w:line="240" w:lineRule="auto"/>
        <w:ind w:left="1639" w:hanging="505"/>
        <w:rPr>
          <w:sz w:val="22"/>
          <w:szCs w:val="22"/>
        </w:rPr>
      </w:pPr>
      <w:r w:rsidRPr="001617FE">
        <w:rPr>
          <w:sz w:val="22"/>
          <w:szCs w:val="22"/>
        </w:rPr>
        <w:t xml:space="preserve">dos licitantes </w:t>
      </w:r>
      <w:bookmarkStart w:id="20" w:name="_Hlk132991372"/>
      <w:r w:rsidRPr="001617FE">
        <w:rPr>
          <w:sz w:val="22"/>
          <w:szCs w:val="22"/>
        </w:rPr>
        <w:t xml:space="preserve">que </w:t>
      </w:r>
      <w:bookmarkStart w:id="21" w:name="_Hlk132989696"/>
      <w:r w:rsidRPr="001617FE">
        <w:rPr>
          <w:sz w:val="22"/>
          <w:szCs w:val="22"/>
        </w:rPr>
        <w:t>aceitarem cotar o objeto com preço igual ao do adjudicatári</w:t>
      </w:r>
      <w:bookmarkEnd w:id="20"/>
      <w:r w:rsidRPr="001617FE">
        <w:rPr>
          <w:sz w:val="22"/>
          <w:szCs w:val="22"/>
        </w:rPr>
        <w:t>o</w:t>
      </w:r>
      <w:bookmarkEnd w:id="21"/>
      <w:r w:rsidRPr="001617FE">
        <w:rPr>
          <w:sz w:val="22"/>
          <w:szCs w:val="22"/>
        </w:rPr>
        <w:t xml:space="preserve">, observada a classificação na licitação; e </w:t>
      </w:r>
    </w:p>
    <w:p w14:paraId="667E16EB" w14:textId="77777777" w:rsidR="002D501F" w:rsidRPr="001617FE" w:rsidRDefault="002D501F" w:rsidP="00CD111E">
      <w:pPr>
        <w:pStyle w:val="Nivel3"/>
        <w:numPr>
          <w:ilvl w:val="2"/>
          <w:numId w:val="36"/>
        </w:numPr>
        <w:spacing w:before="0" w:after="0" w:line="240" w:lineRule="auto"/>
        <w:ind w:left="1639" w:hanging="505"/>
        <w:rPr>
          <w:rFonts w:eastAsia="MS Mincho"/>
          <w:sz w:val="22"/>
          <w:szCs w:val="22"/>
        </w:rPr>
      </w:pPr>
      <w:r w:rsidRPr="001617FE">
        <w:rPr>
          <w:sz w:val="22"/>
          <w:szCs w:val="22"/>
        </w:rPr>
        <w:t>dos licitantes que mantiverem sua proposta original</w:t>
      </w:r>
    </w:p>
    <w:p w14:paraId="0E422B16" w14:textId="77777777" w:rsidR="002D501F" w:rsidRPr="001617FE" w:rsidRDefault="002D501F" w:rsidP="00CD111E">
      <w:pPr>
        <w:pStyle w:val="Nivel2"/>
        <w:numPr>
          <w:ilvl w:val="1"/>
          <w:numId w:val="36"/>
        </w:numPr>
        <w:spacing w:before="0" w:after="0" w:line="240" w:lineRule="auto"/>
        <w:ind w:left="0" w:firstLine="0"/>
        <w:rPr>
          <w:rFonts w:eastAsia="MS Mincho"/>
          <w:color w:val="auto"/>
          <w:sz w:val="22"/>
          <w:szCs w:val="22"/>
        </w:rPr>
      </w:pPr>
      <w:r w:rsidRPr="001617FE">
        <w:rPr>
          <w:color w:val="auto"/>
          <w:sz w:val="22"/>
          <w:szCs w:val="22"/>
        </w:rPr>
        <w:t xml:space="preserve">          Será respeitada, nas contratações, a ordem de classificação dos licitantes ou fornecedores registrados na ata.</w:t>
      </w:r>
    </w:p>
    <w:p w14:paraId="1B7BAC2F" w14:textId="77777777" w:rsidR="00BE09C4" w:rsidRPr="001617FE" w:rsidRDefault="00BE09C4" w:rsidP="001617FE">
      <w:pPr>
        <w:pStyle w:val="Nivel2"/>
        <w:numPr>
          <w:ilvl w:val="0"/>
          <w:numId w:val="0"/>
        </w:numPr>
        <w:spacing w:before="0" w:after="0" w:line="240" w:lineRule="auto"/>
        <w:rPr>
          <w:rFonts w:eastAsia="MS Mincho"/>
          <w:color w:val="auto"/>
          <w:sz w:val="22"/>
          <w:szCs w:val="22"/>
        </w:rPr>
      </w:pPr>
    </w:p>
    <w:p w14:paraId="72893B99" w14:textId="0CC3F3E1" w:rsidR="00BE09C4" w:rsidRPr="001617FE" w:rsidRDefault="002D501F" w:rsidP="00CD111E">
      <w:pPr>
        <w:pStyle w:val="Nivel3"/>
        <w:numPr>
          <w:ilvl w:val="2"/>
          <w:numId w:val="36"/>
        </w:numPr>
        <w:spacing w:before="0" w:after="0" w:line="240" w:lineRule="auto"/>
        <w:rPr>
          <w:rFonts w:eastAsia="Times New Roman"/>
          <w:color w:val="auto"/>
          <w:sz w:val="22"/>
          <w:szCs w:val="22"/>
        </w:rPr>
      </w:pPr>
      <w:r w:rsidRPr="001617FE">
        <w:rPr>
          <w:color w:val="auto"/>
          <w:sz w:val="22"/>
          <w:szCs w:val="22"/>
        </w:rPr>
        <w:t>A apresentação de novas propostas na forma deste item não prejudicará o resultado do certame em relação ao licitante mais bem classificado.</w:t>
      </w:r>
    </w:p>
    <w:p w14:paraId="15C04316" w14:textId="77777777" w:rsidR="002D501F" w:rsidRPr="001617FE" w:rsidRDefault="002D501F" w:rsidP="00CD111E">
      <w:pPr>
        <w:pStyle w:val="Nivel3"/>
        <w:numPr>
          <w:ilvl w:val="2"/>
          <w:numId w:val="36"/>
        </w:numPr>
        <w:spacing w:before="0" w:after="0" w:line="240" w:lineRule="auto"/>
        <w:ind w:left="1638"/>
        <w:rPr>
          <w:sz w:val="22"/>
          <w:szCs w:val="22"/>
        </w:rPr>
      </w:pPr>
      <w:r w:rsidRPr="001617FE">
        <w:rPr>
          <w:sz w:val="22"/>
          <w:szCs w:val="22"/>
        </w:rPr>
        <w:t>Para fins da ordem de classificação, os licitantes ou fornecedores que aceitarem cotar o objeto com preço igual ao do adjudicatário antecederão aqueles que mantiverem sua proposta original.</w:t>
      </w:r>
    </w:p>
    <w:p w14:paraId="0BDA690E"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 xml:space="preserve"> A habilitação dos licitantes que comporão o cadastro de reserva será efetuada quando houver necessidade de contratação dos licitantes remanescentes, nas seguintes hipóteses:</w:t>
      </w:r>
    </w:p>
    <w:p w14:paraId="54FCEB31" w14:textId="77777777" w:rsidR="002D501F" w:rsidRPr="001617FE" w:rsidRDefault="002D501F" w:rsidP="00CD111E">
      <w:pPr>
        <w:pStyle w:val="Nivel3"/>
        <w:numPr>
          <w:ilvl w:val="2"/>
          <w:numId w:val="36"/>
        </w:numPr>
        <w:spacing w:before="0" w:after="0" w:line="240" w:lineRule="auto"/>
        <w:ind w:left="1638"/>
        <w:rPr>
          <w:sz w:val="22"/>
          <w:szCs w:val="22"/>
        </w:rPr>
      </w:pPr>
      <w:r w:rsidRPr="001617FE">
        <w:rPr>
          <w:sz w:val="22"/>
          <w:szCs w:val="22"/>
        </w:rPr>
        <w:t xml:space="preserve"> quando o licitante vencedor não assinar a ata de registro de preços no prazo e nas condições estabelecidos no edital; ou</w:t>
      </w:r>
    </w:p>
    <w:p w14:paraId="05D79DFB" w14:textId="77777777" w:rsidR="002D501F" w:rsidRPr="001617FE" w:rsidRDefault="002D501F" w:rsidP="00CD111E">
      <w:pPr>
        <w:pStyle w:val="Nivel3"/>
        <w:numPr>
          <w:ilvl w:val="2"/>
          <w:numId w:val="36"/>
        </w:numPr>
        <w:spacing w:before="0" w:after="0" w:line="240" w:lineRule="auto"/>
        <w:ind w:left="1638"/>
        <w:rPr>
          <w:rFonts w:eastAsia="Times New Roman"/>
          <w:sz w:val="22"/>
          <w:szCs w:val="22"/>
        </w:rPr>
      </w:pPr>
      <w:r w:rsidRPr="001617FE">
        <w:rPr>
          <w:sz w:val="22"/>
          <w:szCs w:val="22"/>
        </w:rPr>
        <w:t>quando houver o cancelamento do registro do fornecedor ou do registro de preços, nas hipóteses previstas no</w:t>
      </w:r>
      <w:r w:rsidR="00BE09C4" w:rsidRPr="001617FE">
        <w:rPr>
          <w:sz w:val="22"/>
          <w:szCs w:val="22"/>
        </w:rPr>
        <w:t xml:space="preserve"> Decreto Municipal 02/2024</w:t>
      </w:r>
      <w:r w:rsidRPr="001617FE">
        <w:rPr>
          <w:sz w:val="22"/>
          <w:szCs w:val="22"/>
        </w:rPr>
        <w:t>.</w:t>
      </w:r>
    </w:p>
    <w:p w14:paraId="3BD45E3B" w14:textId="77777777" w:rsidR="00BE09C4"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D2FD22D" w14:textId="77777777" w:rsidR="00BE09C4" w:rsidRPr="001617FE" w:rsidRDefault="002D501F" w:rsidP="00CD111E">
      <w:pPr>
        <w:pStyle w:val="Nivel3"/>
        <w:numPr>
          <w:ilvl w:val="2"/>
          <w:numId w:val="36"/>
        </w:numPr>
        <w:spacing w:before="0" w:after="0" w:line="240" w:lineRule="auto"/>
        <w:ind w:left="1638"/>
        <w:rPr>
          <w:sz w:val="22"/>
          <w:szCs w:val="22"/>
        </w:rPr>
      </w:pPr>
      <w:r w:rsidRPr="001617FE">
        <w:rPr>
          <w:sz w:val="22"/>
          <w:szCs w:val="22"/>
        </w:rPr>
        <w:t>convocar os licitantes que mantiveram sua proposta original para negociação, na ordem de classificação, com vistas à obtenção de preço melhor, mesmo que acima do preço do adjudicatário; ou</w:t>
      </w:r>
    </w:p>
    <w:p w14:paraId="0E9EF2E6" w14:textId="77777777" w:rsidR="002D501F" w:rsidRPr="00CD111E" w:rsidRDefault="002D501F" w:rsidP="00CD111E">
      <w:pPr>
        <w:pStyle w:val="Nivel3"/>
        <w:numPr>
          <w:ilvl w:val="2"/>
          <w:numId w:val="36"/>
        </w:numPr>
        <w:spacing w:before="0" w:after="0" w:line="240" w:lineRule="auto"/>
        <w:ind w:left="1638"/>
        <w:rPr>
          <w:sz w:val="22"/>
          <w:szCs w:val="22"/>
        </w:rPr>
      </w:pPr>
      <w:r w:rsidRPr="001617FE">
        <w:rPr>
          <w:color w:val="auto"/>
          <w:sz w:val="22"/>
          <w:szCs w:val="22"/>
        </w:rPr>
        <w:t>adjudicar e firmar o contrato nas condições ofertadas pelos licitantes remanescentes, observada a ordem de classificação, quando frustrada a negociação de melhor condição.</w:t>
      </w:r>
    </w:p>
    <w:p w14:paraId="6C5979AB" w14:textId="77777777" w:rsidR="00CD111E" w:rsidRPr="001617FE" w:rsidRDefault="00CD111E" w:rsidP="00CD111E">
      <w:pPr>
        <w:pStyle w:val="Nivel3"/>
        <w:numPr>
          <w:ilvl w:val="0"/>
          <w:numId w:val="0"/>
        </w:numPr>
        <w:spacing w:before="0" w:after="0" w:line="240" w:lineRule="auto"/>
        <w:ind w:left="1638"/>
        <w:rPr>
          <w:sz w:val="22"/>
          <w:szCs w:val="22"/>
        </w:rPr>
      </w:pPr>
    </w:p>
    <w:p w14:paraId="02D92046" w14:textId="77777777" w:rsidR="003D66B2" w:rsidRPr="001617FE" w:rsidRDefault="00254E7F" w:rsidP="00CD111E">
      <w:pPr>
        <w:pStyle w:val="Nivel01"/>
        <w:numPr>
          <w:ilvl w:val="0"/>
          <w:numId w:val="36"/>
        </w:numPr>
        <w:rPr>
          <w:rFonts w:ascii="Arial" w:hAnsi="Arial" w:cs="Arial"/>
          <w:sz w:val="22"/>
          <w:szCs w:val="22"/>
        </w:rPr>
      </w:pPr>
      <w:bookmarkStart w:id="22" w:name="_Toc135469234"/>
      <w:r w:rsidRPr="001617FE">
        <w:rPr>
          <w:rFonts w:ascii="Arial" w:hAnsi="Arial" w:cs="Arial"/>
          <w:sz w:val="22"/>
          <w:szCs w:val="22"/>
        </w:rPr>
        <w:lastRenderedPageBreak/>
        <w:t xml:space="preserve">DAS CONDIÇÕES PARA ALTERAÇÃO DOS PREÇOS REGISTRADOS E DO CANCELAMENTO </w:t>
      </w:r>
    </w:p>
    <w:p w14:paraId="5EB7D22D" w14:textId="77777777" w:rsidR="003D66B2" w:rsidRPr="001617FE" w:rsidRDefault="00254E7F" w:rsidP="00CD111E">
      <w:pPr>
        <w:pStyle w:val="Nivel2"/>
        <w:numPr>
          <w:ilvl w:val="1"/>
          <w:numId w:val="36"/>
        </w:numPr>
        <w:spacing w:before="0" w:after="0" w:line="240" w:lineRule="auto"/>
        <w:ind w:left="0" w:firstLine="0"/>
        <w:rPr>
          <w:b/>
          <w:sz w:val="22"/>
          <w:szCs w:val="22"/>
        </w:rPr>
      </w:pPr>
      <w:r w:rsidRPr="001617FE">
        <w:rPr>
          <w:sz w:val="22"/>
          <w:szCs w:val="22"/>
        </w:rPr>
        <w:t xml:space="preserve">O órgão gerenciador poderá, na periodicidade que julgar necessário, em razão da natureza do objeto registrado, realizar a atualização dos preços registrados, em conformidade com a realidade de mercado. </w:t>
      </w:r>
    </w:p>
    <w:p w14:paraId="4D0703C2" w14:textId="77777777" w:rsidR="003D66B2" w:rsidRPr="001617FE" w:rsidRDefault="00254E7F" w:rsidP="00CD111E">
      <w:pPr>
        <w:pStyle w:val="Nivel2"/>
        <w:numPr>
          <w:ilvl w:val="1"/>
          <w:numId w:val="36"/>
        </w:numPr>
        <w:spacing w:before="0" w:after="0" w:line="240" w:lineRule="auto"/>
        <w:ind w:left="0" w:firstLine="0"/>
        <w:rPr>
          <w:b/>
          <w:sz w:val="22"/>
          <w:szCs w:val="22"/>
        </w:rPr>
      </w:pPr>
      <w:r w:rsidRPr="001617FE">
        <w:rPr>
          <w:sz w:val="22"/>
          <w:szCs w:val="22"/>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 5º do art. 82 da Lei Federal nº 14.133, de 2021.</w:t>
      </w:r>
    </w:p>
    <w:p w14:paraId="2127FA2D" w14:textId="77777777" w:rsidR="003D66B2" w:rsidRPr="001617FE" w:rsidRDefault="003D66B2" w:rsidP="00CD111E">
      <w:pPr>
        <w:pStyle w:val="Nivel2"/>
        <w:numPr>
          <w:ilvl w:val="1"/>
          <w:numId w:val="36"/>
        </w:numPr>
        <w:spacing w:before="0" w:after="0" w:line="240" w:lineRule="auto"/>
        <w:ind w:left="0" w:firstLine="0"/>
        <w:rPr>
          <w:b/>
          <w:sz w:val="22"/>
          <w:szCs w:val="22"/>
        </w:rPr>
      </w:pPr>
      <w:r w:rsidRPr="001617FE">
        <w:rPr>
          <w:sz w:val="22"/>
          <w:szCs w:val="22"/>
          <w:lang w:eastAsia="en-US"/>
        </w:rPr>
        <w:t xml:space="preserve">Quando o preço registrado se tornar superior ao preço praticado no mercado por motivo superveniente, o órgão gerenciador convocará os fornecedores para negociarem a redução dos preços registrados, tornando-os compatíveis com os valores praticados pelo mercado. </w:t>
      </w:r>
    </w:p>
    <w:p w14:paraId="15B55BE1" w14:textId="77777777" w:rsidR="003D66B2" w:rsidRPr="001617FE" w:rsidRDefault="003D66B2" w:rsidP="00CD111E">
      <w:pPr>
        <w:pStyle w:val="Nivel3"/>
        <w:numPr>
          <w:ilvl w:val="2"/>
          <w:numId w:val="36"/>
        </w:numPr>
        <w:spacing w:before="0" w:after="0" w:line="240" w:lineRule="auto"/>
        <w:ind w:left="1638"/>
        <w:rPr>
          <w:b/>
          <w:sz w:val="22"/>
          <w:szCs w:val="22"/>
        </w:rPr>
      </w:pPr>
      <w:r w:rsidRPr="001617FE">
        <w:rPr>
          <w:sz w:val="22"/>
          <w:szCs w:val="22"/>
          <w:lang w:eastAsia="en-US"/>
        </w:rPr>
        <w:t xml:space="preserve">Os fornecedores que não aceitarem reduzir seus preços aos valores praticados pelo mercado serão liberados dos compromissos assumidos, sem aplicação de penalidades administrativas. </w:t>
      </w:r>
    </w:p>
    <w:p w14:paraId="69927DCF" w14:textId="77777777" w:rsidR="003D66B2" w:rsidRPr="001617FE" w:rsidRDefault="003D66B2" w:rsidP="00CD111E">
      <w:pPr>
        <w:pStyle w:val="Nivel3"/>
        <w:numPr>
          <w:ilvl w:val="2"/>
          <w:numId w:val="36"/>
        </w:numPr>
        <w:spacing w:before="0" w:after="0" w:line="240" w:lineRule="auto"/>
        <w:ind w:left="1638"/>
        <w:rPr>
          <w:b/>
          <w:sz w:val="22"/>
          <w:szCs w:val="22"/>
        </w:rPr>
      </w:pPr>
      <w:r w:rsidRPr="001617FE">
        <w:rPr>
          <w:sz w:val="22"/>
          <w:szCs w:val="22"/>
          <w:lang w:eastAsia="en-US"/>
        </w:rPr>
        <w:t>A redução do preço registrado poderá impactar nos contratos deles decorrentes.</w:t>
      </w:r>
    </w:p>
    <w:p w14:paraId="33F15B72" w14:textId="77777777" w:rsidR="003D66B2" w:rsidRPr="001617FE" w:rsidRDefault="003D66B2" w:rsidP="00CD111E">
      <w:pPr>
        <w:pStyle w:val="Nivel2"/>
        <w:numPr>
          <w:ilvl w:val="1"/>
          <w:numId w:val="36"/>
        </w:numPr>
        <w:spacing w:before="0" w:after="0" w:line="240" w:lineRule="auto"/>
        <w:ind w:left="0" w:firstLine="0"/>
        <w:rPr>
          <w:b/>
          <w:sz w:val="22"/>
          <w:szCs w:val="22"/>
        </w:rPr>
      </w:pPr>
      <w:r w:rsidRPr="001617FE">
        <w:rPr>
          <w:sz w:val="22"/>
          <w:szCs w:val="22"/>
          <w:lang w:eastAsia="en-US"/>
        </w:rPr>
        <w:t xml:space="preserve">Quando o preço de mercado se tornar superior aos preços registrados é facultado ao fornecedor requerer, antes do pedido de fornecimento, a atualização do preço registrado, mediante demonstração de fato superveniente que tenha provocado elevação que supostamente impossibilite o cumprimento das obrigações contidas na ata e desde que atendidos os seguintes requisitos: </w:t>
      </w:r>
    </w:p>
    <w:p w14:paraId="4D4DF7CF" w14:textId="77777777" w:rsidR="003D66B2" w:rsidRPr="001617FE" w:rsidRDefault="003D66B2" w:rsidP="001617FE">
      <w:pPr>
        <w:pStyle w:val="Nivel2"/>
        <w:numPr>
          <w:ilvl w:val="0"/>
          <w:numId w:val="0"/>
        </w:numPr>
        <w:spacing w:before="0" w:after="0" w:line="240" w:lineRule="auto"/>
        <w:ind w:left="574"/>
        <w:rPr>
          <w:sz w:val="22"/>
          <w:szCs w:val="22"/>
          <w:lang w:eastAsia="en-US"/>
        </w:rPr>
      </w:pPr>
      <w:r w:rsidRPr="001617FE">
        <w:rPr>
          <w:sz w:val="22"/>
          <w:szCs w:val="22"/>
          <w:lang w:eastAsia="en-US"/>
        </w:rPr>
        <w:t xml:space="preserve">I - a possibilidade da atualização dos preços registrados seja aventada pelo fornecedor ou prestador signatário da ata de registro de preços; </w:t>
      </w:r>
    </w:p>
    <w:p w14:paraId="4328A068" w14:textId="77777777" w:rsidR="003D66B2" w:rsidRPr="001617FE" w:rsidRDefault="003D66B2" w:rsidP="001617FE">
      <w:pPr>
        <w:pStyle w:val="Nivel2"/>
        <w:numPr>
          <w:ilvl w:val="0"/>
          <w:numId w:val="0"/>
        </w:numPr>
        <w:spacing w:before="0" w:after="0" w:line="240" w:lineRule="auto"/>
        <w:ind w:left="574"/>
        <w:rPr>
          <w:sz w:val="22"/>
          <w:szCs w:val="22"/>
          <w:lang w:eastAsia="en-US"/>
        </w:rPr>
      </w:pPr>
      <w:r w:rsidRPr="001617FE">
        <w:rPr>
          <w:sz w:val="22"/>
          <w:szCs w:val="22"/>
          <w:lang w:eastAsia="en-US"/>
        </w:rPr>
        <w:t xml:space="preserve">II - a modificação seja substancial nas condições registradas, de forma que seja caracterizada alteração desproporcional entre os encargos do fornecedor ou prestador signatário da ata de registro de preços e da Administração Pública; </w:t>
      </w:r>
    </w:p>
    <w:p w14:paraId="089E9851" w14:textId="77777777" w:rsidR="003D66B2" w:rsidRPr="001617FE" w:rsidRDefault="003D66B2" w:rsidP="001617FE">
      <w:pPr>
        <w:pStyle w:val="Nivel2"/>
        <w:numPr>
          <w:ilvl w:val="0"/>
          <w:numId w:val="0"/>
        </w:numPr>
        <w:spacing w:before="0" w:after="0" w:line="240" w:lineRule="auto"/>
        <w:ind w:left="574"/>
        <w:rPr>
          <w:sz w:val="22"/>
          <w:szCs w:val="22"/>
          <w:lang w:eastAsia="en-US"/>
        </w:rPr>
      </w:pPr>
      <w:r w:rsidRPr="001617FE">
        <w:rPr>
          <w:sz w:val="22"/>
          <w:szCs w:val="22"/>
          <w:lang w:eastAsia="en-US"/>
        </w:rPr>
        <w:t>III - seja demonstrado nos autos a desatualização dos preços registrados, por meio de apresentação d</w:t>
      </w:r>
      <w:r w:rsidR="0035218D" w:rsidRPr="001617FE">
        <w:rPr>
          <w:sz w:val="22"/>
          <w:szCs w:val="22"/>
          <w:lang w:eastAsia="en-US"/>
        </w:rPr>
        <w:t xml:space="preserve">a </w:t>
      </w:r>
      <w:r w:rsidRPr="001617FE">
        <w:rPr>
          <w:sz w:val="22"/>
          <w:szCs w:val="22"/>
          <w:lang w:eastAsia="en-US"/>
        </w:rPr>
        <w:t>documentação comprobatória correlata que demonstre que os preços registrados se tornaram inviáveis nas condições inicialmente pactuadas. A iniciativa e o encargo da demonstração da necessidade de atualização de preço serão do fornecedor ou prestador signatário da 15.4.1. ata de registro de preços, cabendo ao órgão gerenciador a análise e deliberação a respeito do pedido.</w:t>
      </w:r>
    </w:p>
    <w:p w14:paraId="4746096E" w14:textId="77777777" w:rsidR="003D66B2" w:rsidRPr="001617FE" w:rsidRDefault="003D66B2" w:rsidP="001617FE">
      <w:pPr>
        <w:pStyle w:val="Nivel2"/>
        <w:numPr>
          <w:ilvl w:val="0"/>
          <w:numId w:val="0"/>
        </w:numPr>
        <w:spacing w:before="0" w:after="0" w:line="240" w:lineRule="auto"/>
        <w:ind w:left="574"/>
        <w:rPr>
          <w:sz w:val="22"/>
          <w:szCs w:val="22"/>
          <w:lang w:eastAsia="en-US"/>
        </w:rPr>
      </w:pPr>
      <w:r w:rsidRPr="001617FE">
        <w:rPr>
          <w:sz w:val="22"/>
          <w:szCs w:val="22"/>
          <w:lang w:eastAsia="en-US"/>
        </w:rPr>
        <w:t xml:space="preserve">15.4.2. Se não houver prova efetiva da desatualização dos preços registrados e da existência de fato superveniente, o pedido será indeferido pela Administração e o fornecedor continuará obrigado a cumprir os compromissos pelo valor registrado na ata, sob pena de cancelamento do registro de preços e de aplicação das penalidades administrativas previstas em lei e neste edital. </w:t>
      </w:r>
    </w:p>
    <w:p w14:paraId="64E4AF07" w14:textId="77777777" w:rsidR="003D66B2" w:rsidRPr="001617FE" w:rsidRDefault="003D66B2" w:rsidP="001617FE">
      <w:pPr>
        <w:pStyle w:val="Nivel2"/>
        <w:numPr>
          <w:ilvl w:val="0"/>
          <w:numId w:val="0"/>
        </w:numPr>
        <w:spacing w:before="0" w:after="0" w:line="240" w:lineRule="auto"/>
        <w:ind w:left="574"/>
        <w:rPr>
          <w:sz w:val="22"/>
          <w:szCs w:val="22"/>
          <w:lang w:eastAsia="en-US"/>
        </w:rPr>
      </w:pPr>
      <w:r w:rsidRPr="001617FE">
        <w:rPr>
          <w:sz w:val="22"/>
          <w:szCs w:val="22"/>
          <w:lang w:eastAsia="en-US"/>
        </w:rPr>
        <w:t xml:space="preserve">15.4.3. Na hipótese do cancelamento do registro de preços prevista subitem anterior, o órgão gerenciador poderá convocar os demais fornecedores integrantes do cadastro de reserva para que manifestem interesse em assumir o fornecimento dos bens, a execução das obras ou dos serviços, pelo preço registrado na ata. </w:t>
      </w:r>
    </w:p>
    <w:p w14:paraId="341B993A" w14:textId="77777777" w:rsidR="003D66B2" w:rsidRPr="001617FE" w:rsidRDefault="003D66B2" w:rsidP="001617FE">
      <w:pPr>
        <w:pStyle w:val="Nivel2"/>
        <w:numPr>
          <w:ilvl w:val="0"/>
          <w:numId w:val="0"/>
        </w:numPr>
        <w:spacing w:before="0" w:after="0" w:line="240" w:lineRule="auto"/>
        <w:ind w:left="574"/>
        <w:rPr>
          <w:sz w:val="22"/>
          <w:szCs w:val="22"/>
          <w:lang w:eastAsia="en-US"/>
        </w:rPr>
      </w:pPr>
      <w:r w:rsidRPr="001617FE">
        <w:rPr>
          <w:sz w:val="22"/>
          <w:szCs w:val="22"/>
          <w:lang w:eastAsia="en-US"/>
        </w:rPr>
        <w:t xml:space="preserve">15.4.4. Comprovada a desatualização dos preços registrados decorrente de fato superveniente que prejudique o cumprimento da ata, a Administração poderá efetuar a atualização do preço registrado, adequando-o aos valores praticados no mercado. </w:t>
      </w:r>
    </w:p>
    <w:p w14:paraId="21D21F50" w14:textId="77777777" w:rsidR="003D66B2" w:rsidRPr="001617FE" w:rsidRDefault="003D66B2" w:rsidP="001617FE">
      <w:pPr>
        <w:pStyle w:val="Nivel2"/>
        <w:numPr>
          <w:ilvl w:val="0"/>
          <w:numId w:val="0"/>
        </w:numPr>
        <w:spacing w:before="0" w:after="0" w:line="240" w:lineRule="auto"/>
        <w:ind w:left="574"/>
        <w:rPr>
          <w:sz w:val="22"/>
          <w:szCs w:val="22"/>
          <w:lang w:eastAsia="en-US"/>
        </w:rPr>
      </w:pPr>
      <w:r w:rsidRPr="001617FE">
        <w:rPr>
          <w:sz w:val="22"/>
          <w:szCs w:val="22"/>
          <w:lang w:eastAsia="en-US"/>
        </w:rPr>
        <w:t xml:space="preserve">15.4.5. Caso o fornecedor ou prestador não aceite o preço atualizado pela Administração, será liberado do compromisso assumido, sem aplicação de penalidades administrativas. </w:t>
      </w:r>
    </w:p>
    <w:p w14:paraId="1508005B" w14:textId="77777777" w:rsidR="003D66B2" w:rsidRPr="001617FE" w:rsidRDefault="003D66B2" w:rsidP="001617FE">
      <w:pPr>
        <w:pStyle w:val="Nivel2"/>
        <w:numPr>
          <w:ilvl w:val="0"/>
          <w:numId w:val="0"/>
        </w:numPr>
        <w:spacing w:before="0" w:after="0" w:line="240" w:lineRule="auto"/>
        <w:ind w:left="574"/>
        <w:rPr>
          <w:sz w:val="22"/>
          <w:szCs w:val="22"/>
          <w:lang w:eastAsia="en-US"/>
        </w:rPr>
      </w:pPr>
      <w:r w:rsidRPr="001617FE">
        <w:rPr>
          <w:sz w:val="22"/>
          <w:szCs w:val="22"/>
          <w:lang w:eastAsia="en-US"/>
        </w:rPr>
        <w:t xml:space="preserve">15.4.6. Liberado o fornecedor na forma do subitem anterior, o órgão gerenciador poderá convocar os integrantes do cadastro de reserva, para que manifestem interesse em assumir o fornecimento dos bens, a execução das obras ou dos serviços, pelo preço atualizado. </w:t>
      </w:r>
    </w:p>
    <w:p w14:paraId="6F0250B0" w14:textId="77777777" w:rsidR="003D66B2" w:rsidRPr="001617FE" w:rsidRDefault="003D66B2" w:rsidP="001617FE">
      <w:pPr>
        <w:pStyle w:val="Nivel2"/>
        <w:numPr>
          <w:ilvl w:val="0"/>
          <w:numId w:val="0"/>
        </w:numPr>
        <w:spacing w:before="0" w:after="0" w:line="240" w:lineRule="auto"/>
        <w:ind w:left="574"/>
        <w:rPr>
          <w:sz w:val="22"/>
          <w:szCs w:val="22"/>
          <w:lang w:eastAsia="en-US"/>
        </w:rPr>
      </w:pPr>
      <w:r w:rsidRPr="001617FE">
        <w:rPr>
          <w:sz w:val="22"/>
          <w:szCs w:val="22"/>
          <w:lang w:eastAsia="en-US"/>
        </w:rPr>
        <w:t xml:space="preserve">15.4.7. Na hipótese de não haver cadastro de reserva, a Administração poderá convocar os licitantes remanescentes, na ordem de classificação, para negociação e assinatura da ata no máximo nas condições ofertadas por estes, desde que o valor seja igual ou inferior ao orçamento estimado para a contratação, inclusive quanto aos preços atualizados. </w:t>
      </w:r>
    </w:p>
    <w:p w14:paraId="46DE6187" w14:textId="77777777" w:rsidR="003D66B2" w:rsidRPr="001617FE" w:rsidRDefault="003D66B2" w:rsidP="001617FE">
      <w:pPr>
        <w:pStyle w:val="Nivel2"/>
        <w:numPr>
          <w:ilvl w:val="0"/>
          <w:numId w:val="0"/>
        </w:numPr>
        <w:spacing w:before="0" w:after="0" w:line="240" w:lineRule="auto"/>
        <w:ind w:left="574"/>
        <w:rPr>
          <w:sz w:val="22"/>
          <w:szCs w:val="22"/>
          <w:lang w:eastAsia="en-US"/>
        </w:rPr>
      </w:pPr>
      <w:r w:rsidRPr="001617FE">
        <w:rPr>
          <w:sz w:val="22"/>
          <w:szCs w:val="22"/>
          <w:lang w:eastAsia="en-US"/>
        </w:rPr>
        <w:lastRenderedPageBreak/>
        <w:t xml:space="preserve">15.4.8. Não havendo êxito nas negociações, o órgão gerenciador deverá proceder o cancelamento do registro de preços do item, adotando de imediato as medidas cabíveis para a satisfação da necessidade administrativa. </w:t>
      </w:r>
    </w:p>
    <w:p w14:paraId="5C505FF8" w14:textId="77777777" w:rsidR="003D66B2" w:rsidRPr="001617FE" w:rsidRDefault="003D66B2" w:rsidP="00CD111E">
      <w:pPr>
        <w:pStyle w:val="Nivel2"/>
        <w:numPr>
          <w:ilvl w:val="1"/>
          <w:numId w:val="36"/>
        </w:numPr>
        <w:spacing w:before="0" w:after="0" w:line="240" w:lineRule="auto"/>
        <w:ind w:left="574"/>
        <w:rPr>
          <w:sz w:val="22"/>
          <w:szCs w:val="22"/>
          <w:lang w:eastAsia="en-US"/>
        </w:rPr>
      </w:pPr>
      <w:r w:rsidRPr="001617FE">
        <w:rPr>
          <w:sz w:val="22"/>
          <w:szCs w:val="22"/>
          <w:lang w:eastAsia="en-US"/>
        </w:rPr>
        <w:t>O registro do preço do fornecedor será cancelado pelo órgão gerenciador quando o fornecedor:</w:t>
      </w:r>
    </w:p>
    <w:p w14:paraId="127E8477" w14:textId="77777777" w:rsidR="003D66B2" w:rsidRPr="001617FE" w:rsidRDefault="003D66B2" w:rsidP="001617FE">
      <w:pPr>
        <w:pStyle w:val="Nivel2"/>
        <w:numPr>
          <w:ilvl w:val="0"/>
          <w:numId w:val="0"/>
        </w:numPr>
        <w:spacing w:before="0" w:after="0" w:line="240" w:lineRule="auto"/>
        <w:ind w:left="526" w:firstLine="182"/>
        <w:rPr>
          <w:sz w:val="22"/>
          <w:szCs w:val="22"/>
          <w:lang w:eastAsia="en-US"/>
        </w:rPr>
      </w:pPr>
      <w:r w:rsidRPr="001617FE">
        <w:rPr>
          <w:sz w:val="22"/>
          <w:szCs w:val="22"/>
          <w:lang w:eastAsia="en-US"/>
        </w:rPr>
        <w:t xml:space="preserve">I - for liberado; </w:t>
      </w:r>
    </w:p>
    <w:p w14:paraId="1AAC74C4" w14:textId="77777777" w:rsidR="003D66B2" w:rsidRPr="001617FE" w:rsidRDefault="003D66B2" w:rsidP="001617FE">
      <w:pPr>
        <w:pStyle w:val="Nivel2"/>
        <w:numPr>
          <w:ilvl w:val="0"/>
          <w:numId w:val="0"/>
        </w:numPr>
        <w:spacing w:before="0" w:after="0" w:line="240" w:lineRule="auto"/>
        <w:ind w:left="526" w:firstLine="182"/>
        <w:rPr>
          <w:sz w:val="22"/>
          <w:szCs w:val="22"/>
          <w:lang w:eastAsia="en-US"/>
        </w:rPr>
      </w:pPr>
      <w:r w:rsidRPr="001617FE">
        <w:rPr>
          <w:sz w:val="22"/>
          <w:szCs w:val="22"/>
          <w:lang w:eastAsia="en-US"/>
        </w:rPr>
        <w:t xml:space="preserve">II - descumprir as condições da ata de registro de preços, sem justificativa aceitável; </w:t>
      </w:r>
    </w:p>
    <w:p w14:paraId="65084B22" w14:textId="77777777" w:rsidR="003D66B2" w:rsidRPr="001617FE" w:rsidRDefault="003D66B2" w:rsidP="001617FE">
      <w:pPr>
        <w:pStyle w:val="Nivel2"/>
        <w:numPr>
          <w:ilvl w:val="0"/>
          <w:numId w:val="0"/>
        </w:numPr>
        <w:spacing w:before="0" w:after="0" w:line="240" w:lineRule="auto"/>
        <w:ind w:left="526" w:firstLine="182"/>
        <w:rPr>
          <w:sz w:val="22"/>
          <w:szCs w:val="22"/>
          <w:lang w:eastAsia="en-US"/>
        </w:rPr>
      </w:pPr>
      <w:r w:rsidRPr="001617FE">
        <w:rPr>
          <w:sz w:val="22"/>
          <w:szCs w:val="22"/>
          <w:lang w:eastAsia="en-US"/>
        </w:rPr>
        <w:t xml:space="preserve">III - não aceitar reduzir o seu preço registrado, na hipótese deste se tornar superior àqueles praticados no mercado; </w:t>
      </w:r>
    </w:p>
    <w:p w14:paraId="0A373F95" w14:textId="77777777" w:rsidR="003D66B2" w:rsidRPr="001617FE" w:rsidRDefault="003D66B2" w:rsidP="001617FE">
      <w:pPr>
        <w:pStyle w:val="Nivel2"/>
        <w:numPr>
          <w:ilvl w:val="0"/>
          <w:numId w:val="0"/>
        </w:numPr>
        <w:spacing w:before="0" w:after="0" w:line="240" w:lineRule="auto"/>
        <w:ind w:left="526" w:firstLine="182"/>
        <w:rPr>
          <w:sz w:val="22"/>
          <w:szCs w:val="22"/>
          <w:lang w:eastAsia="en-US"/>
        </w:rPr>
      </w:pPr>
      <w:r w:rsidRPr="001617FE">
        <w:rPr>
          <w:sz w:val="22"/>
          <w:szCs w:val="22"/>
          <w:lang w:eastAsia="en-US"/>
        </w:rPr>
        <w:t xml:space="preserve">IV - sofrer sanção prevista no inciso IV do art. 156 da Lei Federal n.º 14.133, de 2021; </w:t>
      </w:r>
    </w:p>
    <w:p w14:paraId="048EDDA5" w14:textId="77777777" w:rsidR="003D66B2" w:rsidRPr="001617FE" w:rsidRDefault="003D66B2" w:rsidP="001617FE">
      <w:pPr>
        <w:pStyle w:val="Nivel2"/>
        <w:numPr>
          <w:ilvl w:val="0"/>
          <w:numId w:val="0"/>
        </w:numPr>
        <w:spacing w:before="0" w:after="0" w:line="240" w:lineRule="auto"/>
        <w:ind w:left="526" w:firstLine="182"/>
        <w:rPr>
          <w:sz w:val="22"/>
          <w:szCs w:val="22"/>
          <w:lang w:eastAsia="en-US"/>
        </w:rPr>
      </w:pPr>
      <w:r w:rsidRPr="001617FE">
        <w:rPr>
          <w:sz w:val="22"/>
          <w:szCs w:val="22"/>
          <w:lang w:eastAsia="en-US"/>
        </w:rPr>
        <w:t xml:space="preserve">V – não aceitar o preço revisado pela Administração. </w:t>
      </w:r>
    </w:p>
    <w:p w14:paraId="77D9C45A" w14:textId="77777777" w:rsidR="003D66B2" w:rsidRPr="001617FE" w:rsidRDefault="003D66B2" w:rsidP="00CD111E">
      <w:pPr>
        <w:pStyle w:val="Nivel2"/>
        <w:numPr>
          <w:ilvl w:val="1"/>
          <w:numId w:val="36"/>
        </w:numPr>
        <w:spacing w:before="0" w:after="0" w:line="240" w:lineRule="auto"/>
        <w:ind w:left="567" w:hanging="567"/>
        <w:rPr>
          <w:sz w:val="22"/>
          <w:szCs w:val="22"/>
          <w:lang w:eastAsia="en-US"/>
        </w:rPr>
      </w:pPr>
      <w:r w:rsidRPr="001617FE">
        <w:rPr>
          <w:sz w:val="22"/>
          <w:szCs w:val="22"/>
          <w:lang w:eastAsia="en-US"/>
        </w:rPr>
        <w:t xml:space="preserve">A ata de registro de preços será cancelada, total ou parcialmente, pelo órgão gerenciador: </w:t>
      </w:r>
    </w:p>
    <w:p w14:paraId="784EA07C" w14:textId="77777777" w:rsidR="003D66B2" w:rsidRPr="001617FE" w:rsidRDefault="003D66B2" w:rsidP="001617FE">
      <w:pPr>
        <w:pStyle w:val="Nivel2"/>
        <w:numPr>
          <w:ilvl w:val="0"/>
          <w:numId w:val="0"/>
        </w:numPr>
        <w:spacing w:before="0" w:after="0" w:line="240" w:lineRule="auto"/>
        <w:ind w:left="574" w:firstLine="134"/>
        <w:rPr>
          <w:sz w:val="22"/>
          <w:szCs w:val="22"/>
          <w:lang w:eastAsia="en-US"/>
        </w:rPr>
      </w:pPr>
      <w:r w:rsidRPr="001617FE">
        <w:rPr>
          <w:sz w:val="22"/>
          <w:szCs w:val="22"/>
          <w:lang w:eastAsia="en-US"/>
        </w:rPr>
        <w:t xml:space="preserve">I - pelo decurso do prazo de vigência; </w:t>
      </w:r>
    </w:p>
    <w:p w14:paraId="7B6FB58C" w14:textId="77777777" w:rsidR="003D66B2" w:rsidRPr="001617FE" w:rsidRDefault="003D66B2" w:rsidP="001617FE">
      <w:pPr>
        <w:pStyle w:val="Nivel2"/>
        <w:numPr>
          <w:ilvl w:val="0"/>
          <w:numId w:val="0"/>
        </w:numPr>
        <w:spacing w:before="0" w:after="0" w:line="240" w:lineRule="auto"/>
        <w:ind w:left="574" w:firstLine="134"/>
        <w:rPr>
          <w:sz w:val="22"/>
          <w:szCs w:val="22"/>
          <w:lang w:eastAsia="en-US"/>
        </w:rPr>
      </w:pPr>
      <w:r w:rsidRPr="001617FE">
        <w:rPr>
          <w:sz w:val="22"/>
          <w:szCs w:val="22"/>
          <w:lang w:eastAsia="en-US"/>
        </w:rPr>
        <w:t xml:space="preserve">II – pelo cancelamento de todos os preços registrados; </w:t>
      </w:r>
    </w:p>
    <w:p w14:paraId="0794A97C" w14:textId="77777777" w:rsidR="003D66B2" w:rsidRPr="001617FE" w:rsidRDefault="003D66B2" w:rsidP="001617FE">
      <w:pPr>
        <w:pStyle w:val="Nivel2"/>
        <w:numPr>
          <w:ilvl w:val="0"/>
          <w:numId w:val="0"/>
        </w:numPr>
        <w:spacing w:before="0" w:after="0" w:line="240" w:lineRule="auto"/>
        <w:ind w:left="574" w:firstLine="134"/>
        <w:rPr>
          <w:sz w:val="22"/>
          <w:szCs w:val="22"/>
          <w:lang w:eastAsia="en-US"/>
        </w:rPr>
      </w:pPr>
      <w:r w:rsidRPr="001617FE">
        <w:rPr>
          <w:sz w:val="22"/>
          <w:szCs w:val="22"/>
          <w:lang w:eastAsia="en-US"/>
        </w:rPr>
        <w:t xml:space="preserve">III - por fato superveniente, decorrente caso de força maior, caso fortuito ou fato do príncipe ou em decorrência de fatos imprevisíveis ou previsíveis de consequências incalculáveis, que inviabilizem a execução obrigações previstas na ata, devidamente demonstrado; e </w:t>
      </w:r>
    </w:p>
    <w:p w14:paraId="6D36A3A1" w14:textId="77777777" w:rsidR="003D66B2" w:rsidRPr="001617FE" w:rsidRDefault="003D66B2" w:rsidP="001617FE">
      <w:pPr>
        <w:pStyle w:val="Nivel2"/>
        <w:numPr>
          <w:ilvl w:val="0"/>
          <w:numId w:val="0"/>
        </w:numPr>
        <w:spacing w:before="0" w:after="0" w:line="240" w:lineRule="auto"/>
        <w:ind w:left="574" w:firstLine="134"/>
        <w:rPr>
          <w:sz w:val="22"/>
          <w:szCs w:val="22"/>
          <w:lang w:eastAsia="en-US"/>
        </w:rPr>
      </w:pPr>
      <w:r w:rsidRPr="001617FE">
        <w:rPr>
          <w:sz w:val="22"/>
          <w:szCs w:val="22"/>
          <w:lang w:eastAsia="en-US"/>
        </w:rPr>
        <w:t xml:space="preserve">IV - por razões de interesse público, devidamente justificadas. </w:t>
      </w:r>
    </w:p>
    <w:p w14:paraId="6430506C" w14:textId="77777777" w:rsidR="003D66B2" w:rsidRPr="001617FE" w:rsidRDefault="003D66B2" w:rsidP="00CD111E">
      <w:pPr>
        <w:pStyle w:val="Nivel2"/>
        <w:numPr>
          <w:ilvl w:val="1"/>
          <w:numId w:val="36"/>
        </w:numPr>
        <w:spacing w:before="0" w:after="0" w:line="240" w:lineRule="auto"/>
        <w:ind w:left="0" w:firstLine="0"/>
        <w:rPr>
          <w:sz w:val="22"/>
          <w:szCs w:val="22"/>
          <w:lang w:eastAsia="en-US"/>
        </w:rPr>
      </w:pPr>
      <w:r w:rsidRPr="001617FE">
        <w:rPr>
          <w:sz w:val="22"/>
          <w:szCs w:val="22"/>
          <w:lang w:eastAsia="en-US"/>
        </w:rPr>
        <w:t>No caso de cancelamento da ata ou do registro do preço por iniciativa da Administração, será assegurado o contraditório e a ampla defesa. O fornecedor será notificado por meio eletrônico para apresentar defesa no prazo de 5 (cinco) dias, a contar do recebimento da comunicação.</w:t>
      </w:r>
    </w:p>
    <w:p w14:paraId="2C8A1FAB" w14:textId="77777777" w:rsidR="00C16980" w:rsidRPr="001617FE" w:rsidRDefault="00C16980" w:rsidP="001617FE">
      <w:pPr>
        <w:pStyle w:val="Nivel2"/>
        <w:numPr>
          <w:ilvl w:val="0"/>
          <w:numId w:val="0"/>
        </w:numPr>
        <w:spacing w:before="0" w:after="0" w:line="240" w:lineRule="auto"/>
        <w:rPr>
          <w:sz w:val="22"/>
          <w:szCs w:val="22"/>
          <w:lang w:eastAsia="en-US"/>
        </w:rPr>
      </w:pPr>
    </w:p>
    <w:p w14:paraId="49EDB431" w14:textId="77777777" w:rsidR="003D66B2" w:rsidRPr="001617FE" w:rsidRDefault="003D66B2" w:rsidP="00CD111E">
      <w:pPr>
        <w:pStyle w:val="Nivel2"/>
        <w:numPr>
          <w:ilvl w:val="0"/>
          <w:numId w:val="36"/>
        </w:numPr>
        <w:spacing w:before="0" w:after="0" w:line="240" w:lineRule="auto"/>
        <w:rPr>
          <w:b/>
          <w:sz w:val="22"/>
          <w:szCs w:val="22"/>
          <w:lang w:eastAsia="en-US"/>
        </w:rPr>
      </w:pPr>
      <w:r w:rsidRPr="001617FE">
        <w:rPr>
          <w:b/>
          <w:sz w:val="22"/>
          <w:szCs w:val="22"/>
          <w:lang w:eastAsia="en-US"/>
        </w:rPr>
        <w:t>DA CONTRATAÇÃO COM OS FORNECEDORES REGISTRADOS</w:t>
      </w:r>
    </w:p>
    <w:p w14:paraId="3F26AA2C" w14:textId="77777777" w:rsidR="003D66B2" w:rsidRPr="001617FE" w:rsidRDefault="003D66B2" w:rsidP="00CD111E">
      <w:pPr>
        <w:pStyle w:val="Nivel2"/>
        <w:numPr>
          <w:ilvl w:val="1"/>
          <w:numId w:val="36"/>
        </w:numPr>
        <w:spacing w:before="0" w:after="0" w:line="240" w:lineRule="auto"/>
        <w:ind w:left="0" w:firstLine="0"/>
        <w:rPr>
          <w:sz w:val="22"/>
          <w:szCs w:val="22"/>
          <w:lang w:eastAsia="en-US"/>
        </w:rPr>
      </w:pPr>
      <w:r w:rsidRPr="001617FE">
        <w:rPr>
          <w:sz w:val="22"/>
          <w:szCs w:val="22"/>
          <w:lang w:eastAsia="en-US"/>
        </w:rPr>
        <w:t>Após homologação do objeto, a contratação com os fornecedores registrados na ata será formalizada pelo órgão gerenciador por meio de instrumento contratual, emissão de nota de empenho de despesa, autorização de compra ou outro instrumento hábil, conforme o disposto no art. 95 da Lei nº 14.133, de 2021.</w:t>
      </w:r>
    </w:p>
    <w:p w14:paraId="495B22D0" w14:textId="77777777" w:rsidR="003D66B2" w:rsidRPr="001617FE" w:rsidRDefault="003D66B2" w:rsidP="00CD111E">
      <w:pPr>
        <w:pStyle w:val="Nivel2"/>
        <w:numPr>
          <w:ilvl w:val="1"/>
          <w:numId w:val="36"/>
        </w:numPr>
        <w:spacing w:before="0" w:after="0" w:line="240" w:lineRule="auto"/>
        <w:ind w:left="0" w:firstLine="0"/>
        <w:rPr>
          <w:sz w:val="22"/>
          <w:szCs w:val="22"/>
          <w:lang w:eastAsia="en-US"/>
        </w:rPr>
      </w:pPr>
      <w:r w:rsidRPr="001617FE">
        <w:rPr>
          <w:sz w:val="22"/>
          <w:szCs w:val="22"/>
          <w:lang w:eastAsia="en-US"/>
        </w:rPr>
        <w:t xml:space="preserve">Os instrumentos de que trata o item anterior serão assinados no prazo de validade da ata de registro de preços. </w:t>
      </w:r>
    </w:p>
    <w:p w14:paraId="485374AE" w14:textId="77777777" w:rsidR="003D66B2" w:rsidRPr="001617FE" w:rsidRDefault="003D66B2" w:rsidP="001617FE">
      <w:pPr>
        <w:spacing w:after="0" w:line="240" w:lineRule="auto"/>
        <w:jc w:val="both"/>
        <w:rPr>
          <w:rFonts w:ascii="Arial" w:hAnsi="Arial" w:cs="Arial"/>
        </w:rPr>
      </w:pPr>
      <w:r w:rsidRPr="001617FE">
        <w:rPr>
          <w:rFonts w:ascii="Arial" w:hAnsi="Arial" w:cs="Arial"/>
        </w:rPr>
        <w:t>Os contratos decorrentes da Ata de Registro de Preços terão duração inicial de 12 (doze) meses, nos termos do art. 105 da Lei nº 14.133/2021, podendo ser prorrogados sucessivamente, observado o limite máximo de 10 (dez) anos previsto no art. 107 da Lei nº 14.133/2021, desde que comprovadas a manutenção das condições vantajosas para a Administração, a existência de interesse público, a disponibilidade orçamentária e a devida justificativa em processo administrativo próprio.</w:t>
      </w:r>
    </w:p>
    <w:p w14:paraId="44B01F5C" w14:textId="77777777" w:rsidR="00293AD7" w:rsidRPr="001617FE" w:rsidRDefault="003D66B2" w:rsidP="00CD111E">
      <w:pPr>
        <w:pStyle w:val="Nivel2"/>
        <w:numPr>
          <w:ilvl w:val="1"/>
          <w:numId w:val="36"/>
        </w:numPr>
        <w:spacing w:before="0" w:after="0" w:line="240" w:lineRule="auto"/>
        <w:ind w:left="0" w:firstLine="0"/>
        <w:rPr>
          <w:sz w:val="22"/>
          <w:szCs w:val="22"/>
          <w:lang w:eastAsia="en-US"/>
        </w:rPr>
      </w:pPr>
      <w:r w:rsidRPr="001617FE">
        <w:rPr>
          <w:sz w:val="22"/>
          <w:szCs w:val="22"/>
          <w:lang w:eastAsia="en-US"/>
        </w:rPr>
        <w:t xml:space="preserve">Os contratos decorrentes do sistema de registro de preços poderão ser alterados, observado o disposto no art. 124 da Lei nº 14.133, de 2021. </w:t>
      </w:r>
    </w:p>
    <w:p w14:paraId="33AFF8B2" w14:textId="77777777" w:rsidR="00293AD7" w:rsidRPr="001617FE" w:rsidRDefault="003D66B2" w:rsidP="00CD111E">
      <w:pPr>
        <w:pStyle w:val="Nivel2"/>
        <w:numPr>
          <w:ilvl w:val="1"/>
          <w:numId w:val="36"/>
        </w:numPr>
        <w:spacing w:before="0" w:after="0" w:line="240" w:lineRule="auto"/>
        <w:ind w:left="0" w:firstLine="0"/>
        <w:rPr>
          <w:sz w:val="22"/>
          <w:szCs w:val="22"/>
          <w:lang w:eastAsia="en-US"/>
        </w:rPr>
      </w:pPr>
      <w:r w:rsidRPr="001617FE">
        <w:rPr>
          <w:sz w:val="22"/>
          <w:szCs w:val="22"/>
          <w:lang w:eastAsia="en-US"/>
        </w:rPr>
        <w:t xml:space="preserve">Em cumprimento às disposições do art. 92, inciso XVI da Lei Federal nº 14.133, de 2021, será verificado se o adjudicatário permanece mantendo todas as condições exigidas neste edital para a habilitação na licitação. Havendo qualquer modificação da condição, o adjudicatário deverá apresentar a regularização no prazo fixado para assinatura do contrato, sob pena de preclusão do direito à contratação, e abertura de processo administrativo em seu desfavor. </w:t>
      </w:r>
    </w:p>
    <w:p w14:paraId="00E48A34" w14:textId="77777777" w:rsidR="00293AD7" w:rsidRPr="001617FE" w:rsidRDefault="003D66B2" w:rsidP="00CD111E">
      <w:pPr>
        <w:pStyle w:val="Nivel2"/>
        <w:numPr>
          <w:ilvl w:val="1"/>
          <w:numId w:val="36"/>
        </w:numPr>
        <w:spacing w:before="0" w:after="0" w:line="240" w:lineRule="auto"/>
        <w:ind w:left="0" w:firstLine="0"/>
        <w:rPr>
          <w:sz w:val="22"/>
          <w:szCs w:val="22"/>
          <w:lang w:eastAsia="en-US"/>
        </w:rPr>
      </w:pPr>
      <w:r w:rsidRPr="001617FE">
        <w:rPr>
          <w:sz w:val="22"/>
          <w:szCs w:val="22"/>
          <w:lang w:eastAsia="en-US"/>
        </w:rPr>
        <w:t xml:space="preserve">A convocação para assinatura será feita através de ofício pelo sistema digital de gestão documental, no qual constará como anexo o contrato, que deverá ser assinado no prazo máximo de 5 (cinco) dias úteis, digitalmente pelo próprio sistema, mediante uso de senha pessoal ou certificado digital, conforme Decreto Municipal nº 138, de 2021. </w:t>
      </w:r>
    </w:p>
    <w:p w14:paraId="5A968F95" w14:textId="77777777" w:rsidR="00293AD7" w:rsidRPr="001617FE" w:rsidRDefault="003D66B2" w:rsidP="00CD111E">
      <w:pPr>
        <w:pStyle w:val="Nivel2"/>
        <w:numPr>
          <w:ilvl w:val="1"/>
          <w:numId w:val="36"/>
        </w:numPr>
        <w:spacing w:before="0" w:after="0" w:line="240" w:lineRule="auto"/>
        <w:ind w:left="0" w:firstLine="0"/>
        <w:rPr>
          <w:sz w:val="22"/>
          <w:szCs w:val="22"/>
          <w:lang w:eastAsia="en-US"/>
        </w:rPr>
      </w:pPr>
      <w:r w:rsidRPr="001617FE">
        <w:rPr>
          <w:sz w:val="22"/>
          <w:szCs w:val="22"/>
          <w:lang w:eastAsia="en-US"/>
        </w:rPr>
        <w:t>O prazo estabelecido para assinatura do contrato poderá ser prorrogado uma única vez, por igual período, quando solicitado pelo adjudicatário, durante o seu transcurso, e desde que devidamente aceito.</w:t>
      </w:r>
    </w:p>
    <w:p w14:paraId="5D0F24CA" w14:textId="77777777" w:rsidR="00293AD7" w:rsidRPr="001617FE" w:rsidRDefault="003D66B2" w:rsidP="00CD111E">
      <w:pPr>
        <w:pStyle w:val="Nivel2"/>
        <w:numPr>
          <w:ilvl w:val="1"/>
          <w:numId w:val="36"/>
        </w:numPr>
        <w:spacing w:before="0" w:after="0" w:line="240" w:lineRule="auto"/>
        <w:ind w:left="0" w:firstLine="0"/>
        <w:rPr>
          <w:sz w:val="22"/>
          <w:szCs w:val="22"/>
          <w:lang w:eastAsia="en-US"/>
        </w:rPr>
      </w:pPr>
      <w:r w:rsidRPr="001617FE">
        <w:rPr>
          <w:sz w:val="22"/>
          <w:szCs w:val="22"/>
          <w:lang w:eastAsia="en-US"/>
        </w:rPr>
        <w:t xml:space="preserve">A recusa injustificada do fornecedor que compõe o cadastro de reserva, ou cuja justificativa não seja aceita pelo órgão gerenciador, implicará na instauração de procedimento administrativo </w:t>
      </w:r>
      <w:r w:rsidRPr="001617FE">
        <w:rPr>
          <w:sz w:val="22"/>
          <w:szCs w:val="22"/>
          <w:lang w:eastAsia="en-US"/>
        </w:rPr>
        <w:lastRenderedPageBreak/>
        <w:t xml:space="preserve">para, após garantidos o contraditório e a ampla defesa, eventual aplicação de penalidades administrativas. </w:t>
      </w:r>
    </w:p>
    <w:p w14:paraId="290340A3" w14:textId="77777777" w:rsidR="003D66B2" w:rsidRPr="001617FE" w:rsidRDefault="003D66B2" w:rsidP="00CD111E">
      <w:pPr>
        <w:pStyle w:val="Nivel2"/>
        <w:numPr>
          <w:ilvl w:val="1"/>
          <w:numId w:val="36"/>
        </w:numPr>
        <w:spacing w:before="0" w:after="0" w:line="240" w:lineRule="auto"/>
        <w:ind w:left="0" w:firstLine="0"/>
        <w:rPr>
          <w:sz w:val="22"/>
          <w:szCs w:val="22"/>
          <w:lang w:eastAsia="en-US"/>
        </w:rPr>
      </w:pPr>
      <w:r w:rsidRPr="001617FE">
        <w:rPr>
          <w:sz w:val="22"/>
          <w:szCs w:val="22"/>
          <w:lang w:eastAsia="en-US"/>
        </w:rPr>
        <w:t>Na hipótese de nenhum dos licitantes que compõe o cadastro reserva aceitar assinar o contrato, a Administração poderá convocar os licitantes remanescentes, na ordem de classificação, para a assinatura do contrato nas condições ofertadas por estes, desde que o valor seja igual ou inferior ao orçamento estimado para a contratação.</w:t>
      </w:r>
    </w:p>
    <w:p w14:paraId="7CD36C3A" w14:textId="77777777" w:rsidR="00C16980" w:rsidRPr="001617FE" w:rsidRDefault="00C16980" w:rsidP="001617FE">
      <w:pPr>
        <w:pStyle w:val="Nivel2"/>
        <w:numPr>
          <w:ilvl w:val="0"/>
          <w:numId w:val="0"/>
        </w:numPr>
        <w:spacing w:before="0" w:after="0" w:line="240" w:lineRule="auto"/>
        <w:rPr>
          <w:sz w:val="22"/>
          <w:szCs w:val="22"/>
          <w:lang w:eastAsia="en-US"/>
        </w:rPr>
      </w:pPr>
    </w:p>
    <w:p w14:paraId="55EBE40E" w14:textId="77777777" w:rsidR="00293AD7" w:rsidRPr="001617FE" w:rsidRDefault="00293AD7" w:rsidP="00CD111E">
      <w:pPr>
        <w:pStyle w:val="Nivel2"/>
        <w:numPr>
          <w:ilvl w:val="0"/>
          <w:numId w:val="36"/>
        </w:numPr>
        <w:spacing w:before="0" w:after="0" w:line="240" w:lineRule="auto"/>
        <w:rPr>
          <w:b/>
          <w:sz w:val="22"/>
          <w:szCs w:val="22"/>
          <w:lang w:eastAsia="en-US"/>
        </w:rPr>
      </w:pPr>
      <w:r w:rsidRPr="001617FE">
        <w:rPr>
          <w:b/>
          <w:sz w:val="22"/>
          <w:szCs w:val="22"/>
          <w:lang w:eastAsia="en-US"/>
        </w:rPr>
        <w:t xml:space="preserve">DA MANUTENÇÃO DO EQUILÍBRIO ECONÔMICO-FINANCEIRO DO CONTRATO </w:t>
      </w:r>
    </w:p>
    <w:p w14:paraId="659BE435" w14:textId="069E92B6" w:rsidR="007665B2" w:rsidRPr="007665B2" w:rsidRDefault="007665B2" w:rsidP="007665B2">
      <w:pPr>
        <w:spacing w:after="0"/>
        <w:jc w:val="both"/>
        <w:rPr>
          <w:rFonts w:ascii="Arial" w:hAnsi="Arial" w:cs="Arial"/>
          <w:lang w:eastAsia="en-US"/>
        </w:rPr>
      </w:pPr>
      <w:r w:rsidRPr="007665B2">
        <w:rPr>
          <w:rFonts w:ascii="Arial" w:hAnsi="Arial" w:cs="Arial"/>
          <w:b/>
          <w:bCs/>
          <w:lang w:eastAsia="en-US"/>
        </w:rPr>
        <w:t>16.1.</w:t>
      </w:r>
      <w:r w:rsidRPr="007665B2">
        <w:rPr>
          <w:rFonts w:ascii="Arial" w:hAnsi="Arial" w:cs="Arial"/>
          <w:lang w:eastAsia="en-US"/>
        </w:rPr>
        <w:t xml:space="preserve"> Os preços inicialmente contratados são fixos e irreajustáveis pelo prazo de 12 (doze) meses, contado da data de apresentação da proposta.</w:t>
      </w:r>
    </w:p>
    <w:p w14:paraId="288EB5A6" w14:textId="77777777" w:rsidR="007665B2" w:rsidRPr="007665B2" w:rsidRDefault="007665B2" w:rsidP="007665B2">
      <w:pPr>
        <w:spacing w:after="0" w:line="240" w:lineRule="auto"/>
        <w:jc w:val="both"/>
        <w:rPr>
          <w:rFonts w:ascii="Arial" w:hAnsi="Arial" w:cs="Arial"/>
          <w:lang w:eastAsia="en-US"/>
        </w:rPr>
      </w:pPr>
      <w:r w:rsidRPr="007665B2">
        <w:rPr>
          <w:rFonts w:ascii="Arial" w:hAnsi="Arial" w:cs="Arial"/>
          <w:b/>
          <w:bCs/>
          <w:lang w:eastAsia="en-US"/>
        </w:rPr>
        <w:t>16.2.</w:t>
      </w:r>
      <w:r w:rsidRPr="007665B2">
        <w:rPr>
          <w:rFonts w:ascii="Arial" w:hAnsi="Arial" w:cs="Arial"/>
          <w:lang w:eastAsia="en-US"/>
        </w:rPr>
        <w:t xml:space="preserve"> Após o interregno de 12 (doze) meses, contado da data de apresentação da proposta, os preços poderão ser reajustados mediante solicitação da contratada, com aplicação da variação acumulada do Índice Nacional de Preços ao Consumidor Amplo – IPCA, apurado pelo Instituto Brasileiro de Geografia e Estatística – IBGE, ou outro índice oficial que venha a substituí-lo.</w:t>
      </w:r>
    </w:p>
    <w:p w14:paraId="05DB6678" w14:textId="77777777" w:rsidR="007665B2" w:rsidRPr="007665B2" w:rsidRDefault="007665B2" w:rsidP="007665B2">
      <w:pPr>
        <w:spacing w:after="0" w:line="240" w:lineRule="auto"/>
        <w:jc w:val="both"/>
        <w:rPr>
          <w:rFonts w:ascii="Arial" w:hAnsi="Arial" w:cs="Arial"/>
          <w:lang w:eastAsia="en-US"/>
        </w:rPr>
      </w:pPr>
      <w:r w:rsidRPr="007665B2">
        <w:rPr>
          <w:rFonts w:ascii="Arial" w:hAnsi="Arial" w:cs="Arial"/>
          <w:b/>
          <w:bCs/>
          <w:lang w:eastAsia="en-US"/>
        </w:rPr>
        <w:t>16.3.</w:t>
      </w:r>
      <w:r w:rsidRPr="007665B2">
        <w:rPr>
          <w:rFonts w:ascii="Arial" w:hAnsi="Arial" w:cs="Arial"/>
          <w:lang w:eastAsia="en-US"/>
        </w:rPr>
        <w:t xml:space="preserve"> O reajuste incidirá exclusivamente sobre as parcelas do objeto ainda não executadas, bem como sobre as obrigações iniciadas e concluídas após a ocorrência da anualidade, vedada a aplicação retroativa sobre serviços já executados e pagos.</w:t>
      </w:r>
    </w:p>
    <w:p w14:paraId="4CF6AFCF" w14:textId="77777777" w:rsidR="007665B2" w:rsidRPr="007665B2" w:rsidRDefault="007665B2" w:rsidP="007665B2">
      <w:pPr>
        <w:spacing w:after="0" w:line="240" w:lineRule="auto"/>
        <w:jc w:val="both"/>
        <w:rPr>
          <w:rFonts w:ascii="Arial" w:hAnsi="Arial" w:cs="Arial"/>
          <w:lang w:eastAsia="en-US"/>
        </w:rPr>
      </w:pPr>
      <w:r w:rsidRPr="007665B2">
        <w:rPr>
          <w:rFonts w:ascii="Arial" w:hAnsi="Arial" w:cs="Arial"/>
          <w:b/>
          <w:bCs/>
          <w:lang w:eastAsia="en-US"/>
        </w:rPr>
        <w:t>16.4.</w:t>
      </w:r>
      <w:r w:rsidRPr="007665B2">
        <w:rPr>
          <w:rFonts w:ascii="Arial" w:hAnsi="Arial" w:cs="Arial"/>
          <w:lang w:eastAsia="en-US"/>
        </w:rPr>
        <w:t xml:space="preserve"> Nos reajustes subsequentes ao primeiro, o interregno mínimo de 12 (doze) meses será contado a partir da data dos efeitos financeiros do último reajuste concedido.</w:t>
      </w:r>
    </w:p>
    <w:p w14:paraId="2EC3641A" w14:textId="77777777" w:rsidR="007665B2" w:rsidRPr="007665B2" w:rsidRDefault="007665B2" w:rsidP="007665B2">
      <w:pPr>
        <w:spacing w:after="0" w:line="240" w:lineRule="auto"/>
        <w:jc w:val="both"/>
        <w:rPr>
          <w:rFonts w:ascii="Arial" w:hAnsi="Arial" w:cs="Arial"/>
          <w:lang w:eastAsia="en-US"/>
        </w:rPr>
      </w:pPr>
      <w:r w:rsidRPr="007665B2">
        <w:rPr>
          <w:rFonts w:ascii="Arial" w:hAnsi="Arial" w:cs="Arial"/>
          <w:b/>
          <w:bCs/>
          <w:lang w:eastAsia="en-US"/>
        </w:rPr>
        <w:t>16.5.</w:t>
      </w:r>
      <w:r w:rsidRPr="007665B2">
        <w:rPr>
          <w:rFonts w:ascii="Arial" w:hAnsi="Arial" w:cs="Arial"/>
          <w:lang w:eastAsia="en-US"/>
        </w:rPr>
        <w:t xml:space="preserve"> No caso de atraso ou não divulgação do índice de reajustamento, o contratante poderá efetuar o pagamento com base na última variação oficialmente conhecida, promovendo-se a compensação da diferença correspondente tão logo seja divulgado o índice definitivo.</w:t>
      </w:r>
    </w:p>
    <w:p w14:paraId="18E4135D" w14:textId="77777777" w:rsidR="007665B2" w:rsidRPr="007665B2" w:rsidRDefault="007665B2" w:rsidP="007665B2">
      <w:pPr>
        <w:spacing w:after="0" w:line="240" w:lineRule="auto"/>
        <w:jc w:val="both"/>
        <w:rPr>
          <w:rFonts w:ascii="Arial" w:hAnsi="Arial" w:cs="Arial"/>
          <w:lang w:eastAsia="en-US"/>
        </w:rPr>
      </w:pPr>
      <w:r w:rsidRPr="007665B2">
        <w:rPr>
          <w:rFonts w:ascii="Arial" w:hAnsi="Arial" w:cs="Arial"/>
          <w:b/>
          <w:bCs/>
          <w:lang w:eastAsia="en-US"/>
        </w:rPr>
        <w:t>16.6.</w:t>
      </w:r>
      <w:r w:rsidRPr="007665B2">
        <w:rPr>
          <w:rFonts w:ascii="Arial" w:hAnsi="Arial" w:cs="Arial"/>
          <w:lang w:eastAsia="en-US"/>
        </w:rPr>
        <w:t xml:space="preserve"> Nas aferições finais, o índice utilizado para reajuste será, obrigatoriamente, o definitivo.</w:t>
      </w:r>
    </w:p>
    <w:p w14:paraId="00C78911" w14:textId="77777777" w:rsidR="007665B2" w:rsidRPr="007665B2" w:rsidRDefault="007665B2" w:rsidP="007665B2">
      <w:pPr>
        <w:spacing w:after="0" w:line="240" w:lineRule="auto"/>
        <w:jc w:val="both"/>
        <w:rPr>
          <w:rFonts w:ascii="Arial" w:hAnsi="Arial" w:cs="Arial"/>
          <w:lang w:eastAsia="en-US"/>
        </w:rPr>
      </w:pPr>
      <w:r w:rsidRPr="007665B2">
        <w:rPr>
          <w:rFonts w:ascii="Arial" w:hAnsi="Arial" w:cs="Arial"/>
          <w:b/>
          <w:bCs/>
          <w:lang w:eastAsia="en-US"/>
        </w:rPr>
        <w:t>16.7.</w:t>
      </w:r>
      <w:r w:rsidRPr="007665B2">
        <w:rPr>
          <w:rFonts w:ascii="Arial" w:hAnsi="Arial" w:cs="Arial"/>
          <w:lang w:eastAsia="en-US"/>
        </w:rPr>
        <w:t xml:space="preserve"> Caso o índice estabelecido para reajustamento venha a ser extinto ou, por qualquer motivo, não possa mais ser utilizado, será adotado o índice que vier a ser determinado pela legislação vigente. Na ausência de previsão legal quanto ao índice substituto, as partes elegerão novo índice oficial por meio de termo aditivo.</w:t>
      </w:r>
    </w:p>
    <w:p w14:paraId="01E20016" w14:textId="77777777" w:rsidR="007665B2" w:rsidRPr="007665B2" w:rsidRDefault="007665B2" w:rsidP="007665B2">
      <w:pPr>
        <w:spacing w:after="0" w:line="240" w:lineRule="auto"/>
        <w:jc w:val="both"/>
        <w:rPr>
          <w:rFonts w:ascii="Arial" w:hAnsi="Arial" w:cs="Arial"/>
          <w:lang w:eastAsia="en-US"/>
        </w:rPr>
      </w:pPr>
      <w:r w:rsidRPr="007665B2">
        <w:rPr>
          <w:rFonts w:ascii="Arial" w:hAnsi="Arial" w:cs="Arial"/>
          <w:b/>
          <w:bCs/>
          <w:lang w:eastAsia="en-US"/>
        </w:rPr>
        <w:t>16.8.</w:t>
      </w:r>
      <w:r w:rsidRPr="007665B2">
        <w:rPr>
          <w:rFonts w:ascii="Arial" w:hAnsi="Arial" w:cs="Arial"/>
          <w:lang w:eastAsia="en-US"/>
        </w:rPr>
        <w:t xml:space="preserve"> O reajuste será formalizado por apostilamento, nos termos da Lei nº 14.133/2021, dispensada a celebração de termo aditivo quando se tratar exclusivamente da aplicação do índice previsto neste instrumento.</w:t>
      </w:r>
    </w:p>
    <w:p w14:paraId="5629F43B" w14:textId="77777777" w:rsidR="007665B2" w:rsidRPr="007665B2" w:rsidRDefault="007665B2" w:rsidP="007665B2">
      <w:pPr>
        <w:spacing w:after="0" w:line="240" w:lineRule="auto"/>
        <w:jc w:val="both"/>
        <w:rPr>
          <w:rFonts w:ascii="Arial" w:hAnsi="Arial" w:cs="Arial"/>
          <w:lang w:eastAsia="en-US"/>
        </w:rPr>
      </w:pPr>
      <w:r w:rsidRPr="007665B2">
        <w:rPr>
          <w:rFonts w:ascii="Arial" w:hAnsi="Arial" w:cs="Arial"/>
          <w:b/>
          <w:bCs/>
          <w:lang w:eastAsia="en-US"/>
        </w:rPr>
        <w:t>16.9.</w:t>
      </w:r>
      <w:r w:rsidRPr="007665B2">
        <w:rPr>
          <w:rFonts w:ascii="Arial" w:hAnsi="Arial" w:cs="Arial"/>
          <w:lang w:eastAsia="en-US"/>
        </w:rPr>
        <w:t xml:space="preserve"> Independentemente do reajuste anual, o contrato poderá ser revisado para restabelecimento do equilíbrio econômico-financeiro, mediante comprovação de fatos supervenientes, imprevisíveis ou previsíveis de consequências incalculáveis, que alterem substancialmente os encargos da contratada ou a vantagem originalmente pactuada, observado o disposto na Lei nº 14.133/2021 e no Decreto Municipal nº 002/2024.</w:t>
      </w:r>
    </w:p>
    <w:p w14:paraId="228B4F2A" w14:textId="77777777" w:rsidR="007665B2" w:rsidRPr="007665B2" w:rsidRDefault="007665B2" w:rsidP="007665B2">
      <w:pPr>
        <w:spacing w:after="0" w:line="240" w:lineRule="auto"/>
        <w:jc w:val="both"/>
        <w:rPr>
          <w:rFonts w:ascii="Arial" w:hAnsi="Arial" w:cs="Arial"/>
          <w:lang w:eastAsia="en-US"/>
        </w:rPr>
      </w:pPr>
      <w:r w:rsidRPr="007665B2">
        <w:rPr>
          <w:rFonts w:ascii="Arial" w:hAnsi="Arial" w:cs="Arial"/>
          <w:b/>
          <w:bCs/>
          <w:lang w:eastAsia="en-US"/>
        </w:rPr>
        <w:t>16.10.</w:t>
      </w:r>
      <w:r w:rsidRPr="007665B2">
        <w:rPr>
          <w:rFonts w:ascii="Arial" w:hAnsi="Arial" w:cs="Arial"/>
          <w:lang w:eastAsia="en-US"/>
        </w:rPr>
        <w:t xml:space="preserve"> O pedido de revisão deverá ser formalmente apresentado pela contratada, devidamente instruído com justificativas, planilhas, memória de cálculo, notas fiscais, documentos comprobatórios e demais elementos capazes de demonstrar a efetiva alteração dos custos.</w:t>
      </w:r>
    </w:p>
    <w:p w14:paraId="5568D3AD" w14:textId="77777777" w:rsidR="007665B2" w:rsidRPr="007665B2" w:rsidRDefault="007665B2" w:rsidP="007665B2">
      <w:pPr>
        <w:spacing w:after="0" w:line="240" w:lineRule="auto"/>
        <w:jc w:val="both"/>
        <w:rPr>
          <w:rFonts w:ascii="Arial" w:hAnsi="Arial" w:cs="Arial"/>
          <w:lang w:eastAsia="en-US"/>
        </w:rPr>
      </w:pPr>
      <w:r w:rsidRPr="007665B2">
        <w:rPr>
          <w:rFonts w:ascii="Arial" w:hAnsi="Arial" w:cs="Arial"/>
          <w:b/>
          <w:bCs/>
          <w:lang w:eastAsia="en-US"/>
        </w:rPr>
        <w:t>16.11.</w:t>
      </w:r>
      <w:r w:rsidRPr="007665B2">
        <w:rPr>
          <w:rFonts w:ascii="Arial" w:hAnsi="Arial" w:cs="Arial"/>
          <w:lang w:eastAsia="en-US"/>
        </w:rPr>
        <w:t xml:space="preserve"> A decisão acerca do pedido de revisão será proferida pela Administração no prazo de até 45 (quarenta e cinco) dias, contados do recebimento do requerimento devidamente instruído, podendo ser solicitadas diligências ou documentos complementares, hipótese em que o prazo ficará suspenso até o atendimento da solicitação.</w:t>
      </w:r>
    </w:p>
    <w:p w14:paraId="6D77E151" w14:textId="318D7063" w:rsidR="00C16980" w:rsidRPr="007665B2" w:rsidRDefault="00C16980" w:rsidP="007665B2">
      <w:pPr>
        <w:spacing w:after="0" w:line="240" w:lineRule="auto"/>
        <w:jc w:val="both"/>
        <w:rPr>
          <w:rFonts w:ascii="Arial" w:hAnsi="Arial" w:cs="Arial"/>
          <w:lang w:eastAsia="en-US"/>
        </w:rPr>
      </w:pPr>
    </w:p>
    <w:p w14:paraId="2B0BC116" w14:textId="77777777" w:rsidR="002D501F" w:rsidRPr="001617FE" w:rsidRDefault="002D501F" w:rsidP="00CD111E">
      <w:pPr>
        <w:pStyle w:val="Nivel01"/>
        <w:numPr>
          <w:ilvl w:val="0"/>
          <w:numId w:val="36"/>
        </w:numPr>
        <w:rPr>
          <w:rFonts w:ascii="Arial" w:hAnsi="Arial" w:cs="Arial"/>
          <w:sz w:val="22"/>
          <w:szCs w:val="22"/>
        </w:rPr>
      </w:pPr>
      <w:r w:rsidRPr="001617FE">
        <w:rPr>
          <w:rFonts w:ascii="Arial" w:hAnsi="Arial" w:cs="Arial"/>
          <w:sz w:val="22"/>
          <w:szCs w:val="22"/>
        </w:rPr>
        <w:t>DAS INFRAÇÕES ADMINISTRATIVAS E SANÇÕES</w:t>
      </w:r>
      <w:bookmarkEnd w:id="22"/>
    </w:p>
    <w:p w14:paraId="7CFB28C1"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 xml:space="preserve">Comete infração administrativa, nos termos da lei, o licitante que, com dolo ou culpa: </w:t>
      </w:r>
    </w:p>
    <w:p w14:paraId="4A57640E" w14:textId="77777777" w:rsidR="002D501F" w:rsidRPr="001617FE" w:rsidRDefault="002D501F" w:rsidP="00CD111E">
      <w:pPr>
        <w:pStyle w:val="Nivel3"/>
        <w:numPr>
          <w:ilvl w:val="2"/>
          <w:numId w:val="36"/>
        </w:numPr>
        <w:spacing w:before="0" w:after="0" w:line="240" w:lineRule="auto"/>
        <w:ind w:left="0" w:firstLine="567"/>
        <w:rPr>
          <w:color w:val="auto"/>
          <w:sz w:val="22"/>
          <w:szCs w:val="22"/>
        </w:rPr>
      </w:pPr>
      <w:bookmarkStart w:id="23" w:name="_Ref114668085"/>
      <w:bookmarkStart w:id="24" w:name="_Hlk114652595"/>
      <w:r w:rsidRPr="001617FE">
        <w:rPr>
          <w:color w:val="auto"/>
          <w:sz w:val="22"/>
          <w:szCs w:val="22"/>
        </w:rPr>
        <w:t>deixar de entregar a documentação exigida para o certame ou não entregar qualquer documento que tenha sido solicitado pelo/a pregoeiro/a durante o certame;</w:t>
      </w:r>
      <w:bookmarkEnd w:id="23"/>
    </w:p>
    <w:p w14:paraId="15A65550" w14:textId="77777777" w:rsidR="002D501F" w:rsidRPr="001617FE" w:rsidRDefault="002D501F" w:rsidP="00CD111E">
      <w:pPr>
        <w:pStyle w:val="Nivel3"/>
        <w:numPr>
          <w:ilvl w:val="2"/>
          <w:numId w:val="36"/>
        </w:numPr>
        <w:spacing w:before="0" w:after="0" w:line="240" w:lineRule="auto"/>
        <w:ind w:left="0" w:firstLine="567"/>
        <w:rPr>
          <w:color w:val="auto"/>
          <w:sz w:val="22"/>
          <w:szCs w:val="22"/>
        </w:rPr>
      </w:pPr>
      <w:bookmarkStart w:id="25" w:name="_Ref114668108"/>
      <w:r w:rsidRPr="001617FE">
        <w:rPr>
          <w:color w:val="auto"/>
          <w:sz w:val="22"/>
          <w:szCs w:val="22"/>
        </w:rPr>
        <w:t>Salvo em decorrência de fato superveniente devidamente justificado, não mantiver a proposta em especial quando:</w:t>
      </w:r>
      <w:bookmarkEnd w:id="25"/>
    </w:p>
    <w:p w14:paraId="2923AAF1" w14:textId="77777777" w:rsidR="002D501F" w:rsidRPr="001617FE" w:rsidRDefault="002D501F" w:rsidP="00CD111E">
      <w:pPr>
        <w:pStyle w:val="Nivel4"/>
        <w:numPr>
          <w:ilvl w:val="3"/>
          <w:numId w:val="36"/>
        </w:numPr>
        <w:spacing w:before="0" w:after="0" w:line="240" w:lineRule="auto"/>
        <w:ind w:left="0" w:firstLine="851"/>
        <w:rPr>
          <w:sz w:val="22"/>
          <w:szCs w:val="22"/>
        </w:rPr>
      </w:pPr>
      <w:r w:rsidRPr="001617FE">
        <w:rPr>
          <w:sz w:val="22"/>
          <w:szCs w:val="22"/>
        </w:rPr>
        <w:t xml:space="preserve">não enviar a proposta adequada ao último lance ofertado ou após a negociação; </w:t>
      </w:r>
    </w:p>
    <w:p w14:paraId="5861A0F6" w14:textId="77777777" w:rsidR="002D501F" w:rsidRPr="001617FE" w:rsidRDefault="002D501F" w:rsidP="00CD111E">
      <w:pPr>
        <w:pStyle w:val="Nivel4"/>
        <w:numPr>
          <w:ilvl w:val="3"/>
          <w:numId w:val="36"/>
        </w:numPr>
        <w:spacing w:before="0" w:after="0" w:line="240" w:lineRule="auto"/>
        <w:ind w:left="0" w:firstLine="851"/>
        <w:rPr>
          <w:sz w:val="22"/>
          <w:szCs w:val="22"/>
        </w:rPr>
      </w:pPr>
      <w:r w:rsidRPr="001617FE">
        <w:rPr>
          <w:sz w:val="22"/>
          <w:szCs w:val="22"/>
        </w:rPr>
        <w:lastRenderedPageBreak/>
        <w:t xml:space="preserve">recusar-se a enviar o detalhamento da proposta quando exigível; </w:t>
      </w:r>
    </w:p>
    <w:p w14:paraId="3468ED29" w14:textId="77777777" w:rsidR="002D501F" w:rsidRPr="001617FE" w:rsidRDefault="002D501F" w:rsidP="00CD111E">
      <w:pPr>
        <w:pStyle w:val="Nivel4"/>
        <w:numPr>
          <w:ilvl w:val="3"/>
          <w:numId w:val="36"/>
        </w:numPr>
        <w:spacing w:before="0" w:after="0" w:line="240" w:lineRule="auto"/>
        <w:ind w:left="0" w:firstLine="851"/>
        <w:rPr>
          <w:sz w:val="22"/>
          <w:szCs w:val="22"/>
        </w:rPr>
      </w:pPr>
      <w:r w:rsidRPr="001617FE">
        <w:rPr>
          <w:sz w:val="22"/>
          <w:szCs w:val="22"/>
        </w:rPr>
        <w:t xml:space="preserve">pedir para ser desclassificado quando encerrada a etapa competitiva; ou </w:t>
      </w:r>
    </w:p>
    <w:p w14:paraId="385F1809" w14:textId="77777777" w:rsidR="004B2EA2" w:rsidRPr="001617FE" w:rsidRDefault="004B2EA2" w:rsidP="001617FE">
      <w:pPr>
        <w:pStyle w:val="Nivel4"/>
        <w:numPr>
          <w:ilvl w:val="0"/>
          <w:numId w:val="0"/>
        </w:numPr>
        <w:spacing w:before="0" w:after="0" w:line="240" w:lineRule="auto"/>
        <w:ind w:left="851"/>
        <w:rPr>
          <w:sz w:val="22"/>
          <w:szCs w:val="22"/>
        </w:rPr>
      </w:pPr>
    </w:p>
    <w:p w14:paraId="3329D874" w14:textId="77777777" w:rsidR="002D501F" w:rsidRPr="001617FE" w:rsidRDefault="002D501F" w:rsidP="00CD111E">
      <w:pPr>
        <w:pStyle w:val="Nivel3"/>
        <w:numPr>
          <w:ilvl w:val="2"/>
          <w:numId w:val="36"/>
        </w:numPr>
        <w:spacing w:before="0" w:after="0" w:line="240" w:lineRule="auto"/>
        <w:ind w:left="0" w:firstLine="0"/>
        <w:rPr>
          <w:color w:val="auto"/>
          <w:sz w:val="22"/>
          <w:szCs w:val="22"/>
        </w:rPr>
      </w:pPr>
      <w:bookmarkStart w:id="26" w:name="_Ref114668139"/>
      <w:r w:rsidRPr="001617FE">
        <w:rPr>
          <w:color w:val="auto"/>
          <w:sz w:val="22"/>
          <w:szCs w:val="22"/>
        </w:rPr>
        <w:t>não celebrar o contrato ou não entregar a documentação exigida para a contratação, quando convocado dentro do prazo de validade de sua proposta;</w:t>
      </w:r>
      <w:bookmarkEnd w:id="26"/>
    </w:p>
    <w:p w14:paraId="6761A30B" w14:textId="77777777" w:rsidR="002D501F" w:rsidRPr="001617FE" w:rsidRDefault="002D501F" w:rsidP="00CD111E">
      <w:pPr>
        <w:pStyle w:val="Nivel4"/>
        <w:numPr>
          <w:ilvl w:val="3"/>
          <w:numId w:val="36"/>
        </w:numPr>
        <w:spacing w:before="0" w:after="0" w:line="240" w:lineRule="auto"/>
        <w:ind w:left="0" w:firstLine="567"/>
        <w:rPr>
          <w:sz w:val="22"/>
          <w:szCs w:val="22"/>
        </w:rPr>
      </w:pPr>
      <w:r w:rsidRPr="001617FE">
        <w:rPr>
          <w:sz w:val="22"/>
          <w:szCs w:val="22"/>
        </w:rPr>
        <w:t>recusar-se, sem justificativa, a assinar o contrato ou a ata de registro de preço, ou a aceitar ou retirar o instrumento equivalente no prazo estabelecido pela Administração;</w:t>
      </w:r>
    </w:p>
    <w:p w14:paraId="27B8D316" w14:textId="77777777" w:rsidR="002D501F" w:rsidRPr="001617FE" w:rsidRDefault="002D501F" w:rsidP="00CD111E">
      <w:pPr>
        <w:pStyle w:val="Nivel3"/>
        <w:numPr>
          <w:ilvl w:val="2"/>
          <w:numId w:val="36"/>
        </w:numPr>
        <w:spacing w:before="0" w:after="0" w:line="240" w:lineRule="auto"/>
        <w:ind w:left="0" w:firstLine="567"/>
        <w:rPr>
          <w:color w:val="auto"/>
          <w:sz w:val="22"/>
          <w:szCs w:val="22"/>
        </w:rPr>
      </w:pPr>
      <w:bookmarkStart w:id="27" w:name="_Ref114668249"/>
      <w:r w:rsidRPr="001617FE">
        <w:rPr>
          <w:color w:val="auto"/>
          <w:sz w:val="22"/>
          <w:szCs w:val="22"/>
        </w:rPr>
        <w:t>apresentar declaração ou documentação falsa exigida para o certame ou prestar declaração falsa durante a licitação</w:t>
      </w:r>
      <w:bookmarkEnd w:id="27"/>
    </w:p>
    <w:p w14:paraId="7886B0A8" w14:textId="77777777" w:rsidR="002D501F" w:rsidRPr="001617FE" w:rsidRDefault="002D501F" w:rsidP="00CD111E">
      <w:pPr>
        <w:pStyle w:val="Nivel3"/>
        <w:numPr>
          <w:ilvl w:val="2"/>
          <w:numId w:val="36"/>
        </w:numPr>
        <w:spacing w:before="0" w:after="0" w:line="240" w:lineRule="auto"/>
        <w:ind w:left="0" w:firstLine="567"/>
        <w:rPr>
          <w:color w:val="auto"/>
          <w:sz w:val="22"/>
          <w:szCs w:val="22"/>
        </w:rPr>
      </w:pPr>
      <w:bookmarkStart w:id="28" w:name="_Ref114668245"/>
      <w:r w:rsidRPr="001617FE">
        <w:rPr>
          <w:color w:val="auto"/>
          <w:sz w:val="22"/>
          <w:szCs w:val="22"/>
        </w:rPr>
        <w:t>fraudar a licitação</w:t>
      </w:r>
      <w:bookmarkEnd w:id="28"/>
    </w:p>
    <w:p w14:paraId="623409AD" w14:textId="77777777" w:rsidR="002D501F" w:rsidRPr="001617FE" w:rsidRDefault="002D501F" w:rsidP="00CD111E">
      <w:pPr>
        <w:pStyle w:val="Nivel3"/>
        <w:numPr>
          <w:ilvl w:val="2"/>
          <w:numId w:val="36"/>
        </w:numPr>
        <w:spacing w:before="0" w:after="0" w:line="240" w:lineRule="auto"/>
        <w:ind w:left="0" w:firstLine="567"/>
        <w:rPr>
          <w:color w:val="auto"/>
          <w:sz w:val="22"/>
          <w:szCs w:val="22"/>
        </w:rPr>
      </w:pPr>
      <w:bookmarkStart w:id="29" w:name="_Ref114668247"/>
      <w:r w:rsidRPr="001617FE">
        <w:rPr>
          <w:color w:val="auto"/>
          <w:sz w:val="22"/>
          <w:szCs w:val="22"/>
        </w:rPr>
        <w:t>comportar-se de modo inidôneo ou cometer fraude de qualquer natureza, em especial quando:</w:t>
      </w:r>
      <w:bookmarkEnd w:id="29"/>
    </w:p>
    <w:p w14:paraId="01641A60" w14:textId="77777777" w:rsidR="002D501F" w:rsidRPr="001617FE" w:rsidRDefault="002D501F" w:rsidP="00CD111E">
      <w:pPr>
        <w:pStyle w:val="Nivel4"/>
        <w:numPr>
          <w:ilvl w:val="3"/>
          <w:numId w:val="36"/>
        </w:numPr>
        <w:spacing w:before="0" w:after="0" w:line="240" w:lineRule="auto"/>
        <w:ind w:left="0" w:firstLine="851"/>
        <w:rPr>
          <w:sz w:val="22"/>
          <w:szCs w:val="22"/>
        </w:rPr>
      </w:pPr>
      <w:r w:rsidRPr="001617FE">
        <w:rPr>
          <w:sz w:val="22"/>
          <w:szCs w:val="22"/>
        </w:rPr>
        <w:t xml:space="preserve">agir em conluio ou em desconformidade com a lei; </w:t>
      </w:r>
    </w:p>
    <w:p w14:paraId="78549742" w14:textId="77777777" w:rsidR="002D501F" w:rsidRPr="001617FE" w:rsidRDefault="002D501F" w:rsidP="00CD111E">
      <w:pPr>
        <w:pStyle w:val="Nivel4"/>
        <w:numPr>
          <w:ilvl w:val="3"/>
          <w:numId w:val="36"/>
        </w:numPr>
        <w:spacing w:before="0" w:after="0" w:line="240" w:lineRule="auto"/>
        <w:ind w:left="0" w:firstLine="851"/>
        <w:rPr>
          <w:sz w:val="22"/>
          <w:szCs w:val="22"/>
        </w:rPr>
      </w:pPr>
      <w:r w:rsidRPr="001617FE">
        <w:rPr>
          <w:sz w:val="22"/>
          <w:szCs w:val="22"/>
        </w:rPr>
        <w:t xml:space="preserve">induzir deliberadamente a erro no julgamento; </w:t>
      </w:r>
    </w:p>
    <w:p w14:paraId="603BBCA1" w14:textId="77777777" w:rsidR="002D501F" w:rsidRPr="001617FE" w:rsidRDefault="002D501F" w:rsidP="00CD111E">
      <w:pPr>
        <w:pStyle w:val="Nivel4"/>
        <w:numPr>
          <w:ilvl w:val="3"/>
          <w:numId w:val="36"/>
        </w:numPr>
        <w:spacing w:before="0" w:after="0" w:line="240" w:lineRule="auto"/>
        <w:ind w:left="0" w:firstLine="851"/>
        <w:rPr>
          <w:sz w:val="22"/>
          <w:szCs w:val="22"/>
        </w:rPr>
      </w:pPr>
      <w:r w:rsidRPr="001617FE">
        <w:rPr>
          <w:sz w:val="22"/>
          <w:szCs w:val="22"/>
        </w:rPr>
        <w:t xml:space="preserve">apresentar amostra falsificada ou deteriorada; </w:t>
      </w:r>
    </w:p>
    <w:p w14:paraId="6EC06964" w14:textId="77777777" w:rsidR="004B2EA2" w:rsidRPr="001617FE" w:rsidRDefault="004B2EA2" w:rsidP="001617FE">
      <w:pPr>
        <w:pStyle w:val="Nivel4"/>
        <w:numPr>
          <w:ilvl w:val="0"/>
          <w:numId w:val="0"/>
        </w:numPr>
        <w:spacing w:before="0" w:after="0" w:line="240" w:lineRule="auto"/>
        <w:ind w:left="851"/>
        <w:rPr>
          <w:sz w:val="22"/>
          <w:szCs w:val="22"/>
        </w:rPr>
      </w:pPr>
    </w:p>
    <w:p w14:paraId="669819A9" w14:textId="77777777" w:rsidR="002D501F" w:rsidRPr="001617FE" w:rsidRDefault="002D501F" w:rsidP="00CD111E">
      <w:pPr>
        <w:pStyle w:val="Nivel3"/>
        <w:numPr>
          <w:ilvl w:val="2"/>
          <w:numId w:val="36"/>
        </w:numPr>
        <w:spacing w:before="0" w:after="0" w:line="240" w:lineRule="auto"/>
        <w:ind w:left="0" w:firstLine="0"/>
        <w:rPr>
          <w:color w:val="auto"/>
          <w:sz w:val="22"/>
          <w:szCs w:val="22"/>
        </w:rPr>
      </w:pPr>
      <w:bookmarkStart w:id="30" w:name="_Ref114668251"/>
      <w:r w:rsidRPr="001617FE">
        <w:rPr>
          <w:color w:val="auto"/>
          <w:sz w:val="22"/>
          <w:szCs w:val="22"/>
        </w:rPr>
        <w:t>praticar atos ilícitos com vistas a frustrar os objetivos da licitação</w:t>
      </w:r>
      <w:bookmarkEnd w:id="30"/>
    </w:p>
    <w:p w14:paraId="741D5DCE" w14:textId="77777777" w:rsidR="002D501F" w:rsidRPr="001617FE" w:rsidRDefault="002D501F" w:rsidP="00CD111E">
      <w:pPr>
        <w:pStyle w:val="Nivel3"/>
        <w:numPr>
          <w:ilvl w:val="2"/>
          <w:numId w:val="36"/>
        </w:numPr>
        <w:spacing w:before="0" w:after="0" w:line="240" w:lineRule="auto"/>
        <w:ind w:left="0" w:firstLine="0"/>
        <w:rPr>
          <w:color w:val="auto"/>
          <w:sz w:val="22"/>
          <w:szCs w:val="22"/>
        </w:rPr>
      </w:pPr>
      <w:bookmarkStart w:id="31" w:name="_Ref114668252"/>
      <w:r w:rsidRPr="001617FE">
        <w:rPr>
          <w:color w:val="auto"/>
          <w:sz w:val="22"/>
          <w:szCs w:val="22"/>
        </w:rPr>
        <w:t xml:space="preserve">praticar ato lesivo previsto no </w:t>
      </w:r>
      <w:hyperlink r:id="rId25" w:anchor="art5" w:history="1">
        <w:r w:rsidRPr="001617FE">
          <w:rPr>
            <w:rStyle w:val="Hyperlink"/>
            <w:color w:val="auto"/>
            <w:sz w:val="22"/>
            <w:szCs w:val="22"/>
          </w:rPr>
          <w:t>art. 5º da Lei n.º 12.846, de 2013</w:t>
        </w:r>
      </w:hyperlink>
      <w:r w:rsidRPr="001617FE">
        <w:rPr>
          <w:color w:val="auto"/>
          <w:sz w:val="22"/>
          <w:szCs w:val="22"/>
        </w:rPr>
        <w:t>.</w:t>
      </w:r>
      <w:bookmarkEnd w:id="31"/>
    </w:p>
    <w:p w14:paraId="25A499E1" w14:textId="77777777" w:rsidR="004B2EA2" w:rsidRPr="001617FE" w:rsidRDefault="004B2EA2" w:rsidP="001617FE">
      <w:pPr>
        <w:pStyle w:val="Nivel3"/>
        <w:numPr>
          <w:ilvl w:val="0"/>
          <w:numId w:val="0"/>
        </w:numPr>
        <w:spacing w:before="0" w:after="0" w:line="240" w:lineRule="auto"/>
        <w:rPr>
          <w:color w:val="auto"/>
          <w:sz w:val="22"/>
          <w:szCs w:val="22"/>
        </w:rPr>
      </w:pPr>
    </w:p>
    <w:bookmarkEnd w:id="24"/>
    <w:p w14:paraId="36B011E6"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 xml:space="preserve">Com fulcro na </w:t>
      </w:r>
      <w:hyperlink r:id="rId26" w:history="1">
        <w:r w:rsidRPr="001617FE">
          <w:rPr>
            <w:rStyle w:val="Hyperlink"/>
            <w:color w:val="auto"/>
            <w:sz w:val="22"/>
            <w:szCs w:val="22"/>
          </w:rPr>
          <w:t>Lei nº 14.133, de 2021</w:t>
        </w:r>
      </w:hyperlink>
      <w:r w:rsidRPr="001617FE">
        <w:rPr>
          <w:color w:val="auto"/>
          <w:sz w:val="22"/>
          <w:szCs w:val="22"/>
        </w:rPr>
        <w:t xml:space="preserve">, a Administração poderá, garantida a prévia defesa, aplicar aos licitantes e/ou adjudicatários as seguintes sanções, sem prejuízo das responsabilidades civil e criminal: </w:t>
      </w:r>
    </w:p>
    <w:p w14:paraId="1BAB7122" w14:textId="77777777" w:rsidR="002D501F" w:rsidRPr="001617FE" w:rsidRDefault="002D501F" w:rsidP="00CD111E">
      <w:pPr>
        <w:pStyle w:val="Nivel3"/>
        <w:numPr>
          <w:ilvl w:val="2"/>
          <w:numId w:val="36"/>
        </w:numPr>
        <w:spacing w:before="0" w:after="0" w:line="240" w:lineRule="auto"/>
        <w:ind w:left="0" w:firstLine="567"/>
        <w:rPr>
          <w:color w:val="auto"/>
          <w:sz w:val="22"/>
          <w:szCs w:val="22"/>
        </w:rPr>
      </w:pPr>
      <w:r w:rsidRPr="001617FE">
        <w:rPr>
          <w:color w:val="auto"/>
          <w:sz w:val="22"/>
          <w:szCs w:val="22"/>
        </w:rPr>
        <w:t xml:space="preserve">advertência; </w:t>
      </w:r>
    </w:p>
    <w:p w14:paraId="1B1FF142" w14:textId="77777777" w:rsidR="002D501F" w:rsidRPr="001617FE" w:rsidRDefault="002D501F" w:rsidP="00CD111E">
      <w:pPr>
        <w:pStyle w:val="Nivel3"/>
        <w:numPr>
          <w:ilvl w:val="2"/>
          <w:numId w:val="36"/>
        </w:numPr>
        <w:spacing w:before="0" w:after="0" w:line="240" w:lineRule="auto"/>
        <w:ind w:left="0" w:firstLine="567"/>
        <w:rPr>
          <w:color w:val="auto"/>
          <w:sz w:val="22"/>
          <w:szCs w:val="22"/>
        </w:rPr>
      </w:pPr>
      <w:r w:rsidRPr="001617FE">
        <w:rPr>
          <w:color w:val="auto"/>
          <w:sz w:val="22"/>
          <w:szCs w:val="22"/>
        </w:rPr>
        <w:t>multa;</w:t>
      </w:r>
    </w:p>
    <w:p w14:paraId="33772487" w14:textId="77777777" w:rsidR="002D501F" w:rsidRPr="001617FE" w:rsidRDefault="002D501F" w:rsidP="00CD111E">
      <w:pPr>
        <w:pStyle w:val="Nivel3"/>
        <w:numPr>
          <w:ilvl w:val="2"/>
          <w:numId w:val="36"/>
        </w:numPr>
        <w:spacing w:before="0" w:after="0" w:line="240" w:lineRule="auto"/>
        <w:ind w:left="0" w:firstLine="567"/>
        <w:rPr>
          <w:color w:val="auto"/>
          <w:sz w:val="22"/>
          <w:szCs w:val="22"/>
        </w:rPr>
      </w:pPr>
      <w:r w:rsidRPr="001617FE">
        <w:rPr>
          <w:color w:val="auto"/>
          <w:sz w:val="22"/>
          <w:szCs w:val="22"/>
        </w:rPr>
        <w:t>impedimento de licitar e contratar e</w:t>
      </w:r>
    </w:p>
    <w:p w14:paraId="7CC127AE" w14:textId="77777777" w:rsidR="002D501F" w:rsidRPr="001617FE" w:rsidRDefault="002D501F" w:rsidP="00CD111E">
      <w:pPr>
        <w:pStyle w:val="Nivel3"/>
        <w:numPr>
          <w:ilvl w:val="2"/>
          <w:numId w:val="36"/>
        </w:numPr>
        <w:spacing w:before="0" w:after="0" w:line="240" w:lineRule="auto"/>
        <w:ind w:left="0" w:firstLine="567"/>
        <w:rPr>
          <w:color w:val="auto"/>
          <w:sz w:val="22"/>
          <w:szCs w:val="22"/>
        </w:rPr>
      </w:pPr>
      <w:r w:rsidRPr="001617FE">
        <w:rPr>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191C39D8" w14:textId="77777777" w:rsidR="004B2EA2" w:rsidRPr="001617FE" w:rsidRDefault="004B2EA2" w:rsidP="001617FE">
      <w:pPr>
        <w:pStyle w:val="Nivel3"/>
        <w:numPr>
          <w:ilvl w:val="0"/>
          <w:numId w:val="0"/>
        </w:numPr>
        <w:spacing w:before="0" w:after="0" w:line="240" w:lineRule="auto"/>
        <w:ind w:left="567"/>
        <w:rPr>
          <w:color w:val="auto"/>
          <w:sz w:val="22"/>
          <w:szCs w:val="22"/>
        </w:rPr>
      </w:pPr>
    </w:p>
    <w:p w14:paraId="6AE3E237"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Na aplicação das sanções serão considerados:</w:t>
      </w:r>
    </w:p>
    <w:p w14:paraId="436A5483" w14:textId="77777777" w:rsidR="002D501F" w:rsidRPr="001617FE" w:rsidRDefault="002D501F" w:rsidP="00CD111E">
      <w:pPr>
        <w:pStyle w:val="Nivel3"/>
        <w:numPr>
          <w:ilvl w:val="2"/>
          <w:numId w:val="36"/>
        </w:numPr>
        <w:spacing w:before="0" w:after="0" w:line="240" w:lineRule="auto"/>
        <w:ind w:left="0" w:firstLine="567"/>
        <w:rPr>
          <w:color w:val="auto"/>
          <w:sz w:val="22"/>
          <w:szCs w:val="22"/>
        </w:rPr>
      </w:pPr>
      <w:r w:rsidRPr="001617FE">
        <w:rPr>
          <w:color w:val="auto"/>
          <w:sz w:val="22"/>
          <w:szCs w:val="22"/>
        </w:rPr>
        <w:t>a natureza e a gravidade da infração cometida.</w:t>
      </w:r>
    </w:p>
    <w:p w14:paraId="6138FB3B" w14:textId="77777777" w:rsidR="002D501F" w:rsidRPr="001617FE" w:rsidRDefault="002D501F" w:rsidP="00CD111E">
      <w:pPr>
        <w:pStyle w:val="Nivel3"/>
        <w:numPr>
          <w:ilvl w:val="2"/>
          <w:numId w:val="36"/>
        </w:numPr>
        <w:spacing w:before="0" w:after="0" w:line="240" w:lineRule="auto"/>
        <w:ind w:left="0" w:firstLine="567"/>
        <w:rPr>
          <w:color w:val="auto"/>
          <w:sz w:val="22"/>
          <w:szCs w:val="22"/>
        </w:rPr>
      </w:pPr>
      <w:r w:rsidRPr="001617FE">
        <w:rPr>
          <w:color w:val="auto"/>
          <w:sz w:val="22"/>
          <w:szCs w:val="22"/>
        </w:rPr>
        <w:t>as peculiaridades do caso concreto</w:t>
      </w:r>
    </w:p>
    <w:p w14:paraId="620AF7E0" w14:textId="77777777" w:rsidR="002D501F" w:rsidRPr="001617FE" w:rsidRDefault="002D501F" w:rsidP="00CD111E">
      <w:pPr>
        <w:pStyle w:val="Nivel3"/>
        <w:numPr>
          <w:ilvl w:val="2"/>
          <w:numId w:val="36"/>
        </w:numPr>
        <w:spacing w:before="0" w:after="0" w:line="240" w:lineRule="auto"/>
        <w:ind w:left="0" w:firstLine="567"/>
        <w:rPr>
          <w:color w:val="auto"/>
          <w:sz w:val="22"/>
          <w:szCs w:val="22"/>
        </w:rPr>
      </w:pPr>
      <w:r w:rsidRPr="001617FE">
        <w:rPr>
          <w:color w:val="auto"/>
          <w:sz w:val="22"/>
          <w:szCs w:val="22"/>
        </w:rPr>
        <w:t>as circunstâncias agravantes ou atenuantes</w:t>
      </w:r>
    </w:p>
    <w:p w14:paraId="59D4265D" w14:textId="77777777" w:rsidR="002D501F" w:rsidRPr="001617FE" w:rsidRDefault="002D501F" w:rsidP="00CD111E">
      <w:pPr>
        <w:pStyle w:val="Nivel3"/>
        <w:numPr>
          <w:ilvl w:val="2"/>
          <w:numId w:val="36"/>
        </w:numPr>
        <w:spacing w:before="0" w:after="0" w:line="240" w:lineRule="auto"/>
        <w:ind w:left="0" w:firstLine="567"/>
        <w:rPr>
          <w:color w:val="auto"/>
          <w:sz w:val="22"/>
          <w:szCs w:val="22"/>
        </w:rPr>
      </w:pPr>
      <w:r w:rsidRPr="001617FE">
        <w:rPr>
          <w:color w:val="auto"/>
          <w:sz w:val="22"/>
          <w:szCs w:val="22"/>
        </w:rPr>
        <w:t>os danos que dela provierem para a Administração Pública</w:t>
      </w:r>
    </w:p>
    <w:p w14:paraId="3AD09D65" w14:textId="77777777" w:rsidR="002D501F" w:rsidRPr="001617FE" w:rsidRDefault="002D501F" w:rsidP="00CD111E">
      <w:pPr>
        <w:pStyle w:val="Nivel3"/>
        <w:numPr>
          <w:ilvl w:val="2"/>
          <w:numId w:val="36"/>
        </w:numPr>
        <w:spacing w:before="0" w:after="0" w:line="240" w:lineRule="auto"/>
        <w:ind w:left="0" w:firstLine="567"/>
        <w:rPr>
          <w:color w:val="auto"/>
          <w:sz w:val="22"/>
          <w:szCs w:val="22"/>
        </w:rPr>
      </w:pPr>
      <w:r w:rsidRPr="001617FE">
        <w:rPr>
          <w:color w:val="auto"/>
          <w:sz w:val="22"/>
          <w:szCs w:val="22"/>
        </w:rPr>
        <w:t>a implantação ou o aperfeiçoamento de programa de integridade, conforme normas e orientações dos órgãos de controle.</w:t>
      </w:r>
    </w:p>
    <w:p w14:paraId="7032FCD6" w14:textId="77777777" w:rsidR="004B2EA2" w:rsidRPr="001617FE" w:rsidRDefault="004B2EA2" w:rsidP="001617FE">
      <w:pPr>
        <w:pStyle w:val="Nivel3"/>
        <w:numPr>
          <w:ilvl w:val="0"/>
          <w:numId w:val="0"/>
        </w:numPr>
        <w:spacing w:before="0" w:after="0" w:line="240" w:lineRule="auto"/>
        <w:ind w:left="567"/>
        <w:rPr>
          <w:color w:val="auto"/>
          <w:sz w:val="22"/>
          <w:szCs w:val="22"/>
        </w:rPr>
      </w:pPr>
    </w:p>
    <w:p w14:paraId="6F1A9314"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 xml:space="preserve">A multa será recolhida em percentual de 0,5% a 30% incidente sobre o valor do contrato licitado, recolhida no prazo máximo de </w:t>
      </w:r>
      <w:r w:rsidRPr="001617FE">
        <w:rPr>
          <w:b/>
          <w:bCs/>
          <w:color w:val="auto"/>
          <w:sz w:val="22"/>
          <w:szCs w:val="22"/>
        </w:rPr>
        <w:t>10 (dez) dias</w:t>
      </w:r>
      <w:r w:rsidRPr="001617FE">
        <w:rPr>
          <w:color w:val="auto"/>
          <w:sz w:val="22"/>
          <w:szCs w:val="22"/>
        </w:rPr>
        <w:t xml:space="preserve"> úteis, a contar da comunicação oficial. </w:t>
      </w:r>
    </w:p>
    <w:p w14:paraId="6989517C" w14:textId="2E54E36B" w:rsidR="002D501F" w:rsidRPr="001617FE" w:rsidRDefault="002D501F" w:rsidP="00CD111E">
      <w:pPr>
        <w:pStyle w:val="Nivel3"/>
        <w:numPr>
          <w:ilvl w:val="2"/>
          <w:numId w:val="36"/>
        </w:numPr>
        <w:spacing w:before="0" w:after="0" w:line="240" w:lineRule="auto"/>
        <w:ind w:left="0" w:firstLine="567"/>
        <w:rPr>
          <w:color w:val="auto"/>
          <w:sz w:val="22"/>
          <w:szCs w:val="22"/>
        </w:rPr>
      </w:pPr>
      <w:bookmarkStart w:id="32" w:name="_Hlk113876035"/>
      <w:r w:rsidRPr="001617FE">
        <w:rPr>
          <w:color w:val="auto"/>
          <w:sz w:val="22"/>
          <w:szCs w:val="22"/>
        </w:rPr>
        <w:t xml:space="preserve">Para as infrações previstas nos itens </w:t>
      </w:r>
      <w:bookmarkStart w:id="33" w:name="_Hlk157006610"/>
      <w:r w:rsidRPr="001617FE">
        <w:rPr>
          <w:color w:val="auto"/>
          <w:sz w:val="22"/>
          <w:szCs w:val="22"/>
        </w:rPr>
        <w:fldChar w:fldCharType="begin"/>
      </w:r>
      <w:r w:rsidRPr="001617FE">
        <w:rPr>
          <w:color w:val="auto"/>
          <w:sz w:val="22"/>
          <w:szCs w:val="22"/>
        </w:rPr>
        <w:instrText xml:space="preserve"> REF _Ref114668085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17.1.1</w:t>
      </w:r>
      <w:r w:rsidRPr="001617FE">
        <w:rPr>
          <w:color w:val="auto"/>
          <w:sz w:val="22"/>
          <w:szCs w:val="22"/>
        </w:rPr>
        <w:fldChar w:fldCharType="end"/>
      </w:r>
      <w:r w:rsidRPr="001617FE">
        <w:rPr>
          <w:color w:val="auto"/>
          <w:sz w:val="22"/>
          <w:szCs w:val="22"/>
        </w:rPr>
        <w:t xml:space="preserve">, </w:t>
      </w:r>
      <w:r w:rsidRPr="001617FE">
        <w:rPr>
          <w:color w:val="auto"/>
          <w:sz w:val="22"/>
          <w:szCs w:val="22"/>
        </w:rPr>
        <w:fldChar w:fldCharType="begin"/>
      </w:r>
      <w:r w:rsidRPr="001617FE">
        <w:rPr>
          <w:color w:val="auto"/>
          <w:sz w:val="22"/>
          <w:szCs w:val="22"/>
        </w:rPr>
        <w:instrText xml:space="preserve"> REF _Ref114668108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17.1.2</w:t>
      </w:r>
      <w:r w:rsidRPr="001617FE">
        <w:rPr>
          <w:color w:val="auto"/>
          <w:sz w:val="22"/>
          <w:szCs w:val="22"/>
        </w:rPr>
        <w:fldChar w:fldCharType="end"/>
      </w:r>
      <w:r w:rsidRPr="001617FE">
        <w:rPr>
          <w:color w:val="auto"/>
          <w:sz w:val="22"/>
          <w:szCs w:val="22"/>
        </w:rPr>
        <w:t xml:space="preserve"> e </w:t>
      </w:r>
      <w:r w:rsidRPr="001617FE">
        <w:rPr>
          <w:color w:val="auto"/>
          <w:sz w:val="22"/>
          <w:szCs w:val="22"/>
        </w:rPr>
        <w:fldChar w:fldCharType="begin"/>
      </w:r>
      <w:r w:rsidRPr="001617FE">
        <w:rPr>
          <w:color w:val="auto"/>
          <w:sz w:val="22"/>
          <w:szCs w:val="22"/>
        </w:rPr>
        <w:instrText xml:space="preserve"> REF _Ref114668139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17.1.3</w:t>
      </w:r>
      <w:r w:rsidRPr="001617FE">
        <w:rPr>
          <w:color w:val="auto"/>
          <w:sz w:val="22"/>
          <w:szCs w:val="22"/>
        </w:rPr>
        <w:fldChar w:fldCharType="end"/>
      </w:r>
      <w:bookmarkEnd w:id="33"/>
      <w:r w:rsidRPr="001617FE">
        <w:rPr>
          <w:color w:val="auto"/>
          <w:sz w:val="22"/>
          <w:szCs w:val="22"/>
        </w:rPr>
        <w:t>, a multa será de 0,5% a 15% do valor do contrato licitado.</w:t>
      </w:r>
    </w:p>
    <w:bookmarkEnd w:id="32"/>
    <w:p w14:paraId="5407FF8D" w14:textId="0F22A417" w:rsidR="002D501F" w:rsidRPr="001617FE" w:rsidRDefault="002D501F" w:rsidP="00CD111E">
      <w:pPr>
        <w:pStyle w:val="Nivel3"/>
        <w:numPr>
          <w:ilvl w:val="2"/>
          <w:numId w:val="36"/>
        </w:numPr>
        <w:spacing w:before="0" w:after="0" w:line="240" w:lineRule="auto"/>
        <w:ind w:left="0" w:firstLine="567"/>
        <w:rPr>
          <w:color w:val="auto"/>
          <w:sz w:val="22"/>
          <w:szCs w:val="22"/>
        </w:rPr>
      </w:pPr>
      <w:r w:rsidRPr="001617FE">
        <w:rPr>
          <w:color w:val="auto"/>
          <w:sz w:val="22"/>
          <w:szCs w:val="22"/>
        </w:rPr>
        <w:t xml:space="preserve">Para as infrações previstas nos itens </w:t>
      </w:r>
      <w:r w:rsidRPr="001617FE">
        <w:rPr>
          <w:color w:val="auto"/>
          <w:sz w:val="22"/>
          <w:szCs w:val="22"/>
        </w:rPr>
        <w:fldChar w:fldCharType="begin"/>
      </w:r>
      <w:r w:rsidRPr="001617FE">
        <w:rPr>
          <w:color w:val="auto"/>
          <w:sz w:val="22"/>
          <w:szCs w:val="22"/>
        </w:rPr>
        <w:instrText xml:space="preserve"> REF _Ref114668249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17.1.4</w:t>
      </w:r>
      <w:r w:rsidRPr="001617FE">
        <w:rPr>
          <w:color w:val="auto"/>
          <w:sz w:val="22"/>
          <w:szCs w:val="22"/>
        </w:rPr>
        <w:fldChar w:fldCharType="end"/>
      </w:r>
      <w:r w:rsidRPr="001617FE">
        <w:rPr>
          <w:color w:val="auto"/>
          <w:sz w:val="22"/>
          <w:szCs w:val="22"/>
        </w:rPr>
        <w:t xml:space="preserve">, </w:t>
      </w:r>
      <w:r w:rsidRPr="001617FE">
        <w:rPr>
          <w:color w:val="auto"/>
          <w:sz w:val="22"/>
          <w:szCs w:val="22"/>
        </w:rPr>
        <w:fldChar w:fldCharType="begin"/>
      </w:r>
      <w:r w:rsidRPr="001617FE">
        <w:rPr>
          <w:color w:val="auto"/>
          <w:sz w:val="22"/>
          <w:szCs w:val="22"/>
        </w:rPr>
        <w:instrText xml:space="preserve"> REF _Ref114668245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17.1.5</w:t>
      </w:r>
      <w:r w:rsidRPr="001617FE">
        <w:rPr>
          <w:color w:val="auto"/>
          <w:sz w:val="22"/>
          <w:szCs w:val="22"/>
        </w:rPr>
        <w:fldChar w:fldCharType="end"/>
      </w:r>
      <w:r w:rsidRPr="001617FE">
        <w:rPr>
          <w:color w:val="auto"/>
          <w:sz w:val="22"/>
          <w:szCs w:val="22"/>
        </w:rPr>
        <w:t xml:space="preserve">, </w:t>
      </w:r>
      <w:r w:rsidRPr="001617FE">
        <w:rPr>
          <w:color w:val="auto"/>
          <w:sz w:val="22"/>
          <w:szCs w:val="22"/>
        </w:rPr>
        <w:fldChar w:fldCharType="begin"/>
      </w:r>
      <w:r w:rsidRPr="001617FE">
        <w:rPr>
          <w:color w:val="auto"/>
          <w:sz w:val="22"/>
          <w:szCs w:val="22"/>
        </w:rPr>
        <w:instrText xml:space="preserve"> REF _Ref114668247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17.1.6</w:t>
      </w:r>
      <w:r w:rsidRPr="001617FE">
        <w:rPr>
          <w:color w:val="auto"/>
          <w:sz w:val="22"/>
          <w:szCs w:val="22"/>
        </w:rPr>
        <w:fldChar w:fldCharType="end"/>
      </w:r>
      <w:r w:rsidRPr="001617FE">
        <w:rPr>
          <w:color w:val="auto"/>
          <w:sz w:val="22"/>
          <w:szCs w:val="22"/>
        </w:rPr>
        <w:t xml:space="preserve">, </w:t>
      </w:r>
      <w:r w:rsidRPr="001617FE">
        <w:rPr>
          <w:color w:val="auto"/>
          <w:sz w:val="22"/>
          <w:szCs w:val="22"/>
        </w:rPr>
        <w:fldChar w:fldCharType="begin"/>
      </w:r>
      <w:r w:rsidRPr="001617FE">
        <w:rPr>
          <w:color w:val="auto"/>
          <w:sz w:val="22"/>
          <w:szCs w:val="22"/>
        </w:rPr>
        <w:instrText xml:space="preserve"> REF _Ref114668251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17.1.7</w:t>
      </w:r>
      <w:r w:rsidRPr="001617FE">
        <w:rPr>
          <w:color w:val="auto"/>
          <w:sz w:val="22"/>
          <w:szCs w:val="22"/>
        </w:rPr>
        <w:fldChar w:fldCharType="end"/>
      </w:r>
      <w:r w:rsidRPr="001617FE">
        <w:rPr>
          <w:color w:val="auto"/>
          <w:sz w:val="22"/>
          <w:szCs w:val="22"/>
        </w:rPr>
        <w:t xml:space="preserve"> e </w:t>
      </w:r>
      <w:r w:rsidRPr="001617FE">
        <w:rPr>
          <w:color w:val="auto"/>
          <w:sz w:val="22"/>
          <w:szCs w:val="22"/>
        </w:rPr>
        <w:fldChar w:fldCharType="begin"/>
      </w:r>
      <w:r w:rsidRPr="001617FE">
        <w:rPr>
          <w:color w:val="auto"/>
          <w:sz w:val="22"/>
          <w:szCs w:val="22"/>
        </w:rPr>
        <w:instrText xml:space="preserve"> REF _Ref114668252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17.1.8</w:t>
      </w:r>
      <w:r w:rsidRPr="001617FE">
        <w:rPr>
          <w:color w:val="auto"/>
          <w:sz w:val="22"/>
          <w:szCs w:val="22"/>
        </w:rPr>
        <w:fldChar w:fldCharType="end"/>
      </w:r>
      <w:r w:rsidRPr="001617FE">
        <w:rPr>
          <w:color w:val="auto"/>
          <w:sz w:val="22"/>
          <w:szCs w:val="22"/>
        </w:rPr>
        <w:t>, a multa será de 15% a 30% do valor do contrato licitado.</w:t>
      </w:r>
    </w:p>
    <w:p w14:paraId="51E3A794" w14:textId="77777777" w:rsidR="004B2EA2" w:rsidRPr="001617FE" w:rsidRDefault="004B2EA2" w:rsidP="001617FE">
      <w:pPr>
        <w:pStyle w:val="Nivel3"/>
        <w:numPr>
          <w:ilvl w:val="0"/>
          <w:numId w:val="0"/>
        </w:numPr>
        <w:spacing w:before="0" w:after="0" w:line="240" w:lineRule="auto"/>
        <w:ind w:left="567"/>
        <w:rPr>
          <w:color w:val="auto"/>
          <w:sz w:val="22"/>
          <w:szCs w:val="22"/>
        </w:rPr>
      </w:pPr>
    </w:p>
    <w:p w14:paraId="25A0AD10"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As sanções de advertência, impedimento de licitar e contratar e declaração de inidoneidade para licitar ou contratar poderão ser aplicadas, cumulativamente ou não, à penalidade de multa.</w:t>
      </w:r>
    </w:p>
    <w:p w14:paraId="201BFF8E" w14:textId="77777777" w:rsidR="004B2EA2" w:rsidRPr="001617FE" w:rsidRDefault="004B2EA2" w:rsidP="001617FE">
      <w:pPr>
        <w:pStyle w:val="Nivel2"/>
        <w:numPr>
          <w:ilvl w:val="0"/>
          <w:numId w:val="0"/>
        </w:numPr>
        <w:spacing w:before="0" w:after="0" w:line="240" w:lineRule="auto"/>
        <w:rPr>
          <w:color w:val="auto"/>
          <w:sz w:val="22"/>
          <w:szCs w:val="22"/>
        </w:rPr>
      </w:pPr>
    </w:p>
    <w:p w14:paraId="6D279BA9"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Na aplicação da sanção de multa será facultada a defesa do interessado no prazo de 15 (quinze) dias úteis, contado da data de sua intimação.</w:t>
      </w:r>
    </w:p>
    <w:p w14:paraId="238BA1A0" w14:textId="633724F9"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 xml:space="preserve">A sanção de impedimento de licitar e contratar será aplicada ao responsável em decorrência das infrações administrativas relacionadas nos itens </w:t>
      </w:r>
      <w:r w:rsidRPr="001617FE">
        <w:rPr>
          <w:color w:val="auto"/>
          <w:sz w:val="22"/>
          <w:szCs w:val="22"/>
        </w:rPr>
        <w:fldChar w:fldCharType="begin"/>
      </w:r>
      <w:r w:rsidRPr="001617FE">
        <w:rPr>
          <w:color w:val="auto"/>
          <w:sz w:val="22"/>
          <w:szCs w:val="22"/>
        </w:rPr>
        <w:instrText xml:space="preserve"> REF _Ref114668085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17.1.1</w:t>
      </w:r>
      <w:r w:rsidRPr="001617FE">
        <w:rPr>
          <w:color w:val="auto"/>
          <w:sz w:val="22"/>
          <w:szCs w:val="22"/>
        </w:rPr>
        <w:fldChar w:fldCharType="end"/>
      </w:r>
      <w:r w:rsidRPr="001617FE">
        <w:rPr>
          <w:color w:val="auto"/>
          <w:sz w:val="22"/>
          <w:szCs w:val="22"/>
        </w:rPr>
        <w:t xml:space="preserve">, </w:t>
      </w:r>
      <w:r w:rsidRPr="001617FE">
        <w:rPr>
          <w:color w:val="auto"/>
          <w:sz w:val="22"/>
          <w:szCs w:val="22"/>
        </w:rPr>
        <w:fldChar w:fldCharType="begin"/>
      </w:r>
      <w:r w:rsidRPr="001617FE">
        <w:rPr>
          <w:color w:val="auto"/>
          <w:sz w:val="22"/>
          <w:szCs w:val="22"/>
        </w:rPr>
        <w:instrText xml:space="preserve"> REF _Ref114668108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17.1.2</w:t>
      </w:r>
      <w:r w:rsidRPr="001617FE">
        <w:rPr>
          <w:color w:val="auto"/>
          <w:sz w:val="22"/>
          <w:szCs w:val="22"/>
        </w:rPr>
        <w:fldChar w:fldCharType="end"/>
      </w:r>
      <w:r w:rsidRPr="001617FE">
        <w:rPr>
          <w:color w:val="auto"/>
          <w:sz w:val="22"/>
          <w:szCs w:val="22"/>
        </w:rPr>
        <w:t xml:space="preserve"> e </w:t>
      </w:r>
      <w:r w:rsidRPr="001617FE">
        <w:rPr>
          <w:color w:val="auto"/>
          <w:sz w:val="22"/>
          <w:szCs w:val="22"/>
        </w:rPr>
        <w:fldChar w:fldCharType="begin"/>
      </w:r>
      <w:r w:rsidRPr="001617FE">
        <w:rPr>
          <w:color w:val="auto"/>
          <w:sz w:val="22"/>
          <w:szCs w:val="22"/>
        </w:rPr>
        <w:instrText xml:space="preserve"> REF _Ref114668139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17.1.3</w:t>
      </w:r>
      <w:r w:rsidRPr="001617FE">
        <w:rPr>
          <w:color w:val="auto"/>
          <w:sz w:val="22"/>
          <w:szCs w:val="22"/>
        </w:rPr>
        <w:fldChar w:fldCharType="end"/>
      </w:r>
      <w:r w:rsidRPr="001617FE">
        <w:rPr>
          <w:color w:val="auto"/>
          <w:sz w:val="22"/>
          <w:szCs w:val="22"/>
        </w:rPr>
        <w:t xml:space="preserve">, quando não se justificar a imposição de penalidade mais grave, e impedirá o responsável de licitar e contratar no âmbito da </w:t>
      </w:r>
      <w:r w:rsidRPr="001617FE">
        <w:rPr>
          <w:color w:val="auto"/>
          <w:sz w:val="22"/>
          <w:szCs w:val="22"/>
        </w:rPr>
        <w:lastRenderedPageBreak/>
        <w:t>Administração Pública direta e indireta do ente federativo a qual pertencer o órgão ou entidade, pelo prazo máximo de 3 (três) anos.</w:t>
      </w:r>
    </w:p>
    <w:p w14:paraId="3EC43B16" w14:textId="77777777" w:rsidR="004B2EA2" w:rsidRPr="001617FE" w:rsidRDefault="004B2EA2" w:rsidP="001617FE">
      <w:pPr>
        <w:pStyle w:val="Nivel2"/>
        <w:numPr>
          <w:ilvl w:val="0"/>
          <w:numId w:val="0"/>
        </w:numPr>
        <w:spacing w:before="0" w:after="0" w:line="240" w:lineRule="auto"/>
        <w:rPr>
          <w:color w:val="auto"/>
          <w:sz w:val="22"/>
          <w:szCs w:val="22"/>
        </w:rPr>
      </w:pPr>
    </w:p>
    <w:p w14:paraId="091B8B2B" w14:textId="76C8D108"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 xml:space="preserve">Poderá ser aplicada ao responsável a sanção de declaração de inidoneidade para licitar ou contratar, em decorrência da prática das infrações dispostas nos itens </w:t>
      </w:r>
      <w:r w:rsidRPr="001617FE">
        <w:rPr>
          <w:color w:val="auto"/>
          <w:sz w:val="22"/>
          <w:szCs w:val="22"/>
        </w:rPr>
        <w:fldChar w:fldCharType="begin"/>
      </w:r>
      <w:r w:rsidRPr="001617FE">
        <w:rPr>
          <w:color w:val="auto"/>
          <w:sz w:val="22"/>
          <w:szCs w:val="22"/>
        </w:rPr>
        <w:instrText xml:space="preserve"> REF _Ref114668249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17.1.4</w:t>
      </w:r>
      <w:r w:rsidRPr="001617FE">
        <w:rPr>
          <w:color w:val="auto"/>
          <w:sz w:val="22"/>
          <w:szCs w:val="22"/>
        </w:rPr>
        <w:fldChar w:fldCharType="end"/>
      </w:r>
      <w:r w:rsidRPr="001617FE">
        <w:rPr>
          <w:color w:val="auto"/>
          <w:sz w:val="22"/>
          <w:szCs w:val="22"/>
        </w:rPr>
        <w:t xml:space="preserve">, </w:t>
      </w:r>
      <w:r w:rsidRPr="001617FE">
        <w:rPr>
          <w:color w:val="auto"/>
          <w:sz w:val="22"/>
          <w:szCs w:val="22"/>
        </w:rPr>
        <w:fldChar w:fldCharType="begin"/>
      </w:r>
      <w:r w:rsidRPr="001617FE">
        <w:rPr>
          <w:color w:val="auto"/>
          <w:sz w:val="22"/>
          <w:szCs w:val="22"/>
        </w:rPr>
        <w:instrText xml:space="preserve"> REF _Ref114668245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17.1.5</w:t>
      </w:r>
      <w:r w:rsidRPr="001617FE">
        <w:rPr>
          <w:color w:val="auto"/>
          <w:sz w:val="22"/>
          <w:szCs w:val="22"/>
        </w:rPr>
        <w:fldChar w:fldCharType="end"/>
      </w:r>
      <w:r w:rsidRPr="001617FE">
        <w:rPr>
          <w:color w:val="auto"/>
          <w:sz w:val="22"/>
          <w:szCs w:val="22"/>
        </w:rPr>
        <w:t xml:space="preserve">, </w:t>
      </w:r>
      <w:r w:rsidRPr="001617FE">
        <w:rPr>
          <w:color w:val="auto"/>
          <w:sz w:val="22"/>
          <w:szCs w:val="22"/>
        </w:rPr>
        <w:fldChar w:fldCharType="begin"/>
      </w:r>
      <w:r w:rsidRPr="001617FE">
        <w:rPr>
          <w:color w:val="auto"/>
          <w:sz w:val="22"/>
          <w:szCs w:val="22"/>
        </w:rPr>
        <w:instrText xml:space="preserve"> REF _Ref114668247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17.1.6</w:t>
      </w:r>
      <w:r w:rsidRPr="001617FE">
        <w:rPr>
          <w:color w:val="auto"/>
          <w:sz w:val="22"/>
          <w:szCs w:val="22"/>
        </w:rPr>
        <w:fldChar w:fldCharType="end"/>
      </w:r>
      <w:r w:rsidRPr="001617FE">
        <w:rPr>
          <w:color w:val="auto"/>
          <w:sz w:val="22"/>
          <w:szCs w:val="22"/>
        </w:rPr>
        <w:t xml:space="preserve">, </w:t>
      </w:r>
      <w:r w:rsidRPr="001617FE">
        <w:rPr>
          <w:color w:val="auto"/>
          <w:sz w:val="22"/>
          <w:szCs w:val="22"/>
        </w:rPr>
        <w:fldChar w:fldCharType="begin"/>
      </w:r>
      <w:r w:rsidRPr="001617FE">
        <w:rPr>
          <w:color w:val="auto"/>
          <w:sz w:val="22"/>
          <w:szCs w:val="22"/>
        </w:rPr>
        <w:instrText xml:space="preserve"> REF _Ref114668251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17.1.7</w:t>
      </w:r>
      <w:r w:rsidRPr="001617FE">
        <w:rPr>
          <w:color w:val="auto"/>
          <w:sz w:val="22"/>
          <w:szCs w:val="22"/>
        </w:rPr>
        <w:fldChar w:fldCharType="end"/>
      </w:r>
      <w:r w:rsidRPr="001617FE">
        <w:rPr>
          <w:color w:val="auto"/>
          <w:sz w:val="22"/>
          <w:szCs w:val="22"/>
        </w:rPr>
        <w:t xml:space="preserve">, </w:t>
      </w:r>
      <w:r w:rsidRPr="001617FE">
        <w:rPr>
          <w:color w:val="auto"/>
          <w:sz w:val="22"/>
          <w:szCs w:val="22"/>
        </w:rPr>
        <w:fldChar w:fldCharType="begin"/>
      </w:r>
      <w:r w:rsidRPr="001617FE">
        <w:rPr>
          <w:color w:val="auto"/>
          <w:sz w:val="22"/>
          <w:szCs w:val="22"/>
        </w:rPr>
        <w:instrText xml:space="preserve"> REF _Ref114668252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17.1.8</w:t>
      </w:r>
      <w:r w:rsidRPr="001617FE">
        <w:rPr>
          <w:color w:val="auto"/>
          <w:sz w:val="22"/>
          <w:szCs w:val="22"/>
        </w:rPr>
        <w:fldChar w:fldCharType="end"/>
      </w:r>
      <w:r w:rsidRPr="001617FE">
        <w:rPr>
          <w:color w:val="auto"/>
          <w:sz w:val="22"/>
          <w:szCs w:val="22"/>
        </w:rPr>
        <w:t xml:space="preserve"> e </w:t>
      </w:r>
      <w:r w:rsidRPr="001617FE">
        <w:rPr>
          <w:color w:val="auto"/>
          <w:sz w:val="22"/>
          <w:szCs w:val="22"/>
        </w:rPr>
        <w:fldChar w:fldCharType="begin"/>
      </w:r>
      <w:r w:rsidRPr="001617FE">
        <w:rPr>
          <w:color w:val="auto"/>
          <w:sz w:val="22"/>
          <w:szCs w:val="22"/>
        </w:rPr>
        <w:instrText xml:space="preserve"> REF _Ref114668252 \r \h  \* MERGEFORMAT </w:instrText>
      </w:r>
      <w:r w:rsidRPr="001617FE">
        <w:rPr>
          <w:color w:val="auto"/>
          <w:sz w:val="22"/>
          <w:szCs w:val="22"/>
        </w:rPr>
      </w:r>
      <w:r w:rsidRPr="001617FE">
        <w:rPr>
          <w:color w:val="auto"/>
          <w:sz w:val="22"/>
          <w:szCs w:val="22"/>
        </w:rPr>
        <w:fldChar w:fldCharType="separate"/>
      </w:r>
      <w:r w:rsidR="0097513D">
        <w:rPr>
          <w:color w:val="auto"/>
          <w:sz w:val="22"/>
          <w:szCs w:val="22"/>
        </w:rPr>
        <w:t>17.1.8</w:t>
      </w:r>
      <w:r w:rsidRPr="001617FE">
        <w:rPr>
          <w:color w:val="auto"/>
          <w:sz w:val="22"/>
          <w:szCs w:val="22"/>
        </w:rPr>
        <w:fldChar w:fldCharType="end"/>
      </w:r>
      <w:r w:rsidRPr="001617FE">
        <w:rPr>
          <w:color w:val="auto"/>
          <w:sz w:val="22"/>
          <w:szCs w:val="22"/>
        </w:rPr>
        <w:t xml:space="preserve">, bem como pelas infrações administrativas previstas nos itens </w:t>
      </w:r>
      <w:r w:rsidRPr="001617FE">
        <w:rPr>
          <w:color w:val="auto"/>
          <w:sz w:val="22"/>
          <w:szCs w:val="22"/>
        </w:rPr>
        <w:fldChar w:fldCharType="begin"/>
      </w:r>
      <w:r w:rsidRPr="001617FE">
        <w:rPr>
          <w:color w:val="auto"/>
          <w:sz w:val="22"/>
          <w:szCs w:val="22"/>
        </w:rPr>
        <w:instrText xml:space="preserve"> REF _Ref114668085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17.1.1</w:t>
      </w:r>
      <w:r w:rsidRPr="001617FE">
        <w:rPr>
          <w:color w:val="auto"/>
          <w:sz w:val="22"/>
          <w:szCs w:val="22"/>
        </w:rPr>
        <w:fldChar w:fldCharType="end"/>
      </w:r>
      <w:r w:rsidRPr="001617FE">
        <w:rPr>
          <w:color w:val="auto"/>
          <w:sz w:val="22"/>
          <w:szCs w:val="22"/>
        </w:rPr>
        <w:t xml:space="preserve">, </w:t>
      </w:r>
      <w:r w:rsidRPr="001617FE">
        <w:rPr>
          <w:color w:val="auto"/>
          <w:sz w:val="22"/>
          <w:szCs w:val="22"/>
        </w:rPr>
        <w:fldChar w:fldCharType="begin"/>
      </w:r>
      <w:r w:rsidRPr="001617FE">
        <w:rPr>
          <w:color w:val="auto"/>
          <w:sz w:val="22"/>
          <w:szCs w:val="22"/>
        </w:rPr>
        <w:instrText xml:space="preserve"> REF _Ref114668108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17.1.2</w:t>
      </w:r>
      <w:r w:rsidRPr="001617FE">
        <w:rPr>
          <w:color w:val="auto"/>
          <w:sz w:val="22"/>
          <w:szCs w:val="22"/>
        </w:rPr>
        <w:fldChar w:fldCharType="end"/>
      </w:r>
      <w:r w:rsidRPr="001617FE">
        <w:rPr>
          <w:color w:val="auto"/>
          <w:sz w:val="22"/>
          <w:szCs w:val="22"/>
        </w:rPr>
        <w:t xml:space="preserve"> e </w:t>
      </w:r>
      <w:r w:rsidRPr="001617FE">
        <w:rPr>
          <w:color w:val="auto"/>
          <w:sz w:val="22"/>
          <w:szCs w:val="22"/>
        </w:rPr>
        <w:fldChar w:fldCharType="begin"/>
      </w:r>
      <w:r w:rsidRPr="001617FE">
        <w:rPr>
          <w:color w:val="auto"/>
          <w:sz w:val="22"/>
          <w:szCs w:val="22"/>
        </w:rPr>
        <w:instrText xml:space="preserve"> REF _Ref114668139 \n \h  \* MERGEFORMAT </w:instrText>
      </w:r>
      <w:r w:rsidRPr="001617FE">
        <w:rPr>
          <w:color w:val="auto"/>
          <w:sz w:val="22"/>
          <w:szCs w:val="22"/>
        </w:rPr>
      </w:r>
      <w:r w:rsidRPr="001617FE">
        <w:rPr>
          <w:color w:val="auto"/>
          <w:sz w:val="22"/>
          <w:szCs w:val="22"/>
        </w:rPr>
        <w:fldChar w:fldCharType="separate"/>
      </w:r>
      <w:r w:rsidR="0097513D">
        <w:rPr>
          <w:color w:val="auto"/>
          <w:sz w:val="22"/>
          <w:szCs w:val="22"/>
        </w:rPr>
        <w:t>17.1.3</w:t>
      </w:r>
      <w:r w:rsidRPr="001617FE">
        <w:rPr>
          <w:color w:val="auto"/>
          <w:sz w:val="22"/>
          <w:szCs w:val="22"/>
        </w:rPr>
        <w:fldChar w:fldCharType="end"/>
      </w:r>
      <w:r w:rsidRPr="001617FE">
        <w:rPr>
          <w:color w:val="auto"/>
          <w:sz w:val="22"/>
          <w:szCs w:val="22"/>
        </w:rPr>
        <w:t xml:space="preserve"> que justifiquem a imposição de penalidade mais grave que a sanção de impedimento de licitar e contratar, cuja duração observará o prazo previsto no </w:t>
      </w:r>
      <w:hyperlink r:id="rId27" w:anchor="art156§5" w:history="1">
        <w:r w:rsidRPr="001617FE">
          <w:rPr>
            <w:rStyle w:val="Hyperlink"/>
            <w:color w:val="auto"/>
            <w:sz w:val="22"/>
            <w:szCs w:val="22"/>
          </w:rPr>
          <w:t>art. 156, §5º, da Lei n.º 14.133/2021</w:t>
        </w:r>
      </w:hyperlink>
      <w:r w:rsidR="004B2EA2" w:rsidRPr="001617FE">
        <w:rPr>
          <w:rStyle w:val="Hyperlink"/>
          <w:color w:val="auto"/>
          <w:sz w:val="22"/>
          <w:szCs w:val="22"/>
        </w:rPr>
        <w:t>.</w:t>
      </w:r>
    </w:p>
    <w:p w14:paraId="00B6B1BD" w14:textId="77777777" w:rsidR="004B2EA2" w:rsidRPr="001617FE" w:rsidRDefault="004B2EA2" w:rsidP="001617FE">
      <w:pPr>
        <w:pStyle w:val="Nivel2"/>
        <w:numPr>
          <w:ilvl w:val="0"/>
          <w:numId w:val="0"/>
        </w:numPr>
        <w:spacing w:before="0" w:after="0" w:line="240" w:lineRule="auto"/>
        <w:rPr>
          <w:color w:val="auto"/>
          <w:sz w:val="22"/>
          <w:szCs w:val="22"/>
        </w:rPr>
      </w:pPr>
    </w:p>
    <w:p w14:paraId="7BCD4D37" w14:textId="77777777" w:rsidR="002D501F" w:rsidRPr="001617FE" w:rsidRDefault="002D501F" w:rsidP="001617FE">
      <w:pPr>
        <w:spacing w:after="0" w:line="240" w:lineRule="auto"/>
        <w:jc w:val="both"/>
        <w:rPr>
          <w:rFonts w:ascii="Arial" w:hAnsi="Arial" w:cs="Arial"/>
        </w:rPr>
      </w:pPr>
      <w:r w:rsidRPr="001617FE">
        <w:rPr>
          <w:rFonts w:ascii="Arial" w:hAnsi="Arial" w:cs="Arial"/>
        </w:rPr>
        <w:t>caracterizará o descumprimento total da obrigação assumida e o sujeitará às penalidades previstas neste Edital e na Lei nº 14.133/2021</w:t>
      </w:r>
    </w:p>
    <w:p w14:paraId="0E18219C" w14:textId="77777777" w:rsidR="004B2EA2" w:rsidRPr="001617FE" w:rsidRDefault="004B2EA2" w:rsidP="001617FE">
      <w:pPr>
        <w:pStyle w:val="Nivel2"/>
        <w:numPr>
          <w:ilvl w:val="0"/>
          <w:numId w:val="0"/>
        </w:numPr>
        <w:spacing w:before="0" w:after="0" w:line="240" w:lineRule="auto"/>
        <w:rPr>
          <w:color w:val="auto"/>
          <w:sz w:val="22"/>
          <w:szCs w:val="22"/>
        </w:rPr>
      </w:pPr>
    </w:p>
    <w:p w14:paraId="4ECE089B"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efetivos, que avaliará fatos e circunstâncias conhecidos e intimará o licitante ou o adjudicatário para, no prazo de 15 (quinze) dias úteis, contado da data de sua intimação, apresentar defesa escrita e especificar as provas que pretenda produzir. </w:t>
      </w:r>
    </w:p>
    <w:p w14:paraId="512CFF38" w14:textId="77777777" w:rsidR="004B2EA2" w:rsidRPr="001617FE" w:rsidRDefault="004B2EA2" w:rsidP="001617FE">
      <w:pPr>
        <w:pStyle w:val="Nivel2"/>
        <w:numPr>
          <w:ilvl w:val="0"/>
          <w:numId w:val="0"/>
        </w:numPr>
        <w:spacing w:before="0" w:after="0" w:line="240" w:lineRule="auto"/>
        <w:rPr>
          <w:color w:val="auto"/>
          <w:sz w:val="22"/>
          <w:szCs w:val="22"/>
        </w:rPr>
      </w:pPr>
    </w:p>
    <w:p w14:paraId="4647EA2D"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ou a servidor designado para esta finalidade, que deverá proferir sua decisão no prazo máximo de 20 (vinte) dias úteis, contado do recebimento dos autos.</w:t>
      </w:r>
    </w:p>
    <w:p w14:paraId="4FEF8A3A" w14:textId="77777777" w:rsidR="004B2EA2" w:rsidRPr="001617FE" w:rsidRDefault="004B2EA2" w:rsidP="001617FE">
      <w:pPr>
        <w:pStyle w:val="Nivel2"/>
        <w:numPr>
          <w:ilvl w:val="0"/>
          <w:numId w:val="0"/>
        </w:numPr>
        <w:spacing w:before="0" w:after="0" w:line="240" w:lineRule="auto"/>
        <w:rPr>
          <w:color w:val="auto"/>
          <w:sz w:val="22"/>
          <w:szCs w:val="22"/>
        </w:rPr>
      </w:pPr>
    </w:p>
    <w:p w14:paraId="3396B0A8"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703F1DA" w14:textId="77777777" w:rsidR="004B2EA2" w:rsidRPr="001617FE" w:rsidRDefault="004B2EA2" w:rsidP="001617FE">
      <w:pPr>
        <w:pStyle w:val="Nivel2"/>
        <w:numPr>
          <w:ilvl w:val="0"/>
          <w:numId w:val="0"/>
        </w:numPr>
        <w:spacing w:before="0" w:after="0" w:line="240" w:lineRule="auto"/>
        <w:rPr>
          <w:color w:val="auto"/>
          <w:sz w:val="22"/>
          <w:szCs w:val="22"/>
        </w:rPr>
      </w:pPr>
    </w:p>
    <w:p w14:paraId="2D62035A" w14:textId="77777777" w:rsidR="004B2EA2"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O recurso e o pedido de reconsideração terão efeito suspensivo do ato ou da decisão recorrida até que sobrevenha decisão final da autoridade competente ou servidor designado para esta finalidade.</w:t>
      </w:r>
    </w:p>
    <w:p w14:paraId="24274E4B" w14:textId="77777777" w:rsidR="004B2EA2" w:rsidRPr="001617FE" w:rsidRDefault="004B2EA2" w:rsidP="001617FE">
      <w:pPr>
        <w:pStyle w:val="Nivel2"/>
        <w:numPr>
          <w:ilvl w:val="0"/>
          <w:numId w:val="0"/>
        </w:numPr>
        <w:spacing w:before="0" w:after="0" w:line="240" w:lineRule="auto"/>
        <w:rPr>
          <w:color w:val="auto"/>
          <w:sz w:val="22"/>
          <w:szCs w:val="22"/>
        </w:rPr>
      </w:pPr>
    </w:p>
    <w:p w14:paraId="12F34860"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A aplicação das sanções previstas neste edital não exclui, em hipótese alguma, a obrigação de reparação integral dos danos causados.</w:t>
      </w:r>
    </w:p>
    <w:p w14:paraId="1A2C3609" w14:textId="77777777" w:rsidR="004B2EA2" w:rsidRPr="001617FE" w:rsidRDefault="004B2EA2" w:rsidP="001617FE">
      <w:pPr>
        <w:pStyle w:val="Nivel2"/>
        <w:numPr>
          <w:ilvl w:val="0"/>
          <w:numId w:val="0"/>
        </w:numPr>
        <w:spacing w:before="0" w:after="0" w:line="240" w:lineRule="auto"/>
        <w:rPr>
          <w:color w:val="auto"/>
          <w:sz w:val="22"/>
          <w:szCs w:val="22"/>
        </w:rPr>
      </w:pPr>
    </w:p>
    <w:p w14:paraId="2D21C2B9" w14:textId="77777777" w:rsidR="002D501F" w:rsidRPr="001617FE" w:rsidRDefault="002D501F" w:rsidP="00CD111E">
      <w:pPr>
        <w:pStyle w:val="Nivel01"/>
        <w:numPr>
          <w:ilvl w:val="0"/>
          <w:numId w:val="36"/>
        </w:numPr>
        <w:rPr>
          <w:rFonts w:ascii="Arial" w:hAnsi="Arial" w:cs="Arial"/>
          <w:sz w:val="22"/>
          <w:szCs w:val="22"/>
        </w:rPr>
      </w:pPr>
      <w:bookmarkStart w:id="34" w:name="_Toc135469235"/>
      <w:r w:rsidRPr="001617FE">
        <w:rPr>
          <w:rFonts w:ascii="Arial" w:hAnsi="Arial" w:cs="Arial"/>
          <w:sz w:val="22"/>
          <w:szCs w:val="22"/>
        </w:rPr>
        <w:t>DA IMPUGNAÇÃO AO EDITAL E DO PEDIDO DE ESCLARECIMENTO</w:t>
      </w:r>
      <w:bookmarkEnd w:id="34"/>
    </w:p>
    <w:p w14:paraId="033809AE"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 xml:space="preserve">Qualquer pessoa é parte legítima para impugnar este Edital por irregularidade na aplicação da </w:t>
      </w:r>
      <w:hyperlink r:id="rId28" w:history="1">
        <w:r w:rsidRPr="001617FE">
          <w:rPr>
            <w:rStyle w:val="Hyperlink"/>
            <w:color w:val="auto"/>
            <w:sz w:val="22"/>
            <w:szCs w:val="22"/>
          </w:rPr>
          <w:t>Lei nº 14.133, de 2021</w:t>
        </w:r>
      </w:hyperlink>
      <w:r w:rsidRPr="001617FE">
        <w:rPr>
          <w:color w:val="auto"/>
          <w:sz w:val="22"/>
          <w:szCs w:val="22"/>
        </w:rPr>
        <w:t>, devendo protocolar o pedido até 3 (três) dias úteis antes da data da abertura do certame.</w:t>
      </w:r>
    </w:p>
    <w:p w14:paraId="17D7FCDB" w14:textId="77777777" w:rsidR="004B2EA2" w:rsidRPr="001617FE" w:rsidRDefault="004B2EA2" w:rsidP="001617FE">
      <w:pPr>
        <w:pStyle w:val="Nivel2"/>
        <w:numPr>
          <w:ilvl w:val="0"/>
          <w:numId w:val="0"/>
        </w:numPr>
        <w:spacing w:before="0" w:after="0" w:line="240" w:lineRule="auto"/>
        <w:rPr>
          <w:color w:val="auto"/>
          <w:sz w:val="22"/>
          <w:szCs w:val="22"/>
        </w:rPr>
      </w:pPr>
    </w:p>
    <w:p w14:paraId="540C0A38"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A resposta à impugnação ou ao pedido de esclarecimento será divulgado em sítio eletrônico oficial no prazo de até 3 (três) dias úteis, limitado ao último dia útil anterior à data da abertura do certame.</w:t>
      </w:r>
    </w:p>
    <w:p w14:paraId="6CF0DAB6" w14:textId="77777777" w:rsidR="004B2EA2" w:rsidRPr="001617FE" w:rsidRDefault="004B2EA2" w:rsidP="001617FE">
      <w:pPr>
        <w:pStyle w:val="Nivel2"/>
        <w:numPr>
          <w:ilvl w:val="0"/>
          <w:numId w:val="0"/>
        </w:numPr>
        <w:spacing w:before="0" w:after="0" w:line="240" w:lineRule="auto"/>
        <w:rPr>
          <w:color w:val="auto"/>
          <w:sz w:val="22"/>
          <w:szCs w:val="22"/>
        </w:rPr>
      </w:pPr>
    </w:p>
    <w:p w14:paraId="6F03662F"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 xml:space="preserve">A impugnação e o pedido de esclarecimento poderão ser realizados por forma eletrônica, no e-mail: </w:t>
      </w:r>
      <w:hyperlink r:id="rId29" w:history="1">
        <w:r w:rsidRPr="001617FE">
          <w:rPr>
            <w:rStyle w:val="Hyperlink"/>
            <w:sz w:val="22"/>
            <w:szCs w:val="22"/>
          </w:rPr>
          <w:t>licitagoioxim@yahoo.com.br</w:t>
        </w:r>
      </w:hyperlink>
      <w:r w:rsidRPr="001617FE">
        <w:rPr>
          <w:color w:val="auto"/>
          <w:sz w:val="22"/>
          <w:szCs w:val="22"/>
        </w:rPr>
        <w:t>.</w:t>
      </w:r>
    </w:p>
    <w:p w14:paraId="707412D4"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As impugnações e pedidos de esclarecimentos não suspendem os prazos previstos no certame.</w:t>
      </w:r>
    </w:p>
    <w:p w14:paraId="300355AA" w14:textId="77777777" w:rsidR="002D501F" w:rsidRPr="001617FE" w:rsidRDefault="002D501F" w:rsidP="00CD111E">
      <w:pPr>
        <w:pStyle w:val="Nivel3"/>
        <w:numPr>
          <w:ilvl w:val="2"/>
          <w:numId w:val="36"/>
        </w:numPr>
        <w:spacing w:before="0" w:after="0" w:line="240" w:lineRule="auto"/>
        <w:ind w:left="1639" w:hanging="505"/>
        <w:rPr>
          <w:sz w:val="22"/>
          <w:szCs w:val="22"/>
        </w:rPr>
      </w:pPr>
      <w:r w:rsidRPr="001617FE">
        <w:rPr>
          <w:sz w:val="22"/>
          <w:szCs w:val="22"/>
        </w:rPr>
        <w:lastRenderedPageBreak/>
        <w:t>A concessão de efeito suspensivo à impugnação é medida excepcional e deverá ser motivada pelo agente de contratação, nos autos do processo de licitação.</w:t>
      </w:r>
    </w:p>
    <w:p w14:paraId="0AFA1DF9"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Acolhida a impugnação, será definida e publicada nova data para a realização do certame.</w:t>
      </w:r>
    </w:p>
    <w:p w14:paraId="385C8A50" w14:textId="77777777" w:rsidR="004B2EA2" w:rsidRPr="001617FE" w:rsidRDefault="004B2EA2" w:rsidP="001617FE">
      <w:pPr>
        <w:pStyle w:val="Nivel2"/>
        <w:numPr>
          <w:ilvl w:val="0"/>
          <w:numId w:val="0"/>
        </w:numPr>
        <w:spacing w:before="0" w:after="0" w:line="240" w:lineRule="auto"/>
        <w:rPr>
          <w:color w:val="auto"/>
          <w:sz w:val="22"/>
          <w:szCs w:val="22"/>
        </w:rPr>
      </w:pPr>
    </w:p>
    <w:p w14:paraId="5132E306" w14:textId="77777777" w:rsidR="002D501F" w:rsidRPr="001617FE" w:rsidRDefault="002D501F" w:rsidP="00CD111E">
      <w:pPr>
        <w:pStyle w:val="Nivel01"/>
        <w:numPr>
          <w:ilvl w:val="0"/>
          <w:numId w:val="36"/>
        </w:numPr>
        <w:rPr>
          <w:rFonts w:ascii="Arial" w:hAnsi="Arial" w:cs="Arial"/>
          <w:sz w:val="22"/>
          <w:szCs w:val="22"/>
        </w:rPr>
      </w:pPr>
      <w:bookmarkStart w:id="35" w:name="_Toc135469236"/>
      <w:r w:rsidRPr="001617FE">
        <w:rPr>
          <w:rFonts w:ascii="Arial" w:hAnsi="Arial" w:cs="Arial"/>
          <w:sz w:val="22"/>
          <w:szCs w:val="22"/>
        </w:rPr>
        <w:t>DAS DISPOSIÇÕES GERAIS</w:t>
      </w:r>
      <w:bookmarkEnd w:id="35"/>
    </w:p>
    <w:p w14:paraId="283C2D5B"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bookmarkStart w:id="36" w:name="_Hlk82473550"/>
      <w:r w:rsidRPr="001617FE">
        <w:rPr>
          <w:color w:val="auto"/>
          <w:sz w:val="22"/>
          <w:szCs w:val="22"/>
        </w:rPr>
        <w:t>Será divulgada ata da sessão pública no sistema eletrônico.</w:t>
      </w:r>
    </w:p>
    <w:p w14:paraId="27A4BD2C" w14:textId="77777777" w:rsidR="004B2EA2" w:rsidRPr="001617FE" w:rsidRDefault="004B2EA2" w:rsidP="001617FE">
      <w:pPr>
        <w:pStyle w:val="Nivel2"/>
        <w:numPr>
          <w:ilvl w:val="0"/>
          <w:numId w:val="0"/>
        </w:numPr>
        <w:spacing w:before="0" w:after="0" w:line="240" w:lineRule="auto"/>
        <w:rPr>
          <w:color w:val="auto"/>
          <w:sz w:val="22"/>
          <w:szCs w:val="22"/>
        </w:rPr>
      </w:pPr>
    </w:p>
    <w:p w14:paraId="75FA14E7"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600CC8B" w14:textId="77777777" w:rsidR="004B2EA2" w:rsidRPr="001617FE" w:rsidRDefault="004B2EA2" w:rsidP="001617FE">
      <w:pPr>
        <w:pStyle w:val="Nivel2"/>
        <w:numPr>
          <w:ilvl w:val="0"/>
          <w:numId w:val="0"/>
        </w:numPr>
        <w:spacing w:before="0" w:after="0" w:line="240" w:lineRule="auto"/>
        <w:rPr>
          <w:color w:val="auto"/>
          <w:sz w:val="22"/>
          <w:szCs w:val="22"/>
        </w:rPr>
      </w:pPr>
    </w:p>
    <w:p w14:paraId="37B3B641"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Todas as referências de tempo no Edital, no aviso e durante a sessão pública observarão o horário de Brasília - DF.</w:t>
      </w:r>
    </w:p>
    <w:p w14:paraId="0463B994" w14:textId="77777777" w:rsidR="004B2EA2" w:rsidRPr="001617FE" w:rsidRDefault="004B2EA2" w:rsidP="001617FE">
      <w:pPr>
        <w:pStyle w:val="Nivel2"/>
        <w:numPr>
          <w:ilvl w:val="0"/>
          <w:numId w:val="0"/>
        </w:numPr>
        <w:spacing w:before="0" w:after="0" w:line="240" w:lineRule="auto"/>
        <w:rPr>
          <w:color w:val="auto"/>
          <w:sz w:val="22"/>
          <w:szCs w:val="22"/>
        </w:rPr>
      </w:pPr>
    </w:p>
    <w:p w14:paraId="00D30DB4"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A homologação do resultado desta licitação não implicará direito à contratação.</w:t>
      </w:r>
    </w:p>
    <w:p w14:paraId="3BC168F0" w14:textId="77777777" w:rsidR="004B2EA2" w:rsidRPr="001617FE" w:rsidRDefault="004B2EA2" w:rsidP="001617FE">
      <w:pPr>
        <w:pStyle w:val="Nivel2"/>
        <w:numPr>
          <w:ilvl w:val="0"/>
          <w:numId w:val="0"/>
        </w:numPr>
        <w:spacing w:before="0" w:after="0" w:line="240" w:lineRule="auto"/>
        <w:rPr>
          <w:color w:val="auto"/>
          <w:sz w:val="22"/>
          <w:szCs w:val="22"/>
        </w:rPr>
      </w:pPr>
    </w:p>
    <w:p w14:paraId="05E3A206"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8CB6F2A" w14:textId="77777777" w:rsidR="004B2EA2" w:rsidRPr="001617FE" w:rsidRDefault="004B2EA2" w:rsidP="001617FE">
      <w:pPr>
        <w:pStyle w:val="Nivel2"/>
        <w:numPr>
          <w:ilvl w:val="0"/>
          <w:numId w:val="0"/>
        </w:numPr>
        <w:spacing w:before="0" w:after="0" w:line="240" w:lineRule="auto"/>
        <w:rPr>
          <w:color w:val="auto"/>
          <w:sz w:val="22"/>
          <w:szCs w:val="22"/>
        </w:rPr>
      </w:pPr>
    </w:p>
    <w:p w14:paraId="7F744D76"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2BCC9258" w14:textId="77777777" w:rsidR="004B2EA2" w:rsidRPr="001617FE" w:rsidRDefault="004B2EA2" w:rsidP="001617FE">
      <w:pPr>
        <w:pStyle w:val="Nivel2"/>
        <w:numPr>
          <w:ilvl w:val="0"/>
          <w:numId w:val="0"/>
        </w:numPr>
        <w:spacing w:before="0" w:after="0" w:line="240" w:lineRule="auto"/>
        <w:rPr>
          <w:color w:val="auto"/>
          <w:sz w:val="22"/>
          <w:szCs w:val="22"/>
        </w:rPr>
      </w:pPr>
    </w:p>
    <w:p w14:paraId="6216F1CA"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Na contagem dos prazos estabelecidos neste Edital e seus Anexos, excluir-se-á o dia do início e incluir-se-á o do vencimento. Só se iniciam e vencem os prazos em dias de expediente na Administração.</w:t>
      </w:r>
    </w:p>
    <w:p w14:paraId="2546B896" w14:textId="77777777" w:rsidR="004B2EA2" w:rsidRPr="001617FE" w:rsidRDefault="004B2EA2" w:rsidP="001617FE">
      <w:pPr>
        <w:pStyle w:val="Nivel2"/>
        <w:numPr>
          <w:ilvl w:val="0"/>
          <w:numId w:val="0"/>
        </w:numPr>
        <w:spacing w:before="0" w:after="0" w:line="240" w:lineRule="auto"/>
        <w:rPr>
          <w:color w:val="auto"/>
          <w:sz w:val="22"/>
          <w:szCs w:val="22"/>
        </w:rPr>
      </w:pPr>
    </w:p>
    <w:p w14:paraId="2524230B" w14:textId="77777777" w:rsidR="002D501F" w:rsidRPr="001617FE" w:rsidRDefault="002D501F" w:rsidP="00CD111E">
      <w:pPr>
        <w:pStyle w:val="Nivel2"/>
        <w:numPr>
          <w:ilvl w:val="1"/>
          <w:numId w:val="36"/>
        </w:numPr>
        <w:spacing w:before="0" w:after="0" w:line="240" w:lineRule="auto"/>
        <w:ind w:left="0" w:firstLine="0"/>
        <w:rPr>
          <w:color w:val="auto"/>
          <w:sz w:val="22"/>
          <w:szCs w:val="22"/>
        </w:rPr>
      </w:pPr>
      <w:r w:rsidRPr="001617FE">
        <w:rPr>
          <w:color w:val="auto"/>
          <w:sz w:val="22"/>
          <w:szCs w:val="22"/>
        </w:rPr>
        <w:t>O desatendimento de exigências formais não essenciais não importará o afastamento do licitante, desde que seja possível o aproveitamento do ato, observados os princípios da isonomia e do interesse público.</w:t>
      </w:r>
    </w:p>
    <w:p w14:paraId="76611A96" w14:textId="77777777" w:rsidR="004B2EA2" w:rsidRPr="001617FE" w:rsidRDefault="004B2EA2" w:rsidP="001617FE">
      <w:pPr>
        <w:pStyle w:val="Nivel2"/>
        <w:numPr>
          <w:ilvl w:val="0"/>
          <w:numId w:val="0"/>
        </w:numPr>
        <w:spacing w:before="0" w:after="0" w:line="240" w:lineRule="auto"/>
        <w:rPr>
          <w:color w:val="auto"/>
          <w:sz w:val="22"/>
          <w:szCs w:val="22"/>
        </w:rPr>
      </w:pPr>
    </w:p>
    <w:p w14:paraId="0645D22C" w14:textId="77777777" w:rsidR="002D501F" w:rsidRPr="001617FE" w:rsidRDefault="002D501F" w:rsidP="00CD111E">
      <w:pPr>
        <w:pStyle w:val="Nivel2"/>
        <w:numPr>
          <w:ilvl w:val="1"/>
          <w:numId w:val="36"/>
        </w:numPr>
        <w:spacing w:before="0" w:after="0" w:line="240" w:lineRule="auto"/>
        <w:ind w:left="0" w:firstLine="0"/>
        <w:rPr>
          <w:rFonts w:eastAsia="Times New Roman"/>
          <w:color w:val="auto"/>
          <w:sz w:val="22"/>
          <w:szCs w:val="22"/>
        </w:rPr>
      </w:pPr>
      <w:r w:rsidRPr="001617FE">
        <w:rPr>
          <w:color w:val="auto"/>
          <w:sz w:val="22"/>
          <w:szCs w:val="22"/>
        </w:rPr>
        <w:t>Em caso de divergência entre disposições deste Edital e de seus anexos ou demais peças que compõem o processo, prevalecerá as deste Edital.</w:t>
      </w:r>
    </w:p>
    <w:p w14:paraId="3F9CA831" w14:textId="77777777" w:rsidR="004B2EA2" w:rsidRPr="001617FE" w:rsidRDefault="004B2EA2" w:rsidP="001617FE">
      <w:pPr>
        <w:pStyle w:val="Nivel2"/>
        <w:numPr>
          <w:ilvl w:val="0"/>
          <w:numId w:val="0"/>
        </w:numPr>
        <w:spacing w:before="0" w:after="0" w:line="240" w:lineRule="auto"/>
        <w:rPr>
          <w:rFonts w:eastAsia="Times New Roman"/>
          <w:color w:val="auto"/>
          <w:sz w:val="22"/>
          <w:szCs w:val="22"/>
        </w:rPr>
      </w:pPr>
    </w:p>
    <w:p w14:paraId="77ED4134" w14:textId="77777777" w:rsidR="002D501F" w:rsidRPr="001617FE" w:rsidRDefault="002D501F" w:rsidP="00CD111E">
      <w:pPr>
        <w:pStyle w:val="Nivel3"/>
        <w:numPr>
          <w:ilvl w:val="2"/>
          <w:numId w:val="36"/>
        </w:numPr>
        <w:spacing w:before="0" w:after="0" w:line="240" w:lineRule="auto"/>
        <w:ind w:left="0" w:firstLine="0"/>
        <w:rPr>
          <w:color w:val="auto"/>
          <w:sz w:val="22"/>
          <w:szCs w:val="22"/>
        </w:rPr>
      </w:pPr>
      <w:r w:rsidRPr="001617FE">
        <w:rPr>
          <w:color w:val="auto"/>
          <w:sz w:val="22"/>
          <w:szCs w:val="22"/>
        </w:rPr>
        <w:t>Nos casos de divergência ou equívocos encontrados no edital no momento da sessão ou análise da documentação, o Agente de Contratação/Comissão de licitação poderá sanar os equívocos registrando em Ata e dando conhecimento a todos.</w:t>
      </w:r>
    </w:p>
    <w:p w14:paraId="63EB6D30" w14:textId="77777777" w:rsidR="004B2EA2" w:rsidRPr="001617FE" w:rsidRDefault="004B2EA2" w:rsidP="001617FE">
      <w:pPr>
        <w:pStyle w:val="Nivel3"/>
        <w:numPr>
          <w:ilvl w:val="0"/>
          <w:numId w:val="0"/>
        </w:numPr>
        <w:spacing w:before="0" w:after="0" w:line="240" w:lineRule="auto"/>
        <w:rPr>
          <w:color w:val="auto"/>
          <w:sz w:val="22"/>
          <w:szCs w:val="22"/>
        </w:rPr>
      </w:pPr>
    </w:p>
    <w:p w14:paraId="59C8A9AC" w14:textId="77777777" w:rsidR="002D501F" w:rsidRPr="001617FE" w:rsidRDefault="002D501F" w:rsidP="00CD111E">
      <w:pPr>
        <w:pStyle w:val="Nivel2"/>
        <w:numPr>
          <w:ilvl w:val="1"/>
          <w:numId w:val="36"/>
        </w:numPr>
        <w:spacing w:before="0" w:after="0" w:line="240" w:lineRule="auto"/>
        <w:ind w:left="0" w:firstLine="0"/>
        <w:rPr>
          <w:rFonts w:eastAsia="Times New Roman"/>
          <w:color w:val="auto"/>
          <w:sz w:val="22"/>
          <w:szCs w:val="22"/>
        </w:rPr>
      </w:pPr>
      <w:r w:rsidRPr="001617FE">
        <w:rPr>
          <w:color w:val="auto"/>
          <w:sz w:val="22"/>
          <w:szCs w:val="22"/>
        </w:rPr>
        <w:t>O Edital e seus anexos estão disponíveis, na íntegra, no Portal Nacional de Contratações Públicas (</w:t>
      </w:r>
      <w:hyperlink r:id="rId30" w:history="1">
        <w:r w:rsidRPr="001617FE">
          <w:rPr>
            <w:rStyle w:val="Hyperlink"/>
            <w:color w:val="auto"/>
            <w:sz w:val="22"/>
            <w:szCs w:val="22"/>
          </w:rPr>
          <w:t>PNCP</w:t>
        </w:r>
      </w:hyperlink>
      <w:r w:rsidRPr="001617FE">
        <w:rPr>
          <w:color w:val="auto"/>
          <w:sz w:val="22"/>
          <w:szCs w:val="22"/>
        </w:rPr>
        <w:t xml:space="preserve">), na plataforma LICITANET e endereço eletrônico </w:t>
      </w:r>
      <w:r w:rsidRPr="001617FE">
        <w:rPr>
          <w:rStyle w:val="Hyperlink"/>
          <w:color w:val="auto"/>
          <w:spacing w:val="20"/>
          <w:sz w:val="22"/>
          <w:szCs w:val="22"/>
        </w:rPr>
        <w:t>www.goioxim.pr.gov.br</w:t>
      </w:r>
      <w:r w:rsidRPr="001617FE">
        <w:rPr>
          <w:color w:val="auto"/>
          <w:sz w:val="22"/>
          <w:szCs w:val="22"/>
        </w:rPr>
        <w:t>.</w:t>
      </w:r>
    </w:p>
    <w:p w14:paraId="02220028" w14:textId="77777777" w:rsidR="002D501F" w:rsidRPr="001617FE" w:rsidRDefault="002D501F" w:rsidP="00CD111E">
      <w:pPr>
        <w:pStyle w:val="Nivel2"/>
        <w:numPr>
          <w:ilvl w:val="1"/>
          <w:numId w:val="36"/>
        </w:numPr>
        <w:spacing w:before="0" w:after="0" w:line="240" w:lineRule="auto"/>
        <w:ind w:left="0" w:firstLine="0"/>
        <w:rPr>
          <w:rFonts w:eastAsia="Times New Roman"/>
          <w:color w:val="auto"/>
          <w:sz w:val="22"/>
          <w:szCs w:val="22"/>
        </w:rPr>
      </w:pPr>
      <w:r w:rsidRPr="001617FE">
        <w:rPr>
          <w:color w:val="auto"/>
          <w:sz w:val="22"/>
          <w:szCs w:val="22"/>
        </w:rPr>
        <w:t>Integram este Edital, para todos os fins e efeitos, os seguintes anexos:</w:t>
      </w:r>
    </w:p>
    <w:p w14:paraId="6D6CBBBF" w14:textId="77777777" w:rsidR="002D501F" w:rsidRPr="001617FE" w:rsidRDefault="002D501F" w:rsidP="00CD111E">
      <w:pPr>
        <w:pStyle w:val="Nivel3"/>
        <w:numPr>
          <w:ilvl w:val="2"/>
          <w:numId w:val="36"/>
        </w:numPr>
        <w:spacing w:before="0" w:after="0" w:line="240" w:lineRule="auto"/>
        <w:ind w:left="708" w:firstLine="0"/>
        <w:rPr>
          <w:color w:val="auto"/>
          <w:sz w:val="22"/>
          <w:szCs w:val="22"/>
        </w:rPr>
      </w:pPr>
      <w:r w:rsidRPr="001617FE">
        <w:rPr>
          <w:color w:val="auto"/>
          <w:sz w:val="22"/>
          <w:szCs w:val="22"/>
        </w:rPr>
        <w:t>ANEXO I - Termo de Referência</w:t>
      </w:r>
    </w:p>
    <w:p w14:paraId="7F6B7796" w14:textId="77777777" w:rsidR="002D501F" w:rsidRPr="001617FE" w:rsidRDefault="002D501F" w:rsidP="00CD111E">
      <w:pPr>
        <w:pStyle w:val="Nivel4"/>
        <w:numPr>
          <w:ilvl w:val="3"/>
          <w:numId w:val="36"/>
        </w:numPr>
        <w:spacing w:before="0" w:after="0" w:line="240" w:lineRule="auto"/>
        <w:ind w:left="708" w:firstLine="0"/>
        <w:rPr>
          <w:sz w:val="22"/>
          <w:szCs w:val="22"/>
        </w:rPr>
      </w:pPr>
      <w:r w:rsidRPr="001617FE">
        <w:rPr>
          <w:sz w:val="22"/>
          <w:szCs w:val="22"/>
        </w:rPr>
        <w:t>Apêndice do Anexo I – Estudo Técnico Preliminar</w:t>
      </w:r>
    </w:p>
    <w:p w14:paraId="58D7A74F" w14:textId="77777777" w:rsidR="002D501F" w:rsidRPr="001617FE" w:rsidRDefault="002D501F" w:rsidP="001617FE">
      <w:pPr>
        <w:pStyle w:val="Nivel3"/>
        <w:numPr>
          <w:ilvl w:val="2"/>
          <w:numId w:val="8"/>
        </w:numPr>
        <w:spacing w:before="0" w:after="0" w:line="240" w:lineRule="auto"/>
        <w:ind w:left="708" w:firstLine="0"/>
        <w:rPr>
          <w:color w:val="auto"/>
          <w:sz w:val="22"/>
          <w:szCs w:val="22"/>
        </w:rPr>
      </w:pPr>
      <w:r w:rsidRPr="001617FE">
        <w:rPr>
          <w:color w:val="auto"/>
          <w:sz w:val="22"/>
          <w:szCs w:val="22"/>
        </w:rPr>
        <w:t>ANEXO II –MODELO DE PROPOSTA DE PREÇOS</w:t>
      </w:r>
    </w:p>
    <w:p w14:paraId="643A583D" w14:textId="77777777" w:rsidR="002D501F" w:rsidRPr="001617FE" w:rsidRDefault="002D501F" w:rsidP="00CD111E">
      <w:pPr>
        <w:pStyle w:val="Nvel3-R"/>
        <w:numPr>
          <w:ilvl w:val="2"/>
          <w:numId w:val="36"/>
        </w:numPr>
        <w:spacing w:before="0" w:after="0" w:line="240" w:lineRule="auto"/>
        <w:ind w:left="708" w:firstLine="0"/>
        <w:rPr>
          <w:i w:val="0"/>
          <w:iCs w:val="0"/>
          <w:color w:val="auto"/>
          <w:sz w:val="22"/>
          <w:szCs w:val="22"/>
        </w:rPr>
      </w:pPr>
      <w:r w:rsidRPr="001617FE">
        <w:rPr>
          <w:i w:val="0"/>
          <w:iCs w:val="0"/>
          <w:color w:val="auto"/>
          <w:sz w:val="22"/>
          <w:szCs w:val="22"/>
        </w:rPr>
        <w:t>ANEXO III – MODELO DE DECLARAÇÃO UNIFICADA</w:t>
      </w:r>
    </w:p>
    <w:p w14:paraId="2D58147F" w14:textId="77777777" w:rsidR="002D501F" w:rsidRPr="001617FE" w:rsidRDefault="002D501F" w:rsidP="00CD111E">
      <w:pPr>
        <w:pStyle w:val="Nvel3-R"/>
        <w:numPr>
          <w:ilvl w:val="2"/>
          <w:numId w:val="36"/>
        </w:numPr>
        <w:spacing w:before="0" w:after="0" w:line="240" w:lineRule="auto"/>
        <w:ind w:left="708" w:firstLine="0"/>
        <w:rPr>
          <w:i w:val="0"/>
          <w:iCs w:val="0"/>
          <w:color w:val="auto"/>
          <w:sz w:val="22"/>
          <w:szCs w:val="22"/>
        </w:rPr>
      </w:pPr>
      <w:r w:rsidRPr="001617FE">
        <w:rPr>
          <w:i w:val="0"/>
          <w:iCs w:val="0"/>
          <w:color w:val="auto"/>
          <w:sz w:val="22"/>
          <w:szCs w:val="22"/>
        </w:rPr>
        <w:t>ANEXO IV – MODELO DE DECLARAÇÃO DE ENQUADRAMENTO COMO ME/EPP</w:t>
      </w:r>
    </w:p>
    <w:p w14:paraId="27171B0A" w14:textId="77777777" w:rsidR="002D501F" w:rsidRPr="001617FE" w:rsidRDefault="002D501F" w:rsidP="00CD111E">
      <w:pPr>
        <w:pStyle w:val="Nivel3"/>
        <w:numPr>
          <w:ilvl w:val="2"/>
          <w:numId w:val="36"/>
        </w:numPr>
        <w:spacing w:before="0" w:after="0" w:line="240" w:lineRule="auto"/>
        <w:ind w:left="708" w:firstLine="0"/>
        <w:rPr>
          <w:color w:val="auto"/>
          <w:sz w:val="22"/>
          <w:szCs w:val="22"/>
        </w:rPr>
      </w:pPr>
      <w:r w:rsidRPr="001617FE">
        <w:rPr>
          <w:color w:val="auto"/>
          <w:sz w:val="22"/>
          <w:szCs w:val="22"/>
        </w:rPr>
        <w:t>ANEXO V – MINUTA DE ATA DE REGISTRO DE PREÇOS</w:t>
      </w:r>
    </w:p>
    <w:p w14:paraId="3C750C60" w14:textId="77777777" w:rsidR="002D501F" w:rsidRPr="001617FE" w:rsidRDefault="002D501F" w:rsidP="00CD111E">
      <w:pPr>
        <w:pStyle w:val="Nivel3"/>
        <w:numPr>
          <w:ilvl w:val="2"/>
          <w:numId w:val="36"/>
        </w:numPr>
        <w:spacing w:before="0" w:after="0" w:line="240" w:lineRule="auto"/>
        <w:ind w:left="708" w:firstLine="0"/>
        <w:rPr>
          <w:color w:val="auto"/>
          <w:sz w:val="22"/>
          <w:szCs w:val="22"/>
        </w:rPr>
      </w:pPr>
      <w:r w:rsidRPr="001617FE">
        <w:rPr>
          <w:color w:val="auto"/>
          <w:sz w:val="22"/>
          <w:szCs w:val="22"/>
        </w:rPr>
        <w:lastRenderedPageBreak/>
        <w:t>ANEXO VI – MINUTA CONTRATO ADM</w:t>
      </w:r>
    </w:p>
    <w:p w14:paraId="71688C20" w14:textId="77777777" w:rsidR="002D501F" w:rsidRPr="001617FE" w:rsidRDefault="002D501F" w:rsidP="001617FE">
      <w:pPr>
        <w:pStyle w:val="Nivel3"/>
        <w:numPr>
          <w:ilvl w:val="0"/>
          <w:numId w:val="0"/>
        </w:numPr>
        <w:spacing w:before="0" w:after="0" w:line="240" w:lineRule="auto"/>
        <w:rPr>
          <w:color w:val="auto"/>
          <w:sz w:val="22"/>
          <w:szCs w:val="22"/>
        </w:rPr>
      </w:pPr>
    </w:p>
    <w:bookmarkEnd w:id="36"/>
    <w:p w14:paraId="52D48BE1" w14:textId="3F0D2B56" w:rsidR="002D501F" w:rsidRPr="001617FE" w:rsidRDefault="00620F16" w:rsidP="001617FE">
      <w:pPr>
        <w:spacing w:after="0" w:line="240" w:lineRule="auto"/>
        <w:jc w:val="both"/>
        <w:rPr>
          <w:rFonts w:ascii="Arial" w:eastAsia="MS Mincho" w:hAnsi="Arial" w:cs="Arial"/>
          <w:b/>
        </w:rPr>
      </w:pPr>
      <w:r w:rsidRPr="001617FE">
        <w:rPr>
          <w:rFonts w:ascii="Arial" w:eastAsia="MS Mincho" w:hAnsi="Arial" w:cs="Arial"/>
        </w:rPr>
        <w:t xml:space="preserve">Criado em </w:t>
      </w:r>
      <w:r w:rsidR="00587A33" w:rsidRPr="001617FE">
        <w:rPr>
          <w:rFonts w:ascii="Arial" w:eastAsia="MS Mincho" w:hAnsi="Arial" w:cs="Arial"/>
        </w:rPr>
        <w:t>11 de maio de 2026</w:t>
      </w:r>
      <w:r w:rsidR="00C16980" w:rsidRPr="001617FE">
        <w:rPr>
          <w:rFonts w:ascii="Arial" w:eastAsia="MS Mincho" w:hAnsi="Arial" w:cs="Arial"/>
        </w:rPr>
        <w:t>, atualizado em</w:t>
      </w:r>
      <w:r w:rsidR="00587A33" w:rsidRPr="001617FE">
        <w:rPr>
          <w:rFonts w:ascii="Arial" w:eastAsia="MS Mincho" w:hAnsi="Arial" w:cs="Arial"/>
        </w:rPr>
        <w:t xml:space="preserve"> </w:t>
      </w:r>
      <w:r w:rsidR="00B02CCA">
        <w:rPr>
          <w:rFonts w:ascii="Arial" w:eastAsia="MS Mincho" w:hAnsi="Arial" w:cs="Arial"/>
        </w:rPr>
        <w:t>02 de junho de 2026</w:t>
      </w:r>
      <w:r w:rsidR="00CD111E">
        <w:rPr>
          <w:rFonts w:ascii="Arial" w:eastAsia="MS Mincho" w:hAnsi="Arial" w:cs="Arial"/>
        </w:rPr>
        <w:t xml:space="preserve"> </w:t>
      </w:r>
      <w:r w:rsidRPr="001617FE">
        <w:rPr>
          <w:rFonts w:ascii="Arial" w:eastAsia="MS Mincho" w:hAnsi="Arial" w:cs="Arial"/>
        </w:rPr>
        <w:t>e assinado digitalmente por Flávio Balduino Soares, Agente de Contratação nomeado pelo Decreto nº 03/2025.</w:t>
      </w:r>
    </w:p>
    <w:p w14:paraId="43E5CF60" w14:textId="3FE633A0" w:rsidR="00B02CCA" w:rsidRPr="00DA5EC0" w:rsidRDefault="00293AD7" w:rsidP="00B02CCA">
      <w:pPr>
        <w:rPr>
          <w:rFonts w:ascii="Arial" w:hAnsi="Arial" w:cs="Arial"/>
          <w:b/>
          <w:bCs/>
          <w:sz w:val="20"/>
          <w:szCs w:val="20"/>
        </w:rPr>
      </w:pPr>
      <w:r w:rsidRPr="001617FE">
        <w:rPr>
          <w:rFonts w:ascii="Arial" w:eastAsia="MS Mincho" w:hAnsi="Arial" w:cs="Arial"/>
          <w:b/>
        </w:rPr>
        <w:br w:type="page"/>
      </w:r>
      <w:bookmarkStart w:id="37" w:name="_Hlk166240542"/>
      <w:bookmarkStart w:id="38" w:name="_Hlk175918606"/>
      <w:r w:rsidR="00B02CCA" w:rsidRPr="00DA5EC0">
        <w:rPr>
          <w:rFonts w:ascii="Arial" w:hAnsi="Arial" w:cs="Arial"/>
          <w:b/>
          <w:bCs/>
          <w:sz w:val="20"/>
          <w:szCs w:val="20"/>
        </w:rPr>
        <w:lastRenderedPageBreak/>
        <w:t>TERMO DE REFERÊNCIA</w:t>
      </w:r>
    </w:p>
    <w:p w14:paraId="625180B9"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 xml:space="preserve">1. DAS CONDIÇÕES GERAIS DA CONTRATAÇÃO </w:t>
      </w:r>
    </w:p>
    <w:p w14:paraId="6BC413CB"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1.1. O presente Termo de Referência tem por objeto a contratação de empresa especializada para prestação de serviços técnicos de topografia e engenharia ambiental, a serem executados sob demanda, por meio do Sistema de Registro de Preços, conforme necessidade da Administração Municipal.</w:t>
      </w:r>
    </w:p>
    <w:p w14:paraId="5C3843BD" w14:textId="77777777" w:rsidR="00B02CCA" w:rsidRPr="00DA5EC0" w:rsidRDefault="00B02CCA" w:rsidP="00B02CCA">
      <w:pPr>
        <w:spacing w:after="0" w:line="240" w:lineRule="auto"/>
        <w:jc w:val="both"/>
        <w:rPr>
          <w:rFonts w:ascii="Arial" w:hAnsi="Arial" w:cs="Arial"/>
          <w:b/>
          <w:bCs/>
          <w:sz w:val="20"/>
          <w:szCs w:val="20"/>
          <w:u w:val="single"/>
        </w:rPr>
      </w:pPr>
    </w:p>
    <w:p w14:paraId="758B8033" w14:textId="77777777" w:rsidR="00B02CCA" w:rsidRPr="00DA5EC0" w:rsidRDefault="00B02CCA" w:rsidP="00B02CCA">
      <w:pPr>
        <w:spacing w:after="0" w:line="240" w:lineRule="auto"/>
        <w:jc w:val="both"/>
        <w:rPr>
          <w:rFonts w:ascii="Arial" w:hAnsi="Arial" w:cs="Arial"/>
          <w:b/>
          <w:bCs/>
          <w:sz w:val="20"/>
          <w:szCs w:val="20"/>
          <w:u w:val="single"/>
        </w:rPr>
      </w:pPr>
    </w:p>
    <w:tbl>
      <w:tblPr>
        <w:tblStyle w:val="Tabelacomgrade"/>
        <w:tblW w:w="5000" w:type="pct"/>
        <w:tblLook w:val="04A0" w:firstRow="1" w:lastRow="0" w:firstColumn="1" w:lastColumn="0" w:noHBand="0" w:noVBand="1"/>
      </w:tblPr>
      <w:tblGrid>
        <w:gridCol w:w="628"/>
        <w:gridCol w:w="5915"/>
        <w:gridCol w:w="1040"/>
        <w:gridCol w:w="828"/>
        <w:gridCol w:w="1217"/>
      </w:tblGrid>
      <w:tr w:rsidR="00B02CCA" w:rsidRPr="00DA5EC0" w14:paraId="387E678F" w14:textId="77777777" w:rsidTr="001F1F49">
        <w:tc>
          <w:tcPr>
            <w:tcW w:w="322" w:type="pct"/>
          </w:tcPr>
          <w:p w14:paraId="03C21CDE" w14:textId="77777777" w:rsidR="00B02CCA" w:rsidRPr="00DA5EC0" w:rsidRDefault="00B02CCA" w:rsidP="001F1F49">
            <w:pPr>
              <w:pStyle w:val="PargrafodaLista"/>
              <w:ind w:left="0"/>
              <w:jc w:val="both"/>
              <w:rPr>
                <w:rFonts w:ascii="Arial" w:hAnsi="Arial" w:cs="Arial"/>
                <w:b/>
              </w:rPr>
            </w:pPr>
            <w:bookmarkStart w:id="39" w:name="_Hlk174544216"/>
            <w:r w:rsidRPr="00DA5EC0">
              <w:rPr>
                <w:rFonts w:ascii="Arial" w:hAnsi="Arial" w:cs="Arial"/>
                <w:b/>
              </w:rPr>
              <w:t>Item</w:t>
            </w:r>
          </w:p>
        </w:tc>
        <w:tc>
          <w:tcPr>
            <w:tcW w:w="3184" w:type="pct"/>
          </w:tcPr>
          <w:p w14:paraId="48DA1956" w14:textId="77777777" w:rsidR="00B02CCA" w:rsidRPr="00DA5EC0" w:rsidRDefault="00B02CCA" w:rsidP="001F1F49">
            <w:pPr>
              <w:pStyle w:val="PargrafodaLista"/>
              <w:ind w:left="0"/>
              <w:jc w:val="both"/>
              <w:rPr>
                <w:rFonts w:ascii="Arial" w:hAnsi="Arial" w:cs="Arial"/>
                <w:b/>
              </w:rPr>
            </w:pPr>
            <w:r w:rsidRPr="00DA5EC0">
              <w:rPr>
                <w:rFonts w:ascii="Arial" w:hAnsi="Arial" w:cs="Arial"/>
                <w:b/>
              </w:rPr>
              <w:t>Especificação do serviço</w:t>
            </w:r>
          </w:p>
        </w:tc>
        <w:tc>
          <w:tcPr>
            <w:tcW w:w="652" w:type="pct"/>
          </w:tcPr>
          <w:p w14:paraId="720AC3EB" w14:textId="77777777" w:rsidR="00B02CCA" w:rsidRPr="00DA5EC0" w:rsidRDefault="00B02CCA" w:rsidP="001F1F49">
            <w:pPr>
              <w:pStyle w:val="PargrafodaLista"/>
              <w:ind w:left="0"/>
              <w:jc w:val="both"/>
              <w:rPr>
                <w:rFonts w:ascii="Arial" w:hAnsi="Arial" w:cs="Arial"/>
                <w:b/>
              </w:rPr>
            </w:pPr>
            <w:proofErr w:type="spellStart"/>
            <w:r w:rsidRPr="00DA5EC0">
              <w:rPr>
                <w:rFonts w:ascii="Arial" w:hAnsi="Arial" w:cs="Arial"/>
                <w:b/>
              </w:rPr>
              <w:t>Qtd</w:t>
            </w:r>
            <w:proofErr w:type="spellEnd"/>
            <w:r w:rsidRPr="00DA5EC0">
              <w:rPr>
                <w:rFonts w:ascii="Arial" w:hAnsi="Arial" w:cs="Arial"/>
                <w:b/>
              </w:rPr>
              <w:t>.</w:t>
            </w:r>
          </w:p>
        </w:tc>
        <w:tc>
          <w:tcPr>
            <w:tcW w:w="421" w:type="pct"/>
          </w:tcPr>
          <w:p w14:paraId="220AF9BF" w14:textId="77777777" w:rsidR="00B02CCA" w:rsidRPr="00DA5EC0" w:rsidRDefault="00B02CCA" w:rsidP="001F1F49">
            <w:pPr>
              <w:pStyle w:val="PargrafodaLista"/>
              <w:ind w:left="0"/>
              <w:jc w:val="both"/>
              <w:rPr>
                <w:rFonts w:ascii="Arial" w:hAnsi="Arial" w:cs="Arial"/>
                <w:b/>
              </w:rPr>
            </w:pPr>
            <w:r w:rsidRPr="00DA5EC0">
              <w:rPr>
                <w:rFonts w:ascii="Arial" w:hAnsi="Arial" w:cs="Arial"/>
                <w:b/>
              </w:rPr>
              <w:t>Valor hora R$</w:t>
            </w:r>
          </w:p>
        </w:tc>
        <w:tc>
          <w:tcPr>
            <w:tcW w:w="421" w:type="pct"/>
          </w:tcPr>
          <w:p w14:paraId="1A1BD31B" w14:textId="77777777" w:rsidR="00B02CCA" w:rsidRPr="00DA5EC0" w:rsidRDefault="00B02CCA" w:rsidP="001F1F49">
            <w:pPr>
              <w:pStyle w:val="PargrafodaLista"/>
              <w:ind w:left="0"/>
              <w:jc w:val="both"/>
              <w:rPr>
                <w:rFonts w:ascii="Arial" w:hAnsi="Arial" w:cs="Arial"/>
                <w:b/>
              </w:rPr>
            </w:pPr>
            <w:r w:rsidRPr="00DA5EC0">
              <w:rPr>
                <w:rFonts w:ascii="Arial" w:hAnsi="Arial" w:cs="Arial"/>
                <w:b/>
              </w:rPr>
              <w:t>Total R$</w:t>
            </w:r>
          </w:p>
        </w:tc>
      </w:tr>
      <w:tr w:rsidR="00B02CCA" w:rsidRPr="00DA5EC0" w14:paraId="5F941800" w14:textId="77777777" w:rsidTr="001F1F49">
        <w:tc>
          <w:tcPr>
            <w:tcW w:w="322" w:type="pct"/>
          </w:tcPr>
          <w:p w14:paraId="6457ADFE" w14:textId="77777777" w:rsidR="00B02CCA" w:rsidRPr="00DA5EC0" w:rsidRDefault="00B02CCA" w:rsidP="001F1F49">
            <w:pPr>
              <w:pStyle w:val="PargrafodaLista"/>
              <w:ind w:left="0"/>
              <w:jc w:val="both"/>
              <w:rPr>
                <w:rFonts w:ascii="Arial" w:hAnsi="Arial" w:cs="Arial"/>
                <w:bCs/>
              </w:rPr>
            </w:pPr>
            <w:r w:rsidRPr="00DA5EC0">
              <w:rPr>
                <w:rFonts w:ascii="Arial" w:hAnsi="Arial" w:cs="Arial"/>
                <w:bCs/>
              </w:rPr>
              <w:t>1</w:t>
            </w:r>
          </w:p>
        </w:tc>
        <w:tc>
          <w:tcPr>
            <w:tcW w:w="3184" w:type="pct"/>
            <w:vAlign w:val="center"/>
          </w:tcPr>
          <w:p w14:paraId="12BAC956" w14:textId="77777777" w:rsidR="00B02CCA" w:rsidRPr="00DA5EC0" w:rsidRDefault="00B02CCA" w:rsidP="001F1F49">
            <w:pPr>
              <w:jc w:val="both"/>
              <w:rPr>
                <w:rFonts w:ascii="Arial" w:hAnsi="Arial" w:cs="Arial"/>
              </w:rPr>
            </w:pPr>
            <w:r w:rsidRPr="00DA5EC0">
              <w:rPr>
                <w:rFonts w:ascii="Arial" w:hAnsi="Arial" w:cs="Arial"/>
              </w:rPr>
              <w:t xml:space="preserve">Serviço de levantamento topográfico, com fornecimento de Anotação de Responsabilidade Técnica (ART), desenhos elaborados em plataforma CAD para cada levantamento, além do fornecimento e arquivos em DWG, PDF e desenhos impressos. Prestação de serviços topográficos, incluindo: levantamentos planialtimétricos; levantamentos cadastrais; levantamentos em áreas urbanas; reconstituição de quinhões decorrentes de medições judiciais; elaboração de projetos, desenhos e memoriais descritivos; emissão de ART; apresentação final dos projetos e plantas baixas, impressos e em mídia digital, nos formatos </w:t>
            </w:r>
            <w:proofErr w:type="spellStart"/>
            <w:r w:rsidRPr="00DA5EC0">
              <w:rPr>
                <w:rFonts w:ascii="Arial" w:hAnsi="Arial" w:cs="Arial"/>
              </w:rPr>
              <w:t>Topographic</w:t>
            </w:r>
            <w:proofErr w:type="spellEnd"/>
            <w:r w:rsidRPr="00DA5EC0">
              <w:rPr>
                <w:rFonts w:ascii="Arial" w:hAnsi="Arial" w:cs="Arial"/>
              </w:rPr>
              <w:t xml:space="preserve">, </w:t>
            </w:r>
            <w:proofErr w:type="spellStart"/>
            <w:r w:rsidRPr="00DA5EC0">
              <w:rPr>
                <w:rFonts w:ascii="Arial" w:hAnsi="Arial" w:cs="Arial"/>
              </w:rPr>
              <w:t>TopoCAD</w:t>
            </w:r>
            <w:proofErr w:type="spellEnd"/>
            <w:r w:rsidRPr="00DA5EC0">
              <w:rPr>
                <w:rFonts w:ascii="Arial" w:hAnsi="Arial" w:cs="Arial"/>
              </w:rPr>
              <w:t xml:space="preserve"> e </w:t>
            </w:r>
            <w:proofErr w:type="spellStart"/>
            <w:r w:rsidRPr="00DA5EC0">
              <w:rPr>
                <w:rFonts w:ascii="Arial" w:hAnsi="Arial" w:cs="Arial"/>
              </w:rPr>
              <w:t>RTK.Incluem</w:t>
            </w:r>
            <w:proofErr w:type="spellEnd"/>
            <w:r w:rsidRPr="00DA5EC0">
              <w:rPr>
                <w:rFonts w:ascii="Arial" w:hAnsi="Arial" w:cs="Arial"/>
              </w:rPr>
              <w:t>-se, ainda, serviços ambientais a serem executados por engenheiro ambiental habilitado, compreendendo: levantamentos e diagnósticos ambientais; elaboração de relatórios técnicos e estudos ambientais; delimitação e caracterização de áreas de preservação permanente (APP) e reservas legais; apoio em processos de licenciamento ambiental; avaliação de impactos ambientais; bem como demais atividades técnicas correlatas. Todo o equipamento, despesas e mão de obra necessários para a execução dos serviços serão de responsabilidade do licitante vencedor. O município pagará apenas pelos serviços efetivamente solicitados.</w:t>
            </w:r>
          </w:p>
        </w:tc>
        <w:tc>
          <w:tcPr>
            <w:tcW w:w="652" w:type="pct"/>
          </w:tcPr>
          <w:p w14:paraId="22CA967A" w14:textId="77777777" w:rsidR="00B02CCA" w:rsidRPr="00DA5EC0" w:rsidRDefault="00B02CCA" w:rsidP="001F1F49">
            <w:pPr>
              <w:jc w:val="both"/>
              <w:rPr>
                <w:rFonts w:ascii="Arial" w:hAnsi="Arial" w:cs="Arial"/>
              </w:rPr>
            </w:pPr>
            <w:r w:rsidRPr="00DA5EC0">
              <w:rPr>
                <w:rFonts w:ascii="Arial" w:hAnsi="Arial" w:cs="Arial"/>
              </w:rPr>
              <w:t>1.000 horas</w:t>
            </w:r>
          </w:p>
        </w:tc>
        <w:tc>
          <w:tcPr>
            <w:tcW w:w="421" w:type="pct"/>
          </w:tcPr>
          <w:p w14:paraId="50FB7C91" w14:textId="77777777" w:rsidR="00B02CCA" w:rsidRPr="00DA5EC0" w:rsidRDefault="00B02CCA" w:rsidP="001F1F49">
            <w:pPr>
              <w:pStyle w:val="PargrafodaLista"/>
              <w:ind w:left="0"/>
              <w:jc w:val="both"/>
              <w:rPr>
                <w:rFonts w:ascii="Arial" w:hAnsi="Arial" w:cs="Arial"/>
                <w:bCs/>
              </w:rPr>
            </w:pPr>
            <w:r w:rsidRPr="00DA5EC0">
              <w:rPr>
                <w:rFonts w:ascii="Arial" w:hAnsi="Arial" w:cs="Arial"/>
                <w:bCs/>
              </w:rPr>
              <w:t>260,00</w:t>
            </w:r>
          </w:p>
        </w:tc>
        <w:tc>
          <w:tcPr>
            <w:tcW w:w="421" w:type="pct"/>
          </w:tcPr>
          <w:p w14:paraId="5AE6B3FF" w14:textId="77777777" w:rsidR="00B02CCA" w:rsidRPr="00DA5EC0" w:rsidRDefault="00B02CCA" w:rsidP="001F1F49">
            <w:pPr>
              <w:pStyle w:val="PargrafodaLista"/>
              <w:ind w:left="0"/>
              <w:jc w:val="both"/>
              <w:rPr>
                <w:rFonts w:ascii="Arial" w:hAnsi="Arial" w:cs="Arial"/>
                <w:bCs/>
              </w:rPr>
            </w:pPr>
            <w:r w:rsidRPr="00DA5EC0">
              <w:rPr>
                <w:rFonts w:ascii="Arial" w:hAnsi="Arial" w:cs="Arial"/>
                <w:bCs/>
              </w:rPr>
              <w:t>260.000,00</w:t>
            </w:r>
          </w:p>
        </w:tc>
      </w:tr>
      <w:bookmarkEnd w:id="39"/>
    </w:tbl>
    <w:p w14:paraId="4F699416" w14:textId="77777777" w:rsidR="00B02CCA" w:rsidRPr="00DA5EC0" w:rsidRDefault="00B02CCA" w:rsidP="00B02CCA">
      <w:pPr>
        <w:spacing w:after="0" w:line="240" w:lineRule="auto"/>
        <w:jc w:val="both"/>
        <w:rPr>
          <w:rFonts w:ascii="Arial" w:hAnsi="Arial" w:cs="Arial"/>
          <w:b/>
          <w:bCs/>
          <w:sz w:val="20"/>
          <w:szCs w:val="20"/>
          <w:u w:val="single"/>
        </w:rPr>
      </w:pPr>
    </w:p>
    <w:p w14:paraId="2062F2E6"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1.2. O quantitativo estimado é de 1.000 (mil) horas técnicas, a serem utilizadas sob demanda, sem obrigatoriedade de consumo integral pela Administração.</w:t>
      </w:r>
    </w:p>
    <w:p w14:paraId="0F0D3268"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1.3. A Ata de Registro de Preços terá vigência de 12 (doze) meses, contados do primeiro dia útil subsequente à sua assinatura, podendo ser prorrogada por igual período, desde que comprovada a vantajosidade dos preços registrados, nos termos do art. 84 da Lei nº 14.133/2021 e do Decreto Municipal nº 002/2024. Os contratos ou instrumentos equivalentes decorrentes da ata terão vigência definida no respectivo instrumento, observada a disponibilidade orçamentária e a legislação aplicável.</w:t>
      </w:r>
    </w:p>
    <w:p w14:paraId="085372E3"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1.4. A presente contratação adotará como regime de execução a empreitada por preço unitário, considerado o valor da hora técnica efetivamente executada, medida e aprovada pela fiscalização.</w:t>
      </w:r>
    </w:p>
    <w:p w14:paraId="046B1D4D"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1.5. Justifica-se a adoção do Sistema de Registro de Preços em razão da natureza sob demanda dos serviços, da impossibilidade de definir previamente todos os locais, escopos e prazos de execução, da utilização eventual por diversas secretarias municipais e da inexistência de obrigação de consumo integral do quantitativo estimado, nos termos do art. 82 da Lei nº 14.133/2021 e do Decreto Municipal nº 002/2024.</w:t>
      </w:r>
    </w:p>
    <w:p w14:paraId="1C4FB43E" w14:textId="77777777" w:rsidR="00B02CCA" w:rsidRPr="00DA5EC0" w:rsidRDefault="00B02CCA" w:rsidP="00B02CCA">
      <w:pPr>
        <w:spacing w:after="0" w:line="240" w:lineRule="auto"/>
        <w:jc w:val="both"/>
        <w:rPr>
          <w:rFonts w:ascii="Arial" w:hAnsi="Arial" w:cs="Arial"/>
          <w:sz w:val="20"/>
          <w:szCs w:val="20"/>
        </w:rPr>
      </w:pPr>
    </w:p>
    <w:p w14:paraId="38C27AE0"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2. FUNDAMENTAÇÃO E DESCRIÇÃO DA NECESSIDADE DA CONTRATAÇÃO (art. 6º, inciso XXIII, alínea ‘b’ da Lei n. 14.133/2021).</w:t>
      </w:r>
    </w:p>
    <w:p w14:paraId="17F0C0BD" w14:textId="77777777" w:rsidR="00B02CCA" w:rsidRPr="00DA5EC0" w:rsidRDefault="00B02CCA" w:rsidP="00B02CCA">
      <w:pPr>
        <w:pStyle w:val="PargrafodaLista"/>
        <w:spacing w:after="0" w:line="240" w:lineRule="auto"/>
        <w:ind w:left="0" w:firstLine="1134"/>
        <w:jc w:val="both"/>
        <w:rPr>
          <w:rFonts w:ascii="Arial" w:eastAsiaTheme="minorHAnsi" w:hAnsi="Arial" w:cs="Arial"/>
          <w:b/>
          <w:sz w:val="20"/>
          <w:szCs w:val="20"/>
          <w:lang w:eastAsia="en-US"/>
        </w:rPr>
      </w:pPr>
      <w:r w:rsidRPr="00DA5EC0">
        <w:rPr>
          <w:rFonts w:ascii="Arial" w:eastAsiaTheme="minorHAnsi" w:hAnsi="Arial" w:cs="Arial"/>
          <w:sz w:val="20"/>
          <w:szCs w:val="20"/>
          <w:lang w:eastAsia="en-US"/>
        </w:rPr>
        <w:t>A fundamentação da aquisição e de seus quantitativos encontram -se pormenorizados no Estudo Técnico Preliminar - ETP, apêndices deste Termo de Referência.</w:t>
      </w:r>
    </w:p>
    <w:p w14:paraId="0A1ED294" w14:textId="77777777" w:rsidR="00B02CCA" w:rsidRPr="00DA5EC0" w:rsidRDefault="00B02CCA" w:rsidP="00B02CCA">
      <w:pPr>
        <w:pStyle w:val="PargrafodaLista"/>
        <w:spacing w:after="0" w:line="240" w:lineRule="auto"/>
        <w:ind w:left="0" w:firstLine="1134"/>
        <w:jc w:val="both"/>
        <w:rPr>
          <w:rFonts w:ascii="Arial" w:eastAsiaTheme="minorHAnsi" w:hAnsi="Arial" w:cs="Arial"/>
          <w:sz w:val="20"/>
          <w:szCs w:val="20"/>
          <w:lang w:val="x-none" w:eastAsia="en-US"/>
        </w:rPr>
      </w:pPr>
    </w:p>
    <w:p w14:paraId="5B8128EB" w14:textId="77777777" w:rsidR="00B02CCA" w:rsidRPr="00DA5EC0" w:rsidRDefault="00B02CCA" w:rsidP="00B02CCA">
      <w:pPr>
        <w:spacing w:after="0" w:line="240" w:lineRule="auto"/>
        <w:jc w:val="both"/>
        <w:rPr>
          <w:rFonts w:ascii="Arial" w:hAnsi="Arial" w:cs="Arial"/>
          <w:b/>
          <w:bCs/>
          <w:sz w:val="20"/>
          <w:szCs w:val="20"/>
        </w:rPr>
      </w:pPr>
    </w:p>
    <w:p w14:paraId="050B9F35"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 xml:space="preserve">3. DESCRIÇÃO DA SOLUÇÃO COMO UM TODO CONSIDERADO O CICLO DE VIDA DO OBJETO (art. 6º, inciso XXIII, alínea ‘c’, da Lei n. 14.133/2021). </w:t>
      </w:r>
    </w:p>
    <w:p w14:paraId="29E773F2"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lastRenderedPageBreak/>
        <w:t xml:space="preserve">A descrição detalhada da solução encontra-se pormenorizada no </w:t>
      </w:r>
      <w:r w:rsidRPr="00DA5EC0">
        <w:rPr>
          <w:rFonts w:ascii="Arial" w:hAnsi="Arial" w:cs="Arial"/>
          <w:bCs/>
          <w:sz w:val="20"/>
          <w:szCs w:val="20"/>
        </w:rPr>
        <w:t>Estudo Técnico Preliminar (ETP)</w:t>
      </w:r>
      <w:r w:rsidRPr="00DA5EC0">
        <w:rPr>
          <w:rFonts w:ascii="Arial" w:hAnsi="Arial" w:cs="Arial"/>
          <w:sz w:val="20"/>
          <w:szCs w:val="20"/>
        </w:rPr>
        <w:t>, que constitui apêndice deste Termo de Referência.</w:t>
      </w:r>
    </w:p>
    <w:p w14:paraId="2F57CD87"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 xml:space="preserve">4. REQUISITOS DA CONTRATAÇÃO (art. 6º, XXIII, alínea ‘d’ da Lei nº 14.133/21): </w:t>
      </w:r>
    </w:p>
    <w:p w14:paraId="567479E0"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Os serviços topográficos a serem contratados devem incluir:</w:t>
      </w:r>
    </w:p>
    <w:p w14:paraId="4D746B4E"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w:t>
      </w:r>
      <w:r w:rsidRPr="00DA5EC0">
        <w:rPr>
          <w:rFonts w:ascii="Arial" w:hAnsi="Arial" w:cs="Arial"/>
          <w:sz w:val="20"/>
          <w:szCs w:val="20"/>
        </w:rPr>
        <w:tab/>
        <w:t>Levantamentos planialtimétricos e cadastrais em áreas urbanas e rurais.</w:t>
      </w:r>
    </w:p>
    <w:p w14:paraId="06455C84"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w:t>
      </w:r>
      <w:r w:rsidRPr="00DA5EC0">
        <w:rPr>
          <w:rFonts w:ascii="Arial" w:hAnsi="Arial" w:cs="Arial"/>
          <w:sz w:val="20"/>
          <w:szCs w:val="20"/>
        </w:rPr>
        <w:tab/>
        <w:t>Reconstituição de quinhões e medições judiciais.</w:t>
      </w:r>
    </w:p>
    <w:p w14:paraId="2DFAEAE1"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w:t>
      </w:r>
      <w:r w:rsidRPr="00DA5EC0">
        <w:rPr>
          <w:rFonts w:ascii="Arial" w:hAnsi="Arial" w:cs="Arial"/>
          <w:sz w:val="20"/>
          <w:szCs w:val="20"/>
        </w:rPr>
        <w:tab/>
        <w:t>Elaboração de projetos, desenhos e memoriais descritivos.</w:t>
      </w:r>
    </w:p>
    <w:p w14:paraId="0E1172B0"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w:t>
      </w:r>
      <w:r w:rsidRPr="00DA5EC0">
        <w:rPr>
          <w:rFonts w:ascii="Arial" w:hAnsi="Arial" w:cs="Arial"/>
          <w:sz w:val="20"/>
          <w:szCs w:val="20"/>
        </w:rPr>
        <w:tab/>
        <w:t>Entrega de desenhos em plataformas CAD, incluindo arquivos em DWG e PDF.</w:t>
      </w:r>
    </w:p>
    <w:p w14:paraId="4E697F36"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w:t>
      </w:r>
      <w:r w:rsidRPr="00DA5EC0">
        <w:rPr>
          <w:rFonts w:ascii="Arial" w:hAnsi="Arial" w:cs="Arial"/>
          <w:sz w:val="20"/>
          <w:szCs w:val="20"/>
        </w:rPr>
        <w:tab/>
        <w:t>Fornecimento de ART para todos os serviços executados.</w:t>
      </w:r>
    </w:p>
    <w:p w14:paraId="40421A13"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w:t>
      </w:r>
      <w:r w:rsidRPr="00DA5EC0">
        <w:rPr>
          <w:rFonts w:ascii="Arial" w:hAnsi="Arial" w:cs="Arial"/>
          <w:sz w:val="20"/>
          <w:szCs w:val="20"/>
        </w:rPr>
        <w:tab/>
        <w:t>Serviços de capina e abertura de picadas, quando necessário, para a execução dos levantamentos.</w:t>
      </w:r>
    </w:p>
    <w:p w14:paraId="42EF347A"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Serviços de Engenharia Ambiental:</w:t>
      </w:r>
    </w:p>
    <w:p w14:paraId="6DBD0389"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Compreendem a execução de atividades técnicas especializadas voltadas à análise, diagnóstico, regularização e acompanhamento ambiental de áreas urbanas e rurais, incluindo:</w:t>
      </w:r>
    </w:p>
    <w:p w14:paraId="073D8919" w14:textId="77777777" w:rsidR="00B02CCA" w:rsidRPr="00DA5EC0" w:rsidRDefault="00B02CCA" w:rsidP="00B02CCA">
      <w:pPr>
        <w:spacing w:after="0" w:line="240" w:lineRule="auto"/>
        <w:ind w:firstLine="1134"/>
        <w:jc w:val="both"/>
        <w:rPr>
          <w:rFonts w:ascii="Arial" w:hAnsi="Arial" w:cs="Arial"/>
          <w:sz w:val="20"/>
          <w:szCs w:val="20"/>
        </w:rPr>
      </w:pPr>
    </w:p>
    <w:p w14:paraId="5EC12DF7"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a) Levantamentos e diagnósticos ambientais, com identificação das características físicas, bióticas e antrópicas das áreas analisadas;</w:t>
      </w:r>
    </w:p>
    <w:p w14:paraId="340D4B2D"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b) Elaboração de relatórios técnicos e estudos ambientais, incluindo pareceres, laudos e memoriais descritivos ambientais;</w:t>
      </w:r>
    </w:p>
    <w:p w14:paraId="7D09CD25"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c) Delimitação, caracterização e georreferenciamento de Áreas de Preservação Permanente (APP) e reservas legais, conforme legislação vigente;</w:t>
      </w:r>
    </w:p>
    <w:p w14:paraId="7C0FEF70"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d) Apoio técnico na instrução de processos de licenciamento ambiental junto aos órgãos competentes;</w:t>
      </w:r>
    </w:p>
    <w:p w14:paraId="0A618437"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e) Avaliação de impactos ambientais decorrentes de intervenções, obras ou atividades realizadas pelo Município;</w:t>
      </w:r>
    </w:p>
    <w:p w14:paraId="5A19F471"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f) Identificação de passivos ambientais e proposição de medidas mitigadoras ou corretivas;</w:t>
      </w:r>
    </w:p>
    <w:p w14:paraId="30C37150"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g) Apoio técnico em processos de regularização ambiental de áreas públicas e projetos municipais;</w:t>
      </w:r>
    </w:p>
    <w:p w14:paraId="54DED0DE"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h) Integração dos dados ambientais com levantamentos topográficos, quando necessário, garantindo compatibilidade técnica entre as informações;</w:t>
      </w:r>
    </w:p>
    <w:p w14:paraId="02FFC771"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i) Demais atividades técnicas correlatas à engenharia ambiental, compatíveis com o objeto da contratação.</w:t>
      </w:r>
    </w:p>
    <w:p w14:paraId="2992F805" w14:textId="77777777" w:rsidR="00B02CCA"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j) Declara ter considerado em seus preços todos os custos, impostos e obrigações necessários a execução do serviço, não cabendo quaisquer reivindicações a título de reembolso ou acréscimo de preço; </w:t>
      </w:r>
    </w:p>
    <w:p w14:paraId="0641939E"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k) Atender às ordens de serviço no prazo solicitado; </w:t>
      </w:r>
    </w:p>
    <w:p w14:paraId="1CC8B691"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l) Emitir Anotações de responsabilidade técnica dos serviços prestados; </w:t>
      </w:r>
    </w:p>
    <w:p w14:paraId="5B10ABEB"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m) Conhecimento em medições judiciais nos imóveis Juquiá de Cima, Rincão do Bicho e outros dentro do município;</w:t>
      </w:r>
    </w:p>
    <w:p w14:paraId="29A04F02" w14:textId="77777777" w:rsidR="00B02CCA" w:rsidRPr="00DA5EC0" w:rsidRDefault="00B02CCA" w:rsidP="00B02CCA">
      <w:pPr>
        <w:spacing w:after="0" w:line="240" w:lineRule="auto"/>
        <w:ind w:firstLine="1134"/>
        <w:jc w:val="both"/>
        <w:rPr>
          <w:rFonts w:ascii="Arial" w:hAnsi="Arial" w:cs="Arial"/>
          <w:sz w:val="20"/>
          <w:szCs w:val="20"/>
        </w:rPr>
      </w:pPr>
    </w:p>
    <w:p w14:paraId="0603C424"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Todos os serviços deverão ser executados por profissional legalmente habilitado, com emissão de Anotação de Responsabilidade Técnica (ART), observando a legislação ambiental vigente e as normas técnicas aplicáveis.</w:t>
      </w:r>
    </w:p>
    <w:p w14:paraId="59884655"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Os serviços devem ser realizados em conformidade com as normas técnicas da ABNT, garantindo a precisão e a confiabilidade dos dados coletados.</w:t>
      </w:r>
    </w:p>
    <w:p w14:paraId="5BFF1FFE"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Incumbe a Contratada: </w:t>
      </w:r>
    </w:p>
    <w:p w14:paraId="657B2970"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Os equipamentos abaixo relacionados deverão estar disponíveis em tempo integral quando houver ordem de serviço lançada.</w:t>
      </w:r>
    </w:p>
    <w:p w14:paraId="40F1A98B"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A contratada deverá utilizar e possuir a seguinte estrutura e equipamentos:</w:t>
      </w:r>
    </w:p>
    <w:p w14:paraId="12021D01"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01 (uma) Estação Total com qualidade e tecnologia seguindo os seguintes padrões e equipamentos: Medição Angular (Hz, V): Precisão (Desvio padrão ISO17123-3) 3” (1 </w:t>
      </w:r>
      <w:proofErr w:type="spellStart"/>
      <w:r w:rsidRPr="00DA5EC0">
        <w:rPr>
          <w:rFonts w:ascii="Arial" w:hAnsi="Arial" w:cs="Arial"/>
          <w:sz w:val="20"/>
          <w:szCs w:val="20"/>
        </w:rPr>
        <w:t>mgrado</w:t>
      </w:r>
      <w:proofErr w:type="spellEnd"/>
      <w:r w:rsidRPr="00DA5EC0">
        <w:rPr>
          <w:rFonts w:ascii="Arial" w:hAnsi="Arial" w:cs="Arial"/>
          <w:sz w:val="20"/>
          <w:szCs w:val="20"/>
        </w:rPr>
        <w:t xml:space="preserve">), 5” (1,5 </w:t>
      </w:r>
      <w:proofErr w:type="spellStart"/>
      <w:r w:rsidRPr="00DA5EC0">
        <w:rPr>
          <w:rFonts w:ascii="Arial" w:hAnsi="Arial" w:cs="Arial"/>
          <w:sz w:val="20"/>
          <w:szCs w:val="20"/>
        </w:rPr>
        <w:t>mgrado</w:t>
      </w:r>
      <w:proofErr w:type="spellEnd"/>
      <w:r w:rsidRPr="00DA5EC0">
        <w:rPr>
          <w:rFonts w:ascii="Arial" w:hAnsi="Arial" w:cs="Arial"/>
          <w:sz w:val="20"/>
          <w:szCs w:val="20"/>
        </w:rPr>
        <w:t xml:space="preserve">), 7” (2mgrados) opcional, Método Absoluto, contínuo, diametral, Resolução 0,1” / 0,1 </w:t>
      </w:r>
      <w:proofErr w:type="spellStart"/>
      <w:r w:rsidRPr="00DA5EC0">
        <w:rPr>
          <w:rFonts w:ascii="Arial" w:hAnsi="Arial" w:cs="Arial"/>
          <w:sz w:val="20"/>
          <w:szCs w:val="20"/>
        </w:rPr>
        <w:t>mgrado</w:t>
      </w:r>
      <w:proofErr w:type="spellEnd"/>
      <w:r w:rsidRPr="00DA5EC0">
        <w:rPr>
          <w:rFonts w:ascii="Arial" w:hAnsi="Arial" w:cs="Arial"/>
          <w:sz w:val="20"/>
          <w:szCs w:val="20"/>
        </w:rPr>
        <w:t xml:space="preserve"> / 0,01 mil, Compensação centralizada nos 4 eixos (opção ligar, desligar), Parâmetros de precisões dos compensadores 1”, 1,5”, 2”. Medição de distância com prisma: Alcance com prisma circular GPR1 3.500 m; Alcance com fita adesiva (60 mm x 60 mm) 250 m Precisão / Tempo de medição Desvio padrão ISO-171234 Padrão: 1,5 mm+2 </w:t>
      </w:r>
      <w:proofErr w:type="spellStart"/>
      <w:r w:rsidRPr="00DA5EC0">
        <w:rPr>
          <w:rFonts w:ascii="Arial" w:hAnsi="Arial" w:cs="Arial"/>
          <w:sz w:val="20"/>
          <w:szCs w:val="20"/>
        </w:rPr>
        <w:t>ppm</w:t>
      </w:r>
      <w:proofErr w:type="spellEnd"/>
      <w:r w:rsidRPr="00DA5EC0">
        <w:rPr>
          <w:rFonts w:ascii="Arial" w:hAnsi="Arial" w:cs="Arial"/>
          <w:sz w:val="20"/>
          <w:szCs w:val="20"/>
        </w:rPr>
        <w:t xml:space="preserve"> / tip. 2,4 s, Rápido:3 mm+2 </w:t>
      </w:r>
      <w:proofErr w:type="spellStart"/>
      <w:r w:rsidRPr="00DA5EC0">
        <w:rPr>
          <w:rFonts w:ascii="Arial" w:hAnsi="Arial" w:cs="Arial"/>
          <w:sz w:val="20"/>
          <w:szCs w:val="20"/>
        </w:rPr>
        <w:t>ppm</w:t>
      </w:r>
      <w:proofErr w:type="spellEnd"/>
      <w:r w:rsidRPr="00DA5EC0">
        <w:rPr>
          <w:rFonts w:ascii="Arial" w:hAnsi="Arial" w:cs="Arial"/>
          <w:sz w:val="20"/>
          <w:szCs w:val="20"/>
        </w:rPr>
        <w:t xml:space="preserve"> / tip. 0,8 s, Rastreio: 3 mm+2 </w:t>
      </w:r>
      <w:proofErr w:type="spellStart"/>
      <w:r w:rsidRPr="00DA5EC0">
        <w:rPr>
          <w:rFonts w:ascii="Arial" w:hAnsi="Arial" w:cs="Arial"/>
          <w:sz w:val="20"/>
          <w:szCs w:val="20"/>
        </w:rPr>
        <w:t>ppm</w:t>
      </w:r>
      <w:proofErr w:type="spellEnd"/>
      <w:r w:rsidRPr="00DA5EC0">
        <w:rPr>
          <w:rFonts w:ascii="Arial" w:hAnsi="Arial" w:cs="Arial"/>
          <w:sz w:val="20"/>
          <w:szCs w:val="20"/>
        </w:rPr>
        <w:t xml:space="preserve"> / tip. 400 m </w:t>
      </w:r>
      <w:proofErr w:type="spellStart"/>
      <w:r w:rsidRPr="00DA5EC0">
        <w:rPr>
          <w:rFonts w:ascii="Arial" w:hAnsi="Arial" w:cs="Arial"/>
          <w:sz w:val="20"/>
          <w:szCs w:val="20"/>
        </w:rPr>
        <w:t>PinPoint</w:t>
      </w:r>
      <w:proofErr w:type="spellEnd"/>
      <w:r w:rsidRPr="00DA5EC0">
        <w:rPr>
          <w:rFonts w:ascii="Arial" w:hAnsi="Arial" w:cs="Arial"/>
          <w:sz w:val="20"/>
          <w:szCs w:val="20"/>
        </w:rPr>
        <w:t xml:space="preserve"> – Ultra &gt;1.000 m Precisão / Tempo de medição (Desvio padrão ISO-17123-4) 2 mm+2 </w:t>
      </w:r>
      <w:proofErr w:type="spellStart"/>
      <w:r w:rsidRPr="00DA5EC0">
        <w:rPr>
          <w:rFonts w:ascii="Arial" w:hAnsi="Arial" w:cs="Arial"/>
          <w:sz w:val="20"/>
          <w:szCs w:val="20"/>
        </w:rPr>
        <w:t>ppm</w:t>
      </w:r>
      <w:proofErr w:type="spellEnd"/>
      <w:r w:rsidRPr="00DA5EC0">
        <w:rPr>
          <w:rFonts w:ascii="Arial" w:hAnsi="Arial" w:cs="Arial"/>
          <w:sz w:val="20"/>
          <w:szCs w:val="20"/>
        </w:rPr>
        <w:t xml:space="preserve"> (²) / tip. 3s Tamanho do ponto laser A 30 m: aprox. 7 mm x 10 </w:t>
      </w:r>
      <w:proofErr w:type="spellStart"/>
      <w:r w:rsidRPr="00DA5EC0">
        <w:rPr>
          <w:rFonts w:ascii="Arial" w:hAnsi="Arial" w:cs="Arial"/>
          <w:sz w:val="20"/>
          <w:szCs w:val="20"/>
        </w:rPr>
        <w:t>mm,A</w:t>
      </w:r>
      <w:proofErr w:type="spellEnd"/>
      <w:r w:rsidRPr="00DA5EC0">
        <w:rPr>
          <w:rFonts w:ascii="Arial" w:hAnsi="Arial" w:cs="Arial"/>
          <w:sz w:val="20"/>
          <w:szCs w:val="20"/>
        </w:rPr>
        <w:t xml:space="preserve"> 50 m: aprox. 8 mm x 20mm .</w:t>
      </w:r>
    </w:p>
    <w:p w14:paraId="761F6B3A"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lastRenderedPageBreak/>
        <w:t>Armazenamento de dados / Comunicação:</w:t>
      </w:r>
    </w:p>
    <w:p w14:paraId="2E61954B"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a) Memória interna Max.: 24.000 pontos fixos, Max.: 13.500 medições </w:t>
      </w:r>
      <w:proofErr w:type="spellStart"/>
      <w:r w:rsidRPr="00DA5EC0">
        <w:rPr>
          <w:rFonts w:ascii="Arial" w:hAnsi="Arial" w:cs="Arial"/>
          <w:sz w:val="20"/>
          <w:szCs w:val="20"/>
        </w:rPr>
        <w:t>Memory</w:t>
      </w:r>
      <w:proofErr w:type="spellEnd"/>
      <w:r w:rsidRPr="00DA5EC0">
        <w:rPr>
          <w:rFonts w:ascii="Arial" w:hAnsi="Arial" w:cs="Arial"/>
          <w:sz w:val="20"/>
          <w:szCs w:val="20"/>
        </w:rPr>
        <w:t xml:space="preserve"> </w:t>
      </w:r>
      <w:proofErr w:type="spellStart"/>
      <w:r w:rsidRPr="00DA5EC0">
        <w:rPr>
          <w:rFonts w:ascii="Arial" w:hAnsi="Arial" w:cs="Arial"/>
          <w:sz w:val="20"/>
          <w:szCs w:val="20"/>
        </w:rPr>
        <w:t>stick</w:t>
      </w:r>
      <w:proofErr w:type="spellEnd"/>
      <w:r w:rsidRPr="00DA5EC0">
        <w:rPr>
          <w:rFonts w:ascii="Arial" w:hAnsi="Arial" w:cs="Arial"/>
          <w:sz w:val="20"/>
          <w:szCs w:val="20"/>
        </w:rPr>
        <w:t xml:space="preserve"> USB 1 Gigabyte, Tempo de Transferência 1.000 pontos/segundos opcional Interfaces Serial (</w:t>
      </w:r>
      <w:proofErr w:type="spellStart"/>
      <w:r w:rsidRPr="00DA5EC0">
        <w:rPr>
          <w:rFonts w:ascii="Arial" w:hAnsi="Arial" w:cs="Arial"/>
          <w:sz w:val="20"/>
          <w:szCs w:val="20"/>
        </w:rPr>
        <w:t>Baudrate</w:t>
      </w:r>
      <w:proofErr w:type="spellEnd"/>
      <w:r w:rsidRPr="00DA5EC0">
        <w:rPr>
          <w:rFonts w:ascii="Arial" w:hAnsi="Arial" w:cs="Arial"/>
          <w:sz w:val="20"/>
          <w:szCs w:val="20"/>
        </w:rPr>
        <w:t xml:space="preserve"> 1.200 a 115.200), USB Tipo A e </w:t>
      </w:r>
      <w:proofErr w:type="spellStart"/>
      <w:r w:rsidRPr="00DA5EC0">
        <w:rPr>
          <w:rFonts w:ascii="Arial" w:hAnsi="Arial" w:cs="Arial"/>
          <w:sz w:val="20"/>
          <w:szCs w:val="20"/>
        </w:rPr>
        <w:t>miniB</w:t>
      </w:r>
      <w:proofErr w:type="spellEnd"/>
      <w:r w:rsidRPr="00DA5EC0">
        <w:rPr>
          <w:rFonts w:ascii="Arial" w:hAnsi="Arial" w:cs="Arial"/>
          <w:sz w:val="20"/>
          <w:szCs w:val="20"/>
        </w:rPr>
        <w:t xml:space="preserve">, Bluetooth® Wireless </w:t>
      </w:r>
    </w:p>
    <w:p w14:paraId="70A93695"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b) Formatos de dados GSI / DXF / </w:t>
      </w:r>
      <w:proofErr w:type="spellStart"/>
      <w:r w:rsidRPr="00DA5EC0">
        <w:rPr>
          <w:rFonts w:ascii="Arial" w:hAnsi="Arial" w:cs="Arial"/>
          <w:sz w:val="20"/>
          <w:szCs w:val="20"/>
        </w:rPr>
        <w:t>LandXML</w:t>
      </w:r>
      <w:proofErr w:type="spellEnd"/>
      <w:r w:rsidRPr="00DA5EC0">
        <w:rPr>
          <w:rFonts w:ascii="Arial" w:hAnsi="Arial" w:cs="Arial"/>
          <w:sz w:val="20"/>
          <w:szCs w:val="20"/>
        </w:rPr>
        <w:t xml:space="preserve"> / ASCIII definido pelo usuário </w:t>
      </w:r>
    </w:p>
    <w:p w14:paraId="269FF841"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c) Emissor de Luz Guia para Implantações de Obras: Intervalo de operação 5 m – 150 m Condições atmosféricas médias/Precisão posicional 5 cm a 100 m</w:t>
      </w:r>
    </w:p>
    <w:p w14:paraId="62038E7B" w14:textId="77777777" w:rsidR="00B02CCA" w:rsidRPr="00DA5EC0" w:rsidRDefault="00B02CCA" w:rsidP="00B02CCA">
      <w:pPr>
        <w:spacing w:after="0" w:line="240" w:lineRule="auto"/>
        <w:ind w:firstLine="1134"/>
        <w:jc w:val="both"/>
        <w:rPr>
          <w:rFonts w:ascii="Arial" w:hAnsi="Arial" w:cs="Arial"/>
          <w:sz w:val="20"/>
          <w:szCs w:val="20"/>
        </w:rPr>
      </w:pPr>
    </w:p>
    <w:p w14:paraId="3D7DFFB7"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Todos os instrumentos deverão estar em perfeito estado de conservação, calibrados e aferidos.</w:t>
      </w:r>
    </w:p>
    <w:p w14:paraId="25C7F310" w14:textId="77777777" w:rsidR="00B02CCA" w:rsidRPr="00DA5EC0" w:rsidRDefault="00B02CCA" w:rsidP="00B02CCA">
      <w:pPr>
        <w:spacing w:after="0" w:line="240" w:lineRule="auto"/>
        <w:ind w:firstLine="1134"/>
        <w:jc w:val="both"/>
        <w:rPr>
          <w:rFonts w:ascii="Arial" w:hAnsi="Arial" w:cs="Arial"/>
          <w:sz w:val="20"/>
          <w:szCs w:val="20"/>
        </w:rPr>
      </w:pPr>
    </w:p>
    <w:p w14:paraId="02C46FA7" w14:textId="77777777" w:rsidR="00B02CCA" w:rsidRPr="00DA5EC0" w:rsidRDefault="00B02CCA" w:rsidP="00B02CCA">
      <w:pPr>
        <w:spacing w:after="0" w:line="240" w:lineRule="auto"/>
        <w:ind w:firstLine="1134"/>
        <w:jc w:val="both"/>
        <w:rPr>
          <w:rFonts w:ascii="Arial" w:hAnsi="Arial" w:cs="Arial"/>
          <w:b/>
          <w:bCs/>
          <w:sz w:val="20"/>
          <w:szCs w:val="20"/>
        </w:rPr>
      </w:pPr>
      <w:r w:rsidRPr="00DA5EC0">
        <w:rPr>
          <w:rFonts w:ascii="Arial" w:hAnsi="Arial" w:cs="Arial"/>
          <w:b/>
          <w:bCs/>
          <w:sz w:val="20"/>
          <w:szCs w:val="20"/>
        </w:rPr>
        <w:t xml:space="preserve">NORMAS APLICÁVEIS </w:t>
      </w:r>
    </w:p>
    <w:p w14:paraId="44FC0E0B"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ABNT – NBR 13133 – Execução de Levantamento Topográfico</w:t>
      </w:r>
      <w:r w:rsidRPr="00DA5EC0">
        <w:rPr>
          <w:rFonts w:ascii="Arial" w:hAnsi="Arial" w:cs="Arial"/>
          <w:sz w:val="20"/>
          <w:szCs w:val="20"/>
        </w:rPr>
        <w:tab/>
      </w:r>
    </w:p>
    <w:p w14:paraId="14B39491"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APRESENTAÇÃO DOS SERVIÇOS </w:t>
      </w:r>
    </w:p>
    <w:p w14:paraId="48573D9E"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Os serviços a serem desenvolvidos e apresentados deverão conter: </w:t>
      </w:r>
    </w:p>
    <w:p w14:paraId="55E3A00D"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a. Recolhimento de Anotação de Responsabilidade Técnica (ART) junto ao CREA-PR. </w:t>
      </w:r>
    </w:p>
    <w:p w14:paraId="188001C5"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b. Fornecimento dos documentos de acordo com os padrões da Prefeitura Municipal, em meio magnético (CD) e com 02 (duas) cópias em papel, nos softwares abaixo discriminados; </w:t>
      </w:r>
    </w:p>
    <w:p w14:paraId="01D09D64"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c. Desenhos: utilizar AutoCAD R2000. d. Relatórios: Memorial Descritivo, Relatórios, Memória de Cálculo, utilizar Word. e. Planilhas: utilizar Excel ou do próprio equipamento.</w:t>
      </w:r>
    </w:p>
    <w:p w14:paraId="3B32A8FF" w14:textId="77777777" w:rsidR="00B02CCA" w:rsidRPr="00DA5EC0" w:rsidRDefault="00B02CCA" w:rsidP="00B02CCA">
      <w:pPr>
        <w:spacing w:after="0" w:line="240" w:lineRule="auto"/>
        <w:ind w:firstLine="1134"/>
        <w:jc w:val="both"/>
        <w:rPr>
          <w:rFonts w:ascii="Arial" w:hAnsi="Arial" w:cs="Arial"/>
          <w:sz w:val="20"/>
          <w:szCs w:val="20"/>
        </w:rPr>
      </w:pPr>
    </w:p>
    <w:p w14:paraId="218A03CD" w14:textId="77777777" w:rsidR="00B02CCA" w:rsidRPr="00DA5EC0" w:rsidRDefault="00B02CCA" w:rsidP="00B02CCA">
      <w:pPr>
        <w:spacing w:after="0" w:line="240" w:lineRule="auto"/>
        <w:ind w:firstLine="1134"/>
        <w:jc w:val="both"/>
        <w:rPr>
          <w:rFonts w:ascii="Arial" w:hAnsi="Arial" w:cs="Arial"/>
          <w:b/>
          <w:bCs/>
          <w:sz w:val="20"/>
          <w:szCs w:val="20"/>
        </w:rPr>
      </w:pPr>
      <w:r w:rsidRPr="00DA5EC0">
        <w:rPr>
          <w:rFonts w:ascii="Arial" w:hAnsi="Arial" w:cs="Arial"/>
          <w:b/>
          <w:bCs/>
          <w:sz w:val="20"/>
          <w:szCs w:val="20"/>
        </w:rPr>
        <w:t xml:space="preserve">OBRIGAÇÕES DA CONTRATADA: </w:t>
      </w:r>
    </w:p>
    <w:p w14:paraId="46C08CB0"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a) Indicar preposto ou representante responsável pela interlocução com a Administração, dispensada a manutenção de preposto fixo no Município, desde que assegurado atendimento tempestivo às ordens de serviço, às comunicações oficiais e às solicitações da fiscalização;</w:t>
      </w:r>
    </w:p>
    <w:p w14:paraId="63E22523"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b) A empresa deverá possuir em seu quadro de pessoal:</w:t>
      </w:r>
    </w:p>
    <w:p w14:paraId="75B78A73"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I) Um responsável técnico, sendo este profissional habilitado para exercer as atividades objeto do contrato, tanto no meio rural quanto no urbano, segundo legislação do CONFEA; </w:t>
      </w:r>
    </w:p>
    <w:p w14:paraId="1D475CB5"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II) Operador de equipamentos com comprovada experiência; </w:t>
      </w:r>
    </w:p>
    <w:p w14:paraId="55BC5A34"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III) Desenhista com domínio no software apropriado, compatível com AUTOCAD; </w:t>
      </w:r>
    </w:p>
    <w:p w14:paraId="35DD5D8D"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c) </w:t>
      </w:r>
      <w:proofErr w:type="spellStart"/>
      <w:r w:rsidRPr="00DA5EC0">
        <w:rPr>
          <w:rFonts w:ascii="Arial" w:hAnsi="Arial" w:cs="Arial"/>
          <w:sz w:val="20"/>
          <w:szCs w:val="20"/>
        </w:rPr>
        <w:t>Fornecer</w:t>
      </w:r>
      <w:proofErr w:type="spellEnd"/>
      <w:r w:rsidRPr="00DA5EC0">
        <w:rPr>
          <w:rFonts w:ascii="Arial" w:hAnsi="Arial" w:cs="Arial"/>
          <w:sz w:val="20"/>
          <w:szCs w:val="20"/>
        </w:rPr>
        <w:t xml:space="preserve"> todas as ferramentas, equipamentos e consumíveis necessários a execução dos serviços, inclusive: veículo, marcos, piquetes, etc...;</w:t>
      </w:r>
    </w:p>
    <w:p w14:paraId="085AA9D7"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d) Fornecer EPIs (equipamentos de proteção individual) em boas condições e adequados com a função desenvolvida para todos os empregados; </w:t>
      </w:r>
    </w:p>
    <w:p w14:paraId="193258C0"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e) Pagar todos os impostos, taxas e contribuições decorrentes do contrato, providenciando por sua conta e responsabilidade os documentos exigidos pelos órgãos governamentais e/ou quaisquer outras entidades; </w:t>
      </w:r>
    </w:p>
    <w:p w14:paraId="3B8387B4"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f) Responder pela supervisão, direção técnica e administrativa da equipe de trabalho necessária ao atendimento do objeto contratado; </w:t>
      </w:r>
    </w:p>
    <w:p w14:paraId="3FF9E8F2"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g) Respeitar e cumprir as normas administrativas em vigor na Prefeitura Municipal; </w:t>
      </w:r>
    </w:p>
    <w:p w14:paraId="716A5C9C"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h) Deverá mobilizar a quantidade de recursos humanos necessárias para execução dos serviços solicitados; </w:t>
      </w:r>
    </w:p>
    <w:p w14:paraId="186FBE91"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i) Deverá cumprir integralmente a Legislação de Segurança e Medicina do Trabalho. </w:t>
      </w:r>
    </w:p>
    <w:p w14:paraId="11EE77C0"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j) Declara ter considerado em seus preços todos os custos, impostos e obrigações necessários a execução do serviço, não cabendo quaisquer reivindicações a título de reembolso ou acréscimo de preço; </w:t>
      </w:r>
    </w:p>
    <w:p w14:paraId="0474C7A3"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k) Atender às ordens de serviço no prazo solicitado; </w:t>
      </w:r>
    </w:p>
    <w:p w14:paraId="0F1B6540"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l) Emitir Anotações de responsabilidade técnica dos serviços prestados;</w:t>
      </w:r>
    </w:p>
    <w:p w14:paraId="29080219" w14:textId="77777777" w:rsidR="00B02CCA" w:rsidRPr="00DA5EC0" w:rsidRDefault="00B02CCA" w:rsidP="00B02CCA">
      <w:pPr>
        <w:spacing w:after="0" w:line="240" w:lineRule="auto"/>
        <w:ind w:firstLine="1134"/>
        <w:jc w:val="both"/>
        <w:rPr>
          <w:rFonts w:ascii="Arial" w:hAnsi="Arial" w:cs="Arial"/>
          <w:sz w:val="20"/>
          <w:szCs w:val="20"/>
        </w:rPr>
      </w:pPr>
    </w:p>
    <w:p w14:paraId="33453540"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b/>
          <w:bCs/>
          <w:sz w:val="20"/>
          <w:szCs w:val="20"/>
        </w:rPr>
        <w:t>4.1. Sustentabilidade</w:t>
      </w:r>
    </w:p>
    <w:p w14:paraId="0118ACA0"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Além dos critérios de sustentabilidade eventualmente inseridos na descrição do objeto, deverão ser atendidos os princípios e diretrizes estabelecidos na Guia Nacional de Contratações Sustentáveis. A empresa contratada deve adotar práticas que minimizem impactos ambientais e promovam o uso eficiente dos recursos naturais durante a execução dos serviços.</w:t>
      </w:r>
    </w:p>
    <w:p w14:paraId="2AA31778"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b/>
          <w:bCs/>
          <w:sz w:val="20"/>
          <w:szCs w:val="20"/>
        </w:rPr>
        <w:t>4.2. Indicação de Marcas ou Modelos</w:t>
      </w:r>
    </w:p>
    <w:p w14:paraId="4DC829EA"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Na presente contratação, não haverá indicação de marcas ou modelos específicos. O fornecimento dos serviços deverá atender às especificações técnicas descritas no Termo de Referência, independentemente das marcas ou modelos dos equipamentos ou produtos utilizados.</w:t>
      </w:r>
    </w:p>
    <w:p w14:paraId="12FCDAC1"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b/>
          <w:bCs/>
          <w:sz w:val="20"/>
          <w:szCs w:val="20"/>
        </w:rPr>
        <w:t>4.3. Vedação de Utilização de Marca/Produto na Execução do Serviço</w:t>
      </w:r>
    </w:p>
    <w:p w14:paraId="0960C6BA"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lastRenderedPageBreak/>
        <w:t>Não haverá vedação quanto ao uso de marcas ou produtos na execução dos serviços. A empresa contratada poderá utilizar qualquer marca ou produto que atenda às especificações técnicas e exigências estabelecidas neste Termo de Referência.</w:t>
      </w:r>
    </w:p>
    <w:p w14:paraId="60B49247"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b/>
          <w:bCs/>
          <w:sz w:val="20"/>
          <w:szCs w:val="20"/>
        </w:rPr>
        <w:t>4.4. Exigência de Carta de Solidariedade</w:t>
      </w:r>
    </w:p>
    <w:p w14:paraId="0A5C9D4A"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Não será exigida carta de solidariedade. A contratação será realizada diretamente com a empresa vencedora, sem necessidade de garantias adicionais de solidariedade por parte de outras empresas.</w:t>
      </w:r>
    </w:p>
    <w:p w14:paraId="1E0ADE27"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b/>
          <w:bCs/>
          <w:sz w:val="20"/>
          <w:szCs w:val="20"/>
        </w:rPr>
        <w:t>4.5. Subcontratação</w:t>
      </w:r>
    </w:p>
    <w:p w14:paraId="21F92F79"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A subcontratação do objeto contratual não será permitida, ainda que parcial. A empresa contratada deverá executar diretamente os serviços, utilizando sua própria equipe, responsáveis técnicos e recursos, considerando a natureza integrada dos serviços de topografia e engenharia ambiental, a necessidade de preservação da responsabilidade técnica, o controle direto da execução e a padronização dos produtos técnicos entregues ao Município.</w:t>
      </w:r>
    </w:p>
    <w:p w14:paraId="6F9EFC5C"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b/>
          <w:bCs/>
          <w:sz w:val="20"/>
          <w:szCs w:val="20"/>
        </w:rPr>
        <w:t>4.6. Garantia da Contratação</w:t>
      </w:r>
    </w:p>
    <w:p w14:paraId="41445998"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Não será exigida garantia da contratação conforme os artigos 96 e seguintes da Lei nº 14.133/2021. Esta decisão é baseada nas especificidades do Estudo Técnico Preliminar, que considera que não há necessidade de garantia adicional para a natureza dos serviços contratados.</w:t>
      </w:r>
    </w:p>
    <w:p w14:paraId="762E05F1"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b/>
          <w:bCs/>
          <w:sz w:val="20"/>
          <w:szCs w:val="20"/>
        </w:rPr>
        <w:t>4.7. Vistoria</w:t>
      </w:r>
    </w:p>
    <w:p w14:paraId="5EA6D3B4"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Não há necessidade de realização de avaliação prévia do local de execução dos serviços. A empresa contratada deverá estar ciente das condições do local e da natureza dos serviços a serem prestados, conforme descrito no Termo de Referência e demais documentos do processo licitatório.</w:t>
      </w:r>
    </w:p>
    <w:p w14:paraId="4114829F" w14:textId="77777777" w:rsidR="00B02CCA" w:rsidRPr="00DA5EC0" w:rsidRDefault="00B02CCA" w:rsidP="00B02CCA">
      <w:pPr>
        <w:spacing w:after="0" w:line="240" w:lineRule="auto"/>
        <w:ind w:firstLine="1134"/>
        <w:jc w:val="both"/>
        <w:rPr>
          <w:rFonts w:ascii="Arial" w:hAnsi="Arial" w:cs="Arial"/>
          <w:sz w:val="20"/>
          <w:szCs w:val="20"/>
        </w:rPr>
      </w:pPr>
    </w:p>
    <w:p w14:paraId="4AE3EC9F"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5. MODELO DE EXECUÇÃO CONTRATUAL (</w:t>
      </w:r>
      <w:proofErr w:type="spellStart"/>
      <w:r w:rsidRPr="00DA5EC0">
        <w:rPr>
          <w:rFonts w:ascii="Arial" w:hAnsi="Arial" w:cs="Arial"/>
          <w:b/>
          <w:bCs/>
          <w:sz w:val="20"/>
          <w:szCs w:val="20"/>
        </w:rPr>
        <w:t>arts</w:t>
      </w:r>
      <w:proofErr w:type="spellEnd"/>
      <w:r w:rsidRPr="00DA5EC0">
        <w:rPr>
          <w:rFonts w:ascii="Arial" w:hAnsi="Arial" w:cs="Arial"/>
          <w:b/>
          <w:bCs/>
          <w:sz w:val="20"/>
          <w:szCs w:val="20"/>
        </w:rPr>
        <w:t>. 6º, XXIII, alínea “e” da Lei nº 14.133/2021).</w:t>
      </w:r>
    </w:p>
    <w:p w14:paraId="24F967F4"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5.1. Condições de Execução</w:t>
      </w:r>
    </w:p>
    <w:p w14:paraId="0F15CD77"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A execução do contrato será realizada em conformidade com o Termo de Referência e com as condições estabelecidas no contrato, devendo a empresa contratada observar rigorosamente as disposições abaixo:</w:t>
      </w:r>
    </w:p>
    <w:p w14:paraId="52780F31"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5.1.1. Planejamento e Programação</w:t>
      </w:r>
    </w:p>
    <w:p w14:paraId="62EBB725" w14:textId="77777777" w:rsidR="00B02CCA" w:rsidRPr="00DA5EC0" w:rsidRDefault="00B02CCA" w:rsidP="00B02CCA">
      <w:pPr>
        <w:numPr>
          <w:ilvl w:val="0"/>
          <w:numId w:val="38"/>
        </w:numPr>
        <w:spacing w:after="0" w:line="240" w:lineRule="auto"/>
        <w:jc w:val="both"/>
        <w:rPr>
          <w:rFonts w:ascii="Arial" w:hAnsi="Arial" w:cs="Arial"/>
          <w:sz w:val="20"/>
          <w:szCs w:val="20"/>
        </w:rPr>
      </w:pPr>
      <w:r w:rsidRPr="00DA5EC0">
        <w:rPr>
          <w:rFonts w:ascii="Arial" w:hAnsi="Arial" w:cs="Arial"/>
          <w:sz w:val="20"/>
          <w:szCs w:val="20"/>
        </w:rPr>
        <w:t xml:space="preserve">A execução dos serviços deverá ser iniciada no prazo máximo de </w:t>
      </w:r>
      <w:r w:rsidRPr="00DA5EC0">
        <w:rPr>
          <w:rFonts w:ascii="Arial" w:hAnsi="Arial" w:cs="Arial"/>
          <w:b/>
          <w:bCs/>
          <w:sz w:val="20"/>
          <w:szCs w:val="20"/>
        </w:rPr>
        <w:t>24 (vinte e quatro) horas</w:t>
      </w:r>
      <w:r w:rsidRPr="00DA5EC0">
        <w:rPr>
          <w:rFonts w:ascii="Arial" w:hAnsi="Arial" w:cs="Arial"/>
          <w:sz w:val="20"/>
          <w:szCs w:val="20"/>
        </w:rPr>
        <w:t xml:space="preserve"> a partir da solicitação formal emitida pelo Município. </w:t>
      </w:r>
    </w:p>
    <w:p w14:paraId="07DDF94F" w14:textId="77777777" w:rsidR="00B02CCA" w:rsidRPr="00DA5EC0" w:rsidRDefault="00B02CCA" w:rsidP="00B02CCA">
      <w:pPr>
        <w:numPr>
          <w:ilvl w:val="0"/>
          <w:numId w:val="38"/>
        </w:numPr>
        <w:spacing w:after="0" w:line="240" w:lineRule="auto"/>
        <w:jc w:val="both"/>
        <w:rPr>
          <w:rFonts w:ascii="Arial" w:hAnsi="Arial" w:cs="Arial"/>
          <w:sz w:val="20"/>
          <w:szCs w:val="20"/>
        </w:rPr>
      </w:pPr>
      <w:r w:rsidRPr="00DA5EC0">
        <w:rPr>
          <w:rFonts w:ascii="Arial" w:hAnsi="Arial" w:cs="Arial"/>
          <w:sz w:val="20"/>
          <w:szCs w:val="20"/>
        </w:rPr>
        <w:t xml:space="preserve">A empresa contratada deverá apresentar cronograma detalhado de execução dos serviços, contendo etapas, prazos e entregas, o qual será submetido à aprovação do órgão contratante. </w:t>
      </w:r>
    </w:p>
    <w:p w14:paraId="69B210A2" w14:textId="77777777" w:rsidR="00B02CCA" w:rsidRPr="00DA5EC0" w:rsidRDefault="00B02CCA" w:rsidP="00B02CCA">
      <w:pPr>
        <w:numPr>
          <w:ilvl w:val="0"/>
          <w:numId w:val="38"/>
        </w:numPr>
        <w:spacing w:after="0" w:line="240" w:lineRule="auto"/>
        <w:jc w:val="both"/>
        <w:rPr>
          <w:rFonts w:ascii="Arial" w:hAnsi="Arial" w:cs="Arial"/>
          <w:sz w:val="20"/>
          <w:szCs w:val="20"/>
        </w:rPr>
      </w:pPr>
      <w:r w:rsidRPr="00DA5EC0">
        <w:rPr>
          <w:rFonts w:ascii="Arial" w:hAnsi="Arial" w:cs="Arial"/>
          <w:sz w:val="20"/>
          <w:szCs w:val="20"/>
        </w:rPr>
        <w:t xml:space="preserve">O cronograma será acompanhado e fiscalizado periodicamente, visando garantir o cumprimento dos prazos estabelecidos. </w:t>
      </w:r>
    </w:p>
    <w:p w14:paraId="6F34F4E2"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5.1.2. Coordenação e Supervisão</w:t>
      </w:r>
    </w:p>
    <w:p w14:paraId="5DA380BB" w14:textId="77777777" w:rsidR="00B02CCA" w:rsidRPr="00DA5EC0" w:rsidRDefault="00B02CCA" w:rsidP="00B02CCA">
      <w:pPr>
        <w:numPr>
          <w:ilvl w:val="0"/>
          <w:numId w:val="39"/>
        </w:numPr>
        <w:spacing w:after="0" w:line="240" w:lineRule="auto"/>
        <w:jc w:val="both"/>
        <w:rPr>
          <w:rFonts w:ascii="Arial" w:hAnsi="Arial" w:cs="Arial"/>
          <w:sz w:val="20"/>
          <w:szCs w:val="20"/>
        </w:rPr>
      </w:pPr>
      <w:r w:rsidRPr="00DA5EC0">
        <w:rPr>
          <w:rFonts w:ascii="Arial" w:hAnsi="Arial" w:cs="Arial"/>
          <w:sz w:val="20"/>
          <w:szCs w:val="20"/>
        </w:rPr>
        <w:t xml:space="preserve">A execução dos serviços será acompanhada e fiscalizada pelo órgão contratante, que poderá designar responsável técnico para tal finalidade. </w:t>
      </w:r>
    </w:p>
    <w:p w14:paraId="648E5EDF" w14:textId="77777777" w:rsidR="00B02CCA" w:rsidRPr="00DA5EC0" w:rsidRDefault="00B02CCA" w:rsidP="00B02CCA">
      <w:pPr>
        <w:numPr>
          <w:ilvl w:val="0"/>
          <w:numId w:val="39"/>
        </w:numPr>
        <w:spacing w:after="0" w:line="240" w:lineRule="auto"/>
        <w:jc w:val="both"/>
        <w:rPr>
          <w:rFonts w:ascii="Arial" w:hAnsi="Arial" w:cs="Arial"/>
          <w:sz w:val="20"/>
          <w:szCs w:val="20"/>
        </w:rPr>
      </w:pPr>
      <w:r w:rsidRPr="00DA5EC0">
        <w:rPr>
          <w:rFonts w:ascii="Arial" w:hAnsi="Arial" w:cs="Arial"/>
          <w:sz w:val="20"/>
          <w:szCs w:val="20"/>
        </w:rPr>
        <w:t xml:space="preserve">A contratada deverá permitir livre acesso às áreas de execução dos serviços e às informações pertinentes à fiscalização. </w:t>
      </w:r>
    </w:p>
    <w:p w14:paraId="44DA8227"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5.1.3. Execução dos Serviços</w:t>
      </w:r>
    </w:p>
    <w:p w14:paraId="0DBFF6A6" w14:textId="77777777" w:rsidR="00B02CCA" w:rsidRPr="00DA5EC0" w:rsidRDefault="00B02CCA" w:rsidP="00B02CCA">
      <w:pPr>
        <w:numPr>
          <w:ilvl w:val="0"/>
          <w:numId w:val="40"/>
        </w:numPr>
        <w:spacing w:after="0" w:line="240" w:lineRule="auto"/>
        <w:jc w:val="both"/>
        <w:rPr>
          <w:rFonts w:ascii="Arial" w:hAnsi="Arial" w:cs="Arial"/>
          <w:sz w:val="20"/>
          <w:szCs w:val="20"/>
        </w:rPr>
      </w:pPr>
      <w:r w:rsidRPr="00DA5EC0">
        <w:rPr>
          <w:rFonts w:ascii="Arial" w:hAnsi="Arial" w:cs="Arial"/>
          <w:sz w:val="20"/>
          <w:szCs w:val="20"/>
        </w:rPr>
        <w:t xml:space="preserve">Todos os </w:t>
      </w:r>
      <w:r w:rsidRPr="00DA5EC0">
        <w:rPr>
          <w:rFonts w:ascii="Arial" w:hAnsi="Arial" w:cs="Arial"/>
          <w:b/>
          <w:bCs/>
          <w:sz w:val="20"/>
          <w:szCs w:val="20"/>
        </w:rPr>
        <w:t>materiais, equipamentos, ferramentas, mão de obra e insumos necessários</w:t>
      </w:r>
      <w:r w:rsidRPr="00DA5EC0">
        <w:rPr>
          <w:rFonts w:ascii="Arial" w:hAnsi="Arial" w:cs="Arial"/>
          <w:sz w:val="20"/>
          <w:szCs w:val="20"/>
        </w:rPr>
        <w:t xml:space="preserve"> à execução dos serviços serão de inteira responsabilidade da contratada. </w:t>
      </w:r>
    </w:p>
    <w:p w14:paraId="18660809" w14:textId="77777777" w:rsidR="00B02CCA" w:rsidRPr="00DA5EC0" w:rsidRDefault="00B02CCA" w:rsidP="00B02CCA">
      <w:pPr>
        <w:numPr>
          <w:ilvl w:val="0"/>
          <w:numId w:val="40"/>
        </w:numPr>
        <w:spacing w:after="0" w:line="240" w:lineRule="auto"/>
        <w:jc w:val="both"/>
        <w:rPr>
          <w:rFonts w:ascii="Arial" w:hAnsi="Arial" w:cs="Arial"/>
          <w:sz w:val="20"/>
          <w:szCs w:val="20"/>
        </w:rPr>
      </w:pPr>
      <w:r w:rsidRPr="00DA5EC0">
        <w:rPr>
          <w:rFonts w:ascii="Arial" w:hAnsi="Arial" w:cs="Arial"/>
          <w:sz w:val="20"/>
          <w:szCs w:val="20"/>
        </w:rPr>
        <w:t xml:space="preserve">Os </w:t>
      </w:r>
      <w:r w:rsidRPr="00DA5EC0">
        <w:rPr>
          <w:rFonts w:ascii="Arial" w:hAnsi="Arial" w:cs="Arial"/>
          <w:b/>
          <w:bCs/>
          <w:sz w:val="20"/>
          <w:szCs w:val="20"/>
        </w:rPr>
        <w:t>custos com deslocamento, transporte, alimentação e quaisquer despesas operacionais</w:t>
      </w:r>
      <w:r w:rsidRPr="00DA5EC0">
        <w:rPr>
          <w:rFonts w:ascii="Arial" w:hAnsi="Arial" w:cs="Arial"/>
          <w:sz w:val="20"/>
          <w:szCs w:val="20"/>
        </w:rPr>
        <w:t xml:space="preserve"> correrão exclusivamente por conta da contratada, não cabendo qualquer ônus adicional ao Município. </w:t>
      </w:r>
    </w:p>
    <w:p w14:paraId="1D4F10EC"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5.1.4. Local de Execução Administrativa (Trabalho de Escritório)</w:t>
      </w:r>
    </w:p>
    <w:p w14:paraId="7D48E46E" w14:textId="77777777" w:rsidR="00B02CCA" w:rsidRPr="00DA5EC0" w:rsidRDefault="00B02CCA" w:rsidP="00B02CCA">
      <w:pPr>
        <w:numPr>
          <w:ilvl w:val="0"/>
          <w:numId w:val="41"/>
        </w:numPr>
        <w:spacing w:after="0" w:line="240" w:lineRule="auto"/>
        <w:jc w:val="both"/>
        <w:rPr>
          <w:rFonts w:ascii="Arial" w:hAnsi="Arial" w:cs="Arial"/>
          <w:sz w:val="20"/>
          <w:szCs w:val="20"/>
        </w:rPr>
      </w:pPr>
      <w:r w:rsidRPr="00DA5EC0">
        <w:rPr>
          <w:rFonts w:ascii="Arial" w:hAnsi="Arial" w:cs="Arial"/>
          <w:sz w:val="20"/>
          <w:szCs w:val="20"/>
        </w:rPr>
        <w:t xml:space="preserve">As atividades de escritório relacionadas aos serviços contratados deverão ser realizadas </w:t>
      </w:r>
      <w:r w:rsidRPr="00DA5EC0">
        <w:rPr>
          <w:rFonts w:ascii="Arial" w:hAnsi="Arial" w:cs="Arial"/>
          <w:b/>
          <w:bCs/>
          <w:sz w:val="20"/>
          <w:szCs w:val="20"/>
        </w:rPr>
        <w:t>nas dependências da Prefeitura Municipal</w:t>
      </w:r>
      <w:r w:rsidRPr="00DA5EC0">
        <w:rPr>
          <w:rFonts w:ascii="Arial" w:hAnsi="Arial" w:cs="Arial"/>
          <w:sz w:val="20"/>
          <w:szCs w:val="20"/>
        </w:rPr>
        <w:t xml:space="preserve">, em local previamente indicado pela Administração. </w:t>
      </w:r>
    </w:p>
    <w:p w14:paraId="707040BA" w14:textId="77777777" w:rsidR="00B02CCA" w:rsidRPr="00DA5EC0" w:rsidRDefault="00B02CCA" w:rsidP="00B02CCA">
      <w:pPr>
        <w:numPr>
          <w:ilvl w:val="0"/>
          <w:numId w:val="41"/>
        </w:numPr>
        <w:spacing w:after="0" w:line="240" w:lineRule="auto"/>
        <w:jc w:val="both"/>
        <w:rPr>
          <w:rFonts w:ascii="Arial" w:hAnsi="Arial" w:cs="Arial"/>
          <w:sz w:val="20"/>
          <w:szCs w:val="20"/>
        </w:rPr>
      </w:pPr>
      <w:r w:rsidRPr="00DA5EC0">
        <w:rPr>
          <w:rFonts w:ascii="Arial" w:hAnsi="Arial" w:cs="Arial"/>
          <w:sz w:val="20"/>
          <w:szCs w:val="20"/>
        </w:rPr>
        <w:t xml:space="preserve">A execução dessas atividades terá como finalidade possibilitar o controle direto da Administração quanto à carga horária e à qualidade dos serviços prestados. </w:t>
      </w:r>
    </w:p>
    <w:p w14:paraId="1D7007A6" w14:textId="77777777" w:rsidR="00B02CCA" w:rsidRPr="00DA5EC0" w:rsidRDefault="00B02CCA" w:rsidP="00B02CCA">
      <w:pPr>
        <w:numPr>
          <w:ilvl w:val="0"/>
          <w:numId w:val="41"/>
        </w:numPr>
        <w:spacing w:after="0" w:line="240" w:lineRule="auto"/>
        <w:jc w:val="both"/>
        <w:rPr>
          <w:rFonts w:ascii="Arial" w:hAnsi="Arial" w:cs="Arial"/>
          <w:sz w:val="20"/>
          <w:szCs w:val="20"/>
        </w:rPr>
      </w:pPr>
      <w:r w:rsidRPr="00DA5EC0">
        <w:rPr>
          <w:rFonts w:ascii="Arial" w:hAnsi="Arial" w:cs="Arial"/>
          <w:sz w:val="20"/>
          <w:szCs w:val="20"/>
        </w:rPr>
        <w:t xml:space="preserve">Será obrigatório o </w:t>
      </w:r>
      <w:r w:rsidRPr="00DA5EC0">
        <w:rPr>
          <w:rFonts w:ascii="Arial" w:hAnsi="Arial" w:cs="Arial"/>
          <w:b/>
          <w:bCs/>
          <w:sz w:val="20"/>
          <w:szCs w:val="20"/>
        </w:rPr>
        <w:t>controle de frequência</w:t>
      </w:r>
      <w:r w:rsidRPr="00DA5EC0">
        <w:rPr>
          <w:rFonts w:ascii="Arial" w:hAnsi="Arial" w:cs="Arial"/>
          <w:sz w:val="20"/>
          <w:szCs w:val="20"/>
        </w:rPr>
        <w:t xml:space="preserve">, com registro de horário de chegada, saída e das horas efetivamente trabalhadas, bem como a vinculação das horas executadas a cada demanda específica. </w:t>
      </w:r>
    </w:p>
    <w:p w14:paraId="6DE22A51"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5.1.5. Entregas e Produtos</w:t>
      </w:r>
    </w:p>
    <w:p w14:paraId="187E5C6A" w14:textId="77777777" w:rsidR="00B02CCA" w:rsidRPr="00DA5EC0" w:rsidRDefault="00B02CCA" w:rsidP="00B02CCA">
      <w:pPr>
        <w:numPr>
          <w:ilvl w:val="0"/>
          <w:numId w:val="42"/>
        </w:numPr>
        <w:spacing w:after="0" w:line="240" w:lineRule="auto"/>
        <w:jc w:val="both"/>
        <w:rPr>
          <w:rFonts w:ascii="Arial" w:hAnsi="Arial" w:cs="Arial"/>
          <w:sz w:val="20"/>
          <w:szCs w:val="20"/>
        </w:rPr>
      </w:pPr>
      <w:r w:rsidRPr="00DA5EC0">
        <w:rPr>
          <w:rFonts w:ascii="Arial" w:hAnsi="Arial" w:cs="Arial"/>
          <w:sz w:val="20"/>
          <w:szCs w:val="20"/>
        </w:rPr>
        <w:t xml:space="preserve">Os produtos finais deverão ser entregues conforme especificações técnicas estabelecidas, incluindo arquivos digitais (DWG, PDF ou outros definidos), bem como eventuais documentos impressos. </w:t>
      </w:r>
    </w:p>
    <w:p w14:paraId="42AC1311" w14:textId="77777777" w:rsidR="00B02CCA" w:rsidRPr="00DA5EC0" w:rsidRDefault="00B02CCA" w:rsidP="00B02CCA">
      <w:pPr>
        <w:numPr>
          <w:ilvl w:val="0"/>
          <w:numId w:val="42"/>
        </w:numPr>
        <w:spacing w:after="0" w:line="240" w:lineRule="auto"/>
        <w:jc w:val="both"/>
        <w:rPr>
          <w:rFonts w:ascii="Arial" w:hAnsi="Arial" w:cs="Arial"/>
          <w:sz w:val="20"/>
          <w:szCs w:val="20"/>
        </w:rPr>
      </w:pPr>
      <w:r w:rsidRPr="00DA5EC0">
        <w:rPr>
          <w:rFonts w:ascii="Arial" w:hAnsi="Arial" w:cs="Arial"/>
          <w:sz w:val="20"/>
          <w:szCs w:val="20"/>
        </w:rPr>
        <w:t xml:space="preserve">Todos os entregáveis deverão ser completos, precisos e apresentados dentro dos prazos estipulados. </w:t>
      </w:r>
    </w:p>
    <w:p w14:paraId="5E6454BB"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5.1.6. Relatórios e Controle de Execução</w:t>
      </w:r>
    </w:p>
    <w:p w14:paraId="4A1376CE" w14:textId="77777777" w:rsidR="00B02CCA" w:rsidRPr="00DA5EC0" w:rsidRDefault="00B02CCA" w:rsidP="00B02CCA">
      <w:pPr>
        <w:numPr>
          <w:ilvl w:val="0"/>
          <w:numId w:val="43"/>
        </w:numPr>
        <w:spacing w:after="0" w:line="240" w:lineRule="auto"/>
        <w:jc w:val="both"/>
        <w:rPr>
          <w:rFonts w:ascii="Arial" w:hAnsi="Arial" w:cs="Arial"/>
          <w:sz w:val="20"/>
          <w:szCs w:val="20"/>
        </w:rPr>
      </w:pPr>
      <w:r w:rsidRPr="00DA5EC0">
        <w:rPr>
          <w:rFonts w:ascii="Arial" w:hAnsi="Arial" w:cs="Arial"/>
          <w:sz w:val="20"/>
          <w:szCs w:val="20"/>
        </w:rPr>
        <w:t xml:space="preserve">A contratada deverá apresentar relatórios periódicos detalhando: </w:t>
      </w:r>
    </w:p>
    <w:p w14:paraId="67C193C0" w14:textId="77777777" w:rsidR="00B02CCA" w:rsidRPr="00DA5EC0" w:rsidRDefault="00B02CCA" w:rsidP="00B02CCA">
      <w:pPr>
        <w:numPr>
          <w:ilvl w:val="1"/>
          <w:numId w:val="43"/>
        </w:numPr>
        <w:spacing w:after="0" w:line="240" w:lineRule="auto"/>
        <w:jc w:val="both"/>
        <w:rPr>
          <w:rFonts w:ascii="Arial" w:hAnsi="Arial" w:cs="Arial"/>
          <w:sz w:val="20"/>
          <w:szCs w:val="20"/>
        </w:rPr>
      </w:pPr>
      <w:r w:rsidRPr="00DA5EC0">
        <w:rPr>
          <w:rFonts w:ascii="Arial" w:hAnsi="Arial" w:cs="Arial"/>
          <w:sz w:val="20"/>
          <w:szCs w:val="20"/>
        </w:rPr>
        <w:t xml:space="preserve">atividades executadas; </w:t>
      </w:r>
    </w:p>
    <w:p w14:paraId="084E2191" w14:textId="77777777" w:rsidR="00B02CCA" w:rsidRPr="00DA5EC0" w:rsidRDefault="00B02CCA" w:rsidP="00B02CCA">
      <w:pPr>
        <w:numPr>
          <w:ilvl w:val="1"/>
          <w:numId w:val="43"/>
        </w:numPr>
        <w:spacing w:after="0" w:line="240" w:lineRule="auto"/>
        <w:jc w:val="both"/>
        <w:rPr>
          <w:rFonts w:ascii="Arial" w:hAnsi="Arial" w:cs="Arial"/>
          <w:sz w:val="20"/>
          <w:szCs w:val="20"/>
        </w:rPr>
      </w:pPr>
      <w:r w:rsidRPr="00DA5EC0">
        <w:rPr>
          <w:rFonts w:ascii="Arial" w:hAnsi="Arial" w:cs="Arial"/>
          <w:sz w:val="20"/>
          <w:szCs w:val="20"/>
        </w:rPr>
        <w:lastRenderedPageBreak/>
        <w:t xml:space="preserve">carga horária empregada; </w:t>
      </w:r>
    </w:p>
    <w:p w14:paraId="386A71F9" w14:textId="77777777" w:rsidR="00B02CCA" w:rsidRPr="00DA5EC0" w:rsidRDefault="00B02CCA" w:rsidP="00B02CCA">
      <w:pPr>
        <w:numPr>
          <w:ilvl w:val="1"/>
          <w:numId w:val="43"/>
        </w:numPr>
        <w:spacing w:after="0" w:line="240" w:lineRule="auto"/>
        <w:jc w:val="both"/>
        <w:rPr>
          <w:rFonts w:ascii="Arial" w:hAnsi="Arial" w:cs="Arial"/>
          <w:sz w:val="20"/>
          <w:szCs w:val="20"/>
        </w:rPr>
      </w:pPr>
      <w:r w:rsidRPr="00DA5EC0">
        <w:rPr>
          <w:rFonts w:ascii="Arial" w:hAnsi="Arial" w:cs="Arial"/>
          <w:sz w:val="20"/>
          <w:szCs w:val="20"/>
        </w:rPr>
        <w:t xml:space="preserve">serviços vinculados a cada demanda. </w:t>
      </w:r>
    </w:p>
    <w:p w14:paraId="66A31D12" w14:textId="77777777" w:rsidR="00B02CCA" w:rsidRPr="00DA5EC0" w:rsidRDefault="00B02CCA" w:rsidP="00B02CCA">
      <w:pPr>
        <w:numPr>
          <w:ilvl w:val="0"/>
          <w:numId w:val="43"/>
        </w:numPr>
        <w:spacing w:after="0" w:line="240" w:lineRule="auto"/>
        <w:jc w:val="both"/>
        <w:rPr>
          <w:rFonts w:ascii="Arial" w:hAnsi="Arial" w:cs="Arial"/>
          <w:sz w:val="20"/>
          <w:szCs w:val="20"/>
        </w:rPr>
      </w:pPr>
      <w:r w:rsidRPr="00DA5EC0">
        <w:rPr>
          <w:rFonts w:ascii="Arial" w:hAnsi="Arial" w:cs="Arial"/>
          <w:sz w:val="20"/>
          <w:szCs w:val="20"/>
        </w:rPr>
        <w:t xml:space="preserve">Os relatórios deverão estar compatíveis com o controle de frequência e medições realizadas. </w:t>
      </w:r>
    </w:p>
    <w:p w14:paraId="1A9F1D8C"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5.1.7. Cumprimento das Normas Técnicas</w:t>
      </w:r>
    </w:p>
    <w:p w14:paraId="653D4DD0" w14:textId="77777777" w:rsidR="00B02CCA" w:rsidRPr="00DA5EC0" w:rsidRDefault="00B02CCA" w:rsidP="00B02CCA">
      <w:pPr>
        <w:numPr>
          <w:ilvl w:val="0"/>
          <w:numId w:val="44"/>
        </w:numPr>
        <w:spacing w:after="0" w:line="240" w:lineRule="auto"/>
        <w:jc w:val="both"/>
        <w:rPr>
          <w:rFonts w:ascii="Arial" w:hAnsi="Arial" w:cs="Arial"/>
          <w:sz w:val="20"/>
          <w:szCs w:val="20"/>
        </w:rPr>
      </w:pPr>
      <w:r w:rsidRPr="00DA5EC0">
        <w:rPr>
          <w:rFonts w:ascii="Arial" w:hAnsi="Arial" w:cs="Arial"/>
          <w:sz w:val="20"/>
          <w:szCs w:val="20"/>
        </w:rPr>
        <w:t xml:space="preserve">Os serviços deverão observar integralmente as normas técnicas vigentes, inclusive aquelas aplicáveis à topografia, bem como demais regulamentações pertinentes. </w:t>
      </w:r>
    </w:p>
    <w:p w14:paraId="7BDF091D" w14:textId="77777777" w:rsidR="00B02CCA" w:rsidRPr="00DA5EC0" w:rsidRDefault="00B02CCA" w:rsidP="00B02CCA">
      <w:pPr>
        <w:numPr>
          <w:ilvl w:val="0"/>
          <w:numId w:val="44"/>
        </w:numPr>
        <w:spacing w:after="0" w:line="240" w:lineRule="auto"/>
        <w:jc w:val="both"/>
        <w:rPr>
          <w:rFonts w:ascii="Arial" w:hAnsi="Arial" w:cs="Arial"/>
          <w:sz w:val="20"/>
          <w:szCs w:val="20"/>
        </w:rPr>
      </w:pPr>
      <w:r w:rsidRPr="00DA5EC0">
        <w:rPr>
          <w:rFonts w:ascii="Arial" w:hAnsi="Arial" w:cs="Arial"/>
          <w:sz w:val="20"/>
          <w:szCs w:val="20"/>
        </w:rPr>
        <w:t xml:space="preserve">Caberá à contratada a obtenção de eventuais licenças ou autorizações necessárias. </w:t>
      </w:r>
    </w:p>
    <w:p w14:paraId="366D9499"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5.1.8. Ajustes e Correções</w:t>
      </w:r>
    </w:p>
    <w:p w14:paraId="24EA7D30" w14:textId="77777777" w:rsidR="00B02CCA" w:rsidRPr="00DA5EC0" w:rsidRDefault="00B02CCA" w:rsidP="00B02CCA">
      <w:pPr>
        <w:numPr>
          <w:ilvl w:val="0"/>
          <w:numId w:val="45"/>
        </w:numPr>
        <w:spacing w:after="0" w:line="240" w:lineRule="auto"/>
        <w:jc w:val="both"/>
        <w:rPr>
          <w:rFonts w:ascii="Arial" w:hAnsi="Arial" w:cs="Arial"/>
          <w:sz w:val="20"/>
          <w:szCs w:val="20"/>
        </w:rPr>
      </w:pPr>
      <w:r w:rsidRPr="00DA5EC0">
        <w:rPr>
          <w:rFonts w:ascii="Arial" w:hAnsi="Arial" w:cs="Arial"/>
          <w:sz w:val="20"/>
          <w:szCs w:val="20"/>
        </w:rPr>
        <w:t xml:space="preserve">Eventuais falhas, inconsistências ou não conformidades identificadas deverão ser corrigidas pela contratada </w:t>
      </w:r>
      <w:r w:rsidRPr="00DA5EC0">
        <w:rPr>
          <w:rFonts w:ascii="Arial" w:hAnsi="Arial" w:cs="Arial"/>
          <w:b/>
          <w:bCs/>
          <w:sz w:val="20"/>
          <w:szCs w:val="20"/>
        </w:rPr>
        <w:t>sem qualquer custo adicional</w:t>
      </w:r>
      <w:r w:rsidRPr="00DA5EC0">
        <w:rPr>
          <w:rFonts w:ascii="Arial" w:hAnsi="Arial" w:cs="Arial"/>
          <w:sz w:val="20"/>
          <w:szCs w:val="20"/>
        </w:rPr>
        <w:t xml:space="preserve"> para o Município, no prazo fixado pela fiscalização. </w:t>
      </w:r>
    </w:p>
    <w:p w14:paraId="52D1587A"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5.1.9. Pagamento</w:t>
      </w:r>
    </w:p>
    <w:p w14:paraId="443C2972" w14:textId="77777777" w:rsidR="00B02CCA" w:rsidRPr="00DA5EC0" w:rsidRDefault="00B02CCA" w:rsidP="00B02CCA">
      <w:pPr>
        <w:numPr>
          <w:ilvl w:val="0"/>
          <w:numId w:val="46"/>
        </w:numPr>
        <w:spacing w:after="0" w:line="240" w:lineRule="auto"/>
        <w:jc w:val="both"/>
        <w:rPr>
          <w:rFonts w:ascii="Arial" w:hAnsi="Arial" w:cs="Arial"/>
          <w:sz w:val="20"/>
          <w:szCs w:val="20"/>
        </w:rPr>
      </w:pPr>
      <w:r w:rsidRPr="00DA5EC0">
        <w:rPr>
          <w:rFonts w:ascii="Arial" w:hAnsi="Arial" w:cs="Arial"/>
          <w:sz w:val="20"/>
          <w:szCs w:val="20"/>
        </w:rPr>
        <w:t xml:space="preserve">O pagamento será realizado com base nas </w:t>
      </w:r>
      <w:r w:rsidRPr="00DA5EC0">
        <w:rPr>
          <w:rFonts w:ascii="Arial" w:hAnsi="Arial" w:cs="Arial"/>
          <w:b/>
          <w:bCs/>
          <w:sz w:val="20"/>
          <w:szCs w:val="20"/>
        </w:rPr>
        <w:t>horas efetivamente trabalhadas</w:t>
      </w:r>
      <w:r w:rsidRPr="00DA5EC0">
        <w:rPr>
          <w:rFonts w:ascii="Arial" w:hAnsi="Arial" w:cs="Arial"/>
          <w:sz w:val="20"/>
          <w:szCs w:val="20"/>
        </w:rPr>
        <w:t xml:space="preserve">, devidamente comprovadas por meio de controle de frequência e relatórios aprovados pela fiscalização. </w:t>
      </w:r>
    </w:p>
    <w:p w14:paraId="530ECE2F" w14:textId="77777777" w:rsidR="00B02CCA" w:rsidRPr="00DA5EC0" w:rsidRDefault="00B02CCA" w:rsidP="00B02CCA">
      <w:pPr>
        <w:numPr>
          <w:ilvl w:val="0"/>
          <w:numId w:val="46"/>
        </w:numPr>
        <w:spacing w:after="0" w:line="240" w:lineRule="auto"/>
        <w:jc w:val="both"/>
        <w:rPr>
          <w:rFonts w:ascii="Arial" w:hAnsi="Arial" w:cs="Arial"/>
          <w:sz w:val="20"/>
          <w:szCs w:val="20"/>
        </w:rPr>
      </w:pPr>
      <w:r w:rsidRPr="00DA5EC0">
        <w:rPr>
          <w:rFonts w:ascii="Arial" w:hAnsi="Arial" w:cs="Arial"/>
          <w:sz w:val="20"/>
          <w:szCs w:val="20"/>
        </w:rPr>
        <w:t>As medições deverão estar vinculadas aos serviços executados e validadas pelo responsável designado pela Administração.</w:t>
      </w:r>
    </w:p>
    <w:p w14:paraId="7A08BDC2" w14:textId="77777777" w:rsidR="00B02CCA" w:rsidRPr="00DA5EC0" w:rsidRDefault="00B02CCA" w:rsidP="00B02CCA">
      <w:pPr>
        <w:spacing w:after="0" w:line="240" w:lineRule="auto"/>
        <w:jc w:val="both"/>
        <w:rPr>
          <w:rFonts w:ascii="Arial" w:hAnsi="Arial" w:cs="Arial"/>
          <w:sz w:val="20"/>
          <w:szCs w:val="20"/>
        </w:rPr>
      </w:pPr>
    </w:p>
    <w:p w14:paraId="3C64AFC4"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6. MODELO DE GESTÃO DO CONTRATO (art. 6º, XXIII, alínea “f” da Lei nº 14.133/21).</w:t>
      </w:r>
    </w:p>
    <w:p w14:paraId="7DB7C871"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ab/>
        <w:t xml:space="preserve">O contrato deverá ser executado fielmente pelas partes, de acordo com as cláusulas avençadas e as normas da Lei nº 14.133/2021, respondendo cada parte pelas consequências de sua inexecução total ou parcial. </w:t>
      </w:r>
    </w:p>
    <w:p w14:paraId="0E9199E1"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Em caso de impedimento, ordem de paralisação ou suspensão do contrato, o cronograma de execução poderá ser readequado pelo período correspondente, mediante ato formal e motivado da Administração, registro nos autos e, quando necessário, formalização por apostilamento ou termo aditivo, observada a ausência de culpa da contratada e a legislação aplicável.</w:t>
      </w:r>
    </w:p>
    <w:p w14:paraId="02C905EA"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 xml:space="preserve">As comunicações entre a Administração e a contratada deverão ocorrer formalmente, preferencialmente por escrito, admitindo-se o uso de meios eletrônicos oficiais. </w:t>
      </w:r>
    </w:p>
    <w:p w14:paraId="74F485D2"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Após a assinatura do contrato, poderá ser realizada reunião inicial entre as partes, com o objetivo de alinhar:</w:t>
      </w:r>
    </w:p>
    <w:p w14:paraId="63BEC2C0" w14:textId="77777777" w:rsidR="00B02CCA" w:rsidRPr="00DA5EC0" w:rsidRDefault="00B02CCA" w:rsidP="00B02CCA">
      <w:pPr>
        <w:numPr>
          <w:ilvl w:val="0"/>
          <w:numId w:val="47"/>
        </w:numPr>
        <w:spacing w:after="0" w:line="240" w:lineRule="auto"/>
        <w:jc w:val="both"/>
        <w:rPr>
          <w:rFonts w:ascii="Arial" w:hAnsi="Arial" w:cs="Arial"/>
          <w:sz w:val="20"/>
          <w:szCs w:val="20"/>
        </w:rPr>
      </w:pPr>
      <w:r w:rsidRPr="00DA5EC0">
        <w:rPr>
          <w:rFonts w:ascii="Arial" w:hAnsi="Arial" w:cs="Arial"/>
          <w:sz w:val="20"/>
          <w:szCs w:val="20"/>
        </w:rPr>
        <w:t xml:space="preserve">obrigações contratuais; </w:t>
      </w:r>
    </w:p>
    <w:p w14:paraId="28421B17" w14:textId="77777777" w:rsidR="00B02CCA" w:rsidRPr="00DA5EC0" w:rsidRDefault="00B02CCA" w:rsidP="00B02CCA">
      <w:pPr>
        <w:numPr>
          <w:ilvl w:val="0"/>
          <w:numId w:val="47"/>
        </w:numPr>
        <w:spacing w:after="0" w:line="240" w:lineRule="auto"/>
        <w:jc w:val="both"/>
        <w:rPr>
          <w:rFonts w:ascii="Arial" w:hAnsi="Arial" w:cs="Arial"/>
          <w:sz w:val="20"/>
          <w:szCs w:val="20"/>
        </w:rPr>
      </w:pPr>
      <w:r w:rsidRPr="00DA5EC0">
        <w:rPr>
          <w:rFonts w:ascii="Arial" w:hAnsi="Arial" w:cs="Arial"/>
          <w:sz w:val="20"/>
          <w:szCs w:val="20"/>
        </w:rPr>
        <w:t xml:space="preserve">forma de execução dos serviços; </w:t>
      </w:r>
    </w:p>
    <w:p w14:paraId="0B1604F2" w14:textId="77777777" w:rsidR="00B02CCA" w:rsidRPr="00DA5EC0" w:rsidRDefault="00B02CCA" w:rsidP="00B02CCA">
      <w:pPr>
        <w:numPr>
          <w:ilvl w:val="0"/>
          <w:numId w:val="47"/>
        </w:numPr>
        <w:spacing w:after="0" w:line="240" w:lineRule="auto"/>
        <w:jc w:val="both"/>
        <w:rPr>
          <w:rFonts w:ascii="Arial" w:hAnsi="Arial" w:cs="Arial"/>
          <w:sz w:val="20"/>
          <w:szCs w:val="20"/>
        </w:rPr>
      </w:pPr>
      <w:r w:rsidRPr="00DA5EC0">
        <w:rPr>
          <w:rFonts w:ascii="Arial" w:hAnsi="Arial" w:cs="Arial"/>
          <w:sz w:val="20"/>
          <w:szCs w:val="20"/>
        </w:rPr>
        <w:t xml:space="preserve">metodologia de medição (especialmente controle de horas); </w:t>
      </w:r>
    </w:p>
    <w:p w14:paraId="66C8653E" w14:textId="77777777" w:rsidR="00B02CCA" w:rsidRPr="00DA5EC0" w:rsidRDefault="00B02CCA" w:rsidP="00B02CCA">
      <w:pPr>
        <w:numPr>
          <w:ilvl w:val="0"/>
          <w:numId w:val="47"/>
        </w:numPr>
        <w:spacing w:after="0" w:line="240" w:lineRule="auto"/>
        <w:jc w:val="both"/>
        <w:rPr>
          <w:rFonts w:ascii="Arial" w:hAnsi="Arial" w:cs="Arial"/>
          <w:sz w:val="20"/>
          <w:szCs w:val="20"/>
        </w:rPr>
      </w:pPr>
      <w:r w:rsidRPr="00DA5EC0">
        <w:rPr>
          <w:rFonts w:ascii="Arial" w:hAnsi="Arial" w:cs="Arial"/>
          <w:sz w:val="20"/>
          <w:szCs w:val="20"/>
        </w:rPr>
        <w:t xml:space="preserve">rotinas de fiscalização; </w:t>
      </w:r>
    </w:p>
    <w:p w14:paraId="30E0F79B" w14:textId="77777777" w:rsidR="00B02CCA" w:rsidRPr="00DA5EC0" w:rsidRDefault="00B02CCA" w:rsidP="00B02CCA">
      <w:pPr>
        <w:numPr>
          <w:ilvl w:val="0"/>
          <w:numId w:val="47"/>
        </w:numPr>
        <w:spacing w:after="0" w:line="240" w:lineRule="auto"/>
        <w:jc w:val="both"/>
        <w:rPr>
          <w:rFonts w:ascii="Arial" w:hAnsi="Arial" w:cs="Arial"/>
          <w:sz w:val="20"/>
          <w:szCs w:val="20"/>
        </w:rPr>
      </w:pPr>
      <w:r w:rsidRPr="00DA5EC0">
        <w:rPr>
          <w:rFonts w:ascii="Arial" w:hAnsi="Arial" w:cs="Arial"/>
          <w:sz w:val="20"/>
          <w:szCs w:val="20"/>
        </w:rPr>
        <w:t xml:space="preserve">sanções aplicáveis. </w:t>
      </w:r>
    </w:p>
    <w:p w14:paraId="4187C75B" w14:textId="77777777" w:rsidR="00B02CCA" w:rsidRPr="00DA5EC0" w:rsidRDefault="00B02CCA" w:rsidP="00B02CCA">
      <w:pPr>
        <w:spacing w:after="0" w:line="240" w:lineRule="auto"/>
        <w:jc w:val="both"/>
        <w:rPr>
          <w:rFonts w:ascii="Arial" w:hAnsi="Arial" w:cs="Arial"/>
          <w:sz w:val="20"/>
          <w:szCs w:val="20"/>
        </w:rPr>
      </w:pPr>
    </w:p>
    <w:p w14:paraId="10F7C3EE" w14:textId="77777777" w:rsidR="00B02CCA"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 xml:space="preserve">6.1. Comunicação contratada </w:t>
      </w:r>
    </w:p>
    <w:p w14:paraId="0C243B16" w14:textId="77777777" w:rsidR="00B02CCA" w:rsidRPr="00DA5EC0" w:rsidRDefault="00B02CCA" w:rsidP="00B02CCA">
      <w:pPr>
        <w:spacing w:after="0" w:line="240" w:lineRule="auto"/>
        <w:jc w:val="both"/>
        <w:rPr>
          <w:rFonts w:ascii="Arial" w:hAnsi="Arial" w:cs="Arial"/>
          <w:bCs/>
          <w:sz w:val="20"/>
          <w:szCs w:val="20"/>
        </w:rPr>
      </w:pPr>
      <w:r w:rsidRPr="00DA5EC0">
        <w:rPr>
          <w:rFonts w:ascii="Arial" w:hAnsi="Arial" w:cs="Arial"/>
          <w:bCs/>
          <w:sz w:val="20"/>
          <w:szCs w:val="20"/>
        </w:rPr>
        <w:t xml:space="preserve">Considerando a natureza dos serviços, que serão executados sob demanda e mediante deslocamento da equipe técnica até o Município de </w:t>
      </w:r>
      <w:proofErr w:type="spellStart"/>
      <w:r w:rsidRPr="00DA5EC0">
        <w:rPr>
          <w:rFonts w:ascii="Arial" w:hAnsi="Arial" w:cs="Arial"/>
          <w:bCs/>
          <w:sz w:val="20"/>
          <w:szCs w:val="20"/>
        </w:rPr>
        <w:t>Goioxim</w:t>
      </w:r>
      <w:proofErr w:type="spellEnd"/>
      <w:r w:rsidRPr="00DA5EC0">
        <w:rPr>
          <w:rFonts w:ascii="Arial" w:hAnsi="Arial" w:cs="Arial"/>
          <w:bCs/>
          <w:sz w:val="20"/>
          <w:szCs w:val="20"/>
        </w:rPr>
        <w:t xml:space="preserve"> quando necessário. A contratada deverá, obrigatoriamente, indicar canais de comunicação direta, tais como telefone, WhatsApp e e-mail, bem como responsável técnico ou administrativo para atendimento das solicitações da Administração, esclarecimento de dúvidas, acompanhamento das ordens de serviço e demais tratativas necessárias, especialmente em razão da necessidade de comunicação frequente durante a execução contratual;</w:t>
      </w:r>
    </w:p>
    <w:p w14:paraId="64FB6241" w14:textId="77777777" w:rsidR="00B02CCA" w:rsidRPr="00DA5EC0" w:rsidRDefault="00B02CCA" w:rsidP="00B02CCA">
      <w:pPr>
        <w:spacing w:after="0" w:line="240" w:lineRule="auto"/>
        <w:jc w:val="both"/>
        <w:rPr>
          <w:rFonts w:ascii="Arial" w:hAnsi="Arial" w:cs="Arial"/>
          <w:sz w:val="20"/>
          <w:szCs w:val="20"/>
        </w:rPr>
      </w:pPr>
    </w:p>
    <w:p w14:paraId="1AF53859"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6.2. Fiscalização do Contrato</w:t>
      </w:r>
    </w:p>
    <w:p w14:paraId="4C7F74EA" w14:textId="77777777" w:rsidR="00B02CCA" w:rsidRPr="00DA5EC0" w:rsidRDefault="00B02CCA" w:rsidP="00B02CCA">
      <w:pPr>
        <w:numPr>
          <w:ilvl w:val="0"/>
          <w:numId w:val="48"/>
        </w:numPr>
        <w:spacing w:after="0" w:line="240" w:lineRule="auto"/>
        <w:jc w:val="both"/>
        <w:rPr>
          <w:rFonts w:ascii="Arial" w:hAnsi="Arial" w:cs="Arial"/>
          <w:sz w:val="20"/>
          <w:szCs w:val="20"/>
        </w:rPr>
      </w:pPr>
      <w:r w:rsidRPr="00DA5EC0">
        <w:rPr>
          <w:rFonts w:ascii="Arial" w:hAnsi="Arial" w:cs="Arial"/>
          <w:sz w:val="20"/>
          <w:szCs w:val="20"/>
        </w:rPr>
        <w:t>A execução do contrato será acompanhada e fiscalizada por fiscal(</w:t>
      </w:r>
      <w:proofErr w:type="spellStart"/>
      <w:r w:rsidRPr="00DA5EC0">
        <w:rPr>
          <w:rFonts w:ascii="Arial" w:hAnsi="Arial" w:cs="Arial"/>
          <w:sz w:val="20"/>
          <w:szCs w:val="20"/>
        </w:rPr>
        <w:t>is</w:t>
      </w:r>
      <w:proofErr w:type="spellEnd"/>
      <w:r w:rsidRPr="00DA5EC0">
        <w:rPr>
          <w:rFonts w:ascii="Arial" w:hAnsi="Arial" w:cs="Arial"/>
          <w:sz w:val="20"/>
          <w:szCs w:val="20"/>
        </w:rPr>
        <w:t xml:space="preserve">) designado(s), nos termos do art. 117 da Lei nº 14.133/2021. </w:t>
      </w:r>
    </w:p>
    <w:p w14:paraId="50B512E4"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Compete ao fiscal do contrato:</w:t>
      </w:r>
    </w:p>
    <w:p w14:paraId="4DA2A585" w14:textId="77777777" w:rsidR="00B02CCA" w:rsidRPr="00DA5EC0" w:rsidRDefault="00B02CCA" w:rsidP="00B02CCA">
      <w:pPr>
        <w:numPr>
          <w:ilvl w:val="0"/>
          <w:numId w:val="49"/>
        </w:numPr>
        <w:spacing w:after="0" w:line="240" w:lineRule="auto"/>
        <w:jc w:val="both"/>
        <w:rPr>
          <w:rFonts w:ascii="Arial" w:hAnsi="Arial" w:cs="Arial"/>
          <w:sz w:val="20"/>
          <w:szCs w:val="20"/>
        </w:rPr>
      </w:pPr>
      <w:r w:rsidRPr="00DA5EC0">
        <w:rPr>
          <w:rFonts w:ascii="Arial" w:hAnsi="Arial" w:cs="Arial"/>
          <w:sz w:val="20"/>
          <w:szCs w:val="20"/>
        </w:rPr>
        <w:t xml:space="preserve">acompanhar a execução dos serviços, assegurando o cumprimento integral das condições contratuais; </w:t>
      </w:r>
    </w:p>
    <w:p w14:paraId="73B4C059" w14:textId="77777777" w:rsidR="00B02CCA" w:rsidRPr="00DA5EC0" w:rsidRDefault="00B02CCA" w:rsidP="00B02CCA">
      <w:pPr>
        <w:numPr>
          <w:ilvl w:val="0"/>
          <w:numId w:val="49"/>
        </w:numPr>
        <w:spacing w:after="0" w:line="240" w:lineRule="auto"/>
        <w:jc w:val="both"/>
        <w:rPr>
          <w:rFonts w:ascii="Arial" w:hAnsi="Arial" w:cs="Arial"/>
          <w:sz w:val="20"/>
          <w:szCs w:val="20"/>
        </w:rPr>
      </w:pPr>
      <w:r w:rsidRPr="00DA5EC0">
        <w:rPr>
          <w:rFonts w:ascii="Arial" w:hAnsi="Arial" w:cs="Arial"/>
          <w:sz w:val="20"/>
          <w:szCs w:val="20"/>
        </w:rPr>
        <w:t xml:space="preserve">controlar a </w:t>
      </w:r>
      <w:r w:rsidRPr="00DA5EC0">
        <w:rPr>
          <w:rFonts w:ascii="Arial" w:hAnsi="Arial" w:cs="Arial"/>
          <w:b/>
          <w:bCs/>
          <w:sz w:val="20"/>
          <w:szCs w:val="20"/>
        </w:rPr>
        <w:t>frequência, carga horária e atividades executadas</w:t>
      </w:r>
      <w:r w:rsidRPr="00DA5EC0">
        <w:rPr>
          <w:rFonts w:ascii="Arial" w:hAnsi="Arial" w:cs="Arial"/>
          <w:sz w:val="20"/>
          <w:szCs w:val="20"/>
        </w:rPr>
        <w:t xml:space="preserve">, confrontando com relatórios apresentados; </w:t>
      </w:r>
    </w:p>
    <w:p w14:paraId="7843F8C9" w14:textId="77777777" w:rsidR="00B02CCA" w:rsidRPr="00DA5EC0" w:rsidRDefault="00B02CCA" w:rsidP="00B02CCA">
      <w:pPr>
        <w:numPr>
          <w:ilvl w:val="0"/>
          <w:numId w:val="49"/>
        </w:numPr>
        <w:spacing w:after="0" w:line="240" w:lineRule="auto"/>
        <w:jc w:val="both"/>
        <w:rPr>
          <w:rFonts w:ascii="Arial" w:hAnsi="Arial" w:cs="Arial"/>
          <w:sz w:val="20"/>
          <w:szCs w:val="20"/>
        </w:rPr>
      </w:pPr>
      <w:r w:rsidRPr="00DA5EC0">
        <w:rPr>
          <w:rFonts w:ascii="Arial" w:hAnsi="Arial" w:cs="Arial"/>
          <w:sz w:val="20"/>
          <w:szCs w:val="20"/>
        </w:rPr>
        <w:t xml:space="preserve">registrar todas as ocorrências no histórico de gerenciamento do contrato; </w:t>
      </w:r>
    </w:p>
    <w:p w14:paraId="62AC2AEF" w14:textId="77777777" w:rsidR="00B02CCA" w:rsidRPr="00DA5EC0" w:rsidRDefault="00B02CCA" w:rsidP="00B02CCA">
      <w:pPr>
        <w:numPr>
          <w:ilvl w:val="0"/>
          <w:numId w:val="49"/>
        </w:numPr>
        <w:spacing w:after="0" w:line="240" w:lineRule="auto"/>
        <w:jc w:val="both"/>
        <w:rPr>
          <w:rFonts w:ascii="Arial" w:hAnsi="Arial" w:cs="Arial"/>
          <w:sz w:val="20"/>
          <w:szCs w:val="20"/>
        </w:rPr>
      </w:pPr>
      <w:r w:rsidRPr="00DA5EC0">
        <w:rPr>
          <w:rFonts w:ascii="Arial" w:hAnsi="Arial" w:cs="Arial"/>
          <w:sz w:val="20"/>
          <w:szCs w:val="20"/>
        </w:rPr>
        <w:t xml:space="preserve">emitir notificações para correção de falhas, fixando prazo para regularização; </w:t>
      </w:r>
    </w:p>
    <w:p w14:paraId="01F7ECAB" w14:textId="77777777" w:rsidR="00B02CCA" w:rsidRPr="00DA5EC0" w:rsidRDefault="00B02CCA" w:rsidP="00B02CCA">
      <w:pPr>
        <w:numPr>
          <w:ilvl w:val="0"/>
          <w:numId w:val="49"/>
        </w:numPr>
        <w:spacing w:after="0" w:line="240" w:lineRule="auto"/>
        <w:jc w:val="both"/>
        <w:rPr>
          <w:rFonts w:ascii="Arial" w:hAnsi="Arial" w:cs="Arial"/>
          <w:sz w:val="20"/>
          <w:szCs w:val="20"/>
        </w:rPr>
      </w:pPr>
      <w:r w:rsidRPr="00DA5EC0">
        <w:rPr>
          <w:rFonts w:ascii="Arial" w:hAnsi="Arial" w:cs="Arial"/>
          <w:sz w:val="20"/>
          <w:szCs w:val="20"/>
        </w:rPr>
        <w:t xml:space="preserve">realizar a conferência das medições e validar as horas efetivamente executadas; </w:t>
      </w:r>
    </w:p>
    <w:p w14:paraId="1F3F076F" w14:textId="77777777" w:rsidR="00B02CCA" w:rsidRPr="00DA5EC0" w:rsidRDefault="00B02CCA" w:rsidP="00B02CCA">
      <w:pPr>
        <w:numPr>
          <w:ilvl w:val="0"/>
          <w:numId w:val="49"/>
        </w:numPr>
        <w:spacing w:after="0" w:line="240" w:lineRule="auto"/>
        <w:jc w:val="both"/>
        <w:rPr>
          <w:rFonts w:ascii="Arial" w:hAnsi="Arial" w:cs="Arial"/>
          <w:sz w:val="20"/>
          <w:szCs w:val="20"/>
        </w:rPr>
      </w:pPr>
      <w:r w:rsidRPr="00DA5EC0">
        <w:rPr>
          <w:rFonts w:ascii="Arial" w:hAnsi="Arial" w:cs="Arial"/>
          <w:sz w:val="20"/>
          <w:szCs w:val="20"/>
        </w:rPr>
        <w:t xml:space="preserve">verificar a manutenção das condições de habilitação da contratada; </w:t>
      </w:r>
    </w:p>
    <w:p w14:paraId="500CE05A" w14:textId="77777777" w:rsidR="00B02CCA" w:rsidRPr="00DA5EC0" w:rsidRDefault="00B02CCA" w:rsidP="00B02CCA">
      <w:pPr>
        <w:numPr>
          <w:ilvl w:val="0"/>
          <w:numId w:val="49"/>
        </w:numPr>
        <w:spacing w:after="0" w:line="240" w:lineRule="auto"/>
        <w:jc w:val="both"/>
        <w:rPr>
          <w:rFonts w:ascii="Arial" w:hAnsi="Arial" w:cs="Arial"/>
          <w:sz w:val="20"/>
          <w:szCs w:val="20"/>
        </w:rPr>
      </w:pPr>
      <w:r w:rsidRPr="00DA5EC0">
        <w:rPr>
          <w:rFonts w:ascii="Arial" w:hAnsi="Arial" w:cs="Arial"/>
          <w:sz w:val="20"/>
          <w:szCs w:val="20"/>
        </w:rPr>
        <w:t xml:space="preserve">comunicar ao gestor do contrato situações que demandem providências superiores; </w:t>
      </w:r>
    </w:p>
    <w:p w14:paraId="1907C1ED" w14:textId="77777777" w:rsidR="00B02CCA" w:rsidRPr="00DA5EC0" w:rsidRDefault="00B02CCA" w:rsidP="00B02CCA">
      <w:pPr>
        <w:numPr>
          <w:ilvl w:val="0"/>
          <w:numId w:val="49"/>
        </w:numPr>
        <w:spacing w:after="0" w:line="240" w:lineRule="auto"/>
        <w:jc w:val="both"/>
        <w:rPr>
          <w:rFonts w:ascii="Arial" w:hAnsi="Arial" w:cs="Arial"/>
          <w:sz w:val="20"/>
          <w:szCs w:val="20"/>
        </w:rPr>
      </w:pPr>
      <w:r w:rsidRPr="00DA5EC0">
        <w:rPr>
          <w:rFonts w:ascii="Arial" w:hAnsi="Arial" w:cs="Arial"/>
          <w:sz w:val="20"/>
          <w:szCs w:val="20"/>
        </w:rPr>
        <w:t xml:space="preserve">adotar medidas imediatas em caso de descumprimento contratual. </w:t>
      </w:r>
    </w:p>
    <w:p w14:paraId="59A763C8"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Parágrafo único:</w:t>
      </w:r>
    </w:p>
    <w:p w14:paraId="05ABE2D3" w14:textId="77777777" w:rsidR="00B02CCA" w:rsidRPr="00DA5EC0" w:rsidRDefault="00B02CCA" w:rsidP="00B02CCA">
      <w:pPr>
        <w:numPr>
          <w:ilvl w:val="0"/>
          <w:numId w:val="50"/>
        </w:numPr>
        <w:spacing w:after="0" w:line="240" w:lineRule="auto"/>
        <w:jc w:val="both"/>
        <w:rPr>
          <w:rFonts w:ascii="Arial" w:hAnsi="Arial" w:cs="Arial"/>
          <w:sz w:val="20"/>
          <w:szCs w:val="20"/>
        </w:rPr>
      </w:pPr>
      <w:r w:rsidRPr="00DA5EC0">
        <w:rPr>
          <w:rFonts w:ascii="Arial" w:hAnsi="Arial" w:cs="Arial"/>
          <w:sz w:val="20"/>
          <w:szCs w:val="20"/>
        </w:rPr>
        <w:lastRenderedPageBreak/>
        <w:t xml:space="preserve">Somente serão atestadas para pagamento as horas devidamente comprovadas, registradas e validadas pela fiscalização. </w:t>
      </w:r>
    </w:p>
    <w:p w14:paraId="2E297319" w14:textId="77777777" w:rsidR="00B02CCA" w:rsidRPr="00DA5EC0" w:rsidRDefault="00B02CCA" w:rsidP="00B02CCA">
      <w:pPr>
        <w:spacing w:after="0" w:line="240" w:lineRule="auto"/>
        <w:jc w:val="both"/>
        <w:rPr>
          <w:rFonts w:ascii="Arial" w:hAnsi="Arial" w:cs="Arial"/>
          <w:sz w:val="20"/>
          <w:szCs w:val="20"/>
        </w:rPr>
      </w:pPr>
    </w:p>
    <w:p w14:paraId="073153A3"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6.3. Gestor do Contrato</w:t>
      </w:r>
    </w:p>
    <w:p w14:paraId="0A62479F"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O gestor do contrato será o responsável pela coordenação geral da execução contratual, competindo-lhe:</w:t>
      </w:r>
    </w:p>
    <w:p w14:paraId="77624319" w14:textId="77777777" w:rsidR="00B02CCA" w:rsidRPr="00DA5EC0" w:rsidRDefault="00B02CCA" w:rsidP="00B02CCA">
      <w:pPr>
        <w:numPr>
          <w:ilvl w:val="0"/>
          <w:numId w:val="51"/>
        </w:numPr>
        <w:spacing w:after="0" w:line="240" w:lineRule="auto"/>
        <w:jc w:val="both"/>
        <w:rPr>
          <w:rFonts w:ascii="Arial" w:hAnsi="Arial" w:cs="Arial"/>
          <w:sz w:val="20"/>
          <w:szCs w:val="20"/>
        </w:rPr>
      </w:pPr>
      <w:r w:rsidRPr="00DA5EC0">
        <w:rPr>
          <w:rFonts w:ascii="Arial" w:hAnsi="Arial" w:cs="Arial"/>
          <w:sz w:val="20"/>
          <w:szCs w:val="20"/>
        </w:rPr>
        <w:t xml:space="preserve">acompanhar e supervisionar os registros realizados pela fiscalização; </w:t>
      </w:r>
    </w:p>
    <w:p w14:paraId="0FB519F6" w14:textId="77777777" w:rsidR="00B02CCA" w:rsidRPr="00DA5EC0" w:rsidRDefault="00B02CCA" w:rsidP="00B02CCA">
      <w:pPr>
        <w:numPr>
          <w:ilvl w:val="0"/>
          <w:numId w:val="51"/>
        </w:numPr>
        <w:spacing w:after="0" w:line="240" w:lineRule="auto"/>
        <w:jc w:val="both"/>
        <w:rPr>
          <w:rFonts w:ascii="Arial" w:hAnsi="Arial" w:cs="Arial"/>
          <w:sz w:val="20"/>
          <w:szCs w:val="20"/>
        </w:rPr>
      </w:pPr>
      <w:r w:rsidRPr="00DA5EC0">
        <w:rPr>
          <w:rFonts w:ascii="Arial" w:hAnsi="Arial" w:cs="Arial"/>
          <w:sz w:val="20"/>
          <w:szCs w:val="20"/>
        </w:rPr>
        <w:t xml:space="preserve">manter atualizado o processo de gestão contratual, incluindo ordens de serviço, medições e ocorrências; </w:t>
      </w:r>
    </w:p>
    <w:p w14:paraId="31B199DB" w14:textId="77777777" w:rsidR="00B02CCA" w:rsidRPr="00DA5EC0" w:rsidRDefault="00B02CCA" w:rsidP="00B02CCA">
      <w:pPr>
        <w:numPr>
          <w:ilvl w:val="0"/>
          <w:numId w:val="51"/>
        </w:numPr>
        <w:spacing w:after="0" w:line="240" w:lineRule="auto"/>
        <w:jc w:val="both"/>
        <w:rPr>
          <w:rFonts w:ascii="Arial" w:hAnsi="Arial" w:cs="Arial"/>
          <w:sz w:val="20"/>
          <w:szCs w:val="20"/>
        </w:rPr>
      </w:pPr>
      <w:r w:rsidRPr="00DA5EC0">
        <w:rPr>
          <w:rFonts w:ascii="Arial" w:hAnsi="Arial" w:cs="Arial"/>
          <w:sz w:val="20"/>
          <w:szCs w:val="20"/>
        </w:rPr>
        <w:t xml:space="preserve">avaliar o desempenho da contratada com base em critérios objetivos; </w:t>
      </w:r>
    </w:p>
    <w:p w14:paraId="056835D6" w14:textId="77777777" w:rsidR="00B02CCA" w:rsidRPr="00DA5EC0" w:rsidRDefault="00B02CCA" w:rsidP="00B02CCA">
      <w:pPr>
        <w:numPr>
          <w:ilvl w:val="0"/>
          <w:numId w:val="51"/>
        </w:numPr>
        <w:spacing w:after="0" w:line="240" w:lineRule="auto"/>
        <w:jc w:val="both"/>
        <w:rPr>
          <w:rFonts w:ascii="Arial" w:hAnsi="Arial" w:cs="Arial"/>
          <w:sz w:val="20"/>
          <w:szCs w:val="20"/>
        </w:rPr>
      </w:pPr>
      <w:r w:rsidRPr="00DA5EC0">
        <w:rPr>
          <w:rFonts w:ascii="Arial" w:hAnsi="Arial" w:cs="Arial"/>
          <w:sz w:val="20"/>
          <w:szCs w:val="20"/>
        </w:rPr>
        <w:t xml:space="preserve">validar, juntamente com o fiscal, as medições para fins de pagamento; </w:t>
      </w:r>
    </w:p>
    <w:p w14:paraId="09E60CF7" w14:textId="77777777" w:rsidR="00B02CCA" w:rsidRPr="00DA5EC0" w:rsidRDefault="00B02CCA" w:rsidP="00B02CCA">
      <w:pPr>
        <w:numPr>
          <w:ilvl w:val="0"/>
          <w:numId w:val="51"/>
        </w:numPr>
        <w:spacing w:after="0" w:line="240" w:lineRule="auto"/>
        <w:jc w:val="both"/>
        <w:rPr>
          <w:rFonts w:ascii="Arial" w:hAnsi="Arial" w:cs="Arial"/>
          <w:sz w:val="20"/>
          <w:szCs w:val="20"/>
        </w:rPr>
      </w:pPr>
      <w:r w:rsidRPr="00DA5EC0">
        <w:rPr>
          <w:rFonts w:ascii="Arial" w:hAnsi="Arial" w:cs="Arial"/>
          <w:sz w:val="20"/>
          <w:szCs w:val="20"/>
        </w:rPr>
        <w:t xml:space="preserve">adotar providências para aplicação de sanções, quando necessário; </w:t>
      </w:r>
    </w:p>
    <w:p w14:paraId="598C1860" w14:textId="77777777" w:rsidR="00B02CCA" w:rsidRPr="00DA5EC0" w:rsidRDefault="00B02CCA" w:rsidP="00B02CCA">
      <w:pPr>
        <w:numPr>
          <w:ilvl w:val="0"/>
          <w:numId w:val="51"/>
        </w:numPr>
        <w:spacing w:after="0" w:line="240" w:lineRule="auto"/>
        <w:jc w:val="both"/>
        <w:rPr>
          <w:rFonts w:ascii="Arial" w:hAnsi="Arial" w:cs="Arial"/>
          <w:sz w:val="20"/>
          <w:szCs w:val="20"/>
        </w:rPr>
      </w:pPr>
      <w:r w:rsidRPr="00DA5EC0">
        <w:rPr>
          <w:rFonts w:ascii="Arial" w:hAnsi="Arial" w:cs="Arial"/>
          <w:sz w:val="20"/>
          <w:szCs w:val="20"/>
        </w:rPr>
        <w:t xml:space="preserve">acompanhar a regularidade fiscal e habilitação da contratada; </w:t>
      </w:r>
    </w:p>
    <w:p w14:paraId="6E900100" w14:textId="77777777" w:rsidR="00B02CCA" w:rsidRPr="00DA5EC0" w:rsidRDefault="00B02CCA" w:rsidP="00B02CCA">
      <w:pPr>
        <w:numPr>
          <w:ilvl w:val="0"/>
          <w:numId w:val="51"/>
        </w:numPr>
        <w:spacing w:after="0" w:line="240" w:lineRule="auto"/>
        <w:jc w:val="both"/>
        <w:rPr>
          <w:rFonts w:ascii="Arial" w:hAnsi="Arial" w:cs="Arial"/>
          <w:sz w:val="20"/>
          <w:szCs w:val="20"/>
        </w:rPr>
      </w:pPr>
      <w:r w:rsidRPr="00DA5EC0">
        <w:rPr>
          <w:rFonts w:ascii="Arial" w:hAnsi="Arial" w:cs="Arial"/>
          <w:sz w:val="20"/>
          <w:szCs w:val="20"/>
        </w:rPr>
        <w:t xml:space="preserve">encaminhar a documentação para liquidação e pagamento; </w:t>
      </w:r>
    </w:p>
    <w:p w14:paraId="25834CF2" w14:textId="77777777" w:rsidR="00B02CCA" w:rsidRPr="00DA5EC0" w:rsidRDefault="00B02CCA" w:rsidP="00B02CCA">
      <w:pPr>
        <w:numPr>
          <w:ilvl w:val="0"/>
          <w:numId w:val="51"/>
        </w:numPr>
        <w:spacing w:after="0" w:line="240" w:lineRule="auto"/>
        <w:jc w:val="both"/>
        <w:rPr>
          <w:rFonts w:ascii="Arial" w:hAnsi="Arial" w:cs="Arial"/>
          <w:sz w:val="20"/>
          <w:szCs w:val="20"/>
        </w:rPr>
      </w:pPr>
      <w:r w:rsidRPr="00DA5EC0">
        <w:rPr>
          <w:rFonts w:ascii="Arial" w:hAnsi="Arial" w:cs="Arial"/>
          <w:sz w:val="20"/>
          <w:szCs w:val="20"/>
        </w:rPr>
        <w:t xml:space="preserve">elaborar relatório final de execução contratual; </w:t>
      </w:r>
    </w:p>
    <w:p w14:paraId="392BA1C7" w14:textId="77777777" w:rsidR="00B02CCA" w:rsidRPr="00DA5EC0" w:rsidRDefault="00B02CCA" w:rsidP="00B02CCA">
      <w:pPr>
        <w:numPr>
          <w:ilvl w:val="0"/>
          <w:numId w:val="51"/>
        </w:numPr>
        <w:spacing w:after="0" w:line="240" w:lineRule="auto"/>
        <w:jc w:val="both"/>
        <w:rPr>
          <w:rFonts w:ascii="Arial" w:hAnsi="Arial" w:cs="Arial"/>
          <w:sz w:val="20"/>
          <w:szCs w:val="20"/>
        </w:rPr>
      </w:pPr>
      <w:r w:rsidRPr="00DA5EC0">
        <w:rPr>
          <w:rFonts w:ascii="Arial" w:hAnsi="Arial" w:cs="Arial"/>
          <w:sz w:val="20"/>
          <w:szCs w:val="20"/>
        </w:rPr>
        <w:t xml:space="preserve">propor melhorias e ajustes necessários à execução do objeto. </w:t>
      </w:r>
    </w:p>
    <w:p w14:paraId="59EA1C2B" w14:textId="77777777" w:rsidR="00B02CCA" w:rsidRPr="00DA5EC0" w:rsidRDefault="00B02CCA" w:rsidP="00B02CCA">
      <w:pPr>
        <w:numPr>
          <w:ilvl w:val="0"/>
          <w:numId w:val="51"/>
        </w:numPr>
        <w:spacing w:after="0" w:line="240" w:lineRule="auto"/>
        <w:jc w:val="both"/>
        <w:rPr>
          <w:rFonts w:ascii="Arial" w:hAnsi="Arial" w:cs="Arial"/>
          <w:sz w:val="20"/>
          <w:szCs w:val="20"/>
        </w:rPr>
      </w:pPr>
      <w:r w:rsidRPr="00DA5EC0">
        <w:rPr>
          <w:rFonts w:ascii="Arial" w:hAnsi="Arial" w:cs="Arial"/>
          <w:sz w:val="20"/>
          <w:szCs w:val="20"/>
        </w:rPr>
        <w:t xml:space="preserve">O gestor do contrato será o </w:t>
      </w:r>
      <w:r w:rsidRPr="00DA5EC0">
        <w:rPr>
          <w:rFonts w:ascii="Arial" w:hAnsi="Arial" w:cs="Arial"/>
          <w:b/>
          <w:bCs/>
          <w:sz w:val="20"/>
          <w:szCs w:val="20"/>
        </w:rPr>
        <w:t>Secretário da pasta requisitante</w:t>
      </w:r>
      <w:r w:rsidRPr="00DA5EC0">
        <w:rPr>
          <w:rFonts w:ascii="Arial" w:hAnsi="Arial" w:cs="Arial"/>
          <w:sz w:val="20"/>
          <w:szCs w:val="20"/>
        </w:rPr>
        <w:t xml:space="preserve">, responsável pela administração do contrato desde sua formalização até o encerramento. </w:t>
      </w:r>
    </w:p>
    <w:p w14:paraId="05478567" w14:textId="77777777" w:rsidR="00B02CCA" w:rsidRPr="00DA5EC0" w:rsidRDefault="00B02CCA" w:rsidP="00B02CCA">
      <w:pPr>
        <w:spacing w:after="0" w:line="240" w:lineRule="auto"/>
        <w:jc w:val="both"/>
        <w:rPr>
          <w:rFonts w:ascii="Arial" w:hAnsi="Arial" w:cs="Arial"/>
          <w:sz w:val="20"/>
          <w:szCs w:val="20"/>
        </w:rPr>
      </w:pPr>
    </w:p>
    <w:p w14:paraId="23D5637D"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6.4. Controle da Execução</w:t>
      </w:r>
    </w:p>
    <w:p w14:paraId="4C56662F" w14:textId="77777777" w:rsidR="00B02CCA" w:rsidRPr="00DA5EC0" w:rsidRDefault="00B02CCA" w:rsidP="00B02CCA">
      <w:pPr>
        <w:numPr>
          <w:ilvl w:val="0"/>
          <w:numId w:val="52"/>
        </w:numPr>
        <w:spacing w:after="0" w:line="240" w:lineRule="auto"/>
        <w:jc w:val="both"/>
        <w:rPr>
          <w:rFonts w:ascii="Arial" w:hAnsi="Arial" w:cs="Arial"/>
          <w:sz w:val="20"/>
          <w:szCs w:val="20"/>
        </w:rPr>
      </w:pPr>
      <w:r w:rsidRPr="00DA5EC0">
        <w:rPr>
          <w:rFonts w:ascii="Arial" w:hAnsi="Arial" w:cs="Arial"/>
          <w:sz w:val="20"/>
          <w:szCs w:val="20"/>
        </w:rPr>
        <w:t xml:space="preserve">A gestão e fiscalização deverão observar, obrigatoriamente: </w:t>
      </w:r>
    </w:p>
    <w:p w14:paraId="299B069F" w14:textId="77777777" w:rsidR="00B02CCA" w:rsidRPr="00DA5EC0" w:rsidRDefault="00B02CCA" w:rsidP="00B02CCA">
      <w:pPr>
        <w:numPr>
          <w:ilvl w:val="1"/>
          <w:numId w:val="52"/>
        </w:numPr>
        <w:spacing w:after="0" w:line="240" w:lineRule="auto"/>
        <w:jc w:val="both"/>
        <w:rPr>
          <w:rFonts w:ascii="Arial" w:hAnsi="Arial" w:cs="Arial"/>
          <w:sz w:val="20"/>
          <w:szCs w:val="20"/>
        </w:rPr>
      </w:pPr>
      <w:r w:rsidRPr="00DA5EC0">
        <w:rPr>
          <w:rFonts w:ascii="Arial" w:hAnsi="Arial" w:cs="Arial"/>
          <w:sz w:val="20"/>
          <w:szCs w:val="20"/>
        </w:rPr>
        <w:t xml:space="preserve">controle de frequência dos profissionais; </w:t>
      </w:r>
    </w:p>
    <w:p w14:paraId="3B59CAAB" w14:textId="77777777" w:rsidR="00B02CCA" w:rsidRPr="00DA5EC0" w:rsidRDefault="00B02CCA" w:rsidP="00B02CCA">
      <w:pPr>
        <w:numPr>
          <w:ilvl w:val="1"/>
          <w:numId w:val="52"/>
        </w:numPr>
        <w:spacing w:after="0" w:line="240" w:lineRule="auto"/>
        <w:jc w:val="both"/>
        <w:rPr>
          <w:rFonts w:ascii="Arial" w:hAnsi="Arial" w:cs="Arial"/>
          <w:sz w:val="20"/>
          <w:szCs w:val="20"/>
        </w:rPr>
      </w:pPr>
      <w:r w:rsidRPr="00DA5EC0">
        <w:rPr>
          <w:rFonts w:ascii="Arial" w:hAnsi="Arial" w:cs="Arial"/>
          <w:sz w:val="20"/>
          <w:szCs w:val="20"/>
        </w:rPr>
        <w:t xml:space="preserve">compatibilidade entre horas registradas e serviços executados; </w:t>
      </w:r>
    </w:p>
    <w:p w14:paraId="7EC0D1D7" w14:textId="77777777" w:rsidR="00B02CCA" w:rsidRPr="00DA5EC0" w:rsidRDefault="00B02CCA" w:rsidP="00B02CCA">
      <w:pPr>
        <w:numPr>
          <w:ilvl w:val="1"/>
          <w:numId w:val="52"/>
        </w:numPr>
        <w:spacing w:after="0" w:line="240" w:lineRule="auto"/>
        <w:jc w:val="both"/>
        <w:rPr>
          <w:rFonts w:ascii="Arial" w:hAnsi="Arial" w:cs="Arial"/>
          <w:sz w:val="20"/>
          <w:szCs w:val="20"/>
        </w:rPr>
      </w:pPr>
      <w:r w:rsidRPr="00DA5EC0">
        <w:rPr>
          <w:rFonts w:ascii="Arial" w:hAnsi="Arial" w:cs="Arial"/>
          <w:sz w:val="20"/>
          <w:szCs w:val="20"/>
        </w:rPr>
        <w:t xml:space="preserve">validação prévia das atividades realizadas no ambiente da Prefeitura; </w:t>
      </w:r>
    </w:p>
    <w:p w14:paraId="463F2F7F" w14:textId="77777777" w:rsidR="00B02CCA" w:rsidRPr="00DA5EC0" w:rsidRDefault="00B02CCA" w:rsidP="00B02CCA">
      <w:pPr>
        <w:numPr>
          <w:ilvl w:val="1"/>
          <w:numId w:val="52"/>
        </w:numPr>
        <w:spacing w:after="0" w:line="240" w:lineRule="auto"/>
        <w:jc w:val="both"/>
        <w:rPr>
          <w:rFonts w:ascii="Arial" w:hAnsi="Arial" w:cs="Arial"/>
          <w:sz w:val="20"/>
          <w:szCs w:val="20"/>
        </w:rPr>
      </w:pPr>
      <w:r w:rsidRPr="00DA5EC0">
        <w:rPr>
          <w:rFonts w:ascii="Arial" w:hAnsi="Arial" w:cs="Arial"/>
          <w:sz w:val="20"/>
          <w:szCs w:val="20"/>
        </w:rPr>
        <w:t xml:space="preserve">possibilidade de </w:t>
      </w:r>
      <w:r w:rsidRPr="00DA5EC0">
        <w:rPr>
          <w:rFonts w:ascii="Arial" w:hAnsi="Arial" w:cs="Arial"/>
          <w:b/>
          <w:bCs/>
          <w:sz w:val="20"/>
          <w:szCs w:val="20"/>
        </w:rPr>
        <w:t>glosa de horas não comprovadas ou executadas em desconformidade</w:t>
      </w:r>
      <w:r w:rsidRPr="00DA5EC0">
        <w:rPr>
          <w:rFonts w:ascii="Arial" w:hAnsi="Arial" w:cs="Arial"/>
          <w:sz w:val="20"/>
          <w:szCs w:val="20"/>
        </w:rPr>
        <w:t xml:space="preserve">. </w:t>
      </w:r>
    </w:p>
    <w:p w14:paraId="010E07DD" w14:textId="77777777" w:rsidR="00B02CCA" w:rsidRPr="00DA5EC0" w:rsidRDefault="00B02CCA" w:rsidP="00B02CCA">
      <w:pPr>
        <w:spacing w:after="0" w:line="240" w:lineRule="auto"/>
        <w:jc w:val="both"/>
        <w:rPr>
          <w:rFonts w:ascii="Arial" w:hAnsi="Arial" w:cs="Arial"/>
          <w:sz w:val="20"/>
          <w:szCs w:val="20"/>
        </w:rPr>
      </w:pPr>
    </w:p>
    <w:p w14:paraId="12504BE8"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6.5. Sanções e Irregularidades</w:t>
      </w:r>
    </w:p>
    <w:p w14:paraId="2D7CB39D" w14:textId="77777777" w:rsidR="00B02CCA" w:rsidRPr="00DA5EC0" w:rsidRDefault="00B02CCA" w:rsidP="00B02CCA">
      <w:pPr>
        <w:numPr>
          <w:ilvl w:val="0"/>
          <w:numId w:val="53"/>
        </w:numPr>
        <w:spacing w:after="0" w:line="240" w:lineRule="auto"/>
        <w:jc w:val="both"/>
        <w:rPr>
          <w:rFonts w:ascii="Arial" w:hAnsi="Arial" w:cs="Arial"/>
          <w:sz w:val="20"/>
          <w:szCs w:val="20"/>
        </w:rPr>
      </w:pPr>
      <w:r w:rsidRPr="00DA5EC0">
        <w:rPr>
          <w:rFonts w:ascii="Arial" w:hAnsi="Arial" w:cs="Arial"/>
          <w:sz w:val="20"/>
          <w:szCs w:val="20"/>
        </w:rPr>
        <w:t xml:space="preserve">O descumprimento das obrigações contratuais ensejará a aplicação das sanções previstas na Lei nº 14.133/2021 e no contrato, mediante regular processo administrativo. </w:t>
      </w:r>
    </w:p>
    <w:p w14:paraId="24035315" w14:textId="77777777" w:rsidR="00B02CCA" w:rsidRPr="00DA5EC0" w:rsidRDefault="00B02CCA" w:rsidP="00B02CCA">
      <w:pPr>
        <w:spacing w:after="0" w:line="240" w:lineRule="auto"/>
        <w:jc w:val="both"/>
        <w:rPr>
          <w:rFonts w:ascii="Arial" w:hAnsi="Arial" w:cs="Arial"/>
          <w:sz w:val="20"/>
          <w:szCs w:val="20"/>
        </w:rPr>
      </w:pPr>
    </w:p>
    <w:p w14:paraId="2E9721F0"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7. CRITÉRIOS DE MEDIÇÃO E DE PAGAMENTO</w:t>
      </w:r>
    </w:p>
    <w:p w14:paraId="76FDB316" w14:textId="77777777" w:rsidR="00B02CCA" w:rsidRPr="00DA5EC0" w:rsidRDefault="00B02CCA" w:rsidP="00B02CCA">
      <w:pPr>
        <w:spacing w:after="0" w:line="240" w:lineRule="auto"/>
        <w:ind w:firstLine="567"/>
        <w:jc w:val="both"/>
        <w:rPr>
          <w:rFonts w:ascii="Arial" w:hAnsi="Arial" w:cs="Arial"/>
          <w:b/>
          <w:bCs/>
          <w:sz w:val="20"/>
          <w:szCs w:val="20"/>
        </w:rPr>
      </w:pPr>
      <w:r w:rsidRPr="00DA5EC0">
        <w:rPr>
          <w:rFonts w:ascii="Arial" w:hAnsi="Arial" w:cs="Arial"/>
          <w:b/>
          <w:bCs/>
          <w:sz w:val="20"/>
          <w:szCs w:val="20"/>
        </w:rPr>
        <w:t>7.1.1. Medição dos Serviços</w:t>
      </w:r>
    </w:p>
    <w:p w14:paraId="7DCC52B4" w14:textId="77777777" w:rsidR="00B02CCA" w:rsidRPr="00DA5EC0" w:rsidRDefault="00B02CCA" w:rsidP="00B02CCA">
      <w:pPr>
        <w:numPr>
          <w:ilvl w:val="0"/>
          <w:numId w:val="54"/>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A medição dos serviços será realizada com base nas </w:t>
      </w:r>
      <w:r w:rsidRPr="00DA5EC0">
        <w:rPr>
          <w:rFonts w:ascii="Arial" w:hAnsi="Arial" w:cs="Arial"/>
          <w:b/>
          <w:bCs/>
          <w:sz w:val="20"/>
          <w:szCs w:val="20"/>
        </w:rPr>
        <w:t>horas efetivamente trabalhadas</w:t>
      </w:r>
      <w:r w:rsidRPr="00DA5EC0">
        <w:rPr>
          <w:rFonts w:ascii="Arial" w:hAnsi="Arial" w:cs="Arial"/>
          <w:sz w:val="20"/>
          <w:szCs w:val="20"/>
        </w:rPr>
        <w:t xml:space="preserve">, devidamente comprovadas e vinculadas às atividades executadas. </w:t>
      </w:r>
    </w:p>
    <w:p w14:paraId="228DC7CB" w14:textId="77777777" w:rsidR="00B02CCA" w:rsidRPr="00DA5EC0" w:rsidRDefault="00B02CCA" w:rsidP="00B02CCA">
      <w:pPr>
        <w:numPr>
          <w:ilvl w:val="0"/>
          <w:numId w:val="54"/>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A medição considerará, cumulativamente: </w:t>
      </w:r>
    </w:p>
    <w:p w14:paraId="343668B9" w14:textId="77777777" w:rsidR="00B02CCA" w:rsidRPr="00DA5EC0" w:rsidRDefault="00B02CCA" w:rsidP="00B02CCA">
      <w:pPr>
        <w:numPr>
          <w:ilvl w:val="1"/>
          <w:numId w:val="54"/>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controle de frequência (entrada, saída e horas trabalhadas); </w:t>
      </w:r>
    </w:p>
    <w:p w14:paraId="265C60F8" w14:textId="77777777" w:rsidR="00B02CCA" w:rsidRPr="00DA5EC0" w:rsidRDefault="00B02CCA" w:rsidP="00B02CCA">
      <w:pPr>
        <w:numPr>
          <w:ilvl w:val="1"/>
          <w:numId w:val="54"/>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relatórios de atividades; </w:t>
      </w:r>
    </w:p>
    <w:p w14:paraId="4100C2D1" w14:textId="77777777" w:rsidR="00B02CCA" w:rsidRPr="00DA5EC0" w:rsidRDefault="00B02CCA" w:rsidP="00B02CCA">
      <w:pPr>
        <w:numPr>
          <w:ilvl w:val="1"/>
          <w:numId w:val="54"/>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entregas realizadas (quando aplicável). </w:t>
      </w:r>
    </w:p>
    <w:p w14:paraId="553E92A8" w14:textId="77777777" w:rsidR="00B02CCA" w:rsidRPr="00DA5EC0" w:rsidRDefault="00B02CCA" w:rsidP="00B02CCA">
      <w:pPr>
        <w:numPr>
          <w:ilvl w:val="0"/>
          <w:numId w:val="54"/>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Não serão consideradas para medição horas não comprovadas, não autorizadas ou executadas em desconformidade com as determinações da Administração. </w:t>
      </w:r>
    </w:p>
    <w:p w14:paraId="5C8D22DA" w14:textId="77777777" w:rsidR="00B02CCA" w:rsidRPr="00DA5EC0" w:rsidRDefault="00B02CCA" w:rsidP="00B02CCA">
      <w:pPr>
        <w:spacing w:after="0" w:line="240" w:lineRule="auto"/>
        <w:ind w:firstLine="567"/>
        <w:jc w:val="both"/>
        <w:rPr>
          <w:rFonts w:ascii="Arial" w:hAnsi="Arial" w:cs="Arial"/>
          <w:sz w:val="20"/>
          <w:szCs w:val="20"/>
        </w:rPr>
      </w:pPr>
    </w:p>
    <w:p w14:paraId="2D7EEDA6" w14:textId="77777777" w:rsidR="00B02CCA" w:rsidRPr="00DA5EC0" w:rsidRDefault="00B02CCA" w:rsidP="00B02CCA">
      <w:pPr>
        <w:spacing w:after="0" w:line="240" w:lineRule="auto"/>
        <w:ind w:firstLine="567"/>
        <w:jc w:val="both"/>
        <w:rPr>
          <w:rFonts w:ascii="Arial" w:hAnsi="Arial" w:cs="Arial"/>
          <w:b/>
          <w:bCs/>
          <w:sz w:val="20"/>
          <w:szCs w:val="20"/>
        </w:rPr>
      </w:pPr>
      <w:r w:rsidRPr="00DA5EC0">
        <w:rPr>
          <w:rFonts w:ascii="Arial" w:hAnsi="Arial" w:cs="Arial"/>
          <w:b/>
          <w:bCs/>
          <w:sz w:val="20"/>
          <w:szCs w:val="20"/>
        </w:rPr>
        <w:t>7.1.2. Documentação para Medição</w:t>
      </w:r>
    </w:p>
    <w:p w14:paraId="796FB4B8" w14:textId="77777777" w:rsidR="00B02CCA" w:rsidRPr="00DA5EC0" w:rsidRDefault="00B02CCA" w:rsidP="00B02CCA">
      <w:pPr>
        <w:spacing w:after="0" w:line="240" w:lineRule="auto"/>
        <w:ind w:firstLine="567"/>
        <w:jc w:val="both"/>
        <w:rPr>
          <w:rFonts w:ascii="Arial" w:hAnsi="Arial" w:cs="Arial"/>
          <w:sz w:val="20"/>
          <w:szCs w:val="20"/>
        </w:rPr>
      </w:pPr>
      <w:r w:rsidRPr="00DA5EC0">
        <w:rPr>
          <w:rFonts w:ascii="Arial" w:hAnsi="Arial" w:cs="Arial"/>
          <w:sz w:val="20"/>
          <w:szCs w:val="20"/>
        </w:rPr>
        <w:t>Para fins de medição, a contratada deverá apresentar:</w:t>
      </w:r>
    </w:p>
    <w:p w14:paraId="4D74F89E" w14:textId="77777777" w:rsidR="00B02CCA" w:rsidRPr="00DA5EC0" w:rsidRDefault="00B02CCA" w:rsidP="00B02CCA">
      <w:pPr>
        <w:numPr>
          <w:ilvl w:val="0"/>
          <w:numId w:val="55"/>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relatório detalhado das atividades executadas; </w:t>
      </w:r>
    </w:p>
    <w:p w14:paraId="1B72B651" w14:textId="77777777" w:rsidR="00B02CCA" w:rsidRPr="00DA5EC0" w:rsidRDefault="00B02CCA" w:rsidP="00B02CCA">
      <w:pPr>
        <w:numPr>
          <w:ilvl w:val="0"/>
          <w:numId w:val="55"/>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planilha de controle de horas por atividade; </w:t>
      </w:r>
    </w:p>
    <w:p w14:paraId="1AC91101" w14:textId="77777777" w:rsidR="00B02CCA" w:rsidRPr="00DA5EC0" w:rsidRDefault="00B02CCA" w:rsidP="00B02CCA">
      <w:pPr>
        <w:numPr>
          <w:ilvl w:val="0"/>
          <w:numId w:val="55"/>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registros de frequência assinados ou validados pela fiscalização; </w:t>
      </w:r>
    </w:p>
    <w:p w14:paraId="2E9E0318" w14:textId="77777777" w:rsidR="00B02CCA" w:rsidRPr="00DA5EC0" w:rsidRDefault="00B02CCA" w:rsidP="00B02CCA">
      <w:pPr>
        <w:numPr>
          <w:ilvl w:val="0"/>
          <w:numId w:val="55"/>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documentos técnicos produzidos (arquivos digitais, desenhos, relatórios, etc.); </w:t>
      </w:r>
    </w:p>
    <w:p w14:paraId="7EE97E3D" w14:textId="77777777" w:rsidR="00B02CCA" w:rsidRPr="00DA5EC0" w:rsidRDefault="00B02CCA" w:rsidP="00B02CCA">
      <w:pPr>
        <w:numPr>
          <w:ilvl w:val="0"/>
          <w:numId w:val="55"/>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registros fotográficos ou outros meios de comprovação, quando aplicável. </w:t>
      </w:r>
    </w:p>
    <w:p w14:paraId="5E9CF826" w14:textId="77777777" w:rsidR="00B02CCA" w:rsidRPr="00DA5EC0" w:rsidRDefault="00B02CCA" w:rsidP="00B02CCA">
      <w:pPr>
        <w:spacing w:after="0" w:line="240" w:lineRule="auto"/>
        <w:ind w:firstLine="567"/>
        <w:jc w:val="both"/>
        <w:rPr>
          <w:rFonts w:ascii="Arial" w:hAnsi="Arial" w:cs="Arial"/>
          <w:sz w:val="20"/>
          <w:szCs w:val="20"/>
        </w:rPr>
      </w:pPr>
      <w:r w:rsidRPr="00DA5EC0">
        <w:rPr>
          <w:rFonts w:ascii="Arial" w:hAnsi="Arial" w:cs="Arial"/>
          <w:sz w:val="20"/>
          <w:szCs w:val="20"/>
        </w:rPr>
        <w:t>Parágrafo único:</w:t>
      </w:r>
    </w:p>
    <w:p w14:paraId="46E8ABBC" w14:textId="77777777" w:rsidR="00B02CCA" w:rsidRPr="00DA5EC0" w:rsidRDefault="00B02CCA" w:rsidP="00B02CCA">
      <w:pPr>
        <w:numPr>
          <w:ilvl w:val="0"/>
          <w:numId w:val="56"/>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A ausência ou inconsistência de documentação implicará </w:t>
      </w:r>
      <w:r w:rsidRPr="00DA5EC0">
        <w:rPr>
          <w:rFonts w:ascii="Arial" w:hAnsi="Arial" w:cs="Arial"/>
          <w:b/>
          <w:bCs/>
          <w:sz w:val="20"/>
          <w:szCs w:val="20"/>
        </w:rPr>
        <w:t>não reconhecimento da medição correspondente</w:t>
      </w:r>
      <w:r w:rsidRPr="00DA5EC0">
        <w:rPr>
          <w:rFonts w:ascii="Arial" w:hAnsi="Arial" w:cs="Arial"/>
          <w:sz w:val="20"/>
          <w:szCs w:val="20"/>
        </w:rPr>
        <w:t xml:space="preserve">. </w:t>
      </w:r>
    </w:p>
    <w:p w14:paraId="671134A5" w14:textId="77777777" w:rsidR="00B02CCA" w:rsidRPr="00DA5EC0" w:rsidRDefault="00B02CCA" w:rsidP="00B02CCA">
      <w:pPr>
        <w:spacing w:after="0" w:line="240" w:lineRule="auto"/>
        <w:ind w:firstLine="567"/>
        <w:jc w:val="both"/>
        <w:rPr>
          <w:rFonts w:ascii="Arial" w:hAnsi="Arial" w:cs="Arial"/>
          <w:sz w:val="20"/>
          <w:szCs w:val="20"/>
        </w:rPr>
      </w:pPr>
    </w:p>
    <w:p w14:paraId="1A1D869E" w14:textId="77777777" w:rsidR="00B02CCA" w:rsidRPr="00DA5EC0" w:rsidRDefault="00B02CCA" w:rsidP="00B02CCA">
      <w:pPr>
        <w:spacing w:after="0" w:line="240" w:lineRule="auto"/>
        <w:ind w:firstLine="567"/>
        <w:jc w:val="both"/>
        <w:rPr>
          <w:rFonts w:ascii="Arial" w:hAnsi="Arial" w:cs="Arial"/>
          <w:b/>
          <w:bCs/>
          <w:sz w:val="20"/>
          <w:szCs w:val="20"/>
        </w:rPr>
      </w:pPr>
      <w:r w:rsidRPr="00DA5EC0">
        <w:rPr>
          <w:rFonts w:ascii="Arial" w:hAnsi="Arial" w:cs="Arial"/>
          <w:b/>
          <w:bCs/>
          <w:sz w:val="20"/>
          <w:szCs w:val="20"/>
        </w:rPr>
        <w:t>7.1.3. Procedimento de Medição</w:t>
      </w:r>
    </w:p>
    <w:p w14:paraId="79C22BB8" w14:textId="77777777" w:rsidR="00B02CCA" w:rsidRPr="00DA5EC0" w:rsidRDefault="00B02CCA" w:rsidP="00B02CCA">
      <w:pPr>
        <w:numPr>
          <w:ilvl w:val="0"/>
          <w:numId w:val="57"/>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A contratada deverá formalizar o pedido de medição, contendo a discriminação das horas trabalhadas e atividades realizadas. </w:t>
      </w:r>
    </w:p>
    <w:p w14:paraId="29142742" w14:textId="77777777" w:rsidR="00B02CCA" w:rsidRPr="00DA5EC0" w:rsidRDefault="00B02CCA" w:rsidP="00B02CCA">
      <w:pPr>
        <w:numPr>
          <w:ilvl w:val="0"/>
          <w:numId w:val="57"/>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A fiscalização realizará a conferência no prazo estabelecido, podendo: </w:t>
      </w:r>
    </w:p>
    <w:p w14:paraId="0532DABC" w14:textId="77777777" w:rsidR="00B02CCA" w:rsidRPr="00DA5EC0" w:rsidRDefault="00B02CCA" w:rsidP="00B02CCA">
      <w:pPr>
        <w:numPr>
          <w:ilvl w:val="1"/>
          <w:numId w:val="57"/>
        </w:numPr>
        <w:spacing w:after="0" w:line="240" w:lineRule="auto"/>
        <w:ind w:left="0" w:firstLine="567"/>
        <w:jc w:val="both"/>
        <w:rPr>
          <w:rFonts w:ascii="Arial" w:hAnsi="Arial" w:cs="Arial"/>
          <w:sz w:val="20"/>
          <w:szCs w:val="20"/>
        </w:rPr>
      </w:pPr>
      <w:r w:rsidRPr="00DA5EC0">
        <w:rPr>
          <w:rFonts w:ascii="Arial" w:hAnsi="Arial" w:cs="Arial"/>
          <w:sz w:val="20"/>
          <w:szCs w:val="20"/>
        </w:rPr>
        <w:lastRenderedPageBreak/>
        <w:t xml:space="preserve">aprovar integralmente; </w:t>
      </w:r>
    </w:p>
    <w:p w14:paraId="0AFE03EA" w14:textId="77777777" w:rsidR="00B02CCA" w:rsidRPr="00DA5EC0" w:rsidRDefault="00B02CCA" w:rsidP="00B02CCA">
      <w:pPr>
        <w:numPr>
          <w:ilvl w:val="1"/>
          <w:numId w:val="57"/>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aprovar parcialmente (com glosa); </w:t>
      </w:r>
    </w:p>
    <w:p w14:paraId="4DE8E287" w14:textId="77777777" w:rsidR="00B02CCA" w:rsidRPr="00DA5EC0" w:rsidRDefault="00B02CCA" w:rsidP="00B02CCA">
      <w:pPr>
        <w:numPr>
          <w:ilvl w:val="1"/>
          <w:numId w:val="57"/>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rejeitar a medição, mediante justificativa técnica. </w:t>
      </w:r>
    </w:p>
    <w:p w14:paraId="7A47298F" w14:textId="77777777" w:rsidR="00B02CCA" w:rsidRPr="00DA5EC0" w:rsidRDefault="00B02CCA" w:rsidP="00B02CCA">
      <w:pPr>
        <w:numPr>
          <w:ilvl w:val="0"/>
          <w:numId w:val="57"/>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Será emitido relatório de medição, que servirá de base para o pagamento. </w:t>
      </w:r>
    </w:p>
    <w:p w14:paraId="17124EF5" w14:textId="77777777" w:rsidR="00B02CCA" w:rsidRPr="00DA5EC0" w:rsidRDefault="00B02CCA" w:rsidP="00B02CCA">
      <w:pPr>
        <w:spacing w:after="0" w:line="240" w:lineRule="auto"/>
        <w:ind w:firstLine="567"/>
        <w:jc w:val="both"/>
        <w:rPr>
          <w:rFonts w:ascii="Arial" w:hAnsi="Arial" w:cs="Arial"/>
          <w:sz w:val="20"/>
          <w:szCs w:val="20"/>
        </w:rPr>
      </w:pPr>
    </w:p>
    <w:p w14:paraId="346BD828" w14:textId="77777777" w:rsidR="00B02CCA" w:rsidRPr="00DA5EC0" w:rsidRDefault="00B02CCA" w:rsidP="00B02CCA">
      <w:pPr>
        <w:spacing w:after="0" w:line="240" w:lineRule="auto"/>
        <w:ind w:firstLine="567"/>
        <w:jc w:val="both"/>
        <w:rPr>
          <w:rFonts w:ascii="Arial" w:hAnsi="Arial" w:cs="Arial"/>
          <w:b/>
          <w:bCs/>
          <w:sz w:val="20"/>
          <w:szCs w:val="20"/>
        </w:rPr>
      </w:pPr>
      <w:r w:rsidRPr="00DA5EC0">
        <w:rPr>
          <w:rFonts w:ascii="Arial" w:hAnsi="Arial" w:cs="Arial"/>
          <w:b/>
          <w:bCs/>
          <w:sz w:val="20"/>
          <w:szCs w:val="20"/>
        </w:rPr>
        <w:t>7.1.4. Glosas (Ajuste essencial inserido)</w:t>
      </w:r>
    </w:p>
    <w:p w14:paraId="2850577D" w14:textId="77777777" w:rsidR="00B02CCA" w:rsidRPr="00DA5EC0" w:rsidRDefault="00B02CCA" w:rsidP="00B02CCA">
      <w:pPr>
        <w:numPr>
          <w:ilvl w:val="0"/>
          <w:numId w:val="58"/>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Poderão ser glosadas, total ou parcialmente, as horas: </w:t>
      </w:r>
    </w:p>
    <w:p w14:paraId="2D3931E6" w14:textId="77777777" w:rsidR="00B02CCA" w:rsidRPr="00DA5EC0" w:rsidRDefault="00B02CCA" w:rsidP="00B02CCA">
      <w:pPr>
        <w:numPr>
          <w:ilvl w:val="1"/>
          <w:numId w:val="58"/>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não comprovadas por controle de frequência; </w:t>
      </w:r>
    </w:p>
    <w:p w14:paraId="063C1615" w14:textId="77777777" w:rsidR="00B02CCA" w:rsidRPr="00DA5EC0" w:rsidRDefault="00B02CCA" w:rsidP="00B02CCA">
      <w:pPr>
        <w:numPr>
          <w:ilvl w:val="1"/>
          <w:numId w:val="58"/>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incompatíveis com os serviços executados; </w:t>
      </w:r>
    </w:p>
    <w:p w14:paraId="4A27C8B8" w14:textId="77777777" w:rsidR="00B02CCA" w:rsidRPr="00DA5EC0" w:rsidRDefault="00B02CCA" w:rsidP="00B02CCA">
      <w:pPr>
        <w:numPr>
          <w:ilvl w:val="1"/>
          <w:numId w:val="58"/>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realizadas fora do local determinado sem autorização; </w:t>
      </w:r>
    </w:p>
    <w:p w14:paraId="734C114F" w14:textId="77777777" w:rsidR="00B02CCA" w:rsidRPr="00DA5EC0" w:rsidRDefault="00B02CCA" w:rsidP="00B02CCA">
      <w:pPr>
        <w:numPr>
          <w:ilvl w:val="1"/>
          <w:numId w:val="58"/>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em desacordo com orientações da fiscalização. </w:t>
      </w:r>
    </w:p>
    <w:p w14:paraId="4840F511" w14:textId="77777777" w:rsidR="00B02CCA" w:rsidRPr="00DA5EC0" w:rsidRDefault="00B02CCA" w:rsidP="00B02CCA">
      <w:pPr>
        <w:spacing w:after="0" w:line="240" w:lineRule="auto"/>
        <w:ind w:firstLine="567"/>
        <w:jc w:val="both"/>
        <w:rPr>
          <w:rFonts w:ascii="Arial" w:hAnsi="Arial" w:cs="Arial"/>
          <w:sz w:val="20"/>
          <w:szCs w:val="20"/>
        </w:rPr>
      </w:pPr>
    </w:p>
    <w:p w14:paraId="7F066045" w14:textId="77777777" w:rsidR="00B02CCA" w:rsidRPr="00DA5EC0" w:rsidRDefault="00B02CCA" w:rsidP="00B02CCA">
      <w:pPr>
        <w:spacing w:after="0" w:line="240" w:lineRule="auto"/>
        <w:ind w:firstLine="567"/>
        <w:jc w:val="both"/>
        <w:rPr>
          <w:rFonts w:ascii="Arial" w:hAnsi="Arial" w:cs="Arial"/>
          <w:b/>
          <w:bCs/>
          <w:sz w:val="20"/>
          <w:szCs w:val="20"/>
        </w:rPr>
      </w:pPr>
      <w:r w:rsidRPr="00DA5EC0">
        <w:rPr>
          <w:rFonts w:ascii="Arial" w:hAnsi="Arial" w:cs="Arial"/>
          <w:b/>
          <w:bCs/>
          <w:sz w:val="20"/>
          <w:szCs w:val="20"/>
        </w:rPr>
        <w:t>7.2. CRITÉRIOS DE PAGAMENTO</w:t>
      </w:r>
    </w:p>
    <w:p w14:paraId="32A821C4" w14:textId="77777777" w:rsidR="00B02CCA" w:rsidRPr="00DA5EC0" w:rsidRDefault="00B02CCA" w:rsidP="00B02CCA">
      <w:pPr>
        <w:spacing w:after="0" w:line="240" w:lineRule="auto"/>
        <w:ind w:firstLine="567"/>
        <w:jc w:val="both"/>
        <w:rPr>
          <w:rFonts w:ascii="Arial" w:hAnsi="Arial" w:cs="Arial"/>
          <w:b/>
          <w:bCs/>
          <w:sz w:val="20"/>
          <w:szCs w:val="20"/>
        </w:rPr>
      </w:pPr>
      <w:r w:rsidRPr="00DA5EC0">
        <w:rPr>
          <w:rFonts w:ascii="Arial" w:hAnsi="Arial" w:cs="Arial"/>
          <w:b/>
          <w:bCs/>
          <w:sz w:val="20"/>
          <w:szCs w:val="20"/>
        </w:rPr>
        <w:t>7.2.1. Forma de Pagamento</w:t>
      </w:r>
    </w:p>
    <w:p w14:paraId="772428DA" w14:textId="77777777" w:rsidR="00B02CCA" w:rsidRPr="00DA5EC0" w:rsidRDefault="00B02CCA" w:rsidP="00B02CCA">
      <w:pPr>
        <w:numPr>
          <w:ilvl w:val="0"/>
          <w:numId w:val="59"/>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O pagamento será efetuado com base nas medições aprovadas, considerando as horas efetivamente executadas e validadas pela fiscalização. </w:t>
      </w:r>
    </w:p>
    <w:p w14:paraId="41402C6E" w14:textId="77777777" w:rsidR="00B02CCA" w:rsidRPr="00DA5EC0" w:rsidRDefault="00B02CCA" w:rsidP="00B02CCA">
      <w:pPr>
        <w:numPr>
          <w:ilvl w:val="0"/>
          <w:numId w:val="59"/>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O pagamento será realizado por ordem bancária em conta indicada pela contratada. </w:t>
      </w:r>
    </w:p>
    <w:p w14:paraId="55F54DE7" w14:textId="77777777" w:rsidR="00B02CCA" w:rsidRPr="00DA5EC0" w:rsidRDefault="00B02CCA" w:rsidP="00B02CCA">
      <w:pPr>
        <w:spacing w:after="0" w:line="240" w:lineRule="auto"/>
        <w:ind w:firstLine="567"/>
        <w:jc w:val="both"/>
        <w:rPr>
          <w:rFonts w:ascii="Arial" w:hAnsi="Arial" w:cs="Arial"/>
          <w:sz w:val="20"/>
          <w:szCs w:val="20"/>
        </w:rPr>
      </w:pPr>
    </w:p>
    <w:p w14:paraId="3EBA7DDF" w14:textId="77777777" w:rsidR="00B02CCA" w:rsidRPr="00DA5EC0" w:rsidRDefault="00B02CCA" w:rsidP="00B02CCA">
      <w:pPr>
        <w:spacing w:after="0" w:line="240" w:lineRule="auto"/>
        <w:ind w:firstLine="567"/>
        <w:jc w:val="both"/>
        <w:rPr>
          <w:rFonts w:ascii="Arial" w:hAnsi="Arial" w:cs="Arial"/>
          <w:b/>
          <w:bCs/>
          <w:sz w:val="20"/>
          <w:szCs w:val="20"/>
        </w:rPr>
      </w:pPr>
      <w:r w:rsidRPr="00DA5EC0">
        <w:rPr>
          <w:rFonts w:ascii="Arial" w:hAnsi="Arial" w:cs="Arial"/>
          <w:b/>
          <w:bCs/>
          <w:sz w:val="20"/>
          <w:szCs w:val="20"/>
        </w:rPr>
        <w:t>7.2.2. Periodicidade</w:t>
      </w:r>
    </w:p>
    <w:p w14:paraId="137B9D85" w14:textId="77777777" w:rsidR="00B02CCA" w:rsidRPr="00DA5EC0" w:rsidRDefault="00B02CCA" w:rsidP="00B02CCA">
      <w:pPr>
        <w:numPr>
          <w:ilvl w:val="0"/>
          <w:numId w:val="60"/>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Os pagamentos serão realizados </w:t>
      </w:r>
      <w:r w:rsidRPr="00DA5EC0">
        <w:rPr>
          <w:rFonts w:ascii="Arial" w:hAnsi="Arial" w:cs="Arial"/>
          <w:b/>
          <w:bCs/>
          <w:sz w:val="20"/>
          <w:szCs w:val="20"/>
        </w:rPr>
        <w:t>mensalmente</w:t>
      </w:r>
      <w:r w:rsidRPr="00DA5EC0">
        <w:rPr>
          <w:rFonts w:ascii="Arial" w:hAnsi="Arial" w:cs="Arial"/>
          <w:sz w:val="20"/>
          <w:szCs w:val="20"/>
        </w:rPr>
        <w:t xml:space="preserve">, ou conforme periodicidade definida no contrato, com base nas medições aprovadas. </w:t>
      </w:r>
    </w:p>
    <w:p w14:paraId="0856B210" w14:textId="77777777" w:rsidR="00B02CCA" w:rsidRPr="00DA5EC0" w:rsidRDefault="00B02CCA" w:rsidP="00B02CCA">
      <w:pPr>
        <w:numPr>
          <w:ilvl w:val="0"/>
          <w:numId w:val="60"/>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A contratada deverá emitir nota fiscal correspondente ao período medido. </w:t>
      </w:r>
    </w:p>
    <w:p w14:paraId="00F9D2E1" w14:textId="77777777" w:rsidR="00B02CCA" w:rsidRPr="00DA5EC0" w:rsidRDefault="00B02CCA" w:rsidP="00B02CCA">
      <w:pPr>
        <w:spacing w:after="0" w:line="240" w:lineRule="auto"/>
        <w:ind w:firstLine="567"/>
        <w:jc w:val="both"/>
        <w:rPr>
          <w:rFonts w:ascii="Arial" w:hAnsi="Arial" w:cs="Arial"/>
          <w:sz w:val="20"/>
          <w:szCs w:val="20"/>
        </w:rPr>
      </w:pPr>
    </w:p>
    <w:p w14:paraId="0B1BA4A9" w14:textId="77777777" w:rsidR="00B02CCA" w:rsidRPr="00DA5EC0" w:rsidRDefault="00B02CCA" w:rsidP="00B02CCA">
      <w:pPr>
        <w:spacing w:after="0" w:line="240" w:lineRule="auto"/>
        <w:ind w:firstLine="567"/>
        <w:jc w:val="both"/>
        <w:rPr>
          <w:rFonts w:ascii="Arial" w:hAnsi="Arial" w:cs="Arial"/>
          <w:b/>
          <w:bCs/>
          <w:sz w:val="20"/>
          <w:szCs w:val="20"/>
        </w:rPr>
      </w:pPr>
      <w:r w:rsidRPr="00DA5EC0">
        <w:rPr>
          <w:rFonts w:ascii="Arial" w:hAnsi="Arial" w:cs="Arial"/>
          <w:b/>
          <w:bCs/>
          <w:sz w:val="20"/>
          <w:szCs w:val="20"/>
        </w:rPr>
        <w:t>7.2.3. Condições para Pagamento</w:t>
      </w:r>
    </w:p>
    <w:p w14:paraId="3E888D3C" w14:textId="77777777" w:rsidR="00B02CCA" w:rsidRPr="00DA5EC0" w:rsidRDefault="00B02CCA" w:rsidP="00B02CCA">
      <w:pPr>
        <w:spacing w:after="0" w:line="240" w:lineRule="auto"/>
        <w:ind w:firstLine="567"/>
        <w:jc w:val="both"/>
        <w:rPr>
          <w:rFonts w:ascii="Arial" w:hAnsi="Arial" w:cs="Arial"/>
          <w:sz w:val="20"/>
          <w:szCs w:val="20"/>
        </w:rPr>
      </w:pPr>
      <w:r w:rsidRPr="00DA5EC0">
        <w:rPr>
          <w:rFonts w:ascii="Arial" w:hAnsi="Arial" w:cs="Arial"/>
          <w:sz w:val="20"/>
          <w:szCs w:val="20"/>
        </w:rPr>
        <w:t>O pagamento estará condicionado:</w:t>
      </w:r>
    </w:p>
    <w:p w14:paraId="179F11BA" w14:textId="77777777" w:rsidR="00B02CCA" w:rsidRPr="00DA5EC0" w:rsidRDefault="00B02CCA" w:rsidP="00B02CCA">
      <w:pPr>
        <w:numPr>
          <w:ilvl w:val="0"/>
          <w:numId w:val="61"/>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à aprovação da medição pela fiscalização; </w:t>
      </w:r>
    </w:p>
    <w:p w14:paraId="4C77BCF9" w14:textId="77777777" w:rsidR="00B02CCA" w:rsidRPr="00DA5EC0" w:rsidRDefault="00B02CCA" w:rsidP="00B02CCA">
      <w:pPr>
        <w:numPr>
          <w:ilvl w:val="0"/>
          <w:numId w:val="61"/>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à apresentação da documentação comprobatória; </w:t>
      </w:r>
    </w:p>
    <w:p w14:paraId="28998356" w14:textId="77777777" w:rsidR="00B02CCA" w:rsidRPr="00DA5EC0" w:rsidRDefault="00B02CCA" w:rsidP="00B02CCA">
      <w:pPr>
        <w:numPr>
          <w:ilvl w:val="0"/>
          <w:numId w:val="61"/>
        </w:numPr>
        <w:spacing w:after="0" w:line="240" w:lineRule="auto"/>
        <w:ind w:left="0" w:firstLine="567"/>
        <w:jc w:val="both"/>
        <w:rPr>
          <w:rFonts w:ascii="Arial" w:hAnsi="Arial" w:cs="Arial"/>
          <w:sz w:val="20"/>
          <w:szCs w:val="20"/>
        </w:rPr>
      </w:pPr>
      <w:proofErr w:type="spellStart"/>
      <w:r w:rsidRPr="00DA5EC0">
        <w:rPr>
          <w:rFonts w:ascii="Arial" w:hAnsi="Arial" w:cs="Arial"/>
          <w:sz w:val="20"/>
          <w:szCs w:val="20"/>
        </w:rPr>
        <w:t>à</w:t>
      </w:r>
      <w:proofErr w:type="spellEnd"/>
      <w:r w:rsidRPr="00DA5EC0">
        <w:rPr>
          <w:rFonts w:ascii="Arial" w:hAnsi="Arial" w:cs="Arial"/>
          <w:sz w:val="20"/>
          <w:szCs w:val="20"/>
        </w:rPr>
        <w:t xml:space="preserve"> regularidade fiscal da contratada; </w:t>
      </w:r>
    </w:p>
    <w:p w14:paraId="24503CC8" w14:textId="77777777" w:rsidR="00B02CCA" w:rsidRPr="00DA5EC0" w:rsidRDefault="00B02CCA" w:rsidP="00B02CCA">
      <w:pPr>
        <w:numPr>
          <w:ilvl w:val="0"/>
          <w:numId w:val="61"/>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à validação pelo gestor do contrato. </w:t>
      </w:r>
    </w:p>
    <w:p w14:paraId="35388386" w14:textId="77777777" w:rsidR="00B02CCA" w:rsidRPr="00DA5EC0" w:rsidRDefault="00B02CCA" w:rsidP="00B02CCA">
      <w:pPr>
        <w:numPr>
          <w:ilvl w:val="0"/>
          <w:numId w:val="61"/>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Eventuais inconsistências implicarão suspensão do pagamento até regularização, sem ônus para a Administração. </w:t>
      </w:r>
    </w:p>
    <w:p w14:paraId="541A6E5D" w14:textId="77777777" w:rsidR="00B02CCA" w:rsidRPr="00DA5EC0" w:rsidRDefault="00B02CCA" w:rsidP="00B02CCA">
      <w:pPr>
        <w:spacing w:after="0" w:line="240" w:lineRule="auto"/>
        <w:ind w:firstLine="567"/>
        <w:jc w:val="both"/>
        <w:rPr>
          <w:rFonts w:ascii="Arial" w:hAnsi="Arial" w:cs="Arial"/>
          <w:sz w:val="20"/>
          <w:szCs w:val="20"/>
        </w:rPr>
      </w:pPr>
    </w:p>
    <w:p w14:paraId="1508D8F4" w14:textId="77777777" w:rsidR="00B02CCA" w:rsidRPr="00DA5EC0" w:rsidRDefault="00B02CCA" w:rsidP="00B02CCA">
      <w:pPr>
        <w:spacing w:after="0" w:line="240" w:lineRule="auto"/>
        <w:ind w:firstLine="567"/>
        <w:jc w:val="both"/>
        <w:rPr>
          <w:rFonts w:ascii="Arial" w:hAnsi="Arial" w:cs="Arial"/>
          <w:b/>
          <w:bCs/>
          <w:sz w:val="20"/>
          <w:szCs w:val="20"/>
        </w:rPr>
      </w:pPr>
      <w:r w:rsidRPr="00DA5EC0">
        <w:rPr>
          <w:rFonts w:ascii="Arial" w:hAnsi="Arial" w:cs="Arial"/>
          <w:b/>
          <w:bCs/>
          <w:sz w:val="20"/>
          <w:szCs w:val="20"/>
        </w:rPr>
        <w:t>7.2.4. Liquidação da Despesa</w:t>
      </w:r>
    </w:p>
    <w:p w14:paraId="0F77C317"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Recebida a nota fiscal, o prazo para liquidação será de até 10 (dez) dias úteis, após a conferência da medição e dos documentos comprobatórios pela fiscalização.</w:t>
      </w:r>
    </w:p>
    <w:p w14:paraId="0083F08C" w14:textId="77777777" w:rsidR="00B02CCA" w:rsidRPr="00DA5EC0" w:rsidRDefault="00B02CCA" w:rsidP="00B02CCA">
      <w:pPr>
        <w:numPr>
          <w:ilvl w:val="0"/>
          <w:numId w:val="62"/>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A Administração verificará: </w:t>
      </w:r>
    </w:p>
    <w:p w14:paraId="60AFDE42" w14:textId="77777777" w:rsidR="00B02CCA" w:rsidRPr="00DA5EC0" w:rsidRDefault="00B02CCA" w:rsidP="00B02CCA">
      <w:pPr>
        <w:numPr>
          <w:ilvl w:val="1"/>
          <w:numId w:val="62"/>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dados da nota fiscal; </w:t>
      </w:r>
    </w:p>
    <w:p w14:paraId="55EE7B0B" w14:textId="77777777" w:rsidR="00B02CCA" w:rsidRPr="00DA5EC0" w:rsidRDefault="00B02CCA" w:rsidP="00B02CCA">
      <w:pPr>
        <w:numPr>
          <w:ilvl w:val="1"/>
          <w:numId w:val="62"/>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vínculo com o contrato; </w:t>
      </w:r>
    </w:p>
    <w:p w14:paraId="38F33DF9" w14:textId="77777777" w:rsidR="00B02CCA" w:rsidRPr="00DA5EC0" w:rsidRDefault="00B02CCA" w:rsidP="00B02CCA">
      <w:pPr>
        <w:numPr>
          <w:ilvl w:val="1"/>
          <w:numId w:val="62"/>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período executado; </w:t>
      </w:r>
    </w:p>
    <w:p w14:paraId="669D3F4A" w14:textId="77777777" w:rsidR="00B02CCA" w:rsidRPr="00DA5EC0" w:rsidRDefault="00B02CCA" w:rsidP="00B02CCA">
      <w:pPr>
        <w:numPr>
          <w:ilvl w:val="1"/>
          <w:numId w:val="62"/>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valor devido; </w:t>
      </w:r>
    </w:p>
    <w:p w14:paraId="3991DED0" w14:textId="77777777" w:rsidR="00B02CCA" w:rsidRPr="00DA5EC0" w:rsidRDefault="00B02CCA" w:rsidP="00B02CCA">
      <w:pPr>
        <w:numPr>
          <w:ilvl w:val="1"/>
          <w:numId w:val="62"/>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retenções legais. </w:t>
      </w:r>
    </w:p>
    <w:p w14:paraId="2C1D9EBD" w14:textId="77777777" w:rsidR="00B02CCA" w:rsidRPr="00DA5EC0" w:rsidRDefault="00B02CCA" w:rsidP="00B02CCA">
      <w:pPr>
        <w:numPr>
          <w:ilvl w:val="0"/>
          <w:numId w:val="62"/>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Havendo erro ou irregularidade, o prazo será suspenso até a regularização. </w:t>
      </w:r>
    </w:p>
    <w:p w14:paraId="075F95F3" w14:textId="77777777" w:rsidR="00B02CCA" w:rsidRPr="00DA5EC0" w:rsidRDefault="00B02CCA" w:rsidP="00B02CCA">
      <w:pPr>
        <w:spacing w:after="0" w:line="240" w:lineRule="auto"/>
        <w:ind w:firstLine="567"/>
        <w:jc w:val="both"/>
        <w:rPr>
          <w:rFonts w:ascii="Arial" w:hAnsi="Arial" w:cs="Arial"/>
          <w:sz w:val="20"/>
          <w:szCs w:val="20"/>
        </w:rPr>
      </w:pPr>
    </w:p>
    <w:p w14:paraId="79084438" w14:textId="77777777" w:rsidR="00B02CCA" w:rsidRPr="00DA5EC0" w:rsidRDefault="00B02CCA" w:rsidP="00B02CCA">
      <w:pPr>
        <w:spacing w:after="0" w:line="240" w:lineRule="auto"/>
        <w:ind w:firstLine="567"/>
        <w:jc w:val="both"/>
        <w:rPr>
          <w:rFonts w:ascii="Arial" w:hAnsi="Arial" w:cs="Arial"/>
          <w:b/>
          <w:bCs/>
          <w:sz w:val="20"/>
          <w:szCs w:val="20"/>
        </w:rPr>
      </w:pPr>
      <w:r w:rsidRPr="00DA5EC0">
        <w:rPr>
          <w:rFonts w:ascii="Arial" w:hAnsi="Arial" w:cs="Arial"/>
          <w:b/>
          <w:bCs/>
          <w:sz w:val="20"/>
          <w:szCs w:val="20"/>
        </w:rPr>
        <w:t>7.2.5. Prazo de Pagamento</w:t>
      </w:r>
    </w:p>
    <w:p w14:paraId="4D2E1A58" w14:textId="77777777" w:rsidR="00B02CCA" w:rsidRPr="00DA5EC0" w:rsidRDefault="00B02CCA" w:rsidP="00B02CCA">
      <w:pPr>
        <w:numPr>
          <w:ilvl w:val="0"/>
          <w:numId w:val="63"/>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O pagamento será efetuado em até </w:t>
      </w:r>
      <w:r w:rsidRPr="00DA5EC0">
        <w:rPr>
          <w:rFonts w:ascii="Arial" w:hAnsi="Arial" w:cs="Arial"/>
          <w:b/>
          <w:bCs/>
          <w:sz w:val="20"/>
          <w:szCs w:val="20"/>
        </w:rPr>
        <w:t>10 (dez) dias úteis após a liquidação da despesa</w:t>
      </w:r>
      <w:r w:rsidRPr="00DA5EC0">
        <w:rPr>
          <w:rFonts w:ascii="Arial" w:hAnsi="Arial" w:cs="Arial"/>
          <w:sz w:val="20"/>
          <w:szCs w:val="20"/>
        </w:rPr>
        <w:t xml:space="preserve">, nos termos do art. 141 da Lei nº 14.133/2021. </w:t>
      </w:r>
    </w:p>
    <w:p w14:paraId="7CB58180" w14:textId="77777777" w:rsidR="00B02CCA" w:rsidRPr="00DA5EC0" w:rsidRDefault="00B02CCA" w:rsidP="00B02CCA">
      <w:pPr>
        <w:numPr>
          <w:ilvl w:val="0"/>
          <w:numId w:val="63"/>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Em caso de atraso, haverá atualização monetária pelo </w:t>
      </w:r>
      <w:r w:rsidRPr="00DA5EC0">
        <w:rPr>
          <w:rFonts w:ascii="Arial" w:hAnsi="Arial" w:cs="Arial"/>
          <w:b/>
          <w:bCs/>
          <w:sz w:val="20"/>
          <w:szCs w:val="20"/>
        </w:rPr>
        <w:t>INPC</w:t>
      </w:r>
      <w:r w:rsidRPr="00DA5EC0">
        <w:rPr>
          <w:rFonts w:ascii="Arial" w:hAnsi="Arial" w:cs="Arial"/>
          <w:sz w:val="20"/>
          <w:szCs w:val="20"/>
        </w:rPr>
        <w:t xml:space="preserve">. </w:t>
      </w:r>
    </w:p>
    <w:p w14:paraId="5A35FC0B" w14:textId="77777777" w:rsidR="00B02CCA" w:rsidRPr="00DA5EC0" w:rsidRDefault="00B02CCA" w:rsidP="00B02CCA">
      <w:pPr>
        <w:spacing w:after="0" w:line="240" w:lineRule="auto"/>
        <w:ind w:firstLine="567"/>
        <w:jc w:val="both"/>
        <w:rPr>
          <w:rFonts w:ascii="Arial" w:hAnsi="Arial" w:cs="Arial"/>
          <w:sz w:val="20"/>
          <w:szCs w:val="20"/>
        </w:rPr>
      </w:pPr>
    </w:p>
    <w:p w14:paraId="6413053D" w14:textId="77777777" w:rsidR="00B02CCA" w:rsidRPr="00DA5EC0" w:rsidRDefault="00B02CCA" w:rsidP="00B02CCA">
      <w:pPr>
        <w:spacing w:after="0" w:line="240" w:lineRule="auto"/>
        <w:ind w:firstLine="567"/>
        <w:jc w:val="both"/>
        <w:rPr>
          <w:rFonts w:ascii="Arial" w:hAnsi="Arial" w:cs="Arial"/>
          <w:b/>
          <w:bCs/>
          <w:sz w:val="20"/>
          <w:szCs w:val="20"/>
        </w:rPr>
      </w:pPr>
      <w:r w:rsidRPr="00DA5EC0">
        <w:rPr>
          <w:rFonts w:ascii="Arial" w:hAnsi="Arial" w:cs="Arial"/>
          <w:b/>
          <w:bCs/>
          <w:sz w:val="20"/>
          <w:szCs w:val="20"/>
        </w:rPr>
        <w:t>7.2.6. Retenções Tributárias</w:t>
      </w:r>
    </w:p>
    <w:p w14:paraId="48BCEDCB" w14:textId="77777777" w:rsidR="00B02CCA" w:rsidRPr="00DA5EC0" w:rsidRDefault="00B02CCA" w:rsidP="00B02CCA">
      <w:pPr>
        <w:numPr>
          <w:ilvl w:val="0"/>
          <w:numId w:val="64"/>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Serão realizadas as retenções legais aplicáveis. </w:t>
      </w:r>
    </w:p>
    <w:p w14:paraId="12FB6F86" w14:textId="77777777" w:rsidR="00B02CCA" w:rsidRPr="00DA5EC0" w:rsidRDefault="00B02CCA" w:rsidP="00B02CCA">
      <w:pPr>
        <w:numPr>
          <w:ilvl w:val="0"/>
          <w:numId w:val="64"/>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Empresas optantes pelo Simples Nacional deverão comprovar sua condição para fins de tratamento diferenciado. </w:t>
      </w:r>
    </w:p>
    <w:p w14:paraId="52F214F0" w14:textId="77777777" w:rsidR="00B02CCA" w:rsidRPr="00DA5EC0" w:rsidRDefault="00B02CCA" w:rsidP="00B02CCA">
      <w:pPr>
        <w:spacing w:after="0" w:line="240" w:lineRule="auto"/>
        <w:ind w:firstLine="567"/>
        <w:jc w:val="both"/>
        <w:rPr>
          <w:rFonts w:ascii="Arial" w:hAnsi="Arial" w:cs="Arial"/>
          <w:sz w:val="20"/>
          <w:szCs w:val="20"/>
        </w:rPr>
      </w:pPr>
    </w:p>
    <w:p w14:paraId="2C1A09F0" w14:textId="77777777" w:rsidR="00B02CCA" w:rsidRPr="00DA5EC0" w:rsidRDefault="00B02CCA" w:rsidP="00B02CCA">
      <w:pPr>
        <w:spacing w:after="0" w:line="240" w:lineRule="auto"/>
        <w:ind w:firstLine="567"/>
        <w:jc w:val="both"/>
        <w:rPr>
          <w:rFonts w:ascii="Arial" w:hAnsi="Arial" w:cs="Arial"/>
          <w:b/>
          <w:bCs/>
          <w:sz w:val="20"/>
          <w:szCs w:val="20"/>
        </w:rPr>
      </w:pPr>
      <w:r w:rsidRPr="00DA5EC0">
        <w:rPr>
          <w:rFonts w:ascii="Arial" w:hAnsi="Arial" w:cs="Arial"/>
          <w:b/>
          <w:bCs/>
          <w:sz w:val="20"/>
          <w:szCs w:val="20"/>
        </w:rPr>
        <w:t>7.2.7. Penalidades e Descontos</w:t>
      </w:r>
    </w:p>
    <w:p w14:paraId="7DFC125A" w14:textId="77777777" w:rsidR="00B02CCA" w:rsidRPr="00DA5EC0" w:rsidRDefault="00B02CCA" w:rsidP="00B02CCA">
      <w:pPr>
        <w:numPr>
          <w:ilvl w:val="0"/>
          <w:numId w:val="65"/>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O descumprimento contratual poderá ensejar: </w:t>
      </w:r>
    </w:p>
    <w:p w14:paraId="4A59028D" w14:textId="77777777" w:rsidR="00B02CCA" w:rsidRPr="00DA5EC0" w:rsidRDefault="00B02CCA" w:rsidP="00B02CCA">
      <w:pPr>
        <w:numPr>
          <w:ilvl w:val="1"/>
          <w:numId w:val="65"/>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aplicação de sanções administrativas; </w:t>
      </w:r>
    </w:p>
    <w:p w14:paraId="53C3BECD" w14:textId="77777777" w:rsidR="00B02CCA" w:rsidRPr="00DA5EC0" w:rsidRDefault="00B02CCA" w:rsidP="00B02CCA">
      <w:pPr>
        <w:numPr>
          <w:ilvl w:val="1"/>
          <w:numId w:val="65"/>
        </w:numPr>
        <w:spacing w:after="0" w:line="240" w:lineRule="auto"/>
        <w:ind w:left="0" w:firstLine="567"/>
        <w:jc w:val="both"/>
        <w:rPr>
          <w:rFonts w:ascii="Arial" w:hAnsi="Arial" w:cs="Arial"/>
          <w:sz w:val="20"/>
          <w:szCs w:val="20"/>
        </w:rPr>
      </w:pPr>
      <w:r w:rsidRPr="00DA5EC0">
        <w:rPr>
          <w:rFonts w:ascii="Arial" w:hAnsi="Arial" w:cs="Arial"/>
          <w:sz w:val="20"/>
          <w:szCs w:val="20"/>
        </w:rPr>
        <w:lastRenderedPageBreak/>
        <w:t xml:space="preserve">descontos proporcionais nas medições; </w:t>
      </w:r>
    </w:p>
    <w:p w14:paraId="177BA7AD" w14:textId="77777777" w:rsidR="00B02CCA" w:rsidRPr="00DA5EC0" w:rsidRDefault="00B02CCA" w:rsidP="00B02CCA">
      <w:pPr>
        <w:numPr>
          <w:ilvl w:val="1"/>
          <w:numId w:val="65"/>
        </w:numPr>
        <w:spacing w:after="0" w:line="240" w:lineRule="auto"/>
        <w:ind w:left="0" w:firstLine="567"/>
        <w:jc w:val="both"/>
        <w:rPr>
          <w:rFonts w:ascii="Arial" w:hAnsi="Arial" w:cs="Arial"/>
          <w:sz w:val="20"/>
          <w:szCs w:val="20"/>
        </w:rPr>
      </w:pPr>
      <w:r w:rsidRPr="00DA5EC0">
        <w:rPr>
          <w:rFonts w:ascii="Arial" w:hAnsi="Arial" w:cs="Arial"/>
          <w:sz w:val="20"/>
          <w:szCs w:val="20"/>
        </w:rPr>
        <w:t xml:space="preserve">glosa de horas indevidas. </w:t>
      </w:r>
    </w:p>
    <w:p w14:paraId="7DDC4C38" w14:textId="77777777" w:rsidR="00B02CCA" w:rsidRPr="00DA5EC0" w:rsidRDefault="00B02CCA" w:rsidP="00B02CCA">
      <w:pPr>
        <w:spacing w:after="0" w:line="240" w:lineRule="auto"/>
        <w:ind w:firstLine="567"/>
        <w:jc w:val="both"/>
        <w:rPr>
          <w:rFonts w:ascii="Arial" w:hAnsi="Arial" w:cs="Arial"/>
          <w:sz w:val="20"/>
          <w:szCs w:val="20"/>
        </w:rPr>
      </w:pPr>
    </w:p>
    <w:p w14:paraId="0764FF47" w14:textId="77777777" w:rsidR="00B02CCA" w:rsidRPr="00DA5EC0" w:rsidRDefault="00B02CCA" w:rsidP="00B02CCA">
      <w:pPr>
        <w:spacing w:after="0" w:line="240" w:lineRule="auto"/>
        <w:ind w:firstLine="567"/>
        <w:jc w:val="both"/>
        <w:rPr>
          <w:rFonts w:ascii="Arial" w:hAnsi="Arial" w:cs="Arial"/>
          <w:b/>
          <w:bCs/>
          <w:sz w:val="20"/>
          <w:szCs w:val="20"/>
        </w:rPr>
      </w:pPr>
      <w:r w:rsidRPr="00DA5EC0">
        <w:rPr>
          <w:rFonts w:ascii="Arial" w:hAnsi="Arial" w:cs="Arial"/>
          <w:b/>
          <w:bCs/>
          <w:sz w:val="20"/>
          <w:szCs w:val="20"/>
        </w:rPr>
        <w:t>7.2.8. Vedação de Pagamento Antecipado</w:t>
      </w:r>
    </w:p>
    <w:p w14:paraId="48A1EEE1" w14:textId="77777777" w:rsidR="00B02CCA" w:rsidRPr="00DA5EC0" w:rsidRDefault="00B02CCA" w:rsidP="00B02CCA">
      <w:pPr>
        <w:numPr>
          <w:ilvl w:val="0"/>
          <w:numId w:val="66"/>
        </w:numPr>
        <w:spacing w:after="0" w:line="240" w:lineRule="auto"/>
        <w:ind w:left="0" w:firstLine="567"/>
        <w:jc w:val="both"/>
        <w:rPr>
          <w:rFonts w:ascii="Arial" w:hAnsi="Arial" w:cs="Arial"/>
          <w:sz w:val="20"/>
          <w:szCs w:val="20"/>
        </w:rPr>
      </w:pPr>
      <w:r w:rsidRPr="00DA5EC0">
        <w:rPr>
          <w:rFonts w:ascii="Arial" w:hAnsi="Arial" w:cs="Arial"/>
          <w:sz w:val="20"/>
          <w:szCs w:val="20"/>
        </w:rPr>
        <w:t>Não será admitido pagamento antecipado</w:t>
      </w:r>
    </w:p>
    <w:p w14:paraId="07560E66" w14:textId="77777777" w:rsidR="00B02CCA" w:rsidRPr="00DA5EC0" w:rsidRDefault="00B02CCA" w:rsidP="00B02CCA">
      <w:pPr>
        <w:spacing w:after="0" w:line="240" w:lineRule="auto"/>
        <w:jc w:val="both"/>
        <w:rPr>
          <w:rFonts w:ascii="Arial" w:hAnsi="Arial" w:cs="Arial"/>
          <w:b/>
          <w:sz w:val="20"/>
          <w:szCs w:val="20"/>
        </w:rPr>
      </w:pPr>
      <w:r w:rsidRPr="00DA5EC0">
        <w:rPr>
          <w:rFonts w:ascii="Arial" w:hAnsi="Arial" w:cs="Arial"/>
          <w:b/>
          <w:sz w:val="20"/>
          <w:szCs w:val="20"/>
        </w:rPr>
        <w:t>7.3. REAJUSTE DO PREÇO UNITÁRIO</w:t>
      </w:r>
    </w:p>
    <w:p w14:paraId="0B731EAC"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7.3.1. O preço unitário da hora técnica será fixo e irreajustável pelo prazo de 12 (doze) meses, contado da data de apresentação da proposta, nos termos do art. 25, § 7º, da Lei nº 14.133/2021.</w:t>
      </w:r>
    </w:p>
    <w:p w14:paraId="5A6C6820"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7.3.2. Após o interregno de 12 (doze) meses, eventual reajuste incidirá sobre as parcelas remanescentes, mediante aplicação do Índice Nacional de Preços ao Consumidor Amplo - IPCA/IBGE, ou outro índice oficial que venha a substituí-lo, observado o interregno mínimo de um ano e a formalização por apostilamento.</w:t>
      </w:r>
    </w:p>
    <w:p w14:paraId="0BE383F2" w14:textId="77777777" w:rsidR="00B02CCA" w:rsidRPr="00DA5EC0" w:rsidRDefault="00B02CCA" w:rsidP="00B02CCA">
      <w:pPr>
        <w:spacing w:after="0" w:line="240" w:lineRule="auto"/>
        <w:ind w:firstLine="708"/>
        <w:jc w:val="both"/>
        <w:rPr>
          <w:rFonts w:ascii="Arial" w:hAnsi="Arial" w:cs="Arial"/>
          <w:sz w:val="20"/>
          <w:szCs w:val="20"/>
        </w:rPr>
      </w:pPr>
    </w:p>
    <w:p w14:paraId="3249991B"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8. FORMA E CRITÉRIOS DE SELEÇÃO DO FORNECEDOR</w:t>
      </w:r>
    </w:p>
    <w:p w14:paraId="4C837182"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 xml:space="preserve">Forma de seleção e critério de julgamento da proposta </w:t>
      </w:r>
    </w:p>
    <w:p w14:paraId="69A653C1"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8.1. O fornecedor será selecionado por meio da realização de procedimento de licitação, na modalidade Pregão, sob a forma eletrônica, com adoção do Sistema de Registro de Preços, critério de julgamento pelo menor preço por item, considerado o menor valor da hora técnica, e modo de disputa aberto, sendo tais parâmetros entendidos como mais adequados ao caso.</w:t>
      </w:r>
    </w:p>
    <w:p w14:paraId="2CE7F08D" w14:textId="77777777" w:rsidR="00B02CCA" w:rsidRPr="00DA5EC0" w:rsidRDefault="00B02CCA" w:rsidP="00B02CCA">
      <w:pPr>
        <w:spacing w:after="0" w:line="240" w:lineRule="auto"/>
        <w:jc w:val="both"/>
        <w:rPr>
          <w:rFonts w:ascii="Arial" w:eastAsia="Times New Roman" w:hAnsi="Arial" w:cs="Arial"/>
          <w:b/>
          <w:bCs/>
          <w:color w:val="000000"/>
          <w:sz w:val="20"/>
          <w:szCs w:val="20"/>
          <w:lang w:eastAsia="ar-SA"/>
        </w:rPr>
      </w:pPr>
    </w:p>
    <w:p w14:paraId="5904181B" w14:textId="77777777" w:rsidR="00B02CCA" w:rsidRPr="00DA5EC0" w:rsidRDefault="00B02CCA" w:rsidP="00B02CCA">
      <w:pPr>
        <w:spacing w:after="0" w:line="240" w:lineRule="auto"/>
        <w:jc w:val="both"/>
        <w:rPr>
          <w:rFonts w:ascii="Arial" w:eastAsia="Times New Roman" w:hAnsi="Arial" w:cs="Arial"/>
          <w:b/>
          <w:bCs/>
          <w:color w:val="000000"/>
          <w:sz w:val="20"/>
          <w:szCs w:val="20"/>
          <w:lang w:eastAsia="ar-SA"/>
        </w:rPr>
      </w:pPr>
      <w:r w:rsidRPr="00DA5EC0">
        <w:rPr>
          <w:rFonts w:ascii="Arial" w:eastAsia="Times New Roman" w:hAnsi="Arial" w:cs="Arial"/>
          <w:b/>
          <w:bCs/>
          <w:color w:val="000000"/>
          <w:sz w:val="20"/>
          <w:szCs w:val="20"/>
          <w:lang w:eastAsia="ar-SA"/>
        </w:rPr>
        <w:t>Forma de fornecimento</w:t>
      </w:r>
    </w:p>
    <w:p w14:paraId="0D1D9735"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8.2. A execução do objeto será realizada sob demanda, de forma parcelada, mediante emissão de ordem de serviço pela Administração, não havendo obrigação de consumo integral do quantitativo estimado registrado.</w:t>
      </w:r>
    </w:p>
    <w:p w14:paraId="433E8619" w14:textId="77777777" w:rsidR="00B02CCA" w:rsidRPr="00DA5EC0" w:rsidRDefault="00B02CCA" w:rsidP="00B02CCA">
      <w:pPr>
        <w:spacing w:after="0" w:line="240" w:lineRule="auto"/>
        <w:jc w:val="both"/>
        <w:rPr>
          <w:rFonts w:ascii="Arial" w:eastAsia="Times New Roman" w:hAnsi="Arial" w:cs="Arial"/>
          <w:color w:val="000000"/>
          <w:sz w:val="20"/>
          <w:szCs w:val="20"/>
          <w:lang w:eastAsia="ar-SA"/>
        </w:rPr>
      </w:pPr>
    </w:p>
    <w:p w14:paraId="50AB4F9D" w14:textId="77777777" w:rsidR="00B02CCA" w:rsidRPr="00DA5EC0" w:rsidRDefault="00B02CCA" w:rsidP="00B02CCA">
      <w:pPr>
        <w:spacing w:after="0" w:line="240" w:lineRule="auto"/>
        <w:jc w:val="both"/>
        <w:rPr>
          <w:rFonts w:ascii="Arial" w:eastAsia="Times New Roman" w:hAnsi="Arial" w:cs="Arial"/>
          <w:b/>
          <w:bCs/>
          <w:color w:val="000000"/>
          <w:sz w:val="20"/>
          <w:szCs w:val="20"/>
          <w:lang w:eastAsia="ar-SA"/>
        </w:rPr>
      </w:pPr>
      <w:r w:rsidRPr="00DA5EC0">
        <w:rPr>
          <w:rFonts w:ascii="Arial" w:eastAsia="Times New Roman" w:hAnsi="Arial" w:cs="Arial"/>
          <w:b/>
          <w:bCs/>
          <w:color w:val="000000"/>
          <w:sz w:val="20"/>
          <w:szCs w:val="20"/>
          <w:lang w:eastAsia="ar-SA"/>
        </w:rPr>
        <w:t>Exigências de habilitação</w:t>
      </w:r>
    </w:p>
    <w:p w14:paraId="571A0E67" w14:textId="77777777" w:rsidR="00B02CCA" w:rsidRPr="00DA5EC0" w:rsidRDefault="00B02CCA" w:rsidP="00B02CCA">
      <w:pPr>
        <w:spacing w:after="0" w:line="240" w:lineRule="auto"/>
        <w:jc w:val="both"/>
        <w:rPr>
          <w:rFonts w:ascii="Arial" w:eastAsia="Times New Roman" w:hAnsi="Arial" w:cs="Arial"/>
          <w:b/>
          <w:bCs/>
          <w:color w:val="000000"/>
          <w:sz w:val="20"/>
          <w:szCs w:val="20"/>
          <w:lang w:eastAsia="ar-SA"/>
        </w:rPr>
      </w:pPr>
    </w:p>
    <w:p w14:paraId="1DA7737D" w14:textId="77777777" w:rsidR="00B02CCA" w:rsidRPr="00DA5EC0" w:rsidRDefault="00B02CCA" w:rsidP="00B02CCA">
      <w:p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 xml:space="preserve">8.3. Para fins de habilitação, entre outros documentos que poderão ser exigidos no edital da licitação, o licitante deverá comprovar os seguintes requisitos: </w:t>
      </w:r>
    </w:p>
    <w:p w14:paraId="3C0655BB" w14:textId="77777777" w:rsidR="00B02CCA" w:rsidRPr="00DA5EC0" w:rsidRDefault="00B02CCA" w:rsidP="00B02CCA">
      <w:pPr>
        <w:spacing w:after="0" w:line="240" w:lineRule="auto"/>
        <w:jc w:val="both"/>
        <w:rPr>
          <w:rFonts w:ascii="Arial" w:eastAsia="Times New Roman" w:hAnsi="Arial" w:cs="Arial"/>
          <w:color w:val="000000"/>
          <w:sz w:val="20"/>
          <w:szCs w:val="20"/>
          <w:lang w:eastAsia="ar-SA"/>
        </w:rPr>
      </w:pPr>
    </w:p>
    <w:p w14:paraId="5A13C02C" w14:textId="77777777" w:rsidR="00B02CCA" w:rsidRPr="00DA5EC0" w:rsidRDefault="00B02CCA" w:rsidP="00B02CCA">
      <w:p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 xml:space="preserve">Habilitação jurídica (Art. 66, Lei 14.133/21); </w:t>
      </w:r>
    </w:p>
    <w:p w14:paraId="42C03EA3" w14:textId="77777777" w:rsidR="00B02CCA" w:rsidRPr="00DA5EC0" w:rsidRDefault="00B02CCA" w:rsidP="00B02CCA">
      <w:p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 xml:space="preserve">Habilitação fiscal, social e trabalhista (Art. 68, Lei 14.133/21); </w:t>
      </w:r>
    </w:p>
    <w:p w14:paraId="642FC735" w14:textId="77777777" w:rsidR="00B02CCA" w:rsidRPr="00DA5EC0" w:rsidRDefault="00B02CCA" w:rsidP="00B02CCA">
      <w:p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 xml:space="preserve">Habilitação Técnica (Art. 67. Lei 14.133/21); </w:t>
      </w:r>
    </w:p>
    <w:p w14:paraId="17FA2DD9" w14:textId="77777777" w:rsidR="00B02CCA" w:rsidRPr="00DA5EC0" w:rsidRDefault="00B02CCA" w:rsidP="00B02CCA">
      <w:p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 xml:space="preserve">Habilitação Econômico-Financeira (Art. 69, Lei 14.133/21); </w:t>
      </w:r>
    </w:p>
    <w:p w14:paraId="73BD9F64" w14:textId="77777777" w:rsidR="00B02CCA" w:rsidRPr="00DA5EC0" w:rsidRDefault="00B02CCA" w:rsidP="00B02CCA">
      <w:p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Declarações e outros documentos necessários.</w:t>
      </w:r>
    </w:p>
    <w:p w14:paraId="4C98BD0F" w14:textId="77777777" w:rsidR="00B02CCA" w:rsidRPr="00DA5EC0" w:rsidRDefault="00B02CCA" w:rsidP="00B02CCA">
      <w:pPr>
        <w:spacing w:after="0" w:line="240" w:lineRule="auto"/>
        <w:jc w:val="both"/>
        <w:rPr>
          <w:rFonts w:ascii="Arial" w:eastAsia="Times New Roman" w:hAnsi="Arial" w:cs="Arial"/>
          <w:color w:val="000000"/>
          <w:sz w:val="20"/>
          <w:szCs w:val="20"/>
          <w:lang w:eastAsia="ar-SA"/>
        </w:rPr>
      </w:pPr>
    </w:p>
    <w:p w14:paraId="1A99BA80" w14:textId="77777777" w:rsidR="00B02CCA" w:rsidRPr="00DA5EC0" w:rsidRDefault="00B02CCA" w:rsidP="00B02CCA">
      <w:p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b/>
          <w:bCs/>
          <w:color w:val="000000"/>
          <w:sz w:val="20"/>
          <w:szCs w:val="20"/>
          <w:lang w:eastAsia="ar-SA"/>
        </w:rPr>
        <w:t>Habilitação jurídica</w:t>
      </w:r>
    </w:p>
    <w:p w14:paraId="16947002" w14:textId="77777777" w:rsidR="00B02CCA" w:rsidRPr="00DA5EC0" w:rsidRDefault="00B02CCA" w:rsidP="00B02CCA">
      <w:pPr>
        <w:numPr>
          <w:ilvl w:val="0"/>
          <w:numId w:val="67"/>
        </w:num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Empresário individual: inscrição no Registro Público de Empresas Mercantis, a cargo da Junta Comercial da respectiva sede;</w:t>
      </w:r>
    </w:p>
    <w:p w14:paraId="5799B658" w14:textId="77777777" w:rsidR="00B02CCA" w:rsidRPr="00DA5EC0" w:rsidRDefault="00B02CCA" w:rsidP="00B02CCA">
      <w:pPr>
        <w:numPr>
          <w:ilvl w:val="0"/>
          <w:numId w:val="67"/>
        </w:num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 xml:space="preserve">Microempreendedor Individual - MEI: Certificado da Condição de Microempreendedor Individual - CCMEI, cuja aceitação ficará condicionada à verificação da autenticidade no sítio </w:t>
      </w:r>
      <w:hyperlink r:id="rId31" w:history="1">
        <w:r w:rsidRPr="00DA5EC0">
          <w:rPr>
            <w:rFonts w:ascii="Arial" w:eastAsia="Times New Roman" w:hAnsi="Arial" w:cs="Arial"/>
            <w:color w:val="0000FF"/>
            <w:sz w:val="20"/>
            <w:szCs w:val="20"/>
            <w:u w:val="single"/>
            <w:lang w:eastAsia="ar-SA"/>
          </w:rPr>
          <w:t>https://www.gov.br/empresas-e-negocios/pt-br/empreendedor</w:t>
        </w:r>
      </w:hyperlink>
      <w:r w:rsidRPr="00DA5EC0">
        <w:rPr>
          <w:rFonts w:ascii="Arial" w:eastAsia="Times New Roman" w:hAnsi="Arial" w:cs="Arial"/>
          <w:color w:val="000000"/>
          <w:sz w:val="20"/>
          <w:szCs w:val="20"/>
          <w:lang w:eastAsia="ar-SA"/>
        </w:rPr>
        <w:t xml:space="preserve">; </w:t>
      </w:r>
    </w:p>
    <w:p w14:paraId="3EF541F5" w14:textId="77777777" w:rsidR="00B02CCA" w:rsidRPr="00DA5EC0" w:rsidRDefault="00B02CCA" w:rsidP="00B02CCA">
      <w:pPr>
        <w:numPr>
          <w:ilvl w:val="0"/>
          <w:numId w:val="67"/>
        </w:num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61F034BC" w14:textId="77777777" w:rsidR="00B02CCA" w:rsidRPr="00DA5EC0" w:rsidRDefault="00B02CCA" w:rsidP="00B02CCA">
      <w:pPr>
        <w:numPr>
          <w:ilvl w:val="0"/>
          <w:numId w:val="67"/>
        </w:num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5723FD3E" w14:textId="77777777" w:rsidR="00B02CCA" w:rsidRPr="00DA5EC0" w:rsidRDefault="00B02CCA" w:rsidP="00B02CCA">
      <w:pPr>
        <w:numPr>
          <w:ilvl w:val="0"/>
          <w:numId w:val="67"/>
        </w:num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 xml:space="preserve">Sociedade simples: inscrição do ato constitutivo no Registro Civil de Pessoas Jurídicas do local de sua sede, acompanhada de documento comprobatório de seus administradores; </w:t>
      </w:r>
    </w:p>
    <w:p w14:paraId="1AB71169" w14:textId="77777777" w:rsidR="00B02CCA" w:rsidRPr="00DA5EC0" w:rsidRDefault="00B02CCA" w:rsidP="00B02CCA">
      <w:pPr>
        <w:numPr>
          <w:ilvl w:val="0"/>
          <w:numId w:val="67"/>
        </w:num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7C23B378" w14:textId="77777777" w:rsidR="00B02CCA" w:rsidRPr="00DA5EC0" w:rsidRDefault="00B02CCA" w:rsidP="00B02CCA">
      <w:pPr>
        <w:numPr>
          <w:ilvl w:val="0"/>
          <w:numId w:val="67"/>
        </w:num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 xml:space="preserve">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00A909FE" w14:textId="77777777" w:rsidR="00B02CCA" w:rsidRPr="00DA5EC0" w:rsidRDefault="00B02CCA" w:rsidP="00B02CCA">
      <w:pPr>
        <w:numPr>
          <w:ilvl w:val="0"/>
          <w:numId w:val="67"/>
        </w:num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lastRenderedPageBreak/>
        <w:t>Os documentos apresentados deverão estar acompanhados de todas as alterações ou da consolidação respectiva.</w:t>
      </w:r>
    </w:p>
    <w:p w14:paraId="6FF11170" w14:textId="77777777" w:rsidR="00B02CCA" w:rsidRPr="00DA5EC0" w:rsidRDefault="00B02CCA" w:rsidP="00B02CCA">
      <w:pPr>
        <w:spacing w:after="0" w:line="240" w:lineRule="auto"/>
        <w:jc w:val="both"/>
        <w:rPr>
          <w:rFonts w:ascii="Arial" w:eastAsia="Times New Roman" w:hAnsi="Arial" w:cs="Arial"/>
          <w:color w:val="000000"/>
          <w:sz w:val="20"/>
          <w:szCs w:val="20"/>
          <w:lang w:eastAsia="ar-SA"/>
        </w:rPr>
      </w:pPr>
    </w:p>
    <w:p w14:paraId="0E36F06D" w14:textId="77777777" w:rsidR="00B02CCA" w:rsidRPr="00DA5EC0" w:rsidRDefault="00B02CCA" w:rsidP="00B02CCA">
      <w:p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b/>
          <w:bCs/>
          <w:color w:val="000000"/>
          <w:sz w:val="20"/>
          <w:szCs w:val="20"/>
          <w:lang w:eastAsia="ar-SA"/>
        </w:rPr>
        <w:t>Habilitação fiscal, social e trabalhista</w:t>
      </w:r>
      <w:r w:rsidRPr="00DA5EC0">
        <w:rPr>
          <w:rFonts w:ascii="Arial" w:eastAsia="Times New Roman" w:hAnsi="Arial" w:cs="Arial"/>
          <w:color w:val="000000"/>
          <w:sz w:val="20"/>
          <w:szCs w:val="20"/>
          <w:lang w:eastAsia="ar-SA"/>
        </w:rPr>
        <w:t xml:space="preserve"> </w:t>
      </w:r>
    </w:p>
    <w:p w14:paraId="6CB2327A" w14:textId="77777777" w:rsidR="00B02CCA" w:rsidRPr="00DA5EC0" w:rsidRDefault="00B02CCA" w:rsidP="00B02CCA">
      <w:pPr>
        <w:numPr>
          <w:ilvl w:val="0"/>
          <w:numId w:val="68"/>
        </w:num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Prova de inscrição no Cadastro Nacional de Pessoas Jurídicas ou no Cadastro de Pessoas Físicas, conforme o caso;</w:t>
      </w:r>
    </w:p>
    <w:p w14:paraId="0B476AF5" w14:textId="77777777" w:rsidR="00B02CCA" w:rsidRPr="00DA5EC0" w:rsidRDefault="00B02CCA" w:rsidP="00B02CCA">
      <w:pPr>
        <w:numPr>
          <w:ilvl w:val="0"/>
          <w:numId w:val="68"/>
        </w:num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 xml:space="preserve">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4DDEFD90" w14:textId="77777777" w:rsidR="00B02CCA" w:rsidRPr="00DA5EC0" w:rsidRDefault="00B02CCA" w:rsidP="00B02CCA">
      <w:pPr>
        <w:numPr>
          <w:ilvl w:val="0"/>
          <w:numId w:val="68"/>
        </w:num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 xml:space="preserve">Prova de regularidade com o Fundo de Garantia do Tempo de Serviço (FGTS); </w:t>
      </w:r>
    </w:p>
    <w:p w14:paraId="7EB25EDE" w14:textId="77777777" w:rsidR="00B02CCA" w:rsidRPr="00DA5EC0" w:rsidRDefault="00B02CCA" w:rsidP="00B02CCA">
      <w:pPr>
        <w:numPr>
          <w:ilvl w:val="0"/>
          <w:numId w:val="68"/>
        </w:num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1BEE5786" w14:textId="77777777" w:rsidR="00B02CCA" w:rsidRPr="00DA5EC0" w:rsidRDefault="00B02CCA" w:rsidP="00B02CCA">
      <w:pPr>
        <w:numPr>
          <w:ilvl w:val="0"/>
          <w:numId w:val="68"/>
        </w:num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 xml:space="preserve">Prova de inscrição no cadastro de contribuintes Estadual/Municipal relativo ao domicílio ou sede do fornecedor, pertinente ao seu ramo de atividade e compatível com o objeto contratual; quando for o caso; </w:t>
      </w:r>
    </w:p>
    <w:p w14:paraId="21A0604F" w14:textId="77777777" w:rsidR="00B02CCA" w:rsidRPr="00DA5EC0" w:rsidRDefault="00B02CCA" w:rsidP="00B02CCA">
      <w:pPr>
        <w:numPr>
          <w:ilvl w:val="0"/>
          <w:numId w:val="68"/>
        </w:num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 xml:space="preserve">Prova de regularidade com a Fazenda Estadual e Municipal do domicílio ou sede do fornecedor, relativa à atividade em cujo exercício contrata ou concorre; </w:t>
      </w:r>
    </w:p>
    <w:p w14:paraId="209B8C1F" w14:textId="77777777" w:rsidR="00B02CCA" w:rsidRPr="00DA5EC0" w:rsidRDefault="00B02CCA" w:rsidP="00B02CCA">
      <w:pPr>
        <w:numPr>
          <w:ilvl w:val="0"/>
          <w:numId w:val="68"/>
        </w:num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 xml:space="preserve">Caso o fornecedor seja considerado isento dos tributos relacionados ao objeto contratual, deverá comprovar tal condição mediante a apresentação de declaração da Fazenda respectiva do seu domicílio ou sede, ou outra equivalente, na forma da lei. </w:t>
      </w:r>
    </w:p>
    <w:p w14:paraId="0A5B3770" w14:textId="77777777" w:rsidR="00B02CCA" w:rsidRPr="00DA5EC0" w:rsidRDefault="00B02CCA" w:rsidP="00B02CCA">
      <w:pPr>
        <w:spacing w:after="0" w:line="240" w:lineRule="auto"/>
        <w:jc w:val="both"/>
        <w:rPr>
          <w:rFonts w:ascii="Arial" w:eastAsia="Times New Roman" w:hAnsi="Arial" w:cs="Arial"/>
          <w:color w:val="000000"/>
          <w:sz w:val="20"/>
          <w:szCs w:val="20"/>
          <w:lang w:eastAsia="ar-SA"/>
        </w:rPr>
      </w:pPr>
    </w:p>
    <w:p w14:paraId="686A83AD" w14:textId="77777777" w:rsidR="00B02CCA" w:rsidRPr="00DA5EC0" w:rsidRDefault="00B02CCA" w:rsidP="00B02CCA">
      <w:p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94A6255" w14:textId="77777777" w:rsidR="00B02CCA" w:rsidRPr="00DA5EC0" w:rsidRDefault="00B02CCA" w:rsidP="00B02CCA">
      <w:pPr>
        <w:spacing w:after="0" w:line="240" w:lineRule="auto"/>
        <w:jc w:val="both"/>
        <w:rPr>
          <w:rFonts w:ascii="Arial" w:eastAsia="Times New Roman" w:hAnsi="Arial" w:cs="Arial"/>
          <w:color w:val="000000"/>
          <w:sz w:val="20"/>
          <w:szCs w:val="20"/>
          <w:lang w:eastAsia="ar-SA"/>
        </w:rPr>
      </w:pPr>
    </w:p>
    <w:p w14:paraId="15AB3298" w14:textId="77777777" w:rsidR="00B02CCA" w:rsidRPr="00DA5EC0" w:rsidRDefault="00B02CCA" w:rsidP="00B02CCA">
      <w:pPr>
        <w:spacing w:after="0" w:line="240" w:lineRule="auto"/>
        <w:jc w:val="both"/>
        <w:rPr>
          <w:rFonts w:ascii="Arial" w:eastAsia="Times New Roman" w:hAnsi="Arial" w:cs="Arial"/>
          <w:b/>
          <w:bCs/>
          <w:color w:val="000000"/>
          <w:sz w:val="20"/>
          <w:szCs w:val="20"/>
          <w:lang w:eastAsia="ar-SA"/>
        </w:rPr>
      </w:pPr>
      <w:r w:rsidRPr="00DA5EC0">
        <w:rPr>
          <w:rFonts w:ascii="Arial" w:eastAsia="Times New Roman" w:hAnsi="Arial" w:cs="Arial"/>
          <w:b/>
          <w:bCs/>
          <w:color w:val="000000"/>
          <w:sz w:val="20"/>
          <w:szCs w:val="20"/>
          <w:lang w:eastAsia="ar-SA"/>
        </w:rPr>
        <w:t>Qualificação Econômico-Financeira</w:t>
      </w:r>
    </w:p>
    <w:p w14:paraId="63C0B148" w14:textId="77777777" w:rsidR="00B02CCA" w:rsidRPr="00DA5EC0" w:rsidRDefault="00B02CCA" w:rsidP="00B02CCA">
      <w:pPr>
        <w:numPr>
          <w:ilvl w:val="0"/>
          <w:numId w:val="69"/>
        </w:numPr>
        <w:spacing w:after="0" w:line="240" w:lineRule="auto"/>
        <w:jc w:val="both"/>
        <w:rPr>
          <w:rFonts w:ascii="Arial" w:eastAsia="Times New Roman" w:hAnsi="Arial" w:cs="Arial"/>
          <w:color w:val="000000"/>
          <w:sz w:val="20"/>
          <w:szCs w:val="20"/>
          <w:lang w:eastAsia="ar-SA"/>
        </w:rPr>
      </w:pPr>
      <w:r w:rsidRPr="00DA5EC0">
        <w:rPr>
          <w:rFonts w:ascii="Arial" w:eastAsia="Times New Roman" w:hAnsi="Arial" w:cs="Arial"/>
          <w:color w:val="000000"/>
          <w:sz w:val="20"/>
          <w:szCs w:val="20"/>
          <w:lang w:eastAsia="ar-SA"/>
        </w:rPr>
        <w:t>Certidão negativa de falência expedida pelo distribuidor da sede do fornecedor - Lei nº 14.133,</w:t>
      </w:r>
      <w:r w:rsidRPr="00DA5EC0">
        <w:rPr>
          <w:rFonts w:ascii="Arial" w:eastAsia="Times New Roman" w:hAnsi="Arial" w:cs="Arial"/>
          <w:color w:val="000000"/>
          <w:sz w:val="20"/>
          <w:szCs w:val="20"/>
          <w:lang w:eastAsia="ar-SA"/>
        </w:rPr>
        <w:br/>
        <w:t>de 2021, art. 69, caput, inciso II);</w:t>
      </w:r>
    </w:p>
    <w:p w14:paraId="725DFC9B" w14:textId="77777777" w:rsidR="00B02CCA" w:rsidRPr="00DA5EC0" w:rsidRDefault="00B02CCA" w:rsidP="00B02CCA">
      <w:pPr>
        <w:spacing w:after="0" w:line="240" w:lineRule="auto"/>
        <w:jc w:val="both"/>
        <w:rPr>
          <w:rFonts w:ascii="Arial" w:hAnsi="Arial" w:cs="Arial"/>
          <w:sz w:val="20"/>
          <w:szCs w:val="20"/>
        </w:rPr>
      </w:pPr>
    </w:p>
    <w:p w14:paraId="1AB0C444"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 xml:space="preserve">Habilitação Técnica </w:t>
      </w:r>
    </w:p>
    <w:p w14:paraId="0A662538"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a) </w:t>
      </w:r>
      <w:r w:rsidRPr="00DA5EC0">
        <w:rPr>
          <w:rFonts w:ascii="Arial" w:hAnsi="Arial" w:cs="Arial"/>
          <w:b/>
          <w:bCs/>
          <w:sz w:val="20"/>
          <w:szCs w:val="20"/>
        </w:rPr>
        <w:t>Capacidade Técnico-Operacional:</w:t>
      </w:r>
    </w:p>
    <w:p w14:paraId="0BAE97E2"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A licitante deverá comprovar aptidão para desempenho de atividade pertinente e compatível com o objeto da presente licitação, mediante apresentação de </w:t>
      </w:r>
      <w:r w:rsidRPr="00DA5EC0">
        <w:rPr>
          <w:rFonts w:ascii="Arial" w:hAnsi="Arial" w:cs="Arial"/>
          <w:b/>
          <w:bCs/>
          <w:sz w:val="20"/>
          <w:szCs w:val="20"/>
        </w:rPr>
        <w:t>Atestado(s) de Capacidade Técnica</w:t>
      </w:r>
      <w:r w:rsidRPr="00DA5EC0">
        <w:rPr>
          <w:rFonts w:ascii="Arial" w:hAnsi="Arial" w:cs="Arial"/>
          <w:sz w:val="20"/>
          <w:szCs w:val="20"/>
        </w:rPr>
        <w:t>, emitido(s) por pessoa jurídica de direito público ou privado, que demonstre(m) a execução satisfatória de serviços de características semelhantes aos objetos licitados, abrangendo serviços de topografia e/ou engenharia ambiental.</w:t>
      </w:r>
    </w:p>
    <w:p w14:paraId="440577F7"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Os atestados apresentados deverão estar acompanhados das respectivas </w:t>
      </w:r>
      <w:r w:rsidRPr="00DA5EC0">
        <w:rPr>
          <w:rFonts w:ascii="Arial" w:hAnsi="Arial" w:cs="Arial"/>
          <w:b/>
          <w:bCs/>
          <w:sz w:val="20"/>
          <w:szCs w:val="20"/>
        </w:rPr>
        <w:t xml:space="preserve">Anotações de Responsabilidade Técnica – </w:t>
      </w:r>
      <w:proofErr w:type="spellStart"/>
      <w:r w:rsidRPr="00DA5EC0">
        <w:rPr>
          <w:rFonts w:ascii="Arial" w:hAnsi="Arial" w:cs="Arial"/>
          <w:b/>
          <w:bCs/>
          <w:sz w:val="20"/>
          <w:szCs w:val="20"/>
        </w:rPr>
        <w:t>ARTs</w:t>
      </w:r>
      <w:proofErr w:type="spellEnd"/>
      <w:r w:rsidRPr="00DA5EC0">
        <w:rPr>
          <w:rFonts w:ascii="Arial" w:hAnsi="Arial" w:cs="Arial"/>
          <w:sz w:val="20"/>
          <w:szCs w:val="20"/>
        </w:rPr>
        <w:t>, devidamente registradas junto ao CREA competente, comprovando a efetiva execução dos serviços pelo responsável técnico vinculado à empresa.</w:t>
      </w:r>
    </w:p>
    <w:p w14:paraId="20D827C8" w14:textId="77777777" w:rsidR="00B02CCA" w:rsidRPr="00DA5EC0" w:rsidRDefault="00B02CCA" w:rsidP="00B02CCA">
      <w:pPr>
        <w:spacing w:after="0" w:line="240" w:lineRule="auto"/>
        <w:ind w:firstLine="1134"/>
        <w:jc w:val="both"/>
        <w:rPr>
          <w:rFonts w:ascii="Arial" w:hAnsi="Arial" w:cs="Arial"/>
          <w:b/>
          <w:bCs/>
          <w:sz w:val="20"/>
          <w:szCs w:val="20"/>
        </w:rPr>
      </w:pPr>
      <w:r w:rsidRPr="00DA5EC0">
        <w:rPr>
          <w:rFonts w:ascii="Arial" w:hAnsi="Arial" w:cs="Arial"/>
          <w:sz w:val="20"/>
          <w:szCs w:val="20"/>
        </w:rPr>
        <w:t xml:space="preserve">b) </w:t>
      </w:r>
      <w:r w:rsidRPr="00DA5EC0">
        <w:rPr>
          <w:rFonts w:ascii="Arial" w:hAnsi="Arial" w:cs="Arial"/>
          <w:b/>
          <w:bCs/>
          <w:sz w:val="20"/>
          <w:szCs w:val="20"/>
        </w:rPr>
        <w:t>Registro da Empresa no CREA:</w:t>
      </w:r>
    </w:p>
    <w:p w14:paraId="1F7AF076"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A licitante deverá apresentar </w:t>
      </w:r>
      <w:r w:rsidRPr="00DA5EC0">
        <w:rPr>
          <w:rFonts w:ascii="Arial" w:hAnsi="Arial" w:cs="Arial"/>
          <w:b/>
          <w:bCs/>
          <w:sz w:val="20"/>
          <w:szCs w:val="20"/>
        </w:rPr>
        <w:t>Certidão de Registro e Quitação de Pessoa Jurídica</w:t>
      </w:r>
      <w:r w:rsidRPr="00DA5EC0">
        <w:rPr>
          <w:rFonts w:ascii="Arial" w:hAnsi="Arial" w:cs="Arial"/>
          <w:sz w:val="20"/>
          <w:szCs w:val="20"/>
        </w:rPr>
        <w:t xml:space="preserve"> junto ao Conselho Regional de Engenharia e Agronomia – CREA da região da sede da empresa, dentro do prazo de validade, compatível com o objeto licitado e em conformidade com a legislação vigente.</w:t>
      </w:r>
    </w:p>
    <w:p w14:paraId="4A679950"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c) </w:t>
      </w:r>
      <w:r w:rsidRPr="00DA5EC0">
        <w:rPr>
          <w:rFonts w:ascii="Arial" w:hAnsi="Arial" w:cs="Arial"/>
          <w:b/>
          <w:bCs/>
          <w:sz w:val="20"/>
          <w:szCs w:val="20"/>
        </w:rPr>
        <w:t>Visto CREA/PR para Empresas de Outros Estados:</w:t>
      </w:r>
    </w:p>
    <w:p w14:paraId="03715F9E"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Caso a licitante possua sede em outro Estado da Federação, deverá apresentar o respectivo </w:t>
      </w:r>
      <w:r w:rsidRPr="00DA5EC0">
        <w:rPr>
          <w:rFonts w:ascii="Arial" w:hAnsi="Arial" w:cs="Arial"/>
          <w:b/>
          <w:bCs/>
          <w:sz w:val="20"/>
          <w:szCs w:val="20"/>
        </w:rPr>
        <w:t>visto do CREA/PR</w:t>
      </w:r>
      <w:r w:rsidRPr="00DA5EC0">
        <w:rPr>
          <w:rFonts w:ascii="Arial" w:hAnsi="Arial" w:cs="Arial"/>
          <w:sz w:val="20"/>
          <w:szCs w:val="20"/>
        </w:rPr>
        <w:t>, conforme disposições da Resolução CONFEA nº 336/1989.</w:t>
      </w:r>
    </w:p>
    <w:p w14:paraId="2F6DE3CD"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A comprovação do visto poderá ser exigida apenas da licitante vencedora, como condição para assinatura do contrato.</w:t>
      </w:r>
    </w:p>
    <w:p w14:paraId="25C8FA2E"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d) </w:t>
      </w:r>
      <w:r w:rsidRPr="00DA5EC0">
        <w:rPr>
          <w:rFonts w:ascii="Arial" w:hAnsi="Arial" w:cs="Arial"/>
          <w:b/>
          <w:bCs/>
          <w:sz w:val="20"/>
          <w:szCs w:val="20"/>
        </w:rPr>
        <w:t>Acervo Técnico Profissional:</w:t>
      </w:r>
    </w:p>
    <w:p w14:paraId="2A326DDC"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A licitante deverá apresentar comprovação de acervo técnico, por meio de </w:t>
      </w:r>
      <w:r w:rsidRPr="00DA5EC0">
        <w:rPr>
          <w:rFonts w:ascii="Arial" w:hAnsi="Arial" w:cs="Arial"/>
          <w:b/>
          <w:bCs/>
          <w:sz w:val="20"/>
          <w:szCs w:val="20"/>
        </w:rPr>
        <w:t>Certidão(</w:t>
      </w:r>
      <w:proofErr w:type="spellStart"/>
      <w:r w:rsidRPr="00DA5EC0">
        <w:rPr>
          <w:rFonts w:ascii="Arial" w:hAnsi="Arial" w:cs="Arial"/>
          <w:b/>
          <w:bCs/>
          <w:sz w:val="20"/>
          <w:szCs w:val="20"/>
        </w:rPr>
        <w:t>ões</w:t>
      </w:r>
      <w:proofErr w:type="spellEnd"/>
      <w:r w:rsidRPr="00DA5EC0">
        <w:rPr>
          <w:rFonts w:ascii="Arial" w:hAnsi="Arial" w:cs="Arial"/>
          <w:b/>
          <w:bCs/>
          <w:sz w:val="20"/>
          <w:szCs w:val="20"/>
        </w:rPr>
        <w:t>) de Acervo Técnico – CAT</w:t>
      </w:r>
      <w:r w:rsidRPr="00DA5EC0">
        <w:rPr>
          <w:rFonts w:ascii="Arial" w:hAnsi="Arial" w:cs="Arial"/>
          <w:sz w:val="20"/>
          <w:szCs w:val="20"/>
        </w:rPr>
        <w:t xml:space="preserve">, emitida(s) pelo CREA competente, acompanhada(s) dos respectivos atestados, </w:t>
      </w:r>
      <w:r w:rsidRPr="00DA5EC0">
        <w:rPr>
          <w:rFonts w:ascii="Arial" w:hAnsi="Arial" w:cs="Arial"/>
          <w:sz w:val="20"/>
          <w:szCs w:val="20"/>
        </w:rPr>
        <w:lastRenderedPageBreak/>
        <w:t>comprovando a execução de serviços compatíveis com o objeto desta contratação, abrangendo atividades de topografia e engenharia ambiental.</w:t>
      </w:r>
    </w:p>
    <w:p w14:paraId="6BAD5EC5"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 xml:space="preserve">e) </w:t>
      </w:r>
      <w:r w:rsidRPr="00DA5EC0">
        <w:rPr>
          <w:rFonts w:ascii="Arial" w:hAnsi="Arial" w:cs="Arial"/>
          <w:b/>
          <w:bCs/>
          <w:sz w:val="20"/>
          <w:szCs w:val="20"/>
        </w:rPr>
        <w:t>Disponibilização de Arquivos Editáveis:</w:t>
      </w:r>
    </w:p>
    <w:p w14:paraId="7519A133"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A licitante deverá apresentar declaração formal de que todos os levantamentos, projetos, mapas, memoriais, planilhas, arquivos georreferenciados, desenhos técnicos e demais documentos produzidos em decorrência da contratação serão disponibilizados integralmente ao Município em formato editável, compatível com os softwares utilizados pela Administração, sem qualquer restrição de acesso, uso ou edição.</w:t>
      </w:r>
    </w:p>
    <w:p w14:paraId="734A289F" w14:textId="77777777" w:rsidR="00B02CCA" w:rsidRPr="00DA5EC0" w:rsidRDefault="00B02CCA" w:rsidP="00B02CCA">
      <w:pPr>
        <w:spacing w:after="0" w:line="240" w:lineRule="auto"/>
        <w:ind w:firstLine="1134"/>
        <w:jc w:val="both"/>
        <w:rPr>
          <w:rFonts w:ascii="Arial" w:hAnsi="Arial" w:cs="Arial"/>
          <w:sz w:val="20"/>
          <w:szCs w:val="20"/>
        </w:rPr>
      </w:pPr>
      <w:r w:rsidRPr="00DA5EC0">
        <w:rPr>
          <w:rFonts w:ascii="Arial" w:hAnsi="Arial" w:cs="Arial"/>
          <w:sz w:val="20"/>
          <w:szCs w:val="20"/>
        </w:rPr>
        <w:t>Os arquivos deverão ser entregues em mídia digital e/ou por meio eletrônico, incluindo, quando aplicável, extensões editáveis como DWG, DXF, SHP, KML, XLSX, DOCX e demais formatos técnicos pertinentes à natureza dos serviços executados.</w:t>
      </w:r>
    </w:p>
    <w:p w14:paraId="7F0548C7" w14:textId="77777777" w:rsidR="00B02CCA" w:rsidRPr="00DA5EC0" w:rsidRDefault="00B02CCA" w:rsidP="00B02CCA">
      <w:pPr>
        <w:pStyle w:val="PargrafodaLista"/>
        <w:spacing w:after="0" w:line="240" w:lineRule="auto"/>
        <w:jc w:val="both"/>
        <w:rPr>
          <w:rFonts w:ascii="Arial" w:hAnsi="Arial" w:cs="Arial"/>
          <w:sz w:val="20"/>
          <w:szCs w:val="20"/>
        </w:rPr>
      </w:pPr>
    </w:p>
    <w:p w14:paraId="08C60597"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09. ESTIMATIVA DO VALOR DA CONTRATAÇÃO</w:t>
      </w:r>
    </w:p>
    <w:p w14:paraId="2FD118BF" w14:textId="77777777" w:rsidR="00B02CCA" w:rsidRPr="00DA5EC0" w:rsidRDefault="00B02CCA" w:rsidP="00B02CCA">
      <w:pPr>
        <w:spacing w:after="0" w:line="240" w:lineRule="auto"/>
        <w:jc w:val="both"/>
        <w:rPr>
          <w:rFonts w:ascii="Arial" w:hAnsi="Arial" w:cs="Arial"/>
          <w:sz w:val="20"/>
          <w:szCs w:val="20"/>
        </w:rPr>
      </w:pPr>
      <w:r w:rsidRPr="00DA5EC0">
        <w:rPr>
          <w:rFonts w:ascii="Arial" w:hAnsi="Arial" w:cs="Arial"/>
          <w:sz w:val="20"/>
          <w:szCs w:val="20"/>
        </w:rPr>
        <w:t xml:space="preserve">9.1. O valor da contratação é de </w:t>
      </w:r>
      <w:bookmarkStart w:id="40" w:name="_Hlk175918450"/>
      <w:r w:rsidRPr="00DA5EC0">
        <w:rPr>
          <w:rFonts w:ascii="Arial" w:hAnsi="Arial" w:cs="Arial"/>
          <w:sz w:val="20"/>
          <w:szCs w:val="20"/>
        </w:rPr>
        <w:t xml:space="preserve">R$ 260.000,00 (duzentos e sessenta mil reais). </w:t>
      </w:r>
    </w:p>
    <w:bookmarkEnd w:id="40"/>
    <w:p w14:paraId="03AF1548" w14:textId="77777777" w:rsidR="00B02CCA" w:rsidRPr="00DA5EC0" w:rsidRDefault="00B02CCA" w:rsidP="00B02CCA">
      <w:pPr>
        <w:spacing w:after="0" w:line="240" w:lineRule="auto"/>
        <w:jc w:val="both"/>
        <w:rPr>
          <w:rFonts w:ascii="Arial" w:hAnsi="Arial" w:cs="Arial"/>
          <w:sz w:val="20"/>
          <w:szCs w:val="20"/>
        </w:rPr>
      </w:pPr>
    </w:p>
    <w:p w14:paraId="6ED01FFA" w14:textId="77777777" w:rsidR="00B02CCA" w:rsidRPr="00DA5EC0" w:rsidRDefault="00B02CCA" w:rsidP="00B02CCA">
      <w:pPr>
        <w:spacing w:after="0" w:line="240" w:lineRule="auto"/>
        <w:jc w:val="both"/>
        <w:rPr>
          <w:rFonts w:ascii="Arial" w:hAnsi="Arial" w:cs="Arial"/>
          <w:b/>
          <w:bCs/>
          <w:sz w:val="20"/>
          <w:szCs w:val="20"/>
        </w:rPr>
      </w:pPr>
      <w:r w:rsidRPr="00DA5EC0">
        <w:rPr>
          <w:rFonts w:ascii="Arial" w:hAnsi="Arial" w:cs="Arial"/>
          <w:b/>
          <w:bCs/>
          <w:sz w:val="20"/>
          <w:szCs w:val="20"/>
        </w:rPr>
        <w:t>10. DAS DOTAÇÕES ORÇAMENTÁRIAS.</w:t>
      </w:r>
    </w:p>
    <w:bookmarkEnd w:id="37"/>
    <w:bookmarkEnd w:id="38"/>
    <w:p w14:paraId="4167BC32" w14:textId="77777777" w:rsidR="00B02CCA" w:rsidRPr="00DA5EC0" w:rsidRDefault="00B02CCA" w:rsidP="00B02CCA">
      <w:pPr>
        <w:spacing w:after="0" w:line="240" w:lineRule="auto"/>
        <w:jc w:val="both"/>
        <w:rPr>
          <w:rFonts w:ascii="Arial" w:hAnsi="Arial" w:cs="Arial"/>
          <w:sz w:val="20"/>
          <w:szCs w:val="20"/>
        </w:rPr>
      </w:pPr>
      <w:r w:rsidRPr="00DA5EC0">
        <w:rPr>
          <w:rFonts w:ascii="Arial" w:eastAsia="Times New Roman" w:hAnsi="Arial" w:cs="Arial"/>
          <w:sz w:val="20"/>
          <w:szCs w:val="20"/>
        </w:rPr>
        <w:t xml:space="preserve">10.1. As despesas decorrentes desta contratação correrão à conta dos créditos orçamentários consignados na Lei Orçamentária Anual do Município de </w:t>
      </w:r>
      <w:proofErr w:type="spellStart"/>
      <w:r w:rsidRPr="00DA5EC0">
        <w:rPr>
          <w:rFonts w:ascii="Arial" w:eastAsia="Times New Roman" w:hAnsi="Arial" w:cs="Arial"/>
          <w:sz w:val="20"/>
          <w:szCs w:val="20"/>
        </w:rPr>
        <w:t>Goioxim</w:t>
      </w:r>
      <w:proofErr w:type="spellEnd"/>
      <w:r w:rsidRPr="00DA5EC0">
        <w:rPr>
          <w:rFonts w:ascii="Arial" w:eastAsia="Times New Roman" w:hAnsi="Arial" w:cs="Arial"/>
          <w:sz w:val="20"/>
          <w:szCs w:val="20"/>
        </w:rPr>
        <w:t xml:space="preserve"> para o exercício de 2026, conforme Parecer Contábil emitido pelo Departamento de Contabilidade no Processo Administrativo 1DOC nº 74/2026, observando-se o art. 92, VIII, da Lei nº 14.133/2021, na seguinte dotação: </w:t>
      </w:r>
    </w:p>
    <w:tbl>
      <w:tblPr>
        <w:tblW w:w="5000" w:type="pct"/>
        <w:tblCellMar>
          <w:top w:w="12" w:type="dxa"/>
          <w:left w:w="12" w:type="dxa"/>
          <w:bottom w:w="12" w:type="dxa"/>
          <w:right w:w="12" w:type="dxa"/>
        </w:tblCellMar>
        <w:tblLook w:val="04A0" w:firstRow="1" w:lastRow="0" w:firstColumn="1" w:lastColumn="0" w:noHBand="0" w:noVBand="1"/>
      </w:tblPr>
      <w:tblGrid>
        <w:gridCol w:w="962"/>
        <w:gridCol w:w="963"/>
        <w:gridCol w:w="3274"/>
        <w:gridCol w:w="963"/>
        <w:gridCol w:w="1733"/>
        <w:gridCol w:w="1733"/>
      </w:tblGrid>
      <w:tr w:rsidR="00B02CCA" w:rsidRPr="00DA5EC0" w14:paraId="2B10086A" w14:textId="77777777" w:rsidTr="001F1F49">
        <w:tc>
          <w:tcPr>
            <w:tcW w:w="5000" w:type="pct"/>
            <w:gridSpan w:val="6"/>
            <w:tcBorders>
              <w:top w:val="single" w:sz="4" w:space="0" w:color="000000"/>
              <w:left w:val="single" w:sz="4" w:space="0" w:color="000000"/>
              <w:bottom w:val="single" w:sz="4" w:space="0" w:color="000000"/>
              <w:right w:val="single" w:sz="4" w:space="0" w:color="000000"/>
            </w:tcBorders>
            <w:hideMark/>
          </w:tcPr>
          <w:p w14:paraId="43ABA61A" w14:textId="77777777" w:rsidR="00B02CCA" w:rsidRPr="00DA5EC0" w:rsidRDefault="00B02CCA" w:rsidP="001F1F49">
            <w:pPr>
              <w:autoSpaceDE w:val="0"/>
              <w:autoSpaceDN w:val="0"/>
              <w:adjustRightInd w:val="0"/>
              <w:spacing w:after="0" w:line="240" w:lineRule="auto"/>
              <w:jc w:val="both"/>
              <w:rPr>
                <w:rFonts w:ascii="Arial" w:eastAsia="Calibri" w:hAnsi="Arial" w:cs="Arial"/>
                <w:b/>
                <w:bCs/>
                <w:sz w:val="20"/>
                <w:szCs w:val="20"/>
                <w:shd w:val="clear" w:color="auto" w:fill="FFFFFF"/>
                <w:lang w:val="x-none" w:eastAsia="en-US"/>
              </w:rPr>
            </w:pPr>
            <w:bookmarkStart w:id="41" w:name="_Hlk198035898"/>
            <w:r w:rsidRPr="00DA5EC0">
              <w:rPr>
                <w:rFonts w:ascii="Arial" w:eastAsia="Calibri" w:hAnsi="Arial" w:cs="Arial"/>
                <w:b/>
                <w:bCs/>
                <w:sz w:val="20"/>
                <w:szCs w:val="20"/>
                <w:shd w:val="clear" w:color="auto" w:fill="FFFFFF"/>
                <w:lang w:val="x-none" w:eastAsia="en-US"/>
              </w:rPr>
              <w:t>Dotações</w:t>
            </w:r>
          </w:p>
        </w:tc>
      </w:tr>
      <w:tr w:rsidR="00B02CCA" w:rsidRPr="00DA5EC0" w14:paraId="1CDFE365" w14:textId="77777777" w:rsidTr="001F1F49">
        <w:tc>
          <w:tcPr>
            <w:tcW w:w="500" w:type="pct"/>
            <w:tcBorders>
              <w:top w:val="single" w:sz="4" w:space="0" w:color="000000"/>
              <w:left w:val="single" w:sz="4" w:space="0" w:color="000000"/>
              <w:bottom w:val="single" w:sz="4" w:space="0" w:color="000000"/>
              <w:right w:val="single" w:sz="4" w:space="0" w:color="000000"/>
            </w:tcBorders>
            <w:hideMark/>
          </w:tcPr>
          <w:p w14:paraId="211FA39A" w14:textId="77777777" w:rsidR="00B02CCA" w:rsidRPr="00DA5EC0" w:rsidRDefault="00B02CCA" w:rsidP="001F1F49">
            <w:pPr>
              <w:autoSpaceDE w:val="0"/>
              <w:autoSpaceDN w:val="0"/>
              <w:adjustRightInd w:val="0"/>
              <w:spacing w:after="0" w:line="240" w:lineRule="auto"/>
              <w:jc w:val="both"/>
              <w:rPr>
                <w:rFonts w:ascii="Arial" w:eastAsia="Calibri" w:hAnsi="Arial" w:cs="Arial"/>
                <w:b/>
                <w:bCs/>
                <w:sz w:val="20"/>
                <w:szCs w:val="20"/>
                <w:shd w:val="clear" w:color="auto" w:fill="FFFFFF"/>
                <w:lang w:val="x-none" w:eastAsia="en-US"/>
              </w:rPr>
            </w:pPr>
            <w:r w:rsidRPr="00DA5EC0">
              <w:rPr>
                <w:rFonts w:ascii="Arial" w:eastAsia="Calibri" w:hAnsi="Arial" w:cs="Arial"/>
                <w:b/>
                <w:bCs/>
                <w:sz w:val="20"/>
                <w:szCs w:val="20"/>
                <w:shd w:val="clear" w:color="auto" w:fill="FFFFFF"/>
                <w:lang w:val="x-none" w:eastAsia="en-US"/>
              </w:rPr>
              <w:t>Exercício da despesa</w:t>
            </w:r>
          </w:p>
        </w:tc>
        <w:tc>
          <w:tcPr>
            <w:tcW w:w="500" w:type="pct"/>
            <w:tcBorders>
              <w:top w:val="single" w:sz="4" w:space="0" w:color="000000"/>
              <w:left w:val="single" w:sz="4" w:space="0" w:color="000000"/>
              <w:bottom w:val="single" w:sz="4" w:space="0" w:color="000000"/>
              <w:right w:val="single" w:sz="4" w:space="0" w:color="000000"/>
            </w:tcBorders>
            <w:hideMark/>
          </w:tcPr>
          <w:p w14:paraId="55D3FD4C" w14:textId="77777777" w:rsidR="00B02CCA" w:rsidRPr="00DA5EC0" w:rsidRDefault="00B02CCA" w:rsidP="001F1F49">
            <w:pPr>
              <w:autoSpaceDE w:val="0"/>
              <w:autoSpaceDN w:val="0"/>
              <w:adjustRightInd w:val="0"/>
              <w:spacing w:after="0" w:line="240" w:lineRule="auto"/>
              <w:jc w:val="both"/>
              <w:rPr>
                <w:rFonts w:ascii="Arial" w:eastAsia="Calibri" w:hAnsi="Arial" w:cs="Arial"/>
                <w:b/>
                <w:bCs/>
                <w:sz w:val="20"/>
                <w:szCs w:val="20"/>
                <w:shd w:val="clear" w:color="auto" w:fill="FFFFFF"/>
                <w:lang w:val="x-none" w:eastAsia="en-US"/>
              </w:rPr>
            </w:pPr>
            <w:r w:rsidRPr="00DA5EC0">
              <w:rPr>
                <w:rFonts w:ascii="Arial" w:eastAsia="Calibri" w:hAnsi="Arial" w:cs="Arial"/>
                <w:b/>
                <w:bCs/>
                <w:sz w:val="20"/>
                <w:szCs w:val="20"/>
                <w:shd w:val="clear" w:color="auto" w:fill="FFFFFF"/>
                <w:lang w:val="x-none" w:eastAsia="en-US"/>
              </w:rPr>
              <w:t>Conta da despesa</w:t>
            </w:r>
          </w:p>
        </w:tc>
        <w:tc>
          <w:tcPr>
            <w:tcW w:w="1700" w:type="pct"/>
            <w:tcBorders>
              <w:top w:val="single" w:sz="4" w:space="0" w:color="000000"/>
              <w:left w:val="single" w:sz="4" w:space="0" w:color="000000"/>
              <w:bottom w:val="single" w:sz="4" w:space="0" w:color="000000"/>
              <w:right w:val="single" w:sz="4" w:space="0" w:color="000000"/>
            </w:tcBorders>
            <w:hideMark/>
          </w:tcPr>
          <w:p w14:paraId="40A928D9" w14:textId="77777777" w:rsidR="00B02CCA" w:rsidRPr="00DA5EC0" w:rsidRDefault="00B02CCA" w:rsidP="001F1F49">
            <w:pPr>
              <w:autoSpaceDE w:val="0"/>
              <w:autoSpaceDN w:val="0"/>
              <w:adjustRightInd w:val="0"/>
              <w:spacing w:after="0" w:line="240" w:lineRule="auto"/>
              <w:jc w:val="both"/>
              <w:rPr>
                <w:rFonts w:ascii="Arial" w:eastAsia="Calibri" w:hAnsi="Arial" w:cs="Arial"/>
                <w:b/>
                <w:bCs/>
                <w:sz w:val="20"/>
                <w:szCs w:val="20"/>
                <w:shd w:val="clear" w:color="auto" w:fill="FFFFFF"/>
                <w:lang w:val="x-none" w:eastAsia="en-US"/>
              </w:rPr>
            </w:pPr>
            <w:r w:rsidRPr="00DA5EC0">
              <w:rPr>
                <w:rFonts w:ascii="Arial" w:eastAsia="Calibri" w:hAnsi="Arial" w:cs="Arial"/>
                <w:b/>
                <w:bCs/>
                <w:sz w:val="20"/>
                <w:szCs w:val="20"/>
                <w:shd w:val="clear" w:color="auto" w:fill="FFFFFF"/>
                <w:lang w:val="x-none" w:eastAsia="en-US"/>
              </w:rPr>
              <w:t>Funcional programática</w:t>
            </w:r>
          </w:p>
        </w:tc>
        <w:tc>
          <w:tcPr>
            <w:tcW w:w="500" w:type="pct"/>
            <w:tcBorders>
              <w:top w:val="single" w:sz="4" w:space="0" w:color="000000"/>
              <w:left w:val="single" w:sz="4" w:space="0" w:color="000000"/>
              <w:bottom w:val="single" w:sz="4" w:space="0" w:color="000000"/>
              <w:right w:val="single" w:sz="4" w:space="0" w:color="000000"/>
            </w:tcBorders>
            <w:hideMark/>
          </w:tcPr>
          <w:p w14:paraId="3490D750" w14:textId="77777777" w:rsidR="00B02CCA" w:rsidRPr="00DA5EC0" w:rsidRDefault="00B02CCA" w:rsidP="001F1F49">
            <w:pPr>
              <w:autoSpaceDE w:val="0"/>
              <w:autoSpaceDN w:val="0"/>
              <w:adjustRightInd w:val="0"/>
              <w:spacing w:after="0" w:line="240" w:lineRule="auto"/>
              <w:jc w:val="both"/>
              <w:rPr>
                <w:rFonts w:ascii="Arial" w:eastAsia="Calibri" w:hAnsi="Arial" w:cs="Arial"/>
                <w:b/>
                <w:bCs/>
                <w:sz w:val="20"/>
                <w:szCs w:val="20"/>
                <w:shd w:val="clear" w:color="auto" w:fill="FFFFFF"/>
                <w:lang w:val="x-none" w:eastAsia="en-US"/>
              </w:rPr>
            </w:pPr>
            <w:r w:rsidRPr="00DA5EC0">
              <w:rPr>
                <w:rFonts w:ascii="Arial" w:eastAsia="Calibri" w:hAnsi="Arial" w:cs="Arial"/>
                <w:b/>
                <w:bCs/>
                <w:sz w:val="20"/>
                <w:szCs w:val="20"/>
                <w:shd w:val="clear" w:color="auto" w:fill="FFFFFF"/>
                <w:lang w:val="x-none" w:eastAsia="en-US"/>
              </w:rPr>
              <w:t>Fonte de recurso</w:t>
            </w:r>
          </w:p>
        </w:tc>
        <w:tc>
          <w:tcPr>
            <w:tcW w:w="900" w:type="pct"/>
            <w:tcBorders>
              <w:top w:val="single" w:sz="4" w:space="0" w:color="000000"/>
              <w:left w:val="single" w:sz="4" w:space="0" w:color="000000"/>
              <w:bottom w:val="single" w:sz="4" w:space="0" w:color="000000"/>
              <w:right w:val="single" w:sz="4" w:space="0" w:color="000000"/>
            </w:tcBorders>
            <w:hideMark/>
          </w:tcPr>
          <w:p w14:paraId="33A0E0AB" w14:textId="77777777" w:rsidR="00B02CCA" w:rsidRPr="00DA5EC0" w:rsidRDefault="00B02CCA" w:rsidP="001F1F49">
            <w:pPr>
              <w:autoSpaceDE w:val="0"/>
              <w:autoSpaceDN w:val="0"/>
              <w:adjustRightInd w:val="0"/>
              <w:spacing w:after="0" w:line="240" w:lineRule="auto"/>
              <w:jc w:val="both"/>
              <w:rPr>
                <w:rFonts w:ascii="Arial" w:eastAsia="Calibri" w:hAnsi="Arial" w:cs="Arial"/>
                <w:b/>
                <w:bCs/>
                <w:sz w:val="20"/>
                <w:szCs w:val="20"/>
                <w:shd w:val="clear" w:color="auto" w:fill="FFFFFF"/>
                <w:lang w:val="x-none" w:eastAsia="en-US"/>
              </w:rPr>
            </w:pPr>
            <w:r w:rsidRPr="00DA5EC0">
              <w:rPr>
                <w:rFonts w:ascii="Arial" w:eastAsia="Calibri" w:hAnsi="Arial" w:cs="Arial"/>
                <w:b/>
                <w:bCs/>
                <w:sz w:val="20"/>
                <w:szCs w:val="20"/>
                <w:shd w:val="clear" w:color="auto" w:fill="FFFFFF"/>
                <w:lang w:val="x-none" w:eastAsia="en-US"/>
              </w:rPr>
              <w:t>Natureza da despesa</w:t>
            </w:r>
          </w:p>
        </w:tc>
        <w:tc>
          <w:tcPr>
            <w:tcW w:w="900" w:type="pct"/>
            <w:tcBorders>
              <w:top w:val="single" w:sz="4" w:space="0" w:color="000000"/>
              <w:left w:val="single" w:sz="4" w:space="0" w:color="000000"/>
              <w:bottom w:val="single" w:sz="4" w:space="0" w:color="000000"/>
              <w:right w:val="single" w:sz="4" w:space="0" w:color="000000"/>
            </w:tcBorders>
            <w:hideMark/>
          </w:tcPr>
          <w:p w14:paraId="3DD7DA56" w14:textId="77777777" w:rsidR="00B02CCA" w:rsidRPr="00DA5EC0" w:rsidRDefault="00B02CCA" w:rsidP="001F1F49">
            <w:pPr>
              <w:autoSpaceDE w:val="0"/>
              <w:autoSpaceDN w:val="0"/>
              <w:adjustRightInd w:val="0"/>
              <w:spacing w:after="0" w:line="240" w:lineRule="auto"/>
              <w:jc w:val="both"/>
              <w:rPr>
                <w:rFonts w:ascii="Arial" w:eastAsia="Calibri" w:hAnsi="Arial" w:cs="Arial"/>
                <w:b/>
                <w:bCs/>
                <w:sz w:val="20"/>
                <w:szCs w:val="20"/>
                <w:shd w:val="clear" w:color="auto" w:fill="FFFFFF"/>
                <w:lang w:val="x-none" w:eastAsia="en-US"/>
              </w:rPr>
            </w:pPr>
            <w:r w:rsidRPr="00DA5EC0">
              <w:rPr>
                <w:rFonts w:ascii="Arial" w:eastAsia="Calibri" w:hAnsi="Arial" w:cs="Arial"/>
                <w:b/>
                <w:bCs/>
                <w:sz w:val="20"/>
                <w:szCs w:val="20"/>
                <w:shd w:val="clear" w:color="auto" w:fill="FFFFFF"/>
                <w:lang w:val="x-none" w:eastAsia="en-US"/>
              </w:rPr>
              <w:t>Grupo da fonte</w:t>
            </w:r>
          </w:p>
        </w:tc>
      </w:tr>
      <w:tr w:rsidR="00B02CCA" w:rsidRPr="00DA5EC0" w14:paraId="7D08E51F" w14:textId="77777777" w:rsidTr="001F1F49">
        <w:tc>
          <w:tcPr>
            <w:tcW w:w="500" w:type="pct"/>
            <w:tcBorders>
              <w:top w:val="single" w:sz="4" w:space="0" w:color="000000"/>
              <w:left w:val="single" w:sz="4" w:space="0" w:color="000000"/>
              <w:bottom w:val="single" w:sz="4" w:space="0" w:color="000000"/>
              <w:right w:val="single" w:sz="4" w:space="0" w:color="000000"/>
            </w:tcBorders>
            <w:hideMark/>
          </w:tcPr>
          <w:p w14:paraId="54235E7A" w14:textId="77777777" w:rsidR="00B02CCA" w:rsidRPr="00DA5EC0" w:rsidRDefault="00B02CCA" w:rsidP="001F1F49">
            <w:pPr>
              <w:spacing w:after="0" w:line="240" w:lineRule="auto"/>
              <w:jc w:val="both"/>
              <w:rPr>
                <w:rFonts w:ascii="Arial" w:hAnsi="Arial" w:cs="Arial"/>
                <w:sz w:val="20"/>
                <w:szCs w:val="20"/>
              </w:rPr>
            </w:pPr>
            <w:r w:rsidRPr="00DA5EC0">
              <w:rPr>
                <w:rFonts w:ascii="Arial" w:eastAsia="Times New Roman" w:hAnsi="Arial" w:cs="Arial"/>
                <w:sz w:val="20"/>
                <w:szCs w:val="20"/>
              </w:rPr>
              <w:t>2026</w:t>
            </w:r>
          </w:p>
        </w:tc>
        <w:tc>
          <w:tcPr>
            <w:tcW w:w="500" w:type="pct"/>
            <w:tcBorders>
              <w:top w:val="single" w:sz="4" w:space="0" w:color="000000"/>
              <w:left w:val="single" w:sz="4" w:space="0" w:color="000000"/>
              <w:bottom w:val="single" w:sz="4" w:space="0" w:color="000000"/>
              <w:right w:val="single" w:sz="4" w:space="0" w:color="000000"/>
            </w:tcBorders>
            <w:hideMark/>
          </w:tcPr>
          <w:p w14:paraId="6BEC3E6B" w14:textId="77777777" w:rsidR="00B02CCA" w:rsidRPr="00DA5EC0" w:rsidRDefault="00B02CCA" w:rsidP="001F1F49">
            <w:pPr>
              <w:spacing w:after="0" w:line="240" w:lineRule="auto"/>
              <w:jc w:val="both"/>
              <w:rPr>
                <w:rFonts w:ascii="Arial" w:hAnsi="Arial" w:cs="Arial"/>
                <w:sz w:val="20"/>
                <w:szCs w:val="20"/>
              </w:rPr>
            </w:pPr>
            <w:r w:rsidRPr="00DA5EC0">
              <w:rPr>
                <w:rFonts w:ascii="Arial" w:eastAsia="Times New Roman" w:hAnsi="Arial" w:cs="Arial"/>
                <w:sz w:val="20"/>
                <w:szCs w:val="20"/>
              </w:rPr>
              <w:t>520</w:t>
            </w:r>
          </w:p>
        </w:tc>
        <w:tc>
          <w:tcPr>
            <w:tcW w:w="1700" w:type="pct"/>
            <w:tcBorders>
              <w:top w:val="single" w:sz="4" w:space="0" w:color="000000"/>
              <w:left w:val="single" w:sz="4" w:space="0" w:color="000000"/>
              <w:bottom w:val="single" w:sz="4" w:space="0" w:color="000000"/>
              <w:right w:val="single" w:sz="4" w:space="0" w:color="000000"/>
            </w:tcBorders>
            <w:hideMark/>
          </w:tcPr>
          <w:p w14:paraId="61236F61" w14:textId="77777777" w:rsidR="00B02CCA" w:rsidRPr="00DA5EC0" w:rsidRDefault="00B02CCA" w:rsidP="001F1F49">
            <w:pPr>
              <w:spacing w:after="0" w:line="240" w:lineRule="auto"/>
              <w:jc w:val="both"/>
              <w:rPr>
                <w:rFonts w:ascii="Arial" w:hAnsi="Arial" w:cs="Arial"/>
                <w:sz w:val="20"/>
                <w:szCs w:val="20"/>
              </w:rPr>
            </w:pPr>
            <w:r w:rsidRPr="00DA5EC0">
              <w:rPr>
                <w:rFonts w:ascii="Arial" w:eastAsia="Times New Roman" w:hAnsi="Arial" w:cs="Arial"/>
                <w:sz w:val="20"/>
                <w:szCs w:val="20"/>
              </w:rPr>
              <w:t>07.001.15.451.0007.2015</w:t>
            </w:r>
          </w:p>
        </w:tc>
        <w:tc>
          <w:tcPr>
            <w:tcW w:w="500" w:type="pct"/>
            <w:tcBorders>
              <w:top w:val="single" w:sz="4" w:space="0" w:color="000000"/>
              <w:left w:val="single" w:sz="4" w:space="0" w:color="000000"/>
              <w:bottom w:val="single" w:sz="4" w:space="0" w:color="000000"/>
              <w:right w:val="single" w:sz="4" w:space="0" w:color="000000"/>
            </w:tcBorders>
            <w:hideMark/>
          </w:tcPr>
          <w:p w14:paraId="2774B448" w14:textId="77777777" w:rsidR="00B02CCA" w:rsidRPr="00DA5EC0" w:rsidRDefault="00B02CCA" w:rsidP="001F1F49">
            <w:pPr>
              <w:spacing w:after="0" w:line="240" w:lineRule="auto"/>
              <w:jc w:val="both"/>
              <w:rPr>
                <w:rFonts w:ascii="Arial" w:hAnsi="Arial" w:cs="Arial"/>
                <w:sz w:val="20"/>
                <w:szCs w:val="20"/>
              </w:rPr>
            </w:pPr>
            <w:r w:rsidRPr="00DA5EC0">
              <w:rPr>
                <w:rFonts w:ascii="Arial" w:eastAsia="Times New Roman" w:hAnsi="Arial" w:cs="Arial"/>
                <w:sz w:val="20"/>
                <w:szCs w:val="20"/>
              </w:rPr>
              <w:t>00000</w:t>
            </w:r>
          </w:p>
        </w:tc>
        <w:tc>
          <w:tcPr>
            <w:tcW w:w="900" w:type="pct"/>
            <w:tcBorders>
              <w:top w:val="single" w:sz="4" w:space="0" w:color="000000"/>
              <w:left w:val="single" w:sz="4" w:space="0" w:color="000000"/>
              <w:bottom w:val="single" w:sz="4" w:space="0" w:color="000000"/>
              <w:right w:val="single" w:sz="4" w:space="0" w:color="000000"/>
            </w:tcBorders>
            <w:hideMark/>
          </w:tcPr>
          <w:p w14:paraId="4334F20B" w14:textId="77777777" w:rsidR="00B02CCA" w:rsidRPr="00DA5EC0" w:rsidRDefault="00B02CCA" w:rsidP="001F1F49">
            <w:pPr>
              <w:spacing w:after="0" w:line="240" w:lineRule="auto"/>
              <w:jc w:val="both"/>
              <w:rPr>
                <w:rFonts w:ascii="Arial" w:hAnsi="Arial" w:cs="Arial"/>
                <w:sz w:val="20"/>
                <w:szCs w:val="20"/>
              </w:rPr>
            </w:pPr>
            <w:r w:rsidRPr="00DA5EC0">
              <w:rPr>
                <w:rFonts w:ascii="Arial" w:eastAsia="Times New Roman" w:hAnsi="Arial" w:cs="Arial"/>
                <w:sz w:val="20"/>
                <w:szCs w:val="20"/>
              </w:rPr>
              <w:t>3.3.90.39.00.00</w:t>
            </w:r>
          </w:p>
        </w:tc>
        <w:tc>
          <w:tcPr>
            <w:tcW w:w="900" w:type="pct"/>
            <w:tcBorders>
              <w:top w:val="single" w:sz="4" w:space="0" w:color="000000"/>
              <w:left w:val="single" w:sz="4" w:space="0" w:color="000000"/>
              <w:bottom w:val="single" w:sz="4" w:space="0" w:color="000000"/>
              <w:right w:val="single" w:sz="4" w:space="0" w:color="000000"/>
            </w:tcBorders>
            <w:hideMark/>
          </w:tcPr>
          <w:p w14:paraId="61365933" w14:textId="77777777" w:rsidR="00B02CCA" w:rsidRPr="00DA5EC0" w:rsidRDefault="00B02CCA" w:rsidP="001F1F49">
            <w:pPr>
              <w:spacing w:after="0" w:line="240" w:lineRule="auto"/>
              <w:jc w:val="both"/>
              <w:rPr>
                <w:rFonts w:ascii="Arial" w:hAnsi="Arial" w:cs="Arial"/>
                <w:sz w:val="20"/>
                <w:szCs w:val="20"/>
              </w:rPr>
            </w:pPr>
            <w:r w:rsidRPr="00DA5EC0">
              <w:rPr>
                <w:rFonts w:ascii="Arial" w:eastAsia="Times New Roman" w:hAnsi="Arial" w:cs="Arial"/>
                <w:sz w:val="20"/>
                <w:szCs w:val="20"/>
              </w:rPr>
              <w:t>Do Exercício</w:t>
            </w:r>
          </w:p>
        </w:tc>
      </w:tr>
      <w:bookmarkEnd w:id="41"/>
    </w:tbl>
    <w:p w14:paraId="594AD02B" w14:textId="77777777" w:rsidR="00B02CCA" w:rsidRPr="00DA5EC0" w:rsidRDefault="00B02CCA" w:rsidP="00B02CCA">
      <w:pPr>
        <w:spacing w:after="0" w:line="240" w:lineRule="auto"/>
        <w:ind w:left="360"/>
        <w:contextualSpacing/>
        <w:jc w:val="both"/>
        <w:rPr>
          <w:rFonts w:ascii="Arial" w:eastAsia="Calibri" w:hAnsi="Arial" w:cs="Arial"/>
          <w:bCs/>
          <w:sz w:val="20"/>
          <w:szCs w:val="20"/>
          <w:lang w:eastAsia="en-US"/>
        </w:rPr>
      </w:pPr>
    </w:p>
    <w:p w14:paraId="2620EFD8" w14:textId="77777777" w:rsidR="00B02CCA" w:rsidRPr="00DA5EC0" w:rsidRDefault="00B02CCA" w:rsidP="00B02CCA">
      <w:pPr>
        <w:spacing w:after="0" w:line="240" w:lineRule="auto"/>
        <w:jc w:val="both"/>
        <w:rPr>
          <w:rFonts w:ascii="Arial" w:eastAsia="Calibri" w:hAnsi="Arial" w:cs="Arial"/>
          <w:bCs/>
          <w:sz w:val="20"/>
          <w:szCs w:val="20"/>
          <w:lang w:val="x-none" w:eastAsia="en-US"/>
        </w:rPr>
      </w:pPr>
      <w:r w:rsidRPr="00DA5EC0">
        <w:rPr>
          <w:rFonts w:ascii="Arial" w:eastAsia="Calibri" w:hAnsi="Arial" w:cs="Arial"/>
          <w:bCs/>
          <w:sz w:val="20"/>
          <w:szCs w:val="20"/>
          <w:lang w:eastAsia="en-US"/>
        </w:rPr>
        <w:t>10.2. Caso a contratação seja realizada em exercícios posteriores a 2026, as despesas serão cobertas pelos créditos orçamentários consignados nas respectivas Leis Orçamentárias Anuais, nas dotações correspondentes.</w:t>
      </w:r>
    </w:p>
    <w:p w14:paraId="589DEC5C" w14:textId="77777777" w:rsidR="00B02CCA" w:rsidRPr="00DA5EC0" w:rsidRDefault="00B02CCA" w:rsidP="00B02CCA">
      <w:pPr>
        <w:spacing w:after="0" w:line="240" w:lineRule="auto"/>
        <w:ind w:left="420"/>
        <w:contextualSpacing/>
        <w:jc w:val="both"/>
        <w:rPr>
          <w:rFonts w:ascii="Arial" w:eastAsia="Calibri" w:hAnsi="Arial" w:cs="Arial"/>
          <w:bCs/>
          <w:sz w:val="20"/>
          <w:szCs w:val="20"/>
          <w:lang w:val="x-none" w:eastAsia="en-US"/>
        </w:rPr>
      </w:pPr>
    </w:p>
    <w:p w14:paraId="3D817CC8" w14:textId="77777777" w:rsidR="00B02CCA" w:rsidRPr="00DA5EC0" w:rsidRDefault="00B02CCA" w:rsidP="00B02CCA">
      <w:pPr>
        <w:spacing w:after="0" w:line="240" w:lineRule="auto"/>
        <w:ind w:left="420"/>
        <w:contextualSpacing/>
        <w:jc w:val="both"/>
        <w:rPr>
          <w:rFonts w:ascii="Arial" w:eastAsia="Calibri" w:hAnsi="Arial" w:cs="Arial"/>
          <w:bCs/>
          <w:sz w:val="20"/>
          <w:szCs w:val="20"/>
          <w:lang w:val="x-none" w:eastAsia="en-US"/>
        </w:rPr>
      </w:pPr>
    </w:p>
    <w:p w14:paraId="2B9CEC0F" w14:textId="77777777" w:rsidR="00B02CCA" w:rsidRPr="00DA5EC0" w:rsidRDefault="00B02CCA" w:rsidP="00B02CCA">
      <w:pPr>
        <w:numPr>
          <w:ilvl w:val="0"/>
          <w:numId w:val="70"/>
        </w:numPr>
        <w:spacing w:after="0" w:line="240" w:lineRule="auto"/>
        <w:ind w:left="420"/>
        <w:contextualSpacing/>
        <w:jc w:val="both"/>
        <w:rPr>
          <w:rFonts w:ascii="Arial" w:hAnsi="Arial" w:cs="Arial"/>
          <w:b/>
          <w:bCs/>
          <w:sz w:val="20"/>
          <w:szCs w:val="20"/>
        </w:rPr>
      </w:pPr>
      <w:proofErr w:type="spellStart"/>
      <w:r w:rsidRPr="00DA5EC0">
        <w:rPr>
          <w:rFonts w:ascii="Arial" w:eastAsia="Calibri" w:hAnsi="Arial" w:cs="Arial"/>
          <w:bCs/>
          <w:sz w:val="20"/>
          <w:szCs w:val="20"/>
          <w:lang w:val="x-none" w:eastAsia="en-US"/>
        </w:rPr>
        <w:t>Goioxim</w:t>
      </w:r>
      <w:proofErr w:type="spellEnd"/>
      <w:r w:rsidRPr="00DA5EC0">
        <w:rPr>
          <w:rFonts w:ascii="Arial" w:eastAsia="Calibri" w:hAnsi="Arial" w:cs="Arial"/>
          <w:bCs/>
          <w:sz w:val="20"/>
          <w:szCs w:val="20"/>
          <w:lang w:val="x-none" w:eastAsia="en-US"/>
        </w:rPr>
        <w:t xml:space="preserve">, criado em 08 de maio de 2026. E </w:t>
      </w:r>
      <w:r w:rsidRPr="00DA5EC0">
        <w:rPr>
          <w:rFonts w:ascii="Arial" w:eastAsia="Calibri" w:hAnsi="Arial" w:cs="Arial"/>
          <w:bCs/>
          <w:sz w:val="20"/>
          <w:szCs w:val="20"/>
          <w:lang w:eastAsia="en-US"/>
        </w:rPr>
        <w:t>assinado digitalmente pelos Secretários solicitantes;</w:t>
      </w:r>
    </w:p>
    <w:p w14:paraId="3EFE7BF2" w14:textId="326482A1" w:rsidR="00B02CCA" w:rsidRDefault="00B02CCA">
      <w:pPr>
        <w:rPr>
          <w:rFonts w:ascii="Arial" w:eastAsia="MS Mincho" w:hAnsi="Arial" w:cs="Arial"/>
          <w:b/>
        </w:rPr>
      </w:pPr>
      <w:r>
        <w:rPr>
          <w:rFonts w:ascii="Arial" w:eastAsia="MS Mincho" w:hAnsi="Arial" w:cs="Arial"/>
          <w:b/>
        </w:rPr>
        <w:br w:type="page"/>
      </w:r>
    </w:p>
    <w:p w14:paraId="2DD536E8" w14:textId="77777777" w:rsidR="00620F16" w:rsidRPr="001617FE" w:rsidRDefault="00620F16" w:rsidP="00B02CCA">
      <w:pPr>
        <w:spacing w:after="0" w:line="240" w:lineRule="auto"/>
        <w:jc w:val="center"/>
        <w:rPr>
          <w:rFonts w:ascii="Arial" w:hAnsi="Arial" w:cs="Arial"/>
          <w:b/>
        </w:rPr>
      </w:pPr>
      <w:r w:rsidRPr="001617FE">
        <w:rPr>
          <w:rFonts w:ascii="Arial" w:hAnsi="Arial" w:cs="Arial"/>
          <w:b/>
        </w:rPr>
        <w:lastRenderedPageBreak/>
        <w:t>Estudo Técnico Preliminar</w:t>
      </w:r>
    </w:p>
    <w:p w14:paraId="67A83839" w14:textId="77777777" w:rsidR="004B2EA2" w:rsidRPr="001617FE" w:rsidRDefault="004B2EA2" w:rsidP="00B02CCA">
      <w:pPr>
        <w:spacing w:after="0" w:line="240" w:lineRule="auto"/>
        <w:jc w:val="center"/>
        <w:rPr>
          <w:rFonts w:ascii="Arial" w:hAnsi="Arial" w:cs="Arial"/>
        </w:rPr>
      </w:pPr>
      <w:r w:rsidRPr="001617FE">
        <w:rPr>
          <w:rFonts w:ascii="Arial" w:hAnsi="Arial" w:cs="Arial"/>
        </w:rPr>
        <w:t>(documento em anexo, disponibilizado na pasta zip, junto com o edital)</w:t>
      </w:r>
    </w:p>
    <w:p w14:paraId="3B81C9A9" w14:textId="77777777" w:rsidR="00A46C56" w:rsidRPr="001617FE" w:rsidRDefault="00A46C56" w:rsidP="001617FE">
      <w:pPr>
        <w:spacing w:after="0" w:line="240" w:lineRule="auto"/>
        <w:jc w:val="both"/>
        <w:rPr>
          <w:rFonts w:ascii="Arial" w:hAnsi="Arial" w:cs="Arial"/>
          <w:b/>
          <w:bCs/>
        </w:rPr>
      </w:pPr>
      <w:r w:rsidRPr="001617FE">
        <w:rPr>
          <w:rFonts w:ascii="Arial" w:hAnsi="Arial" w:cs="Arial"/>
          <w:b/>
          <w:bCs/>
        </w:rPr>
        <w:br w:type="page"/>
      </w:r>
    </w:p>
    <w:p w14:paraId="7D2221E5" w14:textId="77777777" w:rsidR="000609A2" w:rsidRPr="001617FE" w:rsidRDefault="000609A2" w:rsidP="001617FE">
      <w:pPr>
        <w:spacing w:after="0" w:line="240" w:lineRule="auto"/>
        <w:jc w:val="both"/>
        <w:rPr>
          <w:rFonts w:ascii="Arial" w:hAnsi="Arial" w:cs="Arial"/>
          <w:b/>
          <w:bCs/>
        </w:rPr>
      </w:pPr>
    </w:p>
    <w:p w14:paraId="217B55AA" w14:textId="77777777" w:rsidR="002D501F" w:rsidRPr="001617FE" w:rsidRDefault="002D501F" w:rsidP="001617FE">
      <w:pPr>
        <w:spacing w:after="0" w:line="240" w:lineRule="auto"/>
        <w:jc w:val="both"/>
        <w:rPr>
          <w:rFonts w:ascii="Arial" w:hAnsi="Arial" w:cs="Arial"/>
          <w:b/>
          <w:bCs/>
        </w:rPr>
      </w:pPr>
      <w:r w:rsidRPr="001617FE">
        <w:rPr>
          <w:rFonts w:ascii="Arial" w:hAnsi="Arial" w:cs="Arial"/>
          <w:b/>
          <w:bCs/>
        </w:rPr>
        <w:t>ANEXO II – MODELO DE PROPOSTA</w:t>
      </w:r>
    </w:p>
    <w:p w14:paraId="13921DD2" w14:textId="77777777" w:rsidR="002D501F" w:rsidRPr="001617FE" w:rsidRDefault="002D501F" w:rsidP="001617FE">
      <w:pPr>
        <w:spacing w:after="0" w:line="240" w:lineRule="auto"/>
        <w:jc w:val="both"/>
        <w:rPr>
          <w:rFonts w:ascii="Arial" w:hAnsi="Arial" w:cs="Arial"/>
        </w:rPr>
      </w:pPr>
      <w:r w:rsidRPr="001617FE">
        <w:rPr>
          <w:rFonts w:ascii="Arial" w:hAnsi="Arial" w:cs="Arial"/>
        </w:rPr>
        <w:t>(Preferencialmente em papel timbrado da empresa).</w:t>
      </w:r>
    </w:p>
    <w:p w14:paraId="678ECA91" w14:textId="77777777" w:rsidR="002D501F" w:rsidRPr="001617FE" w:rsidRDefault="002D501F" w:rsidP="001617FE">
      <w:pPr>
        <w:spacing w:after="0" w:line="240" w:lineRule="auto"/>
        <w:jc w:val="both"/>
        <w:rPr>
          <w:rFonts w:ascii="Arial" w:hAnsi="Arial" w:cs="Arial"/>
        </w:rPr>
      </w:pPr>
      <w:r w:rsidRPr="001617FE">
        <w:rPr>
          <w:rFonts w:ascii="Arial" w:hAnsi="Arial" w:cs="Arial"/>
        </w:rPr>
        <w:t>Ao</w:t>
      </w:r>
    </w:p>
    <w:p w14:paraId="6BFE0F3D" w14:textId="77777777" w:rsidR="002D501F" w:rsidRPr="001617FE" w:rsidRDefault="002D501F" w:rsidP="001617FE">
      <w:pPr>
        <w:spacing w:after="0" w:line="240" w:lineRule="auto"/>
        <w:jc w:val="both"/>
        <w:rPr>
          <w:rFonts w:ascii="Arial" w:hAnsi="Arial" w:cs="Arial"/>
        </w:rPr>
      </w:pPr>
      <w:r w:rsidRPr="001617FE">
        <w:rPr>
          <w:rFonts w:ascii="Arial" w:hAnsi="Arial" w:cs="Arial"/>
        </w:rPr>
        <w:t xml:space="preserve">Pregoeiro </w:t>
      </w:r>
    </w:p>
    <w:p w14:paraId="0C9B8CF3" w14:textId="77777777" w:rsidR="002D501F" w:rsidRPr="001617FE" w:rsidRDefault="002D501F" w:rsidP="001617FE">
      <w:pPr>
        <w:spacing w:after="0" w:line="240" w:lineRule="auto"/>
        <w:jc w:val="both"/>
        <w:rPr>
          <w:rFonts w:ascii="Arial" w:hAnsi="Arial" w:cs="Arial"/>
        </w:rPr>
      </w:pPr>
      <w:r w:rsidRPr="001617FE">
        <w:rPr>
          <w:rFonts w:ascii="Arial" w:hAnsi="Arial" w:cs="Arial"/>
        </w:rPr>
        <w:t xml:space="preserve">Município de </w:t>
      </w:r>
      <w:proofErr w:type="spellStart"/>
      <w:r w:rsidRPr="001617FE">
        <w:rPr>
          <w:rFonts w:ascii="Arial" w:hAnsi="Arial" w:cs="Arial"/>
        </w:rPr>
        <w:t>Goioxim</w:t>
      </w:r>
      <w:proofErr w:type="spellEnd"/>
      <w:r w:rsidRPr="001617FE">
        <w:rPr>
          <w:rFonts w:ascii="Arial" w:hAnsi="Arial" w:cs="Arial"/>
        </w:rPr>
        <w:t>-PR</w:t>
      </w:r>
    </w:p>
    <w:p w14:paraId="467B0E6F" w14:textId="77777777" w:rsidR="002D501F" w:rsidRPr="001617FE" w:rsidRDefault="002D501F" w:rsidP="001617FE">
      <w:pPr>
        <w:spacing w:after="0" w:line="240" w:lineRule="auto"/>
        <w:jc w:val="both"/>
        <w:rPr>
          <w:rFonts w:ascii="Arial" w:hAnsi="Arial" w:cs="Arial"/>
          <w:b/>
        </w:rPr>
      </w:pPr>
      <w:r w:rsidRPr="001617FE">
        <w:rPr>
          <w:rFonts w:ascii="Arial" w:hAnsi="Arial" w:cs="Arial"/>
          <w:b/>
        </w:rPr>
        <w:t>PROPOSTA DE PREÇOS</w:t>
      </w:r>
    </w:p>
    <w:p w14:paraId="79E58F17" w14:textId="77D00D8D" w:rsidR="002D501F" w:rsidRPr="001617FE" w:rsidRDefault="002D501F" w:rsidP="001617FE">
      <w:pPr>
        <w:spacing w:after="0" w:line="240" w:lineRule="auto"/>
        <w:jc w:val="both"/>
        <w:rPr>
          <w:rFonts w:ascii="Arial" w:hAnsi="Arial" w:cs="Arial"/>
          <w:b/>
        </w:rPr>
      </w:pPr>
      <w:r w:rsidRPr="001617FE">
        <w:rPr>
          <w:rFonts w:ascii="Arial" w:hAnsi="Arial" w:cs="Arial"/>
          <w:b/>
        </w:rPr>
        <w:t xml:space="preserve">PREGÃO ELETRÔNICO </w:t>
      </w:r>
      <w:r w:rsidR="000878C4">
        <w:rPr>
          <w:rFonts w:ascii="Arial" w:hAnsi="Arial" w:cs="Arial"/>
          <w:b/>
        </w:rPr>
        <w:t>17/2026</w:t>
      </w:r>
    </w:p>
    <w:p w14:paraId="76AF4C3B" w14:textId="77777777" w:rsidR="002D501F" w:rsidRPr="001617FE" w:rsidRDefault="002D501F" w:rsidP="001617FE">
      <w:pPr>
        <w:spacing w:after="0" w:line="240" w:lineRule="auto"/>
        <w:jc w:val="both"/>
        <w:rPr>
          <w:rFonts w:ascii="Arial" w:hAnsi="Arial" w:cs="Arial"/>
          <w:b/>
        </w:rPr>
      </w:pPr>
    </w:p>
    <w:p w14:paraId="3E0C5C69" w14:textId="77777777" w:rsidR="002D501F" w:rsidRPr="001617FE" w:rsidRDefault="002D501F" w:rsidP="001617FE">
      <w:pPr>
        <w:spacing w:after="0" w:line="240" w:lineRule="auto"/>
        <w:jc w:val="both"/>
        <w:rPr>
          <w:rFonts w:ascii="Arial" w:hAnsi="Arial" w:cs="Arial"/>
          <w:b/>
        </w:rPr>
      </w:pPr>
      <w:r w:rsidRPr="001617FE">
        <w:rPr>
          <w:rFonts w:ascii="Arial" w:hAnsi="Arial" w:cs="Arial"/>
          <w:b/>
        </w:rPr>
        <w:t xml:space="preserve">IDENTIFICAÇÃO DO PROPONENTE: Razão </w:t>
      </w:r>
      <w:r w:rsidRPr="001617FE">
        <w:rPr>
          <w:rFonts w:ascii="Arial" w:hAnsi="Arial" w:cs="Arial"/>
        </w:rPr>
        <w:t>social da licitante, número de inscrição junto CNPJ/MF, endereço completo, telefone e endereço eletrônico (e-mail) para contato, número da conta corrente, agência e respectivo Banco</w:t>
      </w:r>
      <w:r w:rsidRPr="001617FE">
        <w:rPr>
          <w:rFonts w:ascii="Arial" w:hAnsi="Arial" w:cs="Arial"/>
          <w:b/>
        </w:rPr>
        <w:t>.</w:t>
      </w:r>
    </w:p>
    <w:p w14:paraId="7B41EE0D" w14:textId="77777777" w:rsidR="00A57ECA" w:rsidRPr="001617FE" w:rsidRDefault="00A57ECA" w:rsidP="001617FE">
      <w:pPr>
        <w:spacing w:after="0" w:line="240" w:lineRule="auto"/>
        <w:jc w:val="both"/>
        <w:rPr>
          <w:rFonts w:ascii="Arial" w:hAnsi="Arial" w:cs="Arial"/>
          <w:b/>
        </w:rPr>
      </w:pPr>
    </w:p>
    <w:p w14:paraId="2B56549F" w14:textId="77777777" w:rsidR="002D501F" w:rsidRPr="001617FE" w:rsidRDefault="002D501F" w:rsidP="001617FE">
      <w:pPr>
        <w:spacing w:after="0" w:line="240" w:lineRule="auto"/>
        <w:jc w:val="both"/>
        <w:rPr>
          <w:rFonts w:ascii="Arial" w:hAnsi="Arial" w:cs="Arial"/>
        </w:rPr>
      </w:pPr>
      <w:r w:rsidRPr="001617FE">
        <w:rPr>
          <w:rFonts w:ascii="Arial" w:hAnsi="Arial" w:cs="Arial"/>
          <w:b/>
        </w:rPr>
        <w:t xml:space="preserve">IDENTIFICAÇÃO DO REPRESENTANTE LEGAL: </w:t>
      </w:r>
      <w:r w:rsidRPr="001617FE">
        <w:rPr>
          <w:rFonts w:ascii="Arial" w:hAnsi="Arial" w:cs="Arial"/>
        </w:rPr>
        <w:t>Dados do responsável que assinará o instrumento Contratual, compreendendo: Nome, CPF, RG, estado civil, profissão, endereço completo.</w:t>
      </w:r>
    </w:p>
    <w:p w14:paraId="29F920D2" w14:textId="77777777" w:rsidR="00A57ECA" w:rsidRPr="001617FE" w:rsidRDefault="00A57ECA" w:rsidP="001617FE">
      <w:pPr>
        <w:spacing w:after="0" w:line="240" w:lineRule="auto"/>
        <w:jc w:val="both"/>
        <w:rPr>
          <w:rFonts w:ascii="Arial" w:hAnsi="Arial" w:cs="Arial"/>
        </w:rPr>
      </w:pPr>
    </w:p>
    <w:p w14:paraId="556CCF96" w14:textId="77777777" w:rsidR="002D501F" w:rsidRPr="001617FE" w:rsidRDefault="002D501F" w:rsidP="001617FE">
      <w:pPr>
        <w:spacing w:after="0" w:line="240" w:lineRule="auto"/>
        <w:jc w:val="both"/>
        <w:rPr>
          <w:rFonts w:ascii="Arial" w:hAnsi="Arial" w:cs="Arial"/>
        </w:rPr>
      </w:pPr>
      <w:r w:rsidRPr="001617FE">
        <w:rPr>
          <w:rFonts w:ascii="Arial" w:hAnsi="Arial" w:cs="Arial"/>
          <w:b/>
        </w:rPr>
        <w:t xml:space="preserve">IDENTIFICAÇÃO DO PREPOSTO: </w:t>
      </w:r>
      <w:r w:rsidRPr="001617FE">
        <w:rPr>
          <w:rFonts w:ascii="Arial" w:hAnsi="Arial" w:cs="Arial"/>
        </w:rPr>
        <w:t>Dados do preposto, que deverá possuir vínculo empregatício com a vencedora da licitação, compreendendo: Nome, CPF, RG, e-mail, telefone para contato direto;</w:t>
      </w:r>
    </w:p>
    <w:p w14:paraId="4A648947" w14:textId="77777777" w:rsidR="002D501F" w:rsidRPr="001617FE" w:rsidRDefault="002D501F" w:rsidP="001617FE">
      <w:pPr>
        <w:spacing w:after="0" w:line="240" w:lineRule="auto"/>
        <w:jc w:val="both"/>
        <w:rPr>
          <w:rFonts w:ascii="Arial" w:hAnsi="Arial" w:cs="Arial"/>
        </w:rPr>
      </w:pPr>
      <w:r w:rsidRPr="001617FE">
        <w:rPr>
          <w:rFonts w:ascii="Arial" w:hAnsi="Arial" w:cs="Arial"/>
        </w:rPr>
        <w:t>Apresentamos nossa proposta para fornecimento dos Itens abaixo discriminados, conforme TERMO DE REFERENCIA - ANEXO I, que integra o instrumento convocatório da licitação em epígrafe.</w:t>
      </w:r>
    </w:p>
    <w:p w14:paraId="0DF35631" w14:textId="77777777" w:rsidR="00953FAC" w:rsidRPr="001617FE" w:rsidRDefault="00953FAC" w:rsidP="001617FE">
      <w:pPr>
        <w:spacing w:after="0" w:line="240" w:lineRule="auto"/>
        <w:jc w:val="both"/>
        <w:rPr>
          <w:rFonts w:ascii="Arial" w:hAnsi="Arial" w:cs="Arial"/>
        </w:rPr>
      </w:pPr>
    </w:p>
    <w:tbl>
      <w:tblPr>
        <w:tblW w:w="9776" w:type="dxa"/>
        <w:tblCellMar>
          <w:left w:w="70" w:type="dxa"/>
          <w:right w:w="70" w:type="dxa"/>
        </w:tblCellMar>
        <w:tblLook w:val="04A0" w:firstRow="1" w:lastRow="0" w:firstColumn="1" w:lastColumn="0" w:noHBand="0" w:noVBand="1"/>
      </w:tblPr>
      <w:tblGrid>
        <w:gridCol w:w="666"/>
        <w:gridCol w:w="3454"/>
        <w:gridCol w:w="1131"/>
        <w:gridCol w:w="1265"/>
        <w:gridCol w:w="1276"/>
        <w:gridCol w:w="1984"/>
      </w:tblGrid>
      <w:tr w:rsidR="002D501F" w:rsidRPr="001617FE" w14:paraId="5A72CF7F" w14:textId="77777777" w:rsidTr="00083D34">
        <w:trPr>
          <w:trHeight w:val="300"/>
        </w:trPr>
        <w:tc>
          <w:tcPr>
            <w:tcW w:w="608" w:type="dxa"/>
            <w:tcBorders>
              <w:top w:val="single" w:sz="4" w:space="0" w:color="auto"/>
              <w:left w:val="single" w:sz="4" w:space="0" w:color="auto"/>
              <w:bottom w:val="single" w:sz="4" w:space="0" w:color="auto"/>
              <w:right w:val="single" w:sz="4" w:space="0" w:color="auto"/>
            </w:tcBorders>
            <w:noWrap/>
            <w:vAlign w:val="center"/>
            <w:hideMark/>
          </w:tcPr>
          <w:p w14:paraId="4B3E50C5" w14:textId="77777777" w:rsidR="00F4737A" w:rsidRPr="001617FE" w:rsidRDefault="0097513D" w:rsidP="001617FE">
            <w:pPr>
              <w:spacing w:after="0" w:line="240" w:lineRule="auto"/>
              <w:jc w:val="both"/>
              <w:rPr>
                <w:rFonts w:ascii="Arial" w:hAnsi="Arial" w:cs="Arial"/>
              </w:rPr>
            </w:pPr>
            <w:r w:rsidRPr="001617FE">
              <w:rPr>
                <w:rFonts w:ascii="Arial" w:hAnsi="Arial" w:cs="Arial"/>
              </w:rPr>
              <w:t>ITEM</w:t>
            </w:r>
          </w:p>
        </w:tc>
        <w:tc>
          <w:tcPr>
            <w:tcW w:w="4207" w:type="dxa"/>
            <w:tcBorders>
              <w:top w:val="single" w:sz="4" w:space="0" w:color="auto"/>
              <w:left w:val="nil"/>
              <w:bottom w:val="single" w:sz="4" w:space="0" w:color="auto"/>
              <w:right w:val="single" w:sz="4" w:space="0" w:color="auto"/>
            </w:tcBorders>
            <w:vAlign w:val="center"/>
            <w:hideMark/>
          </w:tcPr>
          <w:p w14:paraId="30AD6D89" w14:textId="77777777" w:rsidR="00F4737A" w:rsidRPr="001617FE" w:rsidRDefault="0097513D" w:rsidP="001617FE">
            <w:pPr>
              <w:spacing w:after="0" w:line="240" w:lineRule="auto"/>
              <w:jc w:val="both"/>
              <w:rPr>
                <w:rFonts w:ascii="Arial" w:hAnsi="Arial" w:cs="Arial"/>
              </w:rPr>
            </w:pPr>
            <w:r w:rsidRPr="001617FE">
              <w:rPr>
                <w:rFonts w:ascii="Arial" w:hAnsi="Arial" w:cs="Arial"/>
              </w:rPr>
              <w:t>DESCRIÇÃO DO SERVIÇO</w:t>
            </w:r>
          </w:p>
        </w:tc>
        <w:tc>
          <w:tcPr>
            <w:tcW w:w="992" w:type="dxa"/>
            <w:tcBorders>
              <w:top w:val="single" w:sz="4" w:space="0" w:color="auto"/>
              <w:left w:val="nil"/>
              <w:bottom w:val="single" w:sz="4" w:space="0" w:color="auto"/>
              <w:right w:val="single" w:sz="4" w:space="0" w:color="auto"/>
            </w:tcBorders>
            <w:noWrap/>
            <w:vAlign w:val="center"/>
            <w:hideMark/>
          </w:tcPr>
          <w:p w14:paraId="084FDDB1" w14:textId="77777777" w:rsidR="00F4737A" w:rsidRPr="001617FE" w:rsidRDefault="0097513D" w:rsidP="001617FE">
            <w:pPr>
              <w:spacing w:after="0" w:line="240" w:lineRule="auto"/>
              <w:jc w:val="both"/>
              <w:rPr>
                <w:rFonts w:ascii="Arial" w:hAnsi="Arial" w:cs="Arial"/>
              </w:rPr>
            </w:pPr>
            <w:r w:rsidRPr="001617FE">
              <w:rPr>
                <w:rFonts w:ascii="Arial" w:hAnsi="Arial" w:cs="Arial"/>
              </w:rPr>
              <w:t>UNIDADE</w:t>
            </w:r>
          </w:p>
        </w:tc>
        <w:tc>
          <w:tcPr>
            <w:tcW w:w="709" w:type="dxa"/>
            <w:tcBorders>
              <w:top w:val="single" w:sz="4" w:space="0" w:color="auto"/>
              <w:left w:val="nil"/>
              <w:bottom w:val="single" w:sz="4" w:space="0" w:color="auto"/>
              <w:right w:val="single" w:sz="4" w:space="0" w:color="auto"/>
            </w:tcBorders>
            <w:noWrap/>
            <w:vAlign w:val="center"/>
            <w:hideMark/>
          </w:tcPr>
          <w:p w14:paraId="7AF87643" w14:textId="77777777" w:rsidR="00F4737A" w:rsidRPr="001617FE" w:rsidRDefault="0097513D" w:rsidP="001617FE">
            <w:pPr>
              <w:spacing w:after="0" w:line="240" w:lineRule="auto"/>
              <w:jc w:val="both"/>
              <w:rPr>
                <w:rFonts w:ascii="Arial" w:hAnsi="Arial" w:cs="Arial"/>
              </w:rPr>
            </w:pPr>
            <w:r w:rsidRPr="001617FE">
              <w:rPr>
                <w:rFonts w:ascii="Arial" w:hAnsi="Arial" w:cs="Arial"/>
              </w:rPr>
              <w:t>QTD. ESTIMADA</w:t>
            </w:r>
          </w:p>
        </w:tc>
        <w:tc>
          <w:tcPr>
            <w:tcW w:w="1276" w:type="dxa"/>
            <w:tcBorders>
              <w:top w:val="single" w:sz="4" w:space="0" w:color="auto"/>
              <w:left w:val="nil"/>
              <w:bottom w:val="single" w:sz="4" w:space="0" w:color="auto"/>
              <w:right w:val="single" w:sz="4" w:space="0" w:color="auto"/>
            </w:tcBorders>
            <w:vAlign w:val="center"/>
            <w:hideMark/>
          </w:tcPr>
          <w:p w14:paraId="28DDD390" w14:textId="77777777" w:rsidR="00F4737A" w:rsidRPr="001617FE" w:rsidRDefault="0097513D" w:rsidP="001617FE">
            <w:pPr>
              <w:spacing w:after="0" w:line="240" w:lineRule="auto"/>
              <w:jc w:val="both"/>
              <w:rPr>
                <w:rFonts w:ascii="Arial" w:hAnsi="Arial" w:cs="Arial"/>
              </w:rPr>
            </w:pPr>
            <w:r w:rsidRPr="001617FE">
              <w:rPr>
                <w:rFonts w:ascii="Arial" w:hAnsi="Arial" w:cs="Arial"/>
              </w:rPr>
              <w:t>VALOR UNITÁRIO</w:t>
            </w:r>
          </w:p>
        </w:tc>
        <w:tc>
          <w:tcPr>
            <w:tcW w:w="1984" w:type="dxa"/>
            <w:tcBorders>
              <w:top w:val="single" w:sz="4" w:space="0" w:color="auto"/>
              <w:left w:val="nil"/>
              <w:bottom w:val="single" w:sz="4" w:space="0" w:color="auto"/>
              <w:right w:val="single" w:sz="4" w:space="0" w:color="auto"/>
            </w:tcBorders>
            <w:vAlign w:val="center"/>
            <w:hideMark/>
          </w:tcPr>
          <w:p w14:paraId="610A1274" w14:textId="77777777" w:rsidR="00F4737A" w:rsidRPr="001617FE" w:rsidRDefault="0097513D" w:rsidP="001617FE">
            <w:pPr>
              <w:spacing w:after="0" w:line="240" w:lineRule="auto"/>
              <w:jc w:val="both"/>
              <w:rPr>
                <w:rFonts w:ascii="Arial" w:hAnsi="Arial" w:cs="Arial"/>
              </w:rPr>
            </w:pPr>
            <w:r w:rsidRPr="001617FE">
              <w:rPr>
                <w:rFonts w:ascii="Arial" w:hAnsi="Arial" w:cs="Arial"/>
              </w:rPr>
              <w:t>VALOR TOTAL</w:t>
            </w:r>
          </w:p>
        </w:tc>
      </w:tr>
      <w:tr w:rsidR="002D501F" w:rsidRPr="001617FE" w14:paraId="16559842" w14:textId="77777777" w:rsidTr="00083D34">
        <w:trPr>
          <w:trHeight w:val="382"/>
        </w:trPr>
        <w:tc>
          <w:tcPr>
            <w:tcW w:w="608" w:type="dxa"/>
            <w:tcBorders>
              <w:top w:val="nil"/>
              <w:left w:val="single" w:sz="4" w:space="0" w:color="auto"/>
              <w:bottom w:val="single" w:sz="4" w:space="0" w:color="auto"/>
              <w:right w:val="single" w:sz="4" w:space="0" w:color="auto"/>
            </w:tcBorders>
            <w:noWrap/>
            <w:vAlign w:val="bottom"/>
            <w:hideMark/>
          </w:tcPr>
          <w:p w14:paraId="018F0F6F" w14:textId="77777777" w:rsidR="00F4737A" w:rsidRPr="001617FE" w:rsidRDefault="0097513D" w:rsidP="001617FE">
            <w:pPr>
              <w:spacing w:after="0" w:line="240" w:lineRule="auto"/>
              <w:jc w:val="both"/>
              <w:rPr>
                <w:rFonts w:ascii="Arial" w:hAnsi="Arial" w:cs="Arial"/>
              </w:rPr>
            </w:pPr>
            <w:r w:rsidRPr="001617FE">
              <w:rPr>
                <w:rFonts w:ascii="Arial" w:hAnsi="Arial" w:cs="Arial"/>
              </w:rPr>
              <w:t>1</w:t>
            </w:r>
          </w:p>
        </w:tc>
        <w:tc>
          <w:tcPr>
            <w:tcW w:w="4207" w:type="dxa"/>
            <w:tcBorders>
              <w:top w:val="nil"/>
              <w:left w:val="nil"/>
              <w:bottom w:val="single" w:sz="4" w:space="0" w:color="auto"/>
              <w:right w:val="single" w:sz="4" w:space="0" w:color="auto"/>
            </w:tcBorders>
            <w:hideMark/>
          </w:tcPr>
          <w:p w14:paraId="684FD60F" w14:textId="77777777" w:rsidR="00F4737A" w:rsidRPr="001617FE" w:rsidRDefault="0097513D" w:rsidP="001617FE">
            <w:pPr>
              <w:spacing w:after="0" w:line="240" w:lineRule="auto"/>
              <w:jc w:val="both"/>
              <w:rPr>
                <w:rFonts w:ascii="Arial" w:hAnsi="Arial" w:cs="Arial"/>
              </w:rPr>
            </w:pPr>
            <w:r w:rsidRPr="001617FE">
              <w:rPr>
                <w:rFonts w:ascii="Arial" w:hAnsi="Arial" w:cs="Arial"/>
              </w:rPr>
              <w:t>Serviços técnicos de topografia e engenharia ambiental, executados sob demanda, mediante ordem de serviço, com pagamento por hora técnica efetivamente executada, medida e aprovada.</w:t>
            </w:r>
          </w:p>
        </w:tc>
        <w:tc>
          <w:tcPr>
            <w:tcW w:w="992" w:type="dxa"/>
            <w:tcBorders>
              <w:top w:val="nil"/>
              <w:left w:val="nil"/>
              <w:bottom w:val="single" w:sz="4" w:space="0" w:color="auto"/>
              <w:right w:val="single" w:sz="4" w:space="0" w:color="auto"/>
            </w:tcBorders>
            <w:noWrap/>
            <w:vAlign w:val="bottom"/>
            <w:hideMark/>
          </w:tcPr>
          <w:p w14:paraId="59D3FB41" w14:textId="77777777" w:rsidR="00F4737A" w:rsidRPr="001617FE" w:rsidRDefault="0097513D" w:rsidP="001617FE">
            <w:pPr>
              <w:spacing w:after="0" w:line="240" w:lineRule="auto"/>
              <w:jc w:val="both"/>
              <w:rPr>
                <w:rFonts w:ascii="Arial" w:hAnsi="Arial" w:cs="Arial"/>
              </w:rPr>
            </w:pPr>
            <w:r w:rsidRPr="001617FE">
              <w:rPr>
                <w:rFonts w:ascii="Arial" w:hAnsi="Arial" w:cs="Arial"/>
              </w:rPr>
              <w:t>Hora técnica</w:t>
            </w:r>
          </w:p>
        </w:tc>
        <w:tc>
          <w:tcPr>
            <w:tcW w:w="709" w:type="dxa"/>
            <w:tcBorders>
              <w:top w:val="nil"/>
              <w:left w:val="nil"/>
              <w:bottom w:val="single" w:sz="4" w:space="0" w:color="auto"/>
              <w:right w:val="single" w:sz="4" w:space="0" w:color="auto"/>
            </w:tcBorders>
            <w:noWrap/>
            <w:vAlign w:val="bottom"/>
            <w:hideMark/>
          </w:tcPr>
          <w:p w14:paraId="345AD0F1" w14:textId="77777777" w:rsidR="00F4737A" w:rsidRPr="001617FE" w:rsidRDefault="0097513D" w:rsidP="001617FE">
            <w:pPr>
              <w:spacing w:after="0" w:line="240" w:lineRule="auto"/>
              <w:jc w:val="both"/>
              <w:rPr>
                <w:rFonts w:ascii="Arial" w:hAnsi="Arial" w:cs="Arial"/>
              </w:rPr>
            </w:pPr>
            <w:r w:rsidRPr="001617FE">
              <w:rPr>
                <w:rFonts w:ascii="Arial" w:hAnsi="Arial" w:cs="Arial"/>
              </w:rPr>
              <w:t>1.000</w:t>
            </w:r>
          </w:p>
        </w:tc>
        <w:tc>
          <w:tcPr>
            <w:tcW w:w="1276" w:type="dxa"/>
            <w:tcBorders>
              <w:top w:val="nil"/>
              <w:left w:val="nil"/>
              <w:bottom w:val="single" w:sz="4" w:space="0" w:color="auto"/>
              <w:right w:val="single" w:sz="4" w:space="0" w:color="auto"/>
            </w:tcBorders>
            <w:noWrap/>
            <w:vAlign w:val="bottom"/>
            <w:hideMark/>
          </w:tcPr>
          <w:p w14:paraId="1B0E8FB6" w14:textId="77777777" w:rsidR="00F4737A" w:rsidRPr="001617FE" w:rsidRDefault="0097513D" w:rsidP="001617FE">
            <w:pPr>
              <w:spacing w:after="0" w:line="240" w:lineRule="auto"/>
              <w:jc w:val="both"/>
              <w:rPr>
                <w:rFonts w:ascii="Arial" w:hAnsi="Arial" w:cs="Arial"/>
              </w:rPr>
            </w:pPr>
            <w:r w:rsidRPr="001617FE">
              <w:rPr>
                <w:rFonts w:ascii="Arial" w:hAnsi="Arial" w:cs="Arial"/>
              </w:rPr>
              <w:t>R$ 260,00</w:t>
            </w:r>
          </w:p>
        </w:tc>
        <w:tc>
          <w:tcPr>
            <w:tcW w:w="1984" w:type="dxa"/>
            <w:tcBorders>
              <w:top w:val="nil"/>
              <w:left w:val="nil"/>
              <w:bottom w:val="single" w:sz="4" w:space="0" w:color="auto"/>
              <w:right w:val="single" w:sz="4" w:space="0" w:color="auto"/>
            </w:tcBorders>
            <w:noWrap/>
            <w:vAlign w:val="bottom"/>
            <w:hideMark/>
          </w:tcPr>
          <w:p w14:paraId="18ABEAA6" w14:textId="77777777" w:rsidR="00F4737A" w:rsidRPr="001617FE" w:rsidRDefault="0097513D" w:rsidP="001617FE">
            <w:pPr>
              <w:spacing w:after="0" w:line="240" w:lineRule="auto"/>
              <w:jc w:val="both"/>
              <w:rPr>
                <w:rFonts w:ascii="Arial" w:hAnsi="Arial" w:cs="Arial"/>
              </w:rPr>
            </w:pPr>
            <w:r w:rsidRPr="001617FE">
              <w:rPr>
                <w:rFonts w:ascii="Arial" w:hAnsi="Arial" w:cs="Arial"/>
              </w:rPr>
              <w:t>R$ 260.000,00</w:t>
            </w:r>
          </w:p>
        </w:tc>
      </w:tr>
    </w:tbl>
    <w:p w14:paraId="6CBEC70F" w14:textId="77777777" w:rsidR="00A57ECA" w:rsidRPr="001617FE" w:rsidRDefault="00A57ECA" w:rsidP="001617FE">
      <w:pPr>
        <w:spacing w:after="0" w:line="240" w:lineRule="auto"/>
        <w:jc w:val="both"/>
        <w:rPr>
          <w:rFonts w:ascii="Arial" w:hAnsi="Arial" w:cs="Arial"/>
          <w:b/>
        </w:rPr>
      </w:pPr>
    </w:p>
    <w:p w14:paraId="6DE7754B" w14:textId="77777777" w:rsidR="002D501F" w:rsidRPr="001617FE" w:rsidRDefault="002D501F" w:rsidP="001617FE">
      <w:pPr>
        <w:spacing w:after="0" w:line="240" w:lineRule="auto"/>
        <w:jc w:val="both"/>
        <w:rPr>
          <w:rFonts w:ascii="Arial" w:hAnsi="Arial" w:cs="Arial"/>
          <w:b/>
        </w:rPr>
      </w:pPr>
      <w:r w:rsidRPr="001617FE">
        <w:rPr>
          <w:rFonts w:ascii="Arial" w:hAnsi="Arial" w:cs="Arial"/>
          <w:b/>
        </w:rPr>
        <w:t>DECLARAÇÕES:</w:t>
      </w:r>
    </w:p>
    <w:p w14:paraId="638BBF58" w14:textId="77777777" w:rsidR="00A57ECA" w:rsidRPr="001617FE" w:rsidRDefault="00A57ECA" w:rsidP="001617FE">
      <w:pPr>
        <w:spacing w:after="0" w:line="240" w:lineRule="auto"/>
        <w:jc w:val="both"/>
        <w:rPr>
          <w:rFonts w:ascii="Arial" w:hAnsi="Arial" w:cs="Arial"/>
          <w:b/>
        </w:rPr>
      </w:pPr>
    </w:p>
    <w:p w14:paraId="033891FA" w14:textId="77777777" w:rsidR="002D501F" w:rsidRPr="001617FE" w:rsidRDefault="002D501F" w:rsidP="001617FE">
      <w:pPr>
        <w:numPr>
          <w:ilvl w:val="0"/>
          <w:numId w:val="16"/>
        </w:numPr>
        <w:spacing w:after="0" w:line="240" w:lineRule="auto"/>
        <w:jc w:val="both"/>
        <w:rPr>
          <w:rFonts w:ascii="Arial" w:hAnsi="Arial" w:cs="Arial"/>
        </w:rPr>
      </w:pPr>
      <w:r w:rsidRPr="001617FE">
        <w:rPr>
          <w:rFonts w:ascii="Arial" w:hAnsi="Arial" w:cs="Arial"/>
        </w:rPr>
        <w:t>Tomamos conhecimento de todas as informações e das condições locais para o cumprimento das obrigações, e execução do objeto da licitação e na concordância com todos os termos deste edital;</w:t>
      </w:r>
    </w:p>
    <w:p w14:paraId="2C44D2BA" w14:textId="77777777" w:rsidR="002D501F" w:rsidRPr="001617FE" w:rsidRDefault="002D501F" w:rsidP="001617FE">
      <w:pPr>
        <w:numPr>
          <w:ilvl w:val="0"/>
          <w:numId w:val="16"/>
        </w:numPr>
        <w:spacing w:after="0" w:line="240" w:lineRule="auto"/>
        <w:jc w:val="both"/>
        <w:rPr>
          <w:rFonts w:ascii="Arial" w:hAnsi="Arial" w:cs="Arial"/>
        </w:rPr>
      </w:pPr>
      <w:r w:rsidRPr="001617FE">
        <w:rPr>
          <w:rFonts w:ascii="Arial" w:hAnsi="Arial" w:cs="Arial"/>
        </w:rPr>
        <w:t>Que a proposta de preços terá validade de 60 (sessenta) dias corridos contados da data de sua apresentação;</w:t>
      </w:r>
    </w:p>
    <w:p w14:paraId="6754F82C" w14:textId="77777777" w:rsidR="002D501F" w:rsidRPr="001617FE" w:rsidRDefault="002D501F" w:rsidP="001617FE">
      <w:pPr>
        <w:numPr>
          <w:ilvl w:val="0"/>
          <w:numId w:val="16"/>
        </w:numPr>
        <w:spacing w:after="0" w:line="240" w:lineRule="auto"/>
        <w:jc w:val="both"/>
        <w:rPr>
          <w:rFonts w:ascii="Arial" w:hAnsi="Arial" w:cs="Arial"/>
        </w:rPr>
      </w:pPr>
      <w:r w:rsidRPr="001617FE">
        <w:rPr>
          <w:rFonts w:ascii="Arial" w:hAnsi="Arial" w:cs="Arial"/>
        </w:rPr>
        <w:t>Que atende os requisitos de qualidade mínima exigidos do(s) produto(s) ou serviço(s) bem como seus prazos e condições de entrega;</w:t>
      </w:r>
    </w:p>
    <w:p w14:paraId="41C18F38" w14:textId="77777777" w:rsidR="002D501F" w:rsidRPr="001617FE" w:rsidRDefault="002D501F" w:rsidP="001617FE">
      <w:pPr>
        <w:numPr>
          <w:ilvl w:val="0"/>
          <w:numId w:val="16"/>
        </w:numPr>
        <w:spacing w:after="0" w:line="240" w:lineRule="auto"/>
        <w:jc w:val="both"/>
        <w:rPr>
          <w:rFonts w:ascii="Arial" w:hAnsi="Arial" w:cs="Arial"/>
        </w:rPr>
      </w:pPr>
      <w:r w:rsidRPr="001617FE">
        <w:rPr>
          <w:rFonts w:ascii="Arial" w:hAnsi="Arial" w:cs="Arial"/>
        </w:rPr>
        <w:t>Que nos preços ofertados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39A02C03" w14:textId="77777777" w:rsidR="00953FAC" w:rsidRPr="001617FE" w:rsidRDefault="00953FAC" w:rsidP="001617FE">
      <w:pPr>
        <w:spacing w:after="0" w:line="240" w:lineRule="auto"/>
        <w:jc w:val="both"/>
        <w:rPr>
          <w:rFonts w:ascii="Arial" w:hAnsi="Arial" w:cs="Arial"/>
        </w:rPr>
      </w:pPr>
    </w:p>
    <w:p w14:paraId="50C552AB" w14:textId="77777777" w:rsidR="00953FAC" w:rsidRPr="001617FE" w:rsidRDefault="00953FAC" w:rsidP="001617FE">
      <w:pPr>
        <w:spacing w:after="0" w:line="240" w:lineRule="auto"/>
        <w:jc w:val="both"/>
        <w:rPr>
          <w:rFonts w:ascii="Arial" w:hAnsi="Arial" w:cs="Arial"/>
        </w:rPr>
      </w:pPr>
    </w:p>
    <w:p w14:paraId="3D015352" w14:textId="77777777" w:rsidR="002D501F" w:rsidRPr="001617FE" w:rsidRDefault="002D501F" w:rsidP="001617FE">
      <w:pPr>
        <w:pStyle w:val="Textopadro"/>
        <w:widowControl/>
        <w:tabs>
          <w:tab w:val="left" w:pos="284"/>
          <w:tab w:val="left" w:pos="567"/>
        </w:tabs>
        <w:jc w:val="both"/>
        <w:rPr>
          <w:rFonts w:ascii="Arial" w:hAnsi="Arial" w:cs="Arial"/>
          <w:caps/>
          <w:sz w:val="22"/>
          <w:szCs w:val="22"/>
          <w:lang w:val="pt-BR"/>
        </w:rPr>
      </w:pPr>
      <w:r w:rsidRPr="001617FE">
        <w:rPr>
          <w:rFonts w:ascii="Arial" w:hAnsi="Arial" w:cs="Arial"/>
          <w:caps/>
          <w:sz w:val="22"/>
          <w:szCs w:val="22"/>
          <w:lang w:val="pt-BR"/>
        </w:rPr>
        <w:t>local e data</w:t>
      </w:r>
    </w:p>
    <w:p w14:paraId="76E64B86" w14:textId="77777777" w:rsidR="002D501F" w:rsidRPr="001617FE" w:rsidRDefault="002D501F" w:rsidP="001617FE">
      <w:pPr>
        <w:pStyle w:val="Textopadro"/>
        <w:widowControl/>
        <w:tabs>
          <w:tab w:val="left" w:pos="284"/>
          <w:tab w:val="left" w:pos="567"/>
        </w:tabs>
        <w:jc w:val="both"/>
        <w:rPr>
          <w:rFonts w:ascii="Arial" w:hAnsi="Arial" w:cs="Arial"/>
          <w:caps/>
          <w:sz w:val="22"/>
          <w:szCs w:val="22"/>
          <w:lang w:val="pt-BR"/>
        </w:rPr>
      </w:pPr>
      <w:r w:rsidRPr="001617FE">
        <w:rPr>
          <w:rFonts w:ascii="Arial" w:hAnsi="Arial" w:cs="Arial"/>
          <w:caps/>
          <w:sz w:val="22"/>
          <w:szCs w:val="22"/>
          <w:lang w:val="pt-BR"/>
        </w:rPr>
        <w:t>__________________________</w:t>
      </w:r>
    </w:p>
    <w:p w14:paraId="7BEC529B" w14:textId="77777777" w:rsidR="002D501F" w:rsidRPr="001617FE" w:rsidRDefault="002D501F" w:rsidP="001617FE">
      <w:pPr>
        <w:tabs>
          <w:tab w:val="left" w:pos="284"/>
        </w:tabs>
        <w:spacing w:after="0" w:line="240" w:lineRule="auto"/>
        <w:jc w:val="both"/>
        <w:rPr>
          <w:rFonts w:ascii="Arial" w:hAnsi="Arial" w:cs="Arial"/>
          <w:b/>
          <w:bCs/>
        </w:rPr>
      </w:pPr>
      <w:r w:rsidRPr="001617FE">
        <w:rPr>
          <w:rFonts w:ascii="Arial" w:hAnsi="Arial" w:cs="Arial"/>
          <w:b/>
          <w:bCs/>
        </w:rPr>
        <w:t>ASSINATURA REPRESENTANTE LEGAL DA EMPRESA</w:t>
      </w:r>
    </w:p>
    <w:p w14:paraId="3429F91F" w14:textId="77777777" w:rsidR="002D501F" w:rsidRPr="001617FE" w:rsidRDefault="002D501F" w:rsidP="001617FE">
      <w:pPr>
        <w:spacing w:after="0" w:line="240" w:lineRule="auto"/>
        <w:jc w:val="both"/>
        <w:rPr>
          <w:rFonts w:ascii="Arial" w:hAnsi="Arial" w:cs="Arial"/>
          <w:b/>
          <w:bCs/>
        </w:rPr>
      </w:pPr>
      <w:r w:rsidRPr="001617FE">
        <w:rPr>
          <w:rFonts w:ascii="Arial" w:hAnsi="Arial" w:cs="Arial"/>
        </w:rPr>
        <w:br w:type="page"/>
      </w:r>
      <w:r w:rsidRPr="001617FE">
        <w:rPr>
          <w:rFonts w:ascii="Arial" w:hAnsi="Arial" w:cs="Arial"/>
          <w:b/>
          <w:bCs/>
        </w:rPr>
        <w:lastRenderedPageBreak/>
        <w:t>ANEXO III – MODELO DE DECLARAÇÃO UNIFICADA</w:t>
      </w:r>
    </w:p>
    <w:p w14:paraId="4946FAFE" w14:textId="77777777" w:rsidR="002D501F" w:rsidRPr="001617FE" w:rsidRDefault="002D501F" w:rsidP="001617FE">
      <w:pPr>
        <w:spacing w:after="0" w:line="240" w:lineRule="auto"/>
        <w:jc w:val="both"/>
        <w:rPr>
          <w:rFonts w:ascii="Arial" w:hAnsi="Arial" w:cs="Arial"/>
        </w:rPr>
      </w:pPr>
      <w:r w:rsidRPr="001617FE">
        <w:rPr>
          <w:rFonts w:ascii="Arial" w:hAnsi="Arial" w:cs="Arial"/>
        </w:rPr>
        <w:t>(Preferencialmente em papel timbrado da empresa)</w:t>
      </w:r>
    </w:p>
    <w:p w14:paraId="4317CF38" w14:textId="77777777" w:rsidR="002D501F" w:rsidRPr="001617FE" w:rsidRDefault="002D501F" w:rsidP="001617FE">
      <w:pPr>
        <w:spacing w:after="0" w:line="240" w:lineRule="auto"/>
        <w:jc w:val="both"/>
        <w:rPr>
          <w:rFonts w:ascii="Arial" w:hAnsi="Arial" w:cs="Arial"/>
        </w:rPr>
      </w:pPr>
      <w:r w:rsidRPr="001617FE">
        <w:rPr>
          <w:rFonts w:ascii="Arial" w:hAnsi="Arial" w:cs="Arial"/>
        </w:rPr>
        <w:t>Ao</w:t>
      </w:r>
    </w:p>
    <w:p w14:paraId="0375753C" w14:textId="77777777" w:rsidR="002D501F" w:rsidRPr="001617FE" w:rsidRDefault="002D501F" w:rsidP="001617FE">
      <w:pPr>
        <w:spacing w:after="0" w:line="240" w:lineRule="auto"/>
        <w:jc w:val="both"/>
        <w:rPr>
          <w:rFonts w:ascii="Arial" w:hAnsi="Arial" w:cs="Arial"/>
        </w:rPr>
      </w:pPr>
      <w:r w:rsidRPr="001617FE">
        <w:rPr>
          <w:rFonts w:ascii="Arial" w:hAnsi="Arial" w:cs="Arial"/>
        </w:rPr>
        <w:t xml:space="preserve">Pregoeiro </w:t>
      </w:r>
    </w:p>
    <w:p w14:paraId="4C1F22C3" w14:textId="77777777" w:rsidR="002D501F" w:rsidRPr="001617FE" w:rsidRDefault="002D501F" w:rsidP="001617FE">
      <w:pPr>
        <w:spacing w:after="0" w:line="240" w:lineRule="auto"/>
        <w:jc w:val="both"/>
        <w:rPr>
          <w:rFonts w:ascii="Arial" w:hAnsi="Arial" w:cs="Arial"/>
        </w:rPr>
      </w:pPr>
      <w:r w:rsidRPr="001617FE">
        <w:rPr>
          <w:rFonts w:ascii="Arial" w:hAnsi="Arial" w:cs="Arial"/>
        </w:rPr>
        <w:t xml:space="preserve">Município de </w:t>
      </w:r>
      <w:proofErr w:type="spellStart"/>
      <w:r w:rsidRPr="001617FE">
        <w:rPr>
          <w:rFonts w:ascii="Arial" w:hAnsi="Arial" w:cs="Arial"/>
        </w:rPr>
        <w:t>Goioxim</w:t>
      </w:r>
      <w:proofErr w:type="spellEnd"/>
      <w:r w:rsidRPr="001617FE">
        <w:rPr>
          <w:rFonts w:ascii="Arial" w:hAnsi="Arial" w:cs="Arial"/>
        </w:rPr>
        <w:t>-PR</w:t>
      </w:r>
    </w:p>
    <w:p w14:paraId="618573DF" w14:textId="77777777" w:rsidR="002D501F" w:rsidRPr="001617FE" w:rsidRDefault="002D501F" w:rsidP="001617FE">
      <w:pPr>
        <w:spacing w:after="0" w:line="240" w:lineRule="auto"/>
        <w:jc w:val="both"/>
        <w:rPr>
          <w:rFonts w:ascii="Arial" w:hAnsi="Arial" w:cs="Arial"/>
        </w:rPr>
      </w:pPr>
      <w:r w:rsidRPr="001617FE">
        <w:rPr>
          <w:rFonts w:ascii="Arial" w:hAnsi="Arial" w:cs="Arial"/>
          <w:b/>
        </w:rPr>
        <w:t>DECLARAÇÃO PARA EFEITOS DE HABILITAÇÃO</w:t>
      </w:r>
    </w:p>
    <w:p w14:paraId="57BB1477" w14:textId="63377D8E" w:rsidR="002D501F" w:rsidRPr="001617FE" w:rsidRDefault="002D501F" w:rsidP="001617FE">
      <w:pPr>
        <w:pStyle w:val="Nivel3"/>
        <w:numPr>
          <w:ilvl w:val="2"/>
          <w:numId w:val="0"/>
        </w:numPr>
        <w:spacing w:before="0" w:after="0" w:line="240" w:lineRule="auto"/>
        <w:rPr>
          <w:color w:val="auto"/>
          <w:sz w:val="22"/>
          <w:szCs w:val="22"/>
        </w:rPr>
      </w:pPr>
      <w:r w:rsidRPr="001617FE">
        <w:rPr>
          <w:color w:val="auto"/>
          <w:sz w:val="22"/>
          <w:szCs w:val="22"/>
        </w:rPr>
        <w:t xml:space="preserve">A empresa XXX, inscrita no CNPJ sob o número XXX, sediada XXX, através de seu representante, </w:t>
      </w:r>
      <w:proofErr w:type="spellStart"/>
      <w:r w:rsidRPr="001617FE">
        <w:rPr>
          <w:color w:val="auto"/>
          <w:sz w:val="22"/>
          <w:szCs w:val="22"/>
        </w:rPr>
        <w:t>Sr</w:t>
      </w:r>
      <w:proofErr w:type="spellEnd"/>
      <w:r w:rsidRPr="001617FE">
        <w:rPr>
          <w:color w:val="auto"/>
          <w:sz w:val="22"/>
          <w:szCs w:val="22"/>
        </w:rPr>
        <w:t xml:space="preserve">(a). XXX, CPF número XXX, RG número XXX na qualidade de proponente do procedimento licitatório na modalidade </w:t>
      </w:r>
      <w:r w:rsidRPr="001617FE">
        <w:rPr>
          <w:b/>
          <w:color w:val="auto"/>
          <w:sz w:val="22"/>
          <w:szCs w:val="22"/>
        </w:rPr>
        <w:t xml:space="preserve">Pregão Eletrônico nº </w:t>
      </w:r>
      <w:r w:rsidR="000878C4">
        <w:rPr>
          <w:b/>
          <w:color w:val="auto"/>
          <w:sz w:val="22"/>
          <w:szCs w:val="22"/>
        </w:rPr>
        <w:t>17/2026</w:t>
      </w:r>
      <w:r w:rsidRPr="001617FE">
        <w:rPr>
          <w:color w:val="auto"/>
          <w:sz w:val="22"/>
          <w:szCs w:val="22"/>
        </w:rPr>
        <w:t xml:space="preserve">, instaurado pelo Município de </w:t>
      </w:r>
      <w:proofErr w:type="spellStart"/>
      <w:r w:rsidRPr="001617FE">
        <w:rPr>
          <w:color w:val="auto"/>
          <w:sz w:val="22"/>
          <w:szCs w:val="22"/>
        </w:rPr>
        <w:t>Goioxim</w:t>
      </w:r>
      <w:proofErr w:type="spellEnd"/>
      <w:r w:rsidRPr="001617FE">
        <w:rPr>
          <w:color w:val="auto"/>
          <w:sz w:val="22"/>
          <w:szCs w:val="22"/>
        </w:rPr>
        <w:t>, declara sob as penas da lei que:</w:t>
      </w:r>
    </w:p>
    <w:p w14:paraId="3F0D0CFF" w14:textId="77777777" w:rsidR="002D501F" w:rsidRPr="001617FE" w:rsidRDefault="002D501F" w:rsidP="001617FE">
      <w:pPr>
        <w:pStyle w:val="Nivel3"/>
        <w:numPr>
          <w:ilvl w:val="2"/>
          <w:numId w:val="0"/>
        </w:numPr>
        <w:spacing w:before="0" w:after="0" w:line="240" w:lineRule="auto"/>
        <w:rPr>
          <w:color w:val="auto"/>
          <w:sz w:val="22"/>
          <w:szCs w:val="22"/>
        </w:rPr>
      </w:pPr>
      <w:r w:rsidRPr="001617FE">
        <w:rPr>
          <w:color w:val="auto"/>
          <w:sz w:val="22"/>
          <w:szCs w:val="22"/>
        </w:rPr>
        <w:t xml:space="preserve">a) Não se encontra com o Direito de Licitar suspenso perante o Município de </w:t>
      </w:r>
      <w:proofErr w:type="spellStart"/>
      <w:r w:rsidRPr="001617FE">
        <w:rPr>
          <w:color w:val="auto"/>
          <w:sz w:val="22"/>
          <w:szCs w:val="22"/>
        </w:rPr>
        <w:t>Goioxim</w:t>
      </w:r>
      <w:proofErr w:type="spellEnd"/>
      <w:r w:rsidRPr="001617FE">
        <w:rPr>
          <w:color w:val="auto"/>
          <w:sz w:val="22"/>
          <w:szCs w:val="22"/>
        </w:rPr>
        <w:t>, bem como não encontra-se declarado inidôneo por órgão ou entidade em qualquer das esferas do Governo;</w:t>
      </w:r>
    </w:p>
    <w:p w14:paraId="72B85E76" w14:textId="77777777" w:rsidR="002D501F" w:rsidRPr="001617FE" w:rsidRDefault="002D501F" w:rsidP="001617FE">
      <w:pPr>
        <w:pStyle w:val="Nivel3"/>
        <w:numPr>
          <w:ilvl w:val="2"/>
          <w:numId w:val="0"/>
        </w:numPr>
        <w:spacing w:before="0" w:after="0" w:line="240" w:lineRule="auto"/>
        <w:rPr>
          <w:color w:val="auto"/>
          <w:sz w:val="22"/>
          <w:szCs w:val="22"/>
        </w:rPr>
      </w:pPr>
      <w:r w:rsidRPr="001617FE">
        <w:rPr>
          <w:color w:val="auto"/>
          <w:sz w:val="22"/>
          <w:szCs w:val="22"/>
        </w:rPr>
        <w:t>b) Até a presente data inexistem fatos impeditivos para a sua habilitação no presente processo licitatório ciente da obrigatoriedade de declarar ocorrências posteriores;</w:t>
      </w:r>
    </w:p>
    <w:p w14:paraId="260CCE2E" w14:textId="77777777" w:rsidR="002D501F" w:rsidRPr="001617FE" w:rsidRDefault="002D501F" w:rsidP="001617FE">
      <w:pPr>
        <w:pStyle w:val="Nivel3"/>
        <w:numPr>
          <w:ilvl w:val="2"/>
          <w:numId w:val="0"/>
        </w:numPr>
        <w:spacing w:before="0" w:after="0" w:line="240" w:lineRule="auto"/>
        <w:rPr>
          <w:color w:val="auto"/>
          <w:sz w:val="22"/>
          <w:szCs w:val="22"/>
        </w:rPr>
      </w:pPr>
      <w:r w:rsidRPr="001617FE">
        <w:rPr>
          <w:color w:val="auto"/>
          <w:sz w:val="22"/>
          <w:szCs w:val="22"/>
        </w:rPr>
        <w:t xml:space="preserve">c) Não emprega menor de 18 anos em trabalho noturno, perigoso ou insalubre e não emprega menor de 16 anos, salvo menor, a partir de 14 anos, na condição de aprendiz, nos termos do </w:t>
      </w:r>
      <w:hyperlink r:id="rId32" w:anchor="art7" w:history="1">
        <w:r w:rsidRPr="001617FE">
          <w:rPr>
            <w:color w:val="auto"/>
            <w:sz w:val="22"/>
            <w:szCs w:val="22"/>
          </w:rPr>
          <w:t>artigo 7º, XXXIII, da Constituição</w:t>
        </w:r>
      </w:hyperlink>
      <w:r w:rsidRPr="001617FE">
        <w:rPr>
          <w:color w:val="auto"/>
          <w:sz w:val="22"/>
          <w:szCs w:val="22"/>
        </w:rPr>
        <w:t>;</w:t>
      </w:r>
    </w:p>
    <w:p w14:paraId="544E712F" w14:textId="77777777" w:rsidR="002D501F" w:rsidRPr="001617FE" w:rsidRDefault="002D501F" w:rsidP="001617FE">
      <w:pPr>
        <w:pStyle w:val="Nivel3"/>
        <w:numPr>
          <w:ilvl w:val="2"/>
          <w:numId w:val="0"/>
        </w:numPr>
        <w:spacing w:before="0" w:after="0" w:line="240" w:lineRule="auto"/>
        <w:rPr>
          <w:color w:val="auto"/>
          <w:sz w:val="22"/>
          <w:szCs w:val="22"/>
        </w:rPr>
      </w:pPr>
      <w:r w:rsidRPr="001617FE">
        <w:rPr>
          <w:color w:val="auto"/>
          <w:sz w:val="22"/>
          <w:szCs w:val="22"/>
        </w:rPr>
        <w:t xml:space="preserve">d) 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DO DEPARTAMENTO DE COMPRAS, LICITAÇÕES E  CONTRATOS, SEJA PREGOEIRO E OU MEMBRO DA EQUIPE DE APOIO, E DA COMISSÃO PERMANENTE DE LICITAÇÕES DO MUNICÍPIO DE GOIOXIM OU QUE EXERÇAM FUNÇÃO DE FISCALIZAÇÃO E GESTÃO DE CONTRATOS ORIUNDO DO PRESENTE PROCESSO LICITATÓRIO, AGENTES POLÍTICOS, PREFEITO, VICE-PREFEITO E OCUPANTES DE CARGOS EM COMISSÃO DA PREFEITURA MUNICIPAL DE GOIOXIM, responsabilizando-se civil, administrativa e criminalmente pela veracidade das informações contidas </w:t>
      </w:r>
      <w:proofErr w:type="spellStart"/>
      <w:r w:rsidRPr="001617FE">
        <w:rPr>
          <w:color w:val="auto"/>
          <w:sz w:val="22"/>
          <w:szCs w:val="22"/>
        </w:rPr>
        <w:t>nesta</w:t>
      </w:r>
      <w:proofErr w:type="spellEnd"/>
      <w:r w:rsidRPr="001617FE">
        <w:rPr>
          <w:color w:val="auto"/>
          <w:sz w:val="22"/>
          <w:szCs w:val="22"/>
        </w:rPr>
        <w:t xml:space="preserve"> Declaração.</w:t>
      </w:r>
    </w:p>
    <w:p w14:paraId="6058F3EF" w14:textId="77777777" w:rsidR="002D501F" w:rsidRPr="001617FE" w:rsidRDefault="002D501F" w:rsidP="001617FE">
      <w:pPr>
        <w:pStyle w:val="Nivel3"/>
        <w:numPr>
          <w:ilvl w:val="2"/>
          <w:numId w:val="0"/>
        </w:numPr>
        <w:spacing w:before="0" w:after="0" w:line="240" w:lineRule="auto"/>
        <w:rPr>
          <w:color w:val="auto"/>
          <w:sz w:val="22"/>
          <w:szCs w:val="22"/>
        </w:rPr>
      </w:pPr>
      <w:r w:rsidRPr="001617FE">
        <w:rPr>
          <w:color w:val="auto"/>
          <w:sz w:val="22"/>
          <w:szCs w:val="22"/>
        </w:rPr>
        <w:t xml:space="preserve">e) Não possui, em sua cadeia produtiva, empregados executando trabalho degradante ou forçado, observando o disposto nos </w:t>
      </w:r>
      <w:hyperlink r:id="rId33" w:history="1">
        <w:r w:rsidRPr="001617FE">
          <w:rPr>
            <w:color w:val="auto"/>
            <w:sz w:val="22"/>
            <w:szCs w:val="22"/>
          </w:rPr>
          <w:t>incisos III e IV do art. 1º e no inciso III do art. 5º da Constituição Federal</w:t>
        </w:r>
      </w:hyperlink>
      <w:r w:rsidRPr="001617FE">
        <w:rPr>
          <w:color w:val="auto"/>
          <w:sz w:val="22"/>
          <w:szCs w:val="22"/>
        </w:rPr>
        <w:t>;</w:t>
      </w:r>
    </w:p>
    <w:p w14:paraId="4F930C30" w14:textId="77777777" w:rsidR="002D501F" w:rsidRPr="001617FE" w:rsidRDefault="002D501F" w:rsidP="001617FE">
      <w:pPr>
        <w:pStyle w:val="Nivel3"/>
        <w:numPr>
          <w:ilvl w:val="2"/>
          <w:numId w:val="0"/>
        </w:numPr>
        <w:spacing w:before="0" w:after="0" w:line="240" w:lineRule="auto"/>
        <w:rPr>
          <w:color w:val="auto"/>
          <w:sz w:val="22"/>
          <w:szCs w:val="22"/>
        </w:rPr>
      </w:pPr>
      <w:r w:rsidRPr="001617FE">
        <w:rPr>
          <w:color w:val="auto"/>
          <w:sz w:val="22"/>
          <w:szCs w:val="22"/>
        </w:rPr>
        <w:t>f) Cumpre as exigências de reserva de cargos para pessoa com deficiência e para reabilitado da Previdência Social, previstas em lei e em outras normas específicas.</w:t>
      </w:r>
    </w:p>
    <w:p w14:paraId="57476AA6" w14:textId="77777777" w:rsidR="002D501F" w:rsidRPr="001617FE" w:rsidRDefault="002D501F" w:rsidP="001617FE">
      <w:pPr>
        <w:pStyle w:val="Nivel3"/>
        <w:numPr>
          <w:ilvl w:val="2"/>
          <w:numId w:val="0"/>
        </w:numPr>
        <w:spacing w:before="0" w:after="0" w:line="240" w:lineRule="auto"/>
        <w:rPr>
          <w:color w:val="auto"/>
          <w:sz w:val="22"/>
          <w:szCs w:val="22"/>
        </w:rPr>
      </w:pPr>
      <w:r w:rsidRPr="001617FE">
        <w:rPr>
          <w:color w:val="auto"/>
          <w:sz w:val="22"/>
          <w:szCs w:val="22"/>
        </w:rPr>
        <w:t>g)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9D33AA5" w14:textId="77777777" w:rsidR="00C208AF" w:rsidRPr="001617FE" w:rsidRDefault="002D501F" w:rsidP="001617FE">
      <w:pPr>
        <w:pStyle w:val="Nivel4"/>
        <w:numPr>
          <w:ilvl w:val="3"/>
          <w:numId w:val="0"/>
        </w:numPr>
        <w:spacing w:before="0" w:after="0" w:line="240" w:lineRule="auto"/>
        <w:rPr>
          <w:sz w:val="22"/>
          <w:szCs w:val="22"/>
        </w:rPr>
      </w:pPr>
      <w:r w:rsidRPr="001617FE">
        <w:rPr>
          <w:sz w:val="22"/>
          <w:szCs w:val="22"/>
        </w:rPr>
        <w:t>h) Declara de que se compromete em adotar boas práticas de otimização de recursos, redução de desperdícios e menor poluição, adotando medidas para evitar o desperdício e destinação correta dos resíduos para a preservação do meio ambiente, sob pena de inabilitação.</w:t>
      </w:r>
    </w:p>
    <w:p w14:paraId="677DABB3" w14:textId="77777777" w:rsidR="002D501F" w:rsidRPr="001617FE" w:rsidRDefault="002D501F" w:rsidP="001617FE">
      <w:pPr>
        <w:pStyle w:val="Nivel4"/>
        <w:numPr>
          <w:ilvl w:val="3"/>
          <w:numId w:val="0"/>
        </w:numPr>
        <w:spacing w:before="0" w:after="0" w:line="240" w:lineRule="auto"/>
        <w:rPr>
          <w:sz w:val="22"/>
          <w:szCs w:val="22"/>
        </w:rPr>
      </w:pPr>
      <w:r w:rsidRPr="001617FE">
        <w:rPr>
          <w:sz w:val="22"/>
          <w:szCs w:val="22"/>
        </w:rPr>
        <w:t>.</w:t>
      </w:r>
    </w:p>
    <w:p w14:paraId="5B30D11C" w14:textId="77777777" w:rsidR="002D501F" w:rsidRPr="001617FE" w:rsidRDefault="002D501F" w:rsidP="001617FE">
      <w:pPr>
        <w:pStyle w:val="Nivel3"/>
        <w:numPr>
          <w:ilvl w:val="2"/>
          <w:numId w:val="0"/>
        </w:numPr>
        <w:spacing w:before="0" w:after="0" w:line="240" w:lineRule="auto"/>
        <w:rPr>
          <w:color w:val="auto"/>
          <w:sz w:val="22"/>
          <w:szCs w:val="22"/>
        </w:rPr>
      </w:pPr>
    </w:p>
    <w:p w14:paraId="7AD30C44" w14:textId="77777777" w:rsidR="002D501F" w:rsidRPr="001617FE" w:rsidRDefault="002D501F" w:rsidP="001617FE">
      <w:pPr>
        <w:spacing w:after="0" w:line="240" w:lineRule="auto"/>
        <w:jc w:val="both"/>
        <w:rPr>
          <w:rFonts w:ascii="Arial" w:hAnsi="Arial" w:cs="Arial"/>
        </w:rPr>
      </w:pPr>
    </w:p>
    <w:p w14:paraId="0D8A7887" w14:textId="77777777" w:rsidR="002D501F" w:rsidRPr="001617FE" w:rsidRDefault="002D501F" w:rsidP="001617FE">
      <w:pPr>
        <w:pStyle w:val="Textopadro"/>
        <w:widowControl/>
        <w:tabs>
          <w:tab w:val="left" w:pos="284"/>
          <w:tab w:val="left" w:pos="567"/>
        </w:tabs>
        <w:jc w:val="both"/>
        <w:rPr>
          <w:rFonts w:ascii="Arial" w:hAnsi="Arial" w:cs="Arial"/>
          <w:caps/>
          <w:sz w:val="22"/>
          <w:szCs w:val="22"/>
          <w:lang w:val="pt-BR"/>
        </w:rPr>
      </w:pPr>
    </w:p>
    <w:p w14:paraId="143E9535" w14:textId="77777777" w:rsidR="002D501F" w:rsidRPr="001617FE" w:rsidRDefault="002D501F" w:rsidP="001617FE">
      <w:pPr>
        <w:pStyle w:val="Textopadro"/>
        <w:widowControl/>
        <w:tabs>
          <w:tab w:val="left" w:pos="284"/>
          <w:tab w:val="left" w:pos="567"/>
        </w:tabs>
        <w:jc w:val="both"/>
        <w:rPr>
          <w:rFonts w:ascii="Arial" w:hAnsi="Arial" w:cs="Arial"/>
          <w:caps/>
          <w:sz w:val="22"/>
          <w:szCs w:val="22"/>
          <w:lang w:val="pt-BR"/>
        </w:rPr>
      </w:pPr>
      <w:r w:rsidRPr="001617FE">
        <w:rPr>
          <w:rFonts w:ascii="Arial" w:hAnsi="Arial" w:cs="Arial"/>
          <w:caps/>
          <w:sz w:val="22"/>
          <w:szCs w:val="22"/>
          <w:lang w:val="pt-BR"/>
        </w:rPr>
        <w:t>local e data</w:t>
      </w:r>
    </w:p>
    <w:p w14:paraId="3FEED4A4" w14:textId="77777777" w:rsidR="002D501F" w:rsidRPr="001617FE" w:rsidRDefault="002D501F" w:rsidP="001617FE">
      <w:pPr>
        <w:pStyle w:val="Textopadro"/>
        <w:widowControl/>
        <w:tabs>
          <w:tab w:val="left" w:pos="284"/>
          <w:tab w:val="left" w:pos="567"/>
        </w:tabs>
        <w:jc w:val="both"/>
        <w:rPr>
          <w:rFonts w:ascii="Arial" w:hAnsi="Arial" w:cs="Arial"/>
          <w:caps/>
          <w:sz w:val="22"/>
          <w:szCs w:val="22"/>
          <w:lang w:val="pt-BR"/>
        </w:rPr>
      </w:pPr>
      <w:r w:rsidRPr="001617FE">
        <w:rPr>
          <w:rFonts w:ascii="Arial" w:hAnsi="Arial" w:cs="Arial"/>
          <w:caps/>
          <w:sz w:val="22"/>
          <w:szCs w:val="22"/>
          <w:lang w:val="pt-BR"/>
        </w:rPr>
        <w:t>__________________________</w:t>
      </w:r>
    </w:p>
    <w:p w14:paraId="48606EDF" w14:textId="77777777" w:rsidR="002D501F" w:rsidRPr="001617FE" w:rsidRDefault="002D501F" w:rsidP="001617FE">
      <w:pPr>
        <w:spacing w:after="0" w:line="240" w:lineRule="auto"/>
        <w:jc w:val="both"/>
        <w:rPr>
          <w:rFonts w:ascii="Arial" w:hAnsi="Arial" w:cs="Arial"/>
          <w:b/>
          <w:bCs/>
        </w:rPr>
      </w:pPr>
      <w:r w:rsidRPr="001617FE">
        <w:rPr>
          <w:rFonts w:ascii="Arial" w:hAnsi="Arial" w:cs="Arial"/>
          <w:b/>
          <w:bCs/>
        </w:rPr>
        <w:t>ASSINATURA REPRESENTANTE LEGAL DA EMPRESA</w:t>
      </w:r>
    </w:p>
    <w:p w14:paraId="368A2BF1" w14:textId="77777777" w:rsidR="002D501F" w:rsidRPr="001617FE" w:rsidRDefault="002D501F" w:rsidP="001617FE">
      <w:pPr>
        <w:spacing w:after="0" w:line="240" w:lineRule="auto"/>
        <w:jc w:val="both"/>
        <w:rPr>
          <w:rFonts w:ascii="Arial" w:eastAsia="MS Mincho" w:hAnsi="Arial" w:cs="Arial"/>
          <w:b/>
        </w:rPr>
      </w:pPr>
    </w:p>
    <w:p w14:paraId="6DC4889A" w14:textId="77777777" w:rsidR="002D501F" w:rsidRPr="001617FE" w:rsidRDefault="002D501F" w:rsidP="001617FE">
      <w:pPr>
        <w:spacing w:after="0" w:line="240" w:lineRule="auto"/>
        <w:jc w:val="both"/>
        <w:rPr>
          <w:rFonts w:ascii="Arial" w:eastAsia="MS Mincho" w:hAnsi="Arial" w:cs="Arial"/>
          <w:b/>
        </w:rPr>
      </w:pPr>
    </w:p>
    <w:p w14:paraId="27B963CC" w14:textId="77777777" w:rsidR="002D501F" w:rsidRPr="001617FE" w:rsidRDefault="002D501F" w:rsidP="001617FE">
      <w:pPr>
        <w:spacing w:after="0" w:line="240" w:lineRule="auto"/>
        <w:jc w:val="both"/>
        <w:rPr>
          <w:rFonts w:ascii="Arial" w:eastAsia="MS Mincho" w:hAnsi="Arial" w:cs="Arial"/>
          <w:b/>
        </w:rPr>
      </w:pPr>
    </w:p>
    <w:p w14:paraId="0E3659A9" w14:textId="77777777" w:rsidR="002D501F" w:rsidRPr="001617FE" w:rsidRDefault="002D501F" w:rsidP="001617FE">
      <w:pPr>
        <w:pStyle w:val="Corpodetexto"/>
        <w:rPr>
          <w:rFonts w:ascii="Arial" w:hAnsi="Arial" w:cs="Arial"/>
          <w:sz w:val="22"/>
          <w:szCs w:val="22"/>
        </w:rPr>
        <w:sectPr w:rsidR="002D501F" w:rsidRPr="001617FE" w:rsidSect="00D7534A">
          <w:headerReference w:type="default" r:id="rId34"/>
          <w:footerReference w:type="default" r:id="rId35"/>
          <w:headerReference w:type="first" r:id="rId36"/>
          <w:footerReference w:type="first" r:id="rId37"/>
          <w:pgSz w:w="11906" w:h="16838"/>
          <w:pgMar w:top="1701" w:right="1134" w:bottom="1418" w:left="1134" w:header="709" w:footer="709" w:gutter="0"/>
          <w:cols w:space="708"/>
          <w:titlePg/>
          <w:docGrid w:linePitch="360"/>
        </w:sectPr>
      </w:pPr>
    </w:p>
    <w:p w14:paraId="561A65FC" w14:textId="77777777" w:rsidR="002D501F" w:rsidRPr="001617FE" w:rsidRDefault="002D501F" w:rsidP="001617FE">
      <w:pPr>
        <w:spacing w:after="0" w:line="240" w:lineRule="auto"/>
        <w:jc w:val="both"/>
        <w:rPr>
          <w:rFonts w:ascii="Arial" w:hAnsi="Arial" w:cs="Arial"/>
          <w:b/>
          <w:bCs/>
        </w:rPr>
      </w:pPr>
      <w:r w:rsidRPr="001617FE">
        <w:rPr>
          <w:rFonts w:ascii="Arial" w:hAnsi="Arial" w:cs="Arial"/>
          <w:b/>
          <w:bCs/>
        </w:rPr>
        <w:lastRenderedPageBreak/>
        <w:t>ANEXO IV – MODELO DE DECLARAÇÃO DE ENQUADRAMENTO COMO MICRO OU PEQUENA EMPRESA</w:t>
      </w:r>
    </w:p>
    <w:p w14:paraId="4DC75A39" w14:textId="77777777" w:rsidR="002D501F" w:rsidRPr="001617FE" w:rsidRDefault="002D501F" w:rsidP="001617FE">
      <w:pPr>
        <w:spacing w:after="0" w:line="240" w:lineRule="auto"/>
        <w:jc w:val="both"/>
        <w:rPr>
          <w:rFonts w:ascii="Arial" w:hAnsi="Arial" w:cs="Arial"/>
          <w:b/>
          <w:bCs/>
        </w:rPr>
      </w:pPr>
      <w:r w:rsidRPr="001617FE">
        <w:rPr>
          <w:rFonts w:ascii="Arial" w:hAnsi="Arial" w:cs="Arial"/>
          <w:b/>
          <w:bCs/>
        </w:rPr>
        <w:t>(Preferencialmente em papel timbrado da empresa).</w:t>
      </w:r>
    </w:p>
    <w:p w14:paraId="73DD2933" w14:textId="77777777" w:rsidR="002D501F" w:rsidRPr="001617FE" w:rsidRDefault="002D501F" w:rsidP="001617FE">
      <w:pPr>
        <w:spacing w:after="0" w:line="240" w:lineRule="auto"/>
        <w:jc w:val="both"/>
        <w:rPr>
          <w:rFonts w:ascii="Arial" w:hAnsi="Arial" w:cs="Arial"/>
        </w:rPr>
      </w:pPr>
      <w:r w:rsidRPr="001617FE">
        <w:rPr>
          <w:rFonts w:ascii="Arial" w:hAnsi="Arial" w:cs="Arial"/>
        </w:rPr>
        <w:t>Ao</w:t>
      </w:r>
    </w:p>
    <w:p w14:paraId="06828A55" w14:textId="77777777" w:rsidR="002D501F" w:rsidRPr="001617FE" w:rsidRDefault="002D501F" w:rsidP="001617FE">
      <w:pPr>
        <w:spacing w:after="0" w:line="240" w:lineRule="auto"/>
        <w:jc w:val="both"/>
        <w:rPr>
          <w:rFonts w:ascii="Arial" w:hAnsi="Arial" w:cs="Arial"/>
        </w:rPr>
      </w:pPr>
      <w:r w:rsidRPr="001617FE">
        <w:rPr>
          <w:rFonts w:ascii="Arial" w:hAnsi="Arial" w:cs="Arial"/>
        </w:rPr>
        <w:t xml:space="preserve">Pregoeiro </w:t>
      </w:r>
    </w:p>
    <w:p w14:paraId="59019BA5" w14:textId="77777777" w:rsidR="002D501F" w:rsidRPr="001617FE" w:rsidRDefault="002D501F" w:rsidP="001617FE">
      <w:pPr>
        <w:spacing w:after="0" w:line="240" w:lineRule="auto"/>
        <w:jc w:val="both"/>
        <w:rPr>
          <w:rFonts w:ascii="Arial" w:hAnsi="Arial" w:cs="Arial"/>
        </w:rPr>
      </w:pPr>
      <w:r w:rsidRPr="001617FE">
        <w:rPr>
          <w:rFonts w:ascii="Arial" w:hAnsi="Arial" w:cs="Arial"/>
        </w:rPr>
        <w:t xml:space="preserve">Município de </w:t>
      </w:r>
      <w:proofErr w:type="spellStart"/>
      <w:r w:rsidRPr="001617FE">
        <w:rPr>
          <w:rFonts w:ascii="Arial" w:hAnsi="Arial" w:cs="Arial"/>
        </w:rPr>
        <w:t>Goioxim</w:t>
      </w:r>
      <w:proofErr w:type="spellEnd"/>
      <w:r w:rsidRPr="001617FE">
        <w:rPr>
          <w:rFonts w:ascii="Arial" w:hAnsi="Arial" w:cs="Arial"/>
        </w:rPr>
        <w:t>-PR</w:t>
      </w:r>
    </w:p>
    <w:p w14:paraId="2DBCEEB2" w14:textId="77777777" w:rsidR="002D501F" w:rsidRPr="001617FE" w:rsidRDefault="002D501F" w:rsidP="001617FE">
      <w:pPr>
        <w:spacing w:after="0" w:line="240" w:lineRule="auto"/>
        <w:jc w:val="both"/>
        <w:rPr>
          <w:rFonts w:ascii="Arial" w:hAnsi="Arial" w:cs="Arial"/>
        </w:rPr>
      </w:pPr>
      <w:r w:rsidRPr="001617FE">
        <w:rPr>
          <w:rFonts w:ascii="Arial" w:hAnsi="Arial" w:cs="Arial"/>
          <w:b/>
        </w:rPr>
        <w:t>DECLARAÇÃO</w:t>
      </w:r>
    </w:p>
    <w:p w14:paraId="441DEFC4" w14:textId="77777777" w:rsidR="002D501F" w:rsidRPr="001617FE" w:rsidRDefault="002D501F" w:rsidP="001617FE">
      <w:pPr>
        <w:spacing w:after="0" w:line="240" w:lineRule="auto"/>
        <w:jc w:val="both"/>
        <w:rPr>
          <w:rFonts w:ascii="Arial" w:hAnsi="Arial" w:cs="Arial"/>
        </w:rPr>
      </w:pPr>
    </w:p>
    <w:p w14:paraId="4B840885" w14:textId="29B058D9" w:rsidR="002D501F" w:rsidRPr="001617FE" w:rsidRDefault="002D501F" w:rsidP="001617FE">
      <w:pPr>
        <w:spacing w:after="0" w:line="240" w:lineRule="auto"/>
        <w:jc w:val="both"/>
        <w:rPr>
          <w:rFonts w:ascii="Arial" w:hAnsi="Arial" w:cs="Arial"/>
        </w:rPr>
      </w:pPr>
      <w:r w:rsidRPr="001617FE">
        <w:rPr>
          <w:rFonts w:ascii="Arial" w:hAnsi="Arial" w:cs="Arial"/>
        </w:rPr>
        <w:t xml:space="preserve">A empresa </w:t>
      </w:r>
      <w:proofErr w:type="spellStart"/>
      <w:r w:rsidRPr="001617FE">
        <w:rPr>
          <w:rFonts w:ascii="Arial" w:hAnsi="Arial" w:cs="Arial"/>
        </w:rPr>
        <w:t>xxx</w:t>
      </w:r>
      <w:proofErr w:type="spellEnd"/>
      <w:r w:rsidRPr="001617FE">
        <w:rPr>
          <w:rFonts w:ascii="Arial" w:hAnsi="Arial" w:cs="Arial"/>
        </w:rPr>
        <w:t xml:space="preserve">, inscrita no CNPJ/MF sob o n.º </w:t>
      </w:r>
      <w:proofErr w:type="spellStart"/>
      <w:r w:rsidRPr="001617FE">
        <w:rPr>
          <w:rFonts w:ascii="Arial" w:hAnsi="Arial" w:cs="Arial"/>
        </w:rPr>
        <w:t>xx</w:t>
      </w:r>
      <w:proofErr w:type="spellEnd"/>
      <w:r w:rsidRPr="001617FE">
        <w:rPr>
          <w:rFonts w:ascii="Arial" w:hAnsi="Arial" w:cs="Arial"/>
        </w:rPr>
        <w:t xml:space="preserve"> por intermédio de seu Representante Legal, Sr.(a) </w:t>
      </w:r>
      <w:proofErr w:type="spellStart"/>
      <w:r w:rsidRPr="001617FE">
        <w:rPr>
          <w:rFonts w:ascii="Arial" w:hAnsi="Arial" w:cs="Arial"/>
        </w:rPr>
        <w:t>xx</w:t>
      </w:r>
      <w:proofErr w:type="spellEnd"/>
      <w:r w:rsidRPr="001617FE">
        <w:rPr>
          <w:rFonts w:ascii="Arial" w:hAnsi="Arial" w:cs="Arial"/>
        </w:rPr>
        <w:t xml:space="preserve"> , portador(a) da Carteira de Identidade n.º </w:t>
      </w:r>
      <w:proofErr w:type="spellStart"/>
      <w:r w:rsidRPr="001617FE">
        <w:rPr>
          <w:rFonts w:ascii="Arial" w:hAnsi="Arial" w:cs="Arial"/>
        </w:rPr>
        <w:t>xx</w:t>
      </w:r>
      <w:proofErr w:type="spellEnd"/>
      <w:r w:rsidRPr="001617FE">
        <w:rPr>
          <w:rFonts w:ascii="Arial" w:hAnsi="Arial" w:cs="Arial"/>
        </w:rPr>
        <w:t xml:space="preserve">, inscrito no CPF/MF sob o nº </w:t>
      </w:r>
      <w:proofErr w:type="spellStart"/>
      <w:r w:rsidRPr="001617FE">
        <w:rPr>
          <w:rFonts w:ascii="Arial" w:hAnsi="Arial" w:cs="Arial"/>
        </w:rPr>
        <w:t>xx</w:t>
      </w:r>
      <w:proofErr w:type="spellEnd"/>
      <w:r w:rsidRPr="001617FE">
        <w:rPr>
          <w:rFonts w:ascii="Arial" w:hAnsi="Arial" w:cs="Arial"/>
        </w:rPr>
        <w:t xml:space="preserve">, DECLARA, para fins do disposto no Edital de </w:t>
      </w:r>
      <w:r w:rsidRPr="001617FE">
        <w:rPr>
          <w:rFonts w:ascii="Arial" w:hAnsi="Arial" w:cs="Arial"/>
          <w:b/>
        </w:rPr>
        <w:t xml:space="preserve">Pregão Eletrônico </w:t>
      </w:r>
      <w:r w:rsidR="000878C4">
        <w:rPr>
          <w:rFonts w:ascii="Arial" w:hAnsi="Arial" w:cs="Arial"/>
          <w:b/>
        </w:rPr>
        <w:t>17/2026</w:t>
      </w:r>
      <w:r w:rsidRPr="001617FE">
        <w:rPr>
          <w:rFonts w:ascii="Arial" w:hAnsi="Arial" w:cs="Arial"/>
        </w:rPr>
        <w:t>, sob as penas da lei, que esta empresa, na presente data, é considerada:</w:t>
      </w:r>
    </w:p>
    <w:p w14:paraId="2347B9C0" w14:textId="77777777" w:rsidR="002D501F" w:rsidRPr="001617FE" w:rsidRDefault="002D501F" w:rsidP="001617FE">
      <w:pPr>
        <w:spacing w:after="0" w:line="240" w:lineRule="auto"/>
        <w:jc w:val="both"/>
        <w:rPr>
          <w:rFonts w:ascii="Arial" w:hAnsi="Arial" w:cs="Arial"/>
        </w:rPr>
      </w:pPr>
    </w:p>
    <w:p w14:paraId="11ADAFA7" w14:textId="77777777" w:rsidR="002D501F" w:rsidRPr="001617FE" w:rsidRDefault="002D501F" w:rsidP="001617FE">
      <w:pPr>
        <w:spacing w:after="0" w:line="240" w:lineRule="auto"/>
        <w:jc w:val="both"/>
        <w:rPr>
          <w:rFonts w:ascii="Arial" w:hAnsi="Arial" w:cs="Arial"/>
        </w:rPr>
      </w:pPr>
      <w:r w:rsidRPr="001617FE">
        <w:rPr>
          <w:rFonts w:ascii="Arial" w:hAnsi="Arial" w:cs="Arial"/>
        </w:rPr>
        <w:t>OBS:1 ) Assinalar com um “X” a condição da empresa.</w:t>
      </w:r>
    </w:p>
    <w:p w14:paraId="4F385649" w14:textId="77777777" w:rsidR="002D501F" w:rsidRPr="001617FE" w:rsidRDefault="002D501F" w:rsidP="001617FE">
      <w:pPr>
        <w:spacing w:after="0" w:line="240" w:lineRule="auto"/>
        <w:jc w:val="both"/>
        <w:rPr>
          <w:rFonts w:ascii="Arial" w:hAnsi="Arial" w:cs="Arial"/>
        </w:rPr>
      </w:pPr>
    </w:p>
    <w:p w14:paraId="3F530656" w14:textId="77777777" w:rsidR="002D501F" w:rsidRPr="001617FE" w:rsidRDefault="002D501F" w:rsidP="001617FE">
      <w:pPr>
        <w:numPr>
          <w:ilvl w:val="0"/>
          <w:numId w:val="15"/>
        </w:numPr>
        <w:spacing w:after="0" w:line="240" w:lineRule="auto"/>
        <w:jc w:val="both"/>
        <w:rPr>
          <w:rFonts w:ascii="Arial" w:hAnsi="Arial" w:cs="Arial"/>
        </w:rPr>
      </w:pPr>
      <w:r w:rsidRPr="001617FE">
        <w:rPr>
          <w:rFonts w:ascii="Arial" w:hAnsi="Arial" w:cs="Arial"/>
        </w:rPr>
        <w:t xml:space="preserve">( ) </w:t>
      </w:r>
      <w:r w:rsidRPr="001617FE">
        <w:rPr>
          <w:rFonts w:ascii="Arial" w:hAnsi="Arial" w:cs="Arial"/>
        </w:rPr>
        <w:tab/>
        <w:t>MICROEMPRESA, conforme Inciso I do artigo 3º da Lei Complementar nº 123, de 14/12/2006;</w:t>
      </w:r>
    </w:p>
    <w:p w14:paraId="6F26E695" w14:textId="77777777" w:rsidR="002D501F" w:rsidRPr="001617FE" w:rsidRDefault="002D501F" w:rsidP="001617FE">
      <w:pPr>
        <w:numPr>
          <w:ilvl w:val="0"/>
          <w:numId w:val="15"/>
        </w:numPr>
        <w:spacing w:after="0" w:line="240" w:lineRule="auto"/>
        <w:jc w:val="both"/>
        <w:rPr>
          <w:rFonts w:ascii="Arial" w:hAnsi="Arial" w:cs="Arial"/>
        </w:rPr>
      </w:pPr>
      <w:r w:rsidRPr="001617FE">
        <w:rPr>
          <w:rFonts w:ascii="Arial" w:hAnsi="Arial" w:cs="Arial"/>
        </w:rPr>
        <w:t xml:space="preserve">( ) </w:t>
      </w:r>
      <w:r w:rsidRPr="001617FE">
        <w:rPr>
          <w:rFonts w:ascii="Arial" w:hAnsi="Arial" w:cs="Arial"/>
        </w:rPr>
        <w:tab/>
        <w:t>EMPRESA DE PEQUENO PORTE, conforme Inciso II do artigo 3º da Lei Complementar nº 123, de 14/12/2006;</w:t>
      </w:r>
    </w:p>
    <w:p w14:paraId="4268DE0F" w14:textId="77777777" w:rsidR="002D501F" w:rsidRPr="001617FE" w:rsidRDefault="002D501F" w:rsidP="001617FE">
      <w:pPr>
        <w:spacing w:after="0" w:line="240" w:lineRule="auto"/>
        <w:jc w:val="both"/>
        <w:rPr>
          <w:rFonts w:ascii="Arial" w:hAnsi="Arial" w:cs="Arial"/>
        </w:rPr>
      </w:pPr>
    </w:p>
    <w:p w14:paraId="4C1BD012" w14:textId="77777777" w:rsidR="002D501F" w:rsidRPr="001617FE" w:rsidRDefault="002D501F" w:rsidP="001617FE">
      <w:pPr>
        <w:spacing w:after="0" w:line="240" w:lineRule="auto"/>
        <w:jc w:val="both"/>
        <w:rPr>
          <w:rFonts w:ascii="Arial" w:hAnsi="Arial" w:cs="Arial"/>
        </w:rPr>
      </w:pPr>
      <w:r w:rsidRPr="001617FE">
        <w:rPr>
          <w:rFonts w:ascii="Arial" w:hAnsi="Arial" w:cs="Arial"/>
        </w:rPr>
        <w:t>Caso assinalada a opção (1) ou (2), DECLARA ainda, que a empresa está excluída das vedações constantes do parágrafo 4º do artigo 3º da Lei Complementar n.º. 123, de 14 de dezembro de 2006.</w:t>
      </w:r>
    </w:p>
    <w:p w14:paraId="620A2E95" w14:textId="77777777" w:rsidR="002D501F" w:rsidRPr="001617FE" w:rsidRDefault="002D501F" w:rsidP="001617FE">
      <w:pPr>
        <w:spacing w:after="0" w:line="240" w:lineRule="auto"/>
        <w:jc w:val="both"/>
        <w:rPr>
          <w:rFonts w:ascii="Arial" w:hAnsi="Arial" w:cs="Arial"/>
        </w:rPr>
      </w:pPr>
    </w:p>
    <w:p w14:paraId="3BAA077C" w14:textId="77777777" w:rsidR="002D501F" w:rsidRPr="001617FE" w:rsidRDefault="002D501F" w:rsidP="001617FE">
      <w:pPr>
        <w:pStyle w:val="Textopadro"/>
        <w:widowControl/>
        <w:tabs>
          <w:tab w:val="left" w:pos="284"/>
          <w:tab w:val="left" w:pos="567"/>
        </w:tabs>
        <w:jc w:val="both"/>
        <w:rPr>
          <w:rFonts w:ascii="Arial" w:hAnsi="Arial" w:cs="Arial"/>
          <w:caps/>
          <w:sz w:val="22"/>
          <w:szCs w:val="22"/>
          <w:lang w:val="pt-BR"/>
        </w:rPr>
      </w:pPr>
      <w:r w:rsidRPr="001617FE">
        <w:rPr>
          <w:rFonts w:ascii="Arial" w:hAnsi="Arial" w:cs="Arial"/>
          <w:caps/>
          <w:sz w:val="22"/>
          <w:szCs w:val="22"/>
          <w:lang w:val="pt-BR"/>
        </w:rPr>
        <w:t>local e data</w:t>
      </w:r>
    </w:p>
    <w:p w14:paraId="04EDF578" w14:textId="77777777" w:rsidR="002D501F" w:rsidRPr="001617FE" w:rsidRDefault="002D501F" w:rsidP="001617FE">
      <w:pPr>
        <w:pStyle w:val="Textopadro"/>
        <w:widowControl/>
        <w:tabs>
          <w:tab w:val="left" w:pos="284"/>
          <w:tab w:val="left" w:pos="567"/>
        </w:tabs>
        <w:jc w:val="both"/>
        <w:rPr>
          <w:rFonts w:ascii="Arial" w:hAnsi="Arial" w:cs="Arial"/>
          <w:caps/>
          <w:sz w:val="22"/>
          <w:szCs w:val="22"/>
          <w:lang w:val="pt-BR"/>
        </w:rPr>
      </w:pPr>
      <w:r w:rsidRPr="001617FE">
        <w:rPr>
          <w:rFonts w:ascii="Arial" w:hAnsi="Arial" w:cs="Arial"/>
          <w:caps/>
          <w:sz w:val="22"/>
          <w:szCs w:val="22"/>
          <w:lang w:val="pt-BR"/>
        </w:rPr>
        <w:t>__________________________</w:t>
      </w:r>
    </w:p>
    <w:p w14:paraId="37EEB2C5" w14:textId="77777777" w:rsidR="002D501F" w:rsidRPr="001617FE" w:rsidRDefault="002D501F" w:rsidP="001617FE">
      <w:pPr>
        <w:spacing w:after="0" w:line="240" w:lineRule="auto"/>
        <w:jc w:val="both"/>
        <w:rPr>
          <w:rFonts w:ascii="Arial" w:hAnsi="Arial" w:cs="Arial"/>
          <w:b/>
          <w:bCs/>
        </w:rPr>
      </w:pPr>
      <w:r w:rsidRPr="001617FE">
        <w:rPr>
          <w:rFonts w:ascii="Arial" w:hAnsi="Arial" w:cs="Arial"/>
          <w:b/>
          <w:bCs/>
        </w:rPr>
        <w:t>ASSINATURA REPRESENTANTE LEGAL DA EMPRESA</w:t>
      </w:r>
    </w:p>
    <w:p w14:paraId="5B4CEF8E" w14:textId="77777777" w:rsidR="002D501F" w:rsidRPr="001617FE" w:rsidRDefault="002D501F" w:rsidP="001617FE">
      <w:pPr>
        <w:spacing w:after="0" w:line="240" w:lineRule="auto"/>
        <w:jc w:val="both"/>
        <w:rPr>
          <w:rFonts w:ascii="Arial" w:hAnsi="Arial" w:cs="Arial"/>
          <w:b/>
          <w:bCs/>
        </w:rPr>
      </w:pPr>
    </w:p>
    <w:p w14:paraId="318EF912" w14:textId="77777777" w:rsidR="002D501F" w:rsidRPr="001617FE" w:rsidRDefault="002D501F" w:rsidP="001617FE">
      <w:pPr>
        <w:spacing w:after="0" w:line="240" w:lineRule="auto"/>
        <w:jc w:val="both"/>
        <w:rPr>
          <w:rFonts w:ascii="Arial" w:hAnsi="Arial" w:cs="Arial"/>
        </w:rPr>
      </w:pPr>
      <w:r w:rsidRPr="001617FE">
        <w:rPr>
          <w:rFonts w:ascii="Arial" w:hAnsi="Arial" w:cs="Arial"/>
        </w:rPr>
        <w:t>Importante:</w:t>
      </w:r>
    </w:p>
    <w:p w14:paraId="54F60340" w14:textId="77777777" w:rsidR="002D501F" w:rsidRPr="001617FE" w:rsidRDefault="002D501F" w:rsidP="001617FE">
      <w:pPr>
        <w:spacing w:after="0" w:line="240" w:lineRule="auto"/>
        <w:jc w:val="both"/>
        <w:rPr>
          <w:rFonts w:ascii="Arial" w:hAnsi="Arial" w:cs="Arial"/>
        </w:rPr>
      </w:pPr>
      <w:r w:rsidRPr="001617FE">
        <w:rPr>
          <w:rFonts w:ascii="Arial" w:hAnsi="Arial" w:cs="Arial"/>
        </w:rPr>
        <w:t>1) A DECLARAÇÃO de enquadramento como Microempresa ou Empresa de Pequeno Porte, poderá ser objeto de diligência para confirmação da veracidade da mesma e implicará no tratamento diferenciado previsto na Lei Complementar nº 123/2006.</w:t>
      </w:r>
    </w:p>
    <w:p w14:paraId="7CE794AC" w14:textId="77777777" w:rsidR="002D501F" w:rsidRPr="001617FE" w:rsidRDefault="002D501F" w:rsidP="001617FE">
      <w:pPr>
        <w:spacing w:after="0" w:line="240" w:lineRule="auto"/>
        <w:jc w:val="both"/>
        <w:rPr>
          <w:rFonts w:ascii="Arial" w:hAnsi="Arial" w:cs="Arial"/>
        </w:rPr>
      </w:pPr>
      <w:r w:rsidRPr="001617FE">
        <w:rPr>
          <w:rFonts w:ascii="Arial" w:hAnsi="Arial" w:cs="Arial"/>
        </w:rPr>
        <w:t>2) A DECLARAÇÃO de enquadramento como Microempresa ou Empresa de Pequeno Porte falsa ou inverídica sujeitará a licitante às penalidades previstas neste Edital, bem como, às demais sanções penais cabíveis.</w:t>
      </w:r>
    </w:p>
    <w:p w14:paraId="5B3F964D" w14:textId="77777777" w:rsidR="002D501F" w:rsidRPr="001617FE" w:rsidRDefault="002D501F" w:rsidP="001617FE">
      <w:pPr>
        <w:spacing w:after="0" w:line="240" w:lineRule="auto"/>
        <w:jc w:val="both"/>
        <w:rPr>
          <w:rFonts w:ascii="Arial" w:hAnsi="Arial" w:cs="Arial"/>
        </w:rPr>
      </w:pPr>
    </w:p>
    <w:p w14:paraId="3175DFB7" w14:textId="77777777" w:rsidR="002D501F" w:rsidRPr="001617FE" w:rsidRDefault="002D501F" w:rsidP="001617FE">
      <w:pPr>
        <w:spacing w:after="0" w:line="240" w:lineRule="auto"/>
        <w:jc w:val="both"/>
        <w:rPr>
          <w:rFonts w:ascii="Arial" w:hAnsi="Arial" w:cs="Arial"/>
          <w:b/>
          <w:bCs/>
        </w:rPr>
      </w:pPr>
    </w:p>
    <w:p w14:paraId="12143DDC" w14:textId="77777777" w:rsidR="002D501F" w:rsidRPr="001617FE" w:rsidRDefault="002D501F" w:rsidP="001617FE">
      <w:pPr>
        <w:spacing w:after="0" w:line="240" w:lineRule="auto"/>
        <w:jc w:val="both"/>
        <w:rPr>
          <w:rFonts w:ascii="Arial" w:hAnsi="Arial" w:cs="Arial"/>
          <w:b/>
          <w:bCs/>
        </w:rPr>
      </w:pPr>
    </w:p>
    <w:p w14:paraId="2D95D440" w14:textId="77777777" w:rsidR="00953FAC" w:rsidRPr="001617FE" w:rsidRDefault="00953FAC" w:rsidP="001617FE">
      <w:pPr>
        <w:spacing w:after="0" w:line="240" w:lineRule="auto"/>
        <w:jc w:val="both"/>
        <w:rPr>
          <w:rFonts w:ascii="Arial" w:hAnsi="Arial" w:cs="Arial"/>
          <w:b/>
          <w:bCs/>
        </w:rPr>
      </w:pPr>
      <w:r w:rsidRPr="001617FE">
        <w:rPr>
          <w:rFonts w:ascii="Arial" w:hAnsi="Arial" w:cs="Arial"/>
          <w:b/>
          <w:bCs/>
        </w:rPr>
        <w:br w:type="page"/>
      </w:r>
    </w:p>
    <w:p w14:paraId="67FC5EFC" w14:textId="77777777" w:rsidR="002D501F" w:rsidRPr="001617FE" w:rsidRDefault="002D501F" w:rsidP="001617FE">
      <w:pPr>
        <w:spacing w:after="0" w:line="240" w:lineRule="auto"/>
        <w:jc w:val="both"/>
        <w:rPr>
          <w:rFonts w:ascii="Arial" w:hAnsi="Arial" w:cs="Arial"/>
          <w:b/>
          <w:bCs/>
        </w:rPr>
      </w:pPr>
    </w:p>
    <w:p w14:paraId="57D4CB2D" w14:textId="77777777" w:rsidR="002D501F" w:rsidRPr="001617FE" w:rsidRDefault="002D501F" w:rsidP="001617FE">
      <w:pPr>
        <w:spacing w:after="0" w:line="240" w:lineRule="auto"/>
        <w:jc w:val="both"/>
        <w:rPr>
          <w:rFonts w:ascii="Arial" w:hAnsi="Arial" w:cs="Arial"/>
          <w:b/>
          <w:bCs/>
        </w:rPr>
      </w:pPr>
    </w:p>
    <w:p w14:paraId="19837131" w14:textId="77777777" w:rsidR="002D501F" w:rsidRPr="001617FE" w:rsidRDefault="002D501F" w:rsidP="001617FE">
      <w:pPr>
        <w:spacing w:after="0" w:line="240" w:lineRule="auto"/>
        <w:jc w:val="both"/>
        <w:rPr>
          <w:rFonts w:ascii="Arial" w:hAnsi="Arial" w:cs="Arial"/>
        </w:rPr>
      </w:pPr>
      <w:r w:rsidRPr="001617FE">
        <w:rPr>
          <w:rFonts w:ascii="Arial" w:hAnsi="Arial" w:cs="Arial"/>
          <w:b/>
          <w:bCs/>
        </w:rPr>
        <w:t>ANEXO V – MINUTA DE ATA DE REGISTRO DE PREÇOS</w:t>
      </w:r>
    </w:p>
    <w:p w14:paraId="629A113B" w14:textId="77777777" w:rsidR="002D501F" w:rsidRPr="001617FE" w:rsidRDefault="002D501F" w:rsidP="001617FE">
      <w:pPr>
        <w:spacing w:after="0" w:line="240" w:lineRule="auto"/>
        <w:jc w:val="both"/>
        <w:rPr>
          <w:rFonts w:ascii="Arial" w:hAnsi="Arial" w:cs="Arial"/>
          <w:b/>
          <w:bCs/>
        </w:rPr>
      </w:pPr>
      <w:r w:rsidRPr="001617FE">
        <w:rPr>
          <w:rFonts w:ascii="Arial" w:hAnsi="Arial" w:cs="Arial"/>
          <w:b/>
          <w:bCs/>
        </w:rPr>
        <w:t>ATA DE REGISTRO DE PREÇOS Nº .........</w:t>
      </w:r>
    </w:p>
    <w:p w14:paraId="4B93F99F" w14:textId="77777777" w:rsidR="0035218D" w:rsidRPr="001617FE" w:rsidRDefault="0035218D" w:rsidP="001617FE">
      <w:pPr>
        <w:spacing w:after="0" w:line="240" w:lineRule="auto"/>
        <w:jc w:val="both"/>
        <w:rPr>
          <w:rFonts w:ascii="Arial" w:hAnsi="Arial" w:cs="Arial"/>
          <w:b/>
          <w:bCs/>
        </w:rPr>
      </w:pPr>
    </w:p>
    <w:p w14:paraId="06DC25E7" w14:textId="77777777" w:rsidR="0035218D" w:rsidRPr="001617FE" w:rsidRDefault="0035218D" w:rsidP="001617FE">
      <w:pPr>
        <w:spacing w:after="0" w:line="240" w:lineRule="auto"/>
        <w:jc w:val="both"/>
        <w:rPr>
          <w:rFonts w:ascii="Arial" w:hAnsi="Arial" w:cs="Arial"/>
          <w:bCs/>
        </w:rPr>
      </w:pPr>
    </w:p>
    <w:p w14:paraId="46A6B9ED" w14:textId="77777777" w:rsidR="002D501F" w:rsidRPr="001617FE" w:rsidRDefault="002D501F" w:rsidP="001617FE">
      <w:pPr>
        <w:spacing w:after="0" w:line="240" w:lineRule="auto"/>
        <w:jc w:val="both"/>
        <w:rPr>
          <w:rFonts w:ascii="Arial" w:hAnsi="Arial" w:cs="Arial"/>
        </w:rPr>
      </w:pPr>
      <w:r w:rsidRPr="001617FE">
        <w:rPr>
          <w:rFonts w:ascii="Arial" w:hAnsi="Arial" w:cs="Arial"/>
        </w:rPr>
        <w:t>O MUNICÍPIO DE GOIOXIM Estado do Paraná, por intermédio da Secretaria Municipal de Administração, com sede na Rua Laurindo Cordeiro de Souza, 184, Centro, na cidade de Goioxim, Estado do Paraná, inscrito no CNPJ sob o nº 01.607.627/0001-78, neste ato representada pelo Prefeito Municipal de Goioxim/PR, em pleno exercício de seu mandato e funções, o Sr. Eder dos Santos, portador(a) da Carteira de Identidade nº</w:t>
      </w:r>
      <w:r w:rsidRPr="001617FE">
        <w:rPr>
          <w:rFonts w:ascii="Arial" w:hAnsi="Arial" w:cs="Arial"/>
        </w:rPr>
        <w:tab/>
        <w:t>, inscrito(a) no CPF,, considerando o julgamento da licitação na modalidade de pregão, na forma eletrônica, para REGISTRO DE PREÇOS nº ......./202..., RESOLVE registrar os preços da  empresa  (razão social, CNPJ/MF, endereço, contatos, representante), qualificada nesta ATA, de acordo com a classificação por ela alcançada e na(s)  quantidade(s)  cotada(s), atendendo as condições previstas no Edital de licitação, sujeitando-se as partes às normas constantes na Lei nº 14.133, de 1º de abril de 2021, no Decreto Municipal nº 002/2024, e em conformidade com as disposições a seguir:</w:t>
      </w:r>
    </w:p>
    <w:p w14:paraId="05379CFB" w14:textId="77777777" w:rsidR="0035218D" w:rsidRPr="001617FE" w:rsidRDefault="0035218D" w:rsidP="001617FE">
      <w:pPr>
        <w:widowControl w:val="0"/>
        <w:tabs>
          <w:tab w:val="center" w:pos="4779"/>
          <w:tab w:val="right" w:pos="9198"/>
        </w:tabs>
        <w:autoSpaceDE w:val="0"/>
        <w:autoSpaceDN w:val="0"/>
        <w:adjustRightInd w:val="0"/>
        <w:spacing w:after="0" w:line="240" w:lineRule="auto"/>
        <w:ind w:right="-28"/>
        <w:jc w:val="both"/>
        <w:rPr>
          <w:rFonts w:ascii="Arial" w:hAnsi="Arial" w:cs="Arial"/>
        </w:rPr>
      </w:pPr>
    </w:p>
    <w:p w14:paraId="418E0188" w14:textId="77777777" w:rsidR="002D501F" w:rsidRPr="001617FE" w:rsidRDefault="002D501F" w:rsidP="001617FE">
      <w:pPr>
        <w:pStyle w:val="Nivel01"/>
        <w:rPr>
          <w:rFonts w:ascii="Arial" w:hAnsi="Arial" w:cs="Arial"/>
          <w:sz w:val="22"/>
          <w:szCs w:val="22"/>
        </w:rPr>
      </w:pPr>
      <w:r w:rsidRPr="001617FE">
        <w:rPr>
          <w:rFonts w:ascii="Arial" w:hAnsi="Arial" w:cs="Arial"/>
          <w:sz w:val="22"/>
          <w:szCs w:val="22"/>
        </w:rPr>
        <w:t>DO OBJETO</w:t>
      </w:r>
    </w:p>
    <w:p w14:paraId="7FDD88A8" w14:textId="473FE17B"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A presente Ata tem por objeto o registro de preços</w:t>
      </w:r>
      <w:r w:rsidRPr="001617FE">
        <w:rPr>
          <w:b/>
          <w:bCs/>
          <w:color w:val="auto"/>
          <w:sz w:val="22"/>
          <w:szCs w:val="22"/>
        </w:rPr>
        <w:t xml:space="preserve"> CONFORME OBJETO DEFINIDO NO EDITAL</w:t>
      </w:r>
      <w:r w:rsidRPr="001617FE">
        <w:rPr>
          <w:color w:val="auto"/>
          <w:sz w:val="22"/>
          <w:szCs w:val="22"/>
        </w:rPr>
        <w:t xml:space="preserve">, especificados no Termo de Referência, anexo </w:t>
      </w:r>
      <w:r w:rsidRPr="001617FE">
        <w:rPr>
          <w:b/>
          <w:bCs/>
          <w:color w:val="auto"/>
          <w:sz w:val="22"/>
          <w:szCs w:val="22"/>
        </w:rPr>
        <w:t xml:space="preserve">do edital de Licitação Pregão Eletrônico nº </w:t>
      </w:r>
      <w:r w:rsidR="000878C4">
        <w:rPr>
          <w:b/>
          <w:bCs/>
          <w:color w:val="auto"/>
          <w:sz w:val="22"/>
          <w:szCs w:val="22"/>
        </w:rPr>
        <w:t>17/2026</w:t>
      </w:r>
      <w:r w:rsidRPr="001617FE">
        <w:rPr>
          <w:color w:val="auto"/>
          <w:sz w:val="22"/>
          <w:szCs w:val="22"/>
        </w:rPr>
        <w:t xml:space="preserve"> que é parte integrante desta Ata, assim como a proposta cujo preço tenha sido registrado, independentemente de transcrição.</w:t>
      </w:r>
    </w:p>
    <w:p w14:paraId="70D09575" w14:textId="77777777" w:rsidR="002D501F" w:rsidRPr="001617FE" w:rsidRDefault="002D501F" w:rsidP="001617FE">
      <w:pPr>
        <w:pStyle w:val="Nivel01"/>
        <w:rPr>
          <w:rFonts w:ascii="Arial" w:hAnsi="Arial" w:cs="Arial"/>
          <w:sz w:val="22"/>
          <w:szCs w:val="22"/>
        </w:rPr>
      </w:pPr>
      <w:r w:rsidRPr="001617FE">
        <w:rPr>
          <w:rFonts w:ascii="Arial" w:hAnsi="Arial" w:cs="Arial"/>
          <w:sz w:val="22"/>
          <w:szCs w:val="22"/>
        </w:rPr>
        <w:t>DOS PREÇOS, ESPECIFICAÇÕES E QUANTITATIVOS</w:t>
      </w:r>
    </w:p>
    <w:p w14:paraId="0D02903C"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 xml:space="preserve">O preço registrado, as especificações do objeto, as quantidades de cada item e as demais condições ofertadas na(s) proposta(s) são as que seguem: </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988"/>
        <w:gridCol w:w="2551"/>
        <w:gridCol w:w="1134"/>
        <w:gridCol w:w="1134"/>
        <w:gridCol w:w="794"/>
        <w:gridCol w:w="1121"/>
        <w:gridCol w:w="1345"/>
      </w:tblGrid>
      <w:tr w:rsidR="002D501F" w:rsidRPr="001617FE" w14:paraId="3683B0EB" w14:textId="77777777" w:rsidTr="00083D34">
        <w:trPr>
          <w:trHeight w:val="361"/>
          <w:jc w:val="center"/>
        </w:trPr>
        <w:tc>
          <w:tcPr>
            <w:tcW w:w="988" w:type="dxa"/>
            <w:vAlign w:val="center"/>
          </w:tcPr>
          <w:p w14:paraId="36640279" w14:textId="77777777" w:rsidR="00F4737A" w:rsidRPr="001617FE" w:rsidRDefault="0097513D" w:rsidP="001617FE">
            <w:pPr>
              <w:spacing w:after="0" w:line="240" w:lineRule="auto"/>
              <w:jc w:val="both"/>
              <w:rPr>
                <w:rFonts w:ascii="Arial" w:hAnsi="Arial" w:cs="Arial"/>
              </w:rPr>
            </w:pPr>
            <w:r w:rsidRPr="001617FE">
              <w:rPr>
                <w:rFonts w:ascii="Arial" w:hAnsi="Arial" w:cs="Arial"/>
              </w:rPr>
              <w:t>Item</w:t>
            </w:r>
          </w:p>
        </w:tc>
        <w:tc>
          <w:tcPr>
            <w:tcW w:w="2551" w:type="dxa"/>
          </w:tcPr>
          <w:p w14:paraId="35BFAA09" w14:textId="77777777" w:rsidR="00F4737A" w:rsidRPr="001617FE" w:rsidRDefault="0097513D" w:rsidP="001617FE">
            <w:pPr>
              <w:spacing w:after="0" w:line="240" w:lineRule="auto"/>
              <w:jc w:val="both"/>
              <w:rPr>
                <w:rFonts w:ascii="Arial" w:hAnsi="Arial" w:cs="Arial"/>
              </w:rPr>
            </w:pPr>
            <w:r w:rsidRPr="001617FE">
              <w:rPr>
                <w:rFonts w:ascii="Arial" w:hAnsi="Arial" w:cs="Arial"/>
              </w:rPr>
              <w:t>Descrição do serviço</w:t>
            </w:r>
          </w:p>
        </w:tc>
        <w:tc>
          <w:tcPr>
            <w:tcW w:w="1134" w:type="dxa"/>
          </w:tcPr>
          <w:p w14:paraId="14EAD917" w14:textId="77777777" w:rsidR="00F4737A" w:rsidRPr="001617FE" w:rsidRDefault="0097513D" w:rsidP="001617FE">
            <w:pPr>
              <w:spacing w:after="0" w:line="240" w:lineRule="auto"/>
              <w:jc w:val="both"/>
              <w:rPr>
                <w:rFonts w:ascii="Arial" w:hAnsi="Arial" w:cs="Arial"/>
              </w:rPr>
            </w:pPr>
            <w:r w:rsidRPr="001617FE">
              <w:rPr>
                <w:rFonts w:ascii="Arial" w:hAnsi="Arial" w:cs="Arial"/>
              </w:rPr>
              <w:t>Unidade</w:t>
            </w:r>
          </w:p>
        </w:tc>
        <w:tc>
          <w:tcPr>
            <w:tcW w:w="1134" w:type="dxa"/>
          </w:tcPr>
          <w:p w14:paraId="1096F537" w14:textId="77777777" w:rsidR="00F4737A" w:rsidRPr="001617FE" w:rsidRDefault="0097513D" w:rsidP="001617FE">
            <w:pPr>
              <w:spacing w:after="0" w:line="240" w:lineRule="auto"/>
              <w:jc w:val="both"/>
              <w:rPr>
                <w:rFonts w:ascii="Arial" w:hAnsi="Arial" w:cs="Arial"/>
              </w:rPr>
            </w:pPr>
            <w:r w:rsidRPr="001617FE">
              <w:rPr>
                <w:rFonts w:ascii="Arial" w:hAnsi="Arial" w:cs="Arial"/>
              </w:rPr>
              <w:t>Quantidade estimada</w:t>
            </w:r>
          </w:p>
        </w:tc>
        <w:tc>
          <w:tcPr>
            <w:tcW w:w="794" w:type="dxa"/>
          </w:tcPr>
          <w:p w14:paraId="0A49F8C1" w14:textId="77777777" w:rsidR="00F4737A" w:rsidRPr="001617FE" w:rsidRDefault="0097513D" w:rsidP="001617FE">
            <w:pPr>
              <w:spacing w:after="0" w:line="240" w:lineRule="auto"/>
              <w:jc w:val="both"/>
              <w:rPr>
                <w:rFonts w:ascii="Arial" w:hAnsi="Arial" w:cs="Arial"/>
              </w:rPr>
            </w:pPr>
            <w:r w:rsidRPr="001617FE">
              <w:rPr>
                <w:rFonts w:ascii="Arial" w:hAnsi="Arial" w:cs="Arial"/>
              </w:rPr>
              <w:t>Valor unitário registrado</w:t>
            </w:r>
          </w:p>
        </w:tc>
        <w:tc>
          <w:tcPr>
            <w:tcW w:w="1121" w:type="dxa"/>
          </w:tcPr>
          <w:p w14:paraId="52D8B950" w14:textId="77777777" w:rsidR="00F4737A" w:rsidRPr="001617FE" w:rsidRDefault="0097513D" w:rsidP="001617FE">
            <w:pPr>
              <w:spacing w:after="0" w:line="240" w:lineRule="auto"/>
              <w:jc w:val="both"/>
              <w:rPr>
                <w:rFonts w:ascii="Arial" w:hAnsi="Arial" w:cs="Arial"/>
              </w:rPr>
            </w:pPr>
            <w:r w:rsidRPr="001617FE">
              <w:rPr>
                <w:rFonts w:ascii="Arial" w:hAnsi="Arial" w:cs="Arial"/>
              </w:rPr>
              <w:t>Valor total estimado</w:t>
            </w:r>
          </w:p>
        </w:tc>
        <w:tc>
          <w:tcPr>
            <w:tcW w:w="1345" w:type="dxa"/>
          </w:tcPr>
          <w:p w14:paraId="5F4A0A8D" w14:textId="77777777" w:rsidR="00F4737A" w:rsidRPr="001617FE" w:rsidRDefault="0097513D" w:rsidP="001617FE">
            <w:pPr>
              <w:spacing w:after="0" w:line="240" w:lineRule="auto"/>
              <w:jc w:val="both"/>
              <w:rPr>
                <w:rFonts w:ascii="Arial" w:hAnsi="Arial" w:cs="Arial"/>
              </w:rPr>
            </w:pPr>
            <w:r w:rsidRPr="001617FE">
              <w:rPr>
                <w:rFonts w:ascii="Arial" w:hAnsi="Arial" w:cs="Arial"/>
              </w:rPr>
              <w:t>Observações</w:t>
            </w:r>
          </w:p>
        </w:tc>
      </w:tr>
      <w:tr w:rsidR="002D501F" w:rsidRPr="001617FE" w14:paraId="1D7D4918" w14:textId="77777777" w:rsidTr="00083D34">
        <w:trPr>
          <w:trHeight w:val="174"/>
          <w:jc w:val="center"/>
        </w:trPr>
        <w:tc>
          <w:tcPr>
            <w:tcW w:w="988" w:type="dxa"/>
          </w:tcPr>
          <w:p w14:paraId="7526FE36" w14:textId="77777777" w:rsidR="00F4737A" w:rsidRPr="001617FE" w:rsidRDefault="0097513D" w:rsidP="001617FE">
            <w:pPr>
              <w:spacing w:after="0" w:line="240" w:lineRule="auto"/>
              <w:jc w:val="both"/>
              <w:rPr>
                <w:rFonts w:ascii="Arial" w:hAnsi="Arial" w:cs="Arial"/>
              </w:rPr>
            </w:pPr>
            <w:r w:rsidRPr="001617FE">
              <w:rPr>
                <w:rFonts w:ascii="Arial" w:hAnsi="Arial" w:cs="Arial"/>
              </w:rPr>
              <w:t>1</w:t>
            </w:r>
          </w:p>
        </w:tc>
        <w:tc>
          <w:tcPr>
            <w:tcW w:w="2551" w:type="dxa"/>
          </w:tcPr>
          <w:p w14:paraId="73F34B76" w14:textId="77777777" w:rsidR="00F4737A" w:rsidRPr="001617FE" w:rsidRDefault="0097513D" w:rsidP="001617FE">
            <w:pPr>
              <w:spacing w:after="0" w:line="240" w:lineRule="auto"/>
              <w:jc w:val="both"/>
              <w:rPr>
                <w:rFonts w:ascii="Arial" w:hAnsi="Arial" w:cs="Arial"/>
              </w:rPr>
            </w:pPr>
            <w:r w:rsidRPr="001617FE">
              <w:rPr>
                <w:rFonts w:ascii="Arial" w:hAnsi="Arial" w:cs="Arial"/>
              </w:rPr>
              <w:t>Serviços técnicos de topografia e engenharia ambiental, executados sob demanda, mediante ordem de serviço, com pagamento por hora técnica efetivamente executada, medida e aprovada.</w:t>
            </w:r>
          </w:p>
        </w:tc>
        <w:tc>
          <w:tcPr>
            <w:tcW w:w="1134" w:type="dxa"/>
          </w:tcPr>
          <w:p w14:paraId="57A2D2CB" w14:textId="77777777" w:rsidR="00F4737A" w:rsidRPr="001617FE" w:rsidRDefault="0097513D" w:rsidP="001617FE">
            <w:pPr>
              <w:spacing w:after="0" w:line="240" w:lineRule="auto"/>
              <w:jc w:val="both"/>
              <w:rPr>
                <w:rFonts w:ascii="Arial" w:hAnsi="Arial" w:cs="Arial"/>
              </w:rPr>
            </w:pPr>
            <w:r w:rsidRPr="001617FE">
              <w:rPr>
                <w:rFonts w:ascii="Arial" w:hAnsi="Arial" w:cs="Arial"/>
              </w:rPr>
              <w:t>Hora técnica</w:t>
            </w:r>
          </w:p>
        </w:tc>
        <w:tc>
          <w:tcPr>
            <w:tcW w:w="1134" w:type="dxa"/>
          </w:tcPr>
          <w:p w14:paraId="1C7DA95D" w14:textId="77777777" w:rsidR="00F4737A" w:rsidRPr="001617FE" w:rsidRDefault="0097513D" w:rsidP="001617FE">
            <w:pPr>
              <w:spacing w:after="0" w:line="240" w:lineRule="auto"/>
              <w:jc w:val="both"/>
              <w:rPr>
                <w:rFonts w:ascii="Arial" w:hAnsi="Arial" w:cs="Arial"/>
              </w:rPr>
            </w:pPr>
            <w:r w:rsidRPr="001617FE">
              <w:rPr>
                <w:rFonts w:ascii="Arial" w:hAnsi="Arial" w:cs="Arial"/>
              </w:rPr>
              <w:t>1.000</w:t>
            </w:r>
          </w:p>
        </w:tc>
        <w:tc>
          <w:tcPr>
            <w:tcW w:w="794" w:type="dxa"/>
          </w:tcPr>
          <w:p w14:paraId="1BD712AE" w14:textId="77777777" w:rsidR="00F4737A" w:rsidRPr="001617FE" w:rsidRDefault="0097513D" w:rsidP="001617FE">
            <w:pPr>
              <w:spacing w:after="0" w:line="240" w:lineRule="auto"/>
              <w:jc w:val="both"/>
              <w:rPr>
                <w:rFonts w:ascii="Arial" w:hAnsi="Arial" w:cs="Arial"/>
              </w:rPr>
            </w:pPr>
            <w:r w:rsidRPr="001617FE">
              <w:rPr>
                <w:rFonts w:ascii="Arial" w:hAnsi="Arial" w:cs="Arial"/>
              </w:rPr>
              <w:t>R$ 260,00</w:t>
            </w:r>
          </w:p>
        </w:tc>
        <w:tc>
          <w:tcPr>
            <w:tcW w:w="1121" w:type="dxa"/>
          </w:tcPr>
          <w:p w14:paraId="24F4520A" w14:textId="77777777" w:rsidR="00F4737A" w:rsidRPr="001617FE" w:rsidRDefault="0097513D" w:rsidP="001617FE">
            <w:pPr>
              <w:spacing w:after="0" w:line="240" w:lineRule="auto"/>
              <w:jc w:val="both"/>
              <w:rPr>
                <w:rFonts w:ascii="Arial" w:hAnsi="Arial" w:cs="Arial"/>
              </w:rPr>
            </w:pPr>
            <w:r w:rsidRPr="001617FE">
              <w:rPr>
                <w:rFonts w:ascii="Arial" w:hAnsi="Arial" w:cs="Arial"/>
              </w:rPr>
              <w:t>R$ 260.000,00</w:t>
            </w:r>
          </w:p>
        </w:tc>
        <w:tc>
          <w:tcPr>
            <w:tcW w:w="1345" w:type="dxa"/>
          </w:tcPr>
          <w:p w14:paraId="4BFBFF48" w14:textId="77777777" w:rsidR="00F4737A" w:rsidRPr="001617FE" w:rsidRDefault="0097513D" w:rsidP="001617FE">
            <w:pPr>
              <w:spacing w:after="0" w:line="240" w:lineRule="auto"/>
              <w:jc w:val="both"/>
              <w:rPr>
                <w:rFonts w:ascii="Arial" w:hAnsi="Arial" w:cs="Arial"/>
              </w:rPr>
            </w:pPr>
            <w:r w:rsidRPr="001617FE">
              <w:rPr>
                <w:rFonts w:ascii="Arial" w:hAnsi="Arial" w:cs="Arial"/>
              </w:rPr>
              <w:t>Execução sob demanda, sem obrigação de consumo integral.</w:t>
            </w:r>
          </w:p>
        </w:tc>
      </w:tr>
    </w:tbl>
    <w:p w14:paraId="6A69F2AF"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lang w:eastAsia="en-US"/>
        </w:rPr>
      </w:pPr>
      <w:r w:rsidRPr="001617FE">
        <w:rPr>
          <w:color w:val="auto"/>
          <w:sz w:val="22"/>
          <w:szCs w:val="22"/>
          <w:lang w:eastAsia="en-US"/>
        </w:rPr>
        <w:t>A listagem do cadastro de reserva referente ao presente registro de preços consta como anexo a esta Ata.</w:t>
      </w:r>
    </w:p>
    <w:p w14:paraId="7D902306" w14:textId="77777777" w:rsidR="009A27E4" w:rsidRPr="001617FE" w:rsidRDefault="009A27E4" w:rsidP="001617FE">
      <w:pPr>
        <w:pStyle w:val="Nivel2"/>
        <w:numPr>
          <w:ilvl w:val="0"/>
          <w:numId w:val="0"/>
        </w:numPr>
        <w:autoSpaceDE w:val="0"/>
        <w:autoSpaceDN w:val="0"/>
        <w:adjustRightInd w:val="0"/>
        <w:spacing w:before="0" w:after="0" w:line="240" w:lineRule="auto"/>
        <w:rPr>
          <w:color w:val="auto"/>
          <w:sz w:val="22"/>
          <w:szCs w:val="22"/>
          <w:lang w:eastAsia="en-US"/>
        </w:rPr>
      </w:pPr>
    </w:p>
    <w:p w14:paraId="1D9C9C43" w14:textId="77777777" w:rsidR="002D501F" w:rsidRPr="001617FE" w:rsidRDefault="002D501F" w:rsidP="001617FE">
      <w:pPr>
        <w:pStyle w:val="Nivel01"/>
        <w:rPr>
          <w:rFonts w:ascii="Arial" w:hAnsi="Arial" w:cs="Arial"/>
          <w:sz w:val="22"/>
          <w:szCs w:val="22"/>
        </w:rPr>
      </w:pPr>
      <w:r w:rsidRPr="001617FE">
        <w:rPr>
          <w:rFonts w:ascii="Arial" w:hAnsi="Arial" w:cs="Arial"/>
          <w:sz w:val="22"/>
          <w:szCs w:val="22"/>
        </w:rPr>
        <w:t xml:space="preserve">ÓRGÃO GERENCIADOR </w:t>
      </w:r>
    </w:p>
    <w:p w14:paraId="1C236C37"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O órgão gerenciador será o MUNICÍPIO DE GOIOXIM-PR, composto por todas as Secretarias Municipais.</w:t>
      </w:r>
    </w:p>
    <w:p w14:paraId="15FB4476" w14:textId="77777777" w:rsidR="002D501F" w:rsidRPr="001617FE" w:rsidRDefault="002D501F" w:rsidP="001617FE">
      <w:pPr>
        <w:pStyle w:val="Nivel2"/>
        <w:numPr>
          <w:ilvl w:val="1"/>
          <w:numId w:val="4"/>
        </w:numPr>
        <w:spacing w:before="0" w:after="0" w:line="240" w:lineRule="auto"/>
        <w:ind w:left="0" w:hanging="7"/>
        <w:rPr>
          <w:color w:val="auto"/>
          <w:sz w:val="22"/>
          <w:szCs w:val="22"/>
        </w:rPr>
      </w:pPr>
      <w:r w:rsidRPr="001617FE">
        <w:rPr>
          <w:color w:val="auto"/>
          <w:sz w:val="22"/>
          <w:szCs w:val="22"/>
        </w:rPr>
        <w:t>Ficam nomeados como Gestor e fiscal, deste contrato, a quem caberá a fiscalização do fiel cumprimento dos termos acordados, conforme o Artigo 117 da Lei Federal n.º 14.133/202</w:t>
      </w:r>
      <w:r w:rsidR="00175D24" w:rsidRPr="001617FE">
        <w:rPr>
          <w:color w:val="auto"/>
          <w:sz w:val="22"/>
          <w:szCs w:val="22"/>
        </w:rPr>
        <w:t>1</w:t>
      </w:r>
      <w:r w:rsidRPr="001617FE">
        <w:rPr>
          <w:color w:val="auto"/>
          <w:sz w:val="22"/>
          <w:szCs w:val="22"/>
        </w:rPr>
        <w:t>, Decreto Municipal nº 214/2023 e Portaria nº 12/2024 os senhores:</w:t>
      </w:r>
    </w:p>
    <w:p w14:paraId="637E2B79" w14:textId="77777777" w:rsidR="002D501F" w:rsidRPr="001617FE" w:rsidRDefault="002D501F" w:rsidP="001617FE">
      <w:pPr>
        <w:pStyle w:val="Nivel2"/>
        <w:numPr>
          <w:ilvl w:val="0"/>
          <w:numId w:val="0"/>
        </w:numPr>
        <w:spacing w:before="0" w:after="0" w:line="240" w:lineRule="auto"/>
        <w:rPr>
          <w:b/>
          <w:bCs/>
          <w:color w:val="auto"/>
          <w:sz w:val="22"/>
          <w:szCs w:val="22"/>
        </w:rPr>
      </w:pPr>
      <w:r w:rsidRPr="001617FE">
        <w:rPr>
          <w:b/>
          <w:bCs/>
          <w:color w:val="auto"/>
          <w:sz w:val="22"/>
          <w:szCs w:val="22"/>
        </w:rPr>
        <w:t xml:space="preserve">GESTOR: </w:t>
      </w:r>
      <w:proofErr w:type="spellStart"/>
      <w:r w:rsidRPr="001617FE">
        <w:rPr>
          <w:b/>
          <w:bCs/>
          <w:color w:val="auto"/>
          <w:sz w:val="22"/>
          <w:szCs w:val="22"/>
        </w:rPr>
        <w:t>xx</w:t>
      </w:r>
      <w:proofErr w:type="spellEnd"/>
    </w:p>
    <w:p w14:paraId="7A569B2B" w14:textId="77777777" w:rsidR="002D501F" w:rsidRPr="001617FE" w:rsidRDefault="002D501F" w:rsidP="001617FE">
      <w:pPr>
        <w:pStyle w:val="Nivel2"/>
        <w:numPr>
          <w:ilvl w:val="0"/>
          <w:numId w:val="0"/>
        </w:numPr>
        <w:spacing w:before="0" w:after="0" w:line="240" w:lineRule="auto"/>
        <w:rPr>
          <w:b/>
          <w:bCs/>
          <w:color w:val="auto"/>
          <w:sz w:val="22"/>
          <w:szCs w:val="22"/>
        </w:rPr>
      </w:pPr>
      <w:r w:rsidRPr="001617FE">
        <w:rPr>
          <w:b/>
          <w:bCs/>
          <w:color w:val="auto"/>
          <w:sz w:val="22"/>
          <w:szCs w:val="22"/>
        </w:rPr>
        <w:t xml:space="preserve">FISCAL ADMINISTRATIVO: </w:t>
      </w:r>
      <w:proofErr w:type="spellStart"/>
      <w:r w:rsidRPr="001617FE">
        <w:rPr>
          <w:b/>
          <w:bCs/>
          <w:color w:val="auto"/>
          <w:sz w:val="22"/>
          <w:szCs w:val="22"/>
        </w:rPr>
        <w:t>xx</w:t>
      </w:r>
      <w:proofErr w:type="spellEnd"/>
    </w:p>
    <w:p w14:paraId="678BB522" w14:textId="77777777" w:rsidR="002D501F" w:rsidRPr="001617FE" w:rsidRDefault="002D501F" w:rsidP="001617FE">
      <w:pPr>
        <w:pStyle w:val="Nivel2"/>
        <w:numPr>
          <w:ilvl w:val="0"/>
          <w:numId w:val="0"/>
        </w:numPr>
        <w:spacing w:before="0" w:after="0" w:line="240" w:lineRule="auto"/>
        <w:rPr>
          <w:b/>
          <w:bCs/>
          <w:color w:val="auto"/>
          <w:sz w:val="22"/>
          <w:szCs w:val="22"/>
        </w:rPr>
      </w:pPr>
      <w:r w:rsidRPr="001617FE">
        <w:rPr>
          <w:b/>
          <w:bCs/>
          <w:color w:val="auto"/>
          <w:sz w:val="22"/>
          <w:szCs w:val="22"/>
        </w:rPr>
        <w:lastRenderedPageBreak/>
        <w:t>e/ou</w:t>
      </w:r>
    </w:p>
    <w:p w14:paraId="75B0C492" w14:textId="77777777" w:rsidR="0035218D" w:rsidRPr="001617FE" w:rsidRDefault="002D501F" w:rsidP="001617FE">
      <w:pPr>
        <w:pStyle w:val="Nivel2"/>
        <w:numPr>
          <w:ilvl w:val="0"/>
          <w:numId w:val="0"/>
        </w:numPr>
        <w:spacing w:before="0" w:after="0" w:line="240" w:lineRule="auto"/>
        <w:rPr>
          <w:b/>
          <w:bCs/>
          <w:color w:val="auto"/>
          <w:sz w:val="22"/>
          <w:szCs w:val="22"/>
        </w:rPr>
      </w:pPr>
      <w:r w:rsidRPr="001617FE">
        <w:rPr>
          <w:b/>
          <w:bCs/>
          <w:color w:val="auto"/>
          <w:sz w:val="22"/>
          <w:szCs w:val="22"/>
        </w:rPr>
        <w:t xml:space="preserve">FISCAL TÉCNICO: </w:t>
      </w:r>
      <w:proofErr w:type="spellStart"/>
      <w:r w:rsidRPr="001617FE">
        <w:rPr>
          <w:b/>
          <w:bCs/>
          <w:color w:val="auto"/>
          <w:sz w:val="22"/>
          <w:szCs w:val="22"/>
        </w:rPr>
        <w:t>xx</w:t>
      </w:r>
      <w:proofErr w:type="spellEnd"/>
    </w:p>
    <w:p w14:paraId="19721279" w14:textId="77777777" w:rsidR="0035218D" w:rsidRPr="001617FE" w:rsidRDefault="0035218D" w:rsidP="001617FE">
      <w:pPr>
        <w:pStyle w:val="Nivel2"/>
        <w:numPr>
          <w:ilvl w:val="0"/>
          <w:numId w:val="0"/>
        </w:numPr>
        <w:spacing w:before="0" w:after="0" w:line="240" w:lineRule="auto"/>
        <w:rPr>
          <w:b/>
          <w:bCs/>
          <w:color w:val="auto"/>
          <w:sz w:val="22"/>
          <w:szCs w:val="22"/>
        </w:rPr>
      </w:pPr>
    </w:p>
    <w:p w14:paraId="483B6221" w14:textId="77777777" w:rsidR="002D501F" w:rsidRPr="001617FE" w:rsidRDefault="002D501F" w:rsidP="001617FE">
      <w:pPr>
        <w:pStyle w:val="Nivel01"/>
        <w:rPr>
          <w:rFonts w:ascii="Arial" w:hAnsi="Arial" w:cs="Arial"/>
          <w:sz w:val="22"/>
          <w:szCs w:val="22"/>
        </w:rPr>
      </w:pPr>
      <w:r w:rsidRPr="001617FE">
        <w:rPr>
          <w:rFonts w:ascii="Arial" w:hAnsi="Arial" w:cs="Arial"/>
          <w:sz w:val="22"/>
          <w:szCs w:val="22"/>
        </w:rPr>
        <w:t xml:space="preserve">DA ADESÃO À ATA DE REGISTRO DE PREÇOS </w:t>
      </w:r>
    </w:p>
    <w:p w14:paraId="29307258" w14:textId="77777777" w:rsidR="006C445A" w:rsidRPr="001617FE" w:rsidRDefault="002D501F" w:rsidP="001617FE">
      <w:pPr>
        <w:pStyle w:val="Nvel2-Red"/>
        <w:numPr>
          <w:ilvl w:val="1"/>
          <w:numId w:val="4"/>
        </w:numPr>
        <w:autoSpaceDE w:val="0"/>
        <w:autoSpaceDN w:val="0"/>
        <w:adjustRightInd w:val="0"/>
        <w:spacing w:before="0" w:after="0" w:line="240" w:lineRule="auto"/>
        <w:ind w:left="0" w:firstLine="0"/>
        <w:rPr>
          <w:iCs w:val="0"/>
          <w:sz w:val="22"/>
          <w:szCs w:val="22"/>
        </w:rPr>
      </w:pPr>
      <w:r w:rsidRPr="001617FE">
        <w:rPr>
          <w:i w:val="0"/>
          <w:iCs w:val="0"/>
          <w:color w:val="auto"/>
          <w:sz w:val="22"/>
          <w:szCs w:val="22"/>
          <w:lang w:eastAsia="en-US"/>
        </w:rPr>
        <w:t xml:space="preserve"> </w:t>
      </w:r>
      <w:r w:rsidR="006C445A" w:rsidRPr="001617FE">
        <w:rPr>
          <w:i w:val="0"/>
          <w:iCs w:val="0"/>
          <w:color w:val="auto"/>
          <w:sz w:val="22"/>
          <w:szCs w:val="22"/>
        </w:rPr>
        <w:t>Não será permitida adesão à ata de registro de preços</w:t>
      </w:r>
    </w:p>
    <w:p w14:paraId="429F5217" w14:textId="77777777" w:rsidR="002D501F" w:rsidRPr="001617FE" w:rsidRDefault="002D501F" w:rsidP="001617FE">
      <w:pPr>
        <w:pStyle w:val="Nvel2-Red"/>
        <w:numPr>
          <w:ilvl w:val="1"/>
          <w:numId w:val="4"/>
        </w:numPr>
        <w:autoSpaceDE w:val="0"/>
        <w:autoSpaceDN w:val="0"/>
        <w:adjustRightInd w:val="0"/>
        <w:spacing w:before="0" w:after="0" w:line="240" w:lineRule="auto"/>
        <w:ind w:left="0" w:firstLine="0"/>
        <w:rPr>
          <w:iCs w:val="0"/>
          <w:sz w:val="22"/>
          <w:szCs w:val="22"/>
        </w:rPr>
      </w:pPr>
      <w:r w:rsidRPr="001617FE">
        <w:rPr>
          <w:iCs w:val="0"/>
          <w:sz w:val="22"/>
          <w:szCs w:val="22"/>
        </w:rPr>
        <w:t>Vedação a acréscimo de quantitativos</w:t>
      </w:r>
    </w:p>
    <w:p w14:paraId="751D1811"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É vedado efetuar acréscimos nos quantitativos fixados na ata de registro de preços.</w:t>
      </w:r>
    </w:p>
    <w:p w14:paraId="78312A9A" w14:textId="77777777" w:rsidR="0035218D" w:rsidRPr="001617FE" w:rsidRDefault="0035218D" w:rsidP="001617FE">
      <w:pPr>
        <w:pStyle w:val="Nivel2"/>
        <w:numPr>
          <w:ilvl w:val="0"/>
          <w:numId w:val="0"/>
        </w:numPr>
        <w:autoSpaceDE w:val="0"/>
        <w:autoSpaceDN w:val="0"/>
        <w:adjustRightInd w:val="0"/>
        <w:spacing w:before="0" w:after="0" w:line="240" w:lineRule="auto"/>
        <w:rPr>
          <w:color w:val="auto"/>
          <w:sz w:val="22"/>
          <w:szCs w:val="22"/>
        </w:rPr>
      </w:pPr>
    </w:p>
    <w:p w14:paraId="113C3B7A" w14:textId="77777777" w:rsidR="002D501F" w:rsidRPr="001617FE" w:rsidRDefault="002D501F" w:rsidP="001617FE">
      <w:pPr>
        <w:pStyle w:val="Nivel01"/>
        <w:rPr>
          <w:rFonts w:ascii="Arial" w:hAnsi="Arial" w:cs="Arial"/>
          <w:sz w:val="22"/>
          <w:szCs w:val="22"/>
        </w:rPr>
      </w:pPr>
      <w:r w:rsidRPr="001617FE">
        <w:rPr>
          <w:rFonts w:ascii="Arial" w:hAnsi="Arial" w:cs="Arial"/>
          <w:sz w:val="22"/>
          <w:szCs w:val="22"/>
        </w:rPr>
        <w:t>VALIDADE, FORMALIZAÇÃO DA ATA DE REGISTRO DE PREÇOS E CADASTRO RESERVA</w:t>
      </w:r>
    </w:p>
    <w:p w14:paraId="4EC26F97"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A validade da Ata de Registro de Preços será de 1 (um) ano, contado a partir do primeiro dia útil subsequente à data de assinatura, podendo ser prorrogada por igual período, mediante a anuência do fornecedor, desde que comprovado o preço vantajoso.</w:t>
      </w:r>
    </w:p>
    <w:p w14:paraId="143FDD82"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1217C0C" w14:textId="77777777" w:rsidR="002D501F" w:rsidRPr="001617FE" w:rsidRDefault="002D501F" w:rsidP="001617FE">
      <w:pPr>
        <w:spacing w:after="0" w:line="240" w:lineRule="auto"/>
        <w:jc w:val="both"/>
        <w:rPr>
          <w:rFonts w:ascii="Arial" w:hAnsi="Arial" w:cs="Arial"/>
        </w:rPr>
      </w:pPr>
      <w:r w:rsidRPr="001617FE">
        <w:rPr>
          <w:rFonts w:ascii="Arial" w:hAnsi="Arial" w:cs="Arial"/>
        </w:rPr>
        <w:t>Na prorrogação da ata de registro de preços, poderão ser restabelecidos os quantitativos inicialmente licitados, acrescidos do saldo remanescente, quando admitido pela regulamentação municipal aplicável e desde que demonstrada a vantajosidade para a Administração.</w:t>
      </w:r>
    </w:p>
    <w:p w14:paraId="2CA0BE90"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Na formalização do contrato ou do instrumento substituto deverá haver a indicação da disponibilidade dos créditos orçamentários respectivos.</w:t>
      </w:r>
    </w:p>
    <w:p w14:paraId="2DBB6ADD"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A contratação com os fornecedores registrados na ata será formalizada pelo órgão gerenciador por intermédio de instrumento contratual, emissão de nota de empenho de despesa, autorização de compra ou outro instrumento hábil, conforme o art. 95 da Lei nº 14.133, de 2021.</w:t>
      </w:r>
    </w:p>
    <w:p w14:paraId="09FF5DE1" w14:textId="77777777" w:rsidR="002D501F" w:rsidRPr="001617FE" w:rsidRDefault="002D501F" w:rsidP="001617FE">
      <w:pPr>
        <w:spacing w:after="0" w:line="240" w:lineRule="auto"/>
        <w:jc w:val="both"/>
        <w:rPr>
          <w:rFonts w:ascii="Arial" w:hAnsi="Arial" w:cs="Arial"/>
        </w:rPr>
      </w:pPr>
      <w:r w:rsidRPr="001617FE">
        <w:rPr>
          <w:rFonts w:ascii="Arial" w:hAnsi="Arial" w:cs="Arial"/>
        </w:rPr>
        <w:t>O instrumento contratual de que trata o item anterior deverá ser assinado no prazo de validade da ata de registro de preços.</w:t>
      </w:r>
    </w:p>
    <w:p w14:paraId="24C1400E"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Os contratos decorrentes do sistema de registro de preços poderão ser alterados, observado o art. 124 da Lei nº 14.133, de 2021.</w:t>
      </w:r>
    </w:p>
    <w:p w14:paraId="24C31F39"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Após a homologação da licitação ou da contratação direta, deverão ser observadas as seguintes condições para formalização da ata de registro de preços:</w:t>
      </w:r>
    </w:p>
    <w:p w14:paraId="6C9181C8" w14:textId="77777777" w:rsidR="002D501F" w:rsidRPr="001617FE" w:rsidRDefault="002D501F" w:rsidP="001617FE">
      <w:pPr>
        <w:spacing w:after="0" w:line="240" w:lineRule="auto"/>
        <w:jc w:val="both"/>
        <w:rPr>
          <w:rFonts w:ascii="Arial" w:hAnsi="Arial" w:cs="Arial"/>
        </w:rPr>
      </w:pPr>
      <w:r w:rsidRPr="001617FE">
        <w:rPr>
          <w:rFonts w:ascii="Arial" w:hAnsi="Arial" w:cs="Arial"/>
        </w:rPr>
        <w:t>Serão registrados na ata o preço unitário da hora técnica e o quantitativo estimado adjudicado, ficando o fornecedor obrigado a atender às ordens de serviço emitidas dentro dos limites registrados, sem que isso gere obrigação de contratação integral pela Administração.</w:t>
      </w:r>
    </w:p>
    <w:p w14:paraId="252CB8B7"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Será incluído na ata, na forma de anexo, o registro dos licitantes ou dos fornecedores que:</w:t>
      </w:r>
    </w:p>
    <w:p w14:paraId="3FB6FD0D" w14:textId="77777777" w:rsidR="002D501F" w:rsidRPr="001617FE" w:rsidRDefault="002D501F" w:rsidP="001617FE">
      <w:pPr>
        <w:pStyle w:val="Nvel4"/>
        <w:numPr>
          <w:ilvl w:val="3"/>
          <w:numId w:val="4"/>
        </w:numPr>
        <w:spacing w:before="0" w:after="0" w:line="240" w:lineRule="auto"/>
        <w:ind w:left="0" w:firstLine="0"/>
        <w:rPr>
          <w:color w:val="auto"/>
          <w:sz w:val="22"/>
          <w:szCs w:val="22"/>
        </w:rPr>
      </w:pPr>
      <w:r w:rsidRPr="001617FE">
        <w:rPr>
          <w:color w:val="auto"/>
          <w:sz w:val="22"/>
          <w:szCs w:val="22"/>
        </w:rPr>
        <w:t xml:space="preserve">Aceitarem cotar os bens, as obras ou os serviços com preços iguais aos do adjudicatário, observada a classificação da licitação; e </w:t>
      </w:r>
    </w:p>
    <w:p w14:paraId="6A16BAE1" w14:textId="77777777" w:rsidR="002D501F" w:rsidRPr="001617FE" w:rsidRDefault="002D501F" w:rsidP="001617FE">
      <w:pPr>
        <w:pStyle w:val="Nvel4"/>
        <w:numPr>
          <w:ilvl w:val="3"/>
          <w:numId w:val="4"/>
        </w:numPr>
        <w:spacing w:before="0" w:after="0" w:line="240" w:lineRule="auto"/>
        <w:ind w:left="0" w:firstLine="0"/>
        <w:rPr>
          <w:color w:val="auto"/>
          <w:sz w:val="22"/>
          <w:szCs w:val="22"/>
        </w:rPr>
      </w:pPr>
      <w:r w:rsidRPr="001617FE">
        <w:rPr>
          <w:color w:val="auto"/>
          <w:sz w:val="22"/>
          <w:szCs w:val="22"/>
        </w:rPr>
        <w:t xml:space="preserve">Mantiverem sua proposta original. </w:t>
      </w:r>
      <w:bookmarkStart w:id="42" w:name="cadastro_reserva"/>
      <w:bookmarkEnd w:id="42"/>
    </w:p>
    <w:p w14:paraId="050C3DCE"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Será respeitada, nas contratações, a ordem de classificação dos licitantes ou dos fornecedores registrados na ata.</w:t>
      </w:r>
    </w:p>
    <w:p w14:paraId="41ABC92C" w14:textId="77777777" w:rsidR="002D501F" w:rsidRPr="001617FE" w:rsidRDefault="002D501F" w:rsidP="001617FE">
      <w:pPr>
        <w:spacing w:after="0" w:line="240" w:lineRule="auto"/>
        <w:jc w:val="both"/>
        <w:rPr>
          <w:rFonts w:ascii="Arial" w:hAnsi="Arial" w:cs="Arial"/>
        </w:rPr>
      </w:pPr>
      <w:r w:rsidRPr="001617FE">
        <w:rPr>
          <w:rFonts w:ascii="Arial" w:hAnsi="Arial" w:cs="Arial"/>
        </w:rPr>
        <w:t>O registro dos licitantes ou fornecedores que aceitarem cotar os serviços com preços iguais aos do adjudicatário tem por objetivo a formação de cadastro de reserva para o caso de impossibilidade de atendimento pelo signatário da ata.</w:t>
      </w:r>
    </w:p>
    <w:p w14:paraId="765185CE"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Para fins da ordem de classificação, os licitantes ou fornecedores que aceitarem reduzir suas propostas para o preço do adjudicatário antecederão aqueles que mantiverem sua proposta original.</w:t>
      </w:r>
    </w:p>
    <w:p w14:paraId="30873476" w14:textId="7DFE7859"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 xml:space="preserve">A habilitação dos licitantes que comporão o cadastro de reserva a que se refere o item </w:t>
      </w:r>
      <w:r w:rsidRPr="001617FE">
        <w:rPr>
          <w:color w:val="auto"/>
          <w:sz w:val="22"/>
          <w:szCs w:val="22"/>
        </w:rPr>
        <w:fldChar w:fldCharType="begin"/>
      </w:r>
      <w:r w:rsidRPr="001617FE">
        <w:rPr>
          <w:color w:val="auto"/>
          <w:sz w:val="22"/>
          <w:szCs w:val="22"/>
        </w:rPr>
        <w:instrText xml:space="preserve"> REF cadastro_reserva \r \h  \* MERGEFORMAT </w:instrText>
      </w:r>
      <w:r w:rsidRPr="001617FE">
        <w:rPr>
          <w:color w:val="auto"/>
          <w:sz w:val="22"/>
          <w:szCs w:val="22"/>
        </w:rPr>
      </w:r>
      <w:r w:rsidRPr="001617FE">
        <w:rPr>
          <w:color w:val="auto"/>
          <w:sz w:val="22"/>
          <w:szCs w:val="22"/>
        </w:rPr>
        <w:fldChar w:fldCharType="separate"/>
      </w:r>
      <w:r w:rsidR="0097513D">
        <w:rPr>
          <w:color w:val="auto"/>
          <w:sz w:val="22"/>
          <w:szCs w:val="22"/>
        </w:rPr>
        <w:t>5.4.1.2</w:t>
      </w:r>
      <w:r w:rsidRPr="001617FE">
        <w:rPr>
          <w:color w:val="auto"/>
          <w:sz w:val="22"/>
          <w:szCs w:val="22"/>
        </w:rPr>
        <w:fldChar w:fldCharType="end"/>
      </w:r>
      <w:r w:rsidRPr="001617FE">
        <w:rPr>
          <w:color w:val="auto"/>
          <w:sz w:val="22"/>
          <w:szCs w:val="22"/>
        </w:rPr>
        <w:t xml:space="preserve"> somente será efetuada quando houver necessidade de contratação dos licitantes remanescentes, nas seguintes hipóteses:</w:t>
      </w:r>
      <w:bookmarkStart w:id="43" w:name="habilitacao_reserva"/>
      <w:bookmarkEnd w:id="43"/>
    </w:p>
    <w:p w14:paraId="4DF459D3"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Quando o licitante vencedor não assinar a ata de registro de preços, no prazo e nas condições estabelecidos no edital ou no aviso de contratação direta; e</w:t>
      </w:r>
    </w:p>
    <w:p w14:paraId="3226CE04" w14:textId="30ACA600"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lastRenderedPageBreak/>
        <w:t xml:space="preserve">Quando houver o cancelamento do registro do licitante ou do registro de preços nas hipóteses previstas no item </w:t>
      </w:r>
      <w:r w:rsidRPr="001617FE">
        <w:rPr>
          <w:color w:val="auto"/>
          <w:sz w:val="22"/>
          <w:szCs w:val="22"/>
        </w:rPr>
        <w:fldChar w:fldCharType="begin"/>
      </w:r>
      <w:r w:rsidRPr="001617FE">
        <w:rPr>
          <w:color w:val="auto"/>
          <w:sz w:val="22"/>
          <w:szCs w:val="22"/>
        </w:rPr>
        <w:instrText xml:space="preserve"> REF cancelamento \r \h  \* MERGEFORMAT </w:instrText>
      </w:r>
      <w:r w:rsidRPr="001617FE">
        <w:rPr>
          <w:color w:val="auto"/>
          <w:sz w:val="22"/>
          <w:szCs w:val="22"/>
        </w:rPr>
      </w:r>
      <w:r w:rsidRPr="001617FE">
        <w:rPr>
          <w:color w:val="auto"/>
          <w:sz w:val="22"/>
          <w:szCs w:val="22"/>
        </w:rPr>
        <w:fldChar w:fldCharType="separate"/>
      </w:r>
      <w:r w:rsidR="0097513D">
        <w:rPr>
          <w:color w:val="auto"/>
          <w:sz w:val="22"/>
          <w:szCs w:val="22"/>
        </w:rPr>
        <w:t>8</w:t>
      </w:r>
      <w:r w:rsidRPr="001617FE">
        <w:rPr>
          <w:color w:val="auto"/>
          <w:sz w:val="22"/>
          <w:szCs w:val="22"/>
        </w:rPr>
        <w:fldChar w:fldCharType="end"/>
      </w:r>
      <w:r w:rsidRPr="001617FE">
        <w:rPr>
          <w:color w:val="auto"/>
          <w:sz w:val="22"/>
          <w:szCs w:val="22"/>
        </w:rPr>
        <w:t>.</w:t>
      </w:r>
    </w:p>
    <w:p w14:paraId="15BA4B8B"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O preço registrado com indicação dos licitantes e fornecedores será divulgado no PNCP e ficará disponibilizado durante a vigência da ata de registro de preços.</w:t>
      </w:r>
    </w:p>
    <w:p w14:paraId="26F0D00A"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F69E07A"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BD5A827"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A ata de registro de preços será assinada por meio de assinatura digital e disponibilizada no Sistema de Registro de Preços.</w:t>
      </w:r>
    </w:p>
    <w:p w14:paraId="6EA08F25" w14:textId="77777777" w:rsidR="002D501F" w:rsidRPr="001617FE" w:rsidRDefault="002D501F" w:rsidP="001617FE">
      <w:pPr>
        <w:spacing w:after="0" w:line="240" w:lineRule="auto"/>
        <w:jc w:val="both"/>
        <w:rPr>
          <w:rFonts w:ascii="Arial" w:hAnsi="Arial" w:cs="Arial"/>
        </w:rPr>
      </w:pPr>
      <w:r w:rsidRPr="001617FE">
        <w:rPr>
          <w:rFonts w:ascii="Arial" w:hAnsi="Arial" w:cs="Arial"/>
        </w:rPr>
        <w:t>Quando o convocado não assinar a ata de registro de preços no prazo e nas condições estabelecidos no edital, observadas as regras de convocação previstas nesta Ata e no Edital</w:t>
      </w:r>
    </w:p>
    <w:p w14:paraId="20A07A60" w14:textId="77777777" w:rsidR="002D501F" w:rsidRPr="001617FE" w:rsidRDefault="002D501F" w:rsidP="001617FE">
      <w:pPr>
        <w:spacing w:after="0" w:line="240" w:lineRule="auto"/>
        <w:jc w:val="both"/>
        <w:rPr>
          <w:rFonts w:ascii="Arial" w:hAnsi="Arial" w:cs="Arial"/>
        </w:rPr>
      </w:pPr>
      <w:r w:rsidRPr="001617FE">
        <w:rPr>
          <w:rFonts w:ascii="Arial" w:hAnsi="Arial" w:cs="Arial"/>
        </w:rPr>
        <w:t>Na hipótese de nenhum dos licitantes integrantes do cadastro de reserva aceitar a contratação nos termos do item anterior, a Administração, observados o valor estimado e sua eventual atualização nos termos do edital, poderá:</w:t>
      </w:r>
    </w:p>
    <w:p w14:paraId="47837922"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CAF967"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Adjudicar e firmar o contrato nas condições ofertadas pelos licitantes ou fornecedores remanescentes, atendida a ordem classificatória, quando frustrada a negociação de melhor condição.</w:t>
      </w:r>
    </w:p>
    <w:p w14:paraId="1ACE950D"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238C2C8" w14:textId="77777777" w:rsidR="0035408B" w:rsidRPr="001617FE" w:rsidRDefault="0035408B" w:rsidP="001617FE">
      <w:pPr>
        <w:pStyle w:val="Nivel2"/>
        <w:numPr>
          <w:ilvl w:val="0"/>
          <w:numId w:val="0"/>
        </w:numPr>
        <w:autoSpaceDE w:val="0"/>
        <w:autoSpaceDN w:val="0"/>
        <w:adjustRightInd w:val="0"/>
        <w:spacing w:before="0" w:after="0" w:line="240" w:lineRule="auto"/>
        <w:rPr>
          <w:color w:val="auto"/>
          <w:sz w:val="22"/>
          <w:szCs w:val="22"/>
        </w:rPr>
      </w:pPr>
    </w:p>
    <w:p w14:paraId="569528D4" w14:textId="77777777" w:rsidR="002D501F" w:rsidRPr="001617FE" w:rsidRDefault="002D501F" w:rsidP="001617FE">
      <w:pPr>
        <w:pStyle w:val="Nivel01"/>
        <w:rPr>
          <w:rFonts w:ascii="Arial" w:hAnsi="Arial" w:cs="Arial"/>
          <w:sz w:val="22"/>
          <w:szCs w:val="22"/>
        </w:rPr>
      </w:pPr>
      <w:r w:rsidRPr="001617FE">
        <w:rPr>
          <w:rFonts w:ascii="Arial" w:hAnsi="Arial" w:cs="Arial"/>
          <w:sz w:val="22"/>
          <w:szCs w:val="22"/>
        </w:rPr>
        <w:t>ALTERAÇÃO OU ATUALIZAÇÃO DOS PREÇOS REGISTRADOS</w:t>
      </w:r>
    </w:p>
    <w:p w14:paraId="334C335F"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Os preços registrados poderão ser alterados ou atualizados em decorrência de eventual redução dos preços pra</w:t>
      </w:r>
      <w:r w:rsidRPr="001617FE">
        <w:rPr>
          <w:rFonts w:eastAsia="Calibri"/>
          <w:color w:val="auto"/>
          <w:sz w:val="22"/>
          <w:szCs w:val="22"/>
        </w:rPr>
        <w:t>ti</w:t>
      </w:r>
      <w:r w:rsidRPr="001617FE">
        <w:rPr>
          <w:color w:val="auto"/>
          <w:sz w:val="22"/>
          <w:szCs w:val="22"/>
        </w:rPr>
        <w:t>cados no mercado ou de fato que eleve o custo dos bens, das obras ou dos serviços registrados, nas seguintes situações:</w:t>
      </w:r>
    </w:p>
    <w:p w14:paraId="0D5B92A4"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D1549DD"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Em caso de criação, alteração ou ex</w:t>
      </w:r>
      <w:r w:rsidRPr="001617FE">
        <w:rPr>
          <w:rFonts w:eastAsia="Calibri"/>
          <w:color w:val="auto"/>
          <w:sz w:val="22"/>
          <w:szCs w:val="22"/>
        </w:rPr>
        <w:t>ti</w:t>
      </w:r>
      <w:r w:rsidRPr="001617FE">
        <w:rPr>
          <w:color w:val="auto"/>
          <w:sz w:val="22"/>
          <w:szCs w:val="22"/>
        </w:rPr>
        <w:t xml:space="preserve">nção de quaisquer tributos ou encargos legais ou a superveniência de disposições legais, com comprovada repercussão sobre os preços registrados; </w:t>
      </w:r>
    </w:p>
    <w:p w14:paraId="04BF642D"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Na hipótese de previsão no edital ou no aviso de contratação direta de cláusula de reajustamento ou repactuação sobre os preços registrados, nos termos da Lei nº 14.133, de 2021.</w:t>
      </w:r>
    </w:p>
    <w:p w14:paraId="3D72D15D" w14:textId="77777777" w:rsidR="002D501F" w:rsidRPr="001617FE" w:rsidRDefault="002D501F" w:rsidP="001617FE">
      <w:pPr>
        <w:pStyle w:val="Nvel4"/>
        <w:numPr>
          <w:ilvl w:val="3"/>
          <w:numId w:val="4"/>
        </w:numPr>
        <w:spacing w:before="0" w:after="0" w:line="240" w:lineRule="auto"/>
        <w:ind w:left="0" w:firstLine="0"/>
        <w:rPr>
          <w:color w:val="auto"/>
          <w:sz w:val="22"/>
          <w:szCs w:val="22"/>
        </w:rPr>
      </w:pPr>
      <w:r w:rsidRPr="001617FE">
        <w:rPr>
          <w:color w:val="auto"/>
          <w:sz w:val="22"/>
          <w:szCs w:val="22"/>
        </w:rPr>
        <w:t xml:space="preserve">No caso do reajustamento, deverá ser respeitada a contagem da anualidade e o índice previstos para a contratação;  </w:t>
      </w:r>
    </w:p>
    <w:p w14:paraId="78D6AD68" w14:textId="77777777" w:rsidR="002D501F" w:rsidRPr="001617FE" w:rsidRDefault="002D501F" w:rsidP="001617FE">
      <w:pPr>
        <w:pStyle w:val="Nvel4"/>
        <w:numPr>
          <w:ilvl w:val="3"/>
          <w:numId w:val="4"/>
        </w:numPr>
        <w:spacing w:before="0" w:after="0" w:line="240" w:lineRule="auto"/>
        <w:ind w:left="0" w:firstLine="0"/>
        <w:rPr>
          <w:color w:val="auto"/>
          <w:sz w:val="22"/>
          <w:szCs w:val="22"/>
        </w:rPr>
      </w:pPr>
      <w:r w:rsidRPr="001617FE">
        <w:rPr>
          <w:color w:val="auto"/>
          <w:sz w:val="22"/>
          <w:szCs w:val="22"/>
        </w:rPr>
        <w:t>No caso da repactuação, poderá ser a pedido do interessado, conforme critérios definidos para a contratação.</w:t>
      </w:r>
    </w:p>
    <w:p w14:paraId="5EC759B4" w14:textId="77777777" w:rsidR="0035408B" w:rsidRPr="001617FE" w:rsidRDefault="0035408B" w:rsidP="001617FE">
      <w:pPr>
        <w:pStyle w:val="Nvel4"/>
        <w:spacing w:before="0" w:after="0" w:line="240" w:lineRule="auto"/>
        <w:ind w:left="0"/>
        <w:rPr>
          <w:color w:val="auto"/>
          <w:sz w:val="22"/>
          <w:szCs w:val="22"/>
        </w:rPr>
      </w:pPr>
    </w:p>
    <w:p w14:paraId="20C93006" w14:textId="77777777" w:rsidR="002D501F" w:rsidRPr="001617FE" w:rsidRDefault="002D501F" w:rsidP="001617FE">
      <w:pPr>
        <w:pStyle w:val="Nivel01"/>
        <w:rPr>
          <w:rFonts w:ascii="Arial" w:hAnsi="Arial" w:cs="Arial"/>
          <w:sz w:val="22"/>
          <w:szCs w:val="22"/>
        </w:rPr>
      </w:pPr>
      <w:r w:rsidRPr="001617FE">
        <w:rPr>
          <w:rFonts w:ascii="Arial" w:hAnsi="Arial" w:cs="Arial"/>
          <w:sz w:val="22"/>
          <w:szCs w:val="22"/>
        </w:rPr>
        <w:t>NEGOCIAÇÃO DE PREÇOS REGISTRADOS</w:t>
      </w:r>
    </w:p>
    <w:p w14:paraId="614423A7"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Na hipótese de o preço registrado tornar-se superior ao preço pra</w:t>
      </w:r>
      <w:r w:rsidRPr="001617FE">
        <w:rPr>
          <w:rFonts w:eastAsia="Calibri"/>
          <w:color w:val="auto"/>
          <w:sz w:val="22"/>
          <w:szCs w:val="22"/>
        </w:rPr>
        <w:t>ti</w:t>
      </w:r>
      <w:r w:rsidRPr="001617FE">
        <w:rPr>
          <w:color w:val="auto"/>
          <w:sz w:val="22"/>
          <w:szCs w:val="22"/>
        </w:rPr>
        <w:t>cado no mercado por mo</w:t>
      </w:r>
      <w:r w:rsidRPr="001617FE">
        <w:rPr>
          <w:rFonts w:eastAsia="Calibri"/>
          <w:color w:val="auto"/>
          <w:sz w:val="22"/>
          <w:szCs w:val="22"/>
        </w:rPr>
        <w:t>ti</w:t>
      </w:r>
      <w:r w:rsidRPr="001617FE">
        <w:rPr>
          <w:color w:val="auto"/>
          <w:sz w:val="22"/>
          <w:szCs w:val="22"/>
        </w:rPr>
        <w:t>vo superveniente, o órgão ou en</w:t>
      </w:r>
      <w:r w:rsidRPr="001617FE">
        <w:rPr>
          <w:rFonts w:eastAsia="Calibri"/>
          <w:color w:val="auto"/>
          <w:sz w:val="22"/>
          <w:szCs w:val="22"/>
        </w:rPr>
        <w:t>ti</w:t>
      </w:r>
      <w:r w:rsidRPr="001617FE">
        <w:rPr>
          <w:color w:val="auto"/>
          <w:sz w:val="22"/>
          <w:szCs w:val="22"/>
        </w:rPr>
        <w:t>dade gerenciadora convocará o fornecedor para negociar a redução do preço registrado.</w:t>
      </w:r>
    </w:p>
    <w:p w14:paraId="0E18B6D5"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Caso não aceite reduzir seu preço aos valores pra</w:t>
      </w:r>
      <w:r w:rsidRPr="001617FE">
        <w:rPr>
          <w:rFonts w:eastAsia="Calibri"/>
          <w:color w:val="auto"/>
          <w:sz w:val="22"/>
          <w:szCs w:val="22"/>
        </w:rPr>
        <w:t>ti</w:t>
      </w:r>
      <w:r w:rsidRPr="001617FE">
        <w:rPr>
          <w:color w:val="auto"/>
          <w:sz w:val="22"/>
          <w:szCs w:val="22"/>
        </w:rPr>
        <w:t>cados pelo mercado, o fornecedor será liberado do compromisso assumido quanto ao item registrado, sem aplicação de penalidades administrativas.</w:t>
      </w:r>
    </w:p>
    <w:p w14:paraId="652AB1D7" w14:textId="77777777" w:rsidR="002D501F" w:rsidRPr="001617FE" w:rsidRDefault="002D501F" w:rsidP="001617FE">
      <w:pPr>
        <w:pStyle w:val="Nvel3"/>
        <w:numPr>
          <w:ilvl w:val="2"/>
          <w:numId w:val="4"/>
        </w:numPr>
        <w:spacing w:before="0" w:after="0" w:line="240" w:lineRule="auto"/>
        <w:ind w:left="0" w:firstLine="0"/>
        <w:rPr>
          <w:color w:val="auto"/>
          <w:sz w:val="22"/>
          <w:szCs w:val="22"/>
        </w:rPr>
      </w:pPr>
      <w:bookmarkStart w:id="44" w:name="_Ref157008094"/>
      <w:r w:rsidRPr="001617FE">
        <w:rPr>
          <w:color w:val="auto"/>
          <w:sz w:val="22"/>
          <w:szCs w:val="22"/>
        </w:rPr>
        <w:lastRenderedPageBreak/>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bookmarkEnd w:id="44"/>
      <w:r w:rsidRPr="001617FE">
        <w:rPr>
          <w:color w:val="auto"/>
          <w:sz w:val="22"/>
          <w:szCs w:val="22"/>
        </w:rPr>
        <w:t xml:space="preserve"> </w:t>
      </w:r>
    </w:p>
    <w:p w14:paraId="31F5623E"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Se não obtiver êxito nas negociações, o órgão ou en</w:t>
      </w:r>
      <w:r w:rsidRPr="001617FE">
        <w:rPr>
          <w:rFonts w:eastAsia="Calibri"/>
          <w:color w:val="auto"/>
          <w:sz w:val="22"/>
          <w:szCs w:val="22"/>
        </w:rPr>
        <w:t>tid</w:t>
      </w:r>
      <w:r w:rsidRPr="001617FE">
        <w:rPr>
          <w:color w:val="auto"/>
          <w:sz w:val="22"/>
          <w:szCs w:val="22"/>
        </w:rPr>
        <w:t>ade gerenciadora procederá ao cancelamento da ata de registro de preços, adotando as medidas cabíveis para obtenção de contratação mais vantajosa.</w:t>
      </w:r>
      <w:bookmarkStart w:id="45" w:name="reducao_preco_mercado_negociacao_frustra"/>
      <w:bookmarkEnd w:id="45"/>
    </w:p>
    <w:p w14:paraId="2DC6B5E6"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Na hipótese de redução do preço registrado, o gerenciador comunicará aos órgãos e às en</w:t>
      </w:r>
      <w:r w:rsidRPr="001617FE">
        <w:rPr>
          <w:rFonts w:eastAsia="Calibri"/>
          <w:color w:val="auto"/>
          <w:sz w:val="22"/>
          <w:szCs w:val="22"/>
        </w:rPr>
        <w:t>ti</w:t>
      </w:r>
      <w:r w:rsidRPr="001617FE">
        <w:rPr>
          <w:color w:val="auto"/>
          <w:sz w:val="22"/>
          <w:szCs w:val="22"/>
        </w:rPr>
        <w:t xml:space="preserve">dades que </w:t>
      </w:r>
      <w:r w:rsidRPr="001617FE">
        <w:rPr>
          <w:rFonts w:eastAsia="Calibri"/>
          <w:color w:val="auto"/>
          <w:sz w:val="22"/>
          <w:szCs w:val="22"/>
        </w:rPr>
        <w:t>ti</w:t>
      </w:r>
      <w:r w:rsidRPr="001617FE">
        <w:rPr>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3B3CF612"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6" w:name="hipotese_preco_mercado_maior"/>
      <w:bookmarkEnd w:id="46"/>
    </w:p>
    <w:p w14:paraId="2CB8EF40"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 xml:space="preserve">Neste caso, o fornecedor encaminhará, juntamente com o pedido de alteração, a documentação comprobatória ou </w:t>
      </w:r>
      <w:proofErr w:type="spellStart"/>
      <w:r w:rsidRPr="001617FE">
        <w:rPr>
          <w:color w:val="auto"/>
          <w:sz w:val="22"/>
          <w:szCs w:val="22"/>
        </w:rPr>
        <w:t>a</w:t>
      </w:r>
      <w:proofErr w:type="spellEnd"/>
      <w:r w:rsidRPr="001617FE">
        <w:rPr>
          <w:color w:val="auto"/>
          <w:sz w:val="22"/>
          <w:szCs w:val="22"/>
        </w:rPr>
        <w:t xml:space="preserve"> planilha</w:t>
      </w:r>
      <w:r w:rsidR="0035218D" w:rsidRPr="001617FE">
        <w:rPr>
          <w:color w:val="auto"/>
          <w:sz w:val="22"/>
          <w:szCs w:val="22"/>
        </w:rPr>
        <w:t xml:space="preserve"> que </w:t>
      </w:r>
      <w:r w:rsidRPr="001617FE">
        <w:rPr>
          <w:color w:val="auto"/>
          <w:sz w:val="22"/>
          <w:szCs w:val="22"/>
        </w:rPr>
        <w:t>demonstre a inviabilidade do preço registrado em relação às condições inicialmente pactuadas.</w:t>
      </w:r>
      <w:bookmarkStart w:id="47" w:name="prova_preco_mercado_maior"/>
      <w:bookmarkEnd w:id="47"/>
    </w:p>
    <w:p w14:paraId="4DBF3481" w14:textId="6001CB14"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Não hipótese de não comprovação da existência de fato superveniente que inviabilize o preço registrado, o pedido será indeferido pelo órgão ou en</w:t>
      </w:r>
      <w:r w:rsidRPr="001617FE">
        <w:rPr>
          <w:rFonts w:eastAsia="Calibri"/>
          <w:color w:val="auto"/>
          <w:sz w:val="22"/>
          <w:szCs w:val="22"/>
        </w:rPr>
        <w:t>ti</w:t>
      </w:r>
      <w:r w:rsidRPr="001617FE">
        <w:rPr>
          <w:color w:val="auto"/>
          <w:sz w:val="22"/>
          <w:szCs w:val="22"/>
        </w:rPr>
        <w:t xml:space="preserve">dade gerenciadora e o fornecedor deverá cumprir as obrigações estabelecidas na ata, sob pena de cancelamento do seu registro, nos termos do item </w:t>
      </w:r>
      <w:r w:rsidRPr="001617FE">
        <w:rPr>
          <w:color w:val="auto"/>
          <w:sz w:val="22"/>
          <w:szCs w:val="22"/>
        </w:rPr>
        <w:fldChar w:fldCharType="begin"/>
      </w:r>
      <w:r w:rsidRPr="001617FE">
        <w:rPr>
          <w:color w:val="auto"/>
          <w:sz w:val="22"/>
          <w:szCs w:val="22"/>
        </w:rPr>
        <w:instrText xml:space="preserve"> REF cancelamento_do_fornecedor \r \h  \* MERGEFORMAT </w:instrText>
      </w:r>
      <w:r w:rsidRPr="001617FE">
        <w:rPr>
          <w:color w:val="auto"/>
          <w:sz w:val="22"/>
          <w:szCs w:val="22"/>
        </w:rPr>
      </w:r>
      <w:r w:rsidRPr="001617FE">
        <w:rPr>
          <w:color w:val="auto"/>
          <w:sz w:val="22"/>
          <w:szCs w:val="22"/>
        </w:rPr>
        <w:fldChar w:fldCharType="separate"/>
      </w:r>
      <w:r w:rsidR="0097513D">
        <w:rPr>
          <w:color w:val="auto"/>
          <w:sz w:val="22"/>
          <w:szCs w:val="22"/>
        </w:rPr>
        <w:t>8.1</w:t>
      </w:r>
      <w:r w:rsidRPr="001617FE">
        <w:rPr>
          <w:color w:val="auto"/>
          <w:sz w:val="22"/>
          <w:szCs w:val="22"/>
        </w:rPr>
        <w:fldChar w:fldCharType="end"/>
      </w:r>
      <w:r w:rsidRPr="001617FE">
        <w:rPr>
          <w:color w:val="auto"/>
          <w:sz w:val="22"/>
          <w:szCs w:val="22"/>
        </w:rPr>
        <w:t>, sem prejuízo das sanções previstas na Lei nº 14.133, de 2021, e na legislação aplicável.</w:t>
      </w:r>
      <w:bookmarkStart w:id="48" w:name="nao_comprovacao_majoracao_mercado"/>
      <w:bookmarkEnd w:id="48"/>
    </w:p>
    <w:p w14:paraId="3B4E12ED" w14:textId="72EB7A01"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1617FE">
        <w:rPr>
          <w:color w:val="auto"/>
          <w:sz w:val="22"/>
          <w:szCs w:val="22"/>
        </w:rPr>
        <w:fldChar w:fldCharType="begin"/>
      </w:r>
      <w:r w:rsidRPr="001617FE">
        <w:rPr>
          <w:color w:val="auto"/>
          <w:sz w:val="22"/>
          <w:szCs w:val="22"/>
        </w:rPr>
        <w:instrText xml:space="preserve"> REF _Ref157008094 \n \h  \* MERGEFORMAT </w:instrText>
      </w:r>
      <w:r w:rsidRPr="001617FE">
        <w:rPr>
          <w:color w:val="auto"/>
          <w:sz w:val="22"/>
          <w:szCs w:val="22"/>
        </w:rPr>
      </w:r>
      <w:r w:rsidRPr="001617FE">
        <w:rPr>
          <w:color w:val="auto"/>
          <w:sz w:val="22"/>
          <w:szCs w:val="22"/>
        </w:rPr>
        <w:fldChar w:fldCharType="separate"/>
      </w:r>
      <w:r w:rsidR="0097513D">
        <w:rPr>
          <w:color w:val="auto"/>
          <w:sz w:val="22"/>
          <w:szCs w:val="22"/>
        </w:rPr>
        <w:t>7.1.2</w:t>
      </w:r>
      <w:r w:rsidRPr="001617FE">
        <w:rPr>
          <w:color w:val="auto"/>
          <w:sz w:val="22"/>
          <w:szCs w:val="22"/>
        </w:rPr>
        <w:fldChar w:fldCharType="end"/>
      </w:r>
      <w:r w:rsidRPr="001617FE">
        <w:rPr>
          <w:color w:val="auto"/>
          <w:sz w:val="22"/>
          <w:szCs w:val="22"/>
        </w:rPr>
        <w:t>.</w:t>
      </w:r>
    </w:p>
    <w:p w14:paraId="3D38F4AD" w14:textId="7B0F552D"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 xml:space="preserve">Se não obtiver êxito nas negociações, o órgão ou entidade gerenciadora procederá ao cancelamento da ata de registro de preços, nos termos do item </w:t>
      </w:r>
      <w:r w:rsidRPr="001617FE">
        <w:rPr>
          <w:color w:val="auto"/>
          <w:sz w:val="22"/>
          <w:szCs w:val="22"/>
        </w:rPr>
        <w:fldChar w:fldCharType="begin"/>
      </w:r>
      <w:r w:rsidRPr="001617FE">
        <w:rPr>
          <w:color w:val="auto"/>
          <w:sz w:val="22"/>
          <w:szCs w:val="22"/>
        </w:rPr>
        <w:instrText xml:space="preserve"> REF cancelamento_da_ata \r \h  \* MERGEFORMAT </w:instrText>
      </w:r>
      <w:r w:rsidRPr="001617FE">
        <w:rPr>
          <w:color w:val="auto"/>
          <w:sz w:val="22"/>
          <w:szCs w:val="22"/>
        </w:rPr>
      </w:r>
      <w:r w:rsidRPr="001617FE">
        <w:rPr>
          <w:color w:val="auto"/>
          <w:sz w:val="22"/>
          <w:szCs w:val="22"/>
        </w:rPr>
        <w:fldChar w:fldCharType="separate"/>
      </w:r>
      <w:r w:rsidR="0097513D">
        <w:rPr>
          <w:color w:val="auto"/>
          <w:sz w:val="22"/>
          <w:szCs w:val="22"/>
        </w:rPr>
        <w:t>8.4</w:t>
      </w:r>
      <w:r w:rsidRPr="001617FE">
        <w:rPr>
          <w:color w:val="auto"/>
          <w:sz w:val="22"/>
          <w:szCs w:val="22"/>
        </w:rPr>
        <w:fldChar w:fldCharType="end"/>
      </w:r>
      <w:r w:rsidRPr="001617FE">
        <w:rPr>
          <w:color w:val="auto"/>
          <w:sz w:val="22"/>
          <w:szCs w:val="22"/>
        </w:rPr>
        <w:t>, e adotará as medidas cabíveis para a obtenção da contratação mais vantajosa.</w:t>
      </w:r>
      <w:bookmarkStart w:id="49" w:name="majora_preco_mercado_negociacao_frustra"/>
      <w:bookmarkEnd w:id="49"/>
    </w:p>
    <w:p w14:paraId="4D0F5DE0" w14:textId="74CEDAD4"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 xml:space="preserve">Na hipótese de comprovação da majoração do preço de mercado que inviabilize o preço registrado, conforme previsto no item </w:t>
      </w:r>
      <w:r w:rsidRPr="001617FE">
        <w:rPr>
          <w:color w:val="auto"/>
          <w:sz w:val="22"/>
          <w:szCs w:val="22"/>
        </w:rPr>
        <w:fldChar w:fldCharType="begin"/>
      </w:r>
      <w:r w:rsidRPr="001617FE">
        <w:rPr>
          <w:color w:val="auto"/>
          <w:sz w:val="22"/>
          <w:szCs w:val="22"/>
        </w:rPr>
        <w:instrText xml:space="preserve"> REF hipotese_preco_mercado_maior \r \h  \* MERGEFORMAT </w:instrText>
      </w:r>
      <w:r w:rsidRPr="001617FE">
        <w:rPr>
          <w:color w:val="auto"/>
          <w:sz w:val="22"/>
          <w:szCs w:val="22"/>
        </w:rPr>
      </w:r>
      <w:r w:rsidRPr="001617FE">
        <w:rPr>
          <w:color w:val="auto"/>
          <w:sz w:val="22"/>
          <w:szCs w:val="22"/>
        </w:rPr>
        <w:fldChar w:fldCharType="separate"/>
      </w:r>
      <w:r w:rsidR="0097513D">
        <w:rPr>
          <w:color w:val="auto"/>
          <w:sz w:val="22"/>
          <w:szCs w:val="22"/>
        </w:rPr>
        <w:t>7.2</w:t>
      </w:r>
      <w:r w:rsidRPr="001617FE">
        <w:rPr>
          <w:color w:val="auto"/>
          <w:sz w:val="22"/>
          <w:szCs w:val="22"/>
        </w:rPr>
        <w:fldChar w:fldCharType="end"/>
      </w:r>
      <w:r w:rsidRPr="001617FE">
        <w:rPr>
          <w:color w:val="auto"/>
          <w:sz w:val="22"/>
          <w:szCs w:val="22"/>
        </w:rPr>
        <w:t xml:space="preserve"> e no item </w:t>
      </w:r>
      <w:r w:rsidRPr="001617FE">
        <w:rPr>
          <w:color w:val="auto"/>
          <w:sz w:val="22"/>
          <w:szCs w:val="22"/>
        </w:rPr>
        <w:fldChar w:fldCharType="begin"/>
      </w:r>
      <w:r w:rsidRPr="001617FE">
        <w:rPr>
          <w:color w:val="auto"/>
          <w:sz w:val="22"/>
          <w:szCs w:val="22"/>
        </w:rPr>
        <w:instrText xml:space="preserve"> REF prova_preco_mercado_maior \r \h  \* MERGEFORMAT </w:instrText>
      </w:r>
      <w:r w:rsidRPr="001617FE">
        <w:rPr>
          <w:color w:val="auto"/>
          <w:sz w:val="22"/>
          <w:szCs w:val="22"/>
        </w:rPr>
      </w:r>
      <w:r w:rsidRPr="001617FE">
        <w:rPr>
          <w:color w:val="auto"/>
          <w:sz w:val="22"/>
          <w:szCs w:val="22"/>
        </w:rPr>
        <w:fldChar w:fldCharType="separate"/>
      </w:r>
      <w:r w:rsidR="0097513D">
        <w:rPr>
          <w:color w:val="auto"/>
          <w:sz w:val="22"/>
          <w:szCs w:val="22"/>
        </w:rPr>
        <w:t>7.2.1</w:t>
      </w:r>
      <w:r w:rsidRPr="001617FE">
        <w:rPr>
          <w:color w:val="auto"/>
          <w:sz w:val="22"/>
          <w:szCs w:val="22"/>
        </w:rPr>
        <w:fldChar w:fldCharType="end"/>
      </w:r>
      <w:r w:rsidRPr="001617FE">
        <w:rPr>
          <w:color w:val="auto"/>
          <w:sz w:val="22"/>
          <w:szCs w:val="22"/>
        </w:rPr>
        <w:t>, o órgão ou en</w:t>
      </w:r>
      <w:r w:rsidRPr="001617FE">
        <w:rPr>
          <w:rFonts w:eastAsia="Calibri"/>
          <w:color w:val="auto"/>
          <w:sz w:val="22"/>
          <w:szCs w:val="22"/>
        </w:rPr>
        <w:t>ti</w:t>
      </w:r>
      <w:r w:rsidRPr="001617FE">
        <w:rPr>
          <w:color w:val="auto"/>
          <w:sz w:val="22"/>
          <w:szCs w:val="22"/>
        </w:rPr>
        <w:t>dade gerenciadora atualizará o preço registrado, de acordo com a realidade dos valores praticados pelo mercado.</w:t>
      </w:r>
    </w:p>
    <w:p w14:paraId="619129B9"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 xml:space="preserve"> O órgão ou en</w:t>
      </w:r>
      <w:r w:rsidRPr="001617FE">
        <w:rPr>
          <w:rFonts w:eastAsia="Calibri"/>
          <w:color w:val="auto"/>
          <w:sz w:val="22"/>
          <w:szCs w:val="22"/>
        </w:rPr>
        <w:t>ti</w:t>
      </w:r>
      <w:r w:rsidRPr="001617FE">
        <w:rPr>
          <w:color w:val="auto"/>
          <w:sz w:val="22"/>
          <w:szCs w:val="22"/>
        </w:rPr>
        <w:t>dade gerenciadora comunicará aos órgãos e às en</w:t>
      </w:r>
      <w:r w:rsidRPr="001617FE">
        <w:rPr>
          <w:rFonts w:eastAsia="Calibri"/>
          <w:color w:val="auto"/>
          <w:sz w:val="22"/>
          <w:szCs w:val="22"/>
        </w:rPr>
        <w:t>ti</w:t>
      </w:r>
      <w:r w:rsidRPr="001617FE">
        <w:rPr>
          <w:color w:val="auto"/>
          <w:sz w:val="22"/>
          <w:szCs w:val="22"/>
        </w:rPr>
        <w:t xml:space="preserve">dades que </w:t>
      </w:r>
      <w:r w:rsidRPr="001617FE">
        <w:rPr>
          <w:rFonts w:eastAsia="Calibri"/>
          <w:color w:val="auto"/>
          <w:sz w:val="22"/>
          <w:szCs w:val="22"/>
        </w:rPr>
        <w:t>ti</w:t>
      </w:r>
      <w:r w:rsidRPr="001617FE">
        <w:rPr>
          <w:color w:val="auto"/>
          <w:sz w:val="22"/>
          <w:szCs w:val="22"/>
        </w:rPr>
        <w:t>verem firmado contratos decorrentes da ata de registro de preços sobre a efe</w:t>
      </w:r>
      <w:r w:rsidRPr="001617FE">
        <w:rPr>
          <w:rFonts w:eastAsia="Calibri"/>
          <w:color w:val="auto"/>
          <w:sz w:val="22"/>
          <w:szCs w:val="22"/>
        </w:rPr>
        <w:t>ti</w:t>
      </w:r>
      <w:r w:rsidRPr="001617FE">
        <w:rPr>
          <w:color w:val="auto"/>
          <w:sz w:val="22"/>
          <w:szCs w:val="22"/>
        </w:rPr>
        <w:t>va alteração do preço registrado, para que avaliem a necessidade de alteração contratual, observado o disposto no art. 124 da Lei nº 14.133, de 2021.</w:t>
      </w:r>
    </w:p>
    <w:p w14:paraId="18FA85C3" w14:textId="77777777" w:rsidR="002D501F" w:rsidRPr="001617FE" w:rsidRDefault="002D501F" w:rsidP="001617FE">
      <w:pPr>
        <w:pStyle w:val="Nivel01"/>
        <w:rPr>
          <w:rFonts w:ascii="Arial" w:hAnsi="Arial" w:cs="Arial"/>
          <w:sz w:val="22"/>
          <w:szCs w:val="22"/>
        </w:rPr>
      </w:pPr>
      <w:r w:rsidRPr="001617FE">
        <w:rPr>
          <w:rFonts w:ascii="Arial" w:hAnsi="Arial" w:cs="Arial"/>
          <w:sz w:val="22"/>
          <w:szCs w:val="22"/>
        </w:rPr>
        <w:t>CANCELAMENTO DO REGISTRO DO LICITANTE VENCEDOR E DOS PREÇOS REGISTRADOS</w:t>
      </w:r>
      <w:bookmarkStart w:id="50" w:name="cancelamento"/>
      <w:bookmarkEnd w:id="50"/>
    </w:p>
    <w:p w14:paraId="5DEA3E5D"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O registro do fornecedor será cancelado pelo gerenciador, quando o fornecedor:</w:t>
      </w:r>
      <w:bookmarkStart w:id="51" w:name="cancelamento_do_fornecedor"/>
      <w:bookmarkEnd w:id="51"/>
    </w:p>
    <w:p w14:paraId="7E675C49"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Descumprir as condições da ata de registro de preços, sem motivo justificado;</w:t>
      </w:r>
    </w:p>
    <w:p w14:paraId="5E4C48F0"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Não re</w:t>
      </w:r>
      <w:r w:rsidRPr="001617FE">
        <w:rPr>
          <w:rFonts w:eastAsia="Arial"/>
          <w:color w:val="auto"/>
          <w:sz w:val="22"/>
          <w:szCs w:val="22"/>
        </w:rPr>
        <w:t>ti</w:t>
      </w:r>
      <w:r w:rsidRPr="001617FE">
        <w:rPr>
          <w:color w:val="auto"/>
          <w:sz w:val="22"/>
          <w:szCs w:val="22"/>
        </w:rPr>
        <w:t>rar a nota de empenho, ou instrumento equivalente, no prazo estabelecido pela Administração sem justificativa razoável;</w:t>
      </w:r>
    </w:p>
    <w:p w14:paraId="2F971919" w14:textId="77777777" w:rsidR="002D501F" w:rsidRPr="001617FE" w:rsidRDefault="002D501F" w:rsidP="001617FE">
      <w:pPr>
        <w:spacing w:after="0" w:line="240" w:lineRule="auto"/>
        <w:jc w:val="both"/>
        <w:rPr>
          <w:rFonts w:ascii="Arial" w:hAnsi="Arial" w:cs="Arial"/>
        </w:rPr>
      </w:pPr>
      <w:r w:rsidRPr="001617FE">
        <w:rPr>
          <w:rFonts w:ascii="Arial" w:hAnsi="Arial" w:cs="Arial"/>
        </w:rPr>
        <w:t>Não aceitar manter seu preço registrado quando convocado pela Administração, nas hipóteses admitidas pela Lei nº 14.133/2021, pelo Decreto Municipal nº 002/2024 e pelo edital; ou</w:t>
      </w:r>
    </w:p>
    <w:p w14:paraId="52AA9BDD"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 xml:space="preserve"> Sofrer sanção prevista nos incisos III ou IV do caput do art. 156 da Lei nº 14.133, de 2021.</w:t>
      </w:r>
    </w:p>
    <w:p w14:paraId="762A4792" w14:textId="77777777" w:rsidR="002D501F" w:rsidRPr="001617FE" w:rsidRDefault="002D501F" w:rsidP="001617FE">
      <w:pPr>
        <w:pStyle w:val="Nvel4"/>
        <w:numPr>
          <w:ilvl w:val="3"/>
          <w:numId w:val="4"/>
        </w:numPr>
        <w:spacing w:before="0" w:after="0" w:line="240" w:lineRule="auto"/>
        <w:ind w:left="0" w:firstLine="0"/>
        <w:rPr>
          <w:color w:val="auto"/>
          <w:sz w:val="22"/>
          <w:szCs w:val="22"/>
        </w:rPr>
      </w:pPr>
      <w:r w:rsidRPr="001617FE">
        <w:rPr>
          <w:color w:val="auto"/>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F08A785" w14:textId="31F7DC45"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 xml:space="preserve"> O cancelamento de registros nas hipóteses previstas no item </w:t>
      </w:r>
      <w:r w:rsidRPr="001617FE">
        <w:rPr>
          <w:color w:val="auto"/>
          <w:sz w:val="22"/>
          <w:szCs w:val="22"/>
        </w:rPr>
        <w:fldChar w:fldCharType="begin"/>
      </w:r>
      <w:r w:rsidRPr="001617FE">
        <w:rPr>
          <w:color w:val="auto"/>
          <w:sz w:val="22"/>
          <w:szCs w:val="22"/>
        </w:rPr>
        <w:instrText xml:space="preserve"> REF cancelamento_do_fornecedor \r \h  \* MERGEFORMAT </w:instrText>
      </w:r>
      <w:r w:rsidRPr="001617FE">
        <w:rPr>
          <w:color w:val="auto"/>
          <w:sz w:val="22"/>
          <w:szCs w:val="22"/>
        </w:rPr>
      </w:r>
      <w:r w:rsidRPr="001617FE">
        <w:rPr>
          <w:color w:val="auto"/>
          <w:sz w:val="22"/>
          <w:szCs w:val="22"/>
        </w:rPr>
        <w:fldChar w:fldCharType="separate"/>
      </w:r>
      <w:r w:rsidR="0097513D">
        <w:rPr>
          <w:color w:val="auto"/>
          <w:sz w:val="22"/>
          <w:szCs w:val="22"/>
        </w:rPr>
        <w:t>8.1</w:t>
      </w:r>
      <w:r w:rsidRPr="001617FE">
        <w:rPr>
          <w:color w:val="auto"/>
          <w:sz w:val="22"/>
          <w:szCs w:val="22"/>
        </w:rPr>
        <w:fldChar w:fldCharType="end"/>
      </w:r>
      <w:r w:rsidRPr="001617FE">
        <w:rPr>
          <w:color w:val="auto"/>
          <w:sz w:val="22"/>
          <w:szCs w:val="22"/>
        </w:rPr>
        <w:t xml:space="preserve"> será formalizado por despacho do órgão ou da entidade gerenciadora, garantidos os princípios do contraditório e da ampla defesa.</w:t>
      </w:r>
    </w:p>
    <w:p w14:paraId="1A0F8058"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lastRenderedPageBreak/>
        <w:t>Na hipótese de cancelamento do registro do fornecedor, o órgão ou a entidade gerenciadora poderá convocar os licitantes que compõem o cadastro de reserva, observada a ordem de classificação.</w:t>
      </w:r>
    </w:p>
    <w:p w14:paraId="5FBB8071"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O cancelamento dos preços registrados poderá ser realizado pelo gerenciador, em determinada ata de registro de preços, total ou parcialmente, nas seguintes hipóteses, desde que devidamente comprovadas e justificadas:</w:t>
      </w:r>
      <w:bookmarkStart w:id="52" w:name="cancelamento_da_ata"/>
      <w:bookmarkEnd w:id="52"/>
      <w:r w:rsidRPr="001617FE">
        <w:rPr>
          <w:color w:val="auto"/>
          <w:sz w:val="22"/>
          <w:szCs w:val="22"/>
        </w:rPr>
        <w:t xml:space="preserve"> </w:t>
      </w:r>
    </w:p>
    <w:p w14:paraId="373B4C0A"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Por razão de interesse público;</w:t>
      </w:r>
    </w:p>
    <w:p w14:paraId="78E0DF11"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A pedido do fornecedor, decorrente de caso fortuito ou força maior; ou</w:t>
      </w:r>
    </w:p>
    <w:p w14:paraId="65DA7B4C" w14:textId="77777777" w:rsidR="002D501F" w:rsidRPr="001617FE" w:rsidRDefault="002D501F" w:rsidP="001617FE">
      <w:pPr>
        <w:spacing w:after="0" w:line="240" w:lineRule="auto"/>
        <w:jc w:val="both"/>
        <w:rPr>
          <w:rFonts w:ascii="Arial" w:hAnsi="Arial" w:cs="Arial"/>
        </w:rPr>
      </w:pPr>
      <w:r w:rsidRPr="001617FE">
        <w:rPr>
          <w:rFonts w:ascii="Arial" w:hAnsi="Arial" w:cs="Arial"/>
        </w:rPr>
        <w:t>Se não houver êxito nas negociações, nas hipóteses em que o preço de mercado se tornar superior ou inferior ao preço registrado, observadas a Lei nº 14.133/2021, o Decreto Municipal nº 002/2024 e as regras do edital.</w:t>
      </w:r>
    </w:p>
    <w:p w14:paraId="09B8F0A6" w14:textId="77777777" w:rsidR="002D501F" w:rsidRPr="001617FE" w:rsidRDefault="002D501F" w:rsidP="001617FE">
      <w:pPr>
        <w:pStyle w:val="Nivel01"/>
        <w:rPr>
          <w:rFonts w:ascii="Arial" w:hAnsi="Arial" w:cs="Arial"/>
          <w:sz w:val="22"/>
          <w:szCs w:val="22"/>
        </w:rPr>
      </w:pPr>
      <w:r w:rsidRPr="001617FE">
        <w:rPr>
          <w:rFonts w:ascii="Arial" w:hAnsi="Arial" w:cs="Arial"/>
          <w:sz w:val="22"/>
          <w:szCs w:val="22"/>
        </w:rPr>
        <w:t>DAS PENALIDADES</w:t>
      </w:r>
    </w:p>
    <w:p w14:paraId="16F4C236"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O descumprimento da Ata de Registro de Preços ensejará aplicação das penalidades estabelecidas no edital ou no aviso de contratação direta.</w:t>
      </w:r>
    </w:p>
    <w:p w14:paraId="46CB440B" w14:textId="77777777" w:rsidR="002D501F" w:rsidRPr="001617FE" w:rsidRDefault="002D501F" w:rsidP="001617FE">
      <w:pPr>
        <w:pStyle w:val="Nvel3"/>
        <w:numPr>
          <w:ilvl w:val="2"/>
          <w:numId w:val="4"/>
        </w:numPr>
        <w:spacing w:before="0" w:after="0" w:line="240" w:lineRule="auto"/>
        <w:ind w:left="0" w:firstLine="0"/>
        <w:rPr>
          <w:color w:val="auto"/>
          <w:sz w:val="22"/>
          <w:szCs w:val="22"/>
        </w:rPr>
      </w:pPr>
      <w:r w:rsidRPr="001617FE">
        <w:rPr>
          <w:color w:val="auto"/>
          <w:sz w:val="22"/>
          <w:szCs w:val="22"/>
        </w:rPr>
        <w:t xml:space="preserve">As sanções também se aplicam aos integrantes do cadastro de reserva no registro de preços que, convocados, não honrarem o compromisso assumido injustificadamente após terem assinado a ata. </w:t>
      </w:r>
    </w:p>
    <w:p w14:paraId="7EFE3D33" w14:textId="77777777" w:rsidR="002D501F" w:rsidRPr="001617FE" w:rsidRDefault="002D501F" w:rsidP="001617FE">
      <w:pPr>
        <w:spacing w:after="0" w:line="240" w:lineRule="auto"/>
        <w:jc w:val="both"/>
        <w:rPr>
          <w:rFonts w:ascii="Arial" w:hAnsi="Arial" w:cs="Arial"/>
        </w:rPr>
      </w:pPr>
      <w:r w:rsidRPr="001617FE">
        <w:rPr>
          <w:rFonts w:ascii="Arial" w:hAnsi="Arial" w:cs="Arial"/>
        </w:rPr>
        <w:t>É da competência do órgão gerenciador a aplicação das penalidades decorrentes do descumprimento do pactuado nesta Ata de Registro de Preços, nos termos da Lei nº 14.133/2021, do Decreto Municipal nº 002/2024 e do edital, sem prejuízo da atuação do órgão contratante nas hipóteses relacionadas à execução contratual específica.</w:t>
      </w:r>
    </w:p>
    <w:p w14:paraId="7A7EBA3F" w14:textId="77777777" w:rsidR="002D501F" w:rsidRPr="001617FE" w:rsidRDefault="002D501F" w:rsidP="001617FE">
      <w:pPr>
        <w:spacing w:after="0" w:line="240" w:lineRule="auto"/>
        <w:jc w:val="both"/>
        <w:rPr>
          <w:rFonts w:ascii="Arial" w:hAnsi="Arial" w:cs="Arial"/>
        </w:rPr>
      </w:pPr>
      <w:r w:rsidRPr="001617FE">
        <w:rPr>
          <w:rFonts w:ascii="Arial" w:hAnsi="Arial" w:cs="Arial"/>
        </w:rPr>
        <w:t>O órgão ou entidade participante deverá comunicar ao órgão gerenciador qualquer das ocorrências previstas no item 9.1, dada a necessidade de instauração de procedimento para cancelamento do registro do fornecedor.</w:t>
      </w:r>
    </w:p>
    <w:p w14:paraId="6ABBF24E" w14:textId="77777777" w:rsidR="002D501F" w:rsidRPr="001617FE" w:rsidRDefault="002D501F" w:rsidP="001617FE">
      <w:pPr>
        <w:pStyle w:val="Nivel01"/>
        <w:rPr>
          <w:rFonts w:ascii="Arial" w:hAnsi="Arial" w:cs="Arial"/>
          <w:sz w:val="22"/>
          <w:szCs w:val="22"/>
        </w:rPr>
      </w:pPr>
      <w:r w:rsidRPr="001617FE">
        <w:rPr>
          <w:rFonts w:ascii="Arial" w:hAnsi="Arial" w:cs="Arial"/>
          <w:sz w:val="22"/>
          <w:szCs w:val="22"/>
        </w:rPr>
        <w:t>CONDIÇÕES GERAIS</w:t>
      </w:r>
    </w:p>
    <w:p w14:paraId="474B7812" w14:textId="77777777" w:rsidR="002D501F" w:rsidRPr="001617FE" w:rsidRDefault="002D501F" w:rsidP="001617FE">
      <w:pPr>
        <w:pStyle w:val="Nivel2"/>
        <w:numPr>
          <w:ilvl w:val="1"/>
          <w:numId w:val="4"/>
        </w:numPr>
        <w:autoSpaceDE w:val="0"/>
        <w:autoSpaceDN w:val="0"/>
        <w:adjustRightInd w:val="0"/>
        <w:spacing w:before="0" w:after="0" w:line="240" w:lineRule="auto"/>
        <w:ind w:left="0" w:firstLine="0"/>
        <w:rPr>
          <w:color w:val="auto"/>
          <w:sz w:val="22"/>
          <w:szCs w:val="22"/>
        </w:rPr>
      </w:pPr>
      <w:r w:rsidRPr="001617FE">
        <w:rPr>
          <w:color w:val="auto"/>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w:t>
      </w:r>
    </w:p>
    <w:p w14:paraId="354A2D4C" w14:textId="77777777" w:rsidR="002D501F" w:rsidRPr="001617FE" w:rsidRDefault="002D501F" w:rsidP="001617FE">
      <w:pPr>
        <w:widowControl w:val="0"/>
        <w:autoSpaceDE w:val="0"/>
        <w:autoSpaceDN w:val="0"/>
        <w:adjustRightInd w:val="0"/>
        <w:spacing w:after="0" w:line="240" w:lineRule="auto"/>
        <w:jc w:val="both"/>
        <w:rPr>
          <w:rFonts w:ascii="Arial" w:hAnsi="Arial" w:cs="Arial"/>
        </w:rPr>
      </w:pPr>
      <w:r w:rsidRPr="001617FE">
        <w:rPr>
          <w:rFonts w:ascii="Arial" w:hAnsi="Arial" w:cs="Arial"/>
        </w:rPr>
        <w:t xml:space="preserve">Para firmeza e validade do pactuado, a presente Ata foi lavrada em uma via, que, depois de lida e achada em ordem, vai assinada pelas partes e disponibilizada na íntegra na página oficial do órgão gerenciador: </w:t>
      </w:r>
      <w:r w:rsidRPr="001617FE">
        <w:rPr>
          <w:rStyle w:val="Hyperlink"/>
          <w:rFonts w:ascii="Arial" w:hAnsi="Arial" w:cs="Arial"/>
          <w:spacing w:val="20"/>
        </w:rPr>
        <w:t>http://Goioxim.pr.gov.br</w:t>
      </w:r>
      <w:r w:rsidRPr="001617FE">
        <w:rPr>
          <w:rFonts w:ascii="Arial" w:hAnsi="Arial" w:cs="Arial"/>
        </w:rPr>
        <w:t xml:space="preserve">. </w:t>
      </w:r>
    </w:p>
    <w:p w14:paraId="79B87F84" w14:textId="77777777" w:rsidR="002D501F" w:rsidRPr="001617FE" w:rsidRDefault="002D501F" w:rsidP="001617FE">
      <w:pPr>
        <w:widowControl w:val="0"/>
        <w:autoSpaceDE w:val="0"/>
        <w:autoSpaceDN w:val="0"/>
        <w:adjustRightInd w:val="0"/>
        <w:spacing w:after="0" w:line="240" w:lineRule="auto"/>
        <w:ind w:right="-30"/>
        <w:jc w:val="both"/>
        <w:rPr>
          <w:rFonts w:ascii="Arial" w:hAnsi="Arial" w:cs="Arial"/>
        </w:rPr>
      </w:pPr>
      <w:r w:rsidRPr="001617FE">
        <w:rPr>
          <w:rFonts w:ascii="Arial" w:hAnsi="Arial" w:cs="Arial"/>
        </w:rPr>
        <w:t>Local e data</w:t>
      </w:r>
    </w:p>
    <w:p w14:paraId="3600F306" w14:textId="77777777" w:rsidR="002D501F" w:rsidRPr="001617FE" w:rsidRDefault="002D501F" w:rsidP="001617FE">
      <w:pPr>
        <w:widowControl w:val="0"/>
        <w:autoSpaceDE w:val="0"/>
        <w:autoSpaceDN w:val="0"/>
        <w:adjustRightInd w:val="0"/>
        <w:spacing w:after="0" w:line="240" w:lineRule="auto"/>
        <w:ind w:right="-30"/>
        <w:jc w:val="both"/>
        <w:rPr>
          <w:rFonts w:ascii="Arial" w:hAnsi="Arial" w:cs="Arial"/>
        </w:rPr>
      </w:pPr>
      <w:r w:rsidRPr="001617FE">
        <w:rPr>
          <w:rFonts w:ascii="Arial" w:hAnsi="Arial" w:cs="Arial"/>
        </w:rPr>
        <w:t>Assinaturas</w:t>
      </w:r>
    </w:p>
    <w:p w14:paraId="5D78019F" w14:textId="77777777" w:rsidR="002D501F" w:rsidRPr="001617FE" w:rsidRDefault="002D501F" w:rsidP="001617FE">
      <w:pPr>
        <w:widowControl w:val="0"/>
        <w:autoSpaceDE w:val="0"/>
        <w:autoSpaceDN w:val="0"/>
        <w:adjustRightInd w:val="0"/>
        <w:spacing w:after="0" w:line="240" w:lineRule="auto"/>
        <w:ind w:right="-30"/>
        <w:jc w:val="both"/>
        <w:rPr>
          <w:rFonts w:ascii="Arial" w:hAnsi="Arial" w:cs="Arial"/>
        </w:rPr>
      </w:pPr>
      <w:r w:rsidRPr="001617FE">
        <w:rPr>
          <w:rFonts w:ascii="Arial" w:hAnsi="Arial" w:cs="Arial"/>
        </w:rPr>
        <w:t>Representante legal do órgão gerenciador e representante(s) legal(</w:t>
      </w:r>
      <w:proofErr w:type="spellStart"/>
      <w:r w:rsidRPr="001617FE">
        <w:rPr>
          <w:rFonts w:ascii="Arial" w:hAnsi="Arial" w:cs="Arial"/>
        </w:rPr>
        <w:t>is</w:t>
      </w:r>
      <w:proofErr w:type="spellEnd"/>
      <w:r w:rsidRPr="001617FE">
        <w:rPr>
          <w:rFonts w:ascii="Arial" w:hAnsi="Arial" w:cs="Arial"/>
        </w:rPr>
        <w:t>) do(s) fornecedor(s) registrado(s)</w:t>
      </w:r>
    </w:p>
    <w:p w14:paraId="5FE325CC" w14:textId="77777777" w:rsidR="002D501F" w:rsidRPr="001617FE" w:rsidRDefault="002D501F" w:rsidP="001617FE">
      <w:pPr>
        <w:widowControl w:val="0"/>
        <w:autoSpaceDE w:val="0"/>
        <w:autoSpaceDN w:val="0"/>
        <w:adjustRightInd w:val="0"/>
        <w:spacing w:after="0" w:line="240" w:lineRule="auto"/>
        <w:ind w:right="-30"/>
        <w:jc w:val="both"/>
        <w:rPr>
          <w:rFonts w:ascii="Arial" w:hAnsi="Arial" w:cs="Arial"/>
        </w:rPr>
      </w:pPr>
    </w:p>
    <w:p w14:paraId="282DF8AC" w14:textId="77777777" w:rsidR="002D501F" w:rsidRPr="001617FE" w:rsidRDefault="002D501F" w:rsidP="001617FE">
      <w:pPr>
        <w:widowControl w:val="0"/>
        <w:autoSpaceDE w:val="0"/>
        <w:autoSpaceDN w:val="0"/>
        <w:adjustRightInd w:val="0"/>
        <w:spacing w:after="0" w:line="240" w:lineRule="auto"/>
        <w:ind w:right="-30"/>
        <w:jc w:val="both"/>
        <w:rPr>
          <w:rFonts w:ascii="Arial" w:hAnsi="Arial" w:cs="Arial"/>
        </w:rPr>
      </w:pPr>
    </w:p>
    <w:p w14:paraId="06A9B81A" w14:textId="77777777" w:rsidR="002D501F" w:rsidRPr="001617FE" w:rsidRDefault="002D501F" w:rsidP="001617FE">
      <w:pPr>
        <w:spacing w:after="0" w:line="240" w:lineRule="auto"/>
        <w:jc w:val="both"/>
        <w:rPr>
          <w:rFonts w:ascii="Arial" w:hAnsi="Arial" w:cs="Arial"/>
        </w:rPr>
      </w:pPr>
      <w:r w:rsidRPr="001617FE">
        <w:rPr>
          <w:rFonts w:ascii="Arial" w:hAnsi="Arial" w:cs="Arial"/>
        </w:rPr>
        <w:br w:type="page"/>
      </w:r>
    </w:p>
    <w:p w14:paraId="38087A37" w14:textId="77777777" w:rsidR="002D501F" w:rsidRPr="001617FE" w:rsidRDefault="002D501F" w:rsidP="001617FE">
      <w:pPr>
        <w:spacing w:after="0" w:line="240" w:lineRule="auto"/>
        <w:jc w:val="both"/>
        <w:rPr>
          <w:rFonts w:ascii="Arial" w:hAnsi="Arial" w:cs="Arial"/>
          <w:b/>
          <w:bCs/>
        </w:rPr>
      </w:pPr>
      <w:r w:rsidRPr="001617FE">
        <w:rPr>
          <w:rFonts w:ascii="Arial" w:hAnsi="Arial" w:cs="Arial"/>
          <w:b/>
          <w:bCs/>
        </w:rPr>
        <w:lastRenderedPageBreak/>
        <w:t>ANEXO VI – MINUTA DE CONTRATO</w:t>
      </w:r>
    </w:p>
    <w:p w14:paraId="387F319C" w14:textId="77777777" w:rsidR="007665B2" w:rsidRDefault="002D501F" w:rsidP="001617FE">
      <w:pPr>
        <w:spacing w:after="0" w:line="240" w:lineRule="auto"/>
        <w:jc w:val="both"/>
        <w:rPr>
          <w:rFonts w:ascii="Arial" w:hAnsi="Arial" w:cs="Arial"/>
        </w:rPr>
      </w:pPr>
      <w:r w:rsidRPr="001617FE">
        <w:rPr>
          <w:rFonts w:ascii="Arial" w:hAnsi="Arial" w:cs="Arial"/>
        </w:rPr>
        <w:br/>
        <w:t>Lei nº 14.133, de 1º de abril de 2021</w:t>
      </w:r>
    </w:p>
    <w:p w14:paraId="38454F5F" w14:textId="0EAA5B5A" w:rsidR="002D501F" w:rsidRPr="001617FE" w:rsidRDefault="002D501F" w:rsidP="001617FE">
      <w:pPr>
        <w:spacing w:after="0" w:line="240" w:lineRule="auto"/>
        <w:jc w:val="both"/>
        <w:rPr>
          <w:rFonts w:ascii="Arial" w:hAnsi="Arial" w:cs="Arial"/>
        </w:rPr>
      </w:pPr>
      <w:r w:rsidRPr="001617FE">
        <w:rPr>
          <w:rFonts w:ascii="Arial" w:hAnsi="Arial" w:cs="Arial"/>
        </w:rPr>
        <w:t>SERVIÇOS – LICITAÇÃO</w:t>
      </w:r>
    </w:p>
    <w:p w14:paraId="5602BC9D" w14:textId="77777777" w:rsidR="002D501F" w:rsidRPr="001617FE" w:rsidRDefault="002D501F" w:rsidP="001617FE">
      <w:pPr>
        <w:pStyle w:val="Prembulo"/>
        <w:spacing w:before="0" w:after="0" w:line="240" w:lineRule="auto"/>
        <w:rPr>
          <w:b/>
          <w:sz w:val="22"/>
          <w:szCs w:val="22"/>
        </w:rPr>
      </w:pPr>
      <w:r w:rsidRPr="001617FE">
        <w:rPr>
          <w:b/>
          <w:sz w:val="22"/>
          <w:szCs w:val="22"/>
        </w:rPr>
        <w:t xml:space="preserve">CONTRATO ADMINISTRATIVO Nº ......../...., QUE FAZEM ENTRE O MUNICÍPIO DE GOIOXIM E A EMPRESA  .............................................................  </w:t>
      </w:r>
    </w:p>
    <w:p w14:paraId="420AA95A" w14:textId="135038E8" w:rsidR="002D501F" w:rsidRPr="001617FE" w:rsidRDefault="002D501F" w:rsidP="001617FE">
      <w:pPr>
        <w:spacing w:after="0" w:line="240" w:lineRule="auto"/>
        <w:jc w:val="both"/>
        <w:rPr>
          <w:rFonts w:ascii="Arial" w:hAnsi="Arial" w:cs="Arial"/>
        </w:rPr>
      </w:pPr>
      <w:r w:rsidRPr="001617FE">
        <w:rPr>
          <w:rFonts w:ascii="Arial" w:hAnsi="Arial" w:cs="Arial"/>
        </w:rPr>
        <w:t xml:space="preserve">O MUNICÍPIO DE GOIOXIM Estado do Paraná, por intermédio da Secretaria Municipal de Administração, com sede na Rua Laurindo Cordeiro de Souza, 184, Centro, na cidade de Goioxim, Estado do Paraná, inscrito no CNPJ sob o nº 01.607.627/0001-78, neste ato representada pelo Prefeito Municipal de Goioxim/PR, portador de cédula de identidade n.º xx SSP/PR e CPF/MF n.º xxxxxxx, doravante denominado CONTRATANTE e, de outro lado, a empresa xxxxxx, inscrita no CNPJ n.º xxxxxxxx, situada a Rua xx, n.º xx, CEP xxxx, neste ato representada pelo(a) Sr(a). xxxxxxx, brasileiro(a), portador(a) do(a) CPF/MF n.º xxxxxxx, e cédula de identidade n.º xxxxx, SSP/xx, residente e domiciliado em xxxxxxx, doravante denominado CONTRATADA e em observância às disposições da Lei nº 14.133, de 1º de abril de 2021, e demais legislação aplicável, resolvem celebrar o presente Termo de Contrato, decorrente DO PREGÃO ELETRÔNICO Nº </w:t>
      </w:r>
      <w:r w:rsidR="000878C4">
        <w:rPr>
          <w:rFonts w:ascii="Arial" w:hAnsi="Arial" w:cs="Arial"/>
        </w:rPr>
        <w:t>17/2026</w:t>
      </w:r>
      <w:r w:rsidRPr="001617FE">
        <w:rPr>
          <w:rFonts w:ascii="Arial" w:hAnsi="Arial" w:cs="Arial"/>
        </w:rPr>
        <w:t xml:space="preserve"> mediante as cláusulas e condições a seguir enunciadas.</w:t>
      </w:r>
    </w:p>
    <w:p w14:paraId="2E0FC520" w14:textId="210B31D7" w:rsidR="002D501F" w:rsidRPr="007665B2" w:rsidRDefault="002D501F" w:rsidP="007665B2">
      <w:pPr>
        <w:pStyle w:val="Nivel01"/>
        <w:numPr>
          <w:ilvl w:val="0"/>
          <w:numId w:val="37"/>
        </w:numPr>
        <w:rPr>
          <w:rFonts w:ascii="Arial" w:hAnsi="Arial" w:cs="Arial"/>
          <w:sz w:val="22"/>
          <w:szCs w:val="22"/>
        </w:rPr>
      </w:pPr>
      <w:r w:rsidRPr="007665B2">
        <w:rPr>
          <w:rFonts w:ascii="Arial" w:hAnsi="Arial" w:cs="Arial"/>
          <w:sz w:val="22"/>
          <w:szCs w:val="22"/>
        </w:rPr>
        <w:t>CLÁUSULA PRIMEIRA – OBJETO (</w:t>
      </w:r>
      <w:hyperlink r:id="rId38" w:anchor="art92" w:history="1">
        <w:r w:rsidRPr="007665B2">
          <w:rPr>
            <w:rStyle w:val="Hyperlink"/>
            <w:rFonts w:ascii="Arial" w:hAnsi="Arial" w:cs="Arial"/>
            <w:sz w:val="22"/>
            <w:szCs w:val="22"/>
          </w:rPr>
          <w:t>art. 92, I e II</w:t>
        </w:r>
      </w:hyperlink>
      <w:r w:rsidRPr="007665B2">
        <w:rPr>
          <w:rFonts w:ascii="Arial" w:hAnsi="Arial" w:cs="Arial"/>
          <w:sz w:val="22"/>
          <w:szCs w:val="22"/>
        </w:rPr>
        <w:t>)</w:t>
      </w:r>
    </w:p>
    <w:p w14:paraId="2E0A37E4" w14:textId="77777777" w:rsidR="002D501F" w:rsidRPr="001617FE" w:rsidRDefault="002D501F" w:rsidP="001617FE">
      <w:pPr>
        <w:spacing w:after="0" w:line="240" w:lineRule="auto"/>
        <w:jc w:val="both"/>
        <w:rPr>
          <w:rFonts w:ascii="Arial" w:hAnsi="Arial" w:cs="Arial"/>
          <w:lang w:eastAsia="en-US"/>
        </w:rPr>
      </w:pPr>
    </w:p>
    <w:p w14:paraId="590EE272" w14:textId="11E14001" w:rsidR="002D501F" w:rsidRPr="001617FE" w:rsidRDefault="002D501F" w:rsidP="007665B2">
      <w:pPr>
        <w:pStyle w:val="Nivel2"/>
        <w:numPr>
          <w:ilvl w:val="1"/>
          <w:numId w:val="37"/>
        </w:numPr>
        <w:spacing w:before="0" w:after="0" w:line="240" w:lineRule="auto"/>
        <w:rPr>
          <w:color w:val="auto"/>
          <w:sz w:val="22"/>
          <w:szCs w:val="22"/>
        </w:rPr>
      </w:pPr>
      <w:r w:rsidRPr="001617FE">
        <w:rPr>
          <w:color w:val="auto"/>
          <w:sz w:val="22"/>
          <w:szCs w:val="22"/>
        </w:rPr>
        <w:t>O objeto do presente instrumento é o</w:t>
      </w:r>
      <w:r w:rsidRPr="001617FE">
        <w:rPr>
          <w:rFonts w:eastAsiaTheme="majorEastAsia"/>
          <w:b/>
          <w:bCs/>
          <w:color w:val="auto"/>
          <w:sz w:val="22"/>
          <w:szCs w:val="22"/>
        </w:rPr>
        <w:t xml:space="preserve"> conforme descrito no edital</w:t>
      </w:r>
      <w:r w:rsidRPr="001617FE">
        <w:rPr>
          <w:color w:val="auto"/>
          <w:sz w:val="22"/>
          <w:szCs w:val="22"/>
        </w:rPr>
        <w:t>, nas condições estabelecidas no Termo de Referência.</w:t>
      </w:r>
    </w:p>
    <w:p w14:paraId="2B12073B"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Objeto da contratação:</w:t>
      </w:r>
    </w:p>
    <w:tbl>
      <w:tblPr>
        <w:tblW w:w="9498" w:type="dxa"/>
        <w:tblInd w:w="173" w:type="dxa"/>
        <w:tblLayout w:type="fixed"/>
        <w:tblLook w:val="04A0" w:firstRow="1" w:lastRow="0" w:firstColumn="1" w:lastColumn="0" w:noHBand="0" w:noVBand="1"/>
      </w:tblPr>
      <w:tblGrid>
        <w:gridCol w:w="707"/>
        <w:gridCol w:w="2554"/>
        <w:gridCol w:w="1277"/>
        <w:gridCol w:w="1134"/>
        <w:gridCol w:w="1558"/>
        <w:gridCol w:w="1279"/>
        <w:gridCol w:w="989"/>
      </w:tblGrid>
      <w:tr w:rsidR="002D501F" w:rsidRPr="001617FE" w14:paraId="464EF153" w14:textId="77777777" w:rsidTr="00083D34">
        <w:trPr>
          <w:trHeight w:val="605"/>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C37C6" w14:textId="77777777" w:rsidR="00F4737A" w:rsidRPr="001617FE" w:rsidRDefault="0097513D" w:rsidP="001617FE">
            <w:pPr>
              <w:spacing w:after="0" w:line="240" w:lineRule="auto"/>
              <w:jc w:val="both"/>
              <w:rPr>
                <w:rFonts w:ascii="Arial" w:hAnsi="Arial" w:cs="Arial"/>
              </w:rPr>
            </w:pPr>
            <w:r w:rsidRPr="001617FE">
              <w:rPr>
                <w:rFonts w:ascii="Arial" w:hAnsi="Arial" w:cs="Arial"/>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E4A2DD" w14:textId="77777777" w:rsidR="00F4737A" w:rsidRPr="001617FE" w:rsidRDefault="0097513D" w:rsidP="001617FE">
            <w:pPr>
              <w:spacing w:after="0" w:line="240" w:lineRule="auto"/>
              <w:jc w:val="both"/>
              <w:rPr>
                <w:rFonts w:ascii="Arial" w:hAnsi="Arial" w:cs="Arial"/>
              </w:rPr>
            </w:pPr>
            <w:r w:rsidRPr="001617FE">
              <w:rPr>
                <w:rFonts w:ascii="Arial" w:hAnsi="Arial" w:cs="Arial"/>
              </w:rPr>
              <w:t>ESPECIFICAÇÃO DO SERVIÇO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48BC8C" w14:textId="77777777" w:rsidR="00F4737A" w:rsidRPr="001617FE" w:rsidRDefault="0097513D" w:rsidP="001617FE">
            <w:pPr>
              <w:spacing w:after="0" w:line="240" w:lineRule="auto"/>
              <w:jc w:val="both"/>
              <w:rPr>
                <w:rFonts w:ascii="Arial" w:hAnsi="Arial" w:cs="Arial"/>
              </w:rPr>
            </w:pPr>
            <w:r w:rsidRPr="001617FE">
              <w:rPr>
                <w:rFonts w:ascii="Arial" w:hAnsi="Arial" w:cs="Arial"/>
              </w:rPr>
              <w:t>CATSER/REFERÊNCIA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760C8C" w14:textId="77777777" w:rsidR="00F4737A" w:rsidRPr="001617FE" w:rsidRDefault="0097513D" w:rsidP="001617FE">
            <w:pPr>
              <w:spacing w:after="0" w:line="240" w:lineRule="auto"/>
              <w:jc w:val="both"/>
              <w:rPr>
                <w:rFonts w:ascii="Arial" w:hAnsi="Arial" w:cs="Arial"/>
              </w:rPr>
            </w:pPr>
            <w:r w:rsidRPr="001617FE">
              <w:rPr>
                <w:rFonts w:ascii="Arial" w:hAnsi="Arial" w:cs="Arial"/>
              </w:rPr>
              <w:t>UND</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CC1E7F" w14:textId="77777777" w:rsidR="00F4737A" w:rsidRPr="001617FE" w:rsidRDefault="0097513D" w:rsidP="001617FE">
            <w:pPr>
              <w:spacing w:after="0" w:line="240" w:lineRule="auto"/>
              <w:jc w:val="both"/>
              <w:rPr>
                <w:rFonts w:ascii="Arial" w:hAnsi="Arial" w:cs="Arial"/>
              </w:rPr>
            </w:pPr>
            <w:r w:rsidRPr="001617FE">
              <w:rPr>
                <w:rFonts w:ascii="Arial" w:hAnsi="Arial" w:cs="Arial"/>
              </w:rPr>
              <w:t>QTD</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A9420" w14:textId="77777777" w:rsidR="00F4737A" w:rsidRPr="001617FE" w:rsidRDefault="0097513D" w:rsidP="001617FE">
            <w:pPr>
              <w:spacing w:after="0" w:line="240" w:lineRule="auto"/>
              <w:jc w:val="both"/>
              <w:rPr>
                <w:rFonts w:ascii="Arial" w:hAnsi="Arial" w:cs="Arial"/>
              </w:rPr>
            </w:pPr>
            <w:r w:rsidRPr="001617FE">
              <w:rPr>
                <w:rFonts w:ascii="Arial" w:hAnsi="Arial" w:cs="Arial"/>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D16CFC" w14:textId="77777777" w:rsidR="00F4737A" w:rsidRPr="001617FE" w:rsidRDefault="0097513D" w:rsidP="001617FE">
            <w:pPr>
              <w:spacing w:after="0" w:line="240" w:lineRule="auto"/>
              <w:jc w:val="both"/>
              <w:rPr>
                <w:rFonts w:ascii="Arial" w:hAnsi="Arial" w:cs="Arial"/>
              </w:rPr>
            </w:pPr>
            <w:r w:rsidRPr="001617FE">
              <w:rPr>
                <w:rFonts w:ascii="Arial" w:hAnsi="Arial" w:cs="Arial"/>
              </w:rPr>
              <w:t>VALOR TOTAL</w:t>
            </w:r>
          </w:p>
        </w:tc>
      </w:tr>
      <w:tr w:rsidR="002D501F" w:rsidRPr="001617FE" w14:paraId="7C55F29F"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CE35A" w14:textId="77777777" w:rsidR="00F4737A" w:rsidRPr="001617FE" w:rsidRDefault="0097513D" w:rsidP="001617FE">
            <w:pPr>
              <w:spacing w:after="0" w:line="240" w:lineRule="auto"/>
              <w:jc w:val="both"/>
              <w:rPr>
                <w:rFonts w:ascii="Arial" w:hAnsi="Arial" w:cs="Arial"/>
              </w:rPr>
            </w:pPr>
            <w:r w:rsidRPr="001617FE">
              <w:rPr>
                <w:rFonts w:ascii="Arial" w:hAnsi="Arial" w:cs="Arial"/>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FAEA9C" w14:textId="77777777" w:rsidR="00F4737A" w:rsidRPr="001617FE" w:rsidRDefault="0097513D" w:rsidP="001617FE">
            <w:pPr>
              <w:spacing w:after="0" w:line="240" w:lineRule="auto"/>
              <w:jc w:val="both"/>
              <w:rPr>
                <w:rFonts w:ascii="Arial" w:hAnsi="Arial" w:cs="Arial"/>
              </w:rPr>
            </w:pPr>
            <w:r w:rsidRPr="001617FE">
              <w:rPr>
                <w:rFonts w:ascii="Arial" w:hAnsi="Arial" w:cs="Arial"/>
              </w:rPr>
              <w:t>Serviços técnicos de topografia e engenharia ambiental, executados sob demanda, mediante ordem de serviço, com pagamento por hora técnica efetivamente executada, medida e aprovada.</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072044" w14:textId="77777777" w:rsidR="00F4737A" w:rsidRPr="001617FE" w:rsidRDefault="0097513D" w:rsidP="001617FE">
            <w:pPr>
              <w:spacing w:after="0" w:line="240" w:lineRule="auto"/>
              <w:jc w:val="both"/>
              <w:rPr>
                <w:rFonts w:ascii="Arial" w:hAnsi="Arial" w:cs="Arial"/>
              </w:rPr>
            </w:pPr>
            <w:r w:rsidRPr="001617FE">
              <w:rPr>
                <w:rFonts w:ascii="Arial" w:hAnsi="Arial" w:cs="Arial"/>
              </w:rPr>
              <w:t>Serviço técnico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6D9004" w14:textId="77777777" w:rsidR="00F4737A" w:rsidRPr="001617FE" w:rsidRDefault="0097513D" w:rsidP="001617FE">
            <w:pPr>
              <w:spacing w:after="0" w:line="240" w:lineRule="auto"/>
              <w:jc w:val="both"/>
              <w:rPr>
                <w:rFonts w:ascii="Arial" w:hAnsi="Arial" w:cs="Arial"/>
              </w:rPr>
            </w:pPr>
            <w:r w:rsidRPr="001617FE">
              <w:rPr>
                <w:rFonts w:ascii="Arial" w:hAnsi="Arial" w:cs="Arial"/>
              </w:rPr>
              <w:t>Hora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3AE174" w14:textId="77777777" w:rsidR="00F4737A" w:rsidRPr="001617FE" w:rsidRDefault="0097513D" w:rsidP="001617FE">
            <w:pPr>
              <w:spacing w:after="0" w:line="240" w:lineRule="auto"/>
              <w:jc w:val="both"/>
              <w:rPr>
                <w:rFonts w:ascii="Arial" w:hAnsi="Arial" w:cs="Arial"/>
              </w:rPr>
            </w:pPr>
            <w:r w:rsidRPr="001617FE">
              <w:rPr>
                <w:rFonts w:ascii="Arial" w:hAnsi="Arial" w:cs="Arial"/>
              </w:rPr>
              <w:t>1.000</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7E1E7" w14:textId="77777777" w:rsidR="00F4737A" w:rsidRPr="001617FE" w:rsidRDefault="0097513D" w:rsidP="001617FE">
            <w:pPr>
              <w:spacing w:after="0" w:line="240" w:lineRule="auto"/>
              <w:jc w:val="both"/>
              <w:rPr>
                <w:rFonts w:ascii="Arial" w:hAnsi="Arial" w:cs="Arial"/>
              </w:rPr>
            </w:pPr>
            <w:r w:rsidRPr="001617FE">
              <w:rPr>
                <w:rFonts w:ascii="Arial" w:hAnsi="Arial" w:cs="Arial"/>
              </w:rPr>
              <w:t>R$ 260,00</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D22EB0" w14:textId="77777777" w:rsidR="00F4737A" w:rsidRPr="001617FE" w:rsidRDefault="0097513D" w:rsidP="001617FE">
            <w:pPr>
              <w:spacing w:after="0" w:line="240" w:lineRule="auto"/>
              <w:jc w:val="both"/>
              <w:rPr>
                <w:rFonts w:ascii="Arial" w:hAnsi="Arial" w:cs="Arial"/>
              </w:rPr>
            </w:pPr>
            <w:r w:rsidRPr="001617FE">
              <w:rPr>
                <w:rFonts w:ascii="Arial" w:hAnsi="Arial" w:cs="Arial"/>
              </w:rPr>
              <w:t>R$ 260.000,00</w:t>
            </w:r>
          </w:p>
        </w:tc>
      </w:tr>
    </w:tbl>
    <w:p w14:paraId="0849B20E"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Vinculam esta contratação, independentemente de transcrição:</w:t>
      </w:r>
    </w:p>
    <w:p w14:paraId="0E4072F8" w14:textId="77777777" w:rsidR="002D501F" w:rsidRPr="001617FE" w:rsidRDefault="002D501F" w:rsidP="007665B2">
      <w:pPr>
        <w:pStyle w:val="Nivel3"/>
        <w:numPr>
          <w:ilvl w:val="2"/>
          <w:numId w:val="37"/>
        </w:numPr>
        <w:spacing w:before="0" w:after="0" w:line="240" w:lineRule="auto"/>
        <w:ind w:left="284" w:firstLine="0"/>
        <w:rPr>
          <w:color w:val="auto"/>
          <w:sz w:val="22"/>
          <w:szCs w:val="22"/>
        </w:rPr>
      </w:pPr>
      <w:r w:rsidRPr="001617FE">
        <w:rPr>
          <w:color w:val="auto"/>
          <w:sz w:val="22"/>
          <w:szCs w:val="22"/>
        </w:rPr>
        <w:t>O Termo de Referência;</w:t>
      </w:r>
    </w:p>
    <w:p w14:paraId="59874A31" w14:textId="77777777" w:rsidR="002D501F" w:rsidRPr="001617FE" w:rsidRDefault="002D501F" w:rsidP="007665B2">
      <w:pPr>
        <w:pStyle w:val="Nivel3"/>
        <w:numPr>
          <w:ilvl w:val="2"/>
          <w:numId w:val="37"/>
        </w:numPr>
        <w:spacing w:before="0" w:after="0" w:line="240" w:lineRule="auto"/>
        <w:ind w:left="284" w:firstLine="0"/>
        <w:rPr>
          <w:color w:val="auto"/>
          <w:sz w:val="22"/>
          <w:szCs w:val="22"/>
        </w:rPr>
      </w:pPr>
      <w:r w:rsidRPr="001617FE">
        <w:rPr>
          <w:color w:val="auto"/>
          <w:sz w:val="22"/>
          <w:szCs w:val="22"/>
        </w:rPr>
        <w:t>O Edital da Licitação;</w:t>
      </w:r>
    </w:p>
    <w:p w14:paraId="3636192F" w14:textId="77777777" w:rsidR="002D501F" w:rsidRPr="001617FE" w:rsidRDefault="002D501F" w:rsidP="007665B2">
      <w:pPr>
        <w:pStyle w:val="Nivel3"/>
        <w:numPr>
          <w:ilvl w:val="2"/>
          <w:numId w:val="37"/>
        </w:numPr>
        <w:spacing w:before="0" w:after="0" w:line="240" w:lineRule="auto"/>
        <w:ind w:left="284" w:firstLine="0"/>
        <w:rPr>
          <w:color w:val="auto"/>
          <w:sz w:val="22"/>
          <w:szCs w:val="22"/>
        </w:rPr>
      </w:pPr>
      <w:r w:rsidRPr="001617FE">
        <w:rPr>
          <w:color w:val="auto"/>
          <w:sz w:val="22"/>
          <w:szCs w:val="22"/>
        </w:rPr>
        <w:t>A Proposta do contratado;</w:t>
      </w:r>
    </w:p>
    <w:p w14:paraId="547102AE" w14:textId="77777777" w:rsidR="002D501F" w:rsidRPr="001617FE" w:rsidRDefault="002D501F" w:rsidP="007665B2">
      <w:pPr>
        <w:pStyle w:val="Nivel3"/>
        <w:numPr>
          <w:ilvl w:val="2"/>
          <w:numId w:val="37"/>
        </w:numPr>
        <w:spacing w:before="0" w:after="0" w:line="240" w:lineRule="auto"/>
        <w:ind w:left="284" w:firstLine="0"/>
        <w:rPr>
          <w:color w:val="auto"/>
          <w:sz w:val="22"/>
          <w:szCs w:val="22"/>
        </w:rPr>
      </w:pPr>
      <w:r w:rsidRPr="001617FE">
        <w:rPr>
          <w:color w:val="auto"/>
          <w:sz w:val="22"/>
          <w:szCs w:val="22"/>
        </w:rPr>
        <w:t>Eventuais anexos dos documentos supracitados.</w:t>
      </w:r>
    </w:p>
    <w:p w14:paraId="0E80A88D" w14:textId="77777777" w:rsidR="002D501F" w:rsidRPr="001617FE" w:rsidRDefault="002D501F" w:rsidP="007665B2">
      <w:pPr>
        <w:pStyle w:val="Nivel01"/>
        <w:numPr>
          <w:ilvl w:val="0"/>
          <w:numId w:val="37"/>
        </w:numPr>
        <w:rPr>
          <w:rFonts w:ascii="Arial" w:hAnsi="Arial" w:cs="Arial"/>
          <w:sz w:val="22"/>
          <w:szCs w:val="22"/>
        </w:rPr>
      </w:pPr>
      <w:r w:rsidRPr="001617FE">
        <w:rPr>
          <w:rFonts w:ascii="Arial" w:hAnsi="Arial" w:cs="Arial"/>
          <w:sz w:val="22"/>
          <w:szCs w:val="22"/>
        </w:rPr>
        <w:t>CLÁUSULA SEGUNDA – VIGÊNCIA E PRORROGAÇÃO</w:t>
      </w:r>
    </w:p>
    <w:p w14:paraId="78CEECCE" w14:textId="77777777" w:rsidR="002D501F" w:rsidRPr="001617FE" w:rsidRDefault="002D501F" w:rsidP="007665B2">
      <w:pPr>
        <w:pStyle w:val="Nvel2-Red"/>
        <w:numPr>
          <w:ilvl w:val="1"/>
          <w:numId w:val="37"/>
        </w:numPr>
        <w:spacing w:before="0" w:after="0" w:line="240" w:lineRule="auto"/>
        <w:ind w:left="0" w:firstLine="0"/>
        <w:rPr>
          <w:i w:val="0"/>
          <w:iCs w:val="0"/>
          <w:color w:val="auto"/>
          <w:sz w:val="22"/>
          <w:szCs w:val="22"/>
        </w:rPr>
      </w:pPr>
      <w:r w:rsidRPr="001617FE">
        <w:rPr>
          <w:i w:val="0"/>
          <w:iCs w:val="0"/>
          <w:color w:val="auto"/>
          <w:sz w:val="22"/>
          <w:szCs w:val="22"/>
        </w:rPr>
        <w:t xml:space="preserve">O prazo de vigência da contratação é de .............................. contados do(a) ............................., na forma do </w:t>
      </w:r>
      <w:hyperlink r:id="rId39" w:anchor="art105" w:history="1">
        <w:r w:rsidRPr="001617FE">
          <w:rPr>
            <w:rStyle w:val="Hyperlink"/>
            <w:i w:val="0"/>
            <w:iCs w:val="0"/>
            <w:color w:val="auto"/>
            <w:sz w:val="22"/>
            <w:szCs w:val="22"/>
          </w:rPr>
          <w:t>artigo 105 da Lei n° 14.133, de 2021</w:t>
        </w:r>
      </w:hyperlink>
      <w:r w:rsidRPr="001617FE">
        <w:rPr>
          <w:i w:val="0"/>
          <w:iCs w:val="0"/>
          <w:color w:val="auto"/>
          <w:sz w:val="22"/>
          <w:szCs w:val="22"/>
        </w:rPr>
        <w:t>.</w:t>
      </w:r>
    </w:p>
    <w:p w14:paraId="355F94E5" w14:textId="77777777" w:rsidR="002D501F" w:rsidRPr="001617FE" w:rsidRDefault="002D501F" w:rsidP="007665B2">
      <w:pPr>
        <w:pStyle w:val="Nvel2-Red"/>
        <w:numPr>
          <w:ilvl w:val="1"/>
          <w:numId w:val="37"/>
        </w:numPr>
        <w:spacing w:before="0" w:after="0" w:line="240" w:lineRule="auto"/>
        <w:ind w:left="0" w:firstLine="0"/>
        <w:rPr>
          <w:i w:val="0"/>
          <w:iCs w:val="0"/>
          <w:color w:val="auto"/>
          <w:sz w:val="22"/>
          <w:szCs w:val="22"/>
        </w:rPr>
      </w:pPr>
      <w:r w:rsidRPr="001617FE">
        <w:rPr>
          <w:i w:val="0"/>
          <w:iCs w:val="0"/>
          <w:color w:val="auto"/>
          <w:sz w:val="22"/>
          <w:szCs w:val="22"/>
        </w:rPr>
        <w:t>O contratado não tem direito subjetivo à prorrogação contratual.</w:t>
      </w:r>
    </w:p>
    <w:p w14:paraId="2EDFEAFC" w14:textId="77777777" w:rsidR="002D501F" w:rsidRPr="001617FE" w:rsidRDefault="002D501F" w:rsidP="007665B2">
      <w:pPr>
        <w:pStyle w:val="Nvel2-Red"/>
        <w:numPr>
          <w:ilvl w:val="1"/>
          <w:numId w:val="37"/>
        </w:numPr>
        <w:spacing w:before="0" w:after="0" w:line="240" w:lineRule="auto"/>
        <w:ind w:left="0" w:firstLine="0"/>
        <w:rPr>
          <w:i w:val="0"/>
          <w:iCs w:val="0"/>
          <w:color w:val="auto"/>
          <w:sz w:val="22"/>
          <w:szCs w:val="22"/>
        </w:rPr>
      </w:pPr>
      <w:r w:rsidRPr="001617FE">
        <w:rPr>
          <w:i w:val="0"/>
          <w:iCs w:val="0"/>
          <w:color w:val="auto"/>
          <w:sz w:val="22"/>
          <w:szCs w:val="22"/>
        </w:rPr>
        <w:t>A prorrogação de contrato deverá ser promovida mediante celebração de termo aditivo.</w:t>
      </w:r>
    </w:p>
    <w:p w14:paraId="5F469E8F" w14:textId="77777777" w:rsidR="002D501F" w:rsidRPr="001617FE" w:rsidRDefault="002D501F" w:rsidP="007665B2">
      <w:pPr>
        <w:pStyle w:val="Nvel2-Red"/>
        <w:numPr>
          <w:ilvl w:val="1"/>
          <w:numId w:val="37"/>
        </w:numPr>
        <w:spacing w:before="0" w:after="0" w:line="240" w:lineRule="auto"/>
        <w:ind w:left="0" w:firstLine="0"/>
        <w:rPr>
          <w:i w:val="0"/>
          <w:iCs w:val="0"/>
          <w:color w:val="auto"/>
          <w:sz w:val="22"/>
          <w:szCs w:val="22"/>
        </w:rPr>
      </w:pPr>
      <w:r w:rsidRPr="001617FE">
        <w:rPr>
          <w:i w:val="0"/>
          <w:iCs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333DCC0F" w14:textId="77777777" w:rsidR="002D501F" w:rsidRPr="001617FE" w:rsidRDefault="002D501F" w:rsidP="007665B2">
      <w:pPr>
        <w:pStyle w:val="Nivel01"/>
        <w:numPr>
          <w:ilvl w:val="0"/>
          <w:numId w:val="37"/>
        </w:numPr>
        <w:rPr>
          <w:rFonts w:ascii="Arial" w:hAnsi="Arial" w:cs="Arial"/>
          <w:sz w:val="22"/>
          <w:szCs w:val="22"/>
        </w:rPr>
      </w:pPr>
      <w:r w:rsidRPr="001617FE">
        <w:rPr>
          <w:rFonts w:ascii="Arial" w:hAnsi="Arial" w:cs="Arial"/>
          <w:sz w:val="22"/>
          <w:szCs w:val="22"/>
        </w:rPr>
        <w:lastRenderedPageBreak/>
        <w:t>CLÁUSULA TERCEIRA – MODELOS DE EXECUÇÃO E GESTÃO CONTRATUAIS (</w:t>
      </w:r>
      <w:hyperlink r:id="rId40" w:anchor="art92" w:history="1">
        <w:r w:rsidRPr="001617FE">
          <w:rPr>
            <w:rStyle w:val="Hyperlink"/>
            <w:rFonts w:ascii="Arial" w:hAnsi="Arial" w:cs="Arial"/>
            <w:sz w:val="22"/>
            <w:szCs w:val="22"/>
          </w:rPr>
          <w:t>art. 92, IV, VII e XVIII)</w:t>
        </w:r>
      </w:hyperlink>
    </w:p>
    <w:p w14:paraId="64CA3BCE"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O regime de execução contratual, os modelos de gestão e de execução, assim como os prazos e condições de conclusão, entrega, observação e recebimento do objeto constam no Termo de Referência, anexo a este Contrato.</w:t>
      </w:r>
    </w:p>
    <w:p w14:paraId="3D653E4E" w14:textId="77777777" w:rsidR="002D501F" w:rsidRPr="001617FE" w:rsidRDefault="002D501F" w:rsidP="001617FE">
      <w:pPr>
        <w:spacing w:after="0" w:line="240" w:lineRule="auto"/>
        <w:jc w:val="both"/>
        <w:rPr>
          <w:rFonts w:ascii="Arial" w:hAnsi="Arial" w:cs="Arial"/>
        </w:rPr>
      </w:pPr>
      <w:r w:rsidRPr="001617FE">
        <w:rPr>
          <w:rFonts w:ascii="Arial" w:hAnsi="Arial" w:cs="Arial"/>
        </w:rPr>
        <w:t>Ficam nomeados como Gestor e fiscal, deste contrato, a quem caberá a fiscalização do fiel cumprimento dos termos acordados, conforme o Artigo 117 da Lei Federal n.º 14.133/2021, Decreto Municipal nº 214/2023 e Portaria nº 12/2024 os senhores:</w:t>
      </w:r>
    </w:p>
    <w:p w14:paraId="70140276" w14:textId="77777777" w:rsidR="002D501F" w:rsidRPr="001617FE" w:rsidRDefault="002D501F" w:rsidP="001617FE">
      <w:pPr>
        <w:pStyle w:val="Nivel2"/>
        <w:numPr>
          <w:ilvl w:val="0"/>
          <w:numId w:val="0"/>
        </w:numPr>
        <w:spacing w:before="0" w:after="0" w:line="240" w:lineRule="auto"/>
        <w:rPr>
          <w:b/>
          <w:bCs/>
          <w:color w:val="auto"/>
          <w:sz w:val="22"/>
          <w:szCs w:val="22"/>
        </w:rPr>
      </w:pPr>
      <w:r w:rsidRPr="001617FE">
        <w:rPr>
          <w:b/>
          <w:bCs/>
          <w:color w:val="auto"/>
          <w:sz w:val="22"/>
          <w:szCs w:val="22"/>
        </w:rPr>
        <w:t xml:space="preserve">GESTOR: </w:t>
      </w:r>
      <w:proofErr w:type="spellStart"/>
      <w:r w:rsidRPr="001617FE">
        <w:rPr>
          <w:b/>
          <w:bCs/>
          <w:color w:val="auto"/>
          <w:sz w:val="22"/>
          <w:szCs w:val="22"/>
        </w:rPr>
        <w:t>xx</w:t>
      </w:r>
      <w:proofErr w:type="spellEnd"/>
    </w:p>
    <w:p w14:paraId="4AAF57B0" w14:textId="77777777" w:rsidR="002D501F" w:rsidRPr="001617FE" w:rsidRDefault="002D501F" w:rsidP="001617FE">
      <w:pPr>
        <w:pStyle w:val="Nivel2"/>
        <w:numPr>
          <w:ilvl w:val="0"/>
          <w:numId w:val="0"/>
        </w:numPr>
        <w:spacing w:before="0" w:after="0" w:line="240" w:lineRule="auto"/>
        <w:rPr>
          <w:b/>
          <w:bCs/>
          <w:color w:val="auto"/>
          <w:sz w:val="22"/>
          <w:szCs w:val="22"/>
        </w:rPr>
      </w:pPr>
      <w:r w:rsidRPr="001617FE">
        <w:rPr>
          <w:b/>
          <w:bCs/>
          <w:color w:val="auto"/>
          <w:sz w:val="22"/>
          <w:szCs w:val="22"/>
        </w:rPr>
        <w:t xml:space="preserve">FISCAL ADMINISTRATIVO: </w:t>
      </w:r>
      <w:proofErr w:type="spellStart"/>
      <w:r w:rsidRPr="001617FE">
        <w:rPr>
          <w:b/>
          <w:bCs/>
          <w:color w:val="auto"/>
          <w:sz w:val="22"/>
          <w:szCs w:val="22"/>
        </w:rPr>
        <w:t>xx</w:t>
      </w:r>
      <w:proofErr w:type="spellEnd"/>
    </w:p>
    <w:p w14:paraId="43C3C74A" w14:textId="77777777" w:rsidR="002D501F" w:rsidRPr="001617FE" w:rsidRDefault="002D501F" w:rsidP="001617FE">
      <w:pPr>
        <w:pStyle w:val="Nivel2"/>
        <w:numPr>
          <w:ilvl w:val="0"/>
          <w:numId w:val="0"/>
        </w:numPr>
        <w:spacing w:before="0" w:after="0" w:line="240" w:lineRule="auto"/>
        <w:rPr>
          <w:b/>
          <w:bCs/>
          <w:color w:val="auto"/>
          <w:sz w:val="22"/>
          <w:szCs w:val="22"/>
        </w:rPr>
      </w:pPr>
      <w:r w:rsidRPr="001617FE">
        <w:rPr>
          <w:b/>
          <w:bCs/>
          <w:color w:val="auto"/>
          <w:sz w:val="22"/>
          <w:szCs w:val="22"/>
        </w:rPr>
        <w:t>e/ou</w:t>
      </w:r>
    </w:p>
    <w:p w14:paraId="48C13F3E" w14:textId="77777777" w:rsidR="002D501F" w:rsidRPr="001617FE" w:rsidRDefault="002D501F" w:rsidP="001617FE">
      <w:pPr>
        <w:pStyle w:val="Nivel2"/>
        <w:numPr>
          <w:ilvl w:val="0"/>
          <w:numId w:val="0"/>
        </w:numPr>
        <w:spacing w:before="0" w:after="0" w:line="240" w:lineRule="auto"/>
        <w:rPr>
          <w:b/>
          <w:bCs/>
          <w:color w:val="auto"/>
          <w:sz w:val="22"/>
          <w:szCs w:val="22"/>
        </w:rPr>
      </w:pPr>
      <w:r w:rsidRPr="001617FE">
        <w:rPr>
          <w:b/>
          <w:bCs/>
          <w:color w:val="auto"/>
          <w:sz w:val="22"/>
          <w:szCs w:val="22"/>
        </w:rPr>
        <w:t xml:space="preserve">FISCAL TÉCNICO: </w:t>
      </w:r>
      <w:proofErr w:type="spellStart"/>
      <w:r w:rsidRPr="001617FE">
        <w:rPr>
          <w:b/>
          <w:bCs/>
          <w:color w:val="auto"/>
          <w:sz w:val="22"/>
          <w:szCs w:val="22"/>
        </w:rPr>
        <w:t>xx</w:t>
      </w:r>
      <w:proofErr w:type="spellEnd"/>
    </w:p>
    <w:p w14:paraId="38A413CD" w14:textId="77777777" w:rsidR="002D501F" w:rsidRPr="001617FE" w:rsidRDefault="002D501F" w:rsidP="001617FE">
      <w:pPr>
        <w:pStyle w:val="Nivel2"/>
        <w:numPr>
          <w:ilvl w:val="0"/>
          <w:numId w:val="0"/>
        </w:numPr>
        <w:spacing w:before="0" w:after="0" w:line="240" w:lineRule="auto"/>
        <w:rPr>
          <w:color w:val="auto"/>
          <w:sz w:val="22"/>
          <w:szCs w:val="22"/>
        </w:rPr>
      </w:pPr>
    </w:p>
    <w:p w14:paraId="099876FE" w14:textId="77777777" w:rsidR="002D501F" w:rsidRPr="001617FE" w:rsidRDefault="002D501F" w:rsidP="007665B2">
      <w:pPr>
        <w:pStyle w:val="Nivel01"/>
        <w:numPr>
          <w:ilvl w:val="0"/>
          <w:numId w:val="37"/>
        </w:numPr>
        <w:rPr>
          <w:rFonts w:ascii="Arial" w:hAnsi="Arial" w:cs="Arial"/>
          <w:sz w:val="22"/>
          <w:szCs w:val="22"/>
        </w:rPr>
      </w:pPr>
      <w:r w:rsidRPr="001617FE">
        <w:rPr>
          <w:rFonts w:ascii="Arial" w:hAnsi="Arial" w:cs="Arial"/>
          <w:sz w:val="22"/>
          <w:szCs w:val="22"/>
        </w:rPr>
        <w:t>CLÁUSULA QUARTA – SUBCONTRATAÇÃO</w:t>
      </w:r>
    </w:p>
    <w:p w14:paraId="3919A7BF" w14:textId="77777777" w:rsidR="002D501F" w:rsidRPr="001617FE" w:rsidRDefault="002D501F" w:rsidP="007665B2">
      <w:pPr>
        <w:pStyle w:val="Nvel2-Red"/>
        <w:numPr>
          <w:ilvl w:val="1"/>
          <w:numId w:val="37"/>
        </w:numPr>
        <w:spacing w:before="0" w:after="0" w:line="240" w:lineRule="auto"/>
        <w:ind w:left="0" w:firstLine="0"/>
        <w:rPr>
          <w:i w:val="0"/>
          <w:iCs w:val="0"/>
          <w:color w:val="auto"/>
          <w:sz w:val="22"/>
          <w:szCs w:val="22"/>
        </w:rPr>
      </w:pPr>
      <w:r w:rsidRPr="001617FE">
        <w:rPr>
          <w:i w:val="0"/>
          <w:iCs w:val="0"/>
          <w:color w:val="auto"/>
          <w:sz w:val="22"/>
          <w:szCs w:val="22"/>
        </w:rPr>
        <w:t>Não será admitida a subcontratação do objeto contratual.</w:t>
      </w:r>
    </w:p>
    <w:p w14:paraId="28450A14" w14:textId="77777777" w:rsidR="002D501F" w:rsidRPr="001617FE" w:rsidRDefault="002D501F" w:rsidP="007665B2">
      <w:pPr>
        <w:pStyle w:val="Nivel01"/>
        <w:numPr>
          <w:ilvl w:val="0"/>
          <w:numId w:val="37"/>
        </w:numPr>
        <w:rPr>
          <w:rFonts w:ascii="Arial" w:hAnsi="Arial" w:cs="Arial"/>
          <w:sz w:val="22"/>
          <w:szCs w:val="22"/>
        </w:rPr>
      </w:pPr>
      <w:r w:rsidRPr="001617FE">
        <w:rPr>
          <w:rFonts w:ascii="Arial" w:hAnsi="Arial" w:cs="Arial"/>
          <w:sz w:val="22"/>
          <w:szCs w:val="22"/>
        </w:rPr>
        <w:t>CLÁUSULA QUINTA – PREÇO (</w:t>
      </w:r>
      <w:hyperlink r:id="rId41" w:anchor="art92" w:history="1">
        <w:r w:rsidRPr="001617FE">
          <w:rPr>
            <w:rStyle w:val="Hyperlink"/>
            <w:rFonts w:ascii="Arial" w:hAnsi="Arial" w:cs="Arial"/>
            <w:sz w:val="22"/>
            <w:szCs w:val="22"/>
          </w:rPr>
          <w:t>art. 92, V)</w:t>
        </w:r>
      </w:hyperlink>
    </w:p>
    <w:p w14:paraId="7BA063E0" w14:textId="77777777" w:rsidR="002D501F" w:rsidRPr="001617FE" w:rsidRDefault="002D501F" w:rsidP="007665B2">
      <w:pPr>
        <w:pStyle w:val="Nvel2-Red"/>
        <w:numPr>
          <w:ilvl w:val="1"/>
          <w:numId w:val="37"/>
        </w:numPr>
        <w:spacing w:before="0" w:after="0" w:line="240" w:lineRule="auto"/>
        <w:ind w:left="0" w:firstLine="0"/>
        <w:rPr>
          <w:i w:val="0"/>
          <w:iCs w:val="0"/>
          <w:color w:val="auto"/>
          <w:sz w:val="22"/>
          <w:szCs w:val="22"/>
        </w:rPr>
      </w:pPr>
      <w:r w:rsidRPr="001617FE">
        <w:rPr>
          <w:i w:val="0"/>
          <w:iCs w:val="0"/>
          <w:color w:val="auto"/>
          <w:sz w:val="22"/>
          <w:szCs w:val="22"/>
        </w:rPr>
        <w:t>O valor total da contratação é de R$.......... (.....)</w:t>
      </w:r>
    </w:p>
    <w:p w14:paraId="53247492"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898E9F8" w14:textId="77777777" w:rsidR="002D501F" w:rsidRPr="001617FE" w:rsidRDefault="002D501F" w:rsidP="001617FE">
      <w:pPr>
        <w:spacing w:after="0" w:line="240" w:lineRule="auto"/>
        <w:jc w:val="both"/>
        <w:rPr>
          <w:rFonts w:ascii="Arial" w:hAnsi="Arial" w:cs="Arial"/>
        </w:rPr>
      </w:pPr>
      <w:r w:rsidRPr="001617FE">
        <w:rPr>
          <w:rFonts w:ascii="Arial" w:hAnsi="Arial" w:cs="Arial"/>
        </w:rPr>
        <w:t>O valor acima é meramente estimativo, de forma que os pagamentos devidos ao contratado dependerão das horas técnicas efetivamente executadas, medidas e aprovadas pela fiscalização.</w:t>
      </w:r>
    </w:p>
    <w:p w14:paraId="5D549C45" w14:textId="77777777" w:rsidR="002D501F" w:rsidRPr="001617FE" w:rsidRDefault="002D501F" w:rsidP="007665B2">
      <w:pPr>
        <w:pStyle w:val="Nivel01"/>
        <w:numPr>
          <w:ilvl w:val="0"/>
          <w:numId w:val="37"/>
        </w:numPr>
        <w:rPr>
          <w:rFonts w:ascii="Arial" w:hAnsi="Arial" w:cs="Arial"/>
          <w:sz w:val="22"/>
          <w:szCs w:val="22"/>
        </w:rPr>
      </w:pPr>
      <w:r w:rsidRPr="001617FE">
        <w:rPr>
          <w:rFonts w:ascii="Arial" w:hAnsi="Arial" w:cs="Arial"/>
          <w:sz w:val="22"/>
          <w:szCs w:val="22"/>
        </w:rPr>
        <w:t>CLÁUSULA SEXTA - PAGAMENTO (</w:t>
      </w:r>
      <w:hyperlink r:id="rId42" w:anchor="art92" w:history="1">
        <w:r w:rsidRPr="001617FE">
          <w:rPr>
            <w:rStyle w:val="Hyperlink"/>
            <w:rFonts w:ascii="Arial" w:hAnsi="Arial" w:cs="Arial"/>
            <w:sz w:val="22"/>
            <w:szCs w:val="22"/>
          </w:rPr>
          <w:t>art. 92, V e VI</w:t>
        </w:r>
      </w:hyperlink>
      <w:r w:rsidRPr="001617FE">
        <w:rPr>
          <w:rFonts w:ascii="Arial" w:hAnsi="Arial" w:cs="Arial"/>
          <w:sz w:val="22"/>
          <w:szCs w:val="22"/>
        </w:rPr>
        <w:t>)</w:t>
      </w:r>
    </w:p>
    <w:p w14:paraId="11FBE05B"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 xml:space="preserve">O prazo para pagamento </w:t>
      </w:r>
      <w:r w:rsidRPr="001617FE">
        <w:rPr>
          <w:color w:val="auto"/>
          <w:sz w:val="22"/>
          <w:szCs w:val="22"/>
          <w:lang w:eastAsia="en-US"/>
        </w:rPr>
        <w:t>ao contratado</w:t>
      </w:r>
      <w:r w:rsidRPr="001617FE">
        <w:rPr>
          <w:color w:val="auto"/>
          <w:sz w:val="22"/>
          <w:szCs w:val="22"/>
        </w:rPr>
        <w:t xml:space="preserve"> e demais condições a ele referentes encontram-se definidos no Termo de Referência, anexo a este Contrato.</w:t>
      </w:r>
    </w:p>
    <w:p w14:paraId="06DABC02" w14:textId="77777777" w:rsidR="002D501F" w:rsidRPr="001617FE" w:rsidRDefault="002D501F" w:rsidP="007665B2">
      <w:pPr>
        <w:pStyle w:val="Nivel01"/>
        <w:numPr>
          <w:ilvl w:val="0"/>
          <w:numId w:val="37"/>
        </w:numPr>
        <w:rPr>
          <w:rFonts w:ascii="Arial" w:hAnsi="Arial" w:cs="Arial"/>
          <w:sz w:val="22"/>
          <w:szCs w:val="22"/>
        </w:rPr>
      </w:pPr>
      <w:r w:rsidRPr="001617FE">
        <w:rPr>
          <w:rFonts w:ascii="Arial" w:hAnsi="Arial" w:cs="Arial"/>
          <w:sz w:val="22"/>
          <w:szCs w:val="22"/>
        </w:rPr>
        <w:t>CLÁUSULA SÉTIMA - REAJUSTE (</w:t>
      </w:r>
      <w:hyperlink r:id="rId43" w:anchor="art92" w:history="1">
        <w:r w:rsidRPr="001617FE">
          <w:rPr>
            <w:rStyle w:val="Hyperlink"/>
            <w:rFonts w:ascii="Arial" w:hAnsi="Arial" w:cs="Arial"/>
            <w:sz w:val="22"/>
            <w:szCs w:val="22"/>
          </w:rPr>
          <w:t>art. 92, V)</w:t>
        </w:r>
      </w:hyperlink>
    </w:p>
    <w:p w14:paraId="106B4E01"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Os preços inicialmente contratados são fixos e irreajustáveis no prazo de um ano contado da data da proposta, em __/__/__ (DD/MM/AAAA).</w:t>
      </w:r>
    </w:p>
    <w:p w14:paraId="7F9C3575" w14:textId="77777777" w:rsidR="002D501F" w:rsidRPr="001617FE" w:rsidRDefault="0035408B" w:rsidP="001617FE">
      <w:pPr>
        <w:spacing w:after="0" w:line="240" w:lineRule="auto"/>
        <w:jc w:val="both"/>
        <w:rPr>
          <w:rFonts w:ascii="Arial" w:hAnsi="Arial" w:cs="Arial"/>
        </w:rPr>
      </w:pPr>
      <w:r w:rsidRPr="001617FE">
        <w:rPr>
          <w:rFonts w:ascii="Arial" w:hAnsi="Arial" w:cs="Arial"/>
        </w:rPr>
        <w:t>Após o interregno de 12 (doze) meses, os preços iniciais poderão ser reajustados, mediante aplicação do Índice Nacional de Preços ao Consumidor Amplo - IPCA, apurado pelo Instituto Brasileiro de Geografia e Estatística - IBGE, exclusivamente para as obrigações iniciadas e concluídas após a ocorrência da anualidade.</w:t>
      </w:r>
    </w:p>
    <w:p w14:paraId="26BBB314"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Nos reajustes subsequentes ao primeiro, o interregno mínimo de um ano será contado a partir dos efeitos financeiros do último reajuste.</w:t>
      </w:r>
    </w:p>
    <w:p w14:paraId="09D1DD90"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1617FE">
        <w:rPr>
          <w:rFonts w:eastAsia="Times New Roman"/>
          <w:color w:val="auto"/>
          <w:sz w:val="22"/>
          <w:szCs w:val="22"/>
        </w:rPr>
        <w:t xml:space="preserve"> </w:t>
      </w:r>
    </w:p>
    <w:p w14:paraId="532D81E0"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Nas aferições finais, o(s) índice(s) utilizado(s) para reajuste será(</w:t>
      </w:r>
      <w:proofErr w:type="spellStart"/>
      <w:r w:rsidRPr="001617FE">
        <w:rPr>
          <w:color w:val="auto"/>
          <w:sz w:val="22"/>
          <w:szCs w:val="22"/>
        </w:rPr>
        <w:t>ão</w:t>
      </w:r>
      <w:proofErr w:type="spellEnd"/>
      <w:r w:rsidRPr="001617FE">
        <w:rPr>
          <w:color w:val="auto"/>
          <w:sz w:val="22"/>
          <w:szCs w:val="22"/>
        </w:rPr>
        <w:t>), obrigatoriamente, o(s) definitivo(s).</w:t>
      </w:r>
    </w:p>
    <w:p w14:paraId="13DC60CB"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Caso o(s) índice(s) estabelecido(s) para reajustamento venha(m) a ser extinto(s) ou de qualquer forma não possa(m) mais ser utilizado(s), será(</w:t>
      </w:r>
      <w:proofErr w:type="spellStart"/>
      <w:r w:rsidRPr="001617FE">
        <w:rPr>
          <w:color w:val="auto"/>
          <w:sz w:val="22"/>
          <w:szCs w:val="22"/>
        </w:rPr>
        <w:t>ão</w:t>
      </w:r>
      <w:proofErr w:type="spellEnd"/>
      <w:r w:rsidRPr="001617FE">
        <w:rPr>
          <w:color w:val="auto"/>
          <w:sz w:val="22"/>
          <w:szCs w:val="22"/>
        </w:rPr>
        <w:t>) adotado(s), em substituição, o(s) que vier(em) a ser determinado(s) pela legislação então em vigor.</w:t>
      </w:r>
    </w:p>
    <w:p w14:paraId="087A0D3D"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 xml:space="preserve">Na ausência de previsão legal quanto ao índice substituto, as partes elegerão novo índice oficial, para reajustamento do preço do valor remanescente, por meio de termo aditivo. </w:t>
      </w:r>
    </w:p>
    <w:p w14:paraId="4D5A8732"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O reajuste será realizado por apostilamento.</w:t>
      </w:r>
    </w:p>
    <w:p w14:paraId="25015F2F" w14:textId="77777777" w:rsidR="0035408B" w:rsidRPr="001617FE" w:rsidRDefault="0035408B" w:rsidP="001617FE">
      <w:pPr>
        <w:pStyle w:val="Nivel2"/>
        <w:numPr>
          <w:ilvl w:val="0"/>
          <w:numId w:val="0"/>
        </w:numPr>
        <w:spacing w:before="0" w:after="0" w:line="240" w:lineRule="auto"/>
        <w:rPr>
          <w:color w:val="auto"/>
          <w:sz w:val="22"/>
          <w:szCs w:val="22"/>
        </w:rPr>
      </w:pPr>
    </w:p>
    <w:p w14:paraId="40AD55A2" w14:textId="77777777" w:rsidR="002D501F" w:rsidRPr="001617FE" w:rsidRDefault="002D501F" w:rsidP="007665B2">
      <w:pPr>
        <w:pStyle w:val="Nivel01"/>
        <w:numPr>
          <w:ilvl w:val="0"/>
          <w:numId w:val="37"/>
        </w:numPr>
        <w:rPr>
          <w:rFonts w:ascii="Arial" w:hAnsi="Arial" w:cs="Arial"/>
          <w:sz w:val="22"/>
          <w:szCs w:val="22"/>
        </w:rPr>
      </w:pPr>
      <w:r w:rsidRPr="001617FE">
        <w:rPr>
          <w:rFonts w:ascii="Arial" w:hAnsi="Arial" w:cs="Arial"/>
          <w:sz w:val="22"/>
          <w:szCs w:val="22"/>
        </w:rPr>
        <w:t>CLÁUSULA OITAVA - OBRIGAÇÕES DO CONTRATANTE (</w:t>
      </w:r>
      <w:hyperlink r:id="rId44" w:anchor="art92" w:history="1">
        <w:r w:rsidRPr="001617FE">
          <w:rPr>
            <w:rStyle w:val="Hyperlink"/>
            <w:rFonts w:ascii="Arial" w:hAnsi="Arial" w:cs="Arial"/>
            <w:sz w:val="22"/>
            <w:szCs w:val="22"/>
          </w:rPr>
          <w:t>art. 92, X, XI e XIV</w:t>
        </w:r>
      </w:hyperlink>
      <w:r w:rsidRPr="001617FE">
        <w:rPr>
          <w:rFonts w:ascii="Arial" w:hAnsi="Arial" w:cs="Arial"/>
          <w:sz w:val="22"/>
          <w:szCs w:val="22"/>
        </w:rPr>
        <w:t>)</w:t>
      </w:r>
    </w:p>
    <w:p w14:paraId="54BAED3C" w14:textId="77777777" w:rsidR="002D501F" w:rsidRPr="001617FE" w:rsidRDefault="002D501F" w:rsidP="007665B2">
      <w:pPr>
        <w:pStyle w:val="Nivel2"/>
        <w:numPr>
          <w:ilvl w:val="1"/>
          <w:numId w:val="37"/>
        </w:numPr>
        <w:spacing w:before="0" w:after="0" w:line="240" w:lineRule="auto"/>
        <w:ind w:left="0" w:firstLine="0"/>
        <w:rPr>
          <w:b/>
          <w:bCs/>
          <w:color w:val="auto"/>
          <w:sz w:val="22"/>
          <w:szCs w:val="22"/>
        </w:rPr>
      </w:pPr>
      <w:r w:rsidRPr="001617FE">
        <w:rPr>
          <w:color w:val="auto"/>
          <w:sz w:val="22"/>
          <w:szCs w:val="22"/>
        </w:rPr>
        <w:t>São obrigações do Contratante:</w:t>
      </w:r>
    </w:p>
    <w:p w14:paraId="222BF848"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lastRenderedPageBreak/>
        <w:t>Exigir o cumprimento de todas as obrigações assumidas pelo Contratado, de acordo com o contrato e seus anexos;</w:t>
      </w:r>
    </w:p>
    <w:p w14:paraId="0BE0A1B3" w14:textId="77777777" w:rsidR="002D501F" w:rsidRPr="001617FE" w:rsidRDefault="002D501F" w:rsidP="001617FE">
      <w:pPr>
        <w:spacing w:after="0" w:line="240" w:lineRule="auto"/>
        <w:jc w:val="both"/>
        <w:rPr>
          <w:rFonts w:ascii="Arial" w:hAnsi="Arial" w:cs="Arial"/>
        </w:rPr>
      </w:pPr>
      <w:r w:rsidRPr="001617FE">
        <w:rPr>
          <w:rFonts w:ascii="Arial" w:hAnsi="Arial" w:cs="Arial"/>
        </w:rPr>
        <w:t>Receber os serviços e produtos técnicos no prazo e condições estabelecidas no Termo de Referência;</w:t>
      </w:r>
    </w:p>
    <w:p w14:paraId="43A804B4" w14:textId="77777777" w:rsidR="002D501F" w:rsidRPr="001617FE" w:rsidRDefault="002D501F" w:rsidP="001617FE">
      <w:pPr>
        <w:spacing w:after="0" w:line="240" w:lineRule="auto"/>
        <w:jc w:val="both"/>
        <w:rPr>
          <w:rFonts w:ascii="Arial" w:hAnsi="Arial" w:cs="Arial"/>
        </w:rPr>
      </w:pPr>
      <w:r w:rsidRPr="001617FE">
        <w:rPr>
          <w:rFonts w:ascii="Arial" w:hAnsi="Arial" w:cs="Arial"/>
        </w:rPr>
        <w:t>Notificar o Contratado, por escrito, sobre vícios, defeitos, falhas ou incorreções verificadas nos serviços ou produtos técnicos entregues, para que sejam corrigidos, complementados ou refeitos, no total ou em parte, às suas expensas;</w:t>
      </w:r>
    </w:p>
    <w:p w14:paraId="1FC93B78"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Acompanhar e fiscalizar a execução do contrato e o cumprimento das obrigações pelo Contratado;</w:t>
      </w:r>
    </w:p>
    <w:p w14:paraId="05FB286A" w14:textId="77777777" w:rsidR="002D501F" w:rsidRPr="001617FE" w:rsidRDefault="002D501F" w:rsidP="001617FE">
      <w:pPr>
        <w:spacing w:after="0" w:line="240" w:lineRule="auto"/>
        <w:jc w:val="both"/>
        <w:rPr>
          <w:rFonts w:ascii="Arial" w:hAnsi="Arial" w:cs="Arial"/>
        </w:rPr>
      </w:pPr>
      <w:r w:rsidRPr="001617FE">
        <w:rPr>
          <w:rFonts w:ascii="Arial" w:hAnsi="Arial" w:cs="Arial"/>
        </w:rPr>
        <w:t>Efetuar o pagamento ao Contratado do valor correspondente aos serviços efetivamente executados, no prazo, forma e condições estabelecidos no presente Contrato e no Termo de Referência.</w:t>
      </w:r>
    </w:p>
    <w:p w14:paraId="0F4A185E"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 xml:space="preserve">Aplicar ao Contratado as sanções previstas na lei e neste Contrato; </w:t>
      </w:r>
    </w:p>
    <w:p w14:paraId="289587EB" w14:textId="77777777" w:rsidR="002D501F" w:rsidRPr="001617FE" w:rsidRDefault="002D501F" w:rsidP="001617FE">
      <w:pPr>
        <w:spacing w:after="0" w:line="240" w:lineRule="auto"/>
        <w:jc w:val="both"/>
        <w:rPr>
          <w:rFonts w:ascii="Arial" w:hAnsi="Arial" w:cs="Arial"/>
        </w:rPr>
      </w:pPr>
      <w:r w:rsidRPr="001617FE">
        <w:rPr>
          <w:rFonts w:ascii="Arial" w:hAnsi="Arial" w:cs="Arial"/>
        </w:rPr>
        <w:t>Cientificar a Procuradoria Jurídica Municipal para adoção das medidas cabíveis quando do descumprimento de obrigações pelo Contratado;</w:t>
      </w:r>
    </w:p>
    <w:p w14:paraId="0B8C1DF0"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9653251" w14:textId="77777777" w:rsidR="002D501F" w:rsidRPr="001617FE" w:rsidRDefault="002D501F" w:rsidP="007665B2">
      <w:pPr>
        <w:pStyle w:val="Nivel2"/>
        <w:numPr>
          <w:ilvl w:val="1"/>
          <w:numId w:val="37"/>
        </w:numPr>
        <w:spacing w:before="0" w:after="0" w:line="240" w:lineRule="auto"/>
        <w:ind w:left="0" w:firstLine="0"/>
        <w:rPr>
          <w:b/>
          <w:bCs/>
          <w:color w:val="auto"/>
          <w:sz w:val="22"/>
          <w:szCs w:val="22"/>
        </w:rPr>
      </w:pPr>
      <w:r w:rsidRPr="001617FE">
        <w:rPr>
          <w:color w:val="auto"/>
          <w:sz w:val="22"/>
          <w:szCs w:val="22"/>
        </w:rPr>
        <w:t xml:space="preserve"> A Administração terá o prazo de 30 dias, a contar da data do protocolo do requerimento para decidir, admitida a prorrogação motivada, por igual período. </w:t>
      </w:r>
    </w:p>
    <w:p w14:paraId="5A4814C2"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Responder eventuais pedidos de reestabelecimento do equilíbrio econômico-financeiro feitos pelo contratado no prazo máximo de 30 dias.</w:t>
      </w:r>
    </w:p>
    <w:p w14:paraId="1A512D52"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7446A46" w14:textId="77777777" w:rsidR="002D501F" w:rsidRPr="001617FE" w:rsidRDefault="002D501F" w:rsidP="007665B2">
      <w:pPr>
        <w:pStyle w:val="Nivel01"/>
        <w:numPr>
          <w:ilvl w:val="0"/>
          <w:numId w:val="37"/>
        </w:numPr>
        <w:rPr>
          <w:rFonts w:ascii="Arial" w:hAnsi="Arial" w:cs="Arial"/>
          <w:sz w:val="22"/>
          <w:szCs w:val="22"/>
        </w:rPr>
      </w:pPr>
      <w:r w:rsidRPr="001617FE">
        <w:rPr>
          <w:rFonts w:ascii="Arial" w:hAnsi="Arial" w:cs="Arial"/>
          <w:sz w:val="22"/>
          <w:szCs w:val="22"/>
        </w:rPr>
        <w:t>CLÁUSULA NONA - OBRIGAÇÕES DO CONTRATADO (</w:t>
      </w:r>
      <w:hyperlink r:id="rId45" w:anchor="art92" w:history="1">
        <w:r w:rsidRPr="001617FE">
          <w:rPr>
            <w:rStyle w:val="Hyperlink"/>
            <w:rFonts w:ascii="Arial" w:hAnsi="Arial" w:cs="Arial"/>
            <w:sz w:val="22"/>
            <w:szCs w:val="22"/>
          </w:rPr>
          <w:t>art. 92, XIV, XVI e XVII)</w:t>
        </w:r>
      </w:hyperlink>
    </w:p>
    <w:p w14:paraId="56ADBDD8"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258ED12" w14:textId="77777777" w:rsidR="002D501F" w:rsidRPr="001617FE" w:rsidRDefault="002D501F" w:rsidP="001617FE">
      <w:pPr>
        <w:spacing w:after="0" w:line="240" w:lineRule="auto"/>
        <w:jc w:val="both"/>
        <w:rPr>
          <w:rFonts w:ascii="Arial" w:hAnsi="Arial" w:cs="Arial"/>
        </w:rPr>
      </w:pPr>
      <w:r w:rsidRPr="001617FE">
        <w:rPr>
          <w:rFonts w:ascii="Arial" w:hAnsi="Arial" w:cs="Arial"/>
        </w:rPr>
        <w:t>Executar os serviços e entregar os produtos técnicos previstos no Termo de Referência e nas ordens de serviço, incluindo, quando aplicável, ART/RRT, relatórios técnicos, memoriais descritivos, plantas, desenhos, arquivos digitais editáveis e demais documentos exigidos pela Administração;</w:t>
      </w:r>
    </w:p>
    <w:p w14:paraId="088BB112" w14:textId="77777777" w:rsidR="002D501F" w:rsidRPr="001617FE" w:rsidRDefault="002D501F" w:rsidP="001617FE">
      <w:pPr>
        <w:spacing w:after="0" w:line="240" w:lineRule="auto"/>
        <w:jc w:val="both"/>
        <w:rPr>
          <w:rFonts w:ascii="Arial" w:hAnsi="Arial" w:cs="Arial"/>
        </w:rPr>
      </w:pPr>
      <w:r w:rsidRPr="001617FE">
        <w:rPr>
          <w:rFonts w:ascii="Arial" w:hAnsi="Arial" w:cs="Arial"/>
        </w:rPr>
        <w:t>Responsabilizar-se pelos vícios, falhas, inconsistências técnicas e danos decorrentes da execução do objeto, nos termos da Lei nº 14.133/2021 e, subsidiariamente, do Código Civil;</w:t>
      </w:r>
    </w:p>
    <w:p w14:paraId="7214B7BC" w14:textId="77777777" w:rsidR="002D501F" w:rsidRPr="001617FE" w:rsidRDefault="002D501F" w:rsidP="001617FE">
      <w:pPr>
        <w:spacing w:after="0" w:line="240" w:lineRule="auto"/>
        <w:jc w:val="both"/>
        <w:rPr>
          <w:rFonts w:ascii="Arial" w:hAnsi="Arial" w:cs="Arial"/>
        </w:rPr>
      </w:pPr>
      <w:r w:rsidRPr="001617FE">
        <w:rPr>
          <w:rFonts w:ascii="Arial" w:hAnsi="Arial" w:cs="Arial"/>
        </w:rPr>
        <w:t>Comunicar ao contratante, no prazo máximo de 24 (vinte e quatro) horas que antecede a data prevista para execução da ordem de serviço, os motivos que impossibilitem o cumprimento do prazo previsto, com a devida comprovação;</w:t>
      </w:r>
    </w:p>
    <w:p w14:paraId="1FD989FB"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Atender às determinações regulares emitidas pelo fiscal ou gestor do contrato ou autoridade superior (</w:t>
      </w:r>
      <w:hyperlink r:id="rId46" w:anchor="art137" w:history="1">
        <w:r w:rsidRPr="001617FE">
          <w:rPr>
            <w:rStyle w:val="Hyperlink"/>
            <w:color w:val="auto"/>
            <w:sz w:val="22"/>
            <w:szCs w:val="22"/>
          </w:rPr>
          <w:t>art. 137, II, da Lei n.º 14.133, de 2021</w:t>
        </w:r>
      </w:hyperlink>
      <w:r w:rsidRPr="001617FE">
        <w:rPr>
          <w:color w:val="auto"/>
          <w:sz w:val="22"/>
          <w:szCs w:val="22"/>
        </w:rPr>
        <w:t>) e prestar todo esclarecimento ou informação por eles solicitados;</w:t>
      </w:r>
    </w:p>
    <w:p w14:paraId="778F1E33" w14:textId="77777777" w:rsidR="002D501F" w:rsidRPr="001617FE" w:rsidRDefault="002D501F" w:rsidP="001617FE">
      <w:pPr>
        <w:spacing w:after="0" w:line="240" w:lineRule="auto"/>
        <w:jc w:val="both"/>
        <w:rPr>
          <w:rFonts w:ascii="Arial" w:hAnsi="Arial" w:cs="Arial"/>
        </w:rPr>
      </w:pPr>
      <w:r w:rsidRPr="001617FE">
        <w:rPr>
          <w:rFonts w:ascii="Arial" w:hAnsi="Arial" w:cs="Arial"/>
        </w:rPr>
        <w:t>Reparar, corrigir, complementar ou refazer, às suas expensas, no total ou em parte, no prazo fixado pelo fiscal do contrato, os serviços ou produtos técnicos nos quais se verificarem vícios, defeitos, inconsistências ou incorreções resultantes da execução ou dos materiais empregados;</w:t>
      </w:r>
    </w:p>
    <w:p w14:paraId="48867753" w14:textId="77777777" w:rsidR="002D501F" w:rsidRPr="001617FE" w:rsidRDefault="002D501F" w:rsidP="001617FE">
      <w:pPr>
        <w:spacing w:after="0" w:line="240" w:lineRule="auto"/>
        <w:jc w:val="both"/>
        <w:rPr>
          <w:rFonts w:ascii="Arial" w:hAnsi="Arial" w:cs="Arial"/>
        </w:rPr>
      </w:pPr>
      <w:r w:rsidRPr="001617FE">
        <w:rPr>
          <w:rFonts w:ascii="Arial" w:hAnsi="Arial" w:cs="Arial"/>
        </w:rPr>
        <w:t>Responsabilizar-se pelos vícios e danos decorrentes da execução do objeto, bem como por todo e qualquer dano causado à Administração ou a terceiros, não reduzindo essa responsabilidade a fiscalização ou o acompanhamento da execução contratual pelo contratante, que ficará autorizado a descontar dos pagamentos devidos o valor correspondente aos danos sofridos;</w:t>
      </w:r>
    </w:p>
    <w:p w14:paraId="699C7B19"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w:t>
      </w:r>
      <w:r w:rsidRPr="001617FE">
        <w:rPr>
          <w:color w:val="auto"/>
          <w:sz w:val="22"/>
          <w:szCs w:val="22"/>
        </w:rPr>
        <w:lastRenderedPageBreak/>
        <w:t xml:space="preserve">contratado; 4) Certidão de Regularidade do FGTS – CRF; e 5) Certidão Negativa de Débitos Trabalhistas – CNDT; </w:t>
      </w:r>
    </w:p>
    <w:p w14:paraId="332B6704"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31BE4BD"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Comunicar ao Fiscal do contrato, no prazo de 24 (vinte e quatro) horas, qualquer ocorrência anormal ou acidente que se verifique no local da execução do objeto contratual.</w:t>
      </w:r>
    </w:p>
    <w:p w14:paraId="0022E9CD"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Paralisar, por determinação do contratante, qualquer atividade que não esteja sendo executada de acordo com a boa técnica ou que ponha em risco a segurança de pessoas ou bens de terceiros.</w:t>
      </w:r>
    </w:p>
    <w:p w14:paraId="5670075B"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 xml:space="preserve">Manter durante toda a vigência do contrato, em compatibilidade com as obrigações assumidas, todas as condições exigidas para habilitação na licitação; </w:t>
      </w:r>
    </w:p>
    <w:p w14:paraId="22D71C82" w14:textId="77777777" w:rsidR="002D501F" w:rsidRPr="001617FE" w:rsidRDefault="002D501F" w:rsidP="007665B2">
      <w:pPr>
        <w:pStyle w:val="Nivel2"/>
        <w:numPr>
          <w:ilvl w:val="1"/>
          <w:numId w:val="37"/>
        </w:numPr>
        <w:spacing w:before="0" w:after="0" w:line="240" w:lineRule="auto"/>
        <w:ind w:left="0" w:firstLine="0"/>
        <w:rPr>
          <w:b/>
          <w:bCs/>
          <w:color w:val="auto"/>
          <w:sz w:val="22"/>
          <w:szCs w:val="22"/>
        </w:rPr>
      </w:pPr>
      <w:r w:rsidRPr="001617FE">
        <w:rPr>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47" w:anchor="art116" w:history="1">
        <w:r w:rsidRPr="001617FE">
          <w:rPr>
            <w:rStyle w:val="Hyperlink"/>
            <w:color w:val="auto"/>
            <w:sz w:val="22"/>
            <w:szCs w:val="22"/>
          </w:rPr>
          <w:t>art. 116, da Lei n.º 14.133, de 2021</w:t>
        </w:r>
      </w:hyperlink>
      <w:r w:rsidRPr="001617FE">
        <w:rPr>
          <w:color w:val="auto"/>
          <w:sz w:val="22"/>
          <w:szCs w:val="22"/>
        </w:rPr>
        <w:t>);</w:t>
      </w:r>
    </w:p>
    <w:p w14:paraId="316D5F0D"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Comprovar a reserva de cargos a que se refere a cláusula acima, no prazo fixado pelo fiscal do contrato, com a indicação dos empregados que preencheram as referidas vagas (</w:t>
      </w:r>
      <w:hyperlink r:id="rId48" w:anchor="art116" w:history="1">
        <w:r w:rsidRPr="001617FE">
          <w:rPr>
            <w:rStyle w:val="Hyperlink"/>
            <w:color w:val="auto"/>
            <w:sz w:val="22"/>
            <w:szCs w:val="22"/>
          </w:rPr>
          <w:t>art. 116, parágrafo único, da Lei n.º 14.133, de 2021</w:t>
        </w:r>
      </w:hyperlink>
      <w:r w:rsidRPr="001617FE">
        <w:rPr>
          <w:color w:val="auto"/>
          <w:sz w:val="22"/>
          <w:szCs w:val="22"/>
        </w:rPr>
        <w:t>);</w:t>
      </w:r>
    </w:p>
    <w:p w14:paraId="4BE43590"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 xml:space="preserve">  Guardar sigilo sobre todas as informações obtidas em decorrência do cumprimento do contrato; </w:t>
      </w:r>
    </w:p>
    <w:p w14:paraId="0CE7A5DD"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9" w:anchor="art124" w:history="1">
        <w:r w:rsidRPr="001617FE">
          <w:rPr>
            <w:rStyle w:val="Hyperlink"/>
            <w:color w:val="auto"/>
            <w:sz w:val="22"/>
            <w:szCs w:val="22"/>
          </w:rPr>
          <w:t>art. 124, II, d, da Lei nº 14.133, de 2021.</w:t>
        </w:r>
      </w:hyperlink>
    </w:p>
    <w:p w14:paraId="2DD2CCE1"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Cumprir, além dos postulados legais vigentes de âmbito federal, estadual ou municipal, as normas de segurança do contratante;</w:t>
      </w:r>
    </w:p>
    <w:p w14:paraId="0B0A930E" w14:textId="77777777" w:rsidR="002D501F" w:rsidRPr="001617FE" w:rsidRDefault="002D501F" w:rsidP="007665B2">
      <w:pPr>
        <w:pStyle w:val="Nvel2-Red"/>
        <w:numPr>
          <w:ilvl w:val="1"/>
          <w:numId w:val="37"/>
        </w:numPr>
        <w:spacing w:before="0" w:after="0" w:line="240" w:lineRule="auto"/>
        <w:ind w:left="0" w:firstLine="0"/>
        <w:rPr>
          <w:i w:val="0"/>
          <w:iCs w:val="0"/>
          <w:color w:val="auto"/>
          <w:sz w:val="22"/>
          <w:szCs w:val="22"/>
        </w:rPr>
      </w:pPr>
      <w:bookmarkStart w:id="53" w:name="_Ref118293030"/>
      <w:r w:rsidRPr="001617FE">
        <w:rPr>
          <w:i w:val="0"/>
          <w:iCs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3"/>
    </w:p>
    <w:p w14:paraId="2FB84638" w14:textId="77777777" w:rsidR="002D501F" w:rsidRPr="001617FE" w:rsidRDefault="002D501F" w:rsidP="007665B2">
      <w:pPr>
        <w:pStyle w:val="Nivel01"/>
        <w:numPr>
          <w:ilvl w:val="0"/>
          <w:numId w:val="37"/>
        </w:numPr>
        <w:rPr>
          <w:rFonts w:ascii="Arial" w:hAnsi="Arial" w:cs="Arial"/>
          <w:sz w:val="22"/>
          <w:szCs w:val="22"/>
        </w:rPr>
      </w:pPr>
      <w:r w:rsidRPr="001617FE">
        <w:rPr>
          <w:rFonts w:ascii="Arial" w:hAnsi="Arial" w:cs="Arial"/>
          <w:sz w:val="22"/>
          <w:szCs w:val="22"/>
        </w:rPr>
        <w:t>CLÁUSULA DÉCIMA– GARANTIA DE EXECUÇÃO (</w:t>
      </w:r>
      <w:hyperlink r:id="rId50" w:anchor="art92" w:history="1">
        <w:r w:rsidRPr="001617FE">
          <w:rPr>
            <w:rStyle w:val="Hyperlink"/>
            <w:rFonts w:ascii="Arial" w:hAnsi="Arial" w:cs="Arial"/>
            <w:sz w:val="22"/>
            <w:szCs w:val="22"/>
          </w:rPr>
          <w:t>art. 92, XII</w:t>
        </w:r>
      </w:hyperlink>
      <w:r w:rsidRPr="001617FE">
        <w:rPr>
          <w:rFonts w:ascii="Arial" w:hAnsi="Arial" w:cs="Arial"/>
          <w:sz w:val="22"/>
          <w:szCs w:val="22"/>
        </w:rPr>
        <w:t>)</w:t>
      </w:r>
    </w:p>
    <w:p w14:paraId="4B6AACC8" w14:textId="77777777" w:rsidR="002D501F" w:rsidRPr="001617FE" w:rsidRDefault="002D501F" w:rsidP="007665B2">
      <w:pPr>
        <w:pStyle w:val="Nvel2-Red"/>
        <w:numPr>
          <w:ilvl w:val="1"/>
          <w:numId w:val="37"/>
        </w:numPr>
        <w:spacing w:before="0" w:after="0" w:line="240" w:lineRule="auto"/>
        <w:ind w:left="0" w:firstLine="0"/>
        <w:rPr>
          <w:i w:val="0"/>
          <w:iCs w:val="0"/>
          <w:color w:val="auto"/>
          <w:sz w:val="22"/>
          <w:szCs w:val="22"/>
        </w:rPr>
      </w:pPr>
      <w:r w:rsidRPr="001617FE">
        <w:rPr>
          <w:i w:val="0"/>
          <w:iCs w:val="0"/>
          <w:color w:val="auto"/>
          <w:sz w:val="22"/>
          <w:szCs w:val="22"/>
        </w:rPr>
        <w:t xml:space="preserve">  Não haverá exigência de garantia contratual da execução.</w:t>
      </w:r>
    </w:p>
    <w:p w14:paraId="567357B6" w14:textId="77777777" w:rsidR="002D501F" w:rsidRPr="001617FE" w:rsidRDefault="002D501F" w:rsidP="007665B2">
      <w:pPr>
        <w:pStyle w:val="Nivel01"/>
        <w:numPr>
          <w:ilvl w:val="0"/>
          <w:numId w:val="37"/>
        </w:numPr>
        <w:rPr>
          <w:rFonts w:ascii="Arial" w:hAnsi="Arial" w:cs="Arial"/>
          <w:sz w:val="22"/>
          <w:szCs w:val="22"/>
        </w:rPr>
      </w:pPr>
      <w:r w:rsidRPr="001617FE">
        <w:rPr>
          <w:rFonts w:ascii="Arial" w:hAnsi="Arial" w:cs="Arial"/>
          <w:sz w:val="22"/>
          <w:szCs w:val="22"/>
        </w:rPr>
        <w:t>CLÁUSULA DÉCIMA PRIMEIRA – INFRAÇÕES E SANÇÕES ADMINISTRATIVAS (</w:t>
      </w:r>
      <w:hyperlink r:id="rId51" w:anchor="art92" w:history="1">
        <w:r w:rsidRPr="001617FE">
          <w:rPr>
            <w:rStyle w:val="Hyperlink"/>
            <w:rFonts w:ascii="Arial" w:hAnsi="Arial" w:cs="Arial"/>
            <w:sz w:val="22"/>
            <w:szCs w:val="22"/>
          </w:rPr>
          <w:t>art. 92, XIV</w:t>
        </w:r>
      </w:hyperlink>
      <w:r w:rsidRPr="001617FE">
        <w:rPr>
          <w:rFonts w:ascii="Arial" w:hAnsi="Arial" w:cs="Arial"/>
          <w:sz w:val="22"/>
          <w:szCs w:val="22"/>
        </w:rPr>
        <w:t>)</w:t>
      </w:r>
    </w:p>
    <w:p w14:paraId="21F8BFE7"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 xml:space="preserve">Comete infração administrativa, nos termos da </w:t>
      </w:r>
      <w:hyperlink r:id="rId52" w:history="1">
        <w:r w:rsidRPr="001617FE">
          <w:rPr>
            <w:rStyle w:val="Hyperlink"/>
            <w:color w:val="auto"/>
            <w:sz w:val="22"/>
            <w:szCs w:val="22"/>
          </w:rPr>
          <w:t>Lei nº 14.133, de 2021</w:t>
        </w:r>
      </w:hyperlink>
      <w:r w:rsidRPr="001617FE">
        <w:rPr>
          <w:color w:val="auto"/>
          <w:sz w:val="22"/>
          <w:szCs w:val="22"/>
        </w:rPr>
        <w:t>, o contratado que:</w:t>
      </w:r>
    </w:p>
    <w:p w14:paraId="5EE6D224" w14:textId="77777777" w:rsidR="002D501F" w:rsidRPr="001617FE" w:rsidRDefault="002D501F" w:rsidP="001617FE">
      <w:pPr>
        <w:numPr>
          <w:ilvl w:val="2"/>
          <w:numId w:val="6"/>
        </w:numPr>
        <w:suppressAutoHyphens/>
        <w:spacing w:after="0" w:line="240" w:lineRule="auto"/>
        <w:ind w:left="284" w:firstLine="0"/>
        <w:jc w:val="both"/>
        <w:rPr>
          <w:rFonts w:ascii="Arial" w:eastAsia="Arial" w:hAnsi="Arial" w:cs="Arial"/>
        </w:rPr>
      </w:pPr>
      <w:r w:rsidRPr="001617FE">
        <w:rPr>
          <w:rFonts w:ascii="Arial" w:eastAsia="Arial" w:hAnsi="Arial" w:cs="Arial"/>
        </w:rPr>
        <w:t>der causa à inexecução parcial do contrato;</w:t>
      </w:r>
    </w:p>
    <w:p w14:paraId="58188505" w14:textId="77777777" w:rsidR="002D501F" w:rsidRPr="001617FE" w:rsidRDefault="002D501F" w:rsidP="001617FE">
      <w:pPr>
        <w:numPr>
          <w:ilvl w:val="2"/>
          <w:numId w:val="6"/>
        </w:numPr>
        <w:suppressAutoHyphens/>
        <w:spacing w:after="0" w:line="240" w:lineRule="auto"/>
        <w:ind w:left="284" w:firstLine="0"/>
        <w:jc w:val="both"/>
        <w:rPr>
          <w:rFonts w:ascii="Arial" w:eastAsia="Arial" w:hAnsi="Arial" w:cs="Arial"/>
        </w:rPr>
      </w:pPr>
      <w:r w:rsidRPr="001617FE">
        <w:rPr>
          <w:rFonts w:ascii="Arial" w:eastAsia="Arial" w:hAnsi="Arial" w:cs="Arial"/>
        </w:rPr>
        <w:t>der causa à inexecução parcial do contrato que cause grave dano à Administração ou ao funcionamento dos serviços públicos ou ao interesse coletivo;</w:t>
      </w:r>
    </w:p>
    <w:p w14:paraId="3FB3F7C5" w14:textId="77777777" w:rsidR="002D501F" w:rsidRPr="001617FE" w:rsidRDefault="002D501F" w:rsidP="001617FE">
      <w:pPr>
        <w:numPr>
          <w:ilvl w:val="2"/>
          <w:numId w:val="6"/>
        </w:numPr>
        <w:suppressAutoHyphens/>
        <w:spacing w:after="0" w:line="240" w:lineRule="auto"/>
        <w:ind w:left="284" w:firstLine="0"/>
        <w:jc w:val="both"/>
        <w:rPr>
          <w:rFonts w:ascii="Arial" w:eastAsia="Arial" w:hAnsi="Arial" w:cs="Arial"/>
        </w:rPr>
      </w:pPr>
      <w:r w:rsidRPr="001617FE">
        <w:rPr>
          <w:rFonts w:ascii="Arial" w:eastAsia="Arial" w:hAnsi="Arial" w:cs="Arial"/>
        </w:rPr>
        <w:t>der causa à inexecução total do contrato;</w:t>
      </w:r>
    </w:p>
    <w:p w14:paraId="76350A11" w14:textId="77777777" w:rsidR="002D501F" w:rsidRPr="001617FE" w:rsidRDefault="002D501F" w:rsidP="001617FE">
      <w:pPr>
        <w:numPr>
          <w:ilvl w:val="2"/>
          <w:numId w:val="6"/>
        </w:numPr>
        <w:suppressAutoHyphens/>
        <w:spacing w:after="0" w:line="240" w:lineRule="auto"/>
        <w:ind w:left="284" w:firstLine="0"/>
        <w:jc w:val="both"/>
        <w:rPr>
          <w:rFonts w:ascii="Arial" w:eastAsia="Arial" w:hAnsi="Arial" w:cs="Arial"/>
        </w:rPr>
      </w:pPr>
      <w:r w:rsidRPr="001617FE">
        <w:rPr>
          <w:rFonts w:ascii="Arial" w:eastAsia="Arial" w:hAnsi="Arial" w:cs="Arial"/>
        </w:rPr>
        <w:t>ensejar o retardamento da execução ou da entrega do objeto da contratação sem motivo justificado;</w:t>
      </w:r>
    </w:p>
    <w:p w14:paraId="6BD035A5" w14:textId="77777777" w:rsidR="002D501F" w:rsidRPr="001617FE" w:rsidRDefault="002D501F" w:rsidP="001617FE">
      <w:pPr>
        <w:numPr>
          <w:ilvl w:val="2"/>
          <w:numId w:val="6"/>
        </w:numPr>
        <w:suppressAutoHyphens/>
        <w:spacing w:after="0" w:line="240" w:lineRule="auto"/>
        <w:ind w:left="284" w:firstLine="0"/>
        <w:jc w:val="both"/>
        <w:rPr>
          <w:rFonts w:ascii="Arial" w:eastAsia="Arial" w:hAnsi="Arial" w:cs="Arial"/>
        </w:rPr>
      </w:pPr>
      <w:r w:rsidRPr="001617FE">
        <w:rPr>
          <w:rFonts w:ascii="Arial" w:eastAsia="Arial" w:hAnsi="Arial" w:cs="Arial"/>
        </w:rPr>
        <w:t>apresentar documentação falsa ou prestar declaração falsa durante a execução do contrato;</w:t>
      </w:r>
    </w:p>
    <w:p w14:paraId="2DA6E45E" w14:textId="77777777" w:rsidR="002D501F" w:rsidRPr="001617FE" w:rsidRDefault="002D501F" w:rsidP="001617FE">
      <w:pPr>
        <w:numPr>
          <w:ilvl w:val="2"/>
          <w:numId w:val="6"/>
        </w:numPr>
        <w:suppressAutoHyphens/>
        <w:spacing w:after="0" w:line="240" w:lineRule="auto"/>
        <w:ind w:left="284" w:firstLine="0"/>
        <w:jc w:val="both"/>
        <w:rPr>
          <w:rFonts w:ascii="Arial" w:eastAsia="Arial" w:hAnsi="Arial" w:cs="Arial"/>
        </w:rPr>
      </w:pPr>
      <w:r w:rsidRPr="001617FE">
        <w:rPr>
          <w:rFonts w:ascii="Arial" w:eastAsia="Arial" w:hAnsi="Arial" w:cs="Arial"/>
        </w:rPr>
        <w:t>praticar ato fraudulento na execução do contrato;</w:t>
      </w:r>
    </w:p>
    <w:p w14:paraId="7693B380" w14:textId="77777777" w:rsidR="002D501F" w:rsidRPr="001617FE" w:rsidRDefault="002D501F" w:rsidP="001617FE">
      <w:pPr>
        <w:numPr>
          <w:ilvl w:val="2"/>
          <w:numId w:val="6"/>
        </w:numPr>
        <w:suppressAutoHyphens/>
        <w:spacing w:after="0" w:line="240" w:lineRule="auto"/>
        <w:ind w:left="284" w:firstLine="0"/>
        <w:jc w:val="both"/>
        <w:rPr>
          <w:rFonts w:ascii="Arial" w:eastAsia="Arial" w:hAnsi="Arial" w:cs="Arial"/>
        </w:rPr>
      </w:pPr>
      <w:r w:rsidRPr="001617FE">
        <w:rPr>
          <w:rFonts w:ascii="Arial" w:eastAsia="Arial" w:hAnsi="Arial" w:cs="Arial"/>
        </w:rPr>
        <w:t>comportar-se de modo inidôneo ou cometer fraude de qualquer natureza;</w:t>
      </w:r>
    </w:p>
    <w:p w14:paraId="1B5A2F09" w14:textId="77777777" w:rsidR="002D501F" w:rsidRPr="001617FE" w:rsidRDefault="002D501F" w:rsidP="001617FE">
      <w:pPr>
        <w:numPr>
          <w:ilvl w:val="2"/>
          <w:numId w:val="6"/>
        </w:numPr>
        <w:suppressAutoHyphens/>
        <w:spacing w:after="0" w:line="240" w:lineRule="auto"/>
        <w:ind w:left="284" w:firstLine="0"/>
        <w:jc w:val="both"/>
        <w:rPr>
          <w:rFonts w:ascii="Arial" w:eastAsia="Arial" w:hAnsi="Arial" w:cs="Arial"/>
        </w:rPr>
      </w:pPr>
      <w:r w:rsidRPr="001617FE">
        <w:rPr>
          <w:rFonts w:ascii="Arial" w:eastAsia="Arial" w:hAnsi="Arial" w:cs="Arial"/>
        </w:rPr>
        <w:t xml:space="preserve">praticar ato lesivo previsto no </w:t>
      </w:r>
      <w:hyperlink r:id="rId53" w:anchor="art5" w:history="1">
        <w:r w:rsidRPr="001617FE">
          <w:rPr>
            <w:rStyle w:val="Hyperlink"/>
            <w:rFonts w:ascii="Arial" w:eastAsia="Arial" w:hAnsi="Arial" w:cs="Arial"/>
          </w:rPr>
          <w:t>art. 5º da Lei nº 12.846, de 1º de agosto de 2013</w:t>
        </w:r>
      </w:hyperlink>
      <w:r w:rsidRPr="001617FE">
        <w:rPr>
          <w:rFonts w:ascii="Arial" w:eastAsia="Arial" w:hAnsi="Arial" w:cs="Arial"/>
        </w:rPr>
        <w:t>.</w:t>
      </w:r>
    </w:p>
    <w:p w14:paraId="6DCB37B8"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Serão aplicadas ao contratado que incorrer nas infrações acima descritas as seguintes sanções:</w:t>
      </w:r>
    </w:p>
    <w:p w14:paraId="28258AAD" w14:textId="77777777" w:rsidR="002D501F" w:rsidRPr="001617FE" w:rsidRDefault="002D501F" w:rsidP="001617FE">
      <w:pPr>
        <w:pStyle w:val="PargrafodaLista"/>
        <w:numPr>
          <w:ilvl w:val="0"/>
          <w:numId w:val="7"/>
        </w:numPr>
        <w:suppressAutoHyphens/>
        <w:spacing w:after="0" w:line="240" w:lineRule="auto"/>
        <w:ind w:left="284" w:firstLine="0"/>
        <w:jc w:val="both"/>
        <w:rPr>
          <w:rFonts w:ascii="Arial" w:eastAsia="Arial" w:hAnsi="Arial" w:cs="Arial"/>
        </w:rPr>
      </w:pPr>
      <w:r w:rsidRPr="001617FE">
        <w:rPr>
          <w:rFonts w:ascii="Arial" w:eastAsia="Arial" w:hAnsi="Arial" w:cs="Arial"/>
          <w:b/>
          <w:bCs/>
        </w:rPr>
        <w:t>Advertência</w:t>
      </w:r>
      <w:r w:rsidRPr="001617FE">
        <w:rPr>
          <w:rFonts w:ascii="Arial" w:eastAsia="Arial" w:hAnsi="Arial" w:cs="Arial"/>
        </w:rPr>
        <w:t>, quando o contratado der causa à inexecução parcial do contrato, sempre que não se justificar a imposição de penalidade mais grave (</w:t>
      </w:r>
      <w:hyperlink r:id="rId54" w:anchor="art156§2" w:history="1">
        <w:r w:rsidRPr="001617FE">
          <w:rPr>
            <w:rStyle w:val="Hyperlink"/>
            <w:rFonts w:ascii="Arial" w:eastAsia="Arial" w:hAnsi="Arial" w:cs="Arial"/>
          </w:rPr>
          <w:t>art. 156, §2º, da Lei nº 14.133, de 2021</w:t>
        </w:r>
      </w:hyperlink>
      <w:r w:rsidRPr="001617FE">
        <w:rPr>
          <w:rFonts w:ascii="Arial" w:eastAsia="Arial" w:hAnsi="Arial" w:cs="Arial"/>
        </w:rPr>
        <w:t>);</w:t>
      </w:r>
    </w:p>
    <w:p w14:paraId="4345DA00" w14:textId="77777777" w:rsidR="002D501F" w:rsidRPr="001617FE" w:rsidRDefault="002D501F" w:rsidP="001617FE">
      <w:pPr>
        <w:pStyle w:val="PargrafodaLista"/>
        <w:numPr>
          <w:ilvl w:val="0"/>
          <w:numId w:val="7"/>
        </w:numPr>
        <w:suppressAutoHyphens/>
        <w:spacing w:after="0" w:line="240" w:lineRule="auto"/>
        <w:ind w:left="284" w:firstLine="0"/>
        <w:jc w:val="both"/>
        <w:rPr>
          <w:rFonts w:ascii="Arial" w:eastAsia="Arial" w:hAnsi="Arial" w:cs="Arial"/>
        </w:rPr>
      </w:pPr>
      <w:r w:rsidRPr="001617FE">
        <w:rPr>
          <w:rFonts w:ascii="Arial" w:eastAsia="Arial" w:hAnsi="Arial" w:cs="Arial"/>
          <w:b/>
          <w:bCs/>
        </w:rPr>
        <w:t>Impedimento de licitar e contratar</w:t>
      </w:r>
      <w:r w:rsidRPr="001617FE">
        <w:rPr>
          <w:rFonts w:ascii="Arial" w:eastAsia="Arial" w:hAnsi="Arial" w:cs="Arial"/>
        </w:rPr>
        <w:t>, quando praticadas as condutas descritas nas alíneas “b”, “c” e “d” do subitem acima deste Contrato, sempre que não se justificar a imposição de penalidade mais grave (</w:t>
      </w:r>
      <w:hyperlink r:id="rId55" w:anchor="art156§4" w:history="1">
        <w:r w:rsidRPr="001617FE">
          <w:rPr>
            <w:rStyle w:val="Hyperlink"/>
            <w:rFonts w:ascii="Arial" w:eastAsia="Arial" w:hAnsi="Arial" w:cs="Arial"/>
          </w:rPr>
          <w:t>art. 156, § 4º, da Lei nº 14.133, de 2021</w:t>
        </w:r>
      </w:hyperlink>
      <w:r w:rsidRPr="001617FE">
        <w:rPr>
          <w:rFonts w:ascii="Arial" w:eastAsia="Arial" w:hAnsi="Arial" w:cs="Arial"/>
        </w:rPr>
        <w:t>);</w:t>
      </w:r>
    </w:p>
    <w:p w14:paraId="69C912F4" w14:textId="77777777" w:rsidR="002D501F" w:rsidRPr="001617FE" w:rsidRDefault="002D501F" w:rsidP="001617FE">
      <w:pPr>
        <w:pStyle w:val="PargrafodaLista"/>
        <w:numPr>
          <w:ilvl w:val="0"/>
          <w:numId w:val="7"/>
        </w:numPr>
        <w:suppressAutoHyphens/>
        <w:spacing w:after="0" w:line="240" w:lineRule="auto"/>
        <w:ind w:left="284" w:firstLine="0"/>
        <w:jc w:val="both"/>
        <w:rPr>
          <w:rFonts w:ascii="Arial" w:eastAsia="Arial" w:hAnsi="Arial" w:cs="Arial"/>
        </w:rPr>
      </w:pPr>
      <w:r w:rsidRPr="001617FE">
        <w:rPr>
          <w:rFonts w:ascii="Arial" w:eastAsia="Arial" w:hAnsi="Arial" w:cs="Arial"/>
          <w:b/>
          <w:bCs/>
        </w:rPr>
        <w:lastRenderedPageBreak/>
        <w:t>Declaração de inidoneidade para licitar e contratar</w:t>
      </w:r>
      <w:r w:rsidRPr="001617FE">
        <w:rPr>
          <w:rFonts w:ascii="Arial" w:eastAsia="Arial" w:hAnsi="Arial" w:cs="Arial"/>
        </w:rPr>
        <w:t>, quando praticadas as condutas descritas nas alíneas “e”, “f”, “g” e “h” do subitem acima deste Contrato, bem como nas alíneas “b”, “c” e “d”, que justifiquem a imposição de penalidade mais grave (</w:t>
      </w:r>
      <w:hyperlink r:id="rId56" w:anchor="art156§5" w:history="1">
        <w:r w:rsidRPr="001617FE">
          <w:rPr>
            <w:rStyle w:val="Hyperlink"/>
            <w:rFonts w:ascii="Arial" w:eastAsia="Arial" w:hAnsi="Arial" w:cs="Arial"/>
          </w:rPr>
          <w:t>art. 156, §5º, da Lei nº 14.133, de 2021</w:t>
        </w:r>
      </w:hyperlink>
      <w:r w:rsidRPr="001617FE">
        <w:rPr>
          <w:rFonts w:ascii="Arial" w:eastAsia="Arial" w:hAnsi="Arial" w:cs="Arial"/>
        </w:rPr>
        <w:t>).</w:t>
      </w:r>
    </w:p>
    <w:p w14:paraId="61E91C7D" w14:textId="77777777" w:rsidR="002D501F" w:rsidRPr="001617FE" w:rsidRDefault="002D501F" w:rsidP="001617FE">
      <w:pPr>
        <w:pStyle w:val="PargrafodaLista"/>
        <w:numPr>
          <w:ilvl w:val="0"/>
          <w:numId w:val="7"/>
        </w:numPr>
        <w:suppressAutoHyphens/>
        <w:spacing w:after="0" w:line="240" w:lineRule="auto"/>
        <w:ind w:left="284" w:firstLine="0"/>
        <w:jc w:val="both"/>
        <w:rPr>
          <w:rFonts w:ascii="Arial" w:eastAsia="Arial" w:hAnsi="Arial" w:cs="Arial"/>
        </w:rPr>
      </w:pPr>
      <w:r w:rsidRPr="001617FE">
        <w:rPr>
          <w:rFonts w:ascii="Arial" w:eastAsia="Arial" w:hAnsi="Arial" w:cs="Arial"/>
          <w:b/>
          <w:bCs/>
        </w:rPr>
        <w:t>Multa:</w:t>
      </w:r>
    </w:p>
    <w:p w14:paraId="46F6DF4C" w14:textId="77777777" w:rsidR="002D501F" w:rsidRPr="001617FE" w:rsidRDefault="002D501F" w:rsidP="001617FE">
      <w:pPr>
        <w:pStyle w:val="PargrafodaLista"/>
        <w:numPr>
          <w:ilvl w:val="1"/>
          <w:numId w:val="7"/>
        </w:numPr>
        <w:suppressAutoHyphens/>
        <w:spacing w:after="0" w:line="240" w:lineRule="auto"/>
        <w:ind w:left="567" w:firstLine="0"/>
        <w:jc w:val="both"/>
        <w:rPr>
          <w:rFonts w:ascii="Arial" w:eastAsia="Arial" w:hAnsi="Arial" w:cs="Arial"/>
        </w:rPr>
      </w:pPr>
      <w:r w:rsidRPr="001617FE">
        <w:rPr>
          <w:rFonts w:ascii="Arial" w:eastAsia="Arial" w:hAnsi="Arial" w:cs="Arial"/>
        </w:rPr>
        <w:t>Moratória de 1% (um por cento) por dia de atraso injustificado sobre o valor da parcela inadimplida, até o limite de 30 (trinta) dias;</w:t>
      </w:r>
    </w:p>
    <w:p w14:paraId="07E13211" w14:textId="77777777" w:rsidR="002D501F" w:rsidRPr="001617FE" w:rsidRDefault="002D501F" w:rsidP="001617FE">
      <w:pPr>
        <w:pStyle w:val="PargrafodaLista"/>
        <w:numPr>
          <w:ilvl w:val="1"/>
          <w:numId w:val="7"/>
        </w:numPr>
        <w:suppressAutoHyphens/>
        <w:spacing w:after="0" w:line="240" w:lineRule="auto"/>
        <w:ind w:left="567" w:firstLine="0"/>
        <w:jc w:val="both"/>
        <w:rPr>
          <w:rFonts w:ascii="Arial" w:eastAsia="Arial" w:hAnsi="Arial" w:cs="Arial"/>
        </w:rPr>
      </w:pPr>
      <w:r w:rsidRPr="001617FE">
        <w:rPr>
          <w:rFonts w:ascii="Arial" w:eastAsia="Arial" w:hAnsi="Arial" w:cs="Arial"/>
        </w:rPr>
        <w:t>Compensatória, para as infrações descritas nas alíneas “e” a “h” do subitem 12.1, de 1% a 10% do valor do Contrato.</w:t>
      </w:r>
    </w:p>
    <w:p w14:paraId="654A6647" w14:textId="77777777" w:rsidR="002D501F" w:rsidRPr="001617FE" w:rsidRDefault="002D501F" w:rsidP="001617FE">
      <w:pPr>
        <w:pStyle w:val="PargrafodaLista"/>
        <w:numPr>
          <w:ilvl w:val="1"/>
          <w:numId w:val="7"/>
        </w:numPr>
        <w:suppressAutoHyphens/>
        <w:spacing w:after="0" w:line="240" w:lineRule="auto"/>
        <w:ind w:left="567" w:firstLine="0"/>
        <w:jc w:val="both"/>
        <w:rPr>
          <w:rFonts w:ascii="Arial" w:eastAsia="Arial" w:hAnsi="Arial" w:cs="Arial"/>
        </w:rPr>
      </w:pPr>
      <w:r w:rsidRPr="001617FE">
        <w:rPr>
          <w:rFonts w:ascii="Arial" w:eastAsia="Arial" w:hAnsi="Arial" w:cs="Arial"/>
        </w:rPr>
        <w:t xml:space="preserve">Compensatória, para a inexecução total do contrato prevista na alínea “c” do subitem 12.1, de 0,5% a 5%  do valor do Contrato. </w:t>
      </w:r>
    </w:p>
    <w:p w14:paraId="7242A328" w14:textId="77777777" w:rsidR="002D501F" w:rsidRPr="001617FE" w:rsidRDefault="002D501F" w:rsidP="001617FE">
      <w:pPr>
        <w:pStyle w:val="PargrafodaLista"/>
        <w:numPr>
          <w:ilvl w:val="1"/>
          <w:numId w:val="7"/>
        </w:numPr>
        <w:suppressAutoHyphens/>
        <w:spacing w:after="0" w:line="240" w:lineRule="auto"/>
        <w:ind w:left="567" w:firstLine="0"/>
        <w:jc w:val="both"/>
        <w:rPr>
          <w:rFonts w:ascii="Arial" w:eastAsia="Arial" w:hAnsi="Arial" w:cs="Arial"/>
        </w:rPr>
      </w:pPr>
      <w:r w:rsidRPr="001617FE">
        <w:rPr>
          <w:rFonts w:ascii="Arial" w:eastAsia="Arial" w:hAnsi="Arial" w:cs="Arial"/>
        </w:rPr>
        <w:t>Para infração descrita na alínea “b” do subitem 12.1, a multa será de 0,5% a 3%  do valor do Contrato.</w:t>
      </w:r>
    </w:p>
    <w:p w14:paraId="017A2EEB" w14:textId="77777777" w:rsidR="002D501F" w:rsidRPr="001617FE" w:rsidRDefault="002D501F" w:rsidP="001617FE">
      <w:pPr>
        <w:pStyle w:val="PargrafodaLista"/>
        <w:numPr>
          <w:ilvl w:val="1"/>
          <w:numId w:val="7"/>
        </w:numPr>
        <w:suppressAutoHyphens/>
        <w:spacing w:after="0" w:line="240" w:lineRule="auto"/>
        <w:ind w:left="567" w:firstLine="0"/>
        <w:jc w:val="both"/>
        <w:rPr>
          <w:rFonts w:ascii="Arial" w:eastAsia="Arial" w:hAnsi="Arial" w:cs="Arial"/>
        </w:rPr>
      </w:pPr>
      <w:r w:rsidRPr="001617FE">
        <w:rPr>
          <w:rFonts w:ascii="Arial" w:eastAsia="Arial" w:hAnsi="Arial" w:cs="Arial"/>
        </w:rPr>
        <w:t>Para infrações descritas na alínea “d” do subitem 12.1, a multa será de 0,5% a 3%  do valor do Contrato.</w:t>
      </w:r>
    </w:p>
    <w:p w14:paraId="4766AABD" w14:textId="77777777" w:rsidR="002D501F" w:rsidRPr="001617FE" w:rsidRDefault="002D501F" w:rsidP="001617FE">
      <w:pPr>
        <w:spacing w:after="0" w:line="240" w:lineRule="auto"/>
        <w:jc w:val="both"/>
        <w:rPr>
          <w:rFonts w:ascii="Arial" w:hAnsi="Arial" w:cs="Arial"/>
        </w:rPr>
      </w:pPr>
      <w:r w:rsidRPr="001617FE">
        <w:rPr>
          <w:rFonts w:ascii="Arial" w:hAnsi="Arial" w:cs="Arial"/>
        </w:rPr>
        <w:t>Para a infração descrita na alínea “a” do subitem 12.1, a multa será de 0,5% a 3% do valor do Contrato.</w:t>
      </w:r>
    </w:p>
    <w:p w14:paraId="48B0E56F"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A aplicação das sanções previstas neste Contrato não exclui, em hipótese alguma, a obrigação de reparação integral do dano causado ao Contratante (</w:t>
      </w:r>
      <w:hyperlink r:id="rId57" w:anchor="art156§9" w:history="1">
        <w:r w:rsidRPr="001617FE">
          <w:rPr>
            <w:rStyle w:val="Hyperlink"/>
            <w:color w:val="auto"/>
            <w:sz w:val="22"/>
            <w:szCs w:val="22"/>
          </w:rPr>
          <w:t>art. 156, §9º, da Lei nº 14.133, de 2021</w:t>
        </w:r>
      </w:hyperlink>
      <w:r w:rsidRPr="001617FE">
        <w:rPr>
          <w:color w:val="auto"/>
          <w:sz w:val="22"/>
          <w:szCs w:val="22"/>
        </w:rPr>
        <w:t>)</w:t>
      </w:r>
    </w:p>
    <w:p w14:paraId="455EB149" w14:textId="77777777" w:rsidR="002D501F" w:rsidRPr="001617FE" w:rsidRDefault="002D501F" w:rsidP="007665B2">
      <w:pPr>
        <w:pStyle w:val="Nivel3"/>
        <w:numPr>
          <w:ilvl w:val="2"/>
          <w:numId w:val="37"/>
        </w:numPr>
        <w:spacing w:before="0" w:after="0" w:line="240" w:lineRule="auto"/>
        <w:ind w:left="284" w:firstLine="0"/>
        <w:rPr>
          <w:color w:val="auto"/>
          <w:sz w:val="22"/>
          <w:szCs w:val="22"/>
        </w:rPr>
      </w:pPr>
      <w:r w:rsidRPr="001617FE">
        <w:rPr>
          <w:color w:val="auto"/>
          <w:sz w:val="22"/>
          <w:szCs w:val="22"/>
        </w:rPr>
        <w:t>Todas as sanções previstas neste Contrato poderão ser aplicadas cumulativamente com a multa (</w:t>
      </w:r>
      <w:hyperlink r:id="rId58" w:anchor="art156§7" w:history="1">
        <w:r w:rsidRPr="001617FE">
          <w:rPr>
            <w:rStyle w:val="Hyperlink"/>
            <w:color w:val="auto"/>
            <w:sz w:val="22"/>
            <w:szCs w:val="22"/>
          </w:rPr>
          <w:t>art. 156, §7º, da Lei nº 14.133, de 2021</w:t>
        </w:r>
      </w:hyperlink>
      <w:r w:rsidRPr="001617FE">
        <w:rPr>
          <w:color w:val="auto"/>
          <w:sz w:val="22"/>
          <w:szCs w:val="22"/>
        </w:rPr>
        <w:t>).</w:t>
      </w:r>
    </w:p>
    <w:p w14:paraId="5CC40ED1" w14:textId="77777777" w:rsidR="002D501F" w:rsidRPr="001617FE" w:rsidRDefault="002D501F" w:rsidP="007665B2">
      <w:pPr>
        <w:pStyle w:val="Nivel3"/>
        <w:numPr>
          <w:ilvl w:val="2"/>
          <w:numId w:val="37"/>
        </w:numPr>
        <w:spacing w:before="0" w:after="0" w:line="240" w:lineRule="auto"/>
        <w:ind w:left="284" w:firstLine="0"/>
        <w:rPr>
          <w:color w:val="auto"/>
          <w:sz w:val="22"/>
          <w:szCs w:val="22"/>
        </w:rPr>
      </w:pPr>
      <w:r w:rsidRPr="001617FE">
        <w:rPr>
          <w:color w:val="auto"/>
          <w:sz w:val="22"/>
          <w:szCs w:val="22"/>
        </w:rPr>
        <w:t>Antes da aplicação da multa será facultada a defesa do interessado no prazo de 15 (quinze) dias úteis, contado da data de sua intimação (</w:t>
      </w:r>
      <w:hyperlink r:id="rId59" w:anchor="art157" w:history="1">
        <w:r w:rsidRPr="001617FE">
          <w:rPr>
            <w:rStyle w:val="Hyperlink"/>
            <w:color w:val="auto"/>
            <w:sz w:val="22"/>
            <w:szCs w:val="22"/>
          </w:rPr>
          <w:t>art. 157, da Lei nº 14.133, de 2021</w:t>
        </w:r>
      </w:hyperlink>
      <w:r w:rsidRPr="001617FE">
        <w:rPr>
          <w:color w:val="auto"/>
          <w:sz w:val="22"/>
          <w:szCs w:val="22"/>
        </w:rPr>
        <w:t>)</w:t>
      </w:r>
    </w:p>
    <w:p w14:paraId="687944D6" w14:textId="77777777" w:rsidR="002D501F" w:rsidRPr="001617FE" w:rsidRDefault="002D501F" w:rsidP="001617FE">
      <w:pPr>
        <w:spacing w:after="0" w:line="240" w:lineRule="auto"/>
        <w:jc w:val="both"/>
        <w:rPr>
          <w:rFonts w:ascii="Arial" w:hAnsi="Arial" w:cs="Arial"/>
        </w:rPr>
      </w:pPr>
      <w:r w:rsidRPr="001617FE">
        <w:rPr>
          <w:rFonts w:ascii="Arial" w:hAnsi="Arial" w:cs="Arial"/>
        </w:rPr>
        <w:t>Se a multa aplicada e as indenizações cabíveis forem superiores ao valor do pagamento eventualmente devido pelo Contratante ao Contratado, além da perda desse valor, a diferença será cobrada administrativamente ou judicialmente, nos termos do art. 156, §8º, da Lei nº 14.133/2021.</w:t>
      </w:r>
    </w:p>
    <w:p w14:paraId="0F52A893" w14:textId="77777777" w:rsidR="002D501F" w:rsidRPr="001617FE" w:rsidRDefault="002D501F" w:rsidP="007665B2">
      <w:pPr>
        <w:pStyle w:val="Nivel3"/>
        <w:numPr>
          <w:ilvl w:val="2"/>
          <w:numId w:val="37"/>
        </w:numPr>
        <w:spacing w:before="0" w:after="0" w:line="240" w:lineRule="auto"/>
        <w:ind w:left="284" w:firstLine="0"/>
        <w:rPr>
          <w:color w:val="auto"/>
          <w:sz w:val="22"/>
          <w:szCs w:val="22"/>
        </w:rPr>
      </w:pPr>
      <w:r w:rsidRPr="001617FE">
        <w:rPr>
          <w:color w:val="auto"/>
          <w:sz w:val="22"/>
          <w:szCs w:val="22"/>
        </w:rPr>
        <w:t>Previamente ao encaminhamento à cobrança judicial, a multa poderá ser recolhida administrativamente no prazo máximo de 60 (sessenta) dias, a contar da data do recebimento da comunicação enviada pela autoridade competente.</w:t>
      </w:r>
    </w:p>
    <w:p w14:paraId="7119D947"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 xml:space="preserve">A aplicação das sanções realizar-se-á em processo administrativo que assegure o contraditório e a ampla defesa ao Contratado, observando-se o procedimento previsto no </w:t>
      </w:r>
      <w:r w:rsidRPr="001617FE">
        <w:rPr>
          <w:b/>
          <w:bCs/>
          <w:color w:val="auto"/>
          <w:sz w:val="22"/>
          <w:szCs w:val="22"/>
        </w:rPr>
        <w:t xml:space="preserve">caput </w:t>
      </w:r>
      <w:r w:rsidRPr="001617FE">
        <w:rPr>
          <w:color w:val="auto"/>
          <w:sz w:val="22"/>
          <w:szCs w:val="22"/>
        </w:rPr>
        <w:t xml:space="preserve">e parágrafos do </w:t>
      </w:r>
      <w:hyperlink r:id="rId60" w:anchor="art158" w:history="1">
        <w:r w:rsidRPr="001617FE">
          <w:rPr>
            <w:rStyle w:val="Hyperlink"/>
            <w:color w:val="auto"/>
            <w:sz w:val="22"/>
            <w:szCs w:val="22"/>
          </w:rPr>
          <w:t>art. 158 da Lei nº 14.133, de 2021</w:t>
        </w:r>
      </w:hyperlink>
      <w:r w:rsidRPr="001617FE">
        <w:rPr>
          <w:color w:val="auto"/>
          <w:sz w:val="22"/>
          <w:szCs w:val="22"/>
        </w:rPr>
        <w:t>, para as penalidades de impedimento de licitar e contratar e de declaração de inidoneidade para licitar ou contratar.</w:t>
      </w:r>
    </w:p>
    <w:p w14:paraId="07B17CBF"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Na aplicação das sanções serão considerados (</w:t>
      </w:r>
      <w:hyperlink r:id="rId61" w:anchor="art156§1" w:history="1">
        <w:r w:rsidRPr="001617FE">
          <w:rPr>
            <w:rStyle w:val="Hyperlink"/>
            <w:color w:val="auto"/>
            <w:sz w:val="22"/>
            <w:szCs w:val="22"/>
          </w:rPr>
          <w:t>art. 156, §1º, da Lei nº 14.133, de 2021</w:t>
        </w:r>
      </w:hyperlink>
      <w:r w:rsidRPr="001617FE">
        <w:rPr>
          <w:color w:val="auto"/>
          <w:sz w:val="22"/>
          <w:szCs w:val="22"/>
        </w:rPr>
        <w:t>):</w:t>
      </w:r>
    </w:p>
    <w:p w14:paraId="3F0B59EB" w14:textId="77777777" w:rsidR="002D501F" w:rsidRPr="001617FE" w:rsidRDefault="002D501F" w:rsidP="001617FE">
      <w:pPr>
        <w:numPr>
          <w:ilvl w:val="0"/>
          <w:numId w:val="5"/>
        </w:numPr>
        <w:suppressAutoHyphens/>
        <w:spacing w:after="0" w:line="240" w:lineRule="auto"/>
        <w:ind w:left="284" w:firstLine="0"/>
        <w:contextualSpacing/>
        <w:jc w:val="both"/>
        <w:rPr>
          <w:rFonts w:ascii="Arial" w:eastAsia="Arial" w:hAnsi="Arial" w:cs="Arial"/>
        </w:rPr>
      </w:pPr>
      <w:r w:rsidRPr="001617FE">
        <w:rPr>
          <w:rFonts w:ascii="Arial" w:eastAsia="Arial" w:hAnsi="Arial" w:cs="Arial"/>
        </w:rPr>
        <w:t>a natureza e a gravidade da infração cometida;</w:t>
      </w:r>
    </w:p>
    <w:p w14:paraId="31855E7E" w14:textId="77777777" w:rsidR="002D501F" w:rsidRPr="001617FE" w:rsidRDefault="002D501F" w:rsidP="001617FE">
      <w:pPr>
        <w:numPr>
          <w:ilvl w:val="0"/>
          <w:numId w:val="5"/>
        </w:numPr>
        <w:suppressAutoHyphens/>
        <w:spacing w:after="0" w:line="240" w:lineRule="auto"/>
        <w:ind w:left="284" w:firstLine="0"/>
        <w:contextualSpacing/>
        <w:jc w:val="both"/>
        <w:rPr>
          <w:rFonts w:ascii="Arial" w:eastAsia="Arial" w:hAnsi="Arial" w:cs="Arial"/>
        </w:rPr>
      </w:pPr>
      <w:r w:rsidRPr="001617FE">
        <w:rPr>
          <w:rFonts w:ascii="Arial" w:eastAsia="Arial" w:hAnsi="Arial" w:cs="Arial"/>
        </w:rPr>
        <w:t>as peculiaridades do caso concreto;</w:t>
      </w:r>
    </w:p>
    <w:p w14:paraId="6486E49C" w14:textId="77777777" w:rsidR="002D501F" w:rsidRPr="001617FE" w:rsidRDefault="002D501F" w:rsidP="001617FE">
      <w:pPr>
        <w:numPr>
          <w:ilvl w:val="0"/>
          <w:numId w:val="5"/>
        </w:numPr>
        <w:suppressAutoHyphens/>
        <w:spacing w:after="0" w:line="240" w:lineRule="auto"/>
        <w:ind w:left="284" w:firstLine="0"/>
        <w:contextualSpacing/>
        <w:jc w:val="both"/>
        <w:rPr>
          <w:rFonts w:ascii="Arial" w:eastAsia="Arial" w:hAnsi="Arial" w:cs="Arial"/>
        </w:rPr>
      </w:pPr>
      <w:r w:rsidRPr="001617FE">
        <w:rPr>
          <w:rFonts w:ascii="Arial" w:eastAsia="Arial" w:hAnsi="Arial" w:cs="Arial"/>
        </w:rPr>
        <w:t>as circunstâncias agravantes ou atenuantes;</w:t>
      </w:r>
    </w:p>
    <w:p w14:paraId="25FD1089" w14:textId="77777777" w:rsidR="002D501F" w:rsidRPr="001617FE" w:rsidRDefault="002D501F" w:rsidP="001617FE">
      <w:pPr>
        <w:numPr>
          <w:ilvl w:val="0"/>
          <w:numId w:val="5"/>
        </w:numPr>
        <w:suppressAutoHyphens/>
        <w:spacing w:after="0" w:line="240" w:lineRule="auto"/>
        <w:ind w:left="284" w:firstLine="0"/>
        <w:contextualSpacing/>
        <w:jc w:val="both"/>
        <w:rPr>
          <w:rFonts w:ascii="Arial" w:eastAsia="Arial" w:hAnsi="Arial" w:cs="Arial"/>
        </w:rPr>
      </w:pPr>
      <w:r w:rsidRPr="001617FE">
        <w:rPr>
          <w:rFonts w:ascii="Arial" w:eastAsia="Arial" w:hAnsi="Arial" w:cs="Arial"/>
        </w:rPr>
        <w:t>os danos que dela provierem para o Contratante;</w:t>
      </w:r>
    </w:p>
    <w:p w14:paraId="787025C4" w14:textId="77777777" w:rsidR="002D501F" w:rsidRPr="001617FE" w:rsidRDefault="002D501F" w:rsidP="001617FE">
      <w:pPr>
        <w:numPr>
          <w:ilvl w:val="0"/>
          <w:numId w:val="5"/>
        </w:numPr>
        <w:suppressAutoHyphens/>
        <w:spacing w:after="0" w:line="240" w:lineRule="auto"/>
        <w:ind w:left="284" w:firstLine="0"/>
        <w:contextualSpacing/>
        <w:jc w:val="both"/>
        <w:rPr>
          <w:rFonts w:ascii="Arial" w:eastAsia="Arial" w:hAnsi="Arial" w:cs="Arial"/>
        </w:rPr>
      </w:pPr>
      <w:r w:rsidRPr="001617FE">
        <w:rPr>
          <w:rFonts w:ascii="Arial" w:eastAsia="Arial" w:hAnsi="Arial" w:cs="Arial"/>
        </w:rPr>
        <w:t>a implantação ou o aperfeiçoamento de programa de integridade, conforme normas e orientações dos órgãos de controle.</w:t>
      </w:r>
    </w:p>
    <w:p w14:paraId="0165D3C8"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 xml:space="preserve">Os atos previstos como infrações administrativas na </w:t>
      </w:r>
      <w:hyperlink r:id="rId62" w:history="1">
        <w:r w:rsidRPr="001617FE">
          <w:rPr>
            <w:rStyle w:val="Hyperlink"/>
            <w:color w:val="auto"/>
            <w:sz w:val="22"/>
            <w:szCs w:val="22"/>
          </w:rPr>
          <w:t>Lei nº 14.133, de 2021</w:t>
        </w:r>
      </w:hyperlink>
      <w:r w:rsidRPr="001617FE">
        <w:rPr>
          <w:color w:val="auto"/>
          <w:sz w:val="22"/>
          <w:szCs w:val="22"/>
        </w:rPr>
        <w:t xml:space="preserve">, ou em outras leis de licitações e contratos da Administração Pública que também sejam tipificados como atos lesivos na </w:t>
      </w:r>
      <w:hyperlink r:id="rId63" w:history="1">
        <w:r w:rsidRPr="001617FE">
          <w:rPr>
            <w:rStyle w:val="Hyperlink"/>
            <w:color w:val="auto"/>
            <w:sz w:val="22"/>
            <w:szCs w:val="22"/>
          </w:rPr>
          <w:t>Lei nº 12.846, de 2013</w:t>
        </w:r>
      </w:hyperlink>
      <w:r w:rsidRPr="001617FE">
        <w:rPr>
          <w:color w:val="auto"/>
          <w:sz w:val="22"/>
          <w:szCs w:val="22"/>
        </w:rPr>
        <w:t>, serão apurados e julgados conjuntamente, nos mesmos autos, observados o rito procedimental e autoridade competente definidos na referida Lei (</w:t>
      </w:r>
      <w:hyperlink r:id="rId64" w:history="1">
        <w:r w:rsidRPr="001617FE">
          <w:rPr>
            <w:rStyle w:val="Hyperlink"/>
            <w:color w:val="auto"/>
            <w:sz w:val="22"/>
            <w:szCs w:val="22"/>
          </w:rPr>
          <w:t>art. 159</w:t>
        </w:r>
      </w:hyperlink>
      <w:r w:rsidRPr="001617FE">
        <w:rPr>
          <w:color w:val="auto"/>
          <w:sz w:val="22"/>
          <w:szCs w:val="22"/>
        </w:rPr>
        <w:t>).</w:t>
      </w:r>
    </w:p>
    <w:p w14:paraId="3A7A51A2"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5" w:anchor="art160" w:history="1">
        <w:r w:rsidRPr="001617FE">
          <w:rPr>
            <w:rStyle w:val="Hyperlink"/>
            <w:color w:val="auto"/>
            <w:sz w:val="22"/>
            <w:szCs w:val="22"/>
          </w:rPr>
          <w:t>art. 160, da Lei nº 14.133, de 2021</w:t>
        </w:r>
      </w:hyperlink>
      <w:r w:rsidRPr="001617FE">
        <w:rPr>
          <w:color w:val="auto"/>
          <w:sz w:val="22"/>
          <w:szCs w:val="22"/>
        </w:rPr>
        <w:t>).</w:t>
      </w:r>
    </w:p>
    <w:p w14:paraId="019A939D"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lastRenderedPageBreak/>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1617FE">
        <w:rPr>
          <w:color w:val="auto"/>
          <w:sz w:val="22"/>
          <w:szCs w:val="22"/>
        </w:rPr>
        <w:t>Ceis</w:t>
      </w:r>
      <w:proofErr w:type="spellEnd"/>
      <w:r w:rsidRPr="001617FE">
        <w:rPr>
          <w:color w:val="auto"/>
          <w:sz w:val="22"/>
          <w:szCs w:val="22"/>
        </w:rPr>
        <w:t>) e no Cadastro Nacional de Empresas Punidas (</w:t>
      </w:r>
      <w:proofErr w:type="spellStart"/>
      <w:r w:rsidRPr="001617FE">
        <w:rPr>
          <w:color w:val="auto"/>
          <w:sz w:val="22"/>
          <w:szCs w:val="22"/>
        </w:rPr>
        <w:t>Cnep</w:t>
      </w:r>
      <w:proofErr w:type="spellEnd"/>
      <w:r w:rsidRPr="001617FE">
        <w:rPr>
          <w:color w:val="auto"/>
          <w:sz w:val="22"/>
          <w:szCs w:val="22"/>
        </w:rPr>
        <w:t>), instituídos no âmbito do Poder Executivo Federal. (</w:t>
      </w:r>
      <w:hyperlink r:id="rId66" w:anchor="art161" w:history="1">
        <w:r w:rsidRPr="001617FE">
          <w:rPr>
            <w:rStyle w:val="Hyperlink"/>
            <w:color w:val="auto"/>
            <w:sz w:val="22"/>
            <w:szCs w:val="22"/>
          </w:rPr>
          <w:t>Art. 161, da Lei nº 14.133, de 2021</w:t>
        </w:r>
      </w:hyperlink>
      <w:r w:rsidRPr="001617FE">
        <w:rPr>
          <w:color w:val="auto"/>
          <w:sz w:val="22"/>
          <w:szCs w:val="22"/>
        </w:rPr>
        <w:t>).</w:t>
      </w:r>
    </w:p>
    <w:p w14:paraId="221DB239"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 xml:space="preserve">As sanções de impedimento de licitar e contratar e declaração de inidoneidade para licitar ou contratar são passíveis de reabilitação na forma do </w:t>
      </w:r>
      <w:hyperlink r:id="rId67" w:anchor="163" w:history="1">
        <w:r w:rsidRPr="001617FE">
          <w:rPr>
            <w:rStyle w:val="Hyperlink"/>
            <w:color w:val="auto"/>
            <w:sz w:val="22"/>
            <w:szCs w:val="22"/>
          </w:rPr>
          <w:t>art. 163 da Lei nº 14.133/21</w:t>
        </w:r>
      </w:hyperlink>
      <w:r w:rsidRPr="001617FE">
        <w:rPr>
          <w:color w:val="auto"/>
          <w:sz w:val="22"/>
          <w:szCs w:val="22"/>
        </w:rPr>
        <w:t>.</w:t>
      </w:r>
    </w:p>
    <w:p w14:paraId="684AF36C"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8" w:history="1">
        <w:r w:rsidRPr="001617FE">
          <w:rPr>
            <w:rStyle w:val="Hyperlink"/>
            <w:color w:val="auto"/>
            <w:sz w:val="22"/>
            <w:szCs w:val="22"/>
          </w:rPr>
          <w:t>Normativa SEGES/ME nº 26, de 13 de abril de 2022</w:t>
        </w:r>
      </w:hyperlink>
      <w:r w:rsidRPr="001617FE">
        <w:rPr>
          <w:color w:val="auto"/>
          <w:sz w:val="22"/>
          <w:szCs w:val="22"/>
        </w:rPr>
        <w:t xml:space="preserve">. </w:t>
      </w:r>
    </w:p>
    <w:p w14:paraId="1E695CDA" w14:textId="77777777" w:rsidR="002D501F" w:rsidRPr="001617FE" w:rsidRDefault="002D501F" w:rsidP="007665B2">
      <w:pPr>
        <w:pStyle w:val="Nivel01"/>
        <w:numPr>
          <w:ilvl w:val="0"/>
          <w:numId w:val="37"/>
        </w:numPr>
        <w:rPr>
          <w:rFonts w:ascii="Arial" w:hAnsi="Arial" w:cs="Arial"/>
          <w:sz w:val="22"/>
          <w:szCs w:val="22"/>
        </w:rPr>
      </w:pPr>
      <w:r w:rsidRPr="001617FE">
        <w:rPr>
          <w:rFonts w:ascii="Arial" w:hAnsi="Arial" w:cs="Arial"/>
          <w:sz w:val="22"/>
          <w:szCs w:val="22"/>
        </w:rPr>
        <w:t>CLÁUSULA DÉCIMA SEGUNDA– DA EXTINÇÃO CONTRATUAL (</w:t>
      </w:r>
      <w:hyperlink r:id="rId69" w:anchor="art92" w:history="1">
        <w:r w:rsidRPr="001617FE">
          <w:rPr>
            <w:rStyle w:val="Hyperlink"/>
            <w:rFonts w:ascii="Arial" w:hAnsi="Arial" w:cs="Arial"/>
            <w:sz w:val="22"/>
            <w:szCs w:val="22"/>
          </w:rPr>
          <w:t>art. 92, XIX</w:t>
        </w:r>
      </w:hyperlink>
      <w:r w:rsidRPr="001617FE">
        <w:rPr>
          <w:rFonts w:ascii="Arial" w:hAnsi="Arial" w:cs="Arial"/>
          <w:sz w:val="22"/>
          <w:szCs w:val="22"/>
        </w:rPr>
        <w:t>)</w:t>
      </w:r>
    </w:p>
    <w:p w14:paraId="4B1BD47C" w14:textId="77777777" w:rsidR="002D501F" w:rsidRPr="001617FE" w:rsidRDefault="002D501F" w:rsidP="007665B2">
      <w:pPr>
        <w:pStyle w:val="Nvel2-Red"/>
        <w:numPr>
          <w:ilvl w:val="1"/>
          <w:numId w:val="37"/>
        </w:numPr>
        <w:spacing w:before="0" w:after="0" w:line="240" w:lineRule="auto"/>
        <w:ind w:left="0" w:firstLine="0"/>
        <w:rPr>
          <w:i w:val="0"/>
          <w:iCs w:val="0"/>
          <w:color w:val="auto"/>
          <w:sz w:val="22"/>
          <w:szCs w:val="22"/>
        </w:rPr>
      </w:pPr>
      <w:r w:rsidRPr="001617FE">
        <w:rPr>
          <w:i w:val="0"/>
          <w:iCs w:val="0"/>
          <w:color w:val="auto"/>
          <w:sz w:val="22"/>
          <w:szCs w:val="22"/>
        </w:rPr>
        <w:t>O contrato será extinto quando cumpridas as obrigações de ambas as partes, ainda que isso ocorra antes do prazo estipulado para tanto.</w:t>
      </w:r>
    </w:p>
    <w:p w14:paraId="05B38938" w14:textId="77777777" w:rsidR="002D501F" w:rsidRPr="001617FE" w:rsidRDefault="002D501F" w:rsidP="001617FE">
      <w:pPr>
        <w:spacing w:after="0" w:line="240" w:lineRule="auto"/>
        <w:jc w:val="both"/>
        <w:rPr>
          <w:rFonts w:ascii="Arial" w:hAnsi="Arial" w:cs="Arial"/>
        </w:rPr>
      </w:pPr>
      <w:r w:rsidRPr="001617FE">
        <w:rPr>
          <w:rFonts w:ascii="Arial" w:hAnsi="Arial" w:cs="Arial"/>
        </w:rPr>
        <w:t>Se as obrigações não forem cumpridas no prazo estipulado, a Administração poderá, mediante ato administrativo motivado, ausência de culpa da contratada e formalização adequada, readequar o cronograma ou prorrogar a vigência pelo prazo necessário à conclusão do objeto, sem prejuízo das sanções cabíveis quando houver culpa do contratado.</w:t>
      </w:r>
    </w:p>
    <w:p w14:paraId="53A3D999" w14:textId="77777777" w:rsidR="002D501F" w:rsidRPr="001617FE" w:rsidRDefault="002D501F" w:rsidP="007665B2">
      <w:pPr>
        <w:pStyle w:val="Nvel3-R"/>
        <w:numPr>
          <w:ilvl w:val="2"/>
          <w:numId w:val="37"/>
        </w:numPr>
        <w:spacing w:before="0" w:after="0" w:line="240" w:lineRule="auto"/>
        <w:ind w:left="284" w:firstLine="0"/>
        <w:rPr>
          <w:i w:val="0"/>
          <w:iCs w:val="0"/>
          <w:color w:val="auto"/>
          <w:sz w:val="22"/>
          <w:szCs w:val="22"/>
        </w:rPr>
      </w:pPr>
      <w:r w:rsidRPr="001617FE">
        <w:rPr>
          <w:i w:val="0"/>
          <w:iCs w:val="0"/>
          <w:color w:val="auto"/>
          <w:sz w:val="22"/>
          <w:szCs w:val="22"/>
        </w:rPr>
        <w:t>Quando a não conclusão do contrato referida no item anterior decorrer de culpa do contratado:</w:t>
      </w:r>
    </w:p>
    <w:p w14:paraId="4FDF9B85" w14:textId="77777777" w:rsidR="002D501F" w:rsidRPr="001617FE" w:rsidRDefault="002D501F" w:rsidP="001617FE">
      <w:pPr>
        <w:pStyle w:val="PargrafodaLista"/>
        <w:numPr>
          <w:ilvl w:val="0"/>
          <w:numId w:val="19"/>
        </w:numPr>
        <w:suppressAutoHyphens/>
        <w:spacing w:after="0" w:line="240" w:lineRule="auto"/>
        <w:ind w:left="567" w:firstLine="0"/>
        <w:jc w:val="both"/>
        <w:rPr>
          <w:rFonts w:ascii="Arial" w:eastAsia="Arial" w:hAnsi="Arial" w:cs="Arial"/>
        </w:rPr>
      </w:pPr>
      <w:r w:rsidRPr="001617FE">
        <w:rPr>
          <w:rFonts w:ascii="Arial" w:eastAsia="Arial" w:hAnsi="Arial" w:cs="Arial"/>
        </w:rPr>
        <w:t xml:space="preserve">ficará ele constituído em mora, sendo-lhe aplicáveis as respectivas sanções administrativas; e  </w:t>
      </w:r>
    </w:p>
    <w:p w14:paraId="505E2E75" w14:textId="77777777" w:rsidR="002D501F" w:rsidRPr="001617FE" w:rsidRDefault="002D501F" w:rsidP="001617FE">
      <w:pPr>
        <w:pStyle w:val="PargrafodaLista"/>
        <w:numPr>
          <w:ilvl w:val="0"/>
          <w:numId w:val="19"/>
        </w:numPr>
        <w:suppressAutoHyphens/>
        <w:spacing w:after="0" w:line="240" w:lineRule="auto"/>
        <w:ind w:left="567" w:firstLine="0"/>
        <w:jc w:val="both"/>
        <w:rPr>
          <w:rFonts w:ascii="Arial" w:eastAsia="Arial" w:hAnsi="Arial" w:cs="Arial"/>
        </w:rPr>
      </w:pPr>
      <w:r w:rsidRPr="001617FE">
        <w:rPr>
          <w:rFonts w:ascii="Arial" w:eastAsia="Arial" w:hAnsi="Arial" w:cs="Arial"/>
        </w:rPr>
        <w:t>poderá a Administração optar pela extinção do contrato e, nesse caso, adotará as medidas admitidas em lei para a continuidade da execução contratual.</w:t>
      </w:r>
    </w:p>
    <w:p w14:paraId="482922FC"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 xml:space="preserve">O contrato poderá ser extinto antes de cumpridas as obrigações nele estipuladas, ou antes do prazo nele fixado, por algum dos motivos previstos no </w:t>
      </w:r>
      <w:hyperlink r:id="rId70" w:anchor="art137" w:history="1">
        <w:r w:rsidRPr="001617FE">
          <w:rPr>
            <w:rStyle w:val="Hyperlink"/>
            <w:color w:val="auto"/>
            <w:sz w:val="22"/>
            <w:szCs w:val="22"/>
          </w:rPr>
          <w:t>artigo 137 da Lei nº 14.133/21</w:t>
        </w:r>
      </w:hyperlink>
      <w:r w:rsidRPr="001617FE">
        <w:rPr>
          <w:color w:val="auto"/>
          <w:sz w:val="22"/>
          <w:szCs w:val="22"/>
        </w:rPr>
        <w:t>, bem como amigavelmente, assegurados o contraditório e a ampla defesa.</w:t>
      </w:r>
    </w:p>
    <w:p w14:paraId="6D2FE746" w14:textId="77777777" w:rsidR="002D501F" w:rsidRPr="001617FE" w:rsidRDefault="002D501F" w:rsidP="007665B2">
      <w:pPr>
        <w:pStyle w:val="Nivel3"/>
        <w:numPr>
          <w:ilvl w:val="2"/>
          <w:numId w:val="37"/>
        </w:numPr>
        <w:spacing w:before="0" w:after="0" w:line="240" w:lineRule="auto"/>
        <w:ind w:left="284" w:firstLine="0"/>
        <w:rPr>
          <w:color w:val="auto"/>
          <w:sz w:val="22"/>
          <w:szCs w:val="22"/>
        </w:rPr>
      </w:pPr>
      <w:r w:rsidRPr="001617FE">
        <w:rPr>
          <w:color w:val="auto"/>
          <w:sz w:val="22"/>
          <w:szCs w:val="22"/>
        </w:rPr>
        <w:t xml:space="preserve">Nesta hipótese, aplicam-se também os </w:t>
      </w:r>
      <w:hyperlink r:id="rId71" w:anchor="art138" w:history="1">
        <w:r w:rsidRPr="001617FE">
          <w:rPr>
            <w:rStyle w:val="Hyperlink"/>
            <w:color w:val="auto"/>
            <w:sz w:val="22"/>
            <w:szCs w:val="22"/>
          </w:rPr>
          <w:t>artigos 138 e 139 da mesma Lei</w:t>
        </w:r>
      </w:hyperlink>
      <w:r w:rsidRPr="001617FE">
        <w:rPr>
          <w:color w:val="auto"/>
          <w:sz w:val="22"/>
          <w:szCs w:val="22"/>
        </w:rPr>
        <w:t>.</w:t>
      </w:r>
    </w:p>
    <w:p w14:paraId="61C85E71" w14:textId="77777777" w:rsidR="002D501F" w:rsidRPr="001617FE" w:rsidRDefault="002D501F" w:rsidP="007665B2">
      <w:pPr>
        <w:pStyle w:val="Nivel3"/>
        <w:numPr>
          <w:ilvl w:val="2"/>
          <w:numId w:val="37"/>
        </w:numPr>
        <w:spacing w:before="0" w:after="0" w:line="240" w:lineRule="auto"/>
        <w:ind w:left="284" w:firstLine="0"/>
        <w:rPr>
          <w:color w:val="auto"/>
          <w:sz w:val="22"/>
          <w:szCs w:val="22"/>
        </w:rPr>
      </w:pPr>
      <w:r w:rsidRPr="001617FE">
        <w:rPr>
          <w:color w:val="auto"/>
          <w:sz w:val="22"/>
          <w:szCs w:val="22"/>
        </w:rPr>
        <w:t>A alteração social ou a modificação da finalidade ou da estrutura da empresa não ensejará a extinção se não restringir sua capacidade de concluir o contrato.</w:t>
      </w:r>
    </w:p>
    <w:p w14:paraId="5EDBF22F" w14:textId="77777777" w:rsidR="002D501F" w:rsidRPr="001617FE" w:rsidRDefault="002D501F" w:rsidP="007665B2">
      <w:pPr>
        <w:pStyle w:val="Nivel4"/>
        <w:numPr>
          <w:ilvl w:val="3"/>
          <w:numId w:val="37"/>
        </w:numPr>
        <w:spacing w:before="0" w:after="0" w:line="240" w:lineRule="auto"/>
        <w:ind w:left="567" w:firstLine="0"/>
        <w:rPr>
          <w:sz w:val="22"/>
          <w:szCs w:val="22"/>
        </w:rPr>
      </w:pPr>
      <w:r w:rsidRPr="001617FE">
        <w:rPr>
          <w:sz w:val="22"/>
          <w:szCs w:val="22"/>
        </w:rPr>
        <w:t>Se a operação implicar mudança da pessoa jurídica contratada, deverá ser formalizado termo aditivo para alteração subjetiva.</w:t>
      </w:r>
    </w:p>
    <w:p w14:paraId="36E6ECCF"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O termo de extinção, sempre que possível, será precedido:</w:t>
      </w:r>
    </w:p>
    <w:p w14:paraId="5417A514" w14:textId="77777777" w:rsidR="002D501F" w:rsidRPr="001617FE" w:rsidRDefault="002D501F" w:rsidP="007665B2">
      <w:pPr>
        <w:pStyle w:val="Nivel3"/>
        <w:numPr>
          <w:ilvl w:val="2"/>
          <w:numId w:val="37"/>
        </w:numPr>
        <w:spacing w:before="0" w:after="0" w:line="240" w:lineRule="auto"/>
        <w:ind w:left="284" w:firstLine="0"/>
        <w:rPr>
          <w:color w:val="auto"/>
          <w:sz w:val="22"/>
          <w:szCs w:val="22"/>
        </w:rPr>
      </w:pPr>
      <w:r w:rsidRPr="001617FE">
        <w:rPr>
          <w:color w:val="auto"/>
          <w:sz w:val="22"/>
          <w:szCs w:val="22"/>
        </w:rPr>
        <w:t>Balanço dos eventos contratuais já cumpridos ou parcialmente cumpridos;</w:t>
      </w:r>
    </w:p>
    <w:p w14:paraId="2A24CEFA" w14:textId="77777777" w:rsidR="002D501F" w:rsidRPr="001617FE" w:rsidRDefault="002D501F" w:rsidP="007665B2">
      <w:pPr>
        <w:pStyle w:val="Nivel3"/>
        <w:numPr>
          <w:ilvl w:val="2"/>
          <w:numId w:val="37"/>
        </w:numPr>
        <w:spacing w:before="0" w:after="0" w:line="240" w:lineRule="auto"/>
        <w:ind w:left="284" w:firstLine="0"/>
        <w:rPr>
          <w:color w:val="auto"/>
          <w:sz w:val="22"/>
          <w:szCs w:val="22"/>
        </w:rPr>
      </w:pPr>
      <w:r w:rsidRPr="001617FE">
        <w:rPr>
          <w:color w:val="auto"/>
          <w:sz w:val="22"/>
          <w:szCs w:val="22"/>
        </w:rPr>
        <w:t>Relação dos pagamentos já efetuados e ainda devidos;</w:t>
      </w:r>
    </w:p>
    <w:p w14:paraId="61251713" w14:textId="77777777" w:rsidR="002D501F" w:rsidRPr="001617FE" w:rsidRDefault="002D501F" w:rsidP="007665B2">
      <w:pPr>
        <w:pStyle w:val="Nivel3"/>
        <w:numPr>
          <w:ilvl w:val="2"/>
          <w:numId w:val="37"/>
        </w:numPr>
        <w:spacing w:before="0" w:after="0" w:line="240" w:lineRule="auto"/>
        <w:ind w:left="284" w:firstLine="0"/>
        <w:rPr>
          <w:color w:val="auto"/>
          <w:sz w:val="22"/>
          <w:szCs w:val="22"/>
        </w:rPr>
      </w:pPr>
      <w:r w:rsidRPr="001617FE">
        <w:rPr>
          <w:color w:val="auto"/>
          <w:sz w:val="22"/>
          <w:szCs w:val="22"/>
        </w:rPr>
        <w:t>Indenizações e multas.</w:t>
      </w:r>
    </w:p>
    <w:p w14:paraId="66F30DF7"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A extinção do contrato não configura óbice para o reconhecimento do desequilíbrio econômico-financeiro, hipótese em que será concedida indenização por meio de termo indenizatório (</w:t>
      </w:r>
      <w:hyperlink r:id="rId72" w:anchor="art131">
        <w:r w:rsidRPr="001617FE">
          <w:rPr>
            <w:rStyle w:val="Hyperlink"/>
            <w:color w:val="auto"/>
            <w:sz w:val="22"/>
            <w:szCs w:val="22"/>
          </w:rPr>
          <w:t>art. 131, caput, da Lei n.º 14.133, de 2021</w:t>
        </w:r>
      </w:hyperlink>
      <w:r w:rsidRPr="001617FE">
        <w:rPr>
          <w:color w:val="auto"/>
          <w:sz w:val="22"/>
          <w:szCs w:val="22"/>
        </w:rPr>
        <w:t xml:space="preserve">). </w:t>
      </w:r>
    </w:p>
    <w:p w14:paraId="156BA34F"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D64DAB9" w14:textId="77777777" w:rsidR="002D501F" w:rsidRPr="001617FE" w:rsidRDefault="002D501F" w:rsidP="007665B2">
      <w:pPr>
        <w:pStyle w:val="Nivel01"/>
        <w:numPr>
          <w:ilvl w:val="0"/>
          <w:numId w:val="37"/>
        </w:numPr>
        <w:rPr>
          <w:rFonts w:ascii="Arial" w:hAnsi="Arial" w:cs="Arial"/>
          <w:sz w:val="22"/>
          <w:szCs w:val="22"/>
        </w:rPr>
      </w:pPr>
      <w:r w:rsidRPr="001617FE">
        <w:rPr>
          <w:rFonts w:ascii="Arial" w:hAnsi="Arial" w:cs="Arial"/>
          <w:sz w:val="22"/>
          <w:szCs w:val="22"/>
        </w:rPr>
        <w:t>CLÁUSULA DÉCIMA TERCEIRA – DOTAÇÃO ORÇAMENTÁRIA (</w:t>
      </w:r>
      <w:hyperlink r:id="rId73" w:anchor="art92" w:history="1">
        <w:r w:rsidRPr="001617FE">
          <w:rPr>
            <w:rStyle w:val="Hyperlink"/>
            <w:rFonts w:ascii="Arial" w:hAnsi="Arial" w:cs="Arial"/>
            <w:sz w:val="22"/>
            <w:szCs w:val="22"/>
          </w:rPr>
          <w:t>art. 92, VIII</w:t>
        </w:r>
      </w:hyperlink>
      <w:r w:rsidRPr="001617FE">
        <w:rPr>
          <w:rFonts w:ascii="Arial" w:hAnsi="Arial" w:cs="Arial"/>
          <w:sz w:val="22"/>
          <w:szCs w:val="22"/>
        </w:rPr>
        <w:t>)</w:t>
      </w:r>
    </w:p>
    <w:p w14:paraId="0127E0EC" w14:textId="77777777" w:rsidR="002D501F" w:rsidRPr="001617FE" w:rsidRDefault="002D501F" w:rsidP="001617FE">
      <w:pPr>
        <w:spacing w:after="0" w:line="240" w:lineRule="auto"/>
        <w:jc w:val="both"/>
        <w:rPr>
          <w:rFonts w:ascii="Arial" w:hAnsi="Arial" w:cs="Arial"/>
        </w:rPr>
      </w:pPr>
      <w:r w:rsidRPr="001617FE">
        <w:rPr>
          <w:rFonts w:ascii="Arial" w:eastAsia="Times New Roman" w:hAnsi="Arial" w:cs="Arial"/>
        </w:rPr>
        <w:t xml:space="preserve">As despesas decorrentes da presente contratação correrão à conta de recursos específicos consignados na Lei Orçamentária Anual do Município de Goioxim para o exercício de 2026, conforme Parecer Contábil </w:t>
      </w:r>
      <w:r w:rsidRPr="001617FE">
        <w:rPr>
          <w:rFonts w:ascii="Arial" w:eastAsia="Times New Roman" w:hAnsi="Arial" w:cs="Arial"/>
        </w:rPr>
        <w:lastRenderedPageBreak/>
        <w:t>emitido pelo Departamento de Contabilidade no Processo Administrativo 1DOC nº 74/2026, observando-se o art. 92, VIII, da Lei nº 14.133/2021:</w:t>
      </w:r>
    </w:p>
    <w:p w14:paraId="71EC7EEB" w14:textId="77777777" w:rsidR="002D501F" w:rsidRPr="001617FE" w:rsidRDefault="002D501F" w:rsidP="001617FE">
      <w:pPr>
        <w:spacing w:after="0" w:line="240" w:lineRule="auto"/>
        <w:jc w:val="both"/>
        <w:rPr>
          <w:rFonts w:ascii="Arial" w:hAnsi="Arial" w:cs="Arial"/>
        </w:rPr>
      </w:pPr>
      <w:r w:rsidRPr="001617FE">
        <w:rPr>
          <w:rFonts w:ascii="Arial" w:eastAsia="Times New Roman" w:hAnsi="Arial" w:cs="Arial"/>
        </w:rPr>
        <w:t>Gestão/Unidade/Funcional Programática: 07.001.15.451.0007.2015</w:t>
      </w:r>
    </w:p>
    <w:p w14:paraId="18CDFEA0" w14:textId="77777777" w:rsidR="002D501F" w:rsidRPr="001617FE" w:rsidRDefault="002D501F" w:rsidP="001617FE">
      <w:pPr>
        <w:spacing w:after="0" w:line="240" w:lineRule="auto"/>
        <w:jc w:val="both"/>
        <w:rPr>
          <w:rFonts w:ascii="Arial" w:hAnsi="Arial" w:cs="Arial"/>
        </w:rPr>
      </w:pPr>
      <w:r w:rsidRPr="001617FE">
        <w:rPr>
          <w:rFonts w:ascii="Arial" w:eastAsia="Times New Roman" w:hAnsi="Arial" w:cs="Arial"/>
        </w:rPr>
        <w:t>Fonte de Recursos: 00000</w:t>
      </w:r>
    </w:p>
    <w:p w14:paraId="31AE0BE1" w14:textId="77777777" w:rsidR="002D501F" w:rsidRPr="001617FE" w:rsidRDefault="002D501F" w:rsidP="001617FE">
      <w:pPr>
        <w:spacing w:after="0" w:line="240" w:lineRule="auto"/>
        <w:jc w:val="both"/>
        <w:rPr>
          <w:rFonts w:ascii="Arial" w:hAnsi="Arial" w:cs="Arial"/>
        </w:rPr>
      </w:pPr>
      <w:r w:rsidRPr="001617FE">
        <w:rPr>
          <w:rFonts w:ascii="Arial" w:eastAsia="Times New Roman" w:hAnsi="Arial" w:cs="Arial"/>
        </w:rPr>
        <w:t>Conta da Despesa: 520</w:t>
      </w:r>
    </w:p>
    <w:p w14:paraId="7D0A82B6" w14:textId="77777777" w:rsidR="002D501F" w:rsidRPr="001617FE" w:rsidRDefault="002D501F" w:rsidP="001617FE">
      <w:pPr>
        <w:spacing w:after="0" w:line="240" w:lineRule="auto"/>
        <w:jc w:val="both"/>
        <w:rPr>
          <w:rFonts w:ascii="Arial" w:hAnsi="Arial" w:cs="Arial"/>
        </w:rPr>
      </w:pPr>
      <w:r w:rsidRPr="001617FE">
        <w:rPr>
          <w:rFonts w:ascii="Arial" w:eastAsia="Times New Roman" w:hAnsi="Arial" w:cs="Arial"/>
        </w:rPr>
        <w:t>Natureza da Despesa: 3.3.90.39.00.00</w:t>
      </w:r>
    </w:p>
    <w:p w14:paraId="1745875E" w14:textId="77777777" w:rsidR="002D501F" w:rsidRPr="001617FE" w:rsidRDefault="002D501F" w:rsidP="001617FE">
      <w:pPr>
        <w:spacing w:after="0" w:line="240" w:lineRule="auto"/>
        <w:jc w:val="both"/>
        <w:rPr>
          <w:rFonts w:ascii="Arial" w:hAnsi="Arial" w:cs="Arial"/>
        </w:rPr>
      </w:pPr>
      <w:r w:rsidRPr="001617FE">
        <w:rPr>
          <w:rFonts w:ascii="Arial" w:eastAsia="Times New Roman" w:hAnsi="Arial" w:cs="Arial"/>
        </w:rPr>
        <w:t>Grupo da Fonte: Do Exercício</w:t>
      </w:r>
    </w:p>
    <w:p w14:paraId="6166CF61" w14:textId="77777777" w:rsidR="002D501F" w:rsidRPr="001617FE" w:rsidRDefault="002D501F" w:rsidP="001617FE">
      <w:pPr>
        <w:spacing w:after="0" w:line="240" w:lineRule="auto"/>
        <w:jc w:val="both"/>
        <w:rPr>
          <w:rFonts w:ascii="Arial" w:hAnsi="Arial" w:cs="Arial"/>
        </w:rPr>
      </w:pPr>
      <w:r w:rsidRPr="001617FE">
        <w:rPr>
          <w:rFonts w:ascii="Arial" w:eastAsia="Times New Roman" w:hAnsi="Arial" w:cs="Arial"/>
        </w:rPr>
        <w:t>Nota de Empenho: a ser emitida no momento da contratação, conforme disponibilidade financeira.</w:t>
      </w:r>
    </w:p>
    <w:p w14:paraId="402E98DA" w14:textId="77777777" w:rsidR="002D501F" w:rsidRPr="001617FE" w:rsidRDefault="002D501F" w:rsidP="007665B2">
      <w:pPr>
        <w:pStyle w:val="Nvel2-Red"/>
        <w:numPr>
          <w:ilvl w:val="1"/>
          <w:numId w:val="37"/>
        </w:numPr>
        <w:spacing w:before="0" w:after="0" w:line="240" w:lineRule="auto"/>
        <w:ind w:left="0" w:firstLine="0"/>
        <w:rPr>
          <w:i w:val="0"/>
          <w:iCs w:val="0"/>
          <w:color w:val="auto"/>
          <w:sz w:val="22"/>
          <w:szCs w:val="22"/>
        </w:rPr>
      </w:pPr>
      <w:r w:rsidRPr="001617FE">
        <w:rPr>
          <w:i w:val="0"/>
          <w:iCs w:val="0"/>
          <w:color w:val="auto"/>
          <w:sz w:val="22"/>
          <w:szCs w:val="22"/>
        </w:rPr>
        <w:t>A dotação relativa aos exercícios financeiros subsequentes será indicada após aprovação da Lei Orçamentária respectiva e liberação dos créditos correspondentes, mediante apostilamento.</w:t>
      </w:r>
    </w:p>
    <w:p w14:paraId="56AAAA27" w14:textId="77777777" w:rsidR="002D501F" w:rsidRPr="001617FE" w:rsidRDefault="002D501F" w:rsidP="007665B2">
      <w:pPr>
        <w:pStyle w:val="Nivel01"/>
        <w:numPr>
          <w:ilvl w:val="0"/>
          <w:numId w:val="37"/>
        </w:numPr>
        <w:rPr>
          <w:rFonts w:ascii="Arial" w:hAnsi="Arial" w:cs="Arial"/>
          <w:sz w:val="22"/>
          <w:szCs w:val="22"/>
        </w:rPr>
      </w:pPr>
      <w:r w:rsidRPr="001617FE">
        <w:rPr>
          <w:rFonts w:ascii="Arial" w:hAnsi="Arial" w:cs="Arial"/>
          <w:sz w:val="22"/>
          <w:szCs w:val="22"/>
        </w:rPr>
        <w:t>CLÁUSULA DÉCIMA QUARTA – DOS CASOS OMISSOS (</w:t>
      </w:r>
      <w:hyperlink r:id="rId74" w:anchor="art92" w:history="1">
        <w:r w:rsidRPr="001617FE">
          <w:rPr>
            <w:rStyle w:val="Hyperlink"/>
            <w:rFonts w:ascii="Arial" w:hAnsi="Arial" w:cs="Arial"/>
            <w:sz w:val="22"/>
            <w:szCs w:val="22"/>
          </w:rPr>
          <w:t>art. 92, III</w:t>
        </w:r>
      </w:hyperlink>
      <w:r w:rsidRPr="001617FE">
        <w:rPr>
          <w:rFonts w:ascii="Arial" w:hAnsi="Arial" w:cs="Arial"/>
          <w:sz w:val="22"/>
          <w:szCs w:val="22"/>
        </w:rPr>
        <w:t>)</w:t>
      </w:r>
    </w:p>
    <w:p w14:paraId="6C4E7487" w14:textId="77777777" w:rsidR="002D501F" w:rsidRPr="001617FE" w:rsidRDefault="002D501F" w:rsidP="001617FE">
      <w:pPr>
        <w:spacing w:after="0" w:line="240" w:lineRule="auto"/>
        <w:jc w:val="both"/>
        <w:rPr>
          <w:rFonts w:ascii="Arial" w:hAnsi="Arial" w:cs="Arial"/>
        </w:rPr>
      </w:pPr>
      <w:r w:rsidRPr="001617FE">
        <w:rPr>
          <w:rFonts w:ascii="Arial" w:hAnsi="Arial" w:cs="Arial"/>
        </w:rPr>
        <w:t>Os casos omissos serão decididos pelo contratante segundo as disposições contidas na Lei nº 14.133/2021 e demais normas aplicáveis às contratações públicas, e, subsidiariamente, segundo as disposições do Código Civil e os princípios gerais dos contratos.</w:t>
      </w:r>
    </w:p>
    <w:p w14:paraId="18D9617F" w14:textId="77777777" w:rsidR="002D501F" w:rsidRPr="001617FE" w:rsidRDefault="002D501F" w:rsidP="007665B2">
      <w:pPr>
        <w:pStyle w:val="Nivel01"/>
        <w:numPr>
          <w:ilvl w:val="0"/>
          <w:numId w:val="37"/>
        </w:numPr>
        <w:rPr>
          <w:rFonts w:ascii="Arial" w:hAnsi="Arial" w:cs="Arial"/>
          <w:sz w:val="22"/>
          <w:szCs w:val="22"/>
        </w:rPr>
      </w:pPr>
      <w:r w:rsidRPr="001617FE">
        <w:rPr>
          <w:rFonts w:ascii="Arial" w:hAnsi="Arial" w:cs="Arial"/>
          <w:sz w:val="22"/>
          <w:szCs w:val="22"/>
        </w:rPr>
        <w:t>CLÁUSULA DÉCIMA QUINTA – ALTERAÇÕES</w:t>
      </w:r>
    </w:p>
    <w:p w14:paraId="667E01C0"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 xml:space="preserve">Eventuais alterações contratuais reger-se-ão pela disciplina dos </w:t>
      </w:r>
      <w:hyperlink r:id="rId75" w:anchor="art124" w:history="1">
        <w:proofErr w:type="spellStart"/>
        <w:r w:rsidRPr="001617FE">
          <w:rPr>
            <w:rStyle w:val="Hyperlink"/>
            <w:color w:val="auto"/>
            <w:sz w:val="22"/>
            <w:szCs w:val="22"/>
          </w:rPr>
          <w:t>arts</w:t>
        </w:r>
        <w:proofErr w:type="spellEnd"/>
        <w:r w:rsidRPr="001617FE">
          <w:rPr>
            <w:rStyle w:val="Hyperlink"/>
            <w:color w:val="auto"/>
            <w:sz w:val="22"/>
            <w:szCs w:val="22"/>
          </w:rPr>
          <w:t>. 124 e seguintes da Lei nº 14.133, de 2021</w:t>
        </w:r>
      </w:hyperlink>
      <w:r w:rsidRPr="001617FE">
        <w:rPr>
          <w:color w:val="auto"/>
          <w:sz w:val="22"/>
          <w:szCs w:val="22"/>
        </w:rPr>
        <w:t>.</w:t>
      </w:r>
    </w:p>
    <w:p w14:paraId="0B1620EF"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6AFA1FCD"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8A2F768"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rPr>
        <w:t xml:space="preserve">Registros que não caracterizam alteração do contrato podem ser realizados por simples apostila, dispensada a celebração de termo aditivo, na forma do </w:t>
      </w:r>
      <w:hyperlink r:id="rId76" w:anchor="art136" w:history="1">
        <w:r w:rsidRPr="001617FE">
          <w:rPr>
            <w:rStyle w:val="Hyperlink"/>
            <w:color w:val="auto"/>
            <w:sz w:val="22"/>
            <w:szCs w:val="22"/>
          </w:rPr>
          <w:t>art. 136 da Lei nº 14.133, de 2021</w:t>
        </w:r>
      </w:hyperlink>
      <w:r w:rsidRPr="001617FE">
        <w:rPr>
          <w:color w:val="auto"/>
          <w:sz w:val="22"/>
          <w:szCs w:val="22"/>
        </w:rPr>
        <w:t>.</w:t>
      </w:r>
    </w:p>
    <w:p w14:paraId="3EFA150B" w14:textId="77777777" w:rsidR="002D501F" w:rsidRPr="001617FE" w:rsidRDefault="002D501F" w:rsidP="007665B2">
      <w:pPr>
        <w:pStyle w:val="Nivel01"/>
        <w:numPr>
          <w:ilvl w:val="0"/>
          <w:numId w:val="37"/>
        </w:numPr>
        <w:rPr>
          <w:rFonts w:ascii="Arial" w:hAnsi="Arial" w:cs="Arial"/>
          <w:sz w:val="22"/>
          <w:szCs w:val="22"/>
        </w:rPr>
      </w:pPr>
      <w:r w:rsidRPr="001617FE">
        <w:rPr>
          <w:rFonts w:ascii="Arial" w:hAnsi="Arial" w:cs="Arial"/>
          <w:sz w:val="22"/>
          <w:szCs w:val="22"/>
        </w:rPr>
        <w:t>CLÁUSULA DÉCIMA SEXTA – PUBLICAÇÃO</w:t>
      </w:r>
    </w:p>
    <w:p w14:paraId="1B060CAF" w14:textId="77777777" w:rsidR="002D501F" w:rsidRPr="001617FE" w:rsidRDefault="002D501F" w:rsidP="001617FE">
      <w:pPr>
        <w:spacing w:after="0" w:line="240" w:lineRule="auto"/>
        <w:jc w:val="both"/>
        <w:rPr>
          <w:rFonts w:ascii="Arial" w:hAnsi="Arial" w:cs="Arial"/>
        </w:rPr>
      </w:pPr>
      <w:r w:rsidRPr="001617FE">
        <w:rPr>
          <w:rFonts w:ascii="Arial" w:hAnsi="Arial" w:cs="Arial"/>
        </w:rPr>
        <w:t>Incumbirá ao contratante divulgar o presente instrumento no Portal Nacional de Contratações Públicas (PNCP), na forma prevista no art. 94 da Lei nº 14.133/2021, bem como no respectivo sítio oficial na Internet, em atenção ao art. 91, caput, da Lei nº 14.133/2021, ao art. 8º, § 2º, da Lei nº 12.527/2011 e à regulamentação municipal aplicável.</w:t>
      </w:r>
    </w:p>
    <w:p w14:paraId="52214634" w14:textId="77777777" w:rsidR="002D501F" w:rsidRPr="001617FE" w:rsidRDefault="002D501F" w:rsidP="007665B2">
      <w:pPr>
        <w:pStyle w:val="Nivel01"/>
        <w:numPr>
          <w:ilvl w:val="0"/>
          <w:numId w:val="37"/>
        </w:numPr>
        <w:rPr>
          <w:rFonts w:ascii="Arial" w:hAnsi="Arial" w:cs="Arial"/>
          <w:sz w:val="22"/>
          <w:szCs w:val="22"/>
        </w:rPr>
      </w:pPr>
      <w:r w:rsidRPr="001617FE">
        <w:rPr>
          <w:rFonts w:ascii="Arial" w:hAnsi="Arial" w:cs="Arial"/>
          <w:sz w:val="22"/>
          <w:szCs w:val="22"/>
        </w:rPr>
        <w:t>CLÁUSULA DÉCIMA SÉTIMA– FORO (</w:t>
      </w:r>
      <w:hyperlink r:id="rId77" w:anchor="art92§1" w:history="1">
        <w:r w:rsidRPr="001617FE">
          <w:rPr>
            <w:rStyle w:val="Hyperlink"/>
            <w:rFonts w:ascii="Arial" w:hAnsi="Arial" w:cs="Arial"/>
            <w:sz w:val="22"/>
            <w:szCs w:val="22"/>
          </w:rPr>
          <w:t>art. 92, §1º</w:t>
        </w:r>
      </w:hyperlink>
      <w:r w:rsidRPr="001617FE">
        <w:rPr>
          <w:rFonts w:ascii="Arial" w:hAnsi="Arial" w:cs="Arial"/>
          <w:sz w:val="22"/>
          <w:szCs w:val="22"/>
        </w:rPr>
        <w:t>)</w:t>
      </w:r>
    </w:p>
    <w:p w14:paraId="618F0E4F" w14:textId="77777777" w:rsidR="002D501F" w:rsidRPr="001617FE" w:rsidRDefault="002D501F" w:rsidP="007665B2">
      <w:pPr>
        <w:pStyle w:val="Nivel2"/>
        <w:numPr>
          <w:ilvl w:val="1"/>
          <w:numId w:val="37"/>
        </w:numPr>
        <w:spacing w:before="0" w:after="0" w:line="240" w:lineRule="auto"/>
        <w:ind w:left="0" w:firstLine="0"/>
        <w:rPr>
          <w:color w:val="auto"/>
          <w:sz w:val="22"/>
          <w:szCs w:val="22"/>
        </w:rPr>
      </w:pPr>
      <w:r w:rsidRPr="001617FE">
        <w:rPr>
          <w:color w:val="auto"/>
          <w:sz w:val="22"/>
          <w:szCs w:val="22"/>
          <w:lang w:eastAsia="en-US"/>
        </w:rPr>
        <w:t xml:space="preserve">Fica eleito o Foro da Comarca de </w:t>
      </w:r>
      <w:proofErr w:type="spellStart"/>
      <w:r w:rsidRPr="001617FE">
        <w:rPr>
          <w:color w:val="auto"/>
          <w:sz w:val="22"/>
          <w:szCs w:val="22"/>
          <w:lang w:eastAsia="en-US"/>
        </w:rPr>
        <w:t>Goioxim</w:t>
      </w:r>
      <w:proofErr w:type="spellEnd"/>
      <w:r w:rsidRPr="001617FE">
        <w:rPr>
          <w:color w:val="auto"/>
          <w:sz w:val="22"/>
          <w:szCs w:val="22"/>
          <w:lang w:eastAsia="en-US"/>
        </w:rPr>
        <w:t>-PR</w:t>
      </w:r>
      <w:r w:rsidRPr="001617FE">
        <w:rPr>
          <w:color w:val="auto"/>
          <w:sz w:val="22"/>
          <w:szCs w:val="22"/>
        </w:rPr>
        <w:t xml:space="preserve"> para dirimir os litígios que decorrerem da execução deste Termo de Contrato que não puderem ser compostos pela conciliação, conforme </w:t>
      </w:r>
      <w:hyperlink r:id="rId78" w:anchor="art92§1" w:history="1">
        <w:r w:rsidRPr="001617FE">
          <w:rPr>
            <w:rStyle w:val="Hyperlink"/>
            <w:color w:val="auto"/>
            <w:sz w:val="22"/>
            <w:szCs w:val="22"/>
          </w:rPr>
          <w:t>art. 92, §1º, da Lei nº 14.133/21</w:t>
        </w:r>
      </w:hyperlink>
      <w:r w:rsidRPr="001617FE">
        <w:rPr>
          <w:color w:val="auto"/>
          <w:sz w:val="22"/>
          <w:szCs w:val="22"/>
        </w:rPr>
        <w:t>.</w:t>
      </w:r>
    </w:p>
    <w:p w14:paraId="4824C93C" w14:textId="77777777" w:rsidR="002D501F" w:rsidRPr="001617FE" w:rsidRDefault="002D501F" w:rsidP="001617FE">
      <w:pPr>
        <w:pStyle w:val="Nivel2"/>
        <w:numPr>
          <w:ilvl w:val="0"/>
          <w:numId w:val="0"/>
        </w:numPr>
        <w:spacing w:before="0" w:after="0" w:line="240" w:lineRule="auto"/>
        <w:ind w:firstLine="567"/>
        <w:rPr>
          <w:color w:val="auto"/>
          <w:sz w:val="22"/>
          <w:szCs w:val="22"/>
        </w:rPr>
      </w:pPr>
      <w:r w:rsidRPr="001617FE">
        <w:rPr>
          <w:color w:val="auto"/>
          <w:sz w:val="22"/>
          <w:szCs w:val="22"/>
        </w:rPr>
        <w:t>[Local], [dia] de [mês] de [ano].</w:t>
      </w:r>
    </w:p>
    <w:p w14:paraId="4648E926" w14:textId="77777777" w:rsidR="002D501F" w:rsidRPr="001617FE" w:rsidRDefault="002D501F" w:rsidP="001617FE">
      <w:pPr>
        <w:spacing w:after="0" w:line="240" w:lineRule="auto"/>
        <w:ind w:firstLine="567"/>
        <w:jc w:val="both"/>
        <w:rPr>
          <w:rFonts w:ascii="Arial" w:hAnsi="Arial" w:cs="Arial"/>
          <w:bCs/>
        </w:rPr>
      </w:pPr>
      <w:r w:rsidRPr="001617FE">
        <w:rPr>
          <w:rFonts w:ascii="Arial" w:hAnsi="Arial" w:cs="Arial"/>
          <w:bCs/>
        </w:rPr>
        <w:t>_________________________</w:t>
      </w:r>
    </w:p>
    <w:p w14:paraId="76253549" w14:textId="77777777" w:rsidR="002D501F" w:rsidRPr="001617FE" w:rsidRDefault="002D501F" w:rsidP="001617FE">
      <w:pPr>
        <w:spacing w:after="0" w:line="240" w:lineRule="auto"/>
        <w:ind w:firstLine="567"/>
        <w:jc w:val="both"/>
        <w:rPr>
          <w:rFonts w:ascii="Arial" w:hAnsi="Arial" w:cs="Arial"/>
          <w:bCs/>
        </w:rPr>
      </w:pPr>
      <w:r w:rsidRPr="001617FE">
        <w:rPr>
          <w:rFonts w:ascii="Arial" w:hAnsi="Arial" w:cs="Arial"/>
          <w:bCs/>
        </w:rPr>
        <w:t>Representante legal do CONTRATANTE</w:t>
      </w:r>
    </w:p>
    <w:p w14:paraId="0C7A3399" w14:textId="77777777" w:rsidR="002D501F" w:rsidRPr="001617FE" w:rsidRDefault="002D501F" w:rsidP="001617FE">
      <w:pPr>
        <w:spacing w:after="0" w:line="240" w:lineRule="auto"/>
        <w:ind w:firstLine="567"/>
        <w:jc w:val="both"/>
        <w:rPr>
          <w:rFonts w:ascii="Arial" w:hAnsi="Arial" w:cs="Arial"/>
        </w:rPr>
      </w:pPr>
      <w:r w:rsidRPr="001617FE">
        <w:rPr>
          <w:rFonts w:ascii="Arial" w:hAnsi="Arial" w:cs="Arial"/>
        </w:rPr>
        <w:t>_________________________</w:t>
      </w:r>
    </w:p>
    <w:p w14:paraId="471A34A5" w14:textId="77777777" w:rsidR="002D501F" w:rsidRPr="001617FE" w:rsidRDefault="002D501F" w:rsidP="001617FE">
      <w:pPr>
        <w:spacing w:after="0" w:line="240" w:lineRule="auto"/>
        <w:ind w:firstLine="567"/>
        <w:jc w:val="both"/>
        <w:rPr>
          <w:rFonts w:ascii="Arial" w:hAnsi="Arial" w:cs="Arial"/>
        </w:rPr>
      </w:pPr>
      <w:r w:rsidRPr="001617FE">
        <w:rPr>
          <w:rFonts w:ascii="Arial" w:hAnsi="Arial" w:cs="Arial"/>
          <w:bCs/>
        </w:rPr>
        <w:t>Representante</w:t>
      </w:r>
      <w:r w:rsidRPr="001617FE">
        <w:rPr>
          <w:rFonts w:ascii="Arial" w:hAnsi="Arial" w:cs="Arial"/>
        </w:rPr>
        <w:t xml:space="preserve"> legal do CONTRATADO</w:t>
      </w:r>
    </w:p>
    <w:p w14:paraId="53628365" w14:textId="77777777" w:rsidR="002D501F" w:rsidRPr="001617FE" w:rsidRDefault="002D501F" w:rsidP="001617FE">
      <w:pPr>
        <w:spacing w:after="0" w:line="240" w:lineRule="auto"/>
        <w:ind w:firstLine="567"/>
        <w:jc w:val="both"/>
        <w:rPr>
          <w:rFonts w:ascii="Arial" w:hAnsi="Arial" w:cs="Arial"/>
        </w:rPr>
      </w:pPr>
      <w:r w:rsidRPr="001617FE">
        <w:rPr>
          <w:rFonts w:ascii="Arial" w:hAnsi="Arial" w:cs="Arial"/>
        </w:rPr>
        <w:t>TESTEMUNHAS:</w:t>
      </w:r>
    </w:p>
    <w:p w14:paraId="05579149" w14:textId="77777777" w:rsidR="002D501F" w:rsidRPr="001617FE" w:rsidRDefault="002D501F" w:rsidP="001617FE">
      <w:pPr>
        <w:spacing w:after="0" w:line="240" w:lineRule="auto"/>
        <w:ind w:firstLine="567"/>
        <w:jc w:val="both"/>
        <w:rPr>
          <w:rFonts w:ascii="Arial" w:hAnsi="Arial" w:cs="Arial"/>
        </w:rPr>
      </w:pPr>
      <w:r w:rsidRPr="001617FE">
        <w:rPr>
          <w:rFonts w:ascii="Arial" w:hAnsi="Arial" w:cs="Arial"/>
        </w:rPr>
        <w:t>1-</w:t>
      </w:r>
    </w:p>
    <w:p w14:paraId="0B6D5DF6" w14:textId="77777777" w:rsidR="002D501F" w:rsidRPr="001617FE" w:rsidRDefault="002D501F" w:rsidP="001617FE">
      <w:pPr>
        <w:spacing w:after="0" w:line="240" w:lineRule="auto"/>
        <w:ind w:firstLine="567"/>
        <w:jc w:val="both"/>
        <w:rPr>
          <w:rFonts w:ascii="Arial" w:hAnsi="Arial" w:cs="Arial"/>
        </w:rPr>
      </w:pPr>
      <w:r w:rsidRPr="001617FE">
        <w:rPr>
          <w:rFonts w:ascii="Arial" w:hAnsi="Arial" w:cs="Arial"/>
        </w:rPr>
        <w:t xml:space="preserve">2- </w:t>
      </w:r>
    </w:p>
    <w:p w14:paraId="7DBA61EF" w14:textId="77777777" w:rsidR="00D36A7F" w:rsidRPr="001617FE" w:rsidRDefault="00D36A7F" w:rsidP="001617FE">
      <w:pPr>
        <w:spacing w:after="0" w:line="240" w:lineRule="auto"/>
        <w:jc w:val="both"/>
        <w:rPr>
          <w:rFonts w:ascii="Arial" w:hAnsi="Arial" w:cs="Arial"/>
        </w:rPr>
      </w:pPr>
    </w:p>
    <w:sectPr w:rsidR="00D36A7F" w:rsidRPr="001617FE" w:rsidSect="00D7534A">
      <w:headerReference w:type="default" r:id="rId79"/>
      <w:footerReference w:type="default" r:id="rId80"/>
      <w:pgSz w:w="11906" w:h="16838"/>
      <w:pgMar w:top="567" w:right="567" w:bottom="284" w:left="1134"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D5F64" w14:textId="77777777" w:rsidR="00EA7FB5" w:rsidRDefault="00EA7FB5" w:rsidP="0001536E">
      <w:pPr>
        <w:spacing w:after="0" w:line="240" w:lineRule="auto"/>
      </w:pPr>
      <w:r>
        <w:separator/>
      </w:r>
    </w:p>
  </w:endnote>
  <w:endnote w:type="continuationSeparator" w:id="0">
    <w:p w14:paraId="10576BB2" w14:textId="77777777" w:rsidR="00EA7FB5" w:rsidRDefault="00EA7FB5" w:rsidP="00015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242D4"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sz w:val="16"/>
        <w:szCs w:val="16"/>
      </w:rPr>
      <w:t xml:space="preserve">Rua Laurindo Cordeiro de Souza, 184 - Centro - Fone: (42) 3656-1002 (42) 3656-1108 </w:t>
    </w:r>
  </w:p>
  <w:p w14:paraId="02BAA79F" w14:textId="77777777" w:rsidR="002D501F" w:rsidRDefault="002D501F" w:rsidP="0059269A">
    <w:pPr>
      <w:pStyle w:val="SemEspaamento"/>
      <w:tabs>
        <w:tab w:val="center" w:pos="4961"/>
        <w:tab w:val="left" w:pos="8939"/>
        <w:tab w:val="left" w:pos="9072"/>
      </w:tabs>
      <w:ind w:right="-1"/>
      <w:rPr>
        <w:rFonts w:ascii="Arial" w:hAnsi="Arial" w:cs="Arial"/>
        <w:sz w:val="16"/>
        <w:szCs w:val="16"/>
        <w:lang w:val="en-US"/>
      </w:rPr>
    </w:pPr>
    <w:r w:rsidRPr="004E4C51">
      <w:rPr>
        <w:rFonts w:ascii="Arial" w:hAnsi="Arial" w:cs="Arial"/>
        <w:sz w:val="16"/>
        <w:szCs w:val="16"/>
      </w:rPr>
      <w:tab/>
    </w:r>
    <w:r>
      <w:rPr>
        <w:rFonts w:ascii="Arial" w:hAnsi="Arial" w:cs="Arial"/>
        <w:sz w:val="16"/>
        <w:szCs w:val="16"/>
        <w:lang w:val="en-US"/>
      </w:rPr>
      <w:t xml:space="preserve">CNPJ: 01.607.627/0001-78 – CEP: 85162-000 - </w:t>
    </w:r>
    <w:proofErr w:type="spellStart"/>
    <w:r>
      <w:rPr>
        <w:rFonts w:ascii="Arial" w:hAnsi="Arial" w:cs="Arial"/>
        <w:sz w:val="16"/>
        <w:szCs w:val="16"/>
        <w:lang w:val="en-US"/>
      </w:rPr>
      <w:t>Goioxim</w:t>
    </w:r>
    <w:proofErr w:type="spellEnd"/>
    <w:r>
      <w:rPr>
        <w:rFonts w:ascii="Arial" w:hAnsi="Arial" w:cs="Arial"/>
        <w:sz w:val="16"/>
        <w:szCs w:val="16"/>
        <w:lang w:val="en-US"/>
      </w:rPr>
      <w:t>-PR</w:t>
    </w:r>
    <w:r>
      <w:rPr>
        <w:rFonts w:ascii="Arial" w:hAnsi="Arial" w:cs="Arial"/>
        <w:sz w:val="16"/>
        <w:szCs w:val="16"/>
        <w:lang w:val="en-US"/>
      </w:rPr>
      <w:tab/>
    </w:r>
  </w:p>
  <w:p w14:paraId="4DBD21C1" w14:textId="77777777" w:rsidR="002D501F" w:rsidRDefault="002D501F" w:rsidP="0059269A">
    <w:pPr>
      <w:pStyle w:val="SemEspaamento"/>
      <w:tabs>
        <w:tab w:val="left" w:pos="9072"/>
      </w:tabs>
      <w:ind w:right="-1"/>
      <w:jc w:val="center"/>
      <w:rPr>
        <w:rFonts w:ascii="Arial" w:hAnsi="Arial" w:cs="Arial"/>
        <w:sz w:val="20"/>
        <w:szCs w:val="20"/>
        <w:lang w:val="en-US"/>
      </w:rPr>
    </w:pPr>
    <w:hyperlink r:id="rId1" w:history="1">
      <w:r w:rsidRPr="00EB1381">
        <w:rPr>
          <w:rStyle w:val="Hyperlink"/>
          <w:rFonts w:ascii="Arial" w:hAnsi="Arial" w:cs="Arial"/>
          <w:b/>
          <w:sz w:val="16"/>
          <w:szCs w:val="16"/>
          <w:lang w:val="en-US"/>
        </w:rPr>
        <w:t>www.goioxim.pr.gov.br</w:t>
      </w:r>
    </w:hyperlink>
  </w:p>
  <w:p w14:paraId="6BC4BC49" w14:textId="77777777" w:rsidR="002D501F" w:rsidRDefault="002D501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C10CE" w14:textId="77777777" w:rsidR="002D501F" w:rsidRDefault="002D501F">
    <w:pPr>
      <w:pStyle w:val="Rodap"/>
    </w:pPr>
  </w:p>
  <w:p w14:paraId="7F4DA00D"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sz w:val="16"/>
        <w:szCs w:val="16"/>
      </w:rPr>
      <w:t xml:space="preserve">Rua Laurindo Cordeiro de Souza, 184 - Centro - Fone: (42) 3656-1002 (42) 3656-1108 </w:t>
    </w:r>
  </w:p>
  <w:p w14:paraId="6001FE2B" w14:textId="77777777" w:rsidR="002D501F" w:rsidRDefault="002D501F" w:rsidP="0059269A">
    <w:pPr>
      <w:pStyle w:val="SemEspaamento"/>
      <w:tabs>
        <w:tab w:val="center" w:pos="4961"/>
        <w:tab w:val="left" w:pos="8939"/>
        <w:tab w:val="left" w:pos="9072"/>
      </w:tabs>
      <w:ind w:right="-1"/>
      <w:rPr>
        <w:rFonts w:ascii="Arial" w:hAnsi="Arial" w:cs="Arial"/>
        <w:sz w:val="16"/>
        <w:szCs w:val="16"/>
        <w:lang w:val="en-US"/>
      </w:rPr>
    </w:pPr>
    <w:r w:rsidRPr="004E4C51">
      <w:rPr>
        <w:rFonts w:ascii="Arial" w:hAnsi="Arial" w:cs="Arial"/>
        <w:sz w:val="16"/>
        <w:szCs w:val="16"/>
      </w:rPr>
      <w:tab/>
    </w:r>
    <w:r>
      <w:rPr>
        <w:rFonts w:ascii="Arial" w:hAnsi="Arial" w:cs="Arial"/>
        <w:sz w:val="16"/>
        <w:szCs w:val="16"/>
        <w:lang w:val="en-US"/>
      </w:rPr>
      <w:t xml:space="preserve">CNPJ: 01.607.627/0001-78 – CEP: 85162-000 - </w:t>
    </w:r>
    <w:proofErr w:type="spellStart"/>
    <w:r>
      <w:rPr>
        <w:rFonts w:ascii="Arial" w:hAnsi="Arial" w:cs="Arial"/>
        <w:sz w:val="16"/>
        <w:szCs w:val="16"/>
        <w:lang w:val="en-US"/>
      </w:rPr>
      <w:t>Goioxim</w:t>
    </w:r>
    <w:proofErr w:type="spellEnd"/>
    <w:r>
      <w:rPr>
        <w:rFonts w:ascii="Arial" w:hAnsi="Arial" w:cs="Arial"/>
        <w:sz w:val="16"/>
        <w:szCs w:val="16"/>
        <w:lang w:val="en-US"/>
      </w:rPr>
      <w:t>-PR</w:t>
    </w:r>
    <w:r>
      <w:rPr>
        <w:rFonts w:ascii="Arial" w:hAnsi="Arial" w:cs="Arial"/>
        <w:sz w:val="16"/>
        <w:szCs w:val="16"/>
        <w:lang w:val="en-US"/>
      </w:rPr>
      <w:tab/>
    </w:r>
  </w:p>
  <w:p w14:paraId="4780A3BE" w14:textId="77777777" w:rsidR="002D501F" w:rsidRDefault="002D501F" w:rsidP="0059269A">
    <w:pPr>
      <w:pStyle w:val="SemEspaamento"/>
      <w:tabs>
        <w:tab w:val="left" w:pos="9072"/>
      </w:tabs>
      <w:ind w:right="-1"/>
      <w:jc w:val="center"/>
      <w:rPr>
        <w:rFonts w:ascii="Arial" w:hAnsi="Arial" w:cs="Arial"/>
        <w:sz w:val="20"/>
        <w:szCs w:val="20"/>
        <w:lang w:val="en-US"/>
      </w:rPr>
    </w:pPr>
    <w:hyperlink r:id="rId1" w:history="1">
      <w:r w:rsidRPr="00EB1381">
        <w:rPr>
          <w:rStyle w:val="Hyperlink"/>
          <w:rFonts w:ascii="Arial" w:hAnsi="Arial" w:cs="Arial"/>
          <w:b/>
          <w:sz w:val="16"/>
          <w:szCs w:val="16"/>
          <w:lang w:val="en-US"/>
        </w:rPr>
        <w:t>www.goioxim.pr.gov.br</w:t>
      </w:r>
    </w:hyperlink>
  </w:p>
  <w:p w14:paraId="2D168DFC" w14:textId="77777777" w:rsidR="002D501F" w:rsidRDefault="002D501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10C6B" w14:textId="77777777" w:rsidR="008E1032" w:rsidRDefault="008E1032">
    <w:pPr>
      <w:pStyle w:val="Rodap"/>
      <w:rPr>
        <w:noProof/>
        <w:lang w:eastAsia="pt-BR"/>
      </w:rPr>
    </w:pPr>
  </w:p>
  <w:p w14:paraId="07A64276" w14:textId="77777777" w:rsidR="008E1032" w:rsidRDefault="008E1032">
    <w:pPr>
      <w:pStyle w:val="Rodap"/>
      <w:rPr>
        <w:noProof/>
        <w:lang w:eastAsia="pt-BR"/>
      </w:rPr>
    </w:pPr>
    <w:r>
      <w:rPr>
        <w:noProof/>
        <w:lang w:eastAsia="pt-BR"/>
      </w:rPr>
      <w:drawing>
        <wp:anchor distT="0" distB="0" distL="114300" distR="114300" simplePos="0" relativeHeight="251659264" behindDoc="0" locked="0" layoutInCell="1" allowOverlap="1" wp14:anchorId="7771C798" wp14:editId="63031784">
          <wp:simplePos x="0" y="0"/>
          <wp:positionH relativeFrom="margin">
            <wp:posOffset>-729615</wp:posOffset>
          </wp:positionH>
          <wp:positionV relativeFrom="page">
            <wp:posOffset>10248900</wp:posOffset>
          </wp:positionV>
          <wp:extent cx="7542530" cy="441325"/>
          <wp:effectExtent l="0" t="0" r="127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95857"/>
                  <a:stretch/>
                </pic:blipFill>
                <pic:spPr bwMode="auto">
                  <a:xfrm>
                    <a:off x="0" y="0"/>
                    <a:ext cx="7542530" cy="44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505753" w14:textId="77777777" w:rsidR="008E1032" w:rsidRDefault="008E10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1D202" w14:textId="77777777" w:rsidR="00EA7FB5" w:rsidRDefault="00EA7FB5" w:rsidP="0001536E">
      <w:pPr>
        <w:spacing w:after="0" w:line="240" w:lineRule="auto"/>
      </w:pPr>
      <w:r>
        <w:separator/>
      </w:r>
    </w:p>
  </w:footnote>
  <w:footnote w:type="continuationSeparator" w:id="0">
    <w:p w14:paraId="34B6F3B3" w14:textId="77777777" w:rsidR="00EA7FB5" w:rsidRDefault="00EA7FB5" w:rsidP="00015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9B76D" w14:textId="77777777" w:rsidR="002D501F" w:rsidRDefault="002D501F" w:rsidP="0059269A">
    <w:pPr>
      <w:jc w:val="center"/>
      <w:rPr>
        <w:rFonts w:ascii="Arial" w:hAnsi="Arial" w:cs="Arial"/>
        <w:b/>
        <w:color w:val="002060"/>
        <w:sz w:val="36"/>
        <w:szCs w:val="36"/>
      </w:rPr>
    </w:pPr>
    <w:r>
      <w:rPr>
        <w:noProof/>
      </w:rPr>
      <w:drawing>
        <wp:anchor distT="0" distB="0" distL="114300" distR="114300" simplePos="0" relativeHeight="251662336" behindDoc="1" locked="0" layoutInCell="1" allowOverlap="1" wp14:anchorId="4F72CBE2" wp14:editId="02047C90">
          <wp:simplePos x="0" y="0"/>
          <wp:positionH relativeFrom="margin">
            <wp:posOffset>209550</wp:posOffset>
          </wp:positionH>
          <wp:positionV relativeFrom="paragraph">
            <wp:posOffset>-326390</wp:posOffset>
          </wp:positionV>
          <wp:extent cx="923925" cy="1125220"/>
          <wp:effectExtent l="0" t="0" r="9525" b="0"/>
          <wp:wrapSquare wrapText="bothSides"/>
          <wp:docPr id="1356644846" name="Imagem 1356644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1125220"/>
                  </a:xfrm>
                  <a:prstGeom prst="rect">
                    <a:avLst/>
                  </a:prstGeom>
                  <a:noFill/>
                  <a:ln>
                    <a:noFill/>
                  </a:ln>
                </pic:spPr>
              </pic:pic>
            </a:graphicData>
          </a:graphic>
        </wp:anchor>
      </w:drawing>
    </w:r>
    <w:r>
      <w:rPr>
        <w:rFonts w:ascii="Arial" w:hAnsi="Arial" w:cs="Arial"/>
        <w:b/>
        <w:color w:val="002060"/>
        <w:sz w:val="36"/>
        <w:szCs w:val="36"/>
      </w:rPr>
      <w:t>PREFEITURA MUNICIPAL DE GOIOXIM</w:t>
    </w:r>
  </w:p>
  <w:p w14:paraId="665EA4E4"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b/>
        <w:color w:val="002060"/>
        <w:sz w:val="20"/>
        <w:szCs w:val="20"/>
      </w:rPr>
      <w:t>ESTADO DO PARANÁ</w:t>
    </w:r>
  </w:p>
  <w:p w14:paraId="57E8A5EE" w14:textId="77777777" w:rsidR="002D501F" w:rsidRDefault="002D501F" w:rsidP="004F79C1">
    <w:pPr>
      <w:pStyle w:val="Cabealho"/>
      <w:tabs>
        <w:tab w:val="right" w:pos="9638"/>
      </w:tabs>
    </w:pPr>
    <w:r>
      <w:tab/>
    </w:r>
  </w:p>
  <w:p w14:paraId="133272E8" w14:textId="77777777" w:rsidR="002D501F" w:rsidRDefault="002D501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36A7B" w14:textId="77777777" w:rsidR="002D501F" w:rsidRDefault="002D501F" w:rsidP="0059269A">
    <w:pPr>
      <w:jc w:val="center"/>
      <w:rPr>
        <w:rFonts w:ascii="Arial" w:hAnsi="Arial" w:cs="Arial"/>
        <w:b/>
        <w:color w:val="002060"/>
        <w:sz w:val="36"/>
        <w:szCs w:val="36"/>
      </w:rPr>
    </w:pPr>
    <w:r>
      <w:rPr>
        <w:noProof/>
      </w:rPr>
      <w:drawing>
        <wp:anchor distT="0" distB="0" distL="114300" distR="114300" simplePos="0" relativeHeight="251661312" behindDoc="1" locked="0" layoutInCell="1" allowOverlap="1" wp14:anchorId="012B6387" wp14:editId="7895E2E5">
          <wp:simplePos x="0" y="0"/>
          <wp:positionH relativeFrom="margin">
            <wp:posOffset>209550</wp:posOffset>
          </wp:positionH>
          <wp:positionV relativeFrom="paragraph">
            <wp:posOffset>-326390</wp:posOffset>
          </wp:positionV>
          <wp:extent cx="923925" cy="1125220"/>
          <wp:effectExtent l="0" t="0" r="9525" b="0"/>
          <wp:wrapSquare wrapText="bothSides"/>
          <wp:docPr id="1616284007" name="Imagem 161628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1125220"/>
                  </a:xfrm>
                  <a:prstGeom prst="rect">
                    <a:avLst/>
                  </a:prstGeom>
                  <a:noFill/>
                  <a:ln>
                    <a:noFill/>
                  </a:ln>
                </pic:spPr>
              </pic:pic>
            </a:graphicData>
          </a:graphic>
        </wp:anchor>
      </w:drawing>
    </w:r>
    <w:r>
      <w:rPr>
        <w:rFonts w:ascii="Arial" w:hAnsi="Arial" w:cs="Arial"/>
        <w:b/>
        <w:color w:val="002060"/>
        <w:sz w:val="36"/>
        <w:szCs w:val="36"/>
      </w:rPr>
      <w:t>PREFEITURA MUNICIPAL DE GOIOXIM</w:t>
    </w:r>
  </w:p>
  <w:p w14:paraId="6158C4D4"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b/>
        <w:color w:val="002060"/>
        <w:sz w:val="20"/>
        <w:szCs w:val="20"/>
      </w:rPr>
      <w:t>ESTADO DO PARANÁ</w:t>
    </w:r>
  </w:p>
  <w:p w14:paraId="2583D22F" w14:textId="77777777" w:rsidR="002D501F" w:rsidRDefault="002D501F">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2B461" w14:textId="77777777" w:rsidR="008E74B9" w:rsidRDefault="008E1032">
    <w:pPr>
      <w:pStyle w:val="Cabealho"/>
      <w:rPr>
        <w:noProof/>
        <w:lang w:eastAsia="pt-BR"/>
      </w:rPr>
    </w:pPr>
    <w:r>
      <w:rPr>
        <w:noProof/>
        <w:lang w:eastAsia="pt-BR"/>
      </w:rPr>
      <w:drawing>
        <wp:anchor distT="0" distB="0" distL="114300" distR="114300" simplePos="0" relativeHeight="251658240" behindDoc="0" locked="0" layoutInCell="1" allowOverlap="1" wp14:anchorId="292E6C83" wp14:editId="7505B806">
          <wp:simplePos x="0" y="0"/>
          <wp:positionH relativeFrom="page">
            <wp:align>right</wp:align>
          </wp:positionH>
          <wp:positionV relativeFrom="page">
            <wp:posOffset>9525</wp:posOffset>
          </wp:positionV>
          <wp:extent cx="7545705" cy="168592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1" b="84204"/>
                  <a:stretch/>
                </pic:blipFill>
                <pic:spPr bwMode="auto">
                  <a:xfrm>
                    <a:off x="0" y="0"/>
                    <a:ext cx="7545705" cy="168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048073D"/>
    <w:multiLevelType w:val="multilevel"/>
    <w:tmpl w:val="BC4E9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0CD5CA2"/>
    <w:multiLevelType w:val="multilevel"/>
    <w:tmpl w:val="E7E4C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0" w15:restartNumberingAfterBreak="0">
    <w:nsid w:val="039101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3A73FA9"/>
    <w:multiLevelType w:val="multilevel"/>
    <w:tmpl w:val="F956F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9D307FB"/>
    <w:multiLevelType w:val="multilevel"/>
    <w:tmpl w:val="D36A2A7A"/>
    <w:lvl w:ilvl="0">
      <w:start w:val="15"/>
      <w:numFmt w:val="decimal"/>
      <w:lvlText w:val="%1"/>
      <w:lvlJc w:val="left"/>
      <w:pPr>
        <w:ind w:left="384" w:hanging="384"/>
      </w:pPr>
      <w:rPr>
        <w:rFonts w:ascii="Times New Roman" w:hAnsi="Times New Roman" w:cs="Times New Roman" w:hint="default"/>
        <w:sz w:val="22"/>
      </w:rPr>
    </w:lvl>
    <w:lvl w:ilvl="1">
      <w:start w:val="5"/>
      <w:numFmt w:val="decimal"/>
      <w:lvlText w:val="%1.%2"/>
      <w:lvlJc w:val="left"/>
      <w:pPr>
        <w:ind w:left="526" w:hanging="384"/>
      </w:pPr>
      <w:rPr>
        <w:rFonts w:ascii="Times New Roman" w:hAnsi="Times New Roman" w:cs="Times New Roman" w:hint="default"/>
        <w:sz w:val="22"/>
      </w:rPr>
    </w:lvl>
    <w:lvl w:ilvl="2">
      <w:start w:val="1"/>
      <w:numFmt w:val="decimal"/>
      <w:lvlText w:val="%1.%2.%3"/>
      <w:lvlJc w:val="left"/>
      <w:pPr>
        <w:ind w:left="1004" w:hanging="720"/>
      </w:pPr>
      <w:rPr>
        <w:rFonts w:ascii="Times New Roman" w:hAnsi="Times New Roman" w:cs="Times New Roman" w:hint="default"/>
        <w:sz w:val="22"/>
      </w:rPr>
    </w:lvl>
    <w:lvl w:ilvl="3">
      <w:start w:val="1"/>
      <w:numFmt w:val="decimal"/>
      <w:lvlText w:val="%1.%2.%3.%4"/>
      <w:lvlJc w:val="left"/>
      <w:pPr>
        <w:ind w:left="1146" w:hanging="720"/>
      </w:pPr>
      <w:rPr>
        <w:rFonts w:ascii="Times New Roman" w:hAnsi="Times New Roman" w:cs="Times New Roman" w:hint="default"/>
        <w:sz w:val="22"/>
      </w:rPr>
    </w:lvl>
    <w:lvl w:ilvl="4">
      <w:start w:val="1"/>
      <w:numFmt w:val="decimal"/>
      <w:lvlText w:val="%1.%2.%3.%4.%5"/>
      <w:lvlJc w:val="left"/>
      <w:pPr>
        <w:ind w:left="1648" w:hanging="1080"/>
      </w:pPr>
      <w:rPr>
        <w:rFonts w:ascii="Times New Roman" w:hAnsi="Times New Roman" w:cs="Times New Roman" w:hint="default"/>
        <w:sz w:val="22"/>
      </w:rPr>
    </w:lvl>
    <w:lvl w:ilvl="5">
      <w:start w:val="1"/>
      <w:numFmt w:val="decimal"/>
      <w:lvlText w:val="%1.%2.%3.%4.%5.%6"/>
      <w:lvlJc w:val="left"/>
      <w:pPr>
        <w:ind w:left="1790" w:hanging="1080"/>
      </w:pPr>
      <w:rPr>
        <w:rFonts w:ascii="Times New Roman" w:hAnsi="Times New Roman" w:cs="Times New Roman" w:hint="default"/>
        <w:sz w:val="22"/>
      </w:rPr>
    </w:lvl>
    <w:lvl w:ilvl="6">
      <w:start w:val="1"/>
      <w:numFmt w:val="decimal"/>
      <w:lvlText w:val="%1.%2.%3.%4.%5.%6.%7"/>
      <w:lvlJc w:val="left"/>
      <w:pPr>
        <w:ind w:left="2292" w:hanging="1440"/>
      </w:pPr>
      <w:rPr>
        <w:rFonts w:ascii="Times New Roman" w:hAnsi="Times New Roman" w:cs="Times New Roman" w:hint="default"/>
        <w:sz w:val="22"/>
      </w:rPr>
    </w:lvl>
    <w:lvl w:ilvl="7">
      <w:start w:val="1"/>
      <w:numFmt w:val="decimal"/>
      <w:lvlText w:val="%1.%2.%3.%4.%5.%6.%7.%8"/>
      <w:lvlJc w:val="left"/>
      <w:pPr>
        <w:ind w:left="2434" w:hanging="1440"/>
      </w:pPr>
      <w:rPr>
        <w:rFonts w:ascii="Times New Roman" w:hAnsi="Times New Roman" w:cs="Times New Roman" w:hint="default"/>
        <w:sz w:val="22"/>
      </w:rPr>
    </w:lvl>
    <w:lvl w:ilvl="8">
      <w:start w:val="1"/>
      <w:numFmt w:val="decimal"/>
      <w:lvlText w:val="%1.%2.%3.%4.%5.%6.%7.%8.%9"/>
      <w:lvlJc w:val="left"/>
      <w:pPr>
        <w:ind w:left="2936" w:hanging="1800"/>
      </w:pPr>
      <w:rPr>
        <w:rFonts w:ascii="Times New Roman" w:hAnsi="Times New Roman" w:cs="Times New Roman" w:hint="default"/>
        <w:sz w:val="22"/>
      </w:rPr>
    </w:lvl>
  </w:abstractNum>
  <w:abstractNum w:abstractNumId="14" w15:restartNumberingAfterBreak="0">
    <w:nsid w:val="0D98717E"/>
    <w:multiLevelType w:val="multilevel"/>
    <w:tmpl w:val="2E17664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pStyle w:val="Nvel2-Red"/>
      <w:lvlText w:val="%2."/>
      <w:lvlJc w:val="left"/>
      <w:pPr>
        <w:tabs>
          <w:tab w:val="num" w:pos="1440"/>
        </w:tabs>
        <w:ind w:left="1440" w:hanging="360"/>
      </w:pPr>
      <w:rPr>
        <w:rFonts w:ascii="Times New Roman" w:hAnsi="Times New Roman" w:cs="Times New Roman"/>
        <w:sz w:val="24"/>
        <w:szCs w:val="24"/>
      </w:rPr>
    </w:lvl>
    <w:lvl w:ilvl="2">
      <w:start w:val="1"/>
      <w:numFmt w:val="lowerRoman"/>
      <w:pStyle w:val="Nvel3"/>
      <w:lvlText w:val="%3."/>
      <w:lvlJc w:val="right"/>
      <w:pPr>
        <w:tabs>
          <w:tab w:val="num" w:pos="2160"/>
        </w:tabs>
        <w:ind w:left="2160" w:hanging="180"/>
      </w:pPr>
      <w:rPr>
        <w:rFonts w:ascii="Times New Roman" w:hAnsi="Times New Roman" w:cs="Times New Roman"/>
        <w:sz w:val="24"/>
        <w:szCs w:val="24"/>
      </w:rPr>
    </w:lvl>
    <w:lvl w:ilvl="3">
      <w:start w:val="1"/>
      <w:numFmt w:val="decimal"/>
      <w:pStyle w:val="Nvel4-R"/>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5" w15:restartNumberingAfterBreak="0">
    <w:nsid w:val="0DE1124D"/>
    <w:multiLevelType w:val="multilevel"/>
    <w:tmpl w:val="954E4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332417"/>
    <w:multiLevelType w:val="multilevel"/>
    <w:tmpl w:val="7728C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983857"/>
    <w:multiLevelType w:val="multilevel"/>
    <w:tmpl w:val="58A07116"/>
    <w:lvl w:ilvl="0">
      <w:start w:val="1"/>
      <w:numFmt w:val="decimal"/>
      <w:pStyle w:val="Nivel01"/>
      <w:lvlText w:val="%1."/>
      <w:lvlJc w:val="left"/>
      <w:pPr>
        <w:ind w:left="360" w:hanging="360"/>
      </w:pPr>
      <w:rPr>
        <w:b/>
        <w:i w:val="0"/>
        <w:iCs/>
        <w:color w:val="auto"/>
      </w:rPr>
    </w:lvl>
    <w:lvl w:ilvl="1">
      <w:start w:val="1"/>
      <w:numFmt w:val="decimal"/>
      <w:lvlText w:val="%1.%2."/>
      <w:lvlJc w:val="left"/>
      <w:pPr>
        <w:ind w:left="1283" w:hanging="432"/>
      </w:pPr>
      <w:rPr>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24513B8"/>
    <w:multiLevelType w:val="hybridMultilevel"/>
    <w:tmpl w:val="D1FC5B2E"/>
    <w:lvl w:ilvl="0" w:tplc="AD3093CE">
      <w:start w:val="1"/>
      <w:numFmt w:val="decimal"/>
      <w:lvlText w:val="%1."/>
      <w:lvlJc w:val="left"/>
      <w:pPr>
        <w:ind w:left="720" w:hanging="360"/>
      </w:pPr>
      <w:rPr>
        <w:rFonts w:eastAsia="Batang"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15:restartNumberingAfterBreak="0">
    <w:nsid w:val="16FA36C8"/>
    <w:multiLevelType w:val="hybridMultilevel"/>
    <w:tmpl w:val="99BE9A86"/>
    <w:lvl w:ilvl="0" w:tplc="04160017">
      <w:start w:val="1"/>
      <w:numFmt w:val="lowerLetter"/>
      <w:lvlText w:val="%1)"/>
      <w:lvlJc w:val="left"/>
      <w:pPr>
        <w:ind w:left="1004" w:hanging="360"/>
      </w:p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21" w15:restartNumberingAfterBreak="0">
    <w:nsid w:val="185D6F06"/>
    <w:multiLevelType w:val="multilevel"/>
    <w:tmpl w:val="2C9A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5D28F4"/>
    <w:multiLevelType w:val="hybridMultilevel"/>
    <w:tmpl w:val="33C09560"/>
    <w:lvl w:ilvl="0" w:tplc="54EEC08C">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3" w15:restartNumberingAfterBreak="0">
    <w:nsid w:val="1B6401C1"/>
    <w:multiLevelType w:val="hybridMultilevel"/>
    <w:tmpl w:val="E11EF0F4"/>
    <w:lvl w:ilvl="0" w:tplc="04160017">
      <w:start w:val="1"/>
      <w:numFmt w:val="lowerLetter"/>
      <w:lvlText w:val="%1)"/>
      <w:lvlJc w:val="left"/>
      <w:pPr>
        <w:ind w:left="1004" w:hanging="360"/>
      </w:p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24" w15:restartNumberingAfterBreak="0">
    <w:nsid w:val="1C1241F5"/>
    <w:multiLevelType w:val="singleLevel"/>
    <w:tmpl w:val="1C1241F5"/>
    <w:lvl w:ilvl="0">
      <w:start w:val="1"/>
      <w:numFmt w:val="decimal"/>
      <w:suff w:val="space"/>
      <w:lvlText w:val="%1."/>
      <w:lvlJc w:val="left"/>
    </w:lvl>
  </w:abstractNum>
  <w:abstractNum w:abstractNumId="25" w15:restartNumberingAfterBreak="0">
    <w:nsid w:val="1D5C100D"/>
    <w:multiLevelType w:val="multilevel"/>
    <w:tmpl w:val="14A09334"/>
    <w:lvl w:ilvl="0">
      <w:start w:val="1"/>
      <w:numFmt w:val="decimal"/>
      <w:lvlText w:val="%1."/>
      <w:lvlJc w:val="left"/>
      <w:pPr>
        <w:ind w:left="360" w:hanging="360"/>
      </w:pPr>
      <w:rPr>
        <w:rFonts w:ascii="Times New Roman" w:eastAsiaTheme="majorEastAsia" w:hAnsi="Times New Roman" w:cs="Times New Roman" w:hint="default"/>
        <w:b/>
      </w:rPr>
    </w:lvl>
    <w:lvl w:ilvl="1">
      <w:start w:val="1"/>
      <w:numFmt w:val="decimal"/>
      <w:pStyle w:val="Nivel2"/>
      <w:lvlText w:val="%1.%2."/>
      <w:lvlJc w:val="left"/>
      <w:pPr>
        <w:ind w:left="6812"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rPr>
        <w:rFonts w:ascii="Times New Roman" w:hAnsi="Times New Roman" w:cs="Times New Roman" w:hint="default"/>
        <w:color w:val="auto"/>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E8C08F9"/>
    <w:multiLevelType w:val="hybridMultilevel"/>
    <w:tmpl w:val="BEBE2FEC"/>
    <w:lvl w:ilvl="0" w:tplc="0416000D">
      <w:start w:val="1"/>
      <w:numFmt w:val="bullet"/>
      <w:lvlText w:val=""/>
      <w:lvlJc w:val="left"/>
      <w:pPr>
        <w:ind w:left="1140" w:hanging="360"/>
      </w:pPr>
      <w:rPr>
        <w:rFonts w:ascii="Wingdings" w:hAnsi="Wingdings" w:hint="default"/>
      </w:rPr>
    </w:lvl>
    <w:lvl w:ilvl="1" w:tplc="04160003">
      <w:start w:val="1"/>
      <w:numFmt w:val="bullet"/>
      <w:lvlText w:val="o"/>
      <w:lvlJc w:val="left"/>
      <w:pPr>
        <w:ind w:left="1860" w:hanging="360"/>
      </w:pPr>
      <w:rPr>
        <w:rFonts w:ascii="Courier New" w:hAnsi="Courier New" w:cs="Courier New" w:hint="default"/>
      </w:rPr>
    </w:lvl>
    <w:lvl w:ilvl="2" w:tplc="04160005">
      <w:start w:val="1"/>
      <w:numFmt w:val="bullet"/>
      <w:lvlText w:val=""/>
      <w:lvlJc w:val="left"/>
      <w:pPr>
        <w:ind w:left="2580" w:hanging="360"/>
      </w:pPr>
      <w:rPr>
        <w:rFonts w:ascii="Wingdings" w:hAnsi="Wingdings" w:hint="default"/>
      </w:rPr>
    </w:lvl>
    <w:lvl w:ilvl="3" w:tplc="04160001">
      <w:start w:val="1"/>
      <w:numFmt w:val="bullet"/>
      <w:lvlText w:val=""/>
      <w:lvlJc w:val="left"/>
      <w:pPr>
        <w:ind w:left="3300" w:hanging="360"/>
      </w:pPr>
      <w:rPr>
        <w:rFonts w:ascii="Symbol" w:hAnsi="Symbol" w:hint="default"/>
      </w:rPr>
    </w:lvl>
    <w:lvl w:ilvl="4" w:tplc="04160003">
      <w:start w:val="1"/>
      <w:numFmt w:val="bullet"/>
      <w:lvlText w:val="o"/>
      <w:lvlJc w:val="left"/>
      <w:pPr>
        <w:ind w:left="4020" w:hanging="360"/>
      </w:pPr>
      <w:rPr>
        <w:rFonts w:ascii="Courier New" w:hAnsi="Courier New" w:cs="Courier New" w:hint="default"/>
      </w:rPr>
    </w:lvl>
    <w:lvl w:ilvl="5" w:tplc="04160005">
      <w:start w:val="1"/>
      <w:numFmt w:val="bullet"/>
      <w:lvlText w:val=""/>
      <w:lvlJc w:val="left"/>
      <w:pPr>
        <w:ind w:left="4740" w:hanging="360"/>
      </w:pPr>
      <w:rPr>
        <w:rFonts w:ascii="Wingdings" w:hAnsi="Wingdings" w:hint="default"/>
      </w:rPr>
    </w:lvl>
    <w:lvl w:ilvl="6" w:tplc="04160001">
      <w:start w:val="1"/>
      <w:numFmt w:val="bullet"/>
      <w:lvlText w:val=""/>
      <w:lvlJc w:val="left"/>
      <w:pPr>
        <w:ind w:left="5460" w:hanging="360"/>
      </w:pPr>
      <w:rPr>
        <w:rFonts w:ascii="Symbol" w:hAnsi="Symbol" w:hint="default"/>
      </w:rPr>
    </w:lvl>
    <w:lvl w:ilvl="7" w:tplc="04160003">
      <w:start w:val="1"/>
      <w:numFmt w:val="bullet"/>
      <w:lvlText w:val="o"/>
      <w:lvlJc w:val="left"/>
      <w:pPr>
        <w:ind w:left="6180" w:hanging="360"/>
      </w:pPr>
      <w:rPr>
        <w:rFonts w:ascii="Courier New" w:hAnsi="Courier New" w:cs="Courier New" w:hint="default"/>
      </w:rPr>
    </w:lvl>
    <w:lvl w:ilvl="8" w:tplc="04160005">
      <w:start w:val="1"/>
      <w:numFmt w:val="bullet"/>
      <w:lvlText w:val=""/>
      <w:lvlJc w:val="left"/>
      <w:pPr>
        <w:ind w:left="6900" w:hanging="360"/>
      </w:pPr>
      <w:rPr>
        <w:rFonts w:ascii="Wingdings" w:hAnsi="Wingdings" w:hint="default"/>
      </w:rPr>
    </w:lvl>
  </w:abstractNum>
  <w:abstractNum w:abstractNumId="27" w15:restartNumberingAfterBreak="0">
    <w:nsid w:val="205E6281"/>
    <w:multiLevelType w:val="multilevel"/>
    <w:tmpl w:val="658058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C46CAB"/>
    <w:multiLevelType w:val="multilevel"/>
    <w:tmpl w:val="60E6E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A611EC"/>
    <w:multiLevelType w:val="multilevel"/>
    <w:tmpl w:val="94EE0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F9850E"/>
    <w:multiLevelType w:val="singleLevel"/>
    <w:tmpl w:val="27F9850E"/>
    <w:lvl w:ilvl="0">
      <w:start w:val="1"/>
      <w:numFmt w:val="decimal"/>
      <w:suff w:val="space"/>
      <w:lvlText w:val="%1."/>
      <w:lvlJc w:val="left"/>
    </w:lvl>
  </w:abstractNum>
  <w:abstractNum w:abstractNumId="31" w15:restartNumberingAfterBreak="0">
    <w:nsid w:val="28F1724C"/>
    <w:multiLevelType w:val="multilevel"/>
    <w:tmpl w:val="5CC0A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F857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BDC49AE"/>
    <w:multiLevelType w:val="multilevel"/>
    <w:tmpl w:val="970AC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A12134"/>
    <w:multiLevelType w:val="multilevel"/>
    <w:tmpl w:val="E4149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EB479B5"/>
    <w:multiLevelType w:val="multilevel"/>
    <w:tmpl w:val="C92E8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FAB00CD"/>
    <w:multiLevelType w:val="multilevel"/>
    <w:tmpl w:val="B310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33D652DE"/>
    <w:multiLevelType w:val="multilevel"/>
    <w:tmpl w:val="2B4ED55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35C61B5B"/>
    <w:multiLevelType w:val="multilevel"/>
    <w:tmpl w:val="5E7A0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8AD0DF6"/>
    <w:multiLevelType w:val="multilevel"/>
    <w:tmpl w:val="A96AF77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8E6135D"/>
    <w:multiLevelType w:val="hybridMultilevel"/>
    <w:tmpl w:val="38C2EB50"/>
    <w:lvl w:ilvl="0" w:tplc="C9AA2A54">
      <w:start w:val="1"/>
      <w:numFmt w:val="lowerLetter"/>
      <w:lvlText w:val="%1)"/>
      <w:lvlJc w:val="left"/>
      <w:pPr>
        <w:ind w:left="720" w:hanging="360"/>
      </w:pPr>
      <w:rPr>
        <w:rFonts w:eastAsia="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40C51D2"/>
    <w:multiLevelType w:val="multilevel"/>
    <w:tmpl w:val="3580F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48A1565"/>
    <w:multiLevelType w:val="multilevel"/>
    <w:tmpl w:val="E7AA0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5F74AF4"/>
    <w:multiLevelType w:val="multilevel"/>
    <w:tmpl w:val="76B436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7431445"/>
    <w:multiLevelType w:val="multilevel"/>
    <w:tmpl w:val="98E8694E"/>
    <w:lvl w:ilvl="0">
      <w:start w:val="7"/>
      <w:numFmt w:val="decimal"/>
      <w:lvlText w:val="%1"/>
      <w:lvlJc w:val="left"/>
      <w:pPr>
        <w:ind w:left="435" w:hanging="435"/>
      </w:pPr>
      <w:rPr>
        <w:rFonts w:eastAsiaTheme="minorEastAsia" w:hint="default"/>
      </w:rPr>
    </w:lvl>
    <w:lvl w:ilvl="1">
      <w:start w:val="8"/>
      <w:numFmt w:val="decimal"/>
      <w:lvlText w:val="%1.%2"/>
      <w:lvlJc w:val="left"/>
      <w:pPr>
        <w:ind w:left="435" w:hanging="435"/>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47" w15:restartNumberingAfterBreak="0">
    <w:nsid w:val="48121563"/>
    <w:multiLevelType w:val="multilevel"/>
    <w:tmpl w:val="630E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C13440A"/>
    <w:multiLevelType w:val="hybridMultilevel"/>
    <w:tmpl w:val="E69816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51020E50"/>
    <w:multiLevelType w:val="multilevel"/>
    <w:tmpl w:val="6C9E5D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714036"/>
    <w:multiLevelType w:val="multilevel"/>
    <w:tmpl w:val="3126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01B25EA"/>
    <w:multiLevelType w:val="multilevel"/>
    <w:tmpl w:val="99BA0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2A177C"/>
    <w:multiLevelType w:val="multilevel"/>
    <w:tmpl w:val="287C6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690C2F87"/>
    <w:multiLevelType w:val="multilevel"/>
    <w:tmpl w:val="0B08A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99419F0"/>
    <w:multiLevelType w:val="hybridMultilevel"/>
    <w:tmpl w:val="A1EA06C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7" w15:restartNumberingAfterBreak="0">
    <w:nsid w:val="69FE05A7"/>
    <w:multiLevelType w:val="multilevel"/>
    <w:tmpl w:val="27AC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0303E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37517AE"/>
    <w:multiLevelType w:val="multilevel"/>
    <w:tmpl w:val="5EAEA5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4E71037"/>
    <w:multiLevelType w:val="multilevel"/>
    <w:tmpl w:val="963ABB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7356CAB"/>
    <w:multiLevelType w:val="multilevel"/>
    <w:tmpl w:val="4192F5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8633D6F"/>
    <w:multiLevelType w:val="hybridMultilevel"/>
    <w:tmpl w:val="27AA0F8C"/>
    <w:lvl w:ilvl="0" w:tplc="04160001">
      <w:start w:val="1"/>
      <w:numFmt w:val="bullet"/>
      <w:lvlText w:val=""/>
      <w:lvlJc w:val="left"/>
      <w:pPr>
        <w:ind w:left="1222" w:hanging="360"/>
      </w:pPr>
      <w:rPr>
        <w:rFonts w:ascii="Symbol" w:hAnsi="Symbol" w:hint="default"/>
      </w:rPr>
    </w:lvl>
    <w:lvl w:ilvl="1" w:tplc="04160003" w:tentative="1">
      <w:start w:val="1"/>
      <w:numFmt w:val="bullet"/>
      <w:lvlText w:val="o"/>
      <w:lvlJc w:val="left"/>
      <w:pPr>
        <w:ind w:left="1942" w:hanging="360"/>
      </w:pPr>
      <w:rPr>
        <w:rFonts w:ascii="Courier New" w:hAnsi="Courier New" w:cs="Courier New" w:hint="default"/>
      </w:rPr>
    </w:lvl>
    <w:lvl w:ilvl="2" w:tplc="04160005" w:tentative="1">
      <w:start w:val="1"/>
      <w:numFmt w:val="bullet"/>
      <w:lvlText w:val=""/>
      <w:lvlJc w:val="left"/>
      <w:pPr>
        <w:ind w:left="2662" w:hanging="360"/>
      </w:pPr>
      <w:rPr>
        <w:rFonts w:ascii="Wingdings" w:hAnsi="Wingdings" w:hint="default"/>
      </w:rPr>
    </w:lvl>
    <w:lvl w:ilvl="3" w:tplc="04160001" w:tentative="1">
      <w:start w:val="1"/>
      <w:numFmt w:val="bullet"/>
      <w:lvlText w:val=""/>
      <w:lvlJc w:val="left"/>
      <w:pPr>
        <w:ind w:left="3382" w:hanging="360"/>
      </w:pPr>
      <w:rPr>
        <w:rFonts w:ascii="Symbol" w:hAnsi="Symbol" w:hint="default"/>
      </w:rPr>
    </w:lvl>
    <w:lvl w:ilvl="4" w:tplc="04160003" w:tentative="1">
      <w:start w:val="1"/>
      <w:numFmt w:val="bullet"/>
      <w:lvlText w:val="o"/>
      <w:lvlJc w:val="left"/>
      <w:pPr>
        <w:ind w:left="4102" w:hanging="360"/>
      </w:pPr>
      <w:rPr>
        <w:rFonts w:ascii="Courier New" w:hAnsi="Courier New" w:cs="Courier New" w:hint="default"/>
      </w:rPr>
    </w:lvl>
    <w:lvl w:ilvl="5" w:tplc="04160005" w:tentative="1">
      <w:start w:val="1"/>
      <w:numFmt w:val="bullet"/>
      <w:lvlText w:val=""/>
      <w:lvlJc w:val="left"/>
      <w:pPr>
        <w:ind w:left="4822" w:hanging="360"/>
      </w:pPr>
      <w:rPr>
        <w:rFonts w:ascii="Wingdings" w:hAnsi="Wingdings" w:hint="default"/>
      </w:rPr>
    </w:lvl>
    <w:lvl w:ilvl="6" w:tplc="04160001" w:tentative="1">
      <w:start w:val="1"/>
      <w:numFmt w:val="bullet"/>
      <w:lvlText w:val=""/>
      <w:lvlJc w:val="left"/>
      <w:pPr>
        <w:ind w:left="5542" w:hanging="360"/>
      </w:pPr>
      <w:rPr>
        <w:rFonts w:ascii="Symbol" w:hAnsi="Symbol" w:hint="default"/>
      </w:rPr>
    </w:lvl>
    <w:lvl w:ilvl="7" w:tplc="04160003" w:tentative="1">
      <w:start w:val="1"/>
      <w:numFmt w:val="bullet"/>
      <w:lvlText w:val="o"/>
      <w:lvlJc w:val="left"/>
      <w:pPr>
        <w:ind w:left="6262" w:hanging="360"/>
      </w:pPr>
      <w:rPr>
        <w:rFonts w:ascii="Courier New" w:hAnsi="Courier New" w:cs="Courier New" w:hint="default"/>
      </w:rPr>
    </w:lvl>
    <w:lvl w:ilvl="8" w:tplc="04160005" w:tentative="1">
      <w:start w:val="1"/>
      <w:numFmt w:val="bullet"/>
      <w:lvlText w:val=""/>
      <w:lvlJc w:val="left"/>
      <w:pPr>
        <w:ind w:left="6982" w:hanging="360"/>
      </w:pPr>
      <w:rPr>
        <w:rFonts w:ascii="Wingdings" w:hAnsi="Wingdings" w:hint="default"/>
      </w:rPr>
    </w:lvl>
  </w:abstractNum>
  <w:abstractNum w:abstractNumId="63" w15:restartNumberingAfterBreak="0">
    <w:nsid w:val="79B85668"/>
    <w:multiLevelType w:val="multilevel"/>
    <w:tmpl w:val="25B88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CAB71B1"/>
    <w:multiLevelType w:val="multilevel"/>
    <w:tmpl w:val="D8B8B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7" w15:restartNumberingAfterBreak="0">
    <w:nsid w:val="7F407E93"/>
    <w:multiLevelType w:val="multilevel"/>
    <w:tmpl w:val="51AED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4839019">
    <w:abstractNumId w:val="18"/>
  </w:num>
  <w:num w:numId="2" w16cid:durableId="1330789457">
    <w:abstractNumId w:val="14"/>
  </w:num>
  <w:num w:numId="3" w16cid:durableId="1940748678">
    <w:abstractNumId w:val="25"/>
  </w:num>
  <w:num w:numId="4" w16cid:durableId="1917083868">
    <w:abstractNumId w:val="17"/>
  </w:num>
  <w:num w:numId="5" w16cid:durableId="918447352">
    <w:abstractNumId w:val="9"/>
  </w:num>
  <w:num w:numId="6" w16cid:durableId="1775124419">
    <w:abstractNumId w:val="66"/>
  </w:num>
  <w:num w:numId="7" w16cid:durableId="1553615360">
    <w:abstractNumId w:val="19"/>
  </w:num>
  <w:num w:numId="8" w16cid:durableId="11930300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4349884">
    <w:abstractNumId w:val="0"/>
  </w:num>
  <w:num w:numId="10" w16cid:durableId="433332204">
    <w:abstractNumId w:val="64"/>
  </w:num>
  <w:num w:numId="11" w16cid:durableId="897475888">
    <w:abstractNumId w:val="42"/>
  </w:num>
  <w:num w:numId="12" w16cid:durableId="1453018562">
    <w:abstractNumId w:val="37"/>
  </w:num>
  <w:num w:numId="13" w16cid:durableId="1315912311">
    <w:abstractNumId w:val="49"/>
  </w:num>
  <w:num w:numId="14" w16cid:durableId="2118718607">
    <w:abstractNumId w:val="54"/>
  </w:num>
  <w:num w:numId="15" w16cid:durableId="1339234958">
    <w:abstractNumId w:val="30"/>
  </w:num>
  <w:num w:numId="16" w16cid:durableId="940844443">
    <w:abstractNumId w:val="24"/>
  </w:num>
  <w:num w:numId="17" w16cid:durableId="1778016976">
    <w:abstractNumId w:val="48"/>
  </w:num>
  <w:num w:numId="18" w16cid:durableId="897060079">
    <w:abstractNumId w:val="25"/>
    <w:lvlOverride w:ilvl="0">
      <w:startOverride w:val="9"/>
    </w:lvlOverride>
    <w:lvlOverride w:ilvl="1">
      <w:startOverride w:val="2"/>
    </w:lvlOverride>
    <w:lvlOverride w:ilvl="2">
      <w:startOverride w:val="1"/>
    </w:lvlOverride>
  </w:num>
  <w:num w:numId="19" w16cid:durableId="1455443236">
    <w:abstractNumId w:val="12"/>
  </w:num>
  <w:num w:numId="20" w16cid:durableId="21238430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33147166">
    <w:abstractNumId w:val="25"/>
    <w:lvlOverride w:ilvl="0">
      <w:startOverride w:val="7"/>
    </w:lvlOverride>
  </w:num>
  <w:num w:numId="22" w16cid:durableId="505291316">
    <w:abstractNumId w:val="46"/>
  </w:num>
  <w:num w:numId="23" w16cid:durableId="735973962">
    <w:abstractNumId w:val="41"/>
  </w:num>
  <w:num w:numId="24" w16cid:durableId="112481214">
    <w:abstractNumId w:val="7"/>
  </w:num>
  <w:num w:numId="25" w16cid:durableId="165484717">
    <w:abstractNumId w:val="61"/>
  </w:num>
  <w:num w:numId="26" w16cid:durableId="1884439689">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92406530">
    <w:abstractNumId w:val="6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4364418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05293537">
    <w:abstractNumId w:val="22"/>
  </w:num>
  <w:num w:numId="30" w16cid:durableId="1047679331">
    <w:abstractNumId w:val="62"/>
  </w:num>
  <w:num w:numId="31" w16cid:durableId="1499926204">
    <w:abstractNumId w:val="58"/>
  </w:num>
  <w:num w:numId="32" w16cid:durableId="1778796431">
    <w:abstractNumId w:val="13"/>
  </w:num>
  <w:num w:numId="33" w16cid:durableId="1719626793">
    <w:abstractNumId w:val="32"/>
  </w:num>
  <w:num w:numId="34" w16cid:durableId="1901942842">
    <w:abstractNumId w:val="10"/>
  </w:num>
  <w:num w:numId="35" w16cid:durableId="942806732">
    <w:abstractNumId w:val="38"/>
  </w:num>
  <w:num w:numId="36" w16cid:durableId="1570380432">
    <w:abstractNumId w:val="40"/>
  </w:num>
  <w:num w:numId="37" w16cid:durableId="1409890046">
    <w:abstractNumId w:val="17"/>
    <w:lvlOverride w:ilvl="0">
      <w:startOverride w:val="1"/>
    </w:lvlOverride>
  </w:num>
  <w:num w:numId="38" w16cid:durableId="478156278">
    <w:abstractNumId w:val="11"/>
  </w:num>
  <w:num w:numId="39" w16cid:durableId="857163038">
    <w:abstractNumId w:val="29"/>
  </w:num>
  <w:num w:numId="40" w16cid:durableId="1533034132">
    <w:abstractNumId w:val="52"/>
  </w:num>
  <w:num w:numId="41" w16cid:durableId="1839273258">
    <w:abstractNumId w:val="8"/>
  </w:num>
  <w:num w:numId="42" w16cid:durableId="792945171">
    <w:abstractNumId w:val="28"/>
  </w:num>
  <w:num w:numId="43" w16cid:durableId="24523349">
    <w:abstractNumId w:val="50"/>
  </w:num>
  <w:num w:numId="44" w16cid:durableId="419303434">
    <w:abstractNumId w:val="33"/>
  </w:num>
  <w:num w:numId="45" w16cid:durableId="1937325776">
    <w:abstractNumId w:val="63"/>
  </w:num>
  <w:num w:numId="46" w16cid:durableId="1486706699">
    <w:abstractNumId w:val="67"/>
  </w:num>
  <w:num w:numId="47" w16cid:durableId="1247151170">
    <w:abstractNumId w:val="55"/>
  </w:num>
  <w:num w:numId="48" w16cid:durableId="1175996049">
    <w:abstractNumId w:val="16"/>
  </w:num>
  <w:num w:numId="49" w16cid:durableId="1544949922">
    <w:abstractNumId w:val="57"/>
  </w:num>
  <w:num w:numId="50" w16cid:durableId="134294513">
    <w:abstractNumId w:val="44"/>
  </w:num>
  <w:num w:numId="51" w16cid:durableId="591550798">
    <w:abstractNumId w:val="53"/>
  </w:num>
  <w:num w:numId="52" w16cid:durableId="1835872158">
    <w:abstractNumId w:val="45"/>
  </w:num>
  <w:num w:numId="53" w16cid:durableId="260334755">
    <w:abstractNumId w:val="15"/>
  </w:num>
  <w:num w:numId="54" w16cid:durableId="1905139984">
    <w:abstractNumId w:val="31"/>
  </w:num>
  <w:num w:numId="55" w16cid:durableId="333919624">
    <w:abstractNumId w:val="21"/>
  </w:num>
  <w:num w:numId="56" w16cid:durableId="1319262891">
    <w:abstractNumId w:val="51"/>
  </w:num>
  <w:num w:numId="57" w16cid:durableId="1522469814">
    <w:abstractNumId w:val="27"/>
  </w:num>
  <w:num w:numId="58" w16cid:durableId="1859585061">
    <w:abstractNumId w:val="59"/>
  </w:num>
  <w:num w:numId="59" w16cid:durableId="1516535660">
    <w:abstractNumId w:val="39"/>
  </w:num>
  <w:num w:numId="60" w16cid:durableId="141049596">
    <w:abstractNumId w:val="34"/>
  </w:num>
  <w:num w:numId="61" w16cid:durableId="1735809436">
    <w:abstractNumId w:val="65"/>
  </w:num>
  <w:num w:numId="62" w16cid:durableId="851141866">
    <w:abstractNumId w:val="60"/>
  </w:num>
  <w:num w:numId="63" w16cid:durableId="1157693440">
    <w:abstractNumId w:val="35"/>
  </w:num>
  <w:num w:numId="64" w16cid:durableId="1887792343">
    <w:abstractNumId w:val="36"/>
  </w:num>
  <w:num w:numId="65" w16cid:durableId="1957177184">
    <w:abstractNumId w:val="43"/>
  </w:num>
  <w:num w:numId="66" w16cid:durableId="428084007">
    <w:abstractNumId w:val="47"/>
  </w:num>
  <w:num w:numId="67" w16cid:durableId="90761230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689716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75331480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264071931">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36E"/>
    <w:rsid w:val="00000D17"/>
    <w:rsid w:val="00003311"/>
    <w:rsid w:val="00003C6C"/>
    <w:rsid w:val="00003CA5"/>
    <w:rsid w:val="00006BFF"/>
    <w:rsid w:val="0001536E"/>
    <w:rsid w:val="0003024E"/>
    <w:rsid w:val="0003165D"/>
    <w:rsid w:val="00045984"/>
    <w:rsid w:val="0005495D"/>
    <w:rsid w:val="000609A2"/>
    <w:rsid w:val="0006149D"/>
    <w:rsid w:val="0006199C"/>
    <w:rsid w:val="00062F3F"/>
    <w:rsid w:val="00080BFC"/>
    <w:rsid w:val="00082D8E"/>
    <w:rsid w:val="0008416F"/>
    <w:rsid w:val="0008671A"/>
    <w:rsid w:val="000878C4"/>
    <w:rsid w:val="000915CC"/>
    <w:rsid w:val="0009413E"/>
    <w:rsid w:val="00094F86"/>
    <w:rsid w:val="000B0F26"/>
    <w:rsid w:val="000B12D7"/>
    <w:rsid w:val="000B42E1"/>
    <w:rsid w:val="000B595A"/>
    <w:rsid w:val="000B65CF"/>
    <w:rsid w:val="000C11C3"/>
    <w:rsid w:val="000C28D4"/>
    <w:rsid w:val="000C6829"/>
    <w:rsid w:val="000D09A4"/>
    <w:rsid w:val="000D1175"/>
    <w:rsid w:val="000D6C7E"/>
    <w:rsid w:val="000E1509"/>
    <w:rsid w:val="000E2F89"/>
    <w:rsid w:val="000E5A9B"/>
    <w:rsid w:val="000E5BFC"/>
    <w:rsid w:val="000E61CD"/>
    <w:rsid w:val="000E7BD3"/>
    <w:rsid w:val="000F3CCF"/>
    <w:rsid w:val="00101254"/>
    <w:rsid w:val="0010386E"/>
    <w:rsid w:val="001076FF"/>
    <w:rsid w:val="001105BF"/>
    <w:rsid w:val="00122C9C"/>
    <w:rsid w:val="00124872"/>
    <w:rsid w:val="00130EEE"/>
    <w:rsid w:val="001317E1"/>
    <w:rsid w:val="0013398E"/>
    <w:rsid w:val="001347A3"/>
    <w:rsid w:val="0014234D"/>
    <w:rsid w:val="00142E15"/>
    <w:rsid w:val="00144092"/>
    <w:rsid w:val="0015462B"/>
    <w:rsid w:val="00160763"/>
    <w:rsid w:val="001617FE"/>
    <w:rsid w:val="00171498"/>
    <w:rsid w:val="00175D24"/>
    <w:rsid w:val="001817F6"/>
    <w:rsid w:val="001829E0"/>
    <w:rsid w:val="00183904"/>
    <w:rsid w:val="00196A5E"/>
    <w:rsid w:val="001A2014"/>
    <w:rsid w:val="001A588B"/>
    <w:rsid w:val="001B07F5"/>
    <w:rsid w:val="001B080A"/>
    <w:rsid w:val="001B2A06"/>
    <w:rsid w:val="001B6FD5"/>
    <w:rsid w:val="001B74E2"/>
    <w:rsid w:val="001C1DED"/>
    <w:rsid w:val="001C21CB"/>
    <w:rsid w:val="001C4F2A"/>
    <w:rsid w:val="001C7FC9"/>
    <w:rsid w:val="001D1976"/>
    <w:rsid w:val="001D4A90"/>
    <w:rsid w:val="001D570E"/>
    <w:rsid w:val="001E0E45"/>
    <w:rsid w:val="001E616B"/>
    <w:rsid w:val="001E6798"/>
    <w:rsid w:val="001F72FB"/>
    <w:rsid w:val="002002C4"/>
    <w:rsid w:val="00203981"/>
    <w:rsid w:val="00207DD9"/>
    <w:rsid w:val="002165B7"/>
    <w:rsid w:val="00216C83"/>
    <w:rsid w:val="002175FA"/>
    <w:rsid w:val="00224904"/>
    <w:rsid w:val="00225D46"/>
    <w:rsid w:val="00230289"/>
    <w:rsid w:val="00241EA4"/>
    <w:rsid w:val="002426AD"/>
    <w:rsid w:val="00247063"/>
    <w:rsid w:val="002513C7"/>
    <w:rsid w:val="00253348"/>
    <w:rsid w:val="00254B1B"/>
    <w:rsid w:val="00254E7F"/>
    <w:rsid w:val="00257055"/>
    <w:rsid w:val="00257234"/>
    <w:rsid w:val="002642DD"/>
    <w:rsid w:val="002803C3"/>
    <w:rsid w:val="00286541"/>
    <w:rsid w:val="00287F45"/>
    <w:rsid w:val="002910A4"/>
    <w:rsid w:val="002932CA"/>
    <w:rsid w:val="00293AD7"/>
    <w:rsid w:val="00295080"/>
    <w:rsid w:val="002A2134"/>
    <w:rsid w:val="002B1E5D"/>
    <w:rsid w:val="002B536A"/>
    <w:rsid w:val="002B5439"/>
    <w:rsid w:val="002B75BA"/>
    <w:rsid w:val="002C00E9"/>
    <w:rsid w:val="002C1D4A"/>
    <w:rsid w:val="002C5130"/>
    <w:rsid w:val="002D2661"/>
    <w:rsid w:val="002D501F"/>
    <w:rsid w:val="002D7F3B"/>
    <w:rsid w:val="002E021C"/>
    <w:rsid w:val="002E138A"/>
    <w:rsid w:val="002E1805"/>
    <w:rsid w:val="002E593D"/>
    <w:rsid w:val="002F06F0"/>
    <w:rsid w:val="002F27AC"/>
    <w:rsid w:val="003029DB"/>
    <w:rsid w:val="003053F0"/>
    <w:rsid w:val="00306AB1"/>
    <w:rsid w:val="003106E2"/>
    <w:rsid w:val="00312001"/>
    <w:rsid w:val="003131B2"/>
    <w:rsid w:val="0032071C"/>
    <w:rsid w:val="00325B04"/>
    <w:rsid w:val="00332C1F"/>
    <w:rsid w:val="003377B4"/>
    <w:rsid w:val="00340536"/>
    <w:rsid w:val="00340ED2"/>
    <w:rsid w:val="0035218D"/>
    <w:rsid w:val="003539BC"/>
    <w:rsid w:val="0035408B"/>
    <w:rsid w:val="003634BB"/>
    <w:rsid w:val="0037211B"/>
    <w:rsid w:val="0037382C"/>
    <w:rsid w:val="00374616"/>
    <w:rsid w:val="003746F9"/>
    <w:rsid w:val="00375EEC"/>
    <w:rsid w:val="00380144"/>
    <w:rsid w:val="003863DD"/>
    <w:rsid w:val="00386C5E"/>
    <w:rsid w:val="00394AB1"/>
    <w:rsid w:val="00395D50"/>
    <w:rsid w:val="003A04BF"/>
    <w:rsid w:val="003A3330"/>
    <w:rsid w:val="003A3DEA"/>
    <w:rsid w:val="003A6AE1"/>
    <w:rsid w:val="003B25C4"/>
    <w:rsid w:val="003B5216"/>
    <w:rsid w:val="003C12A2"/>
    <w:rsid w:val="003C25F6"/>
    <w:rsid w:val="003C42C6"/>
    <w:rsid w:val="003C5504"/>
    <w:rsid w:val="003C683F"/>
    <w:rsid w:val="003D5041"/>
    <w:rsid w:val="003D66B2"/>
    <w:rsid w:val="003E05D1"/>
    <w:rsid w:val="003E560A"/>
    <w:rsid w:val="003F2799"/>
    <w:rsid w:val="00400B62"/>
    <w:rsid w:val="00404D30"/>
    <w:rsid w:val="00413CAB"/>
    <w:rsid w:val="00415D7B"/>
    <w:rsid w:val="00416158"/>
    <w:rsid w:val="0041711E"/>
    <w:rsid w:val="0041731F"/>
    <w:rsid w:val="004204F3"/>
    <w:rsid w:val="004212B1"/>
    <w:rsid w:val="00423902"/>
    <w:rsid w:val="00426116"/>
    <w:rsid w:val="00426ECE"/>
    <w:rsid w:val="00436F11"/>
    <w:rsid w:val="00443246"/>
    <w:rsid w:val="00450B9B"/>
    <w:rsid w:val="004510A8"/>
    <w:rsid w:val="00460420"/>
    <w:rsid w:val="004612F6"/>
    <w:rsid w:val="004623E3"/>
    <w:rsid w:val="00471B84"/>
    <w:rsid w:val="004772A2"/>
    <w:rsid w:val="004802A8"/>
    <w:rsid w:val="004807EA"/>
    <w:rsid w:val="00481672"/>
    <w:rsid w:val="00490140"/>
    <w:rsid w:val="00496850"/>
    <w:rsid w:val="004A4E57"/>
    <w:rsid w:val="004A4F0D"/>
    <w:rsid w:val="004A5355"/>
    <w:rsid w:val="004A63BA"/>
    <w:rsid w:val="004A7CF7"/>
    <w:rsid w:val="004B010F"/>
    <w:rsid w:val="004B26D3"/>
    <w:rsid w:val="004B2EA2"/>
    <w:rsid w:val="004B467E"/>
    <w:rsid w:val="004B72F9"/>
    <w:rsid w:val="004C497B"/>
    <w:rsid w:val="004C4F61"/>
    <w:rsid w:val="004C54F3"/>
    <w:rsid w:val="004D2145"/>
    <w:rsid w:val="004D37F6"/>
    <w:rsid w:val="004D3AE8"/>
    <w:rsid w:val="004E03D0"/>
    <w:rsid w:val="004E497E"/>
    <w:rsid w:val="004F5255"/>
    <w:rsid w:val="0050192F"/>
    <w:rsid w:val="005045C3"/>
    <w:rsid w:val="00511781"/>
    <w:rsid w:val="00513BD1"/>
    <w:rsid w:val="00517A48"/>
    <w:rsid w:val="0052758A"/>
    <w:rsid w:val="005303A5"/>
    <w:rsid w:val="00530765"/>
    <w:rsid w:val="005318E1"/>
    <w:rsid w:val="005407C8"/>
    <w:rsid w:val="0054268D"/>
    <w:rsid w:val="0054318E"/>
    <w:rsid w:val="005432AA"/>
    <w:rsid w:val="005610FE"/>
    <w:rsid w:val="00562B52"/>
    <w:rsid w:val="00565502"/>
    <w:rsid w:val="00570B0A"/>
    <w:rsid w:val="005719F2"/>
    <w:rsid w:val="00572102"/>
    <w:rsid w:val="005734E0"/>
    <w:rsid w:val="00574B27"/>
    <w:rsid w:val="00574CE1"/>
    <w:rsid w:val="00585C84"/>
    <w:rsid w:val="00587A33"/>
    <w:rsid w:val="0059044C"/>
    <w:rsid w:val="00593E04"/>
    <w:rsid w:val="00593E8D"/>
    <w:rsid w:val="00595727"/>
    <w:rsid w:val="00595883"/>
    <w:rsid w:val="005978FE"/>
    <w:rsid w:val="005A17F3"/>
    <w:rsid w:val="005A630A"/>
    <w:rsid w:val="005A7465"/>
    <w:rsid w:val="005B10AB"/>
    <w:rsid w:val="005C0DF9"/>
    <w:rsid w:val="005C52C6"/>
    <w:rsid w:val="005C7CBE"/>
    <w:rsid w:val="005D31C0"/>
    <w:rsid w:val="005D5352"/>
    <w:rsid w:val="005D58DB"/>
    <w:rsid w:val="005E01DB"/>
    <w:rsid w:val="005E1982"/>
    <w:rsid w:val="005E27CB"/>
    <w:rsid w:val="005E3C71"/>
    <w:rsid w:val="005E5467"/>
    <w:rsid w:val="005E5F45"/>
    <w:rsid w:val="005F135C"/>
    <w:rsid w:val="005F52F3"/>
    <w:rsid w:val="00600CB0"/>
    <w:rsid w:val="00602CD8"/>
    <w:rsid w:val="00604950"/>
    <w:rsid w:val="00610A3F"/>
    <w:rsid w:val="00616D1E"/>
    <w:rsid w:val="006177C0"/>
    <w:rsid w:val="00620F16"/>
    <w:rsid w:val="006212EA"/>
    <w:rsid w:val="0062262E"/>
    <w:rsid w:val="00622F75"/>
    <w:rsid w:val="0062408B"/>
    <w:rsid w:val="00630E7E"/>
    <w:rsid w:val="00632F48"/>
    <w:rsid w:val="00634844"/>
    <w:rsid w:val="006364D8"/>
    <w:rsid w:val="006404C3"/>
    <w:rsid w:val="006453B2"/>
    <w:rsid w:val="00645A36"/>
    <w:rsid w:val="006502D1"/>
    <w:rsid w:val="006514E6"/>
    <w:rsid w:val="006524C0"/>
    <w:rsid w:val="0065310E"/>
    <w:rsid w:val="00660B29"/>
    <w:rsid w:val="00664816"/>
    <w:rsid w:val="00671289"/>
    <w:rsid w:val="00672D9F"/>
    <w:rsid w:val="006768E5"/>
    <w:rsid w:val="00677363"/>
    <w:rsid w:val="006779B6"/>
    <w:rsid w:val="00683495"/>
    <w:rsid w:val="00687200"/>
    <w:rsid w:val="006924B2"/>
    <w:rsid w:val="006934A2"/>
    <w:rsid w:val="00696BEF"/>
    <w:rsid w:val="006A090C"/>
    <w:rsid w:val="006A1D06"/>
    <w:rsid w:val="006A2EFD"/>
    <w:rsid w:val="006A505A"/>
    <w:rsid w:val="006A5D25"/>
    <w:rsid w:val="006B1FF6"/>
    <w:rsid w:val="006B5AD6"/>
    <w:rsid w:val="006C3786"/>
    <w:rsid w:val="006C445A"/>
    <w:rsid w:val="006D5DDB"/>
    <w:rsid w:val="006D5F1E"/>
    <w:rsid w:val="006D675F"/>
    <w:rsid w:val="006D7B9A"/>
    <w:rsid w:val="006E030A"/>
    <w:rsid w:val="006E1905"/>
    <w:rsid w:val="006E6138"/>
    <w:rsid w:val="006E6226"/>
    <w:rsid w:val="006E6608"/>
    <w:rsid w:val="006E6E36"/>
    <w:rsid w:val="006E78BE"/>
    <w:rsid w:val="006F0EC7"/>
    <w:rsid w:val="006F63C7"/>
    <w:rsid w:val="00701585"/>
    <w:rsid w:val="0070305C"/>
    <w:rsid w:val="007043FA"/>
    <w:rsid w:val="007048E3"/>
    <w:rsid w:val="00710C6C"/>
    <w:rsid w:val="00710D9A"/>
    <w:rsid w:val="00710E2D"/>
    <w:rsid w:val="007118F4"/>
    <w:rsid w:val="00712753"/>
    <w:rsid w:val="00715165"/>
    <w:rsid w:val="007204A9"/>
    <w:rsid w:val="0072386E"/>
    <w:rsid w:val="007248F4"/>
    <w:rsid w:val="007278BC"/>
    <w:rsid w:val="00736EC7"/>
    <w:rsid w:val="00742047"/>
    <w:rsid w:val="0074686A"/>
    <w:rsid w:val="00750B74"/>
    <w:rsid w:val="00752115"/>
    <w:rsid w:val="00752125"/>
    <w:rsid w:val="007528CA"/>
    <w:rsid w:val="00752971"/>
    <w:rsid w:val="00760289"/>
    <w:rsid w:val="00760520"/>
    <w:rsid w:val="0076187D"/>
    <w:rsid w:val="007665B2"/>
    <w:rsid w:val="00766B55"/>
    <w:rsid w:val="00771EA2"/>
    <w:rsid w:val="00773406"/>
    <w:rsid w:val="00774E37"/>
    <w:rsid w:val="007803EF"/>
    <w:rsid w:val="00780A5B"/>
    <w:rsid w:val="00781F50"/>
    <w:rsid w:val="00782610"/>
    <w:rsid w:val="00783834"/>
    <w:rsid w:val="007A1BFB"/>
    <w:rsid w:val="007A3C1D"/>
    <w:rsid w:val="007A42C0"/>
    <w:rsid w:val="007A4F3F"/>
    <w:rsid w:val="007A546A"/>
    <w:rsid w:val="007B0DC2"/>
    <w:rsid w:val="007B2F2D"/>
    <w:rsid w:val="007B49E0"/>
    <w:rsid w:val="007B5AFF"/>
    <w:rsid w:val="007C29D2"/>
    <w:rsid w:val="007C451D"/>
    <w:rsid w:val="007C4B8F"/>
    <w:rsid w:val="007D2A5A"/>
    <w:rsid w:val="007E4718"/>
    <w:rsid w:val="007F05C9"/>
    <w:rsid w:val="007F0EB8"/>
    <w:rsid w:val="007F3205"/>
    <w:rsid w:val="007F37A1"/>
    <w:rsid w:val="007F50C8"/>
    <w:rsid w:val="00807DAE"/>
    <w:rsid w:val="00810048"/>
    <w:rsid w:val="008115F0"/>
    <w:rsid w:val="0081715E"/>
    <w:rsid w:val="00822D3C"/>
    <w:rsid w:val="008248F5"/>
    <w:rsid w:val="00831BBE"/>
    <w:rsid w:val="00831FC1"/>
    <w:rsid w:val="00836784"/>
    <w:rsid w:val="00840294"/>
    <w:rsid w:val="00843352"/>
    <w:rsid w:val="00845365"/>
    <w:rsid w:val="00845F31"/>
    <w:rsid w:val="00847320"/>
    <w:rsid w:val="00850A79"/>
    <w:rsid w:val="00850BD8"/>
    <w:rsid w:val="0085122F"/>
    <w:rsid w:val="00853C61"/>
    <w:rsid w:val="008547B1"/>
    <w:rsid w:val="00856454"/>
    <w:rsid w:val="00885C55"/>
    <w:rsid w:val="00886685"/>
    <w:rsid w:val="00887D4E"/>
    <w:rsid w:val="0089136B"/>
    <w:rsid w:val="00891831"/>
    <w:rsid w:val="0089417E"/>
    <w:rsid w:val="008952D0"/>
    <w:rsid w:val="008953A2"/>
    <w:rsid w:val="0089558E"/>
    <w:rsid w:val="008A09A2"/>
    <w:rsid w:val="008A1491"/>
    <w:rsid w:val="008A24D6"/>
    <w:rsid w:val="008A3D74"/>
    <w:rsid w:val="008A4B08"/>
    <w:rsid w:val="008B7C28"/>
    <w:rsid w:val="008C38A6"/>
    <w:rsid w:val="008C714E"/>
    <w:rsid w:val="008D0D4F"/>
    <w:rsid w:val="008D4219"/>
    <w:rsid w:val="008D6211"/>
    <w:rsid w:val="008D6E54"/>
    <w:rsid w:val="008E1032"/>
    <w:rsid w:val="008E116B"/>
    <w:rsid w:val="008E267A"/>
    <w:rsid w:val="008E74B9"/>
    <w:rsid w:val="008E74FA"/>
    <w:rsid w:val="008F637E"/>
    <w:rsid w:val="009020B1"/>
    <w:rsid w:val="00902B06"/>
    <w:rsid w:val="00902CC3"/>
    <w:rsid w:val="00906417"/>
    <w:rsid w:val="00906BD6"/>
    <w:rsid w:val="00907577"/>
    <w:rsid w:val="00910A85"/>
    <w:rsid w:val="009111EB"/>
    <w:rsid w:val="00914564"/>
    <w:rsid w:val="00916A47"/>
    <w:rsid w:val="009201AA"/>
    <w:rsid w:val="00920913"/>
    <w:rsid w:val="00922012"/>
    <w:rsid w:val="0092295F"/>
    <w:rsid w:val="00932673"/>
    <w:rsid w:val="00933D83"/>
    <w:rsid w:val="00934455"/>
    <w:rsid w:val="00935F75"/>
    <w:rsid w:val="00936B80"/>
    <w:rsid w:val="00942E15"/>
    <w:rsid w:val="00943A00"/>
    <w:rsid w:val="00950EC6"/>
    <w:rsid w:val="00953DF3"/>
    <w:rsid w:val="00953FAC"/>
    <w:rsid w:val="009567DF"/>
    <w:rsid w:val="0095728A"/>
    <w:rsid w:val="0096099B"/>
    <w:rsid w:val="00965C13"/>
    <w:rsid w:val="0096720E"/>
    <w:rsid w:val="00972D1C"/>
    <w:rsid w:val="00973140"/>
    <w:rsid w:val="0097513D"/>
    <w:rsid w:val="00976103"/>
    <w:rsid w:val="00982A2F"/>
    <w:rsid w:val="00987AC6"/>
    <w:rsid w:val="009912A6"/>
    <w:rsid w:val="00994D47"/>
    <w:rsid w:val="009A021D"/>
    <w:rsid w:val="009A27E4"/>
    <w:rsid w:val="009A2B8F"/>
    <w:rsid w:val="009A48EC"/>
    <w:rsid w:val="009A4FD5"/>
    <w:rsid w:val="009A563A"/>
    <w:rsid w:val="009B7095"/>
    <w:rsid w:val="009C0E40"/>
    <w:rsid w:val="009C50CD"/>
    <w:rsid w:val="009C5774"/>
    <w:rsid w:val="009C760C"/>
    <w:rsid w:val="009D14F5"/>
    <w:rsid w:val="009D1DA6"/>
    <w:rsid w:val="009D2E3A"/>
    <w:rsid w:val="009D752E"/>
    <w:rsid w:val="009E1141"/>
    <w:rsid w:val="009E13FB"/>
    <w:rsid w:val="009E2324"/>
    <w:rsid w:val="009E7AA3"/>
    <w:rsid w:val="00A15908"/>
    <w:rsid w:val="00A3469E"/>
    <w:rsid w:val="00A34BD0"/>
    <w:rsid w:val="00A373CB"/>
    <w:rsid w:val="00A42610"/>
    <w:rsid w:val="00A45541"/>
    <w:rsid w:val="00A46AE5"/>
    <w:rsid w:val="00A46C56"/>
    <w:rsid w:val="00A56BE0"/>
    <w:rsid w:val="00A5700E"/>
    <w:rsid w:val="00A57ECA"/>
    <w:rsid w:val="00A720ED"/>
    <w:rsid w:val="00A85769"/>
    <w:rsid w:val="00A8585A"/>
    <w:rsid w:val="00A86B7D"/>
    <w:rsid w:val="00A978B2"/>
    <w:rsid w:val="00AA3038"/>
    <w:rsid w:val="00AB2AE2"/>
    <w:rsid w:val="00AB7071"/>
    <w:rsid w:val="00AC31E7"/>
    <w:rsid w:val="00AC5FEC"/>
    <w:rsid w:val="00AC6B73"/>
    <w:rsid w:val="00AD0EEB"/>
    <w:rsid w:val="00AD3090"/>
    <w:rsid w:val="00AE43DF"/>
    <w:rsid w:val="00AF1A79"/>
    <w:rsid w:val="00AF53E1"/>
    <w:rsid w:val="00AF6777"/>
    <w:rsid w:val="00AF6DEB"/>
    <w:rsid w:val="00B00EA2"/>
    <w:rsid w:val="00B017B3"/>
    <w:rsid w:val="00B02CCA"/>
    <w:rsid w:val="00B12C94"/>
    <w:rsid w:val="00B22469"/>
    <w:rsid w:val="00B24F05"/>
    <w:rsid w:val="00B3559F"/>
    <w:rsid w:val="00B36068"/>
    <w:rsid w:val="00B40231"/>
    <w:rsid w:val="00B4433A"/>
    <w:rsid w:val="00B52126"/>
    <w:rsid w:val="00B54BE9"/>
    <w:rsid w:val="00B610FB"/>
    <w:rsid w:val="00B61521"/>
    <w:rsid w:val="00B63FDB"/>
    <w:rsid w:val="00B67278"/>
    <w:rsid w:val="00B721D7"/>
    <w:rsid w:val="00B736F7"/>
    <w:rsid w:val="00B74C2C"/>
    <w:rsid w:val="00B75DC3"/>
    <w:rsid w:val="00B813B8"/>
    <w:rsid w:val="00B81A76"/>
    <w:rsid w:val="00BA0BEA"/>
    <w:rsid w:val="00BB1A71"/>
    <w:rsid w:val="00BB20F5"/>
    <w:rsid w:val="00BB2835"/>
    <w:rsid w:val="00BB35CE"/>
    <w:rsid w:val="00BB5CBD"/>
    <w:rsid w:val="00BB61A5"/>
    <w:rsid w:val="00BB6C78"/>
    <w:rsid w:val="00BB72F6"/>
    <w:rsid w:val="00BD2255"/>
    <w:rsid w:val="00BD23D8"/>
    <w:rsid w:val="00BD59BA"/>
    <w:rsid w:val="00BD7928"/>
    <w:rsid w:val="00BE09C4"/>
    <w:rsid w:val="00BE115E"/>
    <w:rsid w:val="00BF2842"/>
    <w:rsid w:val="00BF304A"/>
    <w:rsid w:val="00BF3C80"/>
    <w:rsid w:val="00C002E9"/>
    <w:rsid w:val="00C152EA"/>
    <w:rsid w:val="00C16980"/>
    <w:rsid w:val="00C1767E"/>
    <w:rsid w:val="00C208AF"/>
    <w:rsid w:val="00C2091F"/>
    <w:rsid w:val="00C251CC"/>
    <w:rsid w:val="00C252C0"/>
    <w:rsid w:val="00C252E6"/>
    <w:rsid w:val="00C25643"/>
    <w:rsid w:val="00C26059"/>
    <w:rsid w:val="00C304C1"/>
    <w:rsid w:val="00C45B6B"/>
    <w:rsid w:val="00C527CA"/>
    <w:rsid w:val="00C579B9"/>
    <w:rsid w:val="00C61CFD"/>
    <w:rsid w:val="00C72163"/>
    <w:rsid w:val="00C72D66"/>
    <w:rsid w:val="00C83182"/>
    <w:rsid w:val="00C92A06"/>
    <w:rsid w:val="00C92FE7"/>
    <w:rsid w:val="00C9592E"/>
    <w:rsid w:val="00CA5198"/>
    <w:rsid w:val="00CA6233"/>
    <w:rsid w:val="00CA647A"/>
    <w:rsid w:val="00CB0749"/>
    <w:rsid w:val="00CC0125"/>
    <w:rsid w:val="00CC0965"/>
    <w:rsid w:val="00CC19DF"/>
    <w:rsid w:val="00CC5FBF"/>
    <w:rsid w:val="00CD0911"/>
    <w:rsid w:val="00CD111E"/>
    <w:rsid w:val="00CD2726"/>
    <w:rsid w:val="00CD311E"/>
    <w:rsid w:val="00CD3C34"/>
    <w:rsid w:val="00CD4856"/>
    <w:rsid w:val="00CD4E19"/>
    <w:rsid w:val="00CE6BFC"/>
    <w:rsid w:val="00CF4376"/>
    <w:rsid w:val="00CF6841"/>
    <w:rsid w:val="00D014DF"/>
    <w:rsid w:val="00D03AED"/>
    <w:rsid w:val="00D04441"/>
    <w:rsid w:val="00D11810"/>
    <w:rsid w:val="00D14BFB"/>
    <w:rsid w:val="00D17386"/>
    <w:rsid w:val="00D22C4A"/>
    <w:rsid w:val="00D23F9B"/>
    <w:rsid w:val="00D25C9D"/>
    <w:rsid w:val="00D32BBC"/>
    <w:rsid w:val="00D338D8"/>
    <w:rsid w:val="00D36A7F"/>
    <w:rsid w:val="00D374C9"/>
    <w:rsid w:val="00D427B7"/>
    <w:rsid w:val="00D45255"/>
    <w:rsid w:val="00D46926"/>
    <w:rsid w:val="00D51D13"/>
    <w:rsid w:val="00D56D3D"/>
    <w:rsid w:val="00D57691"/>
    <w:rsid w:val="00D620CC"/>
    <w:rsid w:val="00D624D9"/>
    <w:rsid w:val="00D6462A"/>
    <w:rsid w:val="00D72B80"/>
    <w:rsid w:val="00D7534A"/>
    <w:rsid w:val="00D76B00"/>
    <w:rsid w:val="00D81CB0"/>
    <w:rsid w:val="00D91069"/>
    <w:rsid w:val="00D92162"/>
    <w:rsid w:val="00DA1113"/>
    <w:rsid w:val="00DA49E0"/>
    <w:rsid w:val="00DA59F4"/>
    <w:rsid w:val="00DB48C6"/>
    <w:rsid w:val="00DB78A2"/>
    <w:rsid w:val="00DC6B7E"/>
    <w:rsid w:val="00DC6C43"/>
    <w:rsid w:val="00DD3ED0"/>
    <w:rsid w:val="00DD6613"/>
    <w:rsid w:val="00DD6C1E"/>
    <w:rsid w:val="00DE1074"/>
    <w:rsid w:val="00DE1084"/>
    <w:rsid w:val="00DE1D79"/>
    <w:rsid w:val="00DE58D5"/>
    <w:rsid w:val="00DF289C"/>
    <w:rsid w:val="00DF5FA3"/>
    <w:rsid w:val="00E00023"/>
    <w:rsid w:val="00E015FA"/>
    <w:rsid w:val="00E032B2"/>
    <w:rsid w:val="00E03674"/>
    <w:rsid w:val="00E05161"/>
    <w:rsid w:val="00E0555F"/>
    <w:rsid w:val="00E3233E"/>
    <w:rsid w:val="00E35298"/>
    <w:rsid w:val="00E379C3"/>
    <w:rsid w:val="00E42786"/>
    <w:rsid w:val="00E5176B"/>
    <w:rsid w:val="00E52C25"/>
    <w:rsid w:val="00E5354B"/>
    <w:rsid w:val="00E543A3"/>
    <w:rsid w:val="00E555E0"/>
    <w:rsid w:val="00E57CAE"/>
    <w:rsid w:val="00E602AF"/>
    <w:rsid w:val="00E6223D"/>
    <w:rsid w:val="00E63647"/>
    <w:rsid w:val="00E6393C"/>
    <w:rsid w:val="00E642D2"/>
    <w:rsid w:val="00E64DEA"/>
    <w:rsid w:val="00E66757"/>
    <w:rsid w:val="00E66875"/>
    <w:rsid w:val="00E67ECE"/>
    <w:rsid w:val="00E705CC"/>
    <w:rsid w:val="00E73826"/>
    <w:rsid w:val="00E76A84"/>
    <w:rsid w:val="00E80F1D"/>
    <w:rsid w:val="00E81A22"/>
    <w:rsid w:val="00E83EBB"/>
    <w:rsid w:val="00E90574"/>
    <w:rsid w:val="00E9204D"/>
    <w:rsid w:val="00E937C1"/>
    <w:rsid w:val="00E958F0"/>
    <w:rsid w:val="00E967CE"/>
    <w:rsid w:val="00EA0A3D"/>
    <w:rsid w:val="00EA6B8D"/>
    <w:rsid w:val="00EA7FB5"/>
    <w:rsid w:val="00EB2826"/>
    <w:rsid w:val="00EC5413"/>
    <w:rsid w:val="00ED19A2"/>
    <w:rsid w:val="00ED72CD"/>
    <w:rsid w:val="00ED7399"/>
    <w:rsid w:val="00EE562C"/>
    <w:rsid w:val="00EE5C2B"/>
    <w:rsid w:val="00EF46E1"/>
    <w:rsid w:val="00EF76BE"/>
    <w:rsid w:val="00F01997"/>
    <w:rsid w:val="00F04576"/>
    <w:rsid w:val="00F05343"/>
    <w:rsid w:val="00F14C5E"/>
    <w:rsid w:val="00F14DCF"/>
    <w:rsid w:val="00F151DB"/>
    <w:rsid w:val="00F214EA"/>
    <w:rsid w:val="00F31014"/>
    <w:rsid w:val="00F34C84"/>
    <w:rsid w:val="00F3549A"/>
    <w:rsid w:val="00F37ABA"/>
    <w:rsid w:val="00F417F3"/>
    <w:rsid w:val="00F456F3"/>
    <w:rsid w:val="00F4737A"/>
    <w:rsid w:val="00F50500"/>
    <w:rsid w:val="00F5177F"/>
    <w:rsid w:val="00F54FF1"/>
    <w:rsid w:val="00F64B04"/>
    <w:rsid w:val="00F7053E"/>
    <w:rsid w:val="00F75402"/>
    <w:rsid w:val="00F848A0"/>
    <w:rsid w:val="00F87BD0"/>
    <w:rsid w:val="00F93616"/>
    <w:rsid w:val="00FA195A"/>
    <w:rsid w:val="00FA1DB7"/>
    <w:rsid w:val="00FA26D3"/>
    <w:rsid w:val="00FB08DA"/>
    <w:rsid w:val="00FB158D"/>
    <w:rsid w:val="00FB384F"/>
    <w:rsid w:val="00FB5D16"/>
    <w:rsid w:val="00FB6239"/>
    <w:rsid w:val="00FC2A3A"/>
    <w:rsid w:val="00FC499D"/>
    <w:rsid w:val="00FC51C7"/>
    <w:rsid w:val="00FD06DB"/>
    <w:rsid w:val="00FD1BAD"/>
    <w:rsid w:val="00FD6289"/>
    <w:rsid w:val="00FE1369"/>
    <w:rsid w:val="00FE2086"/>
    <w:rsid w:val="00FE7819"/>
    <w:rsid w:val="00FF0431"/>
    <w:rsid w:val="00FF1A30"/>
    <w:rsid w:val="00FF77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2C01A"/>
  <w15:docId w15:val="{AA3CA30E-819E-4244-A7BE-9111A097C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A2"/>
    <w:rPr>
      <w:rFonts w:eastAsiaTheme="minorEastAsia"/>
      <w:lang w:eastAsia="pt-BR"/>
    </w:rPr>
  </w:style>
  <w:style w:type="paragraph" w:styleId="Ttulo1">
    <w:name w:val="heading 1"/>
    <w:basedOn w:val="Normal"/>
    <w:next w:val="Normal"/>
    <w:link w:val="Ttulo1Char"/>
    <w:uiPriority w:val="9"/>
    <w:qFormat/>
    <w:rsid w:val="002302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CE6B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230289"/>
    <w:pPr>
      <w:keepNext/>
      <w:spacing w:after="0" w:line="240" w:lineRule="auto"/>
      <w:jc w:val="right"/>
      <w:outlineLvl w:val="2"/>
    </w:pPr>
    <w:rPr>
      <w:rFonts w:ascii="Times New Roman" w:eastAsia="Times New Roman" w:hAnsi="Times New Roman" w:cs="Times New Roman"/>
      <w:b/>
      <w:sz w:val="28"/>
      <w:szCs w:val="20"/>
    </w:rPr>
  </w:style>
  <w:style w:type="paragraph" w:styleId="Ttulo4">
    <w:name w:val="heading 4"/>
    <w:basedOn w:val="Normal"/>
    <w:next w:val="Normal"/>
    <w:link w:val="Ttulo4Char"/>
    <w:semiHidden/>
    <w:unhideWhenUsed/>
    <w:qFormat/>
    <w:rsid w:val="00230289"/>
    <w:pPr>
      <w:keepNext/>
      <w:spacing w:after="0" w:line="240" w:lineRule="auto"/>
      <w:jc w:val="center"/>
      <w:outlineLvl w:val="3"/>
    </w:pPr>
    <w:rPr>
      <w:rFonts w:ascii="Times New Roman" w:eastAsia="Times New Roman" w:hAnsi="Times New Roman" w:cs="Times New Roman"/>
      <w:b/>
      <w:sz w:val="28"/>
      <w:szCs w:val="20"/>
      <w:u w:val="single"/>
      <w:lang w:val="pt-PT"/>
    </w:rPr>
  </w:style>
  <w:style w:type="paragraph" w:styleId="Ttulo5">
    <w:name w:val="heading 5"/>
    <w:basedOn w:val="Normal"/>
    <w:next w:val="Normal"/>
    <w:link w:val="Ttulo5Char"/>
    <w:unhideWhenUsed/>
    <w:qFormat/>
    <w:rsid w:val="00CE6BF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230289"/>
    <w:pPr>
      <w:spacing w:before="240" w:after="60"/>
      <w:outlineLvl w:val="5"/>
    </w:pPr>
    <w:rPr>
      <w:rFonts w:ascii="Calibri" w:eastAsia="Times New Roman" w:hAnsi="Calibri" w:cs="Times New Roman"/>
      <w:b/>
      <w:bCs/>
      <w:lang w:eastAsia="en-US"/>
    </w:rPr>
  </w:style>
  <w:style w:type="paragraph" w:styleId="Ttulo7">
    <w:name w:val="heading 7"/>
    <w:basedOn w:val="Normal"/>
    <w:next w:val="Normal"/>
    <w:link w:val="Ttulo7Char"/>
    <w:uiPriority w:val="9"/>
    <w:qFormat/>
    <w:rsid w:val="00CE6BFC"/>
    <w:pPr>
      <w:keepNext/>
      <w:suppressAutoHyphens/>
      <w:spacing w:after="0" w:line="240" w:lineRule="auto"/>
      <w:jc w:val="center"/>
      <w:outlineLvl w:val="6"/>
    </w:pPr>
    <w:rPr>
      <w:rFonts w:ascii="Times New Roman" w:eastAsia="Times New Roman" w:hAnsi="Times New Roman" w:cs="Times New Roman"/>
      <w:b/>
      <w:color w:val="000000"/>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028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CE6BFC"/>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semiHidden/>
    <w:rsid w:val="0023028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rsid w:val="00230289"/>
    <w:rPr>
      <w:rFonts w:ascii="Times New Roman" w:eastAsia="Times New Roman" w:hAnsi="Times New Roman" w:cs="Times New Roman"/>
      <w:b/>
      <w:sz w:val="28"/>
      <w:szCs w:val="20"/>
      <w:u w:val="single"/>
      <w:lang w:val="pt-PT" w:eastAsia="pt-BR"/>
    </w:rPr>
  </w:style>
  <w:style w:type="character" w:customStyle="1" w:styleId="Ttulo5Char">
    <w:name w:val="Título 5 Char"/>
    <w:basedOn w:val="Fontepargpadro"/>
    <w:link w:val="Ttulo5"/>
    <w:rsid w:val="00CE6BFC"/>
    <w:rPr>
      <w:rFonts w:asciiTheme="majorHAnsi" w:eastAsiaTheme="majorEastAsia" w:hAnsiTheme="majorHAnsi" w:cstheme="majorBidi"/>
      <w:color w:val="243F60" w:themeColor="accent1" w:themeShade="7F"/>
      <w:lang w:eastAsia="pt-BR"/>
    </w:rPr>
  </w:style>
  <w:style w:type="character" w:customStyle="1" w:styleId="Ttulo6Char">
    <w:name w:val="Título 6 Char"/>
    <w:basedOn w:val="Fontepargpadro"/>
    <w:link w:val="Ttulo6"/>
    <w:uiPriority w:val="9"/>
    <w:semiHidden/>
    <w:rsid w:val="00230289"/>
    <w:rPr>
      <w:rFonts w:ascii="Calibri" w:eastAsia="Times New Roman" w:hAnsi="Calibri" w:cs="Times New Roman"/>
      <w:b/>
      <w:bCs/>
    </w:rPr>
  </w:style>
  <w:style w:type="character" w:customStyle="1" w:styleId="Ttulo7Char">
    <w:name w:val="Título 7 Char"/>
    <w:basedOn w:val="Fontepargpadro"/>
    <w:link w:val="Ttulo7"/>
    <w:uiPriority w:val="9"/>
    <w:rsid w:val="00CE6BFC"/>
    <w:rPr>
      <w:rFonts w:ascii="Times New Roman" w:eastAsia="Times New Roman" w:hAnsi="Times New Roman" w:cs="Times New Roman"/>
      <w:b/>
      <w:color w:val="000000"/>
      <w:sz w:val="24"/>
      <w:szCs w:val="20"/>
      <w:lang w:eastAsia="ar-SA"/>
    </w:rPr>
  </w:style>
  <w:style w:type="paragraph" w:customStyle="1" w:styleId="Estilo1">
    <w:name w:val="Estilo1"/>
    <w:basedOn w:val="Normal"/>
    <w:link w:val="Estilo1Char"/>
    <w:qFormat/>
    <w:rsid w:val="002002C4"/>
    <w:pPr>
      <w:spacing w:line="360" w:lineRule="auto"/>
      <w:jc w:val="center"/>
    </w:pPr>
    <w:rPr>
      <w:rFonts w:ascii="Arial" w:eastAsiaTheme="minorHAnsi" w:hAnsi="Arial" w:cs="Arial"/>
      <w:sz w:val="24"/>
      <w:szCs w:val="24"/>
      <w:shd w:val="clear" w:color="auto" w:fill="F5F5F5"/>
      <w:lang w:eastAsia="en-US"/>
    </w:rPr>
  </w:style>
  <w:style w:type="character" w:customStyle="1" w:styleId="Estilo1Char">
    <w:name w:val="Estilo1 Char"/>
    <w:basedOn w:val="Fontepargpadro"/>
    <w:link w:val="Estilo1"/>
    <w:rsid w:val="002002C4"/>
    <w:rPr>
      <w:rFonts w:ascii="Arial" w:hAnsi="Arial" w:cs="Arial"/>
      <w:sz w:val="24"/>
      <w:szCs w:val="24"/>
    </w:rPr>
  </w:style>
  <w:style w:type="paragraph" w:styleId="Cabealho">
    <w:name w:val="header"/>
    <w:aliases w:val="hd,he"/>
    <w:basedOn w:val="Normal"/>
    <w:link w:val="Cabealho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CabealhoChar">
    <w:name w:val="Cabeçalho Char"/>
    <w:aliases w:val="hd Char,he Char"/>
    <w:basedOn w:val="Fontepargpadro"/>
    <w:link w:val="Cabealho"/>
    <w:uiPriority w:val="99"/>
    <w:rsid w:val="0001536E"/>
  </w:style>
  <w:style w:type="paragraph" w:styleId="Rodap">
    <w:name w:val="footer"/>
    <w:basedOn w:val="Normal"/>
    <w:link w:val="Rodap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qFormat/>
    <w:rsid w:val="0001536E"/>
  </w:style>
  <w:style w:type="paragraph" w:styleId="Textodebalo">
    <w:name w:val="Balloon Text"/>
    <w:basedOn w:val="Normal"/>
    <w:link w:val="TextodebaloChar"/>
    <w:uiPriority w:val="99"/>
    <w:unhideWhenUsed/>
    <w:rsid w:val="0001536E"/>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01536E"/>
    <w:rPr>
      <w:rFonts w:ascii="Tahoma" w:hAnsi="Tahoma" w:cs="Tahoma"/>
      <w:sz w:val="16"/>
      <w:szCs w:val="16"/>
    </w:rPr>
  </w:style>
  <w:style w:type="character" w:styleId="Hyperlink">
    <w:name w:val="Hyperlink"/>
    <w:uiPriority w:val="99"/>
    <w:unhideWhenUsed/>
    <w:qFormat/>
    <w:rsid w:val="006934A2"/>
    <w:rPr>
      <w:color w:val="0000FF"/>
      <w:u w:val="single"/>
    </w:rPr>
  </w:style>
  <w:style w:type="paragraph" w:styleId="SemEspaamento">
    <w:name w:val="No Spacing"/>
    <w:uiPriority w:val="1"/>
    <w:qFormat/>
    <w:rsid w:val="006934A2"/>
    <w:pPr>
      <w:spacing w:after="0" w:line="240" w:lineRule="auto"/>
    </w:pPr>
    <w:rPr>
      <w:rFonts w:ascii="Calibri" w:eastAsia="Calibri" w:hAnsi="Calibri" w:cs="Times New Roman"/>
    </w:rPr>
  </w:style>
  <w:style w:type="paragraph" w:customStyle="1" w:styleId="ParagraphStyle">
    <w:name w:val="Paragraph Style"/>
    <w:rsid w:val="0062262E"/>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62262E"/>
    <w:pPr>
      <w:autoSpaceDE w:val="0"/>
      <w:autoSpaceDN w:val="0"/>
      <w:adjustRightInd w:val="0"/>
      <w:spacing w:after="0" w:line="240" w:lineRule="auto"/>
      <w:jc w:val="center"/>
    </w:pPr>
    <w:rPr>
      <w:rFonts w:ascii="Arial" w:hAnsi="Arial" w:cs="Arial"/>
      <w:sz w:val="24"/>
      <w:szCs w:val="24"/>
      <w:lang w:val="x-none"/>
    </w:rPr>
  </w:style>
  <w:style w:type="paragraph" w:styleId="PargrafodaLista">
    <w:name w:val="List Paragraph"/>
    <w:basedOn w:val="Normal"/>
    <w:link w:val="PargrafodaListaChar"/>
    <w:uiPriority w:val="34"/>
    <w:qFormat/>
    <w:rsid w:val="00683495"/>
    <w:pPr>
      <w:ind w:left="720"/>
      <w:contextualSpacing/>
    </w:pPr>
  </w:style>
  <w:style w:type="character" w:customStyle="1" w:styleId="Sobrescrito">
    <w:name w:val="Sobrescrito"/>
    <w:uiPriority w:val="99"/>
    <w:rsid w:val="002A2134"/>
    <w:rPr>
      <w:position w:val="8"/>
      <w:sz w:val="16"/>
      <w:szCs w:val="16"/>
    </w:rPr>
  </w:style>
  <w:style w:type="character" w:customStyle="1" w:styleId="Subscrito">
    <w:name w:val="Subscrito"/>
    <w:uiPriority w:val="99"/>
    <w:rsid w:val="002A2134"/>
    <w:rPr>
      <w:position w:val="-8"/>
      <w:sz w:val="16"/>
      <w:szCs w:val="16"/>
    </w:rPr>
  </w:style>
  <w:style w:type="character" w:customStyle="1" w:styleId="Tag">
    <w:name w:val="Tag"/>
    <w:uiPriority w:val="99"/>
    <w:rsid w:val="002A2134"/>
    <w:rPr>
      <w:sz w:val="20"/>
      <w:szCs w:val="20"/>
      <w:shd w:val="clear" w:color="auto" w:fill="FFFFFF"/>
    </w:rPr>
  </w:style>
  <w:style w:type="paragraph" w:styleId="Corpodetexto">
    <w:name w:val="Body Text"/>
    <w:basedOn w:val="Normal"/>
    <w:link w:val="CorpodetextoChar"/>
    <w:uiPriority w:val="99"/>
    <w:qFormat/>
    <w:rsid w:val="00CE6BFC"/>
    <w:pPr>
      <w:suppressAutoHyphens/>
      <w:spacing w:after="0" w:line="240" w:lineRule="auto"/>
      <w:jc w:val="both"/>
    </w:pPr>
    <w:rPr>
      <w:rFonts w:ascii="Times New Roman" w:eastAsia="Times New Roman" w:hAnsi="Times New Roman" w:cs="Times New Roman"/>
      <w:color w:val="000000"/>
      <w:sz w:val="18"/>
      <w:szCs w:val="20"/>
      <w:lang w:eastAsia="ar-SA"/>
    </w:rPr>
  </w:style>
  <w:style w:type="character" w:customStyle="1" w:styleId="CorpodetextoChar">
    <w:name w:val="Corpo de texto Char"/>
    <w:basedOn w:val="Fontepargpadro"/>
    <w:link w:val="Corpodetexto"/>
    <w:uiPriority w:val="99"/>
    <w:qFormat/>
    <w:rsid w:val="00CE6BFC"/>
    <w:rPr>
      <w:rFonts w:ascii="Times New Roman" w:eastAsia="Times New Roman" w:hAnsi="Times New Roman" w:cs="Times New Roman"/>
      <w:color w:val="000000"/>
      <w:sz w:val="18"/>
      <w:szCs w:val="20"/>
      <w:lang w:eastAsia="ar-SA"/>
    </w:rPr>
  </w:style>
  <w:style w:type="paragraph" w:customStyle="1" w:styleId="western">
    <w:name w:val="western"/>
    <w:basedOn w:val="Normal"/>
    <w:rsid w:val="00CE6BFC"/>
    <w:pPr>
      <w:spacing w:before="100" w:beforeAutospacing="1" w:after="0" w:line="240" w:lineRule="auto"/>
      <w:jc w:val="both"/>
    </w:pPr>
    <w:rPr>
      <w:rFonts w:ascii="Arial Unicode MS" w:eastAsia="Arial Unicode MS" w:hAnsi="Arial Unicode MS" w:cs="Arial Unicode MS" w:hint="eastAsia"/>
      <w:color w:val="000000"/>
      <w:sz w:val="18"/>
      <w:szCs w:val="18"/>
    </w:rPr>
  </w:style>
  <w:style w:type="paragraph" w:customStyle="1" w:styleId="ndice">
    <w:name w:val="Índice"/>
    <w:basedOn w:val="Normal"/>
    <w:rsid w:val="00CE6BFC"/>
    <w:pPr>
      <w:suppressLineNumbers/>
      <w:suppressAutoHyphens/>
      <w:spacing w:after="0" w:line="240" w:lineRule="auto"/>
    </w:pPr>
    <w:rPr>
      <w:rFonts w:ascii="Times New Roman" w:eastAsia="Times New Roman" w:hAnsi="Times New Roman" w:cs="Tahoma"/>
      <w:sz w:val="20"/>
      <w:szCs w:val="20"/>
      <w:lang w:eastAsia="ar-SA"/>
    </w:rPr>
  </w:style>
  <w:style w:type="paragraph" w:styleId="Recuodecorpodetexto2">
    <w:name w:val="Body Text Indent 2"/>
    <w:basedOn w:val="Normal"/>
    <w:link w:val="Recuodecorpodetexto2Char"/>
    <w:uiPriority w:val="99"/>
    <w:unhideWhenUsed/>
    <w:rsid w:val="00CE6BFC"/>
    <w:pPr>
      <w:spacing w:after="120" w:line="480" w:lineRule="auto"/>
      <w:ind w:left="283"/>
    </w:pPr>
  </w:style>
  <w:style w:type="character" w:customStyle="1" w:styleId="Recuodecorpodetexto2Char">
    <w:name w:val="Recuo de corpo de texto 2 Char"/>
    <w:basedOn w:val="Fontepargpadro"/>
    <w:link w:val="Recuodecorpodetexto2"/>
    <w:uiPriority w:val="99"/>
    <w:rsid w:val="00CE6BFC"/>
    <w:rPr>
      <w:rFonts w:eastAsiaTheme="minorEastAsia"/>
      <w:lang w:eastAsia="pt-BR"/>
    </w:rPr>
  </w:style>
  <w:style w:type="paragraph" w:customStyle="1" w:styleId="Ttulodatabela">
    <w:name w:val="Título da tabela"/>
    <w:basedOn w:val="Normal"/>
    <w:rsid w:val="00CE6BFC"/>
    <w:pPr>
      <w:suppressLineNumbers/>
      <w:suppressAutoHyphens/>
      <w:spacing w:after="0" w:line="240" w:lineRule="auto"/>
      <w:jc w:val="center"/>
    </w:pPr>
    <w:rPr>
      <w:rFonts w:ascii="Times New Roman" w:eastAsia="Times New Roman" w:hAnsi="Times New Roman" w:cs="Times New Roman"/>
      <w:b/>
      <w:bCs/>
      <w:i/>
      <w:iCs/>
      <w:sz w:val="20"/>
      <w:szCs w:val="20"/>
      <w:lang w:eastAsia="ar-SA"/>
    </w:rPr>
  </w:style>
  <w:style w:type="character" w:customStyle="1" w:styleId="info1">
    <w:name w:val="info1"/>
    <w:rsid w:val="00CE6BFC"/>
    <w:rPr>
      <w:color w:val="000000"/>
      <w:sz w:val="20"/>
      <w:szCs w:val="20"/>
    </w:rPr>
  </w:style>
  <w:style w:type="paragraph" w:styleId="Recuodecorpodetexto">
    <w:name w:val="Body Text Indent"/>
    <w:basedOn w:val="Normal"/>
    <w:link w:val="RecuodecorpodetextoChar"/>
    <w:uiPriority w:val="99"/>
    <w:unhideWhenUsed/>
    <w:rsid w:val="00CE6BFC"/>
    <w:pPr>
      <w:spacing w:after="120"/>
      <w:ind w:left="283"/>
    </w:pPr>
  </w:style>
  <w:style w:type="character" w:customStyle="1" w:styleId="RecuodecorpodetextoChar">
    <w:name w:val="Recuo de corpo de texto Char"/>
    <w:basedOn w:val="Fontepargpadro"/>
    <w:link w:val="Recuodecorpodetexto"/>
    <w:uiPriority w:val="99"/>
    <w:rsid w:val="00CE6BFC"/>
    <w:rPr>
      <w:rFonts w:eastAsiaTheme="minorEastAsia"/>
      <w:lang w:eastAsia="pt-BR"/>
    </w:rPr>
  </w:style>
  <w:style w:type="paragraph" w:styleId="Recuodecorpodetexto3">
    <w:name w:val="Body Text Indent 3"/>
    <w:basedOn w:val="Normal"/>
    <w:link w:val="Recuodecorpodetexto3Char"/>
    <w:uiPriority w:val="99"/>
    <w:semiHidden/>
    <w:unhideWhenUsed/>
    <w:rsid w:val="00CE6BF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E6BFC"/>
    <w:rPr>
      <w:rFonts w:eastAsiaTheme="minorEastAsia"/>
      <w:sz w:val="16"/>
      <w:szCs w:val="16"/>
      <w:lang w:eastAsia="pt-BR"/>
    </w:rPr>
  </w:style>
  <w:style w:type="paragraph" w:customStyle="1" w:styleId="Contedodoquadro">
    <w:name w:val="Conteúdo do quadro"/>
    <w:basedOn w:val="Corpodetexto"/>
    <w:rsid w:val="00CE6BFC"/>
  </w:style>
  <w:style w:type="paragraph" w:styleId="Legenda">
    <w:name w:val="caption"/>
    <w:basedOn w:val="Normal"/>
    <w:next w:val="Normal"/>
    <w:qFormat/>
    <w:rsid w:val="00CE6BFC"/>
    <w:pPr>
      <w:tabs>
        <w:tab w:val="left" w:pos="709"/>
        <w:tab w:val="left" w:pos="1560"/>
        <w:tab w:val="left" w:pos="2694"/>
      </w:tabs>
      <w:suppressAutoHyphens/>
      <w:spacing w:before="240" w:after="0" w:line="240" w:lineRule="auto"/>
      <w:jc w:val="center"/>
    </w:pPr>
    <w:rPr>
      <w:rFonts w:ascii="Times New Roman" w:eastAsia="Times New Roman" w:hAnsi="Times New Roman" w:cs="Times New Roman"/>
      <w:b/>
      <w:color w:val="000000"/>
      <w:sz w:val="24"/>
      <w:szCs w:val="20"/>
      <w:lang w:eastAsia="ar-SA"/>
    </w:rPr>
  </w:style>
  <w:style w:type="paragraph" w:customStyle="1" w:styleId="Ttulo11">
    <w:name w:val="Título 11"/>
    <w:basedOn w:val="Normal"/>
    <w:next w:val="Normal"/>
    <w:rsid w:val="00CE6BFC"/>
    <w:pPr>
      <w:keepNext/>
      <w:tabs>
        <w:tab w:val="num" w:pos="0"/>
      </w:tabs>
      <w:suppressAutoHyphens/>
      <w:spacing w:after="0" w:line="240" w:lineRule="auto"/>
      <w:ind w:left="1418"/>
      <w:jc w:val="both"/>
      <w:outlineLvl w:val="0"/>
    </w:pPr>
    <w:rPr>
      <w:rFonts w:ascii="Times New Roman" w:eastAsia="Times New Roman" w:hAnsi="Times New Roman" w:cs="Times New Roman"/>
      <w:b/>
      <w:bCs/>
      <w:color w:val="000000"/>
      <w:sz w:val="20"/>
      <w:szCs w:val="20"/>
      <w:lang w:eastAsia="ar-SA"/>
    </w:rPr>
  </w:style>
  <w:style w:type="paragraph" w:customStyle="1" w:styleId="Default">
    <w:name w:val="Default"/>
    <w:rsid w:val="00CE6BFC"/>
    <w:pPr>
      <w:autoSpaceDE w:val="0"/>
      <w:autoSpaceDN w:val="0"/>
      <w:adjustRightInd w:val="0"/>
      <w:spacing w:after="0" w:line="240" w:lineRule="auto"/>
    </w:pPr>
    <w:rPr>
      <w:rFonts w:ascii="Arial" w:eastAsia="Calibri" w:hAnsi="Arial" w:cs="Arial"/>
      <w:color w:val="000000"/>
      <w:sz w:val="24"/>
      <w:szCs w:val="24"/>
      <w:lang w:eastAsia="pt-BR"/>
    </w:rPr>
  </w:style>
  <w:style w:type="paragraph" w:styleId="NormalWeb">
    <w:name w:val="Normal (Web)"/>
    <w:basedOn w:val="Normal"/>
    <w:uiPriority w:val="99"/>
    <w:unhideWhenUsed/>
    <w:rsid w:val="00CE6BFC"/>
    <w:pPr>
      <w:spacing w:before="100" w:beforeAutospacing="1" w:after="100" w:afterAutospacing="1" w:line="240" w:lineRule="auto"/>
    </w:pPr>
    <w:rPr>
      <w:rFonts w:ascii="Times New Roman" w:eastAsia="Times New Roman" w:hAnsi="Times New Roman" w:cs="Times New Roman"/>
      <w:sz w:val="24"/>
      <w:szCs w:val="24"/>
    </w:rPr>
  </w:style>
  <w:style w:type="paragraph" w:styleId="Ttulo">
    <w:name w:val="Title"/>
    <w:basedOn w:val="Normal"/>
    <w:link w:val="TtuloChar"/>
    <w:qFormat/>
    <w:rsid w:val="00230289"/>
    <w:pPr>
      <w:widowControl w:val="0"/>
      <w:snapToGrid w:val="0"/>
      <w:spacing w:before="100" w:after="100" w:line="240" w:lineRule="auto"/>
      <w:jc w:val="center"/>
    </w:pPr>
    <w:rPr>
      <w:rFonts w:ascii="Arial" w:eastAsia="Times New Roman" w:hAnsi="Arial" w:cs="Times New Roman"/>
      <w:b/>
      <w:szCs w:val="20"/>
      <w:lang w:eastAsia="en-US"/>
    </w:rPr>
  </w:style>
  <w:style w:type="character" w:customStyle="1" w:styleId="TtuloChar">
    <w:name w:val="Título Char"/>
    <w:basedOn w:val="Fontepargpadro"/>
    <w:link w:val="Ttulo"/>
    <w:qFormat/>
    <w:rsid w:val="00230289"/>
    <w:rPr>
      <w:rFonts w:ascii="Arial" w:eastAsia="Times New Roman" w:hAnsi="Arial" w:cs="Times New Roman"/>
      <w:b/>
      <w:szCs w:val="20"/>
    </w:rPr>
  </w:style>
  <w:style w:type="character" w:customStyle="1" w:styleId="Corpodetexto2Char">
    <w:name w:val="Corpo de texto 2 Char"/>
    <w:basedOn w:val="Fontepargpadro"/>
    <w:link w:val="Corpodetexto2"/>
    <w:uiPriority w:val="99"/>
    <w:semiHidden/>
    <w:rsid w:val="00230289"/>
    <w:rPr>
      <w:rFonts w:ascii="Calibri" w:eastAsia="Calibri" w:hAnsi="Calibri" w:cs="Times New Roman"/>
    </w:rPr>
  </w:style>
  <w:style w:type="paragraph" w:styleId="Corpodetexto2">
    <w:name w:val="Body Text 2"/>
    <w:basedOn w:val="Normal"/>
    <w:link w:val="Corpodetexto2Char"/>
    <w:uiPriority w:val="99"/>
    <w:semiHidden/>
    <w:unhideWhenUsed/>
    <w:rsid w:val="00230289"/>
    <w:pPr>
      <w:spacing w:after="120" w:line="480" w:lineRule="auto"/>
    </w:pPr>
    <w:rPr>
      <w:rFonts w:ascii="Calibri" w:eastAsia="Calibri" w:hAnsi="Calibri" w:cs="Times New Roman"/>
      <w:lang w:eastAsia="en-US"/>
    </w:rPr>
  </w:style>
  <w:style w:type="character" w:customStyle="1" w:styleId="Corpodetexto3Char">
    <w:name w:val="Corpo de texto 3 Char"/>
    <w:basedOn w:val="Fontepargpadro"/>
    <w:link w:val="Corpodetexto3"/>
    <w:uiPriority w:val="99"/>
    <w:semiHidden/>
    <w:rsid w:val="00230289"/>
    <w:rPr>
      <w:rFonts w:ascii="Calibri" w:eastAsia="Calibri" w:hAnsi="Calibri" w:cs="Times New Roman"/>
      <w:sz w:val="16"/>
      <w:szCs w:val="16"/>
    </w:rPr>
  </w:style>
  <w:style w:type="paragraph" w:styleId="Corpodetexto3">
    <w:name w:val="Body Text 3"/>
    <w:basedOn w:val="Normal"/>
    <w:link w:val="Corpodetexto3Char"/>
    <w:uiPriority w:val="99"/>
    <w:semiHidden/>
    <w:unhideWhenUsed/>
    <w:rsid w:val="00230289"/>
    <w:pPr>
      <w:spacing w:after="120"/>
    </w:pPr>
    <w:rPr>
      <w:rFonts w:ascii="Calibri" w:eastAsia="Calibri" w:hAnsi="Calibri" w:cs="Times New Roman"/>
      <w:sz w:val="16"/>
      <w:szCs w:val="16"/>
      <w:lang w:eastAsia="en-US"/>
    </w:rPr>
  </w:style>
  <w:style w:type="character" w:customStyle="1" w:styleId="TextosemFormataoChar">
    <w:name w:val="Texto sem Formatação Char"/>
    <w:basedOn w:val="Fontepargpadro"/>
    <w:link w:val="TextosemFormatao"/>
    <w:uiPriority w:val="99"/>
    <w:rsid w:val="00230289"/>
    <w:rPr>
      <w:rFonts w:ascii="Courier New" w:eastAsia="Times New Roman" w:hAnsi="Courier New" w:cs="Times New Roman"/>
      <w:sz w:val="24"/>
      <w:szCs w:val="24"/>
      <w:lang w:eastAsia="pt-BR"/>
    </w:rPr>
  </w:style>
  <w:style w:type="paragraph" w:styleId="TextosemFormatao">
    <w:name w:val="Plain Text"/>
    <w:basedOn w:val="Normal"/>
    <w:link w:val="TextosemFormataoChar"/>
    <w:uiPriority w:val="99"/>
    <w:unhideWhenUsed/>
    <w:rsid w:val="00230289"/>
    <w:pPr>
      <w:spacing w:after="0" w:line="240" w:lineRule="auto"/>
    </w:pPr>
    <w:rPr>
      <w:rFonts w:ascii="Courier New" w:eastAsia="Times New Roman" w:hAnsi="Courier New" w:cs="Times New Roman"/>
      <w:sz w:val="24"/>
      <w:szCs w:val="24"/>
    </w:rPr>
  </w:style>
  <w:style w:type="character" w:customStyle="1" w:styleId="apple-converted-space">
    <w:name w:val="apple-converted-space"/>
    <w:basedOn w:val="Fontepargpadro"/>
    <w:rsid w:val="00230289"/>
  </w:style>
  <w:style w:type="table" w:styleId="Tabelacomgrade">
    <w:name w:val="Table Grid"/>
    <w:basedOn w:val="Tabelanormal"/>
    <w:uiPriority w:val="59"/>
    <w:qFormat/>
    <w:rsid w:val="007A42C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6393C"/>
  </w:style>
  <w:style w:type="character" w:styleId="HiperlinkVisitado">
    <w:name w:val="FollowedHyperlink"/>
    <w:basedOn w:val="Fontepargpadro"/>
    <w:uiPriority w:val="99"/>
    <w:semiHidden/>
    <w:unhideWhenUsed/>
    <w:rsid w:val="00E6393C"/>
    <w:rPr>
      <w:color w:val="800080"/>
      <w:u w:val="single"/>
    </w:rPr>
  </w:style>
  <w:style w:type="paragraph" w:customStyle="1" w:styleId="xl65">
    <w:name w:val="xl65"/>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4">
    <w:name w:val="xl74"/>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E6393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5">
    <w:name w:val="xl85"/>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6">
    <w:name w:val="xl8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8">
    <w:name w:val="xl8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9">
    <w:name w:val="xl8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0">
    <w:name w:val="xl9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1">
    <w:name w:val="xl9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4">
    <w:name w:val="xl94"/>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5">
    <w:name w:val="xl9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6">
    <w:name w:val="xl9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7">
    <w:name w:val="xl9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9">
    <w:name w:val="xl99"/>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0">
    <w:name w:val="xl100"/>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1">
    <w:name w:val="xl10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3">
    <w:name w:val="xl10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6">
    <w:name w:val="xl106"/>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NormalCourierNew">
    <w:name w:val="Normal + Courier New"/>
    <w:aliases w:val="10 pt,Negrito,Todas em maiúsculas"/>
    <w:basedOn w:val="Normal"/>
    <w:link w:val="NormalCourierNewChar"/>
    <w:uiPriority w:val="99"/>
    <w:rsid w:val="00A15908"/>
    <w:pPr>
      <w:spacing w:after="0" w:line="240" w:lineRule="auto"/>
      <w:ind w:firstLine="1701"/>
      <w:jc w:val="both"/>
    </w:pPr>
    <w:rPr>
      <w:rFonts w:ascii="Courier New" w:eastAsia="Times New Roman" w:hAnsi="Courier New" w:cs="Courier New"/>
      <w:b/>
      <w:caps/>
      <w:sz w:val="20"/>
      <w:szCs w:val="20"/>
    </w:rPr>
  </w:style>
  <w:style w:type="character" w:customStyle="1" w:styleId="NormalCourierNewChar">
    <w:name w:val="Normal + Courier New Char"/>
    <w:aliases w:val="10 pt Char,Negrito Char,Todas em maiúsculas Char"/>
    <w:link w:val="NormalCourierNew"/>
    <w:uiPriority w:val="99"/>
    <w:locked/>
    <w:rsid w:val="00A15908"/>
    <w:rPr>
      <w:rFonts w:ascii="Courier New" w:eastAsia="Times New Roman" w:hAnsi="Courier New" w:cs="Courier New"/>
      <w:b/>
      <w:caps/>
      <w:sz w:val="20"/>
      <w:szCs w:val="20"/>
      <w:lang w:eastAsia="pt-BR"/>
    </w:rPr>
  </w:style>
  <w:style w:type="paragraph" w:customStyle="1" w:styleId="Standard">
    <w:name w:val="Standard"/>
    <w:rsid w:val="00BB72F6"/>
    <w:pPr>
      <w:widowControl w:val="0"/>
      <w:suppressAutoHyphens/>
    </w:pPr>
    <w:rPr>
      <w:rFonts w:ascii="Times New Roman" w:eastAsia="Lucida Sans Unicode" w:hAnsi="Times New Roman" w:cs="Times New Roman"/>
      <w:kern w:val="2"/>
      <w:sz w:val="24"/>
      <w:szCs w:val="24"/>
      <w:lang w:eastAsia="zh-CN"/>
    </w:rPr>
  </w:style>
  <w:style w:type="character" w:customStyle="1" w:styleId="fontstyle01">
    <w:name w:val="fontstyle01"/>
    <w:basedOn w:val="Fontepargpadro"/>
    <w:qFormat/>
    <w:rsid w:val="002642DD"/>
    <w:rPr>
      <w:rFonts w:ascii="Arial" w:hAnsi="Arial" w:cs="Arial" w:hint="default"/>
      <w:b w:val="0"/>
      <w:bCs w:val="0"/>
      <w:i/>
      <w:iCs/>
      <w:color w:val="000000"/>
      <w:sz w:val="22"/>
      <w:szCs w:val="22"/>
    </w:rPr>
  </w:style>
  <w:style w:type="character" w:customStyle="1" w:styleId="fontstyle21">
    <w:name w:val="fontstyle21"/>
    <w:basedOn w:val="Fontepargpadro"/>
    <w:rsid w:val="002642DD"/>
    <w:rPr>
      <w:rFonts w:ascii="Arial" w:hAnsi="Arial" w:cs="Arial" w:hint="default"/>
      <w:b/>
      <w:bCs/>
      <w:i/>
      <w:iCs/>
      <w:color w:val="000000"/>
      <w:sz w:val="22"/>
      <w:szCs w:val="22"/>
    </w:rPr>
  </w:style>
  <w:style w:type="paragraph" w:styleId="Textodenotaderodap">
    <w:name w:val="footnote text"/>
    <w:basedOn w:val="Normal"/>
    <w:link w:val="TextodenotaderodapChar"/>
    <w:uiPriority w:val="99"/>
    <w:semiHidden/>
    <w:unhideWhenUsed/>
    <w:rsid w:val="00426ECE"/>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426ECE"/>
    <w:rPr>
      <w:rFonts w:eastAsiaTheme="minorEastAsia"/>
      <w:sz w:val="20"/>
      <w:szCs w:val="20"/>
      <w:lang w:eastAsia="pt-BR"/>
    </w:rPr>
  </w:style>
  <w:style w:type="character" w:styleId="Refdenotaderodap">
    <w:name w:val="footnote reference"/>
    <w:basedOn w:val="Fontepargpadro"/>
    <w:uiPriority w:val="99"/>
    <w:semiHidden/>
    <w:unhideWhenUsed/>
    <w:rsid w:val="00426ECE"/>
    <w:rPr>
      <w:vertAlign w:val="superscript"/>
    </w:rPr>
  </w:style>
  <w:style w:type="paragraph" w:customStyle="1" w:styleId="msonormal0">
    <w:name w:val="msonormal"/>
    <w:basedOn w:val="Normal"/>
    <w:rsid w:val="009E2324"/>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nhideWhenUsed/>
    <w:qFormat/>
    <w:rsid w:val="00F87BD0"/>
    <w:rPr>
      <w:sz w:val="16"/>
      <w:szCs w:val="16"/>
    </w:rPr>
  </w:style>
  <w:style w:type="paragraph" w:styleId="Textodecomentrio">
    <w:name w:val="annotation text"/>
    <w:basedOn w:val="Normal"/>
    <w:link w:val="TextodecomentrioChar"/>
    <w:uiPriority w:val="99"/>
    <w:unhideWhenUsed/>
    <w:qFormat/>
    <w:rsid w:val="00F87BD0"/>
    <w:pPr>
      <w:spacing w:after="0" w:line="240" w:lineRule="auto"/>
    </w:pPr>
    <w:rPr>
      <w:rFonts w:ascii="Ecofont_Spranq_eco_Sans" w:hAnsi="Ecofont_Spranq_eco_Sans" w:cs="Tahoma"/>
      <w:sz w:val="20"/>
      <w:szCs w:val="20"/>
    </w:rPr>
  </w:style>
  <w:style w:type="character" w:customStyle="1" w:styleId="TextodecomentrioChar">
    <w:name w:val="Texto de comentário Char"/>
    <w:basedOn w:val="Fontepargpadro"/>
    <w:link w:val="Textodecomentrio"/>
    <w:uiPriority w:val="99"/>
    <w:qFormat/>
    <w:rsid w:val="00F87BD0"/>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2D501F"/>
    <w:rPr>
      <w:color w:val="605E5C"/>
      <w:shd w:val="clear" w:color="auto" w:fill="E1DFDD"/>
    </w:rPr>
  </w:style>
  <w:style w:type="character" w:styleId="Forte">
    <w:name w:val="Strong"/>
    <w:basedOn w:val="Fontepargpadro"/>
    <w:uiPriority w:val="22"/>
    <w:qFormat/>
    <w:rsid w:val="002D501F"/>
    <w:rPr>
      <w:b/>
      <w:bCs/>
    </w:rPr>
  </w:style>
  <w:style w:type="paragraph" w:customStyle="1" w:styleId="Contedodatabela">
    <w:name w:val="Conteúdo da tabela"/>
    <w:basedOn w:val="Normal"/>
    <w:rsid w:val="002D501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MenoPendente1">
    <w:name w:val="Menção Pendente1"/>
    <w:basedOn w:val="Fontepargpadro"/>
    <w:uiPriority w:val="99"/>
    <w:semiHidden/>
    <w:unhideWhenUsed/>
    <w:rsid w:val="002D501F"/>
    <w:rPr>
      <w:color w:val="605E5C"/>
      <w:shd w:val="clear" w:color="auto" w:fill="E1DFDD"/>
    </w:rPr>
  </w:style>
  <w:style w:type="paragraph" w:customStyle="1" w:styleId="Nivel01">
    <w:name w:val="Nivel 01"/>
    <w:basedOn w:val="Ttulo1"/>
    <w:next w:val="Normal"/>
    <w:link w:val="Nivel01Char"/>
    <w:autoRedefine/>
    <w:qFormat/>
    <w:rsid w:val="0035408B"/>
    <w:pPr>
      <w:numPr>
        <w:numId w:val="4"/>
      </w:numPr>
      <w:tabs>
        <w:tab w:val="left" w:pos="567"/>
      </w:tabs>
      <w:spacing w:before="0" w:line="240" w:lineRule="auto"/>
      <w:ind w:left="0" w:firstLine="0"/>
      <w:jc w:val="both"/>
    </w:pPr>
    <w:rPr>
      <w:rFonts w:ascii="Times New Roman" w:hAnsi="Times New Roman" w:cs="Times New Roman"/>
      <w:color w:val="auto"/>
      <w:sz w:val="24"/>
      <w:szCs w:val="24"/>
      <w:lang w:eastAsia="en-US"/>
    </w:rPr>
  </w:style>
  <w:style w:type="character" w:customStyle="1" w:styleId="Nivel01Char">
    <w:name w:val="Nivel 01 Char"/>
    <w:basedOn w:val="Fontepargpadro"/>
    <w:link w:val="Nivel01"/>
    <w:rsid w:val="0035408B"/>
    <w:rPr>
      <w:rFonts w:ascii="Times New Roman" w:eastAsiaTheme="majorEastAsia" w:hAnsi="Times New Roman" w:cs="Times New Roman"/>
      <w:b/>
      <w:bCs/>
      <w:sz w:val="24"/>
      <w:szCs w:val="24"/>
    </w:rPr>
  </w:style>
  <w:style w:type="paragraph" w:customStyle="1" w:styleId="Nivel2">
    <w:name w:val="Nivel 2"/>
    <w:basedOn w:val="Normal"/>
    <w:link w:val="Nivel2Char"/>
    <w:qFormat/>
    <w:rsid w:val="002D501F"/>
    <w:pPr>
      <w:numPr>
        <w:ilvl w:val="1"/>
        <w:numId w:val="3"/>
      </w:numPr>
      <w:spacing w:before="120" w:after="120"/>
      <w:ind w:left="574"/>
      <w:jc w:val="both"/>
    </w:pPr>
    <w:rPr>
      <w:rFonts w:ascii="Arial" w:hAnsi="Arial" w:cs="Arial"/>
      <w:color w:val="000000"/>
      <w:sz w:val="20"/>
      <w:szCs w:val="20"/>
    </w:rPr>
  </w:style>
  <w:style w:type="paragraph" w:customStyle="1" w:styleId="Nivel3">
    <w:name w:val="Nivel 3"/>
    <w:basedOn w:val="Normal"/>
    <w:link w:val="Nivel3Char"/>
    <w:qFormat/>
    <w:rsid w:val="002D501F"/>
    <w:pPr>
      <w:numPr>
        <w:ilvl w:val="2"/>
        <w:numId w:val="3"/>
      </w:numPr>
      <w:spacing w:before="120" w:after="120"/>
      <w:ind w:left="1638"/>
      <w:jc w:val="both"/>
    </w:pPr>
    <w:rPr>
      <w:rFonts w:ascii="Arial" w:hAnsi="Arial" w:cs="Arial"/>
      <w:color w:val="000000"/>
      <w:sz w:val="20"/>
      <w:szCs w:val="20"/>
    </w:rPr>
  </w:style>
  <w:style w:type="paragraph" w:customStyle="1" w:styleId="Nivel4">
    <w:name w:val="Nivel 4"/>
    <w:basedOn w:val="Nivel3"/>
    <w:link w:val="Nivel4Char"/>
    <w:qFormat/>
    <w:rsid w:val="002D501F"/>
    <w:pPr>
      <w:numPr>
        <w:ilvl w:val="3"/>
      </w:numPr>
      <w:ind w:left="567" w:firstLine="0"/>
    </w:pPr>
    <w:rPr>
      <w:color w:val="auto"/>
    </w:rPr>
  </w:style>
  <w:style w:type="paragraph" w:customStyle="1" w:styleId="Nivel5">
    <w:name w:val="Nivel 5"/>
    <w:basedOn w:val="Nivel4"/>
    <w:qFormat/>
    <w:rsid w:val="002D501F"/>
    <w:pPr>
      <w:numPr>
        <w:ilvl w:val="4"/>
      </w:numPr>
      <w:ind w:left="851" w:firstLine="0"/>
    </w:pPr>
  </w:style>
  <w:style w:type="character" w:customStyle="1" w:styleId="Nivel2Char">
    <w:name w:val="Nivel 2 Char"/>
    <w:basedOn w:val="Fontepargpadro"/>
    <w:link w:val="Nivel2"/>
    <w:qFormat/>
    <w:locked/>
    <w:rsid w:val="002D501F"/>
    <w:rPr>
      <w:rFonts w:ascii="Arial" w:eastAsiaTheme="minorEastAsia" w:hAnsi="Arial" w:cs="Arial"/>
      <w:color w:val="000000"/>
      <w:sz w:val="20"/>
      <w:szCs w:val="20"/>
      <w:lang w:eastAsia="pt-BR"/>
    </w:rPr>
  </w:style>
  <w:style w:type="paragraph" w:customStyle="1" w:styleId="Nvel3">
    <w:name w:val="Nível 3"/>
    <w:basedOn w:val="Normal"/>
    <w:link w:val="Nvel3Char"/>
    <w:qFormat/>
    <w:rsid w:val="002D501F"/>
    <w:pPr>
      <w:numPr>
        <w:ilvl w:val="2"/>
        <w:numId w:val="2"/>
      </w:numPr>
      <w:tabs>
        <w:tab w:val="clear" w:pos="2160"/>
      </w:tabs>
      <w:spacing w:before="120" w:after="120"/>
      <w:ind w:left="284" w:firstLine="0"/>
      <w:jc w:val="both"/>
    </w:pPr>
    <w:rPr>
      <w:rFonts w:ascii="Arial" w:eastAsia="Times New Roman" w:hAnsi="Arial" w:cs="Arial"/>
      <w:color w:val="FF0000"/>
      <w:sz w:val="20"/>
      <w:szCs w:val="20"/>
    </w:rPr>
  </w:style>
  <w:style w:type="paragraph" w:customStyle="1" w:styleId="Nvel4">
    <w:name w:val="Nível 4"/>
    <w:basedOn w:val="Nvel3"/>
    <w:link w:val="Nvel4Char"/>
    <w:qFormat/>
    <w:rsid w:val="002D501F"/>
    <w:pPr>
      <w:numPr>
        <w:ilvl w:val="0"/>
        <w:numId w:val="0"/>
      </w:numPr>
      <w:ind w:left="567"/>
    </w:pPr>
  </w:style>
  <w:style w:type="character" w:customStyle="1" w:styleId="Nvel3Char">
    <w:name w:val="Nível 3 Char"/>
    <w:basedOn w:val="Fontepargpadro"/>
    <w:link w:val="Nvel3"/>
    <w:rsid w:val="002D501F"/>
    <w:rPr>
      <w:rFonts w:ascii="Arial" w:eastAsia="Times New Roman" w:hAnsi="Arial" w:cs="Arial"/>
      <w:color w:val="FF0000"/>
      <w:sz w:val="20"/>
      <w:szCs w:val="20"/>
      <w:lang w:eastAsia="pt-BR"/>
    </w:rPr>
  </w:style>
  <w:style w:type="character" w:customStyle="1" w:styleId="Nvel4Char">
    <w:name w:val="Nível 4 Char"/>
    <w:basedOn w:val="Nvel3Char"/>
    <w:link w:val="Nvel4"/>
    <w:rsid w:val="002D501F"/>
    <w:rPr>
      <w:rFonts w:ascii="Arial" w:eastAsia="Times New Roman" w:hAnsi="Arial" w:cs="Arial"/>
      <w:color w:val="FF0000"/>
      <w:sz w:val="20"/>
      <w:szCs w:val="20"/>
      <w:lang w:eastAsia="pt-BR"/>
    </w:rPr>
  </w:style>
  <w:style w:type="character" w:customStyle="1" w:styleId="PargrafodaListaChar">
    <w:name w:val="Parágrafo da Lista Char"/>
    <w:basedOn w:val="Fontepargpadro"/>
    <w:link w:val="PargrafodaLista"/>
    <w:uiPriority w:val="34"/>
    <w:qFormat/>
    <w:rsid w:val="002D501F"/>
    <w:rPr>
      <w:rFonts w:eastAsiaTheme="minorEastAsia"/>
      <w:lang w:eastAsia="pt-BR"/>
    </w:rPr>
  </w:style>
  <w:style w:type="character" w:customStyle="1" w:styleId="Nivel4Char">
    <w:name w:val="Nivel 4 Char"/>
    <w:basedOn w:val="Fontepargpadro"/>
    <w:link w:val="Nivel4"/>
    <w:qFormat/>
    <w:rsid w:val="002D501F"/>
    <w:rPr>
      <w:rFonts w:ascii="Arial" w:eastAsiaTheme="minorEastAsia" w:hAnsi="Arial" w:cs="Arial"/>
      <w:sz w:val="20"/>
      <w:szCs w:val="20"/>
      <w:lang w:eastAsia="pt-BR"/>
    </w:rPr>
  </w:style>
  <w:style w:type="paragraph" w:customStyle="1" w:styleId="Nvel2-Red">
    <w:name w:val="Nível 2 -Red"/>
    <w:basedOn w:val="Nivel2"/>
    <w:link w:val="Nvel2-RedChar"/>
    <w:qFormat/>
    <w:rsid w:val="002D501F"/>
    <w:pPr>
      <w:numPr>
        <w:numId w:val="2"/>
      </w:numPr>
    </w:pPr>
    <w:rPr>
      <w:i/>
      <w:iCs/>
      <w:color w:val="FF0000"/>
    </w:rPr>
  </w:style>
  <w:style w:type="character" w:customStyle="1" w:styleId="Nvel2-RedChar">
    <w:name w:val="Nível 2 -Red Char"/>
    <w:basedOn w:val="Nivel2Char"/>
    <w:link w:val="Nvel2-Red"/>
    <w:rsid w:val="002D501F"/>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2D501F"/>
    <w:rPr>
      <w:rFonts w:ascii="Arial" w:eastAsiaTheme="minorEastAsia" w:hAnsi="Arial" w:cs="Arial"/>
      <w:color w:val="000000"/>
      <w:sz w:val="20"/>
      <w:szCs w:val="20"/>
      <w:lang w:eastAsia="pt-BR"/>
    </w:rPr>
  </w:style>
  <w:style w:type="paragraph" w:customStyle="1" w:styleId="Prembulo">
    <w:name w:val="Preâmbulo"/>
    <w:basedOn w:val="Normal"/>
    <w:link w:val="PrembuloChar"/>
    <w:qFormat/>
    <w:rsid w:val="002D501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D501F"/>
    <w:rPr>
      <w:rFonts w:ascii="Arial" w:eastAsia="Arial" w:hAnsi="Arial" w:cs="Arial"/>
      <w:bCs/>
      <w:sz w:val="20"/>
      <w:szCs w:val="20"/>
      <w:lang w:eastAsia="pt-BR"/>
    </w:rPr>
  </w:style>
  <w:style w:type="paragraph" w:customStyle="1" w:styleId="Nvel2">
    <w:name w:val="Nível 2"/>
    <w:basedOn w:val="Normal"/>
    <w:next w:val="Normal"/>
    <w:rsid w:val="002D501F"/>
    <w:pPr>
      <w:spacing w:after="120" w:line="240" w:lineRule="auto"/>
      <w:jc w:val="both"/>
    </w:pPr>
    <w:rPr>
      <w:rFonts w:ascii="Arial" w:hAnsi="Arial" w:cs="Times New Roman"/>
      <w:b/>
      <w:sz w:val="24"/>
      <w:szCs w:val="20"/>
    </w:rPr>
  </w:style>
  <w:style w:type="character" w:customStyle="1" w:styleId="normalchar1">
    <w:name w:val="normal__char1"/>
    <w:rsid w:val="002D501F"/>
    <w:rPr>
      <w:rFonts w:ascii="Arial" w:hAnsi="Arial" w:cs="Arial" w:hint="default"/>
      <w:strike w:val="0"/>
      <w:dstrike w:val="0"/>
      <w:sz w:val="24"/>
      <w:szCs w:val="24"/>
      <w:u w:val="none"/>
      <w:effect w:val="none"/>
    </w:rPr>
  </w:style>
  <w:style w:type="character" w:customStyle="1" w:styleId="apple-style-span">
    <w:name w:val="apple-style-span"/>
    <w:basedOn w:val="Fontepargpadro"/>
    <w:rsid w:val="002D501F"/>
  </w:style>
  <w:style w:type="paragraph" w:styleId="Citao">
    <w:name w:val="Quote"/>
    <w:aliases w:val="TCU,Citação AGU,NotaExplicativa"/>
    <w:basedOn w:val="Normal"/>
    <w:next w:val="Normal"/>
    <w:link w:val="CitaoChar"/>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basedOn w:val="Fontepargpadro"/>
    <w:link w:val="Citao"/>
    <w:qFormat/>
    <w:rsid w:val="002D501F"/>
    <w:rPr>
      <w:rFonts w:ascii="Arial" w:eastAsia="Calibri" w:hAnsi="Arial" w:cs="Tahoma"/>
      <w:i/>
      <w:iCs/>
      <w:color w:val="000000"/>
      <w:sz w:val="20"/>
      <w:szCs w:val="24"/>
      <w:shd w:val="clear" w:color="auto" w:fill="FFFFCC"/>
    </w:rPr>
  </w:style>
  <w:style w:type="paragraph" w:styleId="Commarcadores5">
    <w:name w:val="List Bullet 5"/>
    <w:basedOn w:val="Normal"/>
    <w:rsid w:val="002D501F"/>
    <w:pPr>
      <w:numPr>
        <w:numId w:val="9"/>
      </w:numPr>
      <w:spacing w:after="0" w:line="240" w:lineRule="auto"/>
      <w:contextualSpacing/>
    </w:pPr>
    <w:rPr>
      <w:rFonts w:ascii="Ecofont_Spranq_eco_Sans" w:hAnsi="Ecofont_Spranq_eco_Sans" w:cs="Tahoma"/>
      <w:sz w:val="24"/>
      <w:szCs w:val="24"/>
    </w:rPr>
  </w:style>
  <w:style w:type="paragraph" w:customStyle="1" w:styleId="Notaexplicativa">
    <w:name w:val="Nota explicativa"/>
    <w:basedOn w:val="Citao"/>
    <w:link w:val="NotaexplicativaChar"/>
    <w:rsid w:val="002D501F"/>
    <w:rPr>
      <w:szCs w:val="20"/>
    </w:rPr>
  </w:style>
  <w:style w:type="character" w:customStyle="1" w:styleId="NotaexplicativaChar">
    <w:name w:val="Nota explicativa Char"/>
    <w:basedOn w:val="CitaoChar"/>
    <w:link w:val="Notaexplicativa"/>
    <w:rsid w:val="002D501F"/>
    <w:rPr>
      <w:rFonts w:ascii="Arial" w:eastAsia="Calibri" w:hAnsi="Arial" w:cs="Tahoma"/>
      <w:i/>
      <w:iCs/>
      <w:color w:val="000000"/>
      <w:sz w:val="20"/>
      <w:szCs w:val="20"/>
      <w:shd w:val="clear" w:color="auto" w:fill="FFFFCC"/>
    </w:rPr>
  </w:style>
  <w:style w:type="numbering" w:customStyle="1" w:styleId="Estilo2">
    <w:name w:val="Estilo2"/>
    <w:uiPriority w:val="99"/>
    <w:rsid w:val="002D501F"/>
    <w:pPr>
      <w:numPr>
        <w:numId w:val="10"/>
      </w:numPr>
    </w:pPr>
  </w:style>
  <w:style w:type="numbering" w:customStyle="1" w:styleId="Estilo3">
    <w:name w:val="Estilo3"/>
    <w:uiPriority w:val="99"/>
    <w:rsid w:val="002D501F"/>
    <w:pPr>
      <w:numPr>
        <w:numId w:val="11"/>
      </w:numPr>
    </w:pPr>
  </w:style>
  <w:style w:type="numbering" w:customStyle="1" w:styleId="Estilo4">
    <w:name w:val="Estilo4"/>
    <w:uiPriority w:val="99"/>
    <w:rsid w:val="002D501F"/>
    <w:pPr>
      <w:numPr>
        <w:numId w:val="12"/>
      </w:numPr>
    </w:pPr>
  </w:style>
  <w:style w:type="numbering" w:customStyle="1" w:styleId="Estilo5">
    <w:name w:val="Estilo5"/>
    <w:uiPriority w:val="99"/>
    <w:rsid w:val="002D501F"/>
    <w:pPr>
      <w:numPr>
        <w:numId w:val="13"/>
      </w:numPr>
    </w:pPr>
  </w:style>
  <w:style w:type="numbering" w:customStyle="1" w:styleId="Estilo6">
    <w:name w:val="Estilo6"/>
    <w:uiPriority w:val="99"/>
    <w:rsid w:val="002D501F"/>
    <w:pPr>
      <w:numPr>
        <w:numId w:val="14"/>
      </w:numPr>
    </w:pPr>
  </w:style>
  <w:style w:type="paragraph" w:styleId="Assuntodocomentrio">
    <w:name w:val="annotation subject"/>
    <w:basedOn w:val="Textodecomentrio"/>
    <w:next w:val="Textodecomentrio"/>
    <w:link w:val="AssuntodocomentrioChar"/>
    <w:semiHidden/>
    <w:unhideWhenUsed/>
    <w:rsid w:val="002D501F"/>
    <w:rPr>
      <w:b/>
      <w:bCs/>
    </w:rPr>
  </w:style>
  <w:style w:type="character" w:customStyle="1" w:styleId="AssuntodocomentrioChar">
    <w:name w:val="Assunto do comentário Char"/>
    <w:basedOn w:val="TextodecomentrioChar"/>
    <w:link w:val="Assuntodocomentrio"/>
    <w:semiHidden/>
    <w:rsid w:val="002D501F"/>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2D501F"/>
    <w:pPr>
      <w:pBdr>
        <w:top w:val="single" w:sz="4" w:space="1" w:color="auto"/>
        <w:bottom w:val="single" w:sz="4" w:space="1" w:color="auto"/>
      </w:pBdr>
      <w:shd w:val="clear" w:color="auto" w:fill="D9D9D9" w:themeFill="background1" w:themeFillShade="D9"/>
      <w:spacing w:before="120" w:after="120"/>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D501F"/>
    <w:rPr>
      <w:rFonts w:ascii="Times New Roman" w:eastAsiaTheme="majorEastAsia" w:hAnsi="Times New Roman" w:cstheme="majorBidi"/>
      <w:b/>
      <w:bCs/>
      <w:color w:val="000000" w:themeColor="text1"/>
      <w:spacing w:val="5"/>
      <w:kern w:val="28"/>
      <w:sz w:val="52"/>
      <w:szCs w:val="52"/>
      <w:shd w:val="clear" w:color="auto" w:fill="D9D9D9" w:themeFill="background1" w:themeFillShade="D9"/>
    </w:rPr>
  </w:style>
  <w:style w:type="paragraph" w:customStyle="1" w:styleId="PADRO">
    <w:name w:val="PADRÃO"/>
    <w:rsid w:val="002D501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2D501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lang w:eastAsia="en-US"/>
    </w:rPr>
  </w:style>
  <w:style w:type="paragraph" w:customStyle="1" w:styleId="paragraph">
    <w:name w:val="paragraph"/>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2D501F"/>
  </w:style>
  <w:style w:type="character" w:customStyle="1" w:styleId="eop">
    <w:name w:val="eop"/>
    <w:basedOn w:val="Fontepargpadro"/>
    <w:rsid w:val="002D501F"/>
  </w:style>
  <w:style w:type="character" w:customStyle="1" w:styleId="spellingerror">
    <w:name w:val="spellingerror"/>
    <w:basedOn w:val="Fontepargpadro"/>
    <w:rsid w:val="002D501F"/>
  </w:style>
  <w:style w:type="paragraph" w:customStyle="1" w:styleId="Nivel1">
    <w:name w:val="Nivel1"/>
    <w:basedOn w:val="Ttulo1"/>
    <w:link w:val="Nivel1Char"/>
    <w:rsid w:val="002D501F"/>
    <w:pPr>
      <w:ind w:left="357" w:hanging="357"/>
      <w:jc w:val="both"/>
    </w:pPr>
    <w:rPr>
      <w:rFonts w:ascii="Arial" w:hAnsi="Arial" w:cs="Arial"/>
      <w:bCs w:val="0"/>
      <w:color w:val="000000"/>
      <w:kern w:val="36"/>
    </w:rPr>
  </w:style>
  <w:style w:type="character" w:customStyle="1" w:styleId="Nivel1Char">
    <w:name w:val="Nivel1 Char"/>
    <w:basedOn w:val="Ttulo1Char"/>
    <w:link w:val="Nivel1"/>
    <w:rsid w:val="002D501F"/>
    <w:rPr>
      <w:rFonts w:ascii="Arial" w:eastAsiaTheme="majorEastAsia" w:hAnsi="Arial" w:cs="Arial"/>
      <w:b/>
      <w:bCs w:val="0"/>
      <w:color w:val="000000"/>
      <w:kern w:val="36"/>
      <w:sz w:val="28"/>
      <w:szCs w:val="28"/>
      <w:lang w:eastAsia="pt-BR"/>
    </w:rPr>
  </w:style>
  <w:style w:type="paragraph" w:customStyle="1" w:styleId="PargrafodaLista1">
    <w:name w:val="Parágrafo da Lista1"/>
    <w:basedOn w:val="Normal"/>
    <w:rsid w:val="002D501F"/>
    <w:pPr>
      <w:spacing w:after="0" w:line="240" w:lineRule="auto"/>
      <w:ind w:left="720"/>
    </w:pPr>
    <w:rPr>
      <w:rFonts w:ascii="Ecofont_Spranq_eco_Sans" w:eastAsia="Times New Roman" w:hAnsi="Ecofont_Spranq_eco_Sans" w:cs="Ecofont_Spranq_eco_Sans"/>
      <w:sz w:val="24"/>
      <w:szCs w:val="24"/>
    </w:rPr>
  </w:style>
  <w:style w:type="paragraph" w:customStyle="1" w:styleId="Nivel10">
    <w:name w:val="Nivel 1"/>
    <w:basedOn w:val="Nivel2"/>
    <w:next w:val="Nivel2"/>
    <w:rsid w:val="002D501F"/>
    <w:pPr>
      <w:numPr>
        <w:ilvl w:val="0"/>
        <w:numId w:val="0"/>
      </w:numPr>
      <w:ind w:left="360" w:hanging="360"/>
    </w:pPr>
    <w:rPr>
      <w:b/>
    </w:rPr>
  </w:style>
  <w:style w:type="paragraph" w:customStyle="1" w:styleId="textbody">
    <w:name w:val="textbody"/>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0020ementa">
    <w:name w:val="em_0020ementa"/>
    <w:basedOn w:val="Normal"/>
    <w:rsid w:val="002D501F"/>
    <w:pPr>
      <w:spacing w:after="0" w:line="240" w:lineRule="auto"/>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D501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D501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D501F"/>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2D501F"/>
    <w:rPr>
      <w:i/>
      <w:iCs/>
    </w:rPr>
  </w:style>
  <w:style w:type="character" w:customStyle="1" w:styleId="Manoel">
    <w:name w:val="Manoel"/>
    <w:rsid w:val="002D501F"/>
    <w:rPr>
      <w:rFonts w:ascii="Arial" w:hAnsi="Arial" w:cs="Arial"/>
      <w:color w:val="7030A0"/>
      <w:sz w:val="20"/>
    </w:rPr>
  </w:style>
  <w:style w:type="character" w:customStyle="1" w:styleId="ListLabel12">
    <w:name w:val="ListLabel 12"/>
    <w:rsid w:val="002D501F"/>
    <w:rPr>
      <w:b/>
    </w:rPr>
  </w:style>
  <w:style w:type="paragraph" w:customStyle="1" w:styleId="texto1">
    <w:name w:val="texto1"/>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eastAsia="en-US"/>
    </w:rPr>
  </w:style>
  <w:style w:type="character" w:customStyle="1" w:styleId="GradeColorida-nfase1Char">
    <w:name w:val="Grade Colorida - Ênfase 1 Char"/>
    <w:link w:val="GradeColorida-nfase11"/>
    <w:uiPriority w:val="29"/>
    <w:rsid w:val="002D501F"/>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CU-Ac-item9-0">
    <w:name w:val="TCU - Ac - item 9 - §§_0"/>
    <w:basedOn w:val="Normal"/>
    <w:rsid w:val="002D501F"/>
    <w:pPr>
      <w:spacing w:after="0" w:line="240" w:lineRule="auto"/>
      <w:ind w:firstLine="1134"/>
      <w:jc w:val="both"/>
    </w:pPr>
    <w:rPr>
      <w:rFonts w:ascii="Times New Roman" w:eastAsia="Times New Roman" w:hAnsi="Times New Roman" w:cs="Times New Roman"/>
      <w:sz w:val="24"/>
      <w:lang w:eastAsia="en-US"/>
    </w:rPr>
  </w:style>
  <w:style w:type="paragraph" w:customStyle="1" w:styleId="Normal1">
    <w:name w:val="Normal_1"/>
    <w:rsid w:val="002D501F"/>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Fontepargpadro"/>
    <w:rsid w:val="002D501F"/>
  </w:style>
  <w:style w:type="paragraph" w:customStyle="1" w:styleId="textojustificado">
    <w:name w:val="texto_justificado"/>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2">
    <w:name w:val="Menção Pendente2"/>
    <w:basedOn w:val="Fontepargpadro"/>
    <w:uiPriority w:val="99"/>
    <w:semiHidden/>
    <w:unhideWhenUsed/>
    <w:rsid w:val="002D501F"/>
    <w:rPr>
      <w:color w:val="605E5C"/>
      <w:shd w:val="clear" w:color="auto" w:fill="E1DFDD"/>
    </w:rPr>
  </w:style>
  <w:style w:type="paragraph" w:customStyle="1" w:styleId="Nvel2Opcional">
    <w:name w:val="Nível 2 Opcional"/>
    <w:basedOn w:val="Nivel2"/>
    <w:link w:val="Nvel2OpcionalChar"/>
    <w:rsid w:val="002D501F"/>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D501F"/>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D501F"/>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2D501F"/>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2D501F"/>
    <w:rPr>
      <w:color w:val="808080"/>
    </w:rPr>
  </w:style>
  <w:style w:type="paragraph" w:customStyle="1" w:styleId="SombreamentoMdio1-nfase31">
    <w:name w:val="Sombreamento Médio 1 - Ênfase 31"/>
    <w:basedOn w:val="Normal"/>
    <w:next w:val="Normal"/>
    <w:rsid w:val="002D501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2">
    <w:name w:val="item_nivel2"/>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Fontepargpadro"/>
    <w:rsid w:val="002D501F"/>
  </w:style>
  <w:style w:type="paragraph" w:customStyle="1" w:styleId="Textbody0">
    <w:name w:val="Text body"/>
    <w:basedOn w:val="Standard"/>
    <w:rsid w:val="002D501F"/>
    <w:pPr>
      <w:widowControl/>
      <w:autoSpaceDN w:val="0"/>
      <w:spacing w:after="140"/>
    </w:pPr>
    <w:rPr>
      <w:rFonts w:ascii="Liberation Serif" w:eastAsia="NSimSun" w:hAnsi="Liberation Serif" w:cs="Lucida Sans"/>
      <w:kern w:val="3"/>
      <w:lang w:bidi="hi-IN"/>
    </w:rPr>
  </w:style>
  <w:style w:type="character" w:customStyle="1" w:styleId="MenoPendente3">
    <w:name w:val="Menção Pendente3"/>
    <w:basedOn w:val="Fontepargpadro"/>
    <w:uiPriority w:val="99"/>
    <w:semiHidden/>
    <w:unhideWhenUsed/>
    <w:rsid w:val="002D501F"/>
    <w:rPr>
      <w:color w:val="605E5C"/>
      <w:shd w:val="clear" w:color="auto" w:fill="E1DFDD"/>
    </w:rPr>
  </w:style>
  <w:style w:type="character" w:customStyle="1" w:styleId="MenoPendente4">
    <w:name w:val="Menção Pendente4"/>
    <w:basedOn w:val="Fontepargpadro"/>
    <w:uiPriority w:val="99"/>
    <w:semiHidden/>
    <w:unhideWhenUsed/>
    <w:rsid w:val="002D501F"/>
    <w:rPr>
      <w:color w:val="605E5C"/>
      <w:shd w:val="clear" w:color="auto" w:fill="E1DFDD"/>
    </w:rPr>
  </w:style>
  <w:style w:type="paragraph" w:customStyle="1" w:styleId="ou">
    <w:name w:val="ou"/>
    <w:basedOn w:val="PargrafodaLista"/>
    <w:link w:val="ouChar"/>
    <w:qFormat/>
    <w:rsid w:val="002D501F"/>
    <w:pPr>
      <w:spacing w:before="60" w:after="60" w:line="259" w:lineRule="auto"/>
      <w:ind w:left="0"/>
      <w:contextualSpacing w:val="0"/>
      <w:jc w:val="center"/>
    </w:pPr>
    <w:rPr>
      <w:rFonts w:ascii="Arial" w:hAnsi="Arial" w:cs="Arial"/>
      <w:b/>
      <w:bCs/>
      <w:i/>
      <w:iCs/>
      <w:color w:val="FF0000"/>
      <w:sz w:val="24"/>
      <w:szCs w:val="24"/>
      <w:u w:val="single"/>
    </w:rPr>
  </w:style>
  <w:style w:type="character" w:customStyle="1" w:styleId="ouChar">
    <w:name w:val="ou Char"/>
    <w:basedOn w:val="PargrafodaListaChar"/>
    <w:link w:val="ou"/>
    <w:rsid w:val="002D501F"/>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el3-R">
    <w:name w:val="Nível 3-R"/>
    <w:basedOn w:val="Nivel3"/>
    <w:link w:val="Nvel3-RChar"/>
    <w:qFormat/>
    <w:rsid w:val="002D501F"/>
    <w:pPr>
      <w:numPr>
        <w:ilvl w:val="0"/>
        <w:numId w:val="0"/>
      </w:numPr>
      <w:tabs>
        <w:tab w:val="num" w:pos="2160"/>
      </w:tabs>
      <w:ind w:left="1638" w:hanging="180"/>
    </w:pPr>
    <w:rPr>
      <w:i/>
      <w:iCs/>
      <w:color w:val="FF0000"/>
    </w:rPr>
  </w:style>
  <w:style w:type="paragraph" w:customStyle="1" w:styleId="Nvel4-R">
    <w:name w:val="Nível 4-R"/>
    <w:basedOn w:val="Nivel4"/>
    <w:link w:val="Nvel4-RChar"/>
    <w:qFormat/>
    <w:rsid w:val="002D501F"/>
    <w:pPr>
      <w:numPr>
        <w:numId w:val="2"/>
      </w:numPr>
    </w:pPr>
    <w:rPr>
      <w:i/>
      <w:iCs/>
      <w:color w:val="FF0000"/>
    </w:rPr>
  </w:style>
  <w:style w:type="character" w:customStyle="1" w:styleId="Nvel3-RChar">
    <w:name w:val="Nível 3-R Char"/>
    <w:basedOn w:val="Nivel3Char"/>
    <w:link w:val="Nvel3-R"/>
    <w:qFormat/>
    <w:rsid w:val="002D501F"/>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2D501F"/>
    <w:pPr>
      <w:pBdr>
        <w:top w:val="single" w:sz="4" w:space="1" w:color="auto"/>
        <w:bottom w:val="single" w:sz="4" w:space="1" w:color="auto"/>
      </w:pBdr>
      <w:shd w:val="clear" w:color="auto" w:fill="D9D9D9" w:themeFill="background1" w:themeFillShade="D9"/>
      <w:spacing w:before="120" w:after="120"/>
      <w:outlineLvl w:val="1"/>
    </w:pPr>
  </w:style>
  <w:style w:type="character" w:customStyle="1" w:styleId="Nvel4-RChar">
    <w:name w:val="Nível 4-R Char"/>
    <w:basedOn w:val="Nivel4Char"/>
    <w:link w:val="Nvel4-R"/>
    <w:qFormat/>
    <w:rsid w:val="002D501F"/>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2D501F"/>
    <w:rPr>
      <w:color w:val="0000FF" w:themeColor="hyperlink"/>
      <w:u w:val="single"/>
    </w:rPr>
  </w:style>
  <w:style w:type="character" w:customStyle="1" w:styleId="Nvel1-SemNumChar">
    <w:name w:val="Nível 1-Sem Num Char"/>
    <w:basedOn w:val="Nivel01Char"/>
    <w:link w:val="Nvel1-SemNum"/>
    <w:rsid w:val="002D501F"/>
    <w:rPr>
      <w:rFonts w:ascii="Times New Roman" w:eastAsiaTheme="majorEastAsia" w:hAnsi="Times New Roman" w:cs="Times New Roman"/>
      <w:b/>
      <w:bCs/>
      <w:sz w:val="24"/>
      <w:szCs w:val="24"/>
      <w:shd w:val="clear" w:color="auto" w:fill="D9D9D9" w:themeFill="background1" w:themeFillShade="D9"/>
    </w:rPr>
  </w:style>
  <w:style w:type="paragraph" w:customStyle="1" w:styleId="citao2">
    <w:name w:val="citação 2"/>
    <w:basedOn w:val="Citao"/>
    <w:link w:val="citao2Char"/>
    <w:rsid w:val="002D501F"/>
    <w:pPr>
      <w:overflowPunct w:val="0"/>
    </w:pPr>
    <w:rPr>
      <w:szCs w:val="20"/>
    </w:rPr>
  </w:style>
  <w:style w:type="character" w:customStyle="1" w:styleId="MenoPendente5">
    <w:name w:val="Menção Pendente5"/>
    <w:basedOn w:val="Fontepargpadro"/>
    <w:uiPriority w:val="99"/>
    <w:semiHidden/>
    <w:unhideWhenUsed/>
    <w:rsid w:val="002D501F"/>
    <w:rPr>
      <w:color w:val="605E5C"/>
      <w:shd w:val="clear" w:color="auto" w:fill="E1DFDD"/>
    </w:rPr>
  </w:style>
  <w:style w:type="character" w:customStyle="1" w:styleId="citao2Char">
    <w:name w:val="citação 2 Char"/>
    <w:basedOn w:val="CitaoChar"/>
    <w:link w:val="citao2"/>
    <w:rsid w:val="002D501F"/>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2D501F"/>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D501F"/>
    <w:pPr>
      <w:tabs>
        <w:tab w:val="left" w:pos="426"/>
        <w:tab w:val="right" w:leader="dot" w:pos="9628"/>
      </w:tabs>
      <w:spacing w:after="100" w:line="240" w:lineRule="auto"/>
    </w:pPr>
    <w:rPr>
      <w:rFonts w:ascii="Arial" w:eastAsia="Times New Roman" w:hAnsi="Arial" w:cs="Tahoma"/>
      <w:sz w:val="20"/>
      <w:szCs w:val="24"/>
    </w:rPr>
  </w:style>
  <w:style w:type="character" w:customStyle="1" w:styleId="MenoPendente6">
    <w:name w:val="Menção Pendente6"/>
    <w:basedOn w:val="Fontepargpadro"/>
    <w:uiPriority w:val="99"/>
    <w:semiHidden/>
    <w:unhideWhenUsed/>
    <w:rsid w:val="002D501F"/>
    <w:rPr>
      <w:color w:val="605E5C"/>
      <w:shd w:val="clear" w:color="auto" w:fill="E1DFDD"/>
    </w:rPr>
  </w:style>
  <w:style w:type="character" w:customStyle="1" w:styleId="Mentionnonrsolue1">
    <w:name w:val="Mention non résolue1"/>
    <w:basedOn w:val="Fontepargpadro"/>
    <w:uiPriority w:val="99"/>
    <w:semiHidden/>
    <w:unhideWhenUsed/>
    <w:rsid w:val="002D501F"/>
    <w:rPr>
      <w:color w:val="605E5C"/>
      <w:shd w:val="clear" w:color="auto" w:fill="E1DFDD"/>
    </w:rPr>
  </w:style>
  <w:style w:type="paragraph" w:customStyle="1" w:styleId="Textopadro">
    <w:name w:val="Texto padrão"/>
    <w:basedOn w:val="Normal"/>
    <w:qFormat/>
    <w:rsid w:val="002D501F"/>
    <w:pPr>
      <w:widowControl w:val="0"/>
      <w:spacing w:after="0" w:line="240" w:lineRule="auto"/>
    </w:pPr>
    <w:rPr>
      <w:rFonts w:ascii="Times New Roman" w:eastAsia="Times New Roman" w:hAnsi="Times New Roman" w:cs="Times New Roman"/>
      <w:sz w:val="24"/>
      <w:szCs w:val="20"/>
      <w:lang w:val="en-US"/>
    </w:rPr>
  </w:style>
  <w:style w:type="paragraph" w:customStyle="1" w:styleId="SubTitNN">
    <w:name w:val="SubTitNN"/>
    <w:basedOn w:val="Normal"/>
    <w:link w:val="SubTitNNChar"/>
    <w:qFormat/>
    <w:rsid w:val="002D501F"/>
    <w:pPr>
      <w:spacing w:before="240" w:after="120"/>
      <w:jc w:val="both"/>
    </w:pPr>
    <w:rPr>
      <w:rFonts w:ascii="Arial" w:eastAsia="Times New Roman" w:hAnsi="Arial" w:cs="Arial"/>
      <w:b/>
      <w:bCs/>
      <w:iCs/>
      <w:sz w:val="20"/>
      <w:szCs w:val="20"/>
    </w:rPr>
  </w:style>
  <w:style w:type="character" w:customStyle="1" w:styleId="SubTitNNChar">
    <w:name w:val="SubTitNN Char"/>
    <w:basedOn w:val="Fontepargpadro"/>
    <w:link w:val="SubTitNN"/>
    <w:rsid w:val="002D501F"/>
    <w:rPr>
      <w:rFonts w:ascii="Arial" w:eastAsia="Times New Roman" w:hAnsi="Arial" w:cs="Arial"/>
      <w:b/>
      <w:bCs/>
      <w:iCs/>
      <w:sz w:val="20"/>
      <w:szCs w:val="20"/>
      <w:lang w:eastAsia="pt-BR"/>
    </w:rPr>
  </w:style>
  <w:style w:type="character" w:customStyle="1" w:styleId="Corpodetexto2Char1">
    <w:name w:val="Corpo de texto 2 Char1"/>
    <w:basedOn w:val="Fontepargpadro"/>
    <w:uiPriority w:val="99"/>
    <w:semiHidden/>
    <w:rsid w:val="002D501F"/>
    <w:rPr>
      <w:rFonts w:eastAsiaTheme="minorEastAsia"/>
      <w:lang w:eastAsia="pt-BR"/>
    </w:rPr>
  </w:style>
  <w:style w:type="character" w:customStyle="1" w:styleId="TextosemFormataoChar1">
    <w:name w:val="Texto sem Formatação Char1"/>
    <w:basedOn w:val="Fontepargpadro"/>
    <w:uiPriority w:val="99"/>
    <w:semiHidden/>
    <w:rsid w:val="002D501F"/>
    <w:rPr>
      <w:rFonts w:ascii="Consolas" w:eastAsiaTheme="minorEastAsia" w:hAnsi="Consolas"/>
      <w:sz w:val="21"/>
      <w:szCs w:val="21"/>
      <w:lang w:eastAsia="pt-BR"/>
    </w:rPr>
  </w:style>
  <w:style w:type="character" w:customStyle="1" w:styleId="Corpodetexto3Char1">
    <w:name w:val="Corpo de texto 3 Char1"/>
    <w:basedOn w:val="Fontepargpadro"/>
    <w:uiPriority w:val="99"/>
    <w:semiHidden/>
    <w:rsid w:val="00715165"/>
    <w:rPr>
      <w:rFonts w:eastAsiaTheme="minorEastAsi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3865">
      <w:bodyDiv w:val="1"/>
      <w:marLeft w:val="0"/>
      <w:marRight w:val="0"/>
      <w:marTop w:val="0"/>
      <w:marBottom w:val="0"/>
      <w:divBdr>
        <w:top w:val="none" w:sz="0" w:space="0" w:color="auto"/>
        <w:left w:val="none" w:sz="0" w:space="0" w:color="auto"/>
        <w:bottom w:val="none" w:sz="0" w:space="0" w:color="auto"/>
        <w:right w:val="none" w:sz="0" w:space="0" w:color="auto"/>
      </w:divBdr>
    </w:div>
    <w:div w:id="68354341">
      <w:bodyDiv w:val="1"/>
      <w:marLeft w:val="0"/>
      <w:marRight w:val="0"/>
      <w:marTop w:val="0"/>
      <w:marBottom w:val="0"/>
      <w:divBdr>
        <w:top w:val="none" w:sz="0" w:space="0" w:color="auto"/>
        <w:left w:val="none" w:sz="0" w:space="0" w:color="auto"/>
        <w:bottom w:val="none" w:sz="0" w:space="0" w:color="auto"/>
        <w:right w:val="none" w:sz="0" w:space="0" w:color="auto"/>
      </w:divBdr>
    </w:div>
    <w:div w:id="216282566">
      <w:bodyDiv w:val="1"/>
      <w:marLeft w:val="0"/>
      <w:marRight w:val="0"/>
      <w:marTop w:val="0"/>
      <w:marBottom w:val="0"/>
      <w:divBdr>
        <w:top w:val="none" w:sz="0" w:space="0" w:color="auto"/>
        <w:left w:val="none" w:sz="0" w:space="0" w:color="auto"/>
        <w:bottom w:val="none" w:sz="0" w:space="0" w:color="auto"/>
        <w:right w:val="none" w:sz="0" w:space="0" w:color="auto"/>
      </w:divBdr>
    </w:div>
    <w:div w:id="301663987">
      <w:bodyDiv w:val="1"/>
      <w:marLeft w:val="0"/>
      <w:marRight w:val="0"/>
      <w:marTop w:val="0"/>
      <w:marBottom w:val="0"/>
      <w:divBdr>
        <w:top w:val="none" w:sz="0" w:space="0" w:color="auto"/>
        <w:left w:val="none" w:sz="0" w:space="0" w:color="auto"/>
        <w:bottom w:val="none" w:sz="0" w:space="0" w:color="auto"/>
        <w:right w:val="none" w:sz="0" w:space="0" w:color="auto"/>
      </w:divBdr>
    </w:div>
    <w:div w:id="376395383">
      <w:bodyDiv w:val="1"/>
      <w:marLeft w:val="0"/>
      <w:marRight w:val="0"/>
      <w:marTop w:val="0"/>
      <w:marBottom w:val="0"/>
      <w:divBdr>
        <w:top w:val="none" w:sz="0" w:space="0" w:color="auto"/>
        <w:left w:val="none" w:sz="0" w:space="0" w:color="auto"/>
        <w:bottom w:val="none" w:sz="0" w:space="0" w:color="auto"/>
        <w:right w:val="none" w:sz="0" w:space="0" w:color="auto"/>
      </w:divBdr>
    </w:div>
    <w:div w:id="396515981">
      <w:bodyDiv w:val="1"/>
      <w:marLeft w:val="0"/>
      <w:marRight w:val="0"/>
      <w:marTop w:val="0"/>
      <w:marBottom w:val="0"/>
      <w:divBdr>
        <w:top w:val="none" w:sz="0" w:space="0" w:color="auto"/>
        <w:left w:val="none" w:sz="0" w:space="0" w:color="auto"/>
        <w:bottom w:val="none" w:sz="0" w:space="0" w:color="auto"/>
        <w:right w:val="none" w:sz="0" w:space="0" w:color="auto"/>
      </w:divBdr>
    </w:div>
    <w:div w:id="444733364">
      <w:bodyDiv w:val="1"/>
      <w:marLeft w:val="0"/>
      <w:marRight w:val="0"/>
      <w:marTop w:val="0"/>
      <w:marBottom w:val="0"/>
      <w:divBdr>
        <w:top w:val="none" w:sz="0" w:space="0" w:color="auto"/>
        <w:left w:val="none" w:sz="0" w:space="0" w:color="auto"/>
        <w:bottom w:val="none" w:sz="0" w:space="0" w:color="auto"/>
        <w:right w:val="none" w:sz="0" w:space="0" w:color="auto"/>
      </w:divBdr>
    </w:div>
    <w:div w:id="447553731">
      <w:bodyDiv w:val="1"/>
      <w:marLeft w:val="0"/>
      <w:marRight w:val="0"/>
      <w:marTop w:val="0"/>
      <w:marBottom w:val="0"/>
      <w:divBdr>
        <w:top w:val="none" w:sz="0" w:space="0" w:color="auto"/>
        <w:left w:val="none" w:sz="0" w:space="0" w:color="auto"/>
        <w:bottom w:val="none" w:sz="0" w:space="0" w:color="auto"/>
        <w:right w:val="none" w:sz="0" w:space="0" w:color="auto"/>
      </w:divBdr>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500387762">
      <w:bodyDiv w:val="1"/>
      <w:marLeft w:val="0"/>
      <w:marRight w:val="0"/>
      <w:marTop w:val="0"/>
      <w:marBottom w:val="0"/>
      <w:divBdr>
        <w:top w:val="none" w:sz="0" w:space="0" w:color="auto"/>
        <w:left w:val="none" w:sz="0" w:space="0" w:color="auto"/>
        <w:bottom w:val="none" w:sz="0" w:space="0" w:color="auto"/>
        <w:right w:val="none" w:sz="0" w:space="0" w:color="auto"/>
      </w:divBdr>
    </w:div>
    <w:div w:id="517738101">
      <w:bodyDiv w:val="1"/>
      <w:marLeft w:val="0"/>
      <w:marRight w:val="0"/>
      <w:marTop w:val="0"/>
      <w:marBottom w:val="0"/>
      <w:divBdr>
        <w:top w:val="none" w:sz="0" w:space="0" w:color="auto"/>
        <w:left w:val="none" w:sz="0" w:space="0" w:color="auto"/>
        <w:bottom w:val="none" w:sz="0" w:space="0" w:color="auto"/>
        <w:right w:val="none" w:sz="0" w:space="0" w:color="auto"/>
      </w:divBdr>
    </w:div>
    <w:div w:id="525213665">
      <w:bodyDiv w:val="1"/>
      <w:marLeft w:val="0"/>
      <w:marRight w:val="0"/>
      <w:marTop w:val="0"/>
      <w:marBottom w:val="0"/>
      <w:divBdr>
        <w:top w:val="none" w:sz="0" w:space="0" w:color="auto"/>
        <w:left w:val="none" w:sz="0" w:space="0" w:color="auto"/>
        <w:bottom w:val="none" w:sz="0" w:space="0" w:color="auto"/>
        <w:right w:val="none" w:sz="0" w:space="0" w:color="auto"/>
      </w:divBdr>
    </w:div>
    <w:div w:id="579799171">
      <w:bodyDiv w:val="1"/>
      <w:marLeft w:val="0"/>
      <w:marRight w:val="0"/>
      <w:marTop w:val="0"/>
      <w:marBottom w:val="0"/>
      <w:divBdr>
        <w:top w:val="none" w:sz="0" w:space="0" w:color="auto"/>
        <w:left w:val="none" w:sz="0" w:space="0" w:color="auto"/>
        <w:bottom w:val="none" w:sz="0" w:space="0" w:color="auto"/>
        <w:right w:val="none" w:sz="0" w:space="0" w:color="auto"/>
      </w:divBdr>
    </w:div>
    <w:div w:id="595211797">
      <w:bodyDiv w:val="1"/>
      <w:marLeft w:val="0"/>
      <w:marRight w:val="0"/>
      <w:marTop w:val="0"/>
      <w:marBottom w:val="0"/>
      <w:divBdr>
        <w:top w:val="none" w:sz="0" w:space="0" w:color="auto"/>
        <w:left w:val="none" w:sz="0" w:space="0" w:color="auto"/>
        <w:bottom w:val="none" w:sz="0" w:space="0" w:color="auto"/>
        <w:right w:val="none" w:sz="0" w:space="0" w:color="auto"/>
      </w:divBdr>
    </w:div>
    <w:div w:id="604045428">
      <w:bodyDiv w:val="1"/>
      <w:marLeft w:val="0"/>
      <w:marRight w:val="0"/>
      <w:marTop w:val="0"/>
      <w:marBottom w:val="0"/>
      <w:divBdr>
        <w:top w:val="none" w:sz="0" w:space="0" w:color="auto"/>
        <w:left w:val="none" w:sz="0" w:space="0" w:color="auto"/>
        <w:bottom w:val="none" w:sz="0" w:space="0" w:color="auto"/>
        <w:right w:val="none" w:sz="0" w:space="0" w:color="auto"/>
      </w:divBdr>
    </w:div>
    <w:div w:id="637302287">
      <w:bodyDiv w:val="1"/>
      <w:marLeft w:val="0"/>
      <w:marRight w:val="0"/>
      <w:marTop w:val="0"/>
      <w:marBottom w:val="0"/>
      <w:divBdr>
        <w:top w:val="none" w:sz="0" w:space="0" w:color="auto"/>
        <w:left w:val="none" w:sz="0" w:space="0" w:color="auto"/>
        <w:bottom w:val="none" w:sz="0" w:space="0" w:color="auto"/>
        <w:right w:val="none" w:sz="0" w:space="0" w:color="auto"/>
      </w:divBdr>
    </w:div>
    <w:div w:id="728117425">
      <w:bodyDiv w:val="1"/>
      <w:marLeft w:val="0"/>
      <w:marRight w:val="0"/>
      <w:marTop w:val="0"/>
      <w:marBottom w:val="0"/>
      <w:divBdr>
        <w:top w:val="none" w:sz="0" w:space="0" w:color="auto"/>
        <w:left w:val="none" w:sz="0" w:space="0" w:color="auto"/>
        <w:bottom w:val="none" w:sz="0" w:space="0" w:color="auto"/>
        <w:right w:val="none" w:sz="0" w:space="0" w:color="auto"/>
      </w:divBdr>
    </w:div>
    <w:div w:id="792677819">
      <w:bodyDiv w:val="1"/>
      <w:marLeft w:val="0"/>
      <w:marRight w:val="0"/>
      <w:marTop w:val="0"/>
      <w:marBottom w:val="0"/>
      <w:divBdr>
        <w:top w:val="none" w:sz="0" w:space="0" w:color="auto"/>
        <w:left w:val="none" w:sz="0" w:space="0" w:color="auto"/>
        <w:bottom w:val="none" w:sz="0" w:space="0" w:color="auto"/>
        <w:right w:val="none" w:sz="0" w:space="0" w:color="auto"/>
      </w:divBdr>
    </w:div>
    <w:div w:id="822505761">
      <w:bodyDiv w:val="1"/>
      <w:marLeft w:val="0"/>
      <w:marRight w:val="0"/>
      <w:marTop w:val="0"/>
      <w:marBottom w:val="0"/>
      <w:divBdr>
        <w:top w:val="none" w:sz="0" w:space="0" w:color="auto"/>
        <w:left w:val="none" w:sz="0" w:space="0" w:color="auto"/>
        <w:bottom w:val="none" w:sz="0" w:space="0" w:color="auto"/>
        <w:right w:val="none" w:sz="0" w:space="0" w:color="auto"/>
      </w:divBdr>
    </w:div>
    <w:div w:id="888540199">
      <w:bodyDiv w:val="1"/>
      <w:marLeft w:val="0"/>
      <w:marRight w:val="0"/>
      <w:marTop w:val="0"/>
      <w:marBottom w:val="0"/>
      <w:divBdr>
        <w:top w:val="none" w:sz="0" w:space="0" w:color="auto"/>
        <w:left w:val="none" w:sz="0" w:space="0" w:color="auto"/>
        <w:bottom w:val="none" w:sz="0" w:space="0" w:color="auto"/>
        <w:right w:val="none" w:sz="0" w:space="0" w:color="auto"/>
      </w:divBdr>
    </w:div>
    <w:div w:id="1011839562">
      <w:bodyDiv w:val="1"/>
      <w:marLeft w:val="0"/>
      <w:marRight w:val="0"/>
      <w:marTop w:val="0"/>
      <w:marBottom w:val="0"/>
      <w:divBdr>
        <w:top w:val="none" w:sz="0" w:space="0" w:color="auto"/>
        <w:left w:val="none" w:sz="0" w:space="0" w:color="auto"/>
        <w:bottom w:val="none" w:sz="0" w:space="0" w:color="auto"/>
        <w:right w:val="none" w:sz="0" w:space="0" w:color="auto"/>
      </w:divBdr>
    </w:div>
    <w:div w:id="1014845390">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109275003">
      <w:bodyDiv w:val="1"/>
      <w:marLeft w:val="0"/>
      <w:marRight w:val="0"/>
      <w:marTop w:val="0"/>
      <w:marBottom w:val="0"/>
      <w:divBdr>
        <w:top w:val="none" w:sz="0" w:space="0" w:color="auto"/>
        <w:left w:val="none" w:sz="0" w:space="0" w:color="auto"/>
        <w:bottom w:val="none" w:sz="0" w:space="0" w:color="auto"/>
        <w:right w:val="none" w:sz="0" w:space="0" w:color="auto"/>
      </w:divBdr>
    </w:div>
    <w:div w:id="1160389238">
      <w:bodyDiv w:val="1"/>
      <w:marLeft w:val="0"/>
      <w:marRight w:val="0"/>
      <w:marTop w:val="0"/>
      <w:marBottom w:val="0"/>
      <w:divBdr>
        <w:top w:val="none" w:sz="0" w:space="0" w:color="auto"/>
        <w:left w:val="none" w:sz="0" w:space="0" w:color="auto"/>
        <w:bottom w:val="none" w:sz="0" w:space="0" w:color="auto"/>
        <w:right w:val="none" w:sz="0" w:space="0" w:color="auto"/>
      </w:divBdr>
    </w:div>
    <w:div w:id="1302922271">
      <w:bodyDiv w:val="1"/>
      <w:marLeft w:val="0"/>
      <w:marRight w:val="0"/>
      <w:marTop w:val="0"/>
      <w:marBottom w:val="0"/>
      <w:divBdr>
        <w:top w:val="none" w:sz="0" w:space="0" w:color="auto"/>
        <w:left w:val="none" w:sz="0" w:space="0" w:color="auto"/>
        <w:bottom w:val="none" w:sz="0" w:space="0" w:color="auto"/>
        <w:right w:val="none" w:sz="0" w:space="0" w:color="auto"/>
      </w:divBdr>
    </w:div>
    <w:div w:id="1311986151">
      <w:bodyDiv w:val="1"/>
      <w:marLeft w:val="0"/>
      <w:marRight w:val="0"/>
      <w:marTop w:val="0"/>
      <w:marBottom w:val="0"/>
      <w:divBdr>
        <w:top w:val="none" w:sz="0" w:space="0" w:color="auto"/>
        <w:left w:val="none" w:sz="0" w:space="0" w:color="auto"/>
        <w:bottom w:val="none" w:sz="0" w:space="0" w:color="auto"/>
        <w:right w:val="none" w:sz="0" w:space="0" w:color="auto"/>
      </w:divBdr>
    </w:div>
    <w:div w:id="1416515624">
      <w:bodyDiv w:val="1"/>
      <w:marLeft w:val="0"/>
      <w:marRight w:val="0"/>
      <w:marTop w:val="0"/>
      <w:marBottom w:val="0"/>
      <w:divBdr>
        <w:top w:val="none" w:sz="0" w:space="0" w:color="auto"/>
        <w:left w:val="none" w:sz="0" w:space="0" w:color="auto"/>
        <w:bottom w:val="none" w:sz="0" w:space="0" w:color="auto"/>
        <w:right w:val="none" w:sz="0" w:space="0" w:color="auto"/>
      </w:divBdr>
    </w:div>
    <w:div w:id="1438480886">
      <w:bodyDiv w:val="1"/>
      <w:marLeft w:val="0"/>
      <w:marRight w:val="0"/>
      <w:marTop w:val="0"/>
      <w:marBottom w:val="0"/>
      <w:divBdr>
        <w:top w:val="none" w:sz="0" w:space="0" w:color="auto"/>
        <w:left w:val="none" w:sz="0" w:space="0" w:color="auto"/>
        <w:bottom w:val="none" w:sz="0" w:space="0" w:color="auto"/>
        <w:right w:val="none" w:sz="0" w:space="0" w:color="auto"/>
      </w:divBdr>
    </w:div>
    <w:div w:id="1454977959">
      <w:bodyDiv w:val="1"/>
      <w:marLeft w:val="0"/>
      <w:marRight w:val="0"/>
      <w:marTop w:val="0"/>
      <w:marBottom w:val="0"/>
      <w:divBdr>
        <w:top w:val="none" w:sz="0" w:space="0" w:color="auto"/>
        <w:left w:val="none" w:sz="0" w:space="0" w:color="auto"/>
        <w:bottom w:val="none" w:sz="0" w:space="0" w:color="auto"/>
        <w:right w:val="none" w:sz="0" w:space="0" w:color="auto"/>
      </w:divBdr>
    </w:div>
    <w:div w:id="1477916199">
      <w:bodyDiv w:val="1"/>
      <w:marLeft w:val="0"/>
      <w:marRight w:val="0"/>
      <w:marTop w:val="0"/>
      <w:marBottom w:val="0"/>
      <w:divBdr>
        <w:top w:val="none" w:sz="0" w:space="0" w:color="auto"/>
        <w:left w:val="none" w:sz="0" w:space="0" w:color="auto"/>
        <w:bottom w:val="none" w:sz="0" w:space="0" w:color="auto"/>
        <w:right w:val="none" w:sz="0" w:space="0" w:color="auto"/>
      </w:divBdr>
    </w:div>
    <w:div w:id="1524324857">
      <w:bodyDiv w:val="1"/>
      <w:marLeft w:val="0"/>
      <w:marRight w:val="0"/>
      <w:marTop w:val="0"/>
      <w:marBottom w:val="0"/>
      <w:divBdr>
        <w:top w:val="none" w:sz="0" w:space="0" w:color="auto"/>
        <w:left w:val="none" w:sz="0" w:space="0" w:color="auto"/>
        <w:bottom w:val="none" w:sz="0" w:space="0" w:color="auto"/>
        <w:right w:val="none" w:sz="0" w:space="0" w:color="auto"/>
      </w:divBdr>
    </w:div>
    <w:div w:id="1536115431">
      <w:bodyDiv w:val="1"/>
      <w:marLeft w:val="0"/>
      <w:marRight w:val="0"/>
      <w:marTop w:val="0"/>
      <w:marBottom w:val="0"/>
      <w:divBdr>
        <w:top w:val="none" w:sz="0" w:space="0" w:color="auto"/>
        <w:left w:val="none" w:sz="0" w:space="0" w:color="auto"/>
        <w:bottom w:val="none" w:sz="0" w:space="0" w:color="auto"/>
        <w:right w:val="none" w:sz="0" w:space="0" w:color="auto"/>
      </w:divBdr>
    </w:div>
    <w:div w:id="1539538691">
      <w:bodyDiv w:val="1"/>
      <w:marLeft w:val="0"/>
      <w:marRight w:val="0"/>
      <w:marTop w:val="0"/>
      <w:marBottom w:val="0"/>
      <w:divBdr>
        <w:top w:val="none" w:sz="0" w:space="0" w:color="auto"/>
        <w:left w:val="none" w:sz="0" w:space="0" w:color="auto"/>
        <w:bottom w:val="none" w:sz="0" w:space="0" w:color="auto"/>
        <w:right w:val="none" w:sz="0" w:space="0" w:color="auto"/>
      </w:divBdr>
    </w:div>
    <w:div w:id="1545749347">
      <w:bodyDiv w:val="1"/>
      <w:marLeft w:val="0"/>
      <w:marRight w:val="0"/>
      <w:marTop w:val="0"/>
      <w:marBottom w:val="0"/>
      <w:divBdr>
        <w:top w:val="none" w:sz="0" w:space="0" w:color="auto"/>
        <w:left w:val="none" w:sz="0" w:space="0" w:color="auto"/>
        <w:bottom w:val="none" w:sz="0" w:space="0" w:color="auto"/>
        <w:right w:val="none" w:sz="0" w:space="0" w:color="auto"/>
      </w:divBdr>
    </w:div>
    <w:div w:id="1659922141">
      <w:bodyDiv w:val="1"/>
      <w:marLeft w:val="0"/>
      <w:marRight w:val="0"/>
      <w:marTop w:val="0"/>
      <w:marBottom w:val="0"/>
      <w:divBdr>
        <w:top w:val="none" w:sz="0" w:space="0" w:color="auto"/>
        <w:left w:val="none" w:sz="0" w:space="0" w:color="auto"/>
        <w:bottom w:val="none" w:sz="0" w:space="0" w:color="auto"/>
        <w:right w:val="none" w:sz="0" w:space="0" w:color="auto"/>
      </w:divBdr>
    </w:div>
    <w:div w:id="1674070542">
      <w:bodyDiv w:val="1"/>
      <w:marLeft w:val="0"/>
      <w:marRight w:val="0"/>
      <w:marTop w:val="0"/>
      <w:marBottom w:val="0"/>
      <w:divBdr>
        <w:top w:val="none" w:sz="0" w:space="0" w:color="auto"/>
        <w:left w:val="none" w:sz="0" w:space="0" w:color="auto"/>
        <w:bottom w:val="none" w:sz="0" w:space="0" w:color="auto"/>
        <w:right w:val="none" w:sz="0" w:space="0" w:color="auto"/>
      </w:divBdr>
    </w:div>
    <w:div w:id="1702128185">
      <w:bodyDiv w:val="1"/>
      <w:marLeft w:val="0"/>
      <w:marRight w:val="0"/>
      <w:marTop w:val="0"/>
      <w:marBottom w:val="0"/>
      <w:divBdr>
        <w:top w:val="none" w:sz="0" w:space="0" w:color="auto"/>
        <w:left w:val="none" w:sz="0" w:space="0" w:color="auto"/>
        <w:bottom w:val="none" w:sz="0" w:space="0" w:color="auto"/>
        <w:right w:val="none" w:sz="0" w:space="0" w:color="auto"/>
      </w:divBdr>
    </w:div>
    <w:div w:id="1788236282">
      <w:bodyDiv w:val="1"/>
      <w:marLeft w:val="0"/>
      <w:marRight w:val="0"/>
      <w:marTop w:val="0"/>
      <w:marBottom w:val="0"/>
      <w:divBdr>
        <w:top w:val="none" w:sz="0" w:space="0" w:color="auto"/>
        <w:left w:val="none" w:sz="0" w:space="0" w:color="auto"/>
        <w:bottom w:val="none" w:sz="0" w:space="0" w:color="auto"/>
        <w:right w:val="none" w:sz="0" w:space="0" w:color="auto"/>
      </w:divBdr>
    </w:div>
    <w:div w:id="1797214452">
      <w:bodyDiv w:val="1"/>
      <w:marLeft w:val="0"/>
      <w:marRight w:val="0"/>
      <w:marTop w:val="0"/>
      <w:marBottom w:val="0"/>
      <w:divBdr>
        <w:top w:val="none" w:sz="0" w:space="0" w:color="auto"/>
        <w:left w:val="none" w:sz="0" w:space="0" w:color="auto"/>
        <w:bottom w:val="none" w:sz="0" w:space="0" w:color="auto"/>
        <w:right w:val="none" w:sz="0" w:space="0" w:color="auto"/>
      </w:divBdr>
    </w:div>
    <w:div w:id="1874029850">
      <w:bodyDiv w:val="1"/>
      <w:marLeft w:val="0"/>
      <w:marRight w:val="0"/>
      <w:marTop w:val="0"/>
      <w:marBottom w:val="0"/>
      <w:divBdr>
        <w:top w:val="none" w:sz="0" w:space="0" w:color="auto"/>
        <w:left w:val="none" w:sz="0" w:space="0" w:color="auto"/>
        <w:bottom w:val="none" w:sz="0" w:space="0" w:color="auto"/>
        <w:right w:val="none" w:sz="0" w:space="0" w:color="auto"/>
      </w:divBdr>
    </w:div>
    <w:div w:id="2007634690">
      <w:bodyDiv w:val="1"/>
      <w:marLeft w:val="0"/>
      <w:marRight w:val="0"/>
      <w:marTop w:val="0"/>
      <w:marBottom w:val="0"/>
      <w:divBdr>
        <w:top w:val="none" w:sz="0" w:space="0" w:color="auto"/>
        <w:left w:val="none" w:sz="0" w:space="0" w:color="auto"/>
        <w:bottom w:val="none" w:sz="0" w:space="0" w:color="auto"/>
        <w:right w:val="none" w:sz="0" w:space="0" w:color="auto"/>
      </w:divBdr>
    </w:div>
    <w:div w:id="2128231684">
      <w:bodyDiv w:val="1"/>
      <w:marLeft w:val="0"/>
      <w:marRight w:val="0"/>
      <w:marTop w:val="0"/>
      <w:marBottom w:val="0"/>
      <w:divBdr>
        <w:top w:val="none" w:sz="0" w:space="0" w:color="auto"/>
        <w:left w:val="none" w:sz="0" w:space="0" w:color="auto"/>
        <w:bottom w:val="none" w:sz="0" w:space="0" w:color="auto"/>
        <w:right w:val="none" w:sz="0" w:space="0" w:color="auto"/>
      </w:divBdr>
    </w:div>
    <w:div w:id="213806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s://www.gov.br/compras/pt-br/acesso-a-informacao/legislacao/instrucoes-normativas/instrucao-normativa-seges-me-no-26-de-13-de-abril-de-2022"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mailto:licitagoioxim@yahoo.com.br"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mailto:licitagoioxim@yahoo.com.br."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footer" Target="footer2.xm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theme" Target="theme/theme1.xml"/><Relationship Id="rId10" Type="http://schemas.openxmlformats.org/officeDocument/2006/relationships/hyperlink" Target="http://www.licitanet.com.br" TargetMode="External"/><Relationship Id="rId19" Type="http://schemas.openxmlformats.org/officeDocument/2006/relationships/hyperlink" Target="https://www.planalto.gov.br/ccivil_03/_ato2015-2018/2016/decreto/d8660.htm" TargetMode="External"/><Relationship Id="rId31" Type="http://schemas.openxmlformats.org/officeDocument/2006/relationships/hyperlink" Target="https://www.gov.br/empresas-e-negocios/pt-br/empreendedo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diariomunicipal.com.br/amp"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ncp.gov.br/app/editais?q=cantagalo&amp;status=todos&amp;pagina=1&amp;ufs=PR&amp;municipios=3976" TargetMode="External"/><Relationship Id="rId35" Type="http://schemas.openxmlformats.org/officeDocument/2006/relationships/footer" Target="footer1.xm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25art159"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s://www.planalto.gov.br/ccivil_03/constituicao/constituicaocompilado.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2.xm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goioxim.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goioxim.pr.gov.br"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5F31D-3BDC-4070-B98A-30481B7A3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22623</Words>
  <Characters>122166</Characters>
  <Application>Microsoft Office Word</Application>
  <DocSecurity>0</DocSecurity>
  <Lines>1018</Lines>
  <Paragraphs>288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jhonaton</dc:creator>
  <cp:lastModifiedBy>flavio balduino</cp:lastModifiedBy>
  <cp:revision>2</cp:revision>
  <cp:lastPrinted>2026-05-27T13:48:00Z</cp:lastPrinted>
  <dcterms:created xsi:type="dcterms:W3CDTF">2026-06-02T14:34:00Z</dcterms:created>
  <dcterms:modified xsi:type="dcterms:W3CDTF">2026-06-02T14:34:00Z</dcterms:modified>
</cp:coreProperties>
</file>