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92015" w14:textId="77777777" w:rsidR="009318D2" w:rsidRPr="009318D2" w:rsidRDefault="009318D2" w:rsidP="009318D2">
      <w:pPr>
        <w:spacing w:line="312" w:lineRule="auto"/>
        <w:jc w:val="center"/>
        <w:rPr>
          <w:rFonts w:ascii="Bookman Old Style" w:eastAsia="Bookman Old Style" w:hAnsi="Bookman Old Style" w:cs="Bookman Old Style"/>
          <w:b/>
          <w:color w:val="000000" w:themeColor="text1"/>
          <w:sz w:val="24"/>
          <w:szCs w:val="24"/>
        </w:rPr>
      </w:pPr>
      <w:r w:rsidRPr="009318D2">
        <w:rPr>
          <w:rFonts w:ascii="Bookman Old Style" w:eastAsia="Bookman Old Style" w:hAnsi="Bookman Old Style" w:cs="Bookman Old Style"/>
          <w:b/>
          <w:color w:val="000000" w:themeColor="text1"/>
          <w:sz w:val="24"/>
          <w:szCs w:val="24"/>
        </w:rPr>
        <w:t>PROCESSO ADMINISTRATIVO LICITATÓRIO Nº. 083/2026.</w:t>
      </w:r>
    </w:p>
    <w:p w14:paraId="4390B319" w14:textId="77777777" w:rsidR="009318D2" w:rsidRPr="009318D2" w:rsidRDefault="009318D2" w:rsidP="009318D2">
      <w:pPr>
        <w:spacing w:before="1" w:line="312" w:lineRule="auto"/>
        <w:ind w:left="142" w:right="-88"/>
        <w:jc w:val="center"/>
        <w:rPr>
          <w:rFonts w:ascii="Bookman Old Style" w:eastAsia="Bookman Old Style" w:hAnsi="Bookman Old Style" w:cs="Bookman Old Style"/>
          <w:b/>
          <w:color w:val="000000" w:themeColor="text1"/>
          <w:sz w:val="24"/>
          <w:szCs w:val="24"/>
        </w:rPr>
      </w:pPr>
      <w:r w:rsidRPr="009318D2">
        <w:rPr>
          <w:rFonts w:ascii="Bookman Old Style" w:eastAsia="Bookman Old Style" w:hAnsi="Bookman Old Style" w:cs="Bookman Old Style"/>
          <w:b/>
          <w:color w:val="000000" w:themeColor="text1"/>
          <w:sz w:val="24"/>
          <w:szCs w:val="24"/>
        </w:rPr>
        <w:t>EDITAL DE PREGÃO ELETRÔNICO Nº. 028/2026.</w:t>
      </w:r>
    </w:p>
    <w:p w14:paraId="2133AE76" w14:textId="77777777" w:rsidR="009318D2" w:rsidRPr="009318D2" w:rsidRDefault="009318D2" w:rsidP="009318D2">
      <w:pPr>
        <w:spacing w:before="1" w:line="312" w:lineRule="auto"/>
        <w:ind w:left="142" w:right="-88"/>
        <w:jc w:val="center"/>
        <w:rPr>
          <w:rFonts w:ascii="Bookman Old Style" w:eastAsia="Bookman Old Style" w:hAnsi="Bookman Old Style" w:cs="Bookman Old Style"/>
          <w:b/>
          <w:color w:val="000000" w:themeColor="text1"/>
          <w:sz w:val="24"/>
          <w:szCs w:val="24"/>
        </w:rPr>
      </w:pPr>
      <w:r w:rsidRPr="009318D2">
        <w:rPr>
          <w:rFonts w:ascii="Bookman Old Style" w:eastAsia="Bookman Old Style" w:hAnsi="Bookman Old Style" w:cs="Bookman Old Style"/>
          <w:b/>
          <w:color w:val="000000" w:themeColor="text1"/>
          <w:sz w:val="24"/>
          <w:szCs w:val="24"/>
        </w:rPr>
        <w:t>REGISTRO DE PREÇOS</w:t>
      </w:r>
    </w:p>
    <w:p w14:paraId="56B89951" w14:textId="77777777" w:rsidR="009318D2" w:rsidRPr="009318D2" w:rsidRDefault="009318D2" w:rsidP="009318D2">
      <w:pPr>
        <w:spacing w:before="1" w:line="312" w:lineRule="auto"/>
        <w:ind w:left="142" w:right="-88"/>
        <w:jc w:val="center"/>
        <w:rPr>
          <w:rFonts w:ascii="Bookman Old Style" w:eastAsia="Bookman Old Style" w:hAnsi="Bookman Old Style" w:cs="Bookman Old Style"/>
          <w:b/>
          <w:color w:val="000000" w:themeColor="text1"/>
          <w:sz w:val="24"/>
          <w:szCs w:val="24"/>
        </w:rPr>
      </w:pPr>
      <w:r w:rsidRPr="009318D2">
        <w:rPr>
          <w:rFonts w:ascii="Bookman Old Style" w:eastAsia="Bookman Old Style" w:hAnsi="Bookman Old Style" w:cs="Bookman Old Style"/>
          <w:b/>
          <w:color w:val="000000" w:themeColor="text1"/>
          <w:sz w:val="24"/>
          <w:szCs w:val="24"/>
        </w:rPr>
        <w:t>TIPO: MENOR PREÇO – POR ITEM</w:t>
      </w:r>
    </w:p>
    <w:p w14:paraId="02DE97F7" w14:textId="77777777" w:rsidR="009318D2" w:rsidRPr="009318D2" w:rsidRDefault="009318D2" w:rsidP="009318D2">
      <w:pPr>
        <w:spacing w:before="1" w:line="312" w:lineRule="auto"/>
        <w:ind w:left="142" w:right="-88"/>
        <w:jc w:val="center"/>
        <w:rPr>
          <w:rFonts w:ascii="Bookman Old Style" w:eastAsia="Bookman Old Style" w:hAnsi="Bookman Old Style" w:cs="Bookman Old Style"/>
          <w:b/>
          <w:color w:val="000000" w:themeColor="text1"/>
          <w:sz w:val="24"/>
          <w:szCs w:val="24"/>
        </w:rPr>
      </w:pPr>
    </w:p>
    <w:p w14:paraId="3078828C" w14:textId="77777777" w:rsidR="009318D2" w:rsidRPr="009318D2"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hAnsi="Bookman Old Style"/>
          <w:bCs/>
          <w:sz w:val="24"/>
          <w:szCs w:val="24"/>
        </w:rPr>
      </w:pPr>
      <w:r w:rsidRPr="009318D2">
        <w:rPr>
          <w:rFonts w:ascii="Bookman Old Style" w:eastAsia="Bookman Old Style" w:hAnsi="Bookman Old Style" w:cs="Bookman Old Style"/>
          <w:b/>
          <w:color w:val="000000" w:themeColor="text1"/>
          <w:sz w:val="24"/>
          <w:szCs w:val="24"/>
          <w:u w:val="single"/>
        </w:rPr>
        <w:t>OBJETO</w:t>
      </w:r>
      <w:r w:rsidRPr="009318D2">
        <w:rPr>
          <w:rFonts w:ascii="Bookman Old Style" w:eastAsia="Bookman Old Style" w:hAnsi="Bookman Old Style" w:cs="Bookman Old Style"/>
          <w:b/>
          <w:color w:val="000000" w:themeColor="text1"/>
          <w:sz w:val="24"/>
          <w:szCs w:val="24"/>
        </w:rPr>
        <w:t xml:space="preserve">: </w:t>
      </w:r>
      <w:r w:rsidRPr="009318D2">
        <w:rPr>
          <w:rFonts w:ascii="Bookman Old Style" w:hAnsi="Bookman Old Style"/>
          <w:bCs/>
          <w:sz w:val="24"/>
          <w:szCs w:val="24"/>
        </w:rPr>
        <w:t xml:space="preserve">A presente licitação tem por objeto Registro de Preços </w:t>
      </w:r>
      <w:r w:rsidRPr="009318D2">
        <w:rPr>
          <w:rFonts w:ascii="Bookman Old Style" w:hAnsi="Bookman Old Style"/>
          <w:color w:val="000000"/>
          <w:sz w:val="24"/>
          <w:szCs w:val="24"/>
        </w:rPr>
        <w:t xml:space="preserve">para futura e eventual aquisição de materiais de expediente, papelaria, aviamentos e materiais escolares, pedagógicos, artísticos, recreativos e de decoração, destinados ao atendimento das necessidades das secretarias e demais unidades administrativas do Município, para utilização nas atividades administrativas, educacionais, culturais e nos demais serviços públicos municipais, conforme as especificações, os quantitativos e as condições estabelecidos </w:t>
      </w:r>
      <w:r w:rsidRPr="009318D2">
        <w:rPr>
          <w:rFonts w:ascii="Bookman Old Style" w:hAnsi="Bookman Old Style"/>
          <w:bCs/>
          <w:sz w:val="24"/>
          <w:szCs w:val="24"/>
        </w:rPr>
        <w:t>neste Edital e seus anexos.</w:t>
      </w:r>
    </w:p>
    <w:p w14:paraId="1A3507F6" w14:textId="77777777" w:rsidR="009318D2" w:rsidRPr="009318D2"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7F7F1D57" w14:textId="77777777" w:rsidR="009318D2" w:rsidRPr="009318D2"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9318D2">
        <w:rPr>
          <w:rFonts w:ascii="Bookman Old Style" w:eastAsia="Bookman Old Style" w:hAnsi="Bookman Old Style" w:cs="Bookman Old Style"/>
          <w:b/>
          <w:color w:val="000000" w:themeColor="text1"/>
          <w:sz w:val="24"/>
          <w:szCs w:val="24"/>
          <w:u w:val="single"/>
        </w:rPr>
        <w:t>REPARTIÇÃO INTERESSADA</w:t>
      </w:r>
      <w:r w:rsidRPr="009318D2">
        <w:rPr>
          <w:rFonts w:ascii="Bookman Old Style" w:eastAsia="Bookman Old Style" w:hAnsi="Bookman Old Style" w:cs="Bookman Old Style"/>
          <w:b/>
          <w:color w:val="000000" w:themeColor="text1"/>
          <w:sz w:val="24"/>
          <w:szCs w:val="24"/>
        </w:rPr>
        <w:t>:</w:t>
      </w:r>
      <w:r w:rsidRPr="009318D2">
        <w:rPr>
          <w:rFonts w:ascii="Bookman Old Style" w:eastAsia="Bookman Old Style" w:hAnsi="Bookman Old Style" w:cs="Bookman Old Style"/>
          <w:color w:val="000000" w:themeColor="text1"/>
          <w:sz w:val="24"/>
          <w:szCs w:val="24"/>
        </w:rPr>
        <w:t xml:space="preserve"> Secretaria Municipal de Administração.</w:t>
      </w:r>
    </w:p>
    <w:p w14:paraId="4A957C8E" w14:textId="77777777" w:rsidR="009318D2" w:rsidRPr="009318D2"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63D8276E" w14:textId="77777777" w:rsidR="009318D2" w:rsidRPr="009318D2"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9318D2">
        <w:rPr>
          <w:rFonts w:ascii="Bookman Old Style" w:eastAsia="Bookman Old Style" w:hAnsi="Bookman Old Style" w:cs="Bookman Old Style"/>
          <w:b/>
          <w:color w:val="000000" w:themeColor="text1"/>
          <w:sz w:val="24"/>
          <w:szCs w:val="24"/>
          <w:u w:val="single"/>
        </w:rPr>
        <w:t>MODALIDADE</w:t>
      </w:r>
      <w:r w:rsidRPr="009318D2">
        <w:rPr>
          <w:rFonts w:ascii="Bookman Old Style" w:eastAsia="Bookman Old Style" w:hAnsi="Bookman Old Style" w:cs="Bookman Old Style"/>
          <w:color w:val="000000" w:themeColor="text1"/>
          <w:sz w:val="24"/>
          <w:szCs w:val="24"/>
        </w:rPr>
        <w:t>: Pregão Eletrônico.</w:t>
      </w:r>
    </w:p>
    <w:p w14:paraId="766D8A9D" w14:textId="77777777" w:rsidR="009318D2" w:rsidRPr="009318D2"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b/>
          <w:color w:val="000000" w:themeColor="text1"/>
          <w:sz w:val="24"/>
          <w:szCs w:val="24"/>
        </w:rPr>
      </w:pPr>
    </w:p>
    <w:p w14:paraId="636B9933" w14:textId="77777777" w:rsidR="009318D2" w:rsidRPr="009318D2"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9318D2">
        <w:rPr>
          <w:rFonts w:ascii="Bookman Old Style" w:eastAsia="Bookman Old Style" w:hAnsi="Bookman Old Style" w:cs="Bookman Old Style"/>
          <w:b/>
          <w:color w:val="000000" w:themeColor="text1"/>
          <w:sz w:val="24"/>
          <w:szCs w:val="24"/>
          <w:u w:val="single"/>
        </w:rPr>
        <w:t>TIPO DE LICITAÇÃO: Menor preço por item</w:t>
      </w:r>
    </w:p>
    <w:p w14:paraId="31E13695" w14:textId="77777777" w:rsidR="009318D2" w:rsidRPr="009318D2"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27F7D20A" w14:textId="77777777" w:rsidR="009318D2" w:rsidRPr="009318D2"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9318D2">
        <w:rPr>
          <w:rFonts w:ascii="Bookman Old Style" w:eastAsia="Bookman Old Style" w:hAnsi="Bookman Old Style" w:cs="Bookman Old Style"/>
          <w:b/>
          <w:color w:val="000000" w:themeColor="text1"/>
          <w:sz w:val="24"/>
          <w:szCs w:val="24"/>
          <w:u w:val="single"/>
        </w:rPr>
        <w:t>MODO DE DISPUTA</w:t>
      </w:r>
      <w:r w:rsidRPr="009318D2">
        <w:rPr>
          <w:rFonts w:ascii="Bookman Old Style" w:eastAsia="Bookman Old Style" w:hAnsi="Bookman Old Style" w:cs="Bookman Old Style"/>
          <w:color w:val="000000" w:themeColor="text1"/>
          <w:sz w:val="24"/>
          <w:szCs w:val="24"/>
        </w:rPr>
        <w:t>: Aberto.</w:t>
      </w:r>
    </w:p>
    <w:p w14:paraId="6941904A" w14:textId="77777777" w:rsidR="009318D2" w:rsidRPr="009318D2"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13494BBD" w14:textId="77777777" w:rsidR="009318D2" w:rsidRPr="009318D2" w:rsidRDefault="009318D2" w:rsidP="009318D2">
      <w:pPr>
        <w:pBdr>
          <w:top w:val="single" w:sz="4" w:space="1" w:color="auto"/>
          <w:left w:val="single" w:sz="4" w:space="1" w:color="auto"/>
          <w:bottom w:val="single" w:sz="4" w:space="1" w:color="auto"/>
          <w:right w:val="single" w:sz="4" w:space="1" w:color="auto"/>
        </w:pBdr>
        <w:tabs>
          <w:tab w:val="right" w:pos="9746"/>
        </w:tabs>
        <w:spacing w:line="312" w:lineRule="auto"/>
        <w:jc w:val="both"/>
        <w:rPr>
          <w:rFonts w:ascii="Bookman Old Style" w:eastAsia="Bookman Old Style" w:hAnsi="Bookman Old Style" w:cs="Bookman Old Style"/>
          <w:color w:val="000000" w:themeColor="text1"/>
          <w:sz w:val="24"/>
          <w:szCs w:val="24"/>
        </w:rPr>
      </w:pPr>
      <w:r w:rsidRPr="009318D2">
        <w:rPr>
          <w:rFonts w:ascii="Bookman Old Style" w:eastAsia="Bookman Old Style" w:hAnsi="Bookman Old Style" w:cs="Bookman Old Style"/>
          <w:b/>
          <w:color w:val="000000" w:themeColor="text1"/>
          <w:sz w:val="24"/>
          <w:szCs w:val="24"/>
          <w:u w:val="single"/>
        </w:rPr>
        <w:t>RECEBIMENTO DAS PROPOSTAS: até às 07h30min do dia 17/11/2026.</w:t>
      </w:r>
    </w:p>
    <w:p w14:paraId="7DEB57DD" w14:textId="77777777" w:rsidR="009318D2" w:rsidRPr="009318D2" w:rsidRDefault="009318D2" w:rsidP="009318D2">
      <w:pPr>
        <w:pBdr>
          <w:top w:val="single" w:sz="4" w:space="1" w:color="auto"/>
          <w:left w:val="single" w:sz="4" w:space="1" w:color="auto"/>
          <w:bottom w:val="single" w:sz="4" w:space="1" w:color="auto"/>
          <w:right w:val="single" w:sz="4" w:space="1" w:color="auto"/>
        </w:pBdr>
        <w:tabs>
          <w:tab w:val="right" w:pos="9746"/>
        </w:tabs>
        <w:spacing w:line="312" w:lineRule="auto"/>
        <w:jc w:val="both"/>
        <w:rPr>
          <w:rFonts w:ascii="Bookman Old Style" w:eastAsia="Bookman Old Style" w:hAnsi="Bookman Old Style" w:cs="Bookman Old Style"/>
          <w:b/>
          <w:color w:val="000000" w:themeColor="text1"/>
          <w:sz w:val="24"/>
          <w:szCs w:val="24"/>
        </w:rPr>
      </w:pPr>
      <w:r w:rsidRPr="009318D2">
        <w:rPr>
          <w:rFonts w:ascii="Bookman Old Style" w:eastAsia="Bookman Old Style" w:hAnsi="Bookman Old Style" w:cs="Bookman Old Style"/>
          <w:color w:val="000000" w:themeColor="text1"/>
          <w:sz w:val="24"/>
          <w:szCs w:val="24"/>
        </w:rPr>
        <w:tab/>
      </w:r>
    </w:p>
    <w:p w14:paraId="4896C10E" w14:textId="77777777" w:rsidR="009318D2" w:rsidRPr="00FE2797"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u w:val="single"/>
        </w:rPr>
      </w:pPr>
      <w:r w:rsidRPr="009318D2">
        <w:rPr>
          <w:rFonts w:ascii="Bookman Old Style" w:eastAsia="Bookman Old Style" w:hAnsi="Bookman Old Style" w:cs="Bookman Old Style"/>
          <w:b/>
          <w:color w:val="000000" w:themeColor="text1"/>
          <w:sz w:val="24"/>
          <w:szCs w:val="24"/>
          <w:u w:val="single"/>
        </w:rPr>
        <w:t>INÍCIO DA SESSÃO DE DISPUTA: às 09h00min do dia 17/11/2026.</w:t>
      </w:r>
    </w:p>
    <w:p w14:paraId="5A791505" w14:textId="77777777" w:rsidR="009318D2" w:rsidRPr="00FE2797"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u w:val="single"/>
        </w:rPr>
      </w:pPr>
    </w:p>
    <w:p w14:paraId="72283FF9" w14:textId="77777777" w:rsidR="009318D2" w:rsidRPr="00FE2797"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REFERÊNCIA DE TEMPO</w:t>
      </w:r>
      <w:r w:rsidRPr="00FE2797">
        <w:rPr>
          <w:rFonts w:ascii="Bookman Old Style" w:eastAsia="Bookman Old Style" w:hAnsi="Bookman Old Style" w:cs="Bookman Old Style"/>
          <w:color w:val="000000" w:themeColor="text1"/>
          <w:sz w:val="24"/>
          <w:szCs w:val="24"/>
        </w:rPr>
        <w:t>: Horário de Brasília (DF).</w:t>
      </w:r>
    </w:p>
    <w:p w14:paraId="0D2B2786" w14:textId="77777777" w:rsidR="009318D2" w:rsidRPr="00FE2797"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4B980117" w14:textId="77777777" w:rsidR="009318D2" w:rsidRPr="00FE2797"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LOCAL</w:t>
      </w:r>
      <w:r w:rsidRPr="00FE2797">
        <w:rPr>
          <w:rFonts w:ascii="Bookman Old Style" w:eastAsia="Bookman Old Style" w:hAnsi="Bookman Old Style" w:cs="Bookman Old Style"/>
          <w:color w:val="000000" w:themeColor="text1"/>
          <w:sz w:val="24"/>
          <w:szCs w:val="24"/>
        </w:rPr>
        <w:t xml:space="preserve">: </w:t>
      </w:r>
      <w:hyperlink r:id="rId8">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 “Acesso Identificado”</w:t>
      </w:r>
    </w:p>
    <w:p w14:paraId="216EBF27" w14:textId="77777777" w:rsidR="009318D2" w:rsidRPr="00FE2797"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30A7EEF2" w14:textId="77777777" w:rsidR="009318D2" w:rsidRPr="00FE2797"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Não havendo expediente na data supracitada, a data limite para encaminhamento das propostas comerciais, bem como a data para a sessão do Pregão ficará prorrogada para o primeiro dia útil subsequente, nos mesmos horários.</w:t>
      </w:r>
    </w:p>
    <w:p w14:paraId="35868119" w14:textId="77777777" w:rsidR="009318D2" w:rsidRPr="00FE2797" w:rsidRDefault="009318D2" w:rsidP="009318D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041364FE" w14:textId="77777777" w:rsidR="009318D2" w:rsidRPr="00FE2797" w:rsidRDefault="009318D2" w:rsidP="009318D2">
      <w:pPr>
        <w:pBdr>
          <w:top w:val="single" w:sz="4" w:space="1" w:color="auto"/>
          <w:left w:val="single" w:sz="4" w:space="1" w:color="auto"/>
          <w:bottom w:val="single" w:sz="4" w:space="1" w:color="auto"/>
          <w:right w:val="single" w:sz="4" w:space="1" w:color="auto"/>
          <w:between w:val="nil"/>
        </w:pBdr>
        <w:tabs>
          <w:tab w:val="left" w:pos="9072"/>
        </w:tabs>
        <w:spacing w:before="195" w:line="312" w:lineRule="auto"/>
        <w:jc w:val="both"/>
        <w:rPr>
          <w:rFonts w:ascii="Bookman Old Style" w:eastAsia="Bookman Old Style" w:hAnsi="Bookman Old Style" w:cs="Bookman Old Style"/>
          <w:color w:val="000000" w:themeColor="text1"/>
          <w:sz w:val="24"/>
          <w:szCs w:val="24"/>
          <w:u w:val="single"/>
        </w:rPr>
      </w:pPr>
      <w:r>
        <w:rPr>
          <w:rFonts w:ascii="Bookman Old Style" w:eastAsia="Bookman Old Style" w:hAnsi="Bookman Old Style" w:cs="Bookman Old Style"/>
          <w:b/>
          <w:color w:val="000000" w:themeColor="text1"/>
          <w:sz w:val="24"/>
          <w:szCs w:val="24"/>
          <w:u w:val="single"/>
        </w:rPr>
        <w:t xml:space="preserve">CONSULTAS AO EDITAL E DIVULGAÇÃO DE INFORMAÇÕES: </w:t>
      </w:r>
      <w:r w:rsidRPr="00DD7C2B">
        <w:rPr>
          <w:rFonts w:ascii="Bookman Old Style" w:eastAsia="Bookman Old Style" w:hAnsi="Bookman Old Style" w:cs="Bookman Old Style"/>
          <w:bCs/>
          <w:color w:val="000000" w:themeColor="text1"/>
          <w:sz w:val="24"/>
          <w:szCs w:val="24"/>
          <w:u w:val="single"/>
        </w:rPr>
        <w:t>na internet, no site: http://www.uruanademinas.mg.gov.br Informações (38) 99924-</w:t>
      </w:r>
      <w:proofErr w:type="gramStart"/>
      <w:r w:rsidRPr="00DD7C2B">
        <w:rPr>
          <w:rFonts w:ascii="Bookman Old Style" w:eastAsia="Bookman Old Style" w:hAnsi="Bookman Old Style" w:cs="Bookman Old Style"/>
          <w:bCs/>
          <w:color w:val="000000" w:themeColor="text1"/>
          <w:sz w:val="24"/>
          <w:szCs w:val="24"/>
          <w:u w:val="single"/>
        </w:rPr>
        <w:t>8659  ou</w:t>
      </w:r>
      <w:proofErr w:type="gramEnd"/>
      <w:r w:rsidRPr="00DD7C2B">
        <w:rPr>
          <w:rFonts w:ascii="Bookman Old Style" w:eastAsia="Bookman Old Style" w:hAnsi="Bookman Old Style" w:cs="Bookman Old Style"/>
          <w:bCs/>
          <w:color w:val="000000" w:themeColor="text1"/>
          <w:sz w:val="24"/>
          <w:szCs w:val="24"/>
          <w:u w:val="single"/>
        </w:rPr>
        <w:t xml:space="preserve"> e-mail: licitacoes@uruanademinas.mg.gov.br.</w:t>
      </w:r>
    </w:p>
    <w:p w14:paraId="77160DA1" w14:textId="77777777" w:rsidR="009318D2" w:rsidRPr="00FE2797" w:rsidRDefault="009318D2" w:rsidP="009318D2">
      <w:pPr>
        <w:pageBreakBefore/>
        <w:pBdr>
          <w:top w:val="nil"/>
          <w:left w:val="nil"/>
          <w:bottom w:val="nil"/>
          <w:right w:val="nil"/>
          <w:between w:val="nil"/>
        </w:pBd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highlight w:val="yellow"/>
        </w:rPr>
      </w:pPr>
      <w:r w:rsidRPr="00FE2797">
        <w:rPr>
          <w:rFonts w:ascii="Bookman Old Style" w:eastAsia="Bookman Old Style" w:hAnsi="Bookman Old Style" w:cs="Bookman Old Style"/>
          <w:b/>
          <w:color w:val="000000" w:themeColor="text1"/>
          <w:sz w:val="24"/>
          <w:szCs w:val="24"/>
        </w:rPr>
        <w:lastRenderedPageBreak/>
        <w:t>PREÂMBULO.</w:t>
      </w:r>
    </w:p>
    <w:p w14:paraId="2415E3E2" w14:textId="77777777" w:rsidR="009318D2" w:rsidRPr="00DD7C2B" w:rsidRDefault="009318D2" w:rsidP="009318D2">
      <w:pPr>
        <w:pStyle w:val="Ttulo1"/>
        <w:spacing w:line="312" w:lineRule="auto"/>
        <w:jc w:val="both"/>
        <w:rPr>
          <w:rFonts w:ascii="Bookman Old Style" w:eastAsia="Bookman Old Style" w:hAnsi="Bookman Old Style" w:cs="Bookman Old Style"/>
          <w:b w:val="0"/>
          <w:bCs w:val="0"/>
          <w:color w:val="000000" w:themeColor="text1"/>
          <w:sz w:val="24"/>
          <w:szCs w:val="24"/>
        </w:rPr>
      </w:pPr>
      <w:r>
        <w:rPr>
          <w:rFonts w:ascii="Bookman Old Style" w:eastAsia="Bookman Old Style" w:hAnsi="Bookman Old Style" w:cs="Bookman Old Style"/>
          <w:color w:val="000000" w:themeColor="text1"/>
          <w:sz w:val="24"/>
          <w:szCs w:val="24"/>
        </w:rPr>
        <w:t>O MUNICÍPIO DE URUANA DE MINAS/MG</w:t>
      </w:r>
      <w:r w:rsidRPr="00DD7C2B">
        <w:rPr>
          <w:rFonts w:ascii="Bookman Old Style" w:eastAsia="Bookman Old Style" w:hAnsi="Bookman Old Style" w:cs="Bookman Old Style"/>
          <w:b w:val="0"/>
          <w:bCs w:val="0"/>
          <w:color w:val="000000" w:themeColor="text1"/>
          <w:sz w:val="24"/>
          <w:szCs w:val="24"/>
        </w:rPr>
        <w:t>, pessoa jurídica de direito público interno, inscrito no CNPJ nº 01.609.942/0001-34, com sede na Avenida Brasília, nº 450, Bairro Cruzeiro, por sua Pregoeira e equipe de apoio, designadas pela Portaria nº 002/2025, torna pública a realização de</w:t>
      </w:r>
      <w:r>
        <w:rPr>
          <w:rFonts w:ascii="Bookman Old Style" w:eastAsia="Bookman Old Style" w:hAnsi="Bookman Old Style" w:cs="Bookman Old Style"/>
          <w:color w:val="000000" w:themeColor="text1"/>
          <w:sz w:val="24"/>
          <w:szCs w:val="24"/>
        </w:rPr>
        <w:t xml:space="preserve"> PREGÃO ELETRÔNICO</w:t>
      </w:r>
      <w:r w:rsidRPr="00DD7C2B">
        <w:rPr>
          <w:rFonts w:ascii="Bookman Old Style" w:eastAsia="Bookman Old Style" w:hAnsi="Bookman Old Style" w:cs="Bookman Old Style"/>
          <w:b w:val="0"/>
          <w:bCs w:val="0"/>
          <w:color w:val="000000" w:themeColor="text1"/>
          <w:sz w:val="24"/>
          <w:szCs w:val="24"/>
        </w:rPr>
        <w:t>, com julgamento pelo</w:t>
      </w:r>
      <w:r>
        <w:rPr>
          <w:rFonts w:ascii="Bookman Old Style" w:eastAsia="Bookman Old Style" w:hAnsi="Bookman Old Style" w:cs="Bookman Old Style"/>
          <w:color w:val="000000" w:themeColor="text1"/>
          <w:sz w:val="24"/>
          <w:szCs w:val="24"/>
        </w:rPr>
        <w:t xml:space="preserve"> MENOR PREÇO POR ITEM, </w:t>
      </w:r>
      <w:r w:rsidRPr="00DD7C2B">
        <w:rPr>
          <w:rFonts w:ascii="Bookman Old Style" w:eastAsia="Bookman Old Style" w:hAnsi="Bookman Old Style" w:cs="Bookman Old Style"/>
          <w:b w:val="0"/>
          <w:bCs w:val="0"/>
          <w:color w:val="000000" w:themeColor="text1"/>
          <w:sz w:val="24"/>
          <w:szCs w:val="24"/>
        </w:rPr>
        <w:t>para registro de preços. O certame observará a Lei nº 14.133/2021, os Decretos Municipais nº 023/2024 e nº 333/2024, a Lei Complementar nº 123/2006 e suas alterações, a regulamentação aplicável e as condições deste edital e de seus anexos.</w:t>
      </w:r>
    </w:p>
    <w:p w14:paraId="76D41B75" w14:textId="77777777" w:rsidR="009318D2" w:rsidRPr="00FE2797" w:rsidRDefault="009318D2" w:rsidP="009318D2">
      <w:pPr>
        <w:rPr>
          <w:rFonts w:ascii="Bookman Old Style" w:eastAsia="Bookman Old Style" w:hAnsi="Bookman Old Style"/>
          <w:color w:val="000000" w:themeColor="text1"/>
          <w:sz w:val="24"/>
          <w:szCs w:val="24"/>
        </w:rPr>
      </w:pPr>
    </w:p>
    <w:p w14:paraId="422E46D9" w14:textId="77777777" w:rsidR="009318D2" w:rsidRPr="00FE2797" w:rsidRDefault="009318D2" w:rsidP="009318D2">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highlight w:val="yellow"/>
        </w:rPr>
      </w:pPr>
      <w:r w:rsidRPr="00FE2797">
        <w:rPr>
          <w:rFonts w:ascii="Bookman Old Style" w:eastAsia="Bookman Old Style" w:hAnsi="Bookman Old Style" w:cs="Bookman Old Style"/>
          <w:b/>
          <w:color w:val="000000" w:themeColor="text1"/>
          <w:sz w:val="24"/>
          <w:szCs w:val="24"/>
        </w:rPr>
        <w:t>1- DISPOSIÇÕES PRELIMINARES.</w:t>
      </w:r>
    </w:p>
    <w:p w14:paraId="0460C9AE"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w:t>
      </w:r>
      <w:r w:rsidRPr="00FE2797">
        <w:rPr>
          <w:rFonts w:ascii="Bookman Old Style" w:eastAsia="Bookman Old Style" w:hAnsi="Bookman Old Style" w:cs="Bookman Old Style"/>
          <w:color w:val="000000" w:themeColor="text1"/>
          <w:sz w:val="24"/>
          <w:szCs w:val="24"/>
        </w:rPr>
        <w:t xml:space="preserve">- O Pregão será realizado em sessão pública, por meio da INTERNET, mediante condições de segurança-criptografia e autenticação- em todas as suas fases. </w:t>
      </w:r>
    </w:p>
    <w:p w14:paraId="1025B955"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p>
    <w:p w14:paraId="1243B04C"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w:t>
      </w:r>
      <w:r w:rsidRPr="00FE2797">
        <w:rPr>
          <w:rFonts w:ascii="Bookman Old Style" w:eastAsia="Bookman Old Style" w:hAnsi="Bookman Old Style" w:cs="Bookman Old Style"/>
          <w:color w:val="000000" w:themeColor="text1"/>
          <w:sz w:val="24"/>
          <w:szCs w:val="24"/>
        </w:rPr>
        <w:t xml:space="preserve">- Os trabalhos serão conduzidos pela Pregoeira do Município de Uruana de Minas/MG e Equipe de Apoio, legalmente designados pela Portaria nº 002/2025, mediante a inserção e monitoramento de dados gerados ou transferidos para a “Plataforma Bolsa Nacional de Compras” constante da página eletrônica </w:t>
      </w:r>
      <w:hyperlink r:id="rId9">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w:t>
      </w:r>
    </w:p>
    <w:p w14:paraId="49CF12D9"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p>
    <w:p w14:paraId="2812F45D"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1.1.2</w:t>
      </w:r>
      <w:r w:rsidRPr="00FE2797">
        <w:rPr>
          <w:rFonts w:ascii="Bookman Old Style" w:eastAsia="Bookman Old Style" w:hAnsi="Bookman Old Style" w:cs="Bookman Old Style"/>
          <w:color w:val="000000" w:themeColor="text1"/>
          <w:sz w:val="24"/>
          <w:szCs w:val="24"/>
        </w:rPr>
        <w:t>- Não havendo expediente, ou ocorrendo qualquer fato superveniente que impeça a abertura do certame na data marcada, a sessão será, automaticamente, transferida para o primeiro dia útil subsequente, no mesmo horário estabelecido neste Edital desde que não haja comunicação da Pregoeira em contrário.</w:t>
      </w:r>
    </w:p>
    <w:p w14:paraId="7A354BFA" w14:textId="77777777" w:rsidR="009318D2" w:rsidRPr="00FE2797" w:rsidRDefault="009318D2" w:rsidP="009318D2">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2- DO OBJETO.</w:t>
      </w:r>
    </w:p>
    <w:p w14:paraId="69B0BEDD" w14:textId="77777777" w:rsidR="009318D2" w:rsidRDefault="009318D2" w:rsidP="009318D2">
      <w:pPr>
        <w:spacing w:line="312" w:lineRule="auto"/>
        <w:jc w:val="both"/>
        <w:rPr>
          <w:rFonts w:ascii="Bookman Old Style" w:hAnsi="Bookman Old Style"/>
          <w:bCs/>
          <w:sz w:val="24"/>
          <w:szCs w:val="24"/>
        </w:rPr>
      </w:pPr>
      <w:r>
        <w:rPr>
          <w:rFonts w:ascii="Bookman Old Style" w:eastAsia="Bookman Old Style" w:hAnsi="Bookman Old Style" w:cs="Bookman Old Style"/>
          <w:b/>
          <w:color w:val="000000" w:themeColor="text1"/>
          <w:sz w:val="24"/>
          <w:szCs w:val="24"/>
        </w:rPr>
        <w:t xml:space="preserve">2.1- </w:t>
      </w:r>
      <w:r w:rsidRPr="00DD7C2B">
        <w:rPr>
          <w:rFonts w:ascii="Bookman Old Style" w:eastAsia="Bookman Old Style" w:hAnsi="Bookman Old Style" w:cs="Bookman Old Style"/>
          <w:bCs/>
          <w:color w:val="000000" w:themeColor="text1"/>
          <w:sz w:val="24"/>
          <w:szCs w:val="24"/>
        </w:rPr>
        <w:t xml:space="preserve">A presente licitação tem por objeto Registro de Preços para futura e eventual aquisição de materiais de expediente, papelaria, aviamentos e materiais escolares, pedagógicos, artísticos, recreativos e de decoração, destinados ao atendimento das necessidades das secretarias e demais unidades administrativas do Município, para utilização nas atividades administrativas, educacionais, culturais e nos demais serviços públicos municipais, conforme as </w:t>
      </w:r>
      <w:r w:rsidRPr="00DD7C2B">
        <w:rPr>
          <w:rFonts w:ascii="Bookman Old Style" w:eastAsia="Bookman Old Style" w:hAnsi="Bookman Old Style" w:cs="Bookman Old Style"/>
          <w:bCs/>
          <w:color w:val="000000" w:themeColor="text1"/>
          <w:sz w:val="24"/>
          <w:szCs w:val="24"/>
        </w:rPr>
        <w:lastRenderedPageBreak/>
        <w:t>especificações, os quantitativos e as condições estabelecidos neste Edital e seus anexos.</w:t>
      </w:r>
    </w:p>
    <w:p w14:paraId="3C9706AB" w14:textId="77777777" w:rsidR="009318D2" w:rsidRPr="00FE2797" w:rsidRDefault="009318D2" w:rsidP="009318D2">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3- ÁREA SOLICITANTE.</w:t>
      </w:r>
    </w:p>
    <w:p w14:paraId="08E7948F"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3.1- </w:t>
      </w:r>
      <w:r w:rsidRPr="00FE2797">
        <w:rPr>
          <w:rFonts w:ascii="Bookman Old Style" w:eastAsia="Bookman Old Style" w:hAnsi="Bookman Old Style" w:cs="Bookman Old Style"/>
          <w:color w:val="000000" w:themeColor="text1"/>
          <w:sz w:val="24"/>
          <w:szCs w:val="24"/>
        </w:rPr>
        <w:t xml:space="preserve">Secretaria Municipal de </w:t>
      </w:r>
      <w:r>
        <w:rPr>
          <w:rFonts w:ascii="Bookman Old Style" w:hAnsi="Bookman Old Style"/>
          <w:sz w:val="24"/>
          <w:szCs w:val="24"/>
        </w:rPr>
        <w:t>Administração</w:t>
      </w:r>
      <w:r w:rsidRPr="00FE2797">
        <w:rPr>
          <w:rFonts w:ascii="Bookman Old Style" w:eastAsia="Bookman Old Style" w:hAnsi="Bookman Old Style" w:cs="Bookman Old Style"/>
          <w:color w:val="000000" w:themeColor="text1"/>
          <w:sz w:val="24"/>
          <w:szCs w:val="24"/>
        </w:rPr>
        <w:t>.</w:t>
      </w:r>
    </w:p>
    <w:p w14:paraId="373ADB8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highlight w:val="white"/>
        </w:rPr>
      </w:pPr>
    </w:p>
    <w:p w14:paraId="6804E957" w14:textId="77777777" w:rsidR="009318D2" w:rsidRPr="00FE2797" w:rsidRDefault="009318D2" w:rsidP="009318D2">
      <w:pPr>
        <w:shd w:val="clear" w:color="auto" w:fill="D9D9D9"/>
        <w:spacing w:line="312" w:lineRule="auto"/>
        <w:ind w:right="27"/>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 DO PEDIDO DE ESCLARECIMENTO/ IMPUGNAÇÃO.</w:t>
      </w:r>
    </w:p>
    <w:p w14:paraId="1F788EE4" w14:textId="77777777" w:rsidR="009318D2"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6F0E83F6" w14:textId="77777777" w:rsidR="009318D2" w:rsidRPr="00DD7C2B"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4.1- </w:t>
      </w:r>
      <w:r w:rsidRPr="00DD7C2B">
        <w:rPr>
          <w:rFonts w:ascii="Bookman Old Style" w:eastAsia="Bookman Old Style" w:hAnsi="Bookman Old Style" w:cs="Bookman Old Style"/>
          <w:bCs/>
          <w:color w:val="000000" w:themeColor="text1"/>
          <w:sz w:val="24"/>
          <w:szCs w:val="24"/>
        </w:rPr>
        <w:t>O edital está disponível nos sites http://www.uruanademinas.mg.gov.br e www.bnc.org.br e poderá ser obtido gratuitamente no setor de licitações, das 07h30min às 17h00min. Informações pelo telefone (38) 99924-8659.</w:t>
      </w:r>
    </w:p>
    <w:p w14:paraId="1AE96AFB"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07B9E758" w14:textId="77777777" w:rsidR="009318D2" w:rsidRPr="00DD7C2B"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4.1.1- </w:t>
      </w:r>
      <w:r w:rsidRPr="00DD7C2B">
        <w:rPr>
          <w:rFonts w:ascii="Bookman Old Style" w:eastAsia="Bookman Old Style" w:hAnsi="Bookman Old Style" w:cs="Bookman Old Style"/>
          <w:bCs/>
          <w:color w:val="000000" w:themeColor="text1"/>
          <w:sz w:val="24"/>
          <w:szCs w:val="24"/>
        </w:rPr>
        <w:t>As empresas e/ou representantes que tiverem interesse em participar do certame obrigam-se a acompanhar as publicações referentes ao processo nos sites: http://www.uruanademinas.mg.gov.br e www.bnc.org.br, bem como as publicações no Diário Eletrônico da Associação Mineira dos Municípios - AMM, quando for o caso, com vista a possíveis alterações e avisos.</w:t>
      </w:r>
    </w:p>
    <w:p w14:paraId="01ECCB60"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7442E263" w14:textId="77777777" w:rsidR="009318D2" w:rsidRPr="00DD7C2B"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4.1.2- </w:t>
      </w:r>
      <w:r w:rsidRPr="00DD7C2B">
        <w:rPr>
          <w:rFonts w:ascii="Bookman Old Style" w:eastAsia="Bookman Old Style" w:hAnsi="Bookman Old Style" w:cs="Bookman Old Style"/>
          <w:bCs/>
          <w:color w:val="000000" w:themeColor="text1"/>
          <w:sz w:val="24"/>
          <w:szCs w:val="24"/>
        </w:rPr>
        <w:t>Qualquer pessoa poderá solicitar esclarecimentos sobre o edital até 3 (três) dias úteis antes da abertura do certame, pelo e-mail licitacoes@uruanademinas.mg.gov.br ou pelo sistema www.bnc.org.br, nos termos do art. 164 da Lei nº 14.133/2021.</w:t>
      </w:r>
    </w:p>
    <w:p w14:paraId="44F3D8DE"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59D39297" w14:textId="77777777" w:rsidR="009318D2" w:rsidRPr="00DD7C2B"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4.1.3- </w:t>
      </w:r>
      <w:r w:rsidRPr="00DD7C2B">
        <w:rPr>
          <w:rFonts w:ascii="Bookman Old Style" w:eastAsia="Bookman Old Style" w:hAnsi="Bookman Old Style" w:cs="Bookman Old Style"/>
          <w:bCs/>
          <w:color w:val="000000" w:themeColor="text1"/>
          <w:sz w:val="24"/>
          <w:szCs w:val="24"/>
        </w:rPr>
        <w:t>As respostas aos pedidos de esclarecimentos serão divulgadas no sítio eletrônico oficial e no sistema em até 3 (três) dias úteis, limitado ao último dia útil anterior à abertura do certame, conforme o art. 164, parágrafo único, da Lei nº 14.133/2021.</w:t>
      </w:r>
    </w:p>
    <w:p w14:paraId="24AB91CF"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65057BB4" w14:textId="77777777" w:rsidR="009318D2" w:rsidRPr="00DD7C2B"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4.1.4- </w:t>
      </w:r>
      <w:r w:rsidRPr="00DD7C2B">
        <w:rPr>
          <w:rFonts w:ascii="Bookman Old Style" w:eastAsia="Bookman Old Style" w:hAnsi="Bookman Old Style" w:cs="Bookman Old Style"/>
          <w:bCs/>
          <w:color w:val="000000" w:themeColor="text1"/>
          <w:sz w:val="24"/>
          <w:szCs w:val="24"/>
        </w:rPr>
        <w:t>Qualquer pessoa poderá impugnar este edital até 3 (três) dias úteis antes da abertura do certame, mediante petição encaminhada ao e-mail licitacoes@uruanademinas.mg.gov.br ou ao sistema www.bnc.org.br, conforme o art. 164 da Lei nº 14.133/2021.</w:t>
      </w:r>
    </w:p>
    <w:p w14:paraId="1E678980"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0512B69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4.1.5</w:t>
      </w:r>
      <w:r w:rsidRPr="00FE2797">
        <w:rPr>
          <w:rFonts w:ascii="Bookman Old Style" w:eastAsia="Bookman Old Style" w:hAnsi="Bookman Old Style" w:cs="Bookman Old Style"/>
          <w:color w:val="000000" w:themeColor="text1"/>
          <w:sz w:val="24"/>
          <w:szCs w:val="24"/>
        </w:rPr>
        <w:t>- A Pregoeira, auxiliada pelo setor técnico competente, decidirá sobre a impugnação no prazo de 3 (três) dias úteis, contado da data de recebimento da impugnação, limitado ao último dia útil anterior à data da abertura do certame.</w:t>
      </w:r>
    </w:p>
    <w:p w14:paraId="39F27B9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67C426C"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4.1.6</w:t>
      </w:r>
      <w:r w:rsidRPr="00FE2797">
        <w:rPr>
          <w:rFonts w:ascii="Bookman Old Style" w:eastAsia="Bookman Old Style" w:hAnsi="Bookman Old Style" w:cs="Bookman Old Style"/>
          <w:color w:val="000000" w:themeColor="text1"/>
          <w:sz w:val="24"/>
          <w:szCs w:val="24"/>
        </w:rPr>
        <w:t>- Acolhida a impugnação contra este Edital, será designada nova data para a realização do certame, exceto quando, inquestionavelmente, a alteração não afetar a formulação das propostas.</w:t>
      </w:r>
    </w:p>
    <w:p w14:paraId="080CF8A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74AC338C" w14:textId="77777777" w:rsidR="009318D2" w:rsidRPr="00DD7C2B"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4.1.7- </w:t>
      </w:r>
      <w:r w:rsidRPr="00DD7C2B">
        <w:rPr>
          <w:rFonts w:ascii="Bookman Old Style" w:eastAsia="Bookman Old Style" w:hAnsi="Bookman Old Style" w:cs="Bookman Old Style"/>
          <w:bCs/>
          <w:color w:val="000000" w:themeColor="text1"/>
          <w:sz w:val="24"/>
          <w:szCs w:val="24"/>
        </w:rPr>
        <w:t>As respostas às impugnações serão disponibilizadas no sistema eletrônico e no sítio oficial do Município e encaminhadas ao impugnante.</w:t>
      </w:r>
    </w:p>
    <w:p w14:paraId="0D427EFE" w14:textId="77777777" w:rsidR="009318D2" w:rsidRPr="00FE2797" w:rsidRDefault="009318D2" w:rsidP="009318D2">
      <w:pPr>
        <w:shd w:val="clear" w:color="auto" w:fill="CCCCCC"/>
        <w:spacing w:before="280" w:line="312" w:lineRule="auto"/>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5- DAS CONDIÇÕES DE PARTICIPAÇÃO.</w:t>
      </w:r>
    </w:p>
    <w:p w14:paraId="4B0E96F0"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09C145AA" w14:textId="77777777" w:rsidR="009318D2" w:rsidRPr="00DD7C2B" w:rsidRDefault="009318D2" w:rsidP="009318D2">
      <w:pPr>
        <w:autoSpaceDE w:val="0"/>
        <w:autoSpaceDN w:val="0"/>
        <w:adjustRightInd w:val="0"/>
        <w:spacing w:line="288" w:lineRule="auto"/>
        <w:jc w:val="both"/>
        <w:rPr>
          <w:rFonts w:ascii="Bookman Old Style" w:hAnsi="Bookman Old Style"/>
          <w:bCs/>
          <w:color w:val="000000" w:themeColor="text1"/>
          <w:sz w:val="24"/>
          <w:szCs w:val="24"/>
        </w:rPr>
      </w:pPr>
      <w:r>
        <w:rPr>
          <w:rFonts w:ascii="Bookman Old Style" w:hAnsi="Bookman Old Style"/>
          <w:b/>
          <w:color w:val="000000" w:themeColor="text1"/>
          <w:sz w:val="24"/>
          <w:szCs w:val="24"/>
          <w:lang w:val="pt-PT"/>
        </w:rPr>
        <w:t xml:space="preserve">5.1- </w:t>
      </w:r>
      <w:r w:rsidRPr="00DD7C2B">
        <w:rPr>
          <w:rFonts w:ascii="Bookman Old Style" w:hAnsi="Bookman Old Style"/>
          <w:bCs/>
          <w:color w:val="000000" w:themeColor="text1"/>
          <w:sz w:val="24"/>
          <w:szCs w:val="24"/>
          <w:lang w:val="pt-PT"/>
        </w:rPr>
        <w:t>Poderão participar os interessados cujo ramo de atividade seja compatível com o objeto e que atendam às exigências deste edital e de seus anexos, mediante credenciamento na BNC – Bolsa Nacional de Compras.</w:t>
      </w:r>
    </w:p>
    <w:p w14:paraId="569A4161" w14:textId="77777777" w:rsidR="009318D2" w:rsidRPr="00DD7C2B" w:rsidRDefault="009318D2" w:rsidP="009318D2">
      <w:pPr>
        <w:autoSpaceDE w:val="0"/>
        <w:autoSpaceDN w:val="0"/>
        <w:adjustRightInd w:val="0"/>
        <w:spacing w:line="288" w:lineRule="auto"/>
        <w:jc w:val="both"/>
        <w:rPr>
          <w:rFonts w:ascii="Bookman Old Style" w:hAnsi="Bookman Old Style"/>
          <w:bCs/>
          <w:color w:val="000000" w:themeColor="text1"/>
          <w:sz w:val="24"/>
          <w:szCs w:val="24"/>
        </w:rPr>
      </w:pPr>
    </w:p>
    <w:p w14:paraId="76CB1009"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5.2-</w:t>
      </w:r>
      <w:r w:rsidRPr="00FE2797">
        <w:rPr>
          <w:rFonts w:ascii="Bookman Old Style" w:eastAsia="Bookman Old Style" w:hAnsi="Bookman Old Style" w:cs="Bookman Old Style"/>
          <w:color w:val="000000" w:themeColor="text1"/>
          <w:sz w:val="24"/>
          <w:szCs w:val="24"/>
        </w:rPr>
        <w:t xml:space="preserve"> O licitante deverá estar devidamente cadastrado junto à BNC-Bolsa Nacional de Compras, no site: </w:t>
      </w:r>
      <w:hyperlink r:id="rId10">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 xml:space="preserve">. </w:t>
      </w:r>
    </w:p>
    <w:p w14:paraId="67331564"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p>
    <w:p w14:paraId="2DC87B5D"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u w:val="single"/>
        </w:rPr>
      </w:pPr>
      <w:r w:rsidRPr="00FE2797">
        <w:rPr>
          <w:rFonts w:ascii="Bookman Old Style" w:eastAsia="Bookman Old Style" w:hAnsi="Bookman Old Style" w:cs="Bookman Old Style"/>
          <w:b/>
          <w:color w:val="000000" w:themeColor="text1"/>
          <w:sz w:val="24"/>
          <w:szCs w:val="24"/>
        </w:rPr>
        <w:t>5.3-</w:t>
      </w:r>
      <w:r w:rsidRPr="00FE2797">
        <w:rPr>
          <w:rFonts w:ascii="Bookman Old Style" w:eastAsia="Bookman Old Style" w:hAnsi="Bookman Old Style" w:cs="Bookman Old Style"/>
          <w:color w:val="000000" w:themeColor="text1"/>
          <w:sz w:val="24"/>
          <w:szCs w:val="24"/>
        </w:rPr>
        <w:t xml:space="preserve"> O custo de operacionalização pelo uso da Plataforma de Pregão Eletrônico, a título de remuneração pela utilização dos recursos da tecnologia da informação ficará a cargo do licitante, que poderá escolher entre os Planos de Adesão disponíveis no site detentor da plataforma eletrônica</w:t>
      </w:r>
      <w:r w:rsidRPr="00FE2797">
        <w:rPr>
          <w:rFonts w:ascii="Bookman Old Style" w:hAnsi="Bookman Old Style"/>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u w:val="single"/>
        </w:rPr>
        <w:t>www.bnc.org.br</w:t>
      </w:r>
      <w:r w:rsidRPr="00FE2797">
        <w:rPr>
          <w:rFonts w:ascii="Bookman Old Style" w:eastAsia="Bookman Old Style" w:hAnsi="Bookman Old Style" w:cs="Bookman Old Style"/>
          <w:color w:val="000000" w:themeColor="text1"/>
          <w:sz w:val="24"/>
          <w:szCs w:val="24"/>
        </w:rPr>
        <w:t>.</w:t>
      </w:r>
      <w:r w:rsidRPr="00FE2797">
        <w:rPr>
          <w:rFonts w:ascii="Bookman Old Style" w:eastAsia="Bookman Old Style" w:hAnsi="Bookman Old Style" w:cs="Bookman Old Style"/>
          <w:color w:val="000000" w:themeColor="text1"/>
          <w:sz w:val="24"/>
          <w:szCs w:val="24"/>
          <w:u w:val="single"/>
        </w:rPr>
        <w:t xml:space="preserve"> </w:t>
      </w:r>
    </w:p>
    <w:p w14:paraId="7F31770C"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p>
    <w:p w14:paraId="27B10684" w14:textId="77777777" w:rsidR="009318D2" w:rsidRPr="00DD7C2B" w:rsidRDefault="009318D2" w:rsidP="009318D2">
      <w:pPr>
        <w:widowControl w:val="0"/>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5.4- </w:t>
      </w:r>
      <w:r w:rsidRPr="00DD7C2B">
        <w:rPr>
          <w:rFonts w:ascii="Bookman Old Style" w:eastAsia="Bookman Old Style" w:hAnsi="Bookman Old Style" w:cs="Bookman Old Style"/>
          <w:bCs/>
          <w:color w:val="000000" w:themeColor="text1"/>
          <w:sz w:val="24"/>
          <w:szCs w:val="24"/>
        </w:rPr>
        <w:t>Correrão por conta dos licitantes todos os custos de elaboração e apresentação de suas propostas, sem direito a indenização.</w:t>
      </w:r>
    </w:p>
    <w:p w14:paraId="4D53B2DF"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p>
    <w:p w14:paraId="1F01E257"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5.5-</w:t>
      </w:r>
      <w:r w:rsidRPr="00FE2797">
        <w:rPr>
          <w:rFonts w:ascii="Bookman Old Style" w:eastAsia="Bookman Old Style" w:hAnsi="Bookman Old Style" w:cs="Bookman Old Style"/>
          <w:color w:val="000000" w:themeColor="text1"/>
          <w:sz w:val="24"/>
          <w:szCs w:val="24"/>
        </w:rPr>
        <w:t xml:space="preserve"> Os licitantes deverão manifestar, em campo próprio do aplicativo, que cumprem plenamente os requisitos de habilitação. </w:t>
      </w:r>
    </w:p>
    <w:p w14:paraId="2654E877"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p>
    <w:p w14:paraId="2266F44D"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5.6-</w:t>
      </w:r>
      <w:r w:rsidRPr="00FE2797">
        <w:rPr>
          <w:rFonts w:ascii="Bookman Old Style" w:eastAsia="Bookman Old Style" w:hAnsi="Bookman Old Style" w:cs="Bookman Old Style"/>
          <w:color w:val="000000" w:themeColor="text1"/>
          <w:sz w:val="24"/>
          <w:szCs w:val="24"/>
        </w:rPr>
        <w:t xml:space="preserve"> Não poderão participar desta licitação os interessados: </w:t>
      </w:r>
    </w:p>
    <w:p w14:paraId="62B6E3FF"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 xml:space="preserve"> Proibidos de participar de licitações e celebrar contratos administrativos, na forma da legislação vigente; </w:t>
      </w:r>
    </w:p>
    <w:p w14:paraId="1D55860E"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 xml:space="preserve"> Não atendam às condições deste Edital e seu(s) anexo(s); </w:t>
      </w:r>
    </w:p>
    <w:p w14:paraId="75048772"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 xml:space="preserve"> Estrangeiros que não tenham representação legal no Brasil com poderes expressos para receber citação e responder administrativa ou judicialmente; </w:t>
      </w:r>
    </w:p>
    <w:p w14:paraId="49CD21BD" w14:textId="77777777" w:rsidR="009318D2" w:rsidRDefault="009318D2" w:rsidP="009318D2">
      <w:pPr>
        <w:widowControl w:val="0"/>
        <w:spacing w:line="312"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 xml:space="preserve">d) </w:t>
      </w:r>
      <w:r w:rsidRPr="00DD7C2B">
        <w:rPr>
          <w:rFonts w:ascii="Bookman Old Style" w:eastAsia="Bookman Old Style" w:hAnsi="Bookman Old Style" w:cs="Bookman Old Style"/>
          <w:bCs/>
          <w:color w:val="000000" w:themeColor="text1"/>
          <w:sz w:val="24"/>
          <w:szCs w:val="24"/>
        </w:rPr>
        <w:t>Que se enquadrem nas vedações do art. 14 da Lei nº 14.133/2021;</w:t>
      </w:r>
      <w:r>
        <w:rPr>
          <w:rFonts w:ascii="Bookman Old Style" w:eastAsia="Bookman Old Style" w:hAnsi="Bookman Old Style" w:cs="Bookman Old Style"/>
          <w:b/>
          <w:color w:val="000000" w:themeColor="text1"/>
          <w:sz w:val="24"/>
          <w:szCs w:val="24"/>
        </w:rPr>
        <w:t xml:space="preserve"> </w:t>
      </w:r>
    </w:p>
    <w:p w14:paraId="5D943D47"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 xml:space="preserve">e) </w:t>
      </w:r>
      <w:r w:rsidRPr="00DD7C2B">
        <w:rPr>
          <w:rFonts w:ascii="Bookman Old Style" w:eastAsia="Bookman Old Style" w:hAnsi="Bookman Old Style" w:cs="Bookman Old Style"/>
          <w:bCs/>
          <w:color w:val="000000" w:themeColor="text1"/>
          <w:sz w:val="24"/>
          <w:szCs w:val="24"/>
        </w:rPr>
        <w:t>Que estejam em processo de dissolução ou liquidação;</w:t>
      </w:r>
    </w:p>
    <w:p w14:paraId="1AFFC308" w14:textId="77777777" w:rsidR="009318D2" w:rsidRPr="00DD7C2B" w:rsidRDefault="009318D2" w:rsidP="009318D2">
      <w:pPr>
        <w:widowControl w:val="0"/>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f) </w:t>
      </w:r>
      <w:r w:rsidRPr="00DD7C2B">
        <w:rPr>
          <w:rFonts w:ascii="Bookman Old Style" w:eastAsia="Bookman Old Style" w:hAnsi="Bookman Old Style" w:cs="Bookman Old Style"/>
          <w:bCs/>
          <w:color w:val="000000" w:themeColor="text1"/>
          <w:sz w:val="24"/>
          <w:szCs w:val="24"/>
        </w:rPr>
        <w:t xml:space="preserve">Pessoas jurídicas reunidas em consórcio. A vedação justifica-se pela natureza comum e divisível dos bens e pelo julgamento por item, que permite a participação individual de fornecedores de diferentes portes e especialidades, sem exigir estrutura empresarial conjunta, nos termos do art. 15 da Lei nº </w:t>
      </w:r>
      <w:r w:rsidRPr="00DD7C2B">
        <w:rPr>
          <w:rFonts w:ascii="Bookman Old Style" w:eastAsia="Bookman Old Style" w:hAnsi="Bookman Old Style" w:cs="Bookman Old Style"/>
          <w:bCs/>
          <w:color w:val="000000" w:themeColor="text1"/>
          <w:sz w:val="24"/>
          <w:szCs w:val="24"/>
        </w:rPr>
        <w:lastRenderedPageBreak/>
        <w:t>14.133/2021;</w:t>
      </w:r>
    </w:p>
    <w:p w14:paraId="60E9D582"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g)</w:t>
      </w:r>
      <w:r w:rsidRPr="00FE2797">
        <w:rPr>
          <w:rFonts w:ascii="Bookman Old Style" w:eastAsia="Bookman Old Style" w:hAnsi="Bookman Old Style" w:cs="Bookman Old Style"/>
          <w:color w:val="000000" w:themeColor="text1"/>
          <w:sz w:val="24"/>
          <w:szCs w:val="24"/>
        </w:rPr>
        <w:t xml:space="preserve"> Organizações da Sociedade Civil de Interesse Público - OSCIP, atuando nessa condição (Acórdão nº 746/2014-TCU-Plenário). </w:t>
      </w:r>
    </w:p>
    <w:p w14:paraId="05B0C0A2"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 xml:space="preserve">5.6.1- </w:t>
      </w:r>
      <w:r w:rsidRPr="00DD7C2B">
        <w:rPr>
          <w:rFonts w:ascii="Bookman Old Style" w:eastAsia="Bookman Old Style" w:hAnsi="Bookman Old Style" w:cs="Bookman Old Style"/>
          <w:bCs/>
          <w:color w:val="000000" w:themeColor="text1"/>
          <w:sz w:val="24"/>
          <w:szCs w:val="24"/>
        </w:rPr>
        <w:t>Como condição de participação, o licitante prestará, em campo próprio do sistema, as seguintes declarações:</w:t>
      </w:r>
    </w:p>
    <w:p w14:paraId="68DAC99C" w14:textId="77777777" w:rsidR="009318D2" w:rsidRPr="00FE2797" w:rsidRDefault="009318D2" w:rsidP="009318D2">
      <w:pPr>
        <w:widowControl w:val="0"/>
        <w:spacing w:line="312" w:lineRule="auto"/>
        <w:ind w:left="7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 xml:space="preserve"> Cumpre os requisitos estabelecidos no artigo 3° da Lei Complementar nº 123, de 2006, estando apta a usufruir do tratamento favorecido estabelecido em seus </w:t>
      </w:r>
      <w:proofErr w:type="spellStart"/>
      <w:r w:rsidRPr="00FE2797">
        <w:rPr>
          <w:rFonts w:ascii="Bookman Old Style" w:eastAsia="Bookman Old Style" w:hAnsi="Bookman Old Style" w:cs="Bookman Old Style"/>
          <w:color w:val="000000" w:themeColor="text1"/>
          <w:sz w:val="24"/>
          <w:szCs w:val="24"/>
        </w:rPr>
        <w:t>arts</w:t>
      </w:r>
      <w:proofErr w:type="spellEnd"/>
      <w:r w:rsidRPr="00FE2797">
        <w:rPr>
          <w:rFonts w:ascii="Bookman Old Style" w:eastAsia="Bookman Old Style" w:hAnsi="Bookman Old Style" w:cs="Bookman Old Style"/>
          <w:color w:val="000000" w:themeColor="text1"/>
          <w:sz w:val="24"/>
          <w:szCs w:val="24"/>
        </w:rPr>
        <w:t xml:space="preserve">. 42 a 49; </w:t>
      </w:r>
    </w:p>
    <w:p w14:paraId="2C755FCE" w14:textId="77777777" w:rsidR="009318D2" w:rsidRPr="00FE2797" w:rsidRDefault="009318D2" w:rsidP="009318D2">
      <w:pPr>
        <w:widowControl w:val="0"/>
        <w:spacing w:line="312" w:lineRule="auto"/>
        <w:ind w:left="7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 xml:space="preserve"> Nos itens exclusivos para participação de microempresas e empresas de pequeno porte, a assinalação do campo “não” impedirá o prosseguimento no certame; </w:t>
      </w:r>
    </w:p>
    <w:p w14:paraId="2DE93E86" w14:textId="77777777" w:rsidR="009318D2" w:rsidRPr="00FE2797" w:rsidRDefault="009318D2" w:rsidP="009318D2">
      <w:pPr>
        <w:widowControl w:val="0"/>
        <w:spacing w:line="312" w:lineRule="auto"/>
        <w:ind w:left="7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 xml:space="preserve">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6810689A" w14:textId="77777777" w:rsidR="009318D2" w:rsidRPr="00FE2797" w:rsidRDefault="009318D2" w:rsidP="009318D2">
      <w:pPr>
        <w:widowControl w:val="0"/>
        <w:spacing w:line="312" w:lineRule="auto"/>
        <w:ind w:left="708"/>
        <w:jc w:val="both"/>
        <w:rPr>
          <w:rFonts w:ascii="Bookman Old Style" w:eastAsia="Bookman Old Style" w:hAnsi="Bookman Old Style" w:cs="Bookman Old Style"/>
          <w:color w:val="000000" w:themeColor="text1"/>
          <w:sz w:val="24"/>
          <w:szCs w:val="24"/>
        </w:rPr>
      </w:pPr>
    </w:p>
    <w:p w14:paraId="5889D88D"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 xml:space="preserve">5.6.2- </w:t>
      </w:r>
      <w:r w:rsidRPr="00DD7C2B">
        <w:rPr>
          <w:rFonts w:ascii="Bookman Old Style" w:eastAsia="Bookman Old Style" w:hAnsi="Bookman Old Style" w:cs="Bookman Old Style"/>
          <w:bCs/>
          <w:color w:val="000000" w:themeColor="text1"/>
          <w:sz w:val="24"/>
          <w:szCs w:val="24"/>
        </w:rPr>
        <w:t>É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p>
    <w:p w14:paraId="3B4575AF"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p>
    <w:p w14:paraId="72C099F5" w14:textId="77777777" w:rsidR="009318D2" w:rsidRPr="00DD7C2B" w:rsidRDefault="009318D2" w:rsidP="009318D2">
      <w:pPr>
        <w:widowControl w:val="0"/>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5.6.3- </w:t>
      </w:r>
      <w:r w:rsidRPr="00DD7C2B">
        <w:rPr>
          <w:rFonts w:ascii="Bookman Old Style" w:eastAsia="Bookman Old Style" w:hAnsi="Bookman Old Style" w:cs="Bookman Old Style"/>
          <w:bCs/>
          <w:color w:val="000000" w:themeColor="text1"/>
          <w:sz w:val="24"/>
          <w:szCs w:val="24"/>
        </w:rPr>
        <w:t xml:space="preserve">A licitante em recuperação judicial ou extrajudicial, com plano de recuperação judicialmente acolhido, deverá, ainda assim, comprovar todos os demais requisitos de qualificação econômico-financeira previstos neste EDITAL. </w:t>
      </w:r>
    </w:p>
    <w:p w14:paraId="61DF2E9C"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p>
    <w:p w14:paraId="4A0BF202" w14:textId="77777777" w:rsidR="009318D2" w:rsidRPr="00DD7C2B" w:rsidRDefault="009318D2" w:rsidP="009318D2">
      <w:pPr>
        <w:widowControl w:val="0"/>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5.6.4- </w:t>
      </w:r>
      <w:r w:rsidRPr="00DD7C2B">
        <w:rPr>
          <w:rFonts w:ascii="Bookman Old Style" w:eastAsia="Bookman Old Style" w:hAnsi="Bookman Old Style" w:cs="Bookman Old Style"/>
          <w:bCs/>
          <w:color w:val="000000" w:themeColor="text1"/>
          <w:sz w:val="24"/>
          <w:szCs w:val="24"/>
        </w:rPr>
        <w:t xml:space="preserve">Os impedimentos, acaso existentes, deverão ser declarados pela empresa proponente, sob pena de responsabilidades administrativas e penais cabíveis, conforme legislação vigente. </w:t>
      </w:r>
    </w:p>
    <w:p w14:paraId="475020AD" w14:textId="77777777" w:rsidR="009318D2" w:rsidRDefault="009318D2" w:rsidP="009318D2">
      <w:pPr>
        <w:widowControl w:val="0"/>
        <w:spacing w:line="312" w:lineRule="auto"/>
        <w:jc w:val="both"/>
        <w:rPr>
          <w:rFonts w:ascii="Bookman Old Style" w:eastAsia="Bookman Old Style" w:hAnsi="Bookman Old Style" w:cs="Bookman Old Style"/>
          <w:b/>
          <w:color w:val="000000" w:themeColor="text1"/>
          <w:sz w:val="24"/>
          <w:szCs w:val="24"/>
        </w:rPr>
      </w:pPr>
    </w:p>
    <w:p w14:paraId="6802608A" w14:textId="77777777" w:rsidR="009318D2" w:rsidRPr="00FE2797" w:rsidRDefault="009318D2" w:rsidP="009318D2">
      <w:pPr>
        <w:widowControl w:val="0"/>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 xml:space="preserve">5.6.5- </w:t>
      </w:r>
      <w:r w:rsidRPr="00DD7C2B">
        <w:rPr>
          <w:rFonts w:ascii="Bookman Old Style" w:eastAsia="Bookman Old Style" w:hAnsi="Bookman Old Style" w:cs="Bookman Old Style"/>
          <w:bCs/>
          <w:color w:val="000000" w:themeColor="text1"/>
          <w:sz w:val="24"/>
          <w:szCs w:val="24"/>
        </w:rPr>
        <w:t>Qualquer dúvida em relação ao acesso no sistema operacional, poderá ser esclarecida ou através de uma empresa associada ou pelos telefones: (42) 3026 4550, ou através da Bolsa Nacional de Compras ou pelo e-mail contato@bnc.org.br.</w:t>
      </w:r>
    </w:p>
    <w:p w14:paraId="3E3E8A37" w14:textId="77777777" w:rsidR="009318D2" w:rsidRPr="00FE2797" w:rsidRDefault="009318D2" w:rsidP="009318D2">
      <w:pPr>
        <w:keepNext/>
        <w:pBdr>
          <w:top w:val="nil"/>
          <w:left w:val="nil"/>
          <w:bottom w:val="nil"/>
          <w:right w:val="nil"/>
          <w:between w:val="nil"/>
        </w:pBdr>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6- REGULAMENTO OPERACIONAL DO CERTAME.</w:t>
      </w:r>
    </w:p>
    <w:p w14:paraId="0049320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 </w:t>
      </w:r>
      <w:r w:rsidRPr="00FE2797">
        <w:rPr>
          <w:rFonts w:ascii="Bookman Old Style" w:eastAsia="Bookman Old Style" w:hAnsi="Bookman Old Style" w:cs="Bookman Old Style"/>
          <w:color w:val="000000" w:themeColor="text1"/>
          <w:sz w:val="24"/>
          <w:szCs w:val="24"/>
        </w:rPr>
        <w:t>O certame será conduzido pela Pregoeira, com o auxílio da equipe de apoio cabendo:</w:t>
      </w:r>
    </w:p>
    <w:p w14:paraId="13110C6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Acompanhar os trabalhos da equipe de apoio; </w:t>
      </w:r>
    </w:p>
    <w:p w14:paraId="1015F822" w14:textId="77777777" w:rsidR="009318D2" w:rsidRPr="00DD7C2B" w:rsidRDefault="009318D2" w:rsidP="009318D2">
      <w:pPr>
        <w:spacing w:line="312" w:lineRule="auto"/>
        <w:jc w:val="both"/>
        <w:rPr>
          <w:rFonts w:ascii="Bookman Old Style" w:eastAsia="Bookman Old Style" w:hAnsi="Bookman Old Style" w:cs="Bookman Old Style"/>
          <w:bCs/>
          <w:color w:val="000000" w:themeColor="text1"/>
          <w:sz w:val="24"/>
          <w:szCs w:val="24"/>
        </w:rPr>
      </w:pPr>
      <w:proofErr w:type="gramStart"/>
      <w:r>
        <w:rPr>
          <w:rFonts w:ascii="Bookman Old Style" w:eastAsia="Bookman Old Style" w:hAnsi="Bookman Old Style" w:cs="Bookman Old Style"/>
          <w:b/>
          <w:color w:val="000000" w:themeColor="text1"/>
          <w:sz w:val="24"/>
          <w:szCs w:val="24"/>
        </w:rPr>
        <w:t>b)-</w:t>
      </w:r>
      <w:proofErr w:type="gramEnd"/>
      <w:r>
        <w:rPr>
          <w:rFonts w:ascii="Bookman Old Style" w:eastAsia="Bookman Old Style" w:hAnsi="Bookman Old Style" w:cs="Bookman Old Style"/>
          <w:b/>
          <w:color w:val="000000" w:themeColor="text1"/>
          <w:sz w:val="24"/>
          <w:szCs w:val="24"/>
        </w:rPr>
        <w:t xml:space="preserve"> </w:t>
      </w:r>
      <w:r w:rsidRPr="00DD7C2B">
        <w:rPr>
          <w:rFonts w:ascii="Bookman Old Style" w:eastAsia="Bookman Old Style" w:hAnsi="Bookman Old Style" w:cs="Bookman Old Style"/>
          <w:bCs/>
          <w:color w:val="000000" w:themeColor="text1"/>
          <w:sz w:val="24"/>
          <w:szCs w:val="24"/>
        </w:rPr>
        <w:t xml:space="preserve">Responder às questões formuladas pelos fornecedores, relativas ao certame; </w:t>
      </w:r>
    </w:p>
    <w:p w14:paraId="35DCE5FC"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 xml:space="preserve">)- Abrir as propostas de preços; </w:t>
      </w:r>
    </w:p>
    <w:p w14:paraId="766FB1F7"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d</w:t>
      </w:r>
      <w:r w:rsidRPr="00FE2797">
        <w:rPr>
          <w:rFonts w:ascii="Bookman Old Style" w:eastAsia="Bookman Old Style" w:hAnsi="Bookman Old Style" w:cs="Bookman Old Style"/>
          <w:color w:val="000000" w:themeColor="text1"/>
          <w:sz w:val="24"/>
          <w:szCs w:val="24"/>
        </w:rPr>
        <w:t xml:space="preserve">)- Analisar a aceitabilidade das propostas; </w:t>
      </w:r>
    </w:p>
    <w:p w14:paraId="360B56B4"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e</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Desclassificar propostas indicando os motivos; </w:t>
      </w:r>
    </w:p>
    <w:p w14:paraId="6C0A088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f</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Conduzir os procedimentos relativos aos lances e à escolha da proposta do lance de menor preço; </w:t>
      </w:r>
    </w:p>
    <w:p w14:paraId="57F6651B"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g</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Verificar a habilitação do proponente classificado em primeiro lugar; </w:t>
      </w:r>
    </w:p>
    <w:p w14:paraId="2291A80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h</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Declarar o vencedor; </w:t>
      </w:r>
    </w:p>
    <w:p w14:paraId="48E811F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i</w:t>
      </w:r>
      <w:r w:rsidRPr="00FE2797">
        <w:rPr>
          <w:rFonts w:ascii="Bookman Old Style" w:eastAsia="Bookman Old Style" w:hAnsi="Bookman Old Style" w:cs="Bookman Old Style"/>
          <w:color w:val="000000" w:themeColor="text1"/>
          <w:sz w:val="24"/>
          <w:szCs w:val="24"/>
        </w:rPr>
        <w:t xml:space="preserve">)- Receber, examinar e decidir sobre a pertinência dos recursos; </w:t>
      </w:r>
    </w:p>
    <w:p w14:paraId="0A0659D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j</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Elaborar a ata da sessão; </w:t>
      </w:r>
    </w:p>
    <w:p w14:paraId="30B18BE3"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k</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Encaminhar o processo à autoridade superior para homologar e autorizar a contratação;</w:t>
      </w:r>
    </w:p>
    <w:p w14:paraId="265043D5" w14:textId="77777777" w:rsidR="009318D2" w:rsidRPr="00DD7C2B" w:rsidRDefault="009318D2" w:rsidP="009318D2">
      <w:pPr>
        <w:tabs>
          <w:tab w:val="center" w:pos="4252"/>
          <w:tab w:val="right" w:pos="8504"/>
        </w:tabs>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l)- </w:t>
      </w:r>
      <w:r w:rsidRPr="00DD7C2B">
        <w:rPr>
          <w:rFonts w:ascii="Bookman Old Style" w:eastAsia="Bookman Old Style" w:hAnsi="Bookman Old Style" w:cs="Bookman Old Style"/>
          <w:bCs/>
          <w:color w:val="000000" w:themeColor="text1"/>
          <w:sz w:val="24"/>
          <w:szCs w:val="24"/>
        </w:rPr>
        <w:t>Abrir processo administrativo para apuração de irregularidades visando à aplicação de penalidades previstas na legislação.</w:t>
      </w:r>
    </w:p>
    <w:p w14:paraId="7046F6FA" w14:textId="77777777" w:rsidR="009318D2" w:rsidRPr="00FE2797" w:rsidRDefault="009318D2" w:rsidP="009318D2">
      <w:pPr>
        <w:keepNext/>
        <w:shd w:val="clear" w:color="auto" w:fill="D9D9D9"/>
        <w:spacing w:before="240" w:after="60" w:line="312" w:lineRule="auto"/>
        <w:ind w:right="27"/>
        <w:jc w:val="right"/>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3"/>
          <w:szCs w:val="23"/>
        </w:rPr>
        <w:t>7- CREDENCIAMENTO NO SISTEMA DA BOLSA NACIONAL DE COMPRAS- BNC</w:t>
      </w:r>
      <w:r w:rsidRPr="00FE2797">
        <w:rPr>
          <w:rFonts w:ascii="Bookman Old Style" w:eastAsia="Bookman Old Style" w:hAnsi="Bookman Old Style" w:cs="Bookman Old Style"/>
          <w:b/>
          <w:color w:val="000000" w:themeColor="text1"/>
          <w:sz w:val="24"/>
          <w:szCs w:val="24"/>
        </w:rPr>
        <w:t>.</w:t>
      </w:r>
    </w:p>
    <w:p w14:paraId="6D7DC24A"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0C937943"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 xml:space="preserve">7.1- </w:t>
      </w:r>
      <w:r w:rsidRPr="00DD7C2B">
        <w:rPr>
          <w:rFonts w:ascii="Bookman Old Style" w:eastAsia="Bookman Old Style" w:hAnsi="Bookman Old Style" w:cs="Bookman Old Style"/>
          <w:bCs/>
          <w:color w:val="000000" w:themeColor="text1"/>
          <w:sz w:val="24"/>
          <w:szCs w:val="24"/>
        </w:rPr>
        <w:t>Os interessados deverão credenciar representante com poderes para formular propostas e lances e praticar os demais atos no sistema www.bnc.org.br. O reconhecimento de firma somente será exigido quando houver dúvida de autenticidade, nos termos do art. 12, inciso V, da Lei nº 14.133/2021.</w:t>
      </w:r>
    </w:p>
    <w:p w14:paraId="109FB3DE"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59C40BC9" w14:textId="77777777" w:rsidR="009318D2"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7.2</w:t>
      </w:r>
      <w:r w:rsidRPr="00FE2797">
        <w:rPr>
          <w:rFonts w:ascii="Bookman Old Style" w:eastAsia="Bookman Old Style" w:hAnsi="Bookman Old Style" w:cs="Bookman Old Style"/>
          <w:color w:val="000000" w:themeColor="text1"/>
          <w:sz w:val="24"/>
          <w:szCs w:val="24"/>
        </w:rPr>
        <w:t>- A participação do licitante no pregão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51050A7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496E6485"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7.3- </w:t>
      </w:r>
      <w:r w:rsidRPr="00FE2797">
        <w:rPr>
          <w:rFonts w:ascii="Bookman Old Style" w:eastAsia="Bookman Old Style" w:hAnsi="Bookman Old Style" w:cs="Bookman Old Style"/>
          <w:color w:val="000000" w:themeColor="text1"/>
          <w:sz w:val="24"/>
          <w:szCs w:val="24"/>
        </w:rPr>
        <w:t>O acesso do operador ao pregão, para efeito de encaminhamento de proposta de preço e lances sucessivos de preços, em nome do licitante, somente se dará mediante prévia definição de senha privativa.</w:t>
      </w:r>
    </w:p>
    <w:p w14:paraId="2B13297F"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192BA530"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7.4</w:t>
      </w:r>
      <w:r w:rsidRPr="00FE2797">
        <w:rPr>
          <w:rFonts w:ascii="Bookman Old Style" w:eastAsia="Bookman Old Style" w:hAnsi="Bookman Old Style" w:cs="Bookman Old Style"/>
          <w:color w:val="000000" w:themeColor="text1"/>
          <w:sz w:val="24"/>
          <w:szCs w:val="24"/>
        </w:rPr>
        <w:t>- A chave de identificação e a senha dos operadores poderão ser utilizadas em qualquer pregão eletrônico, salvo quando canceladas por solicitação do credenciado ou por iniciativa da BNC – Bolsa Nacional de Compras.</w:t>
      </w:r>
    </w:p>
    <w:p w14:paraId="3A6CD0D2"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7B93CC7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7.5</w:t>
      </w:r>
      <w:r w:rsidRPr="00FE2797">
        <w:rPr>
          <w:rFonts w:ascii="Bookman Old Style" w:eastAsia="Bookman Old Style" w:hAnsi="Bookman Old Style" w:cs="Bookman Old Style"/>
          <w:color w:val="000000" w:themeColor="text1"/>
          <w:sz w:val="24"/>
          <w:szCs w:val="24"/>
        </w:rPr>
        <w:t>- É de exclusiva responsabilidade do usuário o sigilo da senha, bem como seu uso em qualquer transação efetuada diretamente ou por seu representante, não cabendo a BNC-Bolsa Nacional de Compras a responsabilidade por eventuais danos decorrentes de uso indevido da senha, ainda que por terceiros.</w:t>
      </w:r>
    </w:p>
    <w:p w14:paraId="70182308"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6904EB75"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7.6- </w:t>
      </w:r>
      <w:r w:rsidRPr="00FE2797">
        <w:rPr>
          <w:rFonts w:ascii="Bookman Old Style" w:eastAsia="Bookman Old Style" w:hAnsi="Bookman Old Style" w:cs="Bookman Old Style"/>
          <w:color w:val="000000" w:themeColor="text1"/>
          <w:sz w:val="24"/>
          <w:szCs w:val="24"/>
        </w:rPr>
        <w:t>Na ocorrência de qualquer acontecimento que possa comprometer o sigilo ou a inviabilidade no uso da senha, cabe ao licitante comunicar, imediatamente, o provedor para bloqueio do acesso.</w:t>
      </w:r>
    </w:p>
    <w:p w14:paraId="7CC9C396"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63615AC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7.7</w:t>
      </w:r>
      <w:r w:rsidRPr="00FE2797">
        <w:rPr>
          <w:rFonts w:ascii="Bookman Old Style" w:eastAsia="Bookman Old Style" w:hAnsi="Bookman Old Style" w:cs="Bookman Old Style"/>
          <w:color w:val="000000" w:themeColor="text1"/>
          <w:sz w:val="24"/>
          <w:szCs w:val="24"/>
        </w:rPr>
        <w:t>- O credenciamento do fornecedor e de seu representante legal junto ao sistema eletrônico implica a responsabilidade legal pelos atos praticados e a presunção de capacidade técnica para realização das transações inerentes ao pregão eletrônico.</w:t>
      </w:r>
    </w:p>
    <w:p w14:paraId="28E3BBB0"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43A42867"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 xml:space="preserve">7.8- </w:t>
      </w:r>
      <w:r w:rsidRPr="00DD7C2B">
        <w:rPr>
          <w:rFonts w:ascii="Bookman Old Style" w:eastAsia="Bookman Old Style" w:hAnsi="Bookman Old Style" w:cs="Bookman Old Style"/>
          <w:bCs/>
          <w:color w:val="000000" w:themeColor="text1"/>
          <w:sz w:val="24"/>
          <w:szCs w:val="24"/>
        </w:rPr>
        <w:t>A microempresa ou empresa de pequeno porte, além da apresentação da declaração constante no Anexo IV,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0BAECC9D" w14:textId="77777777" w:rsidR="009318D2" w:rsidRPr="00FE2797" w:rsidRDefault="009318D2" w:rsidP="009318D2">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8- DA PROPOSTA NO SISTEMA ELETRÔNICO.</w:t>
      </w:r>
    </w:p>
    <w:p w14:paraId="4BEC6AAB"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47C4EE7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8.1- </w:t>
      </w:r>
      <w:r w:rsidRPr="00FE2797">
        <w:rPr>
          <w:rFonts w:ascii="Bookman Old Style" w:eastAsia="Bookman Old Style" w:hAnsi="Bookman Old Style" w:cs="Bookman Old Style"/>
          <w:color w:val="000000" w:themeColor="text1"/>
          <w:sz w:val="24"/>
          <w:szCs w:val="24"/>
        </w:rPr>
        <w:t xml:space="preserve">A licitante deverá encaminhar proposta, exclusivamente por meio do sistema eletrônico, até a data e horário marcado para abertura da sessão, quando então encerrar-se-á automaticamente a fase de recebimento de propostas. </w:t>
      </w:r>
    </w:p>
    <w:p w14:paraId="68FD755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5E8A8AB4"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8.2- Deverá ser inserido, no campo próprio do sistema eletrônico, o valor do item e a marca. </w:t>
      </w:r>
    </w:p>
    <w:p w14:paraId="03F7F2E9"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5A2E8E1D" w14:textId="77777777" w:rsidR="009318D2" w:rsidRPr="00FE2797" w:rsidRDefault="009318D2" w:rsidP="009318D2">
      <w:pPr>
        <w:tabs>
          <w:tab w:val="left" w:pos="1277"/>
        </w:tabs>
        <w:spacing w:line="312" w:lineRule="auto"/>
        <w:ind w:right="25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8.2.1-</w:t>
      </w:r>
      <w:r w:rsidRPr="00FE2797">
        <w:rPr>
          <w:rFonts w:ascii="Bookman Old Style" w:eastAsia="Bookman Old Style" w:hAnsi="Bookman Old Style" w:cs="Bookman Old Style"/>
          <w:color w:val="000000" w:themeColor="text1"/>
          <w:sz w:val="24"/>
          <w:szCs w:val="24"/>
        </w:rPr>
        <w:t xml:space="preserve"> Marca: (Caso a marca corresponda ao próprio nome da empresa licitante, esta deverá indicar </w:t>
      </w:r>
      <w:r w:rsidRPr="00FE2797">
        <w:rPr>
          <w:rFonts w:ascii="Bookman Old Style" w:eastAsia="Bookman Old Style" w:hAnsi="Bookman Old Style" w:cs="Bookman Old Style"/>
          <w:b/>
          <w:color w:val="000000" w:themeColor="text1"/>
          <w:sz w:val="24"/>
          <w:szCs w:val="24"/>
        </w:rPr>
        <w:t xml:space="preserve">“PRÓPRIA” </w:t>
      </w:r>
      <w:r w:rsidRPr="00FE2797">
        <w:rPr>
          <w:rFonts w:ascii="Bookman Old Style" w:eastAsia="Bookman Old Style" w:hAnsi="Bookman Old Style" w:cs="Bookman Old Style"/>
          <w:color w:val="000000" w:themeColor="text1"/>
          <w:sz w:val="24"/>
          <w:szCs w:val="24"/>
        </w:rPr>
        <w:t>no campo marca, de forma a garantir a não identificação, sob pena de desclassificação).</w:t>
      </w:r>
    </w:p>
    <w:p w14:paraId="470ED496"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1EFE677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8.2.2</w:t>
      </w:r>
      <w:r w:rsidRPr="00FE2797">
        <w:rPr>
          <w:rFonts w:ascii="Bookman Old Style" w:eastAsia="Bookman Old Style" w:hAnsi="Bookman Old Style" w:cs="Bookman Old Style"/>
          <w:color w:val="000000" w:themeColor="text1"/>
          <w:sz w:val="24"/>
          <w:szCs w:val="24"/>
        </w:rPr>
        <w:t xml:space="preserve">- A proposta deverá conter a discriminação do objeto, com as especificações descritas no Anexo I deste Edital. </w:t>
      </w:r>
    </w:p>
    <w:p w14:paraId="20D42C6E"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06B9368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8.2.3-</w:t>
      </w:r>
      <w:r w:rsidRPr="00FE2797">
        <w:rPr>
          <w:rFonts w:ascii="Bookman Old Style" w:eastAsia="Bookman Old Style" w:hAnsi="Bookman Old Style" w:cs="Bookman Old Style"/>
          <w:color w:val="000000" w:themeColor="text1"/>
          <w:sz w:val="24"/>
          <w:szCs w:val="24"/>
        </w:rPr>
        <w:t xml:space="preserve"> Os valores deverão ser expressos em moeda corrente do país, com no máximo 02 (duas) casas decimais. </w:t>
      </w:r>
    </w:p>
    <w:p w14:paraId="0A6DA63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B8E8FA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8.3</w:t>
      </w:r>
      <w:r w:rsidRPr="00FE2797">
        <w:rPr>
          <w:rFonts w:ascii="Bookman Old Style" w:eastAsia="Bookman Old Style" w:hAnsi="Bookman Old Style" w:cs="Bookman Old Style"/>
          <w:color w:val="000000" w:themeColor="text1"/>
          <w:sz w:val="24"/>
          <w:szCs w:val="24"/>
        </w:rPr>
        <w:t xml:space="preserve">- O licitante que cumprir os requisitos legais para qualificação como Microempresa (ME) ou Empresa de Pequeno Porte (EPP), art. 3º da Lei Complementar Federal n.º 123/2006, e que não estiver sujeito a quaisquer dos impedimentos do § 4º deste artigo, caso tenha interesse em usufruir do tratamento favorecido estabelecido nos </w:t>
      </w:r>
      <w:proofErr w:type="spellStart"/>
      <w:r w:rsidRPr="00FE2797">
        <w:rPr>
          <w:rFonts w:ascii="Bookman Old Style" w:eastAsia="Bookman Old Style" w:hAnsi="Bookman Old Style" w:cs="Bookman Old Style"/>
          <w:color w:val="000000" w:themeColor="text1"/>
          <w:sz w:val="24"/>
          <w:szCs w:val="24"/>
        </w:rPr>
        <w:t>arts</w:t>
      </w:r>
      <w:proofErr w:type="spellEnd"/>
      <w:r w:rsidRPr="00FE2797">
        <w:rPr>
          <w:rFonts w:ascii="Bookman Old Style" w:eastAsia="Bookman Old Style" w:hAnsi="Bookman Old Style" w:cs="Bookman Old Style"/>
          <w:color w:val="000000" w:themeColor="text1"/>
          <w:sz w:val="24"/>
          <w:szCs w:val="24"/>
        </w:rPr>
        <w:t xml:space="preserve">. 42 a 49 da lei citada, deverá declarar, em campo próprio, no sistema eletrônico, sua condição de ME ou EPP; </w:t>
      </w:r>
    </w:p>
    <w:p w14:paraId="1728F2CD"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18F757C0"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8.4</w:t>
      </w:r>
      <w:r w:rsidRPr="00FE2797">
        <w:rPr>
          <w:rFonts w:ascii="Bookman Old Style" w:eastAsia="Bookman Old Style" w:hAnsi="Bookman Old Style" w:cs="Bookman Old Style"/>
          <w:color w:val="000000" w:themeColor="text1"/>
          <w:sz w:val="24"/>
          <w:szCs w:val="24"/>
        </w:rPr>
        <w:t xml:space="preserve">- Incumbirá ao licitante acompanhar as operações no sistema eletrônico durante toda a sessão pública do Pregão até sua homologação, ficando responsável pelo ônus decorrente da perda de negócios, diante da inobservância de quaisquer mensagens emitidas pelo sistema ou de sua desconexão. </w:t>
      </w:r>
    </w:p>
    <w:p w14:paraId="63EE19D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40625D0B"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8.5</w:t>
      </w:r>
      <w:r w:rsidRPr="00FE2797">
        <w:rPr>
          <w:rFonts w:ascii="Bookman Old Style" w:eastAsia="Bookman Old Style" w:hAnsi="Bookman Old Style" w:cs="Bookman Old Style"/>
          <w:color w:val="000000" w:themeColor="text1"/>
          <w:sz w:val="24"/>
          <w:szCs w:val="24"/>
        </w:rPr>
        <w:t>- Até a abertura da sessão pública, os licitantes poderão retirar ou substituir a proposta e os documentos de habilitação anteriormente inseridos no sistema.</w:t>
      </w:r>
    </w:p>
    <w:p w14:paraId="18984637"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4CA6FF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8.6</w:t>
      </w:r>
      <w:r w:rsidRPr="00FE2797">
        <w:rPr>
          <w:rFonts w:ascii="Bookman Old Style" w:eastAsia="Bookman Old Style" w:hAnsi="Bookman Old Style" w:cs="Bookman Old Style"/>
          <w:color w:val="000000" w:themeColor="text1"/>
          <w:sz w:val="24"/>
          <w:szCs w:val="24"/>
        </w:rPr>
        <w:t xml:space="preserve">- Não será estabelecida, nessa etapa do certame, ordem de classificação entre as propostas apresentadas, o que somente ocorrerá após a realização dos procedimentos de negociação e julgamento da proposta. </w:t>
      </w:r>
    </w:p>
    <w:p w14:paraId="053540B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6700E0AE"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8.7</w:t>
      </w:r>
      <w:r w:rsidRPr="00FE2797">
        <w:rPr>
          <w:rFonts w:ascii="Bookman Old Style" w:eastAsia="Bookman Old Style" w:hAnsi="Bookman Old Style" w:cs="Bookman Old Style"/>
          <w:color w:val="000000" w:themeColor="text1"/>
          <w:sz w:val="24"/>
          <w:szCs w:val="24"/>
        </w:rPr>
        <w:t xml:space="preserve">- Os documentos que compõem a proposta e a habilitação do licitante melhor classificado somente serão disponibilizados para avaliação da Pregoeira e para acesso público após o encerramento do envio de lances. </w:t>
      </w:r>
    </w:p>
    <w:p w14:paraId="27B86D7F"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694D6565"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8.8</w:t>
      </w:r>
      <w:r w:rsidRPr="00FE2797">
        <w:rPr>
          <w:rFonts w:ascii="Bookman Old Style" w:eastAsia="Bookman Old Style" w:hAnsi="Bookman Old Style" w:cs="Bookman Old Style"/>
          <w:color w:val="000000" w:themeColor="text1"/>
          <w:sz w:val="24"/>
          <w:szCs w:val="24"/>
        </w:rPr>
        <w:t xml:space="preserve">- A proposta se acha vinculada ao processo pelo seu prazo de validade, não sendo permitida sua retirada ou a desistência de participação por parte do proponente. </w:t>
      </w:r>
    </w:p>
    <w:p w14:paraId="5937BFBD"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4AC38CA7"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8.8.1</w:t>
      </w:r>
      <w:r w:rsidRPr="00FE2797">
        <w:rPr>
          <w:rFonts w:ascii="Bookman Old Style" w:eastAsia="Bookman Old Style" w:hAnsi="Bookman Old Style" w:cs="Bookman Old Style"/>
          <w:color w:val="000000" w:themeColor="text1"/>
          <w:sz w:val="24"/>
          <w:szCs w:val="24"/>
        </w:rPr>
        <w:t xml:space="preserve">- Apresentada a proposta, o proponente estará automaticamente aceitando e se sujeitando às cláusulas e condições do presente Edital. </w:t>
      </w:r>
    </w:p>
    <w:p w14:paraId="4AF7B816"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1C5E008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8.9</w:t>
      </w:r>
      <w:r w:rsidRPr="00FE2797">
        <w:rPr>
          <w:rFonts w:ascii="Bookman Old Style" w:eastAsia="Bookman Old Style" w:hAnsi="Bookman Old Style" w:cs="Bookman Old Style"/>
          <w:color w:val="000000" w:themeColor="text1"/>
          <w:sz w:val="24"/>
          <w:szCs w:val="24"/>
        </w:rPr>
        <w:t xml:space="preserve">- A proposta e os lances deverão conter todos os tributos inerentes ao produto/serviço ofertado. </w:t>
      </w:r>
    </w:p>
    <w:p w14:paraId="5D472165"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0CD8FE2E"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8.10</w:t>
      </w:r>
      <w:r w:rsidRPr="00FE2797">
        <w:rPr>
          <w:rFonts w:ascii="Bookman Old Style" w:eastAsia="Bookman Old Style" w:hAnsi="Bookman Old Style" w:cs="Bookman Old Style"/>
          <w:color w:val="000000" w:themeColor="text1"/>
          <w:sz w:val="24"/>
          <w:szCs w:val="24"/>
        </w:rPr>
        <w:t xml:space="preserve">- As Propostas Comerciais registradas no sistema, pelos licitantes, poderão ser substituídas ou excluídas até a data e horário definido no Edital para sua abertura. </w:t>
      </w:r>
    </w:p>
    <w:p w14:paraId="7B9BE00E"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25EF85E1" w14:textId="77777777" w:rsidR="009318D2" w:rsidRPr="00DD7C2B"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8.11- </w:t>
      </w:r>
      <w:r w:rsidRPr="00DD7C2B">
        <w:rPr>
          <w:rFonts w:ascii="Bookman Old Style" w:eastAsia="Bookman Old Style" w:hAnsi="Bookman Old Style" w:cs="Bookman Old Style"/>
          <w:bCs/>
          <w:color w:val="000000" w:themeColor="text1"/>
          <w:sz w:val="24"/>
          <w:szCs w:val="24"/>
        </w:rPr>
        <w:t>O licitante provisoriamente classificado em primeiro lugar deverá apresentar proposta realinhada ao preço final no prazo de 2 (duas) horas, contado da convocação da Pregoeira no sistema, com indicação das marcas, modelos, quando aplicáveis, preços unitários e totais dos itens. O prazo poderá ser prorrogado mediante solicitação justificada apresentada antes de seu término e aceita pela Pregoeira.</w:t>
      </w:r>
    </w:p>
    <w:p w14:paraId="70EFC7E6"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39D4C77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8.11.1-</w:t>
      </w:r>
      <w:r w:rsidRPr="00FE2797">
        <w:rPr>
          <w:rFonts w:ascii="Bookman Old Style" w:eastAsia="Bookman Old Style" w:hAnsi="Bookman Old Style" w:cs="Bookman Old Style"/>
          <w:color w:val="000000" w:themeColor="text1"/>
          <w:sz w:val="24"/>
          <w:szCs w:val="24"/>
        </w:rPr>
        <w:t xml:space="preserve"> A Proposta Comercial, ajustada ao preço final, poderá ser apresentada conforme Modelo do Anexo II, ou em modelo próprio, desde que contenha todas as 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 constando:</w:t>
      </w:r>
    </w:p>
    <w:p w14:paraId="32F57627"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0DC2800D" w14:textId="77777777" w:rsidR="009318D2" w:rsidRPr="004365BB"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8.11.1.1- </w:t>
      </w:r>
      <w:r w:rsidRPr="004365BB">
        <w:rPr>
          <w:rFonts w:ascii="Bookman Old Style" w:eastAsia="Bookman Old Style" w:hAnsi="Bookman Old Style" w:cs="Bookman Old Style"/>
          <w:bCs/>
          <w:color w:val="000000" w:themeColor="text1"/>
          <w:sz w:val="24"/>
          <w:szCs w:val="24"/>
        </w:rPr>
        <w:t>Descrição completa dos materiais ofertados, conforme as especificações do Anexo I deste edital.</w:t>
      </w:r>
    </w:p>
    <w:p w14:paraId="79B729F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02D0FDBD"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 xml:space="preserve">8.12- </w:t>
      </w:r>
      <w:r w:rsidRPr="004365BB">
        <w:rPr>
          <w:rFonts w:ascii="Bookman Old Style" w:eastAsia="Bookman Old Style" w:hAnsi="Bookman Old Style" w:cs="Bookman Old Style"/>
          <w:bCs/>
          <w:color w:val="000000" w:themeColor="text1"/>
          <w:sz w:val="24"/>
          <w:szCs w:val="24"/>
        </w:rPr>
        <w:t>Os preços unitários e totais deverão ser expressos em reais, em algarismos, com até 2 (duas) casas decimais.</w:t>
      </w:r>
    </w:p>
    <w:p w14:paraId="26A2E074"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51897CBC"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8.12.1</w:t>
      </w:r>
      <w:r w:rsidRPr="00FE2797">
        <w:rPr>
          <w:rFonts w:ascii="Bookman Old Style" w:eastAsia="Bookman Old Style" w:hAnsi="Bookman Old Style" w:cs="Bookman Old Style"/>
          <w:color w:val="000000" w:themeColor="text1"/>
          <w:sz w:val="24"/>
          <w:szCs w:val="24"/>
        </w:rPr>
        <w:t xml:space="preserve">- O número do CNPJ deve ser o do estabelecimento da licitante que emitirá a nota fiscal eletrônica referente ao objeto licitado, indicação essa, indispensável para emissão do termo contratual, empenho da despesa e realização do pagamento, deste edital. </w:t>
      </w:r>
    </w:p>
    <w:p w14:paraId="22832AC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w:t>
      </w:r>
      <w:r w:rsidRPr="00FE2797">
        <w:rPr>
          <w:rFonts w:ascii="Bookman Old Style" w:eastAsia="Bookman Old Style" w:hAnsi="Bookman Old Style" w:cs="Bookman Old Style"/>
          <w:color w:val="000000" w:themeColor="text1"/>
          <w:sz w:val="24"/>
          <w:szCs w:val="24"/>
        </w:rPr>
        <w:t xml:space="preserve">- A Proposta Comercial terá validade por, no mínimo, 60 (sessenta) dias, a contar da data de sua apresentação. </w:t>
      </w:r>
    </w:p>
    <w:p w14:paraId="1D0D4FD7"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2BCB76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8.13.1</w:t>
      </w:r>
      <w:r w:rsidRPr="00FE2797">
        <w:rPr>
          <w:rFonts w:ascii="Bookman Old Style" w:eastAsia="Bookman Old Style" w:hAnsi="Bookman Old Style" w:cs="Bookman Old Style"/>
          <w:color w:val="000000" w:themeColor="text1"/>
          <w:sz w:val="24"/>
          <w:szCs w:val="24"/>
        </w:rPr>
        <w:t xml:space="preserve">- Caso esse prazo não esteja expressamente indicado na Proposta Comercial, o mesmo será considerado como aceito para efeito de julgamento. </w:t>
      </w:r>
    </w:p>
    <w:p w14:paraId="3CD400FF"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C36FAAC"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8.13.2</w:t>
      </w:r>
      <w:r w:rsidRPr="00FE2797">
        <w:rPr>
          <w:rFonts w:ascii="Bookman Old Style" w:eastAsia="Bookman Old Style" w:hAnsi="Bookman Old Style" w:cs="Bookman Old Style"/>
          <w:color w:val="000000" w:themeColor="text1"/>
          <w:sz w:val="24"/>
          <w:szCs w:val="24"/>
        </w:rPr>
        <w:t xml:space="preserve">- Decorridos 60 (sessenta) dias da data do recebimento das propostas, sem convocação para a contratação, os licitantes ficam liberados dos compromissos assumidos. </w:t>
      </w:r>
    </w:p>
    <w:p w14:paraId="543B6FA0"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0736307C"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8.13.3</w:t>
      </w:r>
      <w:r w:rsidRPr="00FE2797">
        <w:rPr>
          <w:rFonts w:ascii="Bookman Old Style" w:eastAsia="Bookman Old Style" w:hAnsi="Bookman Old Style" w:cs="Bookman Old Style"/>
          <w:color w:val="000000" w:themeColor="text1"/>
          <w:sz w:val="24"/>
          <w:szCs w:val="24"/>
        </w:rPr>
        <w:t xml:space="preserve">- Se, por motivo de força maior, a adjudicação não puder ocorrer dentro do período de validade das propostas, ou seja, 60 (sessenta) dias, poderá ser solicitada prorrogação da validade das mesmas a todos os licitantes classificados, por igual prazo, no mínimo, caso persista o interesse do Município de Uruana de Minas. </w:t>
      </w:r>
    </w:p>
    <w:p w14:paraId="44EEB2F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145507ED"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8.13.4</w:t>
      </w:r>
      <w:r w:rsidRPr="00FE2797">
        <w:rPr>
          <w:rFonts w:ascii="Bookman Old Style" w:eastAsia="Bookman Old Style" w:hAnsi="Bookman Old Style" w:cs="Bookman Old Style"/>
          <w:color w:val="000000" w:themeColor="text1"/>
          <w:sz w:val="24"/>
          <w:szCs w:val="24"/>
        </w:rPr>
        <w:t xml:space="preserve">- A prorrogação das propostas, caso solicitada, nos termos do subitem anterior, dependerá do consentimento dos licitantes quanto à respectiva proposta. </w:t>
      </w:r>
    </w:p>
    <w:p w14:paraId="1D1DC02E"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19625737"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8.14</w:t>
      </w:r>
      <w:r w:rsidRPr="00FE2797">
        <w:rPr>
          <w:rFonts w:ascii="Bookman Old Style" w:eastAsia="Bookman Old Style" w:hAnsi="Bookman Old Style" w:cs="Bookman Old Style"/>
          <w:color w:val="000000" w:themeColor="text1"/>
          <w:sz w:val="24"/>
          <w:szCs w:val="24"/>
        </w:rPr>
        <w:t xml:space="preserve">- Toda a especificação estabelecida para o objeto será tacitamente aceita pelo licitante, no ato da entrega de sua Proposta Comercial. </w:t>
      </w:r>
    </w:p>
    <w:p w14:paraId="6CB89CC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0163D9FD"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8.15</w:t>
      </w:r>
      <w:r w:rsidRPr="00FE2797">
        <w:rPr>
          <w:rFonts w:ascii="Bookman Old Style" w:eastAsia="Bookman Old Style" w:hAnsi="Bookman Old Style" w:cs="Bookman Old Style"/>
          <w:color w:val="000000" w:themeColor="text1"/>
          <w:sz w:val="24"/>
          <w:szCs w:val="24"/>
        </w:rPr>
        <w:t xml:space="preserve">- O licitante será responsável por todas as transações que forem efetuadas em seu nome no Pregão Eletrônico, assumindo como firme e verdadeira sua proposta e lances. </w:t>
      </w:r>
    </w:p>
    <w:p w14:paraId="6EAE61E6"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32EEAE17"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8.16</w:t>
      </w:r>
      <w:r w:rsidRPr="00FE2797">
        <w:rPr>
          <w:rFonts w:ascii="Bookman Old Style" w:eastAsia="Bookman Old Style" w:hAnsi="Bookman Old Style" w:cs="Bookman Old Style"/>
          <w:color w:val="000000" w:themeColor="text1"/>
          <w:sz w:val="24"/>
          <w:szCs w:val="24"/>
        </w:rPr>
        <w:t xml:space="preserve">- A apresentação da Proposta Comercial pressupõe pleno conhecimento e atendimento às exigências previstas no Edital. </w:t>
      </w:r>
    </w:p>
    <w:p w14:paraId="09997F33"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60B18F0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8.17</w:t>
      </w:r>
      <w:r w:rsidRPr="00FE2797">
        <w:rPr>
          <w:rFonts w:ascii="Bookman Old Style" w:eastAsia="Bookman Old Style" w:hAnsi="Bookman Old Style" w:cs="Bookman Old Style"/>
          <w:color w:val="000000" w:themeColor="text1"/>
          <w:sz w:val="24"/>
          <w:szCs w:val="24"/>
        </w:rPr>
        <w:t>- O preço do item deverá ser cotado considerando-se a entrega do produto conforme descrito no Termo de Referência, incluídos os valores de quaisquer gastos ou despesas com transporte, tributos, fretes, ônus previdenciários e trabalhistas, seguros e outros encargos ou acessórios.</w:t>
      </w:r>
    </w:p>
    <w:p w14:paraId="16C8248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172D4E78" w14:textId="77777777" w:rsidR="009318D2"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8.18</w:t>
      </w:r>
      <w:r w:rsidRPr="00FE2797">
        <w:rPr>
          <w:rFonts w:ascii="Bookman Old Style" w:eastAsia="Bookman Old Style" w:hAnsi="Bookman Old Style" w:cs="Bookman Old Style"/>
          <w:color w:val="000000" w:themeColor="text1"/>
          <w:sz w:val="24"/>
          <w:szCs w:val="24"/>
        </w:rPr>
        <w:t xml:space="preserve">- A proposta de preço deverá ser apresentada conforme exigido no edital. </w:t>
      </w:r>
    </w:p>
    <w:p w14:paraId="402810C2" w14:textId="77777777" w:rsidR="009318D2"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5C17C109" w14:textId="77777777" w:rsidR="009318D2" w:rsidRPr="00925E3A" w:rsidRDefault="009318D2" w:rsidP="009318D2">
      <w:pPr>
        <w:autoSpaceDE w:val="0"/>
        <w:autoSpaceDN w:val="0"/>
        <w:adjustRightInd w:val="0"/>
        <w:jc w:val="both"/>
        <w:rPr>
          <w:rFonts w:ascii="Bookman Old Style" w:hAnsi="Bookman Old Style"/>
          <w:b/>
          <w:sz w:val="24"/>
          <w:szCs w:val="24"/>
        </w:rPr>
      </w:pPr>
      <w:r w:rsidRPr="00925E3A">
        <w:rPr>
          <w:rFonts w:ascii="Bookman Old Style" w:hAnsi="Bookman Old Style"/>
          <w:b/>
          <w:sz w:val="24"/>
          <w:szCs w:val="24"/>
        </w:rPr>
        <w:t>8.19</w:t>
      </w:r>
      <w:r w:rsidRPr="00925E3A">
        <w:rPr>
          <w:rFonts w:ascii="Bookman Old Style" w:hAnsi="Bookman Old Style"/>
          <w:sz w:val="24"/>
          <w:szCs w:val="24"/>
        </w:rPr>
        <w:t xml:space="preserve">- </w:t>
      </w:r>
      <w:r w:rsidRPr="00925E3A">
        <w:rPr>
          <w:rFonts w:ascii="Bookman Old Style" w:hAnsi="Bookman Old Style"/>
          <w:b/>
          <w:sz w:val="24"/>
          <w:szCs w:val="24"/>
          <w:u w:val="single"/>
        </w:rPr>
        <w:t>Nos itens em que conste em sua especificação algum nome, letra, número ou símbolo que direcione a alguma marca específica, esta não será considerada prioritária, apenas como referência, porém, deverá ser cotado produto de especificação e “ou equivalente”, “ou similar” e “ou de melhor qualidade”</w:t>
      </w:r>
      <w:r>
        <w:rPr>
          <w:rFonts w:ascii="Bookman Old Style" w:hAnsi="Bookman Old Style"/>
          <w:b/>
          <w:sz w:val="24"/>
          <w:szCs w:val="24"/>
          <w:u w:val="single"/>
        </w:rPr>
        <w:t>.</w:t>
      </w:r>
    </w:p>
    <w:p w14:paraId="165558F4" w14:textId="77777777" w:rsidR="009318D2" w:rsidRPr="00FE2797" w:rsidRDefault="009318D2" w:rsidP="009318D2">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9- CRITÉRIOS DE JULGAMENTO.</w:t>
      </w:r>
    </w:p>
    <w:p w14:paraId="63424495"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highlight w:val="yellow"/>
        </w:rPr>
      </w:pPr>
    </w:p>
    <w:p w14:paraId="004DEDF6" w14:textId="77777777" w:rsidR="009318D2" w:rsidRPr="004365BB"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lastRenderedPageBreak/>
        <w:t xml:space="preserve">9.1- </w:t>
      </w:r>
      <w:r w:rsidRPr="004365BB">
        <w:rPr>
          <w:rFonts w:ascii="Bookman Old Style" w:eastAsia="Bookman Old Style" w:hAnsi="Bookman Old Style" w:cs="Bookman Old Style"/>
          <w:bCs/>
          <w:color w:val="000000" w:themeColor="text1"/>
          <w:sz w:val="24"/>
          <w:szCs w:val="24"/>
        </w:rPr>
        <w:t>O critério de julgamento será o de</w:t>
      </w:r>
      <w:r>
        <w:rPr>
          <w:rFonts w:ascii="Bookman Old Style" w:eastAsia="Bookman Old Style" w:hAnsi="Bookman Old Style" w:cs="Bookman Old Style"/>
          <w:b/>
          <w:color w:val="000000" w:themeColor="text1"/>
          <w:sz w:val="24"/>
          <w:szCs w:val="24"/>
        </w:rPr>
        <w:t xml:space="preserve"> MENOR PREÇO POR ITEM</w:t>
      </w:r>
      <w:r w:rsidRPr="004365BB">
        <w:rPr>
          <w:rFonts w:ascii="Bookman Old Style" w:eastAsia="Bookman Old Style" w:hAnsi="Bookman Old Style" w:cs="Bookman Old Style"/>
          <w:bCs/>
          <w:color w:val="000000" w:themeColor="text1"/>
          <w:sz w:val="24"/>
          <w:szCs w:val="24"/>
        </w:rPr>
        <w:t>, desde que observadas as especificações e demais condições estabelecidas neste edital e seus anexos.</w:t>
      </w:r>
    </w:p>
    <w:p w14:paraId="48AEA413" w14:textId="77777777" w:rsidR="009318D2" w:rsidRPr="004365BB" w:rsidRDefault="009318D2" w:rsidP="009318D2">
      <w:pPr>
        <w:spacing w:line="312" w:lineRule="auto"/>
        <w:jc w:val="both"/>
        <w:rPr>
          <w:rFonts w:ascii="Bookman Old Style" w:eastAsia="Bookman Old Style" w:hAnsi="Bookman Old Style" w:cs="Bookman Old Style"/>
          <w:bCs/>
          <w:color w:val="000000" w:themeColor="text1"/>
          <w:sz w:val="24"/>
          <w:szCs w:val="24"/>
        </w:rPr>
      </w:pPr>
    </w:p>
    <w:p w14:paraId="6ED93F19"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9.1.1</w:t>
      </w:r>
      <w:r w:rsidRPr="00FE2797">
        <w:rPr>
          <w:rFonts w:ascii="Bookman Old Style" w:eastAsia="Bookman Old Style" w:hAnsi="Bookman Old Style" w:cs="Bookman Old Style"/>
          <w:color w:val="000000" w:themeColor="text1"/>
          <w:sz w:val="24"/>
          <w:szCs w:val="24"/>
        </w:rPr>
        <w:t xml:space="preserve">- Deverá ser observado o preço de referência para os itens, constantes do Termo de </w:t>
      </w:r>
      <w:r w:rsidRPr="00FE2797">
        <w:rPr>
          <w:rFonts w:ascii="Bookman Old Style" w:eastAsia="Bookman Old Style" w:hAnsi="Bookman Old Style" w:cs="Bookman Old Style"/>
          <w:b/>
          <w:color w:val="000000" w:themeColor="text1"/>
          <w:sz w:val="24"/>
          <w:szCs w:val="24"/>
        </w:rPr>
        <w:t>Referência, Anexo I</w:t>
      </w:r>
      <w:r w:rsidRPr="00FE2797">
        <w:rPr>
          <w:rFonts w:ascii="Bookman Old Style" w:eastAsia="Bookman Old Style" w:hAnsi="Bookman Old Style" w:cs="Bookman Old Style"/>
          <w:color w:val="000000" w:themeColor="text1"/>
          <w:sz w:val="24"/>
          <w:szCs w:val="24"/>
        </w:rPr>
        <w:t>, extraídos de pesquisas de preços de mercado.</w:t>
      </w:r>
    </w:p>
    <w:p w14:paraId="1F569446"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57831460"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9.2- </w:t>
      </w:r>
      <w:r w:rsidRPr="00FE2797">
        <w:rPr>
          <w:rFonts w:ascii="Bookman Old Style" w:eastAsia="Bookman Old Style" w:hAnsi="Bookman Old Style" w:cs="Bookman Old Style"/>
          <w:color w:val="000000" w:themeColor="text1"/>
          <w:sz w:val="24"/>
          <w:szCs w:val="24"/>
        </w:rPr>
        <w:t>Será desclassificada a proposta comercial que:</w:t>
      </w:r>
    </w:p>
    <w:p w14:paraId="5AB183A3" w14:textId="77777777" w:rsidR="009318D2" w:rsidRPr="004365BB"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a) </w:t>
      </w:r>
      <w:r w:rsidRPr="004365BB">
        <w:rPr>
          <w:rFonts w:ascii="Bookman Old Style" w:eastAsia="Bookman Old Style" w:hAnsi="Bookman Old Style" w:cs="Bookman Old Style"/>
          <w:bCs/>
          <w:color w:val="000000" w:themeColor="text1"/>
          <w:sz w:val="24"/>
          <w:szCs w:val="24"/>
        </w:rPr>
        <w:t>Apresentar preço final superior ao máximo admitido para o respectivo item ou preço inexequível, após negociação e diligência, quando cabíveis, nos termos do art. 59, incisos III e IV e § 2º, da Lei nº 14.133/2021;</w:t>
      </w:r>
    </w:p>
    <w:p w14:paraId="6713D91B" w14:textId="77777777" w:rsidR="009318D2" w:rsidRPr="004365BB"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a.1) </w:t>
      </w:r>
      <w:r w:rsidRPr="004365BB">
        <w:rPr>
          <w:rFonts w:ascii="Bookman Old Style" w:eastAsia="Bookman Old Style" w:hAnsi="Bookman Old Style" w:cs="Bookman Old Style"/>
          <w:bCs/>
          <w:color w:val="000000" w:themeColor="text1"/>
          <w:sz w:val="24"/>
          <w:szCs w:val="24"/>
        </w:rPr>
        <w:t>A existência de preços simbólicos, irrisórios ou de valor zero será examinada em relação às condições concretas de fornecimento. Havendo indícios de inexequibilidade, será oportunizada sua demonstração por documentação pertinente, nos termos do art. 59, § 2º, da Lei nº 14.133/2021;</w:t>
      </w:r>
    </w:p>
    <w:p w14:paraId="7F7CD94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Não conter preços; </w:t>
      </w:r>
    </w:p>
    <w:p w14:paraId="73A8EF14" w14:textId="77777777" w:rsidR="009318D2" w:rsidRPr="004365BB"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c)- </w:t>
      </w:r>
      <w:r w:rsidRPr="004365BB">
        <w:rPr>
          <w:rFonts w:ascii="Bookman Old Style" w:eastAsia="Bookman Old Style" w:hAnsi="Bookman Old Style" w:cs="Bookman Old Style"/>
          <w:bCs/>
          <w:color w:val="000000" w:themeColor="text1"/>
          <w:sz w:val="24"/>
          <w:szCs w:val="24"/>
        </w:rPr>
        <w:t>Não contemplar a integralidade da quantidade ou da especificação do item para o qual foi apresentada;</w:t>
      </w:r>
    </w:p>
    <w:p w14:paraId="32E8D49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d</w:t>
      </w:r>
      <w:r w:rsidRPr="00FE2797">
        <w:rPr>
          <w:rFonts w:ascii="Bookman Old Style" w:eastAsia="Bookman Old Style" w:hAnsi="Bookman Old Style" w:cs="Bookman Old Style"/>
          <w:color w:val="000000" w:themeColor="text1"/>
          <w:sz w:val="24"/>
          <w:szCs w:val="24"/>
        </w:rPr>
        <w:t xml:space="preserve">)- Não atenda às exigências estabelecidas neste edital ou em diligência; </w:t>
      </w:r>
    </w:p>
    <w:p w14:paraId="292F93B9"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2142D9E7"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9.2.1-</w:t>
      </w:r>
      <w:r w:rsidRPr="00FE2797">
        <w:rPr>
          <w:rFonts w:ascii="Bookman Old Style" w:eastAsia="Bookman Old Style" w:hAnsi="Bookman Old Style" w:cs="Bookman Old Style"/>
          <w:color w:val="000000" w:themeColor="text1"/>
          <w:sz w:val="24"/>
          <w:szCs w:val="24"/>
        </w:rPr>
        <w:t xml:space="preserve"> Se a Pregoeira entender que há indícios de inexequibilidade,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pela Pregoeira. </w:t>
      </w:r>
    </w:p>
    <w:p w14:paraId="1CAE4784"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64FA4933"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9.2.2</w:t>
      </w:r>
      <w:r w:rsidRPr="00FE2797">
        <w:rPr>
          <w:rFonts w:ascii="Bookman Old Style" w:eastAsia="Bookman Old Style" w:hAnsi="Bookman Old Style" w:cs="Bookman Old Style"/>
          <w:color w:val="000000" w:themeColor="text1"/>
          <w:sz w:val="24"/>
          <w:szCs w:val="24"/>
        </w:rPr>
        <w:t>- Caso não seja comprovada a exequibilidade da proposta, esta será desclassificada.</w:t>
      </w:r>
    </w:p>
    <w:p w14:paraId="70D716D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06945D33"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9.3</w:t>
      </w:r>
      <w:r w:rsidRPr="00FE2797">
        <w:rPr>
          <w:rFonts w:ascii="Bookman Old Style" w:eastAsia="Bookman Old Style" w:hAnsi="Bookman Old Style" w:cs="Bookman Old Style"/>
          <w:color w:val="000000" w:themeColor="text1"/>
          <w:sz w:val="24"/>
          <w:szCs w:val="24"/>
        </w:rPr>
        <w:t>- Erros de soma e/ou multiplicação apurados nos itens da planilha de preços serão corrigidos pela Pregoeira.</w:t>
      </w:r>
    </w:p>
    <w:p w14:paraId="04C8236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0D02F0E6"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9.3.1</w:t>
      </w:r>
      <w:r w:rsidRPr="00FE2797">
        <w:rPr>
          <w:rFonts w:ascii="Bookman Old Style" w:eastAsia="Bookman Old Style" w:hAnsi="Bookman Old Style" w:cs="Bookman Old Style"/>
          <w:color w:val="000000" w:themeColor="text1"/>
          <w:sz w:val="24"/>
          <w:szCs w:val="24"/>
        </w:rPr>
        <w:t>- Serão corrigidos erros formais ou os valores conforme a divergência apurada, de forma a prevalecer sempre o valor total menor ou igual ao valor do lance ofertado na sessão do Pregão, ou o valor negociado com a Pregoeira, após diligência e anuência do licitante.</w:t>
      </w:r>
    </w:p>
    <w:p w14:paraId="44E0702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713BAF1B"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9.3.2-</w:t>
      </w:r>
      <w:r w:rsidRPr="00FE2797">
        <w:rPr>
          <w:rFonts w:ascii="Bookman Old Style" w:hAnsi="Bookman Old Style"/>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Serão desconsiderados os valores a partir da terceira casa decimal.</w:t>
      </w:r>
    </w:p>
    <w:p w14:paraId="19B99353"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7F559C0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9.3.3</w:t>
      </w:r>
      <w:r w:rsidRPr="00FE2797">
        <w:rPr>
          <w:rFonts w:ascii="Bookman Old Style" w:eastAsia="Bookman Old Style" w:hAnsi="Bookman Old Style" w:cs="Bookman Old Style"/>
          <w:color w:val="000000" w:themeColor="text1"/>
          <w:sz w:val="24"/>
          <w:szCs w:val="24"/>
        </w:rPr>
        <w:t>- As propostas e documentação apresentadas poderão ser submetidas à apreciação da área solicitante para verificação do atendimento ao objeto licitado, mediante parecer fundamentado.</w:t>
      </w:r>
    </w:p>
    <w:p w14:paraId="124EF629" w14:textId="77777777" w:rsidR="009318D2" w:rsidRPr="00FE2797" w:rsidRDefault="009318D2" w:rsidP="009318D2">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10- PARTICIPAÇÃO E PROCEDIMENTOS DA SESSÃO DO PREGÃO.</w:t>
      </w:r>
    </w:p>
    <w:p w14:paraId="7A463911"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73082786"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w:t>
      </w:r>
      <w:r w:rsidRPr="00FE2797">
        <w:rPr>
          <w:rFonts w:ascii="Bookman Old Style" w:eastAsia="Bookman Old Style" w:hAnsi="Bookman Old Style" w:cs="Bookman Old Style"/>
          <w:color w:val="000000" w:themeColor="text1"/>
          <w:sz w:val="24"/>
          <w:szCs w:val="24"/>
        </w:rPr>
        <w:t xml:space="preserve">- A participação no Pregão Eletrônico dar-se-á por meio da digitação da senha pessoal e intransferível do representante credenciado e subsequente encaminhamento da Proposta Comercial por meio do sistema eletrônico, observados data e horário limite estabelecidos à pág. 1 deste edital. </w:t>
      </w:r>
    </w:p>
    <w:p w14:paraId="1AE144AE"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4F148A9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10.2</w:t>
      </w:r>
      <w:r w:rsidRPr="00FE2797">
        <w:rPr>
          <w:rFonts w:ascii="Bookman Old Style" w:eastAsia="Bookman Old Style" w:hAnsi="Bookman Old Style" w:cs="Bookman Old Style"/>
          <w:color w:val="000000" w:themeColor="text1"/>
          <w:sz w:val="24"/>
          <w:szCs w:val="24"/>
        </w:rPr>
        <w:t xml:space="preserve">- Informações relativas aos dados para acesso e encaminhamento da proposta, devem ser feitas na página inicial do </w:t>
      </w:r>
      <w:r w:rsidRPr="00FE2797">
        <w:rPr>
          <w:rFonts w:ascii="Bookman Old Style" w:eastAsia="Bookman Old Style" w:hAnsi="Bookman Old Style" w:cs="Bookman Old Style"/>
          <w:i/>
          <w:color w:val="000000" w:themeColor="text1"/>
          <w:sz w:val="24"/>
          <w:szCs w:val="24"/>
        </w:rPr>
        <w:t xml:space="preserve">Site </w:t>
      </w:r>
      <w:hyperlink r:id="rId11">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 xml:space="preserve">, opção “Acessar Sistema”. </w:t>
      </w:r>
    </w:p>
    <w:p w14:paraId="6214E83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571C81E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10.3</w:t>
      </w:r>
      <w:r w:rsidRPr="00FE2797">
        <w:rPr>
          <w:rFonts w:ascii="Bookman Old Style" w:eastAsia="Bookman Old Style" w:hAnsi="Bookman Old Style" w:cs="Bookman Old Style"/>
          <w:color w:val="000000" w:themeColor="text1"/>
          <w:sz w:val="24"/>
          <w:szCs w:val="24"/>
        </w:rPr>
        <w:t xml:space="preserve">- Na data e hora estabelecidas neste edital, a sessão pública do Pregão Eletrônico será iniciada com a abertura e divulgação das Propostas Comerciais, sendo avaliada a aceitabilidade das mesmas pela Pregoeira, mantido o sigilo estabelecido pelo sistema. </w:t>
      </w:r>
    </w:p>
    <w:p w14:paraId="7BAF8C05"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189BA29D"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10.4</w:t>
      </w:r>
      <w:r w:rsidRPr="00FE2797">
        <w:rPr>
          <w:rFonts w:ascii="Bookman Old Style" w:eastAsia="Bookman Old Style" w:hAnsi="Bookman Old Style" w:cs="Bookman Old Style"/>
          <w:color w:val="000000" w:themeColor="text1"/>
          <w:sz w:val="24"/>
          <w:szCs w:val="24"/>
        </w:rPr>
        <w:t xml:space="preserve">- A sessão do pregão será realizada na sala de disputa, onde poderão ser realizados de forma simultânea até 50 (cinquenta) lotes, em razão do quantitativo de lotes e itens licitados, proporcionando agilidade ao processo, devendo o licitante, nesse caso, efetuar lances simultâneos para os lotes em disputa em que houver enviado proposta. </w:t>
      </w:r>
    </w:p>
    <w:p w14:paraId="25BA322F"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7324040C"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10.5</w:t>
      </w:r>
      <w:r w:rsidRPr="00FE2797">
        <w:rPr>
          <w:rFonts w:ascii="Bookman Old Style" w:eastAsia="Bookman Old Style" w:hAnsi="Bookman Old Style" w:cs="Bookman Old Style"/>
          <w:color w:val="000000" w:themeColor="text1"/>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47BC2B6F"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18DB0A8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10.6</w:t>
      </w:r>
      <w:r w:rsidRPr="00FE2797">
        <w:rPr>
          <w:rFonts w:ascii="Bookman Old Style" w:eastAsia="Bookman Old Style" w:hAnsi="Bookman Old Style" w:cs="Bookman Old Style"/>
          <w:color w:val="000000" w:themeColor="text1"/>
          <w:sz w:val="24"/>
          <w:szCs w:val="24"/>
        </w:rPr>
        <w:t xml:space="preserve">- O licitante deverá acessar o menu Processos de Disputa no campo correspondente, disponível na página inicial do sistema; </w:t>
      </w:r>
    </w:p>
    <w:p w14:paraId="262FC8A4"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12310F20"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10.7</w:t>
      </w:r>
      <w:r w:rsidRPr="00FE2797">
        <w:rPr>
          <w:rFonts w:ascii="Bookman Old Style" w:eastAsia="Bookman Old Style" w:hAnsi="Bookman Old Style" w:cs="Bookman Old Style"/>
          <w:color w:val="000000" w:themeColor="text1"/>
          <w:sz w:val="24"/>
          <w:szCs w:val="24"/>
        </w:rPr>
        <w:t xml:space="preserve">- O licitante poderá clicar no ícone “Operações em lotes do processo”, e acessar o botão de status de cada lote, para visualizar a relação dos lances, seus valores, bem como o valor do maior lance; </w:t>
      </w:r>
    </w:p>
    <w:p w14:paraId="7F1E0667"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3DE89E1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10.8</w:t>
      </w:r>
      <w:r w:rsidRPr="00FE2797">
        <w:rPr>
          <w:rFonts w:ascii="Bookman Old Style" w:eastAsia="Bookman Old Style" w:hAnsi="Bookman Old Style" w:cs="Bookman Old Style"/>
          <w:color w:val="000000" w:themeColor="text1"/>
          <w:sz w:val="24"/>
          <w:szCs w:val="24"/>
        </w:rPr>
        <w:t xml:space="preserve"> - O sistema não divulgará a razão social das empresas licitantes.</w:t>
      </w:r>
    </w:p>
    <w:p w14:paraId="2004EDBC"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 </w:t>
      </w:r>
    </w:p>
    <w:p w14:paraId="78210CED"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10.9-</w:t>
      </w:r>
      <w:r w:rsidRPr="00FE2797">
        <w:rPr>
          <w:rFonts w:ascii="Bookman Old Style" w:eastAsia="Bookman Old Style" w:hAnsi="Bookman Old Style" w:cs="Bookman Old Style"/>
          <w:color w:val="000000" w:themeColor="text1"/>
          <w:sz w:val="24"/>
          <w:szCs w:val="24"/>
        </w:rPr>
        <w:t xml:space="preserve"> A cada lance ofertado o licitante será imediatamente informado pelo sistema sobre seu recebimento e respectivo horário de registro e valor. </w:t>
      </w:r>
    </w:p>
    <w:p w14:paraId="26F9D2D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591952FF"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10.10</w:t>
      </w:r>
      <w:r w:rsidRPr="00FE2797">
        <w:rPr>
          <w:rFonts w:ascii="Bookman Old Style" w:eastAsia="Bookman Old Style" w:hAnsi="Bookman Old Style" w:cs="Bookman Old Style"/>
          <w:color w:val="000000" w:themeColor="text1"/>
          <w:sz w:val="24"/>
          <w:szCs w:val="24"/>
        </w:rPr>
        <w:t xml:space="preserve">- Não serão aceitos dois ou mais lances de mesmo valor, prevalecendo aquele que for recebido e registrado no sistema em primeiro lugar. </w:t>
      </w:r>
    </w:p>
    <w:p w14:paraId="3B91EDE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685FCA7F" w14:textId="77777777" w:rsidR="009318D2" w:rsidRPr="00AD5ABC"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10.11- </w:t>
      </w:r>
      <w:r w:rsidRPr="00AD5ABC">
        <w:rPr>
          <w:rFonts w:ascii="Bookman Old Style" w:eastAsia="Bookman Old Style" w:hAnsi="Bookman Old Style" w:cs="Bookman Old Style"/>
          <w:bCs/>
          <w:color w:val="000000" w:themeColor="text1"/>
          <w:sz w:val="24"/>
          <w:szCs w:val="24"/>
        </w:rPr>
        <w:t>Encerrada a etapa de lances, o sistema informará a oferta de menor preço de cada item e identificará os licitantes enquadrados como ME ou EPP, para aplicação do tratamento favorecido legalmente cabível.</w:t>
      </w:r>
    </w:p>
    <w:p w14:paraId="3DE84A5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1378F48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10.12</w:t>
      </w:r>
      <w:r w:rsidRPr="00FE2797">
        <w:rPr>
          <w:rFonts w:ascii="Bookman Old Style" w:eastAsia="Bookman Old Style" w:hAnsi="Bookman Old Style" w:cs="Bookman Old Style"/>
          <w:color w:val="000000" w:themeColor="text1"/>
          <w:sz w:val="24"/>
          <w:szCs w:val="24"/>
        </w:rPr>
        <w:t xml:space="preserve">- As etapas seguintes serão realizadas ainda no “Operações em lotes do processo” através da aba “Correspondente”. </w:t>
      </w:r>
    </w:p>
    <w:p w14:paraId="2248A6DF"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583680B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10.13</w:t>
      </w:r>
      <w:r w:rsidRPr="00FE2797">
        <w:rPr>
          <w:rFonts w:ascii="Bookman Old Style" w:eastAsia="Bookman Old Style" w:hAnsi="Bookman Old Style" w:cs="Bookman Old Style"/>
          <w:color w:val="000000" w:themeColor="text1"/>
          <w:sz w:val="24"/>
          <w:szCs w:val="24"/>
        </w:rPr>
        <w:t xml:space="preserve">- Não serão adquiridos produtos que estiverem acima do valor de referência desta licitação. </w:t>
      </w:r>
    </w:p>
    <w:p w14:paraId="3DF4E62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772EB27F"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10.14</w:t>
      </w:r>
      <w:r w:rsidRPr="00FE2797">
        <w:rPr>
          <w:rFonts w:ascii="Bookman Old Style" w:eastAsia="Bookman Old Style" w:hAnsi="Bookman Old Style" w:cs="Bookman Old Style"/>
          <w:color w:val="000000" w:themeColor="text1"/>
          <w:sz w:val="24"/>
          <w:szCs w:val="24"/>
        </w:rPr>
        <w:t xml:space="preserve">- A Pregoeira poderá encaminhar contraproposta diretamente ao licitante que tiver apresentado o lance de menor valor via Chat, para que possa ser obtida melhor proposta, bem como decidir sobre sua aceitação; </w:t>
      </w:r>
    </w:p>
    <w:p w14:paraId="558298C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0E2C518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10.15</w:t>
      </w:r>
      <w:r w:rsidRPr="00FE2797">
        <w:rPr>
          <w:rFonts w:ascii="Bookman Old Style" w:eastAsia="Bookman Old Style" w:hAnsi="Bookman Old Style" w:cs="Bookman Old Style"/>
          <w:color w:val="000000" w:themeColor="text1"/>
          <w:sz w:val="24"/>
          <w:szCs w:val="24"/>
        </w:rPr>
        <w:t xml:space="preserve">- O licitante detentor do menor valor poderá negociar com a Pregoeira logo que o mesmo clicar no botão “Mensagens”, podendo dar lances no local apropriado; </w:t>
      </w:r>
    </w:p>
    <w:p w14:paraId="55408135"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6A9ADF0"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10.16</w:t>
      </w:r>
      <w:r w:rsidRPr="00FE2797">
        <w:rPr>
          <w:rFonts w:ascii="Bookman Old Style" w:eastAsia="Bookman Old Style" w:hAnsi="Bookman Old Style" w:cs="Bookman Old Style"/>
          <w:color w:val="000000" w:themeColor="text1"/>
          <w:sz w:val="24"/>
          <w:szCs w:val="24"/>
        </w:rPr>
        <w:t xml:space="preserve">- Os licitantes, a qualquer momento, poderão registrar seus questionamentos para a Pregoeira, exclusivamente via Sistema, acessando “Enviar Mensagem”. Essa opção ficará disponível até o momento em que a Pregoeira declarar o licitante vencedor. Todas as mensagens constarão dos históricos das “Atas”. </w:t>
      </w:r>
    </w:p>
    <w:p w14:paraId="5682A84D"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10.16.1</w:t>
      </w:r>
      <w:r w:rsidRPr="00FE2797">
        <w:rPr>
          <w:rFonts w:ascii="Bookman Old Style" w:eastAsia="Bookman Old Style" w:hAnsi="Bookman Old Style" w:cs="Bookman Old Style"/>
          <w:color w:val="000000" w:themeColor="text1"/>
          <w:sz w:val="24"/>
          <w:szCs w:val="24"/>
        </w:rPr>
        <w:t xml:space="preserve">- Os questionamentos formulados pelos licitantes serão respondidos no “Chat Mensagens”; </w:t>
      </w:r>
    </w:p>
    <w:p w14:paraId="6D7F8330"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4FD8B3E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10.16.2</w:t>
      </w:r>
      <w:r w:rsidRPr="00FE2797">
        <w:rPr>
          <w:rFonts w:ascii="Bookman Old Style" w:eastAsia="Bookman Old Style" w:hAnsi="Bookman Old Style" w:cs="Bookman Old Style"/>
          <w:color w:val="000000" w:themeColor="text1"/>
          <w:sz w:val="24"/>
          <w:szCs w:val="24"/>
        </w:rPr>
        <w:t xml:space="preserve">- Quando necessário, a Pregoeira poderá estabelecer prazo para que o licitante demonstre a exequibilidade de seus preços por meio de documentos; </w:t>
      </w:r>
    </w:p>
    <w:p w14:paraId="4779D13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75C55AB"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10.16.3</w:t>
      </w:r>
      <w:r w:rsidRPr="00FE2797">
        <w:rPr>
          <w:rFonts w:ascii="Bookman Old Style" w:eastAsia="Bookman Old Style" w:hAnsi="Bookman Old Style" w:cs="Bookman Old Style"/>
          <w:color w:val="000000" w:themeColor="text1"/>
          <w:sz w:val="24"/>
          <w:szCs w:val="24"/>
        </w:rPr>
        <w:t>- Sendo aceitável a oferta de menor valor, o licitante deverá encaminhar a Pregoeira, sob pena de desclassificação:</w:t>
      </w:r>
    </w:p>
    <w:p w14:paraId="1C4F526C"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a) </w:t>
      </w:r>
      <w:r w:rsidRPr="00FE2797">
        <w:rPr>
          <w:rFonts w:ascii="Bookman Old Style" w:eastAsia="Bookman Old Style" w:hAnsi="Bookman Old Style" w:cs="Bookman Old Style"/>
          <w:color w:val="000000" w:themeColor="text1"/>
          <w:sz w:val="24"/>
          <w:szCs w:val="24"/>
        </w:rPr>
        <w:t xml:space="preserve">Os documentos serão pedidos no arquivo de edital e diretamente no sistema, para que o licitante vincule os documentos digitalizados diretamente na plataforma da BNC em campo próprio. </w:t>
      </w:r>
    </w:p>
    <w:p w14:paraId="2A19AFC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36796E7D" w14:textId="77777777" w:rsidR="009318D2" w:rsidRPr="00AD5ABC"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10.16.4- </w:t>
      </w:r>
      <w:r w:rsidRPr="00AD5ABC">
        <w:rPr>
          <w:rFonts w:ascii="Bookman Old Style" w:eastAsia="Bookman Old Style" w:hAnsi="Bookman Old Style" w:cs="Bookman Old Style"/>
          <w:bCs/>
          <w:color w:val="000000" w:themeColor="text1"/>
          <w:sz w:val="24"/>
          <w:szCs w:val="24"/>
        </w:rPr>
        <w:t>Caso persista a necessidade de apresentar documentação necessária à confirmação daqueles exigidos neste Edital e já apresentados, o licitante será convocado a encaminhá-los, em formato digital, via sistema ou do e-mail licitacoes@uruanademinas.mg.gov.br, no prazo de 02 (duas) horas, sob pena de inabilitação.</w:t>
      </w:r>
    </w:p>
    <w:p w14:paraId="6B907B4A" w14:textId="77777777" w:rsidR="009318D2" w:rsidRPr="00FE2797" w:rsidRDefault="009318D2" w:rsidP="009318D2">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11- DA ABERTURA DA SESSÃO CLASSIFICAÇÃO E FORMULAÇÃO DE LANCES.</w:t>
      </w:r>
    </w:p>
    <w:p w14:paraId="20D6A378"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654A077C"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11.1</w:t>
      </w:r>
      <w:r w:rsidRPr="00FE2797">
        <w:rPr>
          <w:rFonts w:ascii="Bookman Old Style" w:eastAsia="Bookman Old Style" w:hAnsi="Bookman Old Style" w:cs="Bookman Old Style"/>
          <w:color w:val="000000" w:themeColor="text1"/>
          <w:sz w:val="24"/>
          <w:szCs w:val="24"/>
        </w:rPr>
        <w:t>- A abertura da presente licitação dar-se-á em sessão pública, por meio de sistema eletrônico, na data, horário e locais indicados neste Edital.</w:t>
      </w:r>
    </w:p>
    <w:p w14:paraId="640E1888"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0BCFF63F"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11.2</w:t>
      </w:r>
      <w:r w:rsidRPr="00FE2797">
        <w:rPr>
          <w:rFonts w:ascii="Bookman Old Style" w:eastAsia="Bookman Old Style" w:hAnsi="Bookman Old Style" w:cs="Bookman Old Style"/>
          <w:color w:val="000000" w:themeColor="text1"/>
          <w:sz w:val="24"/>
          <w:szCs w:val="24"/>
        </w:rPr>
        <w:t>- A Pregoeira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44268463"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14B197F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11.3</w:t>
      </w:r>
      <w:r w:rsidRPr="00FE2797">
        <w:rPr>
          <w:rFonts w:ascii="Bookman Old Style" w:eastAsia="Bookman Old Style" w:hAnsi="Bookman Old Style" w:cs="Bookman Old Style"/>
          <w:color w:val="000000" w:themeColor="text1"/>
          <w:sz w:val="24"/>
          <w:szCs w:val="24"/>
        </w:rPr>
        <w:t>- Também será desclassificada a proposta que identifique o licitante.</w:t>
      </w:r>
    </w:p>
    <w:p w14:paraId="7C1FBBF0"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6879E4E4"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11.4</w:t>
      </w:r>
      <w:r w:rsidRPr="00FE2797">
        <w:rPr>
          <w:rFonts w:ascii="Bookman Old Style" w:eastAsia="Bookman Old Style" w:hAnsi="Bookman Old Style" w:cs="Bookman Old Style"/>
          <w:color w:val="000000" w:themeColor="text1"/>
          <w:sz w:val="24"/>
          <w:szCs w:val="24"/>
        </w:rPr>
        <w:t>- A desclassificação será sempre fundamentada e registrada no sistema, com acompanhamento em tempo real por todos os participantes.</w:t>
      </w:r>
    </w:p>
    <w:p w14:paraId="274EDEAA"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17C0DF73"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11.5</w:t>
      </w:r>
      <w:r w:rsidRPr="00FE2797">
        <w:rPr>
          <w:rFonts w:ascii="Bookman Old Style" w:eastAsia="Bookman Old Style" w:hAnsi="Bookman Old Style" w:cs="Bookman Old Style"/>
          <w:color w:val="000000" w:themeColor="text1"/>
          <w:sz w:val="24"/>
          <w:szCs w:val="24"/>
        </w:rPr>
        <w:t>- A não desclassificação da proposta não impede o seu julgamento definitivo em sentido contrário, levado a efeito na fase de aceitação.</w:t>
      </w:r>
    </w:p>
    <w:p w14:paraId="5D490163"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54C71F2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11.6</w:t>
      </w:r>
      <w:r w:rsidRPr="00FE2797">
        <w:rPr>
          <w:rFonts w:ascii="Bookman Old Style" w:eastAsia="Bookman Old Style" w:hAnsi="Bookman Old Style" w:cs="Bookman Old Style"/>
          <w:color w:val="000000" w:themeColor="text1"/>
          <w:sz w:val="24"/>
          <w:szCs w:val="24"/>
        </w:rPr>
        <w:t>- O sistema ordenará automaticamente as propostas classificadas, sendo que somente estas participarão da fase de lances.</w:t>
      </w:r>
    </w:p>
    <w:p w14:paraId="76034CD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77A707D3"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11.7</w:t>
      </w:r>
      <w:r w:rsidRPr="00FE2797">
        <w:rPr>
          <w:rFonts w:ascii="Bookman Old Style" w:eastAsia="Bookman Old Style" w:hAnsi="Bookman Old Style" w:cs="Bookman Old Style"/>
          <w:color w:val="000000" w:themeColor="text1"/>
          <w:sz w:val="24"/>
          <w:szCs w:val="24"/>
        </w:rPr>
        <w:t>- O sistema disponibilizará campo próprio para troca de mensagens entre a Pregoeira e os licitantes.</w:t>
      </w:r>
    </w:p>
    <w:p w14:paraId="5DE42D73"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15B0821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11.8-</w:t>
      </w:r>
      <w:r w:rsidRPr="00FE2797">
        <w:rPr>
          <w:rFonts w:ascii="Bookman Old Style" w:eastAsia="Bookman Old Style" w:hAnsi="Bookman Old Style" w:cs="Bookman Old Style"/>
          <w:color w:val="000000" w:themeColor="text1"/>
          <w:sz w:val="24"/>
          <w:szCs w:val="24"/>
        </w:rPr>
        <w:t xml:space="preserve"> Iniciada a etapa competitiva, os licitantes deverão encaminhar lances </w:t>
      </w:r>
      <w:r w:rsidRPr="00FE2797">
        <w:rPr>
          <w:rFonts w:ascii="Bookman Old Style" w:eastAsia="Bookman Old Style" w:hAnsi="Bookman Old Style" w:cs="Bookman Old Style"/>
          <w:b/>
          <w:color w:val="000000" w:themeColor="text1"/>
          <w:sz w:val="24"/>
          <w:szCs w:val="24"/>
        </w:rPr>
        <w:t>EXCLUSIVAMENTE,</w:t>
      </w:r>
      <w:r w:rsidRPr="00FE2797">
        <w:rPr>
          <w:rFonts w:ascii="Bookman Old Style" w:eastAsia="Bookman Old Style" w:hAnsi="Bookman Old Style" w:cs="Bookman Old Style"/>
          <w:color w:val="000000" w:themeColor="text1"/>
          <w:sz w:val="24"/>
          <w:szCs w:val="24"/>
        </w:rPr>
        <w:t xml:space="preserve"> por meio do </w:t>
      </w:r>
      <w:r w:rsidRPr="00FE2797">
        <w:rPr>
          <w:rFonts w:ascii="Bookman Old Style" w:eastAsia="Bookman Old Style" w:hAnsi="Bookman Old Style" w:cs="Bookman Old Style"/>
          <w:b/>
          <w:color w:val="000000" w:themeColor="text1"/>
          <w:sz w:val="24"/>
          <w:szCs w:val="24"/>
        </w:rPr>
        <w:t>SISTEMA ELETRÔNICO</w:t>
      </w:r>
      <w:r w:rsidRPr="00FE2797">
        <w:rPr>
          <w:rFonts w:ascii="Bookman Old Style" w:eastAsia="Bookman Old Style" w:hAnsi="Bookman Old Style" w:cs="Bookman Old Style"/>
          <w:color w:val="000000" w:themeColor="text1"/>
          <w:sz w:val="24"/>
          <w:szCs w:val="24"/>
        </w:rPr>
        <w:t>, sendo imediatamente informados do seu recebimento e do valor consignado no registro.</w:t>
      </w:r>
    </w:p>
    <w:p w14:paraId="2F7BD37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3C6B9880"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 xml:space="preserve">11.9- </w:t>
      </w:r>
      <w:r w:rsidRPr="00AD5ABC">
        <w:rPr>
          <w:rFonts w:ascii="Bookman Old Style" w:eastAsia="Bookman Old Style" w:hAnsi="Bookman Old Style" w:cs="Bookman Old Style"/>
          <w:bCs/>
          <w:color w:val="000000" w:themeColor="text1"/>
          <w:sz w:val="24"/>
          <w:szCs w:val="24"/>
        </w:rPr>
        <w:t>O lance deverá ser ofertado pelo</w:t>
      </w:r>
      <w:r>
        <w:rPr>
          <w:rFonts w:ascii="Bookman Old Style" w:eastAsia="Bookman Old Style" w:hAnsi="Bookman Old Style" w:cs="Bookman Old Style"/>
          <w:b/>
          <w:color w:val="000000" w:themeColor="text1"/>
          <w:sz w:val="24"/>
          <w:szCs w:val="24"/>
        </w:rPr>
        <w:t xml:space="preserve"> MENOR PREÇO POR ITEM.</w:t>
      </w:r>
    </w:p>
    <w:p w14:paraId="06C64969"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7FFAEBA0"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11.10</w:t>
      </w:r>
      <w:r w:rsidRPr="00FE2797">
        <w:rPr>
          <w:rFonts w:ascii="Bookman Old Style" w:eastAsia="Bookman Old Style" w:hAnsi="Bookman Old Style" w:cs="Bookman Old Style"/>
          <w:color w:val="000000" w:themeColor="text1"/>
          <w:sz w:val="24"/>
          <w:szCs w:val="24"/>
        </w:rPr>
        <w:t>- Os licitantes poderão oferecer lances sucessivos, observando o horário fixado para abertura da sessão e as regras estabelecidas no Edital.</w:t>
      </w:r>
    </w:p>
    <w:p w14:paraId="582E58F4"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05175DFD" w14:textId="77777777" w:rsidR="009318D2" w:rsidRPr="00AD5ABC"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11.11- </w:t>
      </w:r>
      <w:r w:rsidRPr="00AD5ABC">
        <w:rPr>
          <w:rFonts w:ascii="Bookman Old Style" w:eastAsia="Bookman Old Style" w:hAnsi="Bookman Old Style" w:cs="Bookman Old Style"/>
          <w:bCs/>
          <w:color w:val="000000" w:themeColor="text1"/>
          <w:sz w:val="24"/>
          <w:szCs w:val="24"/>
        </w:rPr>
        <w:t>O licitante somente poderá oferecer lance inferior ao último por ele ofertado e registrado pelo sistema.</w:t>
      </w:r>
    </w:p>
    <w:p w14:paraId="6C7D621D"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129DD03" w14:textId="77777777" w:rsidR="009318D2" w:rsidRPr="00AD5ABC"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11.12- </w:t>
      </w:r>
      <w:r w:rsidRPr="00AD5ABC">
        <w:rPr>
          <w:rFonts w:ascii="Bookman Old Style" w:eastAsia="Bookman Old Style" w:hAnsi="Bookman Old Style" w:cs="Bookman Old Style"/>
          <w:bCs/>
          <w:color w:val="000000" w:themeColor="text1"/>
          <w:sz w:val="24"/>
          <w:szCs w:val="24"/>
        </w:rPr>
        <w:t>Os lances observarão as regras de processamento e os intervalos temporais admitidos pelo sistema eletrônico, conforme a regulamentação municipal aplicável, vedada a rejeição de lances com fundamento em regra não divulgada previamente aos participantes.</w:t>
      </w:r>
    </w:p>
    <w:p w14:paraId="5E1073E9"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383B97D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11.13</w:t>
      </w:r>
      <w:r w:rsidRPr="00FE2797">
        <w:rPr>
          <w:rFonts w:ascii="Bookman Old Style" w:eastAsia="Bookman Old Style" w:hAnsi="Bookman Old Style" w:cs="Bookman Old Style"/>
          <w:color w:val="000000" w:themeColor="text1"/>
          <w:sz w:val="24"/>
          <w:szCs w:val="24"/>
        </w:rPr>
        <w:t>- Será adotado para o envio de lances no pregão eletrônico o modo de disputa “</w:t>
      </w:r>
      <w:r w:rsidRPr="00FE2797">
        <w:rPr>
          <w:rFonts w:ascii="Bookman Old Style" w:eastAsia="Bookman Old Style" w:hAnsi="Bookman Old Style" w:cs="Bookman Old Style"/>
          <w:b/>
          <w:color w:val="000000" w:themeColor="text1"/>
          <w:sz w:val="24"/>
          <w:szCs w:val="24"/>
        </w:rPr>
        <w:t>aberto</w:t>
      </w:r>
      <w:r w:rsidRPr="00FE2797">
        <w:rPr>
          <w:rFonts w:ascii="Bookman Old Style" w:eastAsia="Bookman Old Style" w:hAnsi="Bookman Old Style" w:cs="Bookman Old Style"/>
          <w:color w:val="000000" w:themeColor="text1"/>
          <w:sz w:val="24"/>
          <w:szCs w:val="24"/>
        </w:rPr>
        <w:t>”, em que os licitantes apresentarão lances públicos e sucessivos, com prorrogações.</w:t>
      </w:r>
    </w:p>
    <w:p w14:paraId="613D3061"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0375DD32"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11.14</w:t>
      </w:r>
      <w:r w:rsidRPr="00FE2797">
        <w:rPr>
          <w:rFonts w:ascii="Bookman Old Style" w:eastAsia="Bookman Old Style" w:hAnsi="Bookman Old Style" w:cs="Bookman Old Style"/>
          <w:color w:val="000000" w:themeColor="text1"/>
          <w:sz w:val="24"/>
          <w:szCs w:val="24"/>
        </w:rPr>
        <w:t>- A etapa de lances da sessão pública terá duração de dez minutos e, após isso, será prorrogada automaticamente pelo sistema quando houver lance ofertado nos últimos dois minutos do período de duração da sessão pública.</w:t>
      </w:r>
    </w:p>
    <w:p w14:paraId="5BB3867A"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113AE2D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11.14.1- </w:t>
      </w:r>
      <w:r w:rsidRPr="00FE2797">
        <w:rPr>
          <w:rFonts w:ascii="Bookman Old Style" w:eastAsia="Bookman Old Style" w:hAnsi="Bookman Old Style" w:cs="Bookman Old Style"/>
          <w:color w:val="000000" w:themeColor="text1"/>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1B1C465E"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26C440D8"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11.14.2- </w:t>
      </w:r>
      <w:r w:rsidRPr="00FE2797">
        <w:rPr>
          <w:rFonts w:ascii="Bookman Old Style" w:eastAsia="Bookman Old Style" w:hAnsi="Bookman Old Style" w:cs="Bookman Old Style"/>
          <w:color w:val="000000" w:themeColor="text1"/>
          <w:sz w:val="24"/>
          <w:szCs w:val="24"/>
        </w:rPr>
        <w:t>Não havendo novos lances na forma estabelecida nos itens anteriores, a sessão pública encerrar-se-á automaticamente.</w:t>
      </w:r>
    </w:p>
    <w:p w14:paraId="51F856E4"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3F2A3A0D"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11.15</w:t>
      </w:r>
      <w:r w:rsidRPr="00FE2797">
        <w:rPr>
          <w:rFonts w:ascii="Bookman Old Style" w:eastAsia="Bookman Old Style" w:hAnsi="Bookman Old Style" w:cs="Bookman Old Style"/>
          <w:color w:val="000000" w:themeColor="text1"/>
          <w:sz w:val="24"/>
          <w:szCs w:val="24"/>
        </w:rPr>
        <w:t>- Encerrada a fase competitiva sem que haja a prorrogação automática pelo sistema, poderá a pregoeira, assessorada pela equipe de apoio, justificadamente, admitir o reinício da sessão pública de lances, em prol da consecução do melhor preço.</w:t>
      </w:r>
    </w:p>
    <w:p w14:paraId="5201DAA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C2E92B6"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lastRenderedPageBreak/>
        <w:t xml:space="preserve">11.16- </w:t>
      </w:r>
      <w:r w:rsidRPr="00AD5ABC">
        <w:rPr>
          <w:rFonts w:ascii="Bookman Old Style" w:eastAsia="Bookman Old Style" w:hAnsi="Bookman Old Style" w:cs="Bookman Old Style"/>
          <w:bCs/>
          <w:color w:val="000000" w:themeColor="text1"/>
          <w:sz w:val="24"/>
          <w:szCs w:val="24"/>
        </w:rPr>
        <w:t>Havendo eventual empate entre propostas ou lances, o critério de desempate será aquele previsto no art. 60 da Lei n.º 14.133, de 2021.</w:t>
      </w:r>
    </w:p>
    <w:p w14:paraId="11BF19A0"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6B46C9DE"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11.17-</w:t>
      </w:r>
      <w:r w:rsidRPr="00FE2797">
        <w:rPr>
          <w:rFonts w:ascii="Bookman Old Style" w:eastAsia="Bookman Old Style" w:hAnsi="Bookman Old Style" w:cs="Bookman Old Style"/>
          <w:color w:val="000000" w:themeColor="text1"/>
          <w:sz w:val="24"/>
          <w:szCs w:val="24"/>
        </w:rPr>
        <w:t xml:space="preserve"> Persistindo o empate, a proposta vencedora será sorteada pelo sistema eletrônico dentre as propostas ou os lances empatados.</w:t>
      </w:r>
    </w:p>
    <w:p w14:paraId="15BB3313" w14:textId="77777777" w:rsidR="009318D2" w:rsidRPr="00FE2797" w:rsidRDefault="009318D2" w:rsidP="009318D2">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12- DA ACEITABILIDADE DA PROPOSTA VENCEDORA.</w:t>
      </w:r>
    </w:p>
    <w:p w14:paraId="49A32942"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13729C26" w14:textId="77777777" w:rsidR="009318D2" w:rsidRPr="00AD5ABC"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12.1- </w:t>
      </w:r>
      <w:r w:rsidRPr="00AD5ABC">
        <w:rPr>
          <w:rFonts w:ascii="Bookman Old Style" w:eastAsia="Bookman Old Style" w:hAnsi="Bookman Old Style" w:cs="Bookman Old Style"/>
          <w:bCs/>
          <w:color w:val="000000" w:themeColor="text1"/>
          <w:sz w:val="24"/>
          <w:szCs w:val="24"/>
        </w:rPr>
        <w:t xml:space="preserve">Encerrada a negociação, a Pregoeira examinará a proposta classificada em primeiro lugar quanto à adequação ao objeto e à compatibilidade do preço com o máximo admitido para o item, nos termos dos </w:t>
      </w:r>
      <w:proofErr w:type="spellStart"/>
      <w:r w:rsidRPr="00AD5ABC">
        <w:rPr>
          <w:rFonts w:ascii="Bookman Old Style" w:eastAsia="Bookman Old Style" w:hAnsi="Bookman Old Style" w:cs="Bookman Old Style"/>
          <w:bCs/>
          <w:color w:val="000000" w:themeColor="text1"/>
          <w:sz w:val="24"/>
          <w:szCs w:val="24"/>
        </w:rPr>
        <w:t>arts</w:t>
      </w:r>
      <w:proofErr w:type="spellEnd"/>
      <w:r w:rsidRPr="00AD5ABC">
        <w:rPr>
          <w:rFonts w:ascii="Bookman Old Style" w:eastAsia="Bookman Old Style" w:hAnsi="Bookman Old Style" w:cs="Bookman Old Style"/>
          <w:bCs/>
          <w:color w:val="000000" w:themeColor="text1"/>
          <w:sz w:val="24"/>
          <w:szCs w:val="24"/>
        </w:rPr>
        <w:t>. 59 e 61 da Lei nº 14.133/2021 e da regulamentação municipal aplicável.</w:t>
      </w:r>
    </w:p>
    <w:p w14:paraId="2EDD291C" w14:textId="77777777" w:rsidR="009318D2" w:rsidRPr="00AD5ABC" w:rsidRDefault="009318D2" w:rsidP="009318D2">
      <w:pPr>
        <w:spacing w:line="312" w:lineRule="auto"/>
        <w:jc w:val="both"/>
        <w:rPr>
          <w:rFonts w:ascii="Bookman Old Style" w:eastAsia="Bookman Old Style" w:hAnsi="Bookman Old Style" w:cs="Bookman Old Style"/>
          <w:bCs/>
          <w:color w:val="000000" w:themeColor="text1"/>
          <w:sz w:val="24"/>
          <w:szCs w:val="24"/>
        </w:rPr>
      </w:pPr>
    </w:p>
    <w:p w14:paraId="757EDFB3"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w:t>
      </w:r>
      <w:r w:rsidRPr="00FE2797">
        <w:rPr>
          <w:rFonts w:ascii="Bookman Old Style" w:eastAsia="Bookman Old Style" w:hAnsi="Bookman Old Style" w:cs="Bookman Old Style"/>
          <w:color w:val="000000" w:themeColor="text1"/>
          <w:sz w:val="24"/>
          <w:szCs w:val="24"/>
        </w:rPr>
        <w:t>- Qualquer interessado poderá requerer que se realizem diligências para aferir a exequibilidade e a legalidade das propostas, devendo apresentar as provas ou os indícios que fundamentam a suspeita.</w:t>
      </w:r>
    </w:p>
    <w:p w14:paraId="1F58CFA3"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D227290"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12.2.1</w:t>
      </w:r>
      <w:r w:rsidRPr="00FE2797">
        <w:rPr>
          <w:rFonts w:ascii="Bookman Old Style" w:eastAsia="Bookman Old Style" w:hAnsi="Bookman Old Style" w:cs="Bookman Old Style"/>
          <w:color w:val="000000" w:themeColor="text1"/>
          <w:sz w:val="24"/>
          <w:szCs w:val="24"/>
        </w:rPr>
        <w:t>-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1D91C9B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7CF35ACC"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12.2.2</w:t>
      </w: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A Pregoeira poderá convocar o licitante para enviar documento digital complementar, via e-mail ou sistema, no prazo de 2 (duas) horas, sob pena de não aceitação da proposta</w:t>
      </w:r>
      <w:r w:rsidRPr="00FE2797">
        <w:rPr>
          <w:rFonts w:ascii="Bookman Old Style" w:eastAsia="Bookman Old Style" w:hAnsi="Bookman Old Style" w:cs="Bookman Old Style"/>
          <w:color w:val="000000" w:themeColor="text1"/>
          <w:sz w:val="24"/>
          <w:szCs w:val="24"/>
        </w:rPr>
        <w:t>.</w:t>
      </w:r>
    </w:p>
    <w:p w14:paraId="1EEF3999"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5A81753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12.2.3</w:t>
      </w:r>
      <w:r w:rsidRPr="00FE2797">
        <w:rPr>
          <w:rFonts w:ascii="Bookman Old Style" w:eastAsia="Bookman Old Style" w:hAnsi="Bookman Old Style" w:cs="Bookman Old Style"/>
          <w:color w:val="000000" w:themeColor="text1"/>
          <w:sz w:val="24"/>
          <w:szCs w:val="24"/>
        </w:rPr>
        <w:t xml:space="preserve">- O prazo estabelecido poderá ser prorrogado pela Pregoeira por solicitação escrita e justificada do licitante, formulada antes de findo o prazo, e formalmente aceita pela Pregoeira. </w:t>
      </w:r>
    </w:p>
    <w:p w14:paraId="337B1953"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1487442C"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u w:val="single"/>
        </w:rPr>
      </w:pPr>
      <w:r w:rsidRPr="00FE2797">
        <w:rPr>
          <w:rFonts w:ascii="Bookman Old Style" w:eastAsia="Bookman Old Style" w:hAnsi="Bookman Old Style" w:cs="Bookman Old Style"/>
          <w:b/>
          <w:color w:val="000000" w:themeColor="text1"/>
          <w:sz w:val="24"/>
          <w:szCs w:val="24"/>
          <w:u w:val="single"/>
        </w:rPr>
        <w:t>12.2.4</w:t>
      </w:r>
      <w:r w:rsidRPr="00FE2797">
        <w:rPr>
          <w:rFonts w:ascii="Bookman Old Style" w:eastAsia="Bookman Old Style" w:hAnsi="Bookman Old Style" w:cs="Bookman Old Style"/>
          <w:color w:val="000000" w:themeColor="text1"/>
          <w:sz w:val="24"/>
          <w:szCs w:val="24"/>
          <w:u w:val="single"/>
        </w:rPr>
        <w:t xml:space="preserve">- 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 </w:t>
      </w:r>
    </w:p>
    <w:p w14:paraId="244EF63F" w14:textId="77777777" w:rsidR="009318D2"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04499373"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12.2.5</w:t>
      </w:r>
      <w:r w:rsidRPr="00FE2797">
        <w:rPr>
          <w:rFonts w:ascii="Bookman Old Style" w:eastAsia="Bookman Old Style" w:hAnsi="Bookman Old Style" w:cs="Bookman Old Style"/>
          <w:color w:val="000000" w:themeColor="text1"/>
          <w:sz w:val="24"/>
          <w:szCs w:val="24"/>
        </w:rPr>
        <w:t xml:space="preserve">- Os licitantes deverão colocar à disposição do Município todas as condições indispensáveis à realização de testes e fornecer, sem ônus, os manuais impressos em língua portuguesa, necessários ao seu perfeito manuseio, quando for o caso. </w:t>
      </w:r>
    </w:p>
    <w:p w14:paraId="15AA5DF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43E3DFF7"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12.2.6</w:t>
      </w:r>
      <w:r w:rsidRPr="00FE2797">
        <w:rPr>
          <w:rFonts w:ascii="Bookman Old Style" w:eastAsia="Bookman Old Style" w:hAnsi="Bookman Old Style" w:cs="Bookman Old Style"/>
          <w:color w:val="000000" w:themeColor="text1"/>
          <w:sz w:val="24"/>
          <w:szCs w:val="24"/>
        </w:rPr>
        <w:t>- Se a proposta ou lance vencedor for desclassificado, a Pregoeira examinará a proposta ou lance subsequente, e, assim sucessivamente, na ordem de classificação.</w:t>
      </w:r>
    </w:p>
    <w:p w14:paraId="1813DDA6"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4D2AF7C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12.2.7</w:t>
      </w:r>
      <w:r w:rsidRPr="00FE2797">
        <w:rPr>
          <w:rFonts w:ascii="Bookman Old Style" w:eastAsia="Bookman Old Style" w:hAnsi="Bookman Old Style" w:cs="Bookman Old Style"/>
          <w:color w:val="000000" w:themeColor="text1"/>
          <w:sz w:val="24"/>
          <w:szCs w:val="24"/>
        </w:rPr>
        <w:t xml:space="preserve">- Havendo necessidade, a Pregoeira suspenderá a sessão, informando no “chat” a nova data e horário para a sua continuidade. </w:t>
      </w:r>
    </w:p>
    <w:p w14:paraId="046F87C6"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45B8768B"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12.2.8</w:t>
      </w:r>
      <w:r w:rsidRPr="00FE2797">
        <w:rPr>
          <w:rFonts w:ascii="Bookman Old Style" w:eastAsia="Bookman Old Style" w:hAnsi="Bookman Old Style" w:cs="Bookman Old Style"/>
          <w:color w:val="000000" w:themeColor="text1"/>
          <w:sz w:val="24"/>
          <w:szCs w:val="24"/>
        </w:rPr>
        <w:t>- A Pregoeira poderá encaminhar, por meio do sistema eletrônico, contraproposta ao licitante que apresentou o lance mais vantajoso, com o fim de negociar a obtenção de melhor preço, vedada a negociação em condições diversas das previstas neste Edital.</w:t>
      </w:r>
    </w:p>
    <w:p w14:paraId="50A89480"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6E55E2D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12.2.9</w:t>
      </w:r>
      <w:r w:rsidRPr="00FE2797">
        <w:rPr>
          <w:rFonts w:ascii="Bookman Old Style" w:eastAsia="Bookman Old Style" w:hAnsi="Bookman Old Style" w:cs="Bookman Old Style"/>
          <w:color w:val="000000" w:themeColor="text1"/>
          <w:sz w:val="24"/>
          <w:szCs w:val="24"/>
        </w:rPr>
        <w:t xml:space="preserve">- Também nas hipóteses em que a Pregoeira não aceitar a proposta e passar à subsequente, poderá negociar com o licitante para que seja obtido preço melhor. </w:t>
      </w:r>
    </w:p>
    <w:p w14:paraId="6FEB507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317B4F8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12.2.10</w:t>
      </w:r>
      <w:r w:rsidRPr="00FE2797">
        <w:rPr>
          <w:rFonts w:ascii="Bookman Old Style" w:eastAsia="Bookman Old Style" w:hAnsi="Bookman Old Style" w:cs="Bookman Old Style"/>
          <w:color w:val="000000" w:themeColor="text1"/>
          <w:sz w:val="24"/>
          <w:szCs w:val="24"/>
        </w:rPr>
        <w:t>- A negociação será realizada por meio do sistema, podendo ser acompanhada pelos demais licitantes.</w:t>
      </w:r>
    </w:p>
    <w:p w14:paraId="62A6EDF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39033914" w14:textId="77777777" w:rsidR="009318D2"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12.3</w:t>
      </w:r>
      <w:r w:rsidRPr="00FE2797">
        <w:rPr>
          <w:rFonts w:ascii="Bookman Old Style" w:eastAsia="Bookman Old Style" w:hAnsi="Bookman Old Style" w:cs="Bookman Old Style"/>
          <w:color w:val="000000" w:themeColor="text1"/>
          <w:sz w:val="24"/>
          <w:szCs w:val="24"/>
        </w:rPr>
        <w:t>- Encerrada a análise quanto à aceitação da proposta, a pregoeira verificará a habilitação do licitante, observado o disposto neste Edital.</w:t>
      </w:r>
    </w:p>
    <w:p w14:paraId="4BB177C7" w14:textId="77777777" w:rsidR="009318D2"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724CDA04" w14:textId="77777777" w:rsidR="009318D2" w:rsidRPr="00FE2797" w:rsidRDefault="009318D2" w:rsidP="009318D2">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 DOCUMENTO DE HABILITAÇÃO.</w:t>
      </w:r>
    </w:p>
    <w:p w14:paraId="0954CBA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1515BDC8" w14:textId="77777777" w:rsidR="009318D2" w:rsidRPr="00FE2797" w:rsidRDefault="009318D2" w:rsidP="009318D2">
      <w:pPr>
        <w:spacing w:before="170" w:after="17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w:t>
      </w:r>
      <w:r w:rsidRPr="00FE2797">
        <w:rPr>
          <w:rFonts w:ascii="Bookman Old Style" w:eastAsia="Bookman Old Style" w:hAnsi="Bookman Old Style" w:cs="Bookman Old Style"/>
          <w:color w:val="000000" w:themeColor="text1"/>
          <w:sz w:val="24"/>
          <w:szCs w:val="24"/>
        </w:rPr>
        <w:t xml:space="preserve"> Para habilitação dos licitantes, serão exigidos os documentos necessários e suficientes para demonstrar a capacidade do licitante de realizar o objeto da licitação, nos termos dos </w:t>
      </w:r>
      <w:proofErr w:type="spellStart"/>
      <w:r w:rsidRPr="00FE2797">
        <w:rPr>
          <w:rFonts w:ascii="Bookman Old Style" w:eastAsia="Bookman Old Style" w:hAnsi="Bookman Old Style" w:cs="Bookman Old Style"/>
          <w:color w:val="000000" w:themeColor="text1"/>
          <w:sz w:val="24"/>
          <w:szCs w:val="24"/>
        </w:rPr>
        <w:t>arts</w:t>
      </w:r>
      <w:proofErr w:type="spellEnd"/>
      <w:r w:rsidRPr="00FE2797">
        <w:rPr>
          <w:rFonts w:ascii="Bookman Old Style" w:eastAsia="Bookman Old Style" w:hAnsi="Bookman Old Style" w:cs="Bookman Old Style"/>
          <w:color w:val="000000" w:themeColor="text1"/>
          <w:sz w:val="24"/>
          <w:szCs w:val="24"/>
        </w:rPr>
        <w:t xml:space="preserve">. 62 a 70 da Lei nº 14.133, de 2021: </w:t>
      </w:r>
    </w:p>
    <w:p w14:paraId="7E1E5BA6" w14:textId="77777777" w:rsidR="009318D2" w:rsidRPr="00AD5ABC" w:rsidRDefault="009318D2" w:rsidP="009318D2">
      <w:pPr>
        <w:spacing w:before="170" w:after="170"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13.1.1- </w:t>
      </w:r>
      <w:r w:rsidRPr="00AD5ABC">
        <w:rPr>
          <w:rFonts w:ascii="Bookman Old Style" w:eastAsia="Bookman Old Style" w:hAnsi="Bookman Old Style" w:cs="Bookman Old Style"/>
          <w:bCs/>
          <w:color w:val="000000" w:themeColor="text1"/>
          <w:sz w:val="24"/>
          <w:szCs w:val="24"/>
        </w:rPr>
        <w:t>Os documentos de habilitação serão exigidos do LICITANTE PROVISORIAMENTE VENCEDOR, observado o art. 63, inciso II, da Lei nº 14.133/2021. A Pregoeira verificará as condições de participação e a existência de sanções cujo âmbito de incidência impeça a participação ou a contratação, mediante consulta aos seguintes cadastros:</w:t>
      </w:r>
    </w:p>
    <w:p w14:paraId="6DAEDFC5" w14:textId="77777777" w:rsidR="009318D2" w:rsidRPr="00FE2797" w:rsidRDefault="009318D2" w:rsidP="009318D2">
      <w:pPr>
        <w:spacing w:line="312" w:lineRule="auto"/>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lastRenderedPageBreak/>
        <w:t xml:space="preserve">I – Cadastro de Impedidos de Licitar do TCE/MG); </w:t>
      </w:r>
      <w:hyperlink r:id="rId12">
        <w:r w:rsidRPr="00FE2797">
          <w:rPr>
            <w:rFonts w:ascii="Bookman Old Style" w:eastAsia="Bookman Old Style" w:hAnsi="Bookman Old Style" w:cs="Bookman Old Style"/>
            <w:color w:val="000000" w:themeColor="text1"/>
            <w:sz w:val="24"/>
            <w:szCs w:val="24"/>
            <w:u w:val="single"/>
          </w:rPr>
          <w:t>https://www.cagef.mg.gov.br/fornecedor-web/br/gov/</w:t>
        </w:r>
      </w:hyperlink>
      <w:r w:rsidRPr="00FE2797">
        <w:rPr>
          <w:rFonts w:ascii="Bookman Old Style" w:eastAsia="Bookman Old Style" w:hAnsi="Bookman Old Style" w:cs="Bookman Old Style"/>
          <w:color w:val="000000" w:themeColor="text1"/>
          <w:sz w:val="24"/>
          <w:szCs w:val="24"/>
        </w:rPr>
        <w:t>.</w:t>
      </w:r>
    </w:p>
    <w:p w14:paraId="68CB7B2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II – Cadastro Nacional de Empresas Inidôneas e Suspensas – CEIS, mantido pela Controladoria Geral da União (</w:t>
      </w:r>
      <w:hyperlink r:id="rId13">
        <w:r w:rsidRPr="00FE2797">
          <w:rPr>
            <w:rFonts w:ascii="Bookman Old Style" w:eastAsia="Bookman Old Style" w:hAnsi="Bookman Old Style" w:cs="Bookman Old Style"/>
            <w:color w:val="000000" w:themeColor="text1"/>
            <w:sz w:val="24"/>
            <w:szCs w:val="24"/>
            <w:u w:val="single"/>
          </w:rPr>
          <w:t>www.portaldatransparencia.gov.br/ceis</w:t>
        </w:r>
      </w:hyperlink>
      <w:r w:rsidRPr="00FE2797">
        <w:rPr>
          <w:rFonts w:ascii="Bookman Old Style" w:eastAsia="Bookman Old Style" w:hAnsi="Bookman Old Style" w:cs="Bookman Old Style"/>
          <w:color w:val="000000" w:themeColor="text1"/>
          <w:sz w:val="24"/>
          <w:szCs w:val="24"/>
        </w:rPr>
        <w:t>);</w:t>
      </w:r>
    </w:p>
    <w:p w14:paraId="613F96D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III – Cadastro Nacional de Condenações Cíveis por Atos de Improbidade Administrativa, mantido pelo Conselho Nacional de Justiça (</w:t>
      </w:r>
      <w:hyperlink r:id="rId14">
        <w:r w:rsidRPr="00FE2797">
          <w:rPr>
            <w:rFonts w:ascii="Bookman Old Style" w:eastAsia="Bookman Old Style" w:hAnsi="Bookman Old Style" w:cs="Bookman Old Style"/>
            <w:color w:val="000000" w:themeColor="text1"/>
            <w:sz w:val="24"/>
            <w:szCs w:val="24"/>
            <w:u w:val="single"/>
          </w:rPr>
          <w:t>www.cnj.jus.br/improbidade_adm/consultar_requerido.php</w:t>
        </w:r>
      </w:hyperlink>
      <w:r w:rsidRPr="00FE2797">
        <w:rPr>
          <w:rFonts w:ascii="Bookman Old Style" w:eastAsia="Bookman Old Style" w:hAnsi="Bookman Old Style" w:cs="Bookman Old Style"/>
          <w:color w:val="000000" w:themeColor="text1"/>
          <w:sz w:val="24"/>
          <w:szCs w:val="24"/>
        </w:rPr>
        <w:t>).</w:t>
      </w:r>
    </w:p>
    <w:p w14:paraId="5F8AF851" w14:textId="77777777" w:rsidR="009318D2" w:rsidRPr="00FE2797" w:rsidRDefault="009318D2" w:rsidP="009318D2">
      <w:pPr>
        <w:spacing w:before="170" w:after="17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13.1.2- </w:t>
      </w:r>
      <w:r w:rsidRPr="00FE2797">
        <w:rPr>
          <w:rFonts w:ascii="Bookman Old Style" w:eastAsia="Bookman Old Style" w:hAnsi="Bookman Old Style" w:cs="Bookman Old Style"/>
          <w:color w:val="000000" w:themeColor="text1"/>
          <w:sz w:val="24"/>
          <w:szCs w:val="24"/>
        </w:rPr>
        <w:t>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7165346F" w14:textId="77777777" w:rsidR="009318D2" w:rsidRPr="00AD5ABC" w:rsidRDefault="009318D2" w:rsidP="009318D2">
      <w:pPr>
        <w:spacing w:line="312" w:lineRule="auto"/>
        <w:jc w:val="both"/>
        <w:rPr>
          <w:rFonts w:ascii="Bookman Old Style" w:eastAsia="Bookman Old Style" w:hAnsi="Bookman Old Style" w:cs="Bookman Old Style"/>
          <w:bCs/>
          <w:color w:val="000000" w:themeColor="text1"/>
          <w:sz w:val="24"/>
          <w:szCs w:val="24"/>
        </w:rPr>
      </w:pPr>
      <w:r w:rsidRPr="00FE2797">
        <w:rPr>
          <w:rFonts w:ascii="Bookman Old Style" w:eastAsia="Bookman Old Style" w:hAnsi="Bookman Old Style" w:cs="Bookman Old Style"/>
          <w:b/>
          <w:color w:val="000000" w:themeColor="text1"/>
          <w:sz w:val="24"/>
          <w:szCs w:val="24"/>
        </w:rPr>
        <w:t>13.1.3-</w:t>
      </w:r>
      <w:r w:rsidRPr="00FE2797">
        <w:rPr>
          <w:rFonts w:ascii="Bookman Old Style" w:eastAsia="Bookman Old Style" w:hAnsi="Bookman Old Style" w:cs="Bookman Old Style"/>
          <w:color w:val="000000" w:themeColor="text1"/>
          <w:sz w:val="24"/>
          <w:szCs w:val="24"/>
        </w:rPr>
        <w:t xml:space="preserve"> Os documentos previstos neste edital, necessários e suficientes para demonstrar a capacidade do licitante de realizar o objeto da licitação, serão exigidos para fins de habilitação, nos termos dos </w:t>
      </w:r>
      <w:proofErr w:type="spellStart"/>
      <w:r w:rsidRPr="00FE2797">
        <w:rPr>
          <w:rFonts w:ascii="Bookman Old Style" w:eastAsia="Bookman Old Style" w:hAnsi="Bookman Old Style" w:cs="Bookman Old Style"/>
          <w:color w:val="000000" w:themeColor="text1"/>
          <w:sz w:val="24"/>
          <w:szCs w:val="24"/>
        </w:rPr>
        <w:t>Arts</w:t>
      </w:r>
      <w:proofErr w:type="spellEnd"/>
      <w:r w:rsidRPr="00FE2797">
        <w:rPr>
          <w:rFonts w:ascii="Bookman Old Style" w:eastAsia="Bookman Old Style" w:hAnsi="Bookman Old Style" w:cs="Bookman Old Style"/>
          <w:color w:val="000000" w:themeColor="text1"/>
          <w:sz w:val="24"/>
          <w:szCs w:val="24"/>
        </w:rPr>
        <w:t xml:space="preserve">. 62 a 70 da Lei nº 14.133/21 e observadas as disposições do Art. 3º da Lei nº 13.726/18, para os quais será concedido o </w:t>
      </w:r>
      <w:r w:rsidRPr="00AD5ABC">
        <w:rPr>
          <w:rFonts w:ascii="Bookman Old Style" w:eastAsia="Bookman Old Style" w:hAnsi="Bookman Old Style" w:cs="Bookman Old Style"/>
          <w:bCs/>
          <w:color w:val="000000" w:themeColor="text1"/>
          <w:sz w:val="24"/>
          <w:szCs w:val="24"/>
        </w:rPr>
        <w:t xml:space="preserve">prazo máximo de 02 (duas) horas, podendo ser prorrogado a critério da Pregoeira para que a empresa vencedora os anexe no sistema eletrônico, contado da solicitação do Agente de Contratação. </w:t>
      </w:r>
    </w:p>
    <w:p w14:paraId="52996D93"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630D85EE" w14:textId="77777777" w:rsidR="009318D2" w:rsidRPr="00AD5ABC" w:rsidRDefault="009318D2" w:rsidP="009318D2">
      <w:pPr>
        <w:widowControl w:val="0"/>
        <w:pBdr>
          <w:top w:val="nil"/>
          <w:left w:val="nil"/>
          <w:bottom w:val="nil"/>
          <w:right w:val="nil"/>
          <w:between w:val="nil"/>
        </w:pBd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13.1.4- </w:t>
      </w:r>
      <w:r w:rsidRPr="00AD5ABC">
        <w:rPr>
          <w:rFonts w:ascii="Bookman Old Style" w:eastAsia="Bookman Old Style" w:hAnsi="Bookman Old Style" w:cs="Bookman Old Style"/>
          <w:bCs/>
          <w:color w:val="000000" w:themeColor="text1"/>
          <w:sz w:val="24"/>
          <w:szCs w:val="24"/>
        </w:rPr>
        <w:t>Constatada sanção que alcance esta licitação ou contratação, será assegurada manifestação do interessado antes da decisão. Na ausência de impedimento, a Pregoeira analisará os documentos de habilitação do licitante provisoriamente vencedor de cada item.</w:t>
      </w:r>
    </w:p>
    <w:p w14:paraId="18D7DA06" w14:textId="77777777" w:rsidR="009318D2" w:rsidRPr="00BF1B86" w:rsidRDefault="009318D2" w:rsidP="009318D2">
      <w:pPr>
        <w:keepNext/>
        <w:spacing w:before="160" w:after="120" w:line="312" w:lineRule="auto"/>
        <w:jc w:val="both"/>
        <w:rPr>
          <w:rFonts w:ascii="Bookman Old Style" w:eastAsia="Bookman Old Style" w:hAnsi="Bookman Old Style" w:cs="Bookman Old Style"/>
          <w:b/>
          <w:color w:val="000000" w:themeColor="text1"/>
          <w:sz w:val="24"/>
          <w:szCs w:val="24"/>
        </w:rPr>
      </w:pPr>
      <w:r w:rsidRPr="00BF1B86">
        <w:rPr>
          <w:rFonts w:ascii="Bookman Old Style" w:hAnsi="Bookman Old Style"/>
          <w:b/>
          <w:color w:val="000000"/>
          <w:sz w:val="24"/>
          <w:szCs w:val="24"/>
        </w:rPr>
        <w:t>I – DOCUMENTOS DE HABILITAÇÃO JURÍDICA, NOS TERMOS DO ART. 66 DA LEI Nº 14.133/2021:</w:t>
      </w:r>
    </w:p>
    <w:p w14:paraId="2BD3D480" w14:textId="77777777" w:rsidR="009318D2" w:rsidRPr="00BF1B86" w:rsidRDefault="009318D2" w:rsidP="009318D2">
      <w:pPr>
        <w:spacing w:after="120" w:line="312"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a) Inscrição no Registro Público de Empresas Mercantis, no caso de empresário individual;</w:t>
      </w:r>
    </w:p>
    <w:p w14:paraId="788BEE71" w14:textId="77777777" w:rsidR="009318D2" w:rsidRPr="00BF1B86" w:rsidRDefault="009318D2" w:rsidP="009318D2">
      <w:pPr>
        <w:spacing w:after="120" w:line="312"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b) Ato constitutivo, estatuto ou contrato social em vigor, devidamente registrado, acompanhado das alterações pertinentes ou da consolidação e dos documentos de identificação dos administradores, conforme a natureza jurídica do licitante;</w:t>
      </w:r>
    </w:p>
    <w:p w14:paraId="2B474AE1" w14:textId="77777777" w:rsidR="009318D2" w:rsidRPr="00BF1B86" w:rsidRDefault="009318D2" w:rsidP="009318D2">
      <w:pPr>
        <w:spacing w:after="120" w:line="312"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c) No caso de microempreendedor individual, Certificado da Condição de Microempreendedor Individual – CCMEI, admitida a verificação de autenticidade em base oficial;</w:t>
      </w:r>
    </w:p>
    <w:p w14:paraId="69106DE1" w14:textId="77777777" w:rsidR="009318D2" w:rsidRPr="00BF1B86" w:rsidRDefault="009318D2" w:rsidP="009318D2">
      <w:pPr>
        <w:spacing w:after="120" w:line="312"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color w:val="000000"/>
          <w:sz w:val="24"/>
          <w:szCs w:val="24"/>
        </w:rPr>
        <w:lastRenderedPageBreak/>
        <w:t>d)- Documento de identificação dos responsáveis legais da empresa (Cédula de Identidade ou outro equivalente).</w:t>
      </w:r>
    </w:p>
    <w:p w14:paraId="36545044" w14:textId="77777777" w:rsidR="009318D2" w:rsidRPr="00BF1B86" w:rsidRDefault="009318D2" w:rsidP="009318D2">
      <w:pPr>
        <w:keepNext/>
        <w:spacing w:before="160" w:after="120" w:line="312" w:lineRule="auto"/>
        <w:jc w:val="both"/>
        <w:rPr>
          <w:rFonts w:ascii="Bookman Old Style" w:eastAsia="Bookman Old Style" w:hAnsi="Bookman Old Style" w:cs="Bookman Old Style"/>
          <w:b/>
          <w:color w:val="000000" w:themeColor="text1"/>
          <w:sz w:val="24"/>
          <w:szCs w:val="24"/>
        </w:rPr>
      </w:pPr>
      <w:r w:rsidRPr="00BF1B86">
        <w:rPr>
          <w:rFonts w:ascii="Bookman Old Style" w:hAnsi="Bookman Old Style"/>
          <w:b/>
          <w:color w:val="000000"/>
          <w:sz w:val="24"/>
          <w:szCs w:val="24"/>
        </w:rPr>
        <w:t>II – DOCUMENTOS DE HABILITAÇÃO FISCAL, SOCIAL E TRABALHISTA, NOS TERMOS DO ART. 68 DA LEI Nº 14.133/2021:</w:t>
      </w:r>
    </w:p>
    <w:p w14:paraId="5B982063" w14:textId="77777777" w:rsidR="009318D2" w:rsidRPr="00BF1B86" w:rsidRDefault="009318D2" w:rsidP="009318D2">
      <w:pPr>
        <w:spacing w:after="120" w:line="312" w:lineRule="auto"/>
        <w:ind w:firstLine="1134"/>
        <w:jc w:val="both"/>
        <w:rPr>
          <w:rFonts w:ascii="Bookman Old Style" w:eastAsia="Bookman Old Style" w:hAnsi="Bookman Old Style" w:cs="Bookman Old Style"/>
          <w:color w:val="000000" w:themeColor="text1"/>
          <w:sz w:val="24"/>
          <w:szCs w:val="24"/>
        </w:rPr>
      </w:pPr>
      <w:proofErr w:type="gramStart"/>
      <w:r w:rsidRPr="00BF1B86">
        <w:rPr>
          <w:rFonts w:ascii="Bookman Old Style" w:eastAsia="Bookman Old Style" w:hAnsi="Bookman Old Style" w:cs="Bookman Old Style"/>
          <w:color w:val="000000"/>
          <w:sz w:val="24"/>
          <w:szCs w:val="24"/>
        </w:rPr>
        <w:t>a)-</w:t>
      </w:r>
      <w:proofErr w:type="gramEnd"/>
      <w:r w:rsidRPr="00BF1B86">
        <w:rPr>
          <w:rFonts w:ascii="Bookman Old Style" w:eastAsia="Bookman Old Style" w:hAnsi="Bookman Old Style" w:cs="Bookman Old Style"/>
          <w:color w:val="000000"/>
          <w:sz w:val="24"/>
          <w:szCs w:val="24"/>
        </w:rPr>
        <w:t xml:space="preserve"> Prova de inscrição no </w:t>
      </w:r>
      <w:r w:rsidRPr="00BF1B86">
        <w:rPr>
          <w:rFonts w:ascii="Bookman Old Style" w:eastAsia="Bookman Old Style" w:hAnsi="Bookman Old Style" w:cs="Bookman Old Style"/>
          <w:bCs/>
          <w:color w:val="000000"/>
          <w:sz w:val="24"/>
          <w:szCs w:val="24"/>
        </w:rPr>
        <w:t>Cadastro Nacional de Pessoas Jurídicas (CNPJ)</w:t>
      </w:r>
      <w:r w:rsidRPr="00BF1B86">
        <w:rPr>
          <w:rFonts w:ascii="Bookman Old Style" w:eastAsia="Bookman Old Style" w:hAnsi="Bookman Old Style" w:cs="Bookman Old Style"/>
          <w:color w:val="000000"/>
          <w:sz w:val="24"/>
          <w:szCs w:val="24"/>
        </w:rPr>
        <w:t xml:space="preserve">; </w:t>
      </w:r>
    </w:p>
    <w:p w14:paraId="761F4E14" w14:textId="77777777" w:rsidR="009318D2" w:rsidRPr="00BF1B86" w:rsidRDefault="009318D2" w:rsidP="009318D2">
      <w:pPr>
        <w:spacing w:after="120" w:line="312"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color w:val="000000"/>
          <w:sz w:val="24"/>
          <w:szCs w:val="24"/>
        </w:rPr>
        <w:t xml:space="preserve">b)- </w:t>
      </w:r>
      <w:r w:rsidRPr="00BF1B86">
        <w:rPr>
          <w:rFonts w:ascii="Bookman Old Style" w:eastAsia="Bookman Old Style" w:hAnsi="Bookman Old Style" w:cs="Bookman Old Style"/>
          <w:bCs/>
          <w:color w:val="000000"/>
          <w:sz w:val="24"/>
          <w:szCs w:val="24"/>
        </w:rPr>
        <w:t>Prova de regularidade fiscal perante a Fazenda Nacional</w:t>
      </w:r>
      <w:r w:rsidRPr="00BF1B86">
        <w:rPr>
          <w:rFonts w:ascii="Bookman Old Style" w:eastAsia="Bookman Old Style" w:hAnsi="Bookman Old Style" w:cs="Bookman Old Style"/>
          <w:color w:val="000000"/>
          <w:sz w:val="24"/>
          <w:szCs w:val="24"/>
        </w:rPr>
        <w:t>,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Procuradora-Geral da Fazenda Nacional;</w:t>
      </w:r>
    </w:p>
    <w:p w14:paraId="2A03467C" w14:textId="77777777" w:rsidR="009318D2" w:rsidRPr="00BF1B86" w:rsidRDefault="009318D2" w:rsidP="009318D2">
      <w:pPr>
        <w:spacing w:after="120" w:line="312"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color w:val="000000"/>
          <w:sz w:val="24"/>
          <w:szCs w:val="24"/>
        </w:rPr>
        <w:t xml:space="preserve">c)- </w:t>
      </w:r>
      <w:r w:rsidRPr="00BF1B86">
        <w:rPr>
          <w:rFonts w:ascii="Bookman Old Style" w:eastAsia="Bookman Old Style" w:hAnsi="Bookman Old Style" w:cs="Bookman Old Style"/>
          <w:bCs/>
          <w:color w:val="000000"/>
          <w:sz w:val="24"/>
          <w:szCs w:val="24"/>
        </w:rPr>
        <w:t>Inscrição no cadastro de contribuintes estadual e/ou municipal</w:t>
      </w:r>
      <w:r w:rsidRPr="00BF1B86">
        <w:rPr>
          <w:rFonts w:ascii="Bookman Old Style" w:eastAsia="Bookman Old Style" w:hAnsi="Bookman Old Style" w:cs="Bookman Old Style"/>
          <w:color w:val="000000"/>
          <w:sz w:val="24"/>
          <w:szCs w:val="24"/>
        </w:rPr>
        <w:t xml:space="preserve">, se houver, relativo ao domicílio ou sede do licitante, pertinente ao seu ramo de atividade e compatível com o objeto contratual; </w:t>
      </w:r>
    </w:p>
    <w:p w14:paraId="5AB3C834" w14:textId="77777777" w:rsidR="009318D2" w:rsidRPr="00BF1B86" w:rsidRDefault="009318D2" w:rsidP="009318D2">
      <w:pPr>
        <w:spacing w:after="120" w:line="312"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color w:val="000000"/>
          <w:sz w:val="24"/>
          <w:szCs w:val="24"/>
        </w:rPr>
        <w:t xml:space="preserve">d)- Prova de regularidade com o </w:t>
      </w:r>
      <w:r w:rsidRPr="00BF1B86">
        <w:rPr>
          <w:rFonts w:ascii="Bookman Old Style" w:eastAsia="Bookman Old Style" w:hAnsi="Bookman Old Style" w:cs="Bookman Old Style"/>
          <w:bCs/>
          <w:color w:val="000000"/>
          <w:sz w:val="24"/>
          <w:szCs w:val="24"/>
        </w:rPr>
        <w:t>Fundo de Garantia do Tempo de Serviço (CRF-FGTS)</w:t>
      </w:r>
      <w:r w:rsidRPr="00BF1B86">
        <w:rPr>
          <w:rFonts w:ascii="Bookman Old Style" w:eastAsia="Bookman Old Style" w:hAnsi="Bookman Old Style" w:cs="Bookman Old Style"/>
          <w:color w:val="000000"/>
          <w:sz w:val="24"/>
          <w:szCs w:val="24"/>
        </w:rPr>
        <w:t xml:space="preserve">; </w:t>
      </w:r>
    </w:p>
    <w:p w14:paraId="3E1465D5" w14:textId="77777777" w:rsidR="009318D2" w:rsidRPr="00BF1B86" w:rsidRDefault="009318D2" w:rsidP="009318D2">
      <w:pPr>
        <w:spacing w:after="120" w:line="312" w:lineRule="auto"/>
        <w:ind w:firstLine="1134"/>
        <w:jc w:val="both"/>
        <w:rPr>
          <w:rFonts w:ascii="Bookman Old Style" w:eastAsia="Bookman Old Style" w:hAnsi="Bookman Old Style" w:cs="Bookman Old Style"/>
          <w:color w:val="000000" w:themeColor="text1"/>
          <w:sz w:val="24"/>
          <w:szCs w:val="24"/>
        </w:rPr>
      </w:pPr>
      <w:proofErr w:type="gramStart"/>
      <w:r w:rsidRPr="00BF1B86">
        <w:rPr>
          <w:rFonts w:ascii="Bookman Old Style" w:hAnsi="Bookman Old Style"/>
          <w:color w:val="000000"/>
          <w:sz w:val="24"/>
          <w:szCs w:val="24"/>
        </w:rPr>
        <w:t>e)-</w:t>
      </w:r>
      <w:proofErr w:type="gramEnd"/>
      <w:r w:rsidRPr="00BF1B86">
        <w:rPr>
          <w:rFonts w:ascii="Bookman Old Style" w:hAnsi="Bookman Old Style"/>
          <w:color w:val="000000"/>
          <w:sz w:val="24"/>
          <w:szCs w:val="24"/>
        </w:rPr>
        <w:t xml:space="preserve"> Prova de inexistência de débitos inadimplidos perante a Justiça do Trabalho, mediante a apresentação de certidão negativa ou positiva com efeito de negativa; </w:t>
      </w:r>
    </w:p>
    <w:p w14:paraId="2F936848" w14:textId="77777777" w:rsidR="009318D2" w:rsidRPr="00BF1B86" w:rsidRDefault="009318D2" w:rsidP="009318D2">
      <w:pPr>
        <w:spacing w:after="120" w:line="312" w:lineRule="auto"/>
        <w:ind w:firstLine="1134"/>
        <w:jc w:val="both"/>
        <w:rPr>
          <w:rFonts w:ascii="Bookman Old Style" w:eastAsia="Bookman Old Style" w:hAnsi="Bookman Old Style" w:cs="Bookman Old Style"/>
          <w:color w:val="000000" w:themeColor="text1"/>
          <w:sz w:val="24"/>
          <w:szCs w:val="24"/>
        </w:rPr>
      </w:pPr>
      <w:proofErr w:type="gramStart"/>
      <w:r w:rsidRPr="00BF1B86">
        <w:rPr>
          <w:rFonts w:ascii="Bookman Old Style" w:eastAsia="Bookman Old Style" w:hAnsi="Bookman Old Style" w:cs="Bookman Old Style"/>
          <w:color w:val="000000"/>
          <w:sz w:val="24"/>
          <w:szCs w:val="24"/>
        </w:rPr>
        <w:t>f)-</w:t>
      </w:r>
      <w:proofErr w:type="gramEnd"/>
      <w:r w:rsidRPr="00BF1B86">
        <w:rPr>
          <w:rFonts w:ascii="Bookman Old Style" w:eastAsia="Bookman Old Style" w:hAnsi="Bookman Old Style" w:cs="Bookman Old Style"/>
          <w:color w:val="000000"/>
          <w:sz w:val="24"/>
          <w:szCs w:val="24"/>
        </w:rPr>
        <w:t xml:space="preserve"> </w:t>
      </w:r>
      <w:r w:rsidRPr="00BF1B86">
        <w:rPr>
          <w:rFonts w:ascii="Bookman Old Style" w:eastAsia="Bookman Old Style" w:hAnsi="Bookman Old Style" w:cs="Bookman Old Style"/>
          <w:bCs/>
          <w:color w:val="000000"/>
          <w:sz w:val="24"/>
          <w:szCs w:val="24"/>
        </w:rPr>
        <w:t>Prova de regularidade junto à Fazenda Estadual</w:t>
      </w:r>
      <w:r w:rsidRPr="00BF1B86">
        <w:rPr>
          <w:rFonts w:ascii="Bookman Old Style" w:eastAsia="Bookman Old Style" w:hAnsi="Bookman Old Style" w:cs="Bookman Old Style"/>
          <w:color w:val="000000"/>
          <w:sz w:val="24"/>
          <w:szCs w:val="24"/>
        </w:rPr>
        <w:t xml:space="preserve">, através da Certidão Negativa conjunta ou Positiva com Efeitos de Negativa junto aos Tributos Estaduais, emitida pela Secretaria da Fazenda Estadual onde a empresa for sediada; </w:t>
      </w:r>
    </w:p>
    <w:p w14:paraId="45146C12" w14:textId="77777777" w:rsidR="009318D2" w:rsidRPr="00BF1B86" w:rsidRDefault="009318D2" w:rsidP="009318D2">
      <w:pPr>
        <w:spacing w:after="120" w:line="312" w:lineRule="auto"/>
        <w:ind w:firstLine="1134"/>
        <w:jc w:val="both"/>
        <w:rPr>
          <w:rFonts w:ascii="Bookman Old Style" w:eastAsia="Bookman Old Style" w:hAnsi="Bookman Old Style" w:cs="Bookman Old Style"/>
          <w:color w:val="000000" w:themeColor="text1"/>
          <w:sz w:val="24"/>
          <w:szCs w:val="24"/>
        </w:rPr>
      </w:pPr>
      <w:proofErr w:type="gramStart"/>
      <w:r w:rsidRPr="00BF1B86">
        <w:rPr>
          <w:rFonts w:ascii="Bookman Old Style" w:eastAsia="Bookman Old Style" w:hAnsi="Bookman Old Style" w:cs="Bookman Old Style"/>
          <w:color w:val="000000"/>
          <w:sz w:val="24"/>
          <w:szCs w:val="24"/>
        </w:rPr>
        <w:t>g)-</w:t>
      </w:r>
      <w:proofErr w:type="gramEnd"/>
      <w:r w:rsidRPr="00BF1B86">
        <w:rPr>
          <w:rFonts w:ascii="Bookman Old Style" w:eastAsia="Bookman Old Style" w:hAnsi="Bookman Old Style" w:cs="Bookman Old Style"/>
          <w:color w:val="000000"/>
          <w:sz w:val="24"/>
          <w:szCs w:val="24"/>
        </w:rPr>
        <w:t xml:space="preserve"> </w:t>
      </w:r>
      <w:r w:rsidRPr="00BF1B86">
        <w:rPr>
          <w:rFonts w:ascii="Bookman Old Style" w:eastAsia="Bookman Old Style" w:hAnsi="Bookman Old Style" w:cs="Bookman Old Style"/>
          <w:bCs/>
          <w:color w:val="000000"/>
          <w:sz w:val="24"/>
          <w:szCs w:val="24"/>
        </w:rPr>
        <w:t>Prova de regularidade junto à Fazenda Municipal</w:t>
      </w:r>
      <w:r w:rsidRPr="00BF1B86">
        <w:rPr>
          <w:rFonts w:ascii="Bookman Old Style" w:eastAsia="Bookman Old Style" w:hAnsi="Bookman Old Style" w:cs="Bookman Old Style"/>
          <w:color w:val="000000"/>
          <w:sz w:val="24"/>
          <w:szCs w:val="24"/>
        </w:rPr>
        <w:t>, através da Certidão Negativa ou Positiva com Efeitos de Negativa junto aos Tributos Municipais, emitida pela Secretaria da Fazenda Municipal onde a empresa for sediada.</w:t>
      </w:r>
    </w:p>
    <w:p w14:paraId="3B82C72E" w14:textId="77777777" w:rsidR="009318D2" w:rsidRPr="00BF1B86" w:rsidRDefault="009318D2" w:rsidP="009318D2">
      <w:pPr>
        <w:keepNext/>
        <w:spacing w:before="160" w:after="120" w:line="312" w:lineRule="auto"/>
        <w:jc w:val="both"/>
        <w:rPr>
          <w:rFonts w:ascii="Bookman Old Style" w:eastAsia="Bookman Old Style" w:hAnsi="Bookman Old Style" w:cs="Bookman Old Style"/>
          <w:b/>
          <w:color w:val="000000" w:themeColor="text1"/>
          <w:sz w:val="24"/>
          <w:szCs w:val="24"/>
        </w:rPr>
      </w:pPr>
      <w:r w:rsidRPr="00BF1B86">
        <w:rPr>
          <w:rFonts w:ascii="Bookman Old Style" w:eastAsia="Bookman Old Style" w:hAnsi="Bookman Old Style" w:cs="Bookman Old Style"/>
          <w:b/>
          <w:color w:val="000000"/>
          <w:sz w:val="24"/>
          <w:szCs w:val="24"/>
        </w:rPr>
        <w:t>III- DOCUMENTOS NECESSÁRIOS E SUFICIENTES PARA HABILITAÇÃO ECONÔMICO-FINANCEIRA DA LICITANTE, NOS TERMOS DO ART. 69 DA LEI Nº 14.133/2021:</w:t>
      </w:r>
    </w:p>
    <w:p w14:paraId="232004FB" w14:textId="77777777" w:rsidR="009318D2" w:rsidRPr="00BF1B86" w:rsidRDefault="009318D2" w:rsidP="009318D2">
      <w:pPr>
        <w:spacing w:after="120" w:line="312"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a) Certidão negativa de feitos sobre falência expedida pelo distribuidor da sede do licitante, nos termos do art. 69, inciso II, da Lei nº 14.133/2021;</w:t>
      </w:r>
    </w:p>
    <w:p w14:paraId="1E6BDFC9" w14:textId="77777777" w:rsidR="009318D2" w:rsidRPr="00BF1B86" w:rsidRDefault="009318D2" w:rsidP="009318D2">
      <w:pPr>
        <w:spacing w:after="120" w:line="312"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lastRenderedPageBreak/>
        <w:t>b) A existência de recuperação judicial ou extrajudicial não implicará inabilitação automática, devendo ser demonstrada a aptidão econômico-financeira para o cumprimento das obrigações, mediante documentação pertinente ao caso e decisão motivada da Administração;</w:t>
      </w:r>
    </w:p>
    <w:p w14:paraId="2B74EA41" w14:textId="77777777" w:rsidR="009318D2" w:rsidRPr="00BF1B86" w:rsidRDefault="009318D2" w:rsidP="009318D2">
      <w:pPr>
        <w:keepNext/>
        <w:spacing w:before="160" w:after="120" w:line="312" w:lineRule="auto"/>
        <w:jc w:val="both"/>
        <w:rPr>
          <w:rFonts w:ascii="Bookman Old Style" w:eastAsia="Bookman Old Style" w:hAnsi="Bookman Old Style" w:cs="Bookman Old Style"/>
          <w:b/>
          <w:color w:val="000000" w:themeColor="text1"/>
          <w:sz w:val="24"/>
          <w:szCs w:val="24"/>
        </w:rPr>
      </w:pPr>
      <w:r w:rsidRPr="00BF1B86">
        <w:rPr>
          <w:rFonts w:ascii="Bookman Old Style" w:eastAsia="Bookman Old Style" w:hAnsi="Bookman Old Style" w:cs="Bookman Old Style"/>
          <w:b/>
          <w:color w:val="000000"/>
          <w:sz w:val="24"/>
          <w:szCs w:val="24"/>
        </w:rPr>
        <w:t>IV- DOCUMENTOS NECESSÁRIOS E SUFICIENTES PARA HABILITAÇÃO TÉCNICA DA LICITANTE, NOS TERMOS DO ART. 67 DA LEI Nº 14.133/2021.</w:t>
      </w:r>
    </w:p>
    <w:p w14:paraId="3F4B76FC" w14:textId="77777777" w:rsidR="009318D2" w:rsidRPr="00BF1B86" w:rsidRDefault="009318D2" w:rsidP="009318D2">
      <w:pPr>
        <w:autoSpaceDE w:val="0"/>
        <w:autoSpaceDN w:val="0"/>
        <w:adjustRightInd w:val="0"/>
        <w:spacing w:after="120" w:line="312" w:lineRule="auto"/>
        <w:ind w:firstLine="1134"/>
        <w:jc w:val="both"/>
        <w:rPr>
          <w:rFonts w:ascii="Bookman Old Style" w:hAnsi="Bookman Old Style"/>
          <w:color w:val="000000"/>
          <w:sz w:val="24"/>
          <w:szCs w:val="24"/>
        </w:rPr>
      </w:pPr>
      <w:r w:rsidRPr="00BF1B86">
        <w:rPr>
          <w:rFonts w:ascii="Bookman Old Style" w:hAnsi="Bookman Old Style"/>
          <w:color w:val="000000"/>
          <w:sz w:val="24"/>
          <w:szCs w:val="24"/>
        </w:rPr>
        <w:t>a) Atestado(s) de capacidade técnica emitido(s) por pessoa jurídica de direito público ou privado que comprove(m) aptidão para o fornecimento de materiais similares aos itens disputados, em características e complexidade operacional. Será admitido o somatório de atestados, vedada a exigência de identidade absoluta de marcas ou de comprovação do fornecimento de todos os itens da licitação.</w:t>
      </w:r>
    </w:p>
    <w:p w14:paraId="4D20844D" w14:textId="77777777" w:rsidR="009318D2" w:rsidRPr="00A369FD" w:rsidRDefault="009318D2" w:rsidP="009318D2">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V. DECLARAÇÕES COMPLEMENTARES DE HABILITAÇÃO.</w:t>
      </w:r>
    </w:p>
    <w:p w14:paraId="7380673E" w14:textId="77777777" w:rsidR="009318D2" w:rsidRPr="00A369FD" w:rsidRDefault="009318D2" w:rsidP="009318D2">
      <w:pPr>
        <w:tabs>
          <w:tab w:val="left" w:pos="567"/>
        </w:tabs>
        <w:spacing w:line="312" w:lineRule="auto"/>
        <w:ind w:left="1134" w:right="-285" w:firstLine="28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a)-</w:t>
      </w:r>
      <w:proofErr w:type="gramEnd"/>
      <w:r w:rsidRPr="00A369FD">
        <w:rPr>
          <w:rFonts w:ascii="Bookman Old Style" w:eastAsia="Bookman Old Style" w:hAnsi="Bookman Old Style" w:cs="Bookman Old Style"/>
          <w:color w:val="000000" w:themeColor="text1"/>
          <w:sz w:val="24"/>
          <w:szCs w:val="24"/>
        </w:rPr>
        <w:t xml:space="preserve"> Declaração de Pleno Atendimento de Habilitação; Anexo </w:t>
      </w:r>
      <w:r w:rsidRPr="00A369FD">
        <w:rPr>
          <w:rFonts w:ascii="Bookman Old Style" w:eastAsia="Bookman Old Style" w:hAnsi="Bookman Old Style" w:cs="Bookman Old Style"/>
          <w:b/>
          <w:color w:val="000000" w:themeColor="text1"/>
          <w:sz w:val="24"/>
          <w:szCs w:val="24"/>
        </w:rPr>
        <w:t>III</w:t>
      </w:r>
    </w:p>
    <w:p w14:paraId="2005BD98" w14:textId="77777777" w:rsidR="009318D2" w:rsidRPr="00A369FD" w:rsidRDefault="009318D2" w:rsidP="009318D2">
      <w:pPr>
        <w:tabs>
          <w:tab w:val="left" w:pos="567"/>
        </w:tabs>
        <w:spacing w:line="312" w:lineRule="auto"/>
        <w:ind w:right="-285" w:firstLine="1418"/>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b)</w:t>
      </w:r>
      <w:r w:rsidRPr="00A369FD">
        <w:rPr>
          <w:rFonts w:ascii="Bookman Old Style" w:eastAsia="Bookman Old Style" w:hAnsi="Bookman Old Style" w:cs="Bookman Old Style"/>
          <w:color w:val="000000" w:themeColor="text1"/>
          <w:sz w:val="24"/>
          <w:szCs w:val="24"/>
        </w:rPr>
        <w:t>-</w:t>
      </w:r>
      <w:proofErr w:type="gramEnd"/>
      <w:r w:rsidRPr="00A369FD">
        <w:rPr>
          <w:rFonts w:ascii="Bookman Old Style" w:eastAsia="Bookman Old Style" w:hAnsi="Bookman Old Style" w:cs="Bookman Old Style"/>
          <w:color w:val="000000" w:themeColor="text1"/>
          <w:sz w:val="24"/>
          <w:szCs w:val="24"/>
        </w:rPr>
        <w:t xml:space="preserve"> Declaração ME/EPP; Anexo </w:t>
      </w:r>
      <w:r w:rsidRPr="00A369FD">
        <w:rPr>
          <w:rFonts w:ascii="Bookman Old Style" w:eastAsia="Bookman Old Style" w:hAnsi="Bookman Old Style" w:cs="Bookman Old Style"/>
          <w:b/>
          <w:color w:val="000000" w:themeColor="text1"/>
          <w:sz w:val="24"/>
          <w:szCs w:val="24"/>
        </w:rPr>
        <w:t>IV</w:t>
      </w:r>
    </w:p>
    <w:p w14:paraId="174744AA" w14:textId="77777777" w:rsidR="009318D2" w:rsidRPr="00A369FD" w:rsidRDefault="009318D2" w:rsidP="009318D2">
      <w:pPr>
        <w:spacing w:line="312" w:lineRule="auto"/>
        <w:ind w:firstLine="1418"/>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c)- </w:t>
      </w:r>
      <w:r w:rsidRPr="00A369FD">
        <w:rPr>
          <w:rFonts w:ascii="Bookman Old Style" w:eastAsia="Bookman Old Style" w:hAnsi="Bookman Old Style" w:cs="Bookman Old Style"/>
          <w:color w:val="000000" w:themeColor="text1"/>
          <w:sz w:val="24"/>
          <w:szCs w:val="24"/>
        </w:rPr>
        <w:t xml:space="preserve">Declaração emprega menor; Anexo </w:t>
      </w:r>
      <w:r w:rsidRPr="00A369FD">
        <w:rPr>
          <w:rFonts w:ascii="Bookman Old Style" w:eastAsia="Bookman Old Style" w:hAnsi="Bookman Old Style" w:cs="Bookman Old Style"/>
          <w:b/>
          <w:color w:val="000000" w:themeColor="text1"/>
          <w:sz w:val="24"/>
          <w:szCs w:val="24"/>
        </w:rPr>
        <w:t>V</w:t>
      </w:r>
    </w:p>
    <w:p w14:paraId="2421FC6F" w14:textId="77777777" w:rsidR="009318D2" w:rsidRPr="00A369FD" w:rsidRDefault="009318D2" w:rsidP="009318D2">
      <w:pPr>
        <w:spacing w:line="312" w:lineRule="auto"/>
        <w:ind w:firstLine="1418"/>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d)-</w:t>
      </w:r>
      <w:r w:rsidRPr="00A369FD">
        <w:rPr>
          <w:rFonts w:ascii="Bookman Old Style" w:eastAsia="Bookman Old Style" w:hAnsi="Bookman Old Style" w:cs="Bookman Old Style"/>
          <w:color w:val="000000" w:themeColor="text1"/>
          <w:sz w:val="24"/>
          <w:szCs w:val="24"/>
        </w:rPr>
        <w:t xml:space="preserve"> Declaração de inexistência de fato impeditivo; Anexo </w:t>
      </w:r>
      <w:r w:rsidRPr="00A369FD">
        <w:rPr>
          <w:rFonts w:ascii="Bookman Old Style" w:eastAsia="Bookman Old Style" w:hAnsi="Bookman Old Style" w:cs="Bookman Old Style"/>
          <w:b/>
          <w:color w:val="000000" w:themeColor="text1"/>
          <w:sz w:val="24"/>
          <w:szCs w:val="24"/>
        </w:rPr>
        <w:t>VI</w:t>
      </w:r>
    </w:p>
    <w:p w14:paraId="46DDFD86" w14:textId="77777777" w:rsidR="009318D2" w:rsidRPr="00FE2797" w:rsidRDefault="009318D2" w:rsidP="009318D2">
      <w:pPr>
        <w:tabs>
          <w:tab w:val="left" w:pos="1134"/>
        </w:tabs>
        <w:spacing w:line="312" w:lineRule="auto"/>
        <w:ind w:right="-285"/>
        <w:jc w:val="both"/>
        <w:rPr>
          <w:rFonts w:ascii="Bookman Old Style" w:eastAsia="Bookman Old Style" w:hAnsi="Bookman Old Style" w:cs="Bookman Old Style"/>
          <w:b/>
          <w:color w:val="000000" w:themeColor="text1"/>
          <w:sz w:val="24"/>
          <w:szCs w:val="24"/>
        </w:rPr>
      </w:pPr>
    </w:p>
    <w:p w14:paraId="4D53D74B" w14:textId="77777777" w:rsidR="009318D2" w:rsidRPr="00AD5ABC"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13.1.5- </w:t>
      </w:r>
      <w:r w:rsidRPr="00AD5ABC">
        <w:rPr>
          <w:rFonts w:ascii="Bookman Old Style" w:eastAsia="Bookman Old Style" w:hAnsi="Bookman Old Style" w:cs="Bookman Old Style"/>
          <w:bCs/>
          <w:color w:val="000000" w:themeColor="text1"/>
          <w:sz w:val="24"/>
          <w:szCs w:val="24"/>
        </w:rPr>
        <w:t>Os documentos de habilitação deverão identificar o estabelecimento licitante, admitidos documentos emitidos em nome da matriz ou da filial quando sua abrangência alcançar o estabelecimento participante, conforme a legislação aplicável, bem como a comprovação de sucessão empresarial regularmente formalizada.</w:t>
      </w:r>
    </w:p>
    <w:p w14:paraId="24773B6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0D2DB7A2" w14:textId="77777777" w:rsidR="009318D2" w:rsidRPr="00260F03"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13.1.6- </w:t>
      </w:r>
      <w:r w:rsidRPr="00260F03">
        <w:rPr>
          <w:rFonts w:ascii="Bookman Old Style" w:eastAsia="Bookman Old Style" w:hAnsi="Bookman Old Style" w:cs="Bookman Old Style"/>
          <w:bCs/>
          <w:color w:val="000000" w:themeColor="text1"/>
          <w:sz w:val="24"/>
          <w:szCs w:val="24"/>
        </w:rPr>
        <w:t>A indisponibilidade de consulta em sítio eletrônico oficial será registrada pela Pregoeira e não implicará inabilitação automática. Poderá ser solicitada documentação equivalente ao licitante ou realizada diligência, respeitados os prazos, a isonomia e o art. 64 da Lei nº 14.133/2021.</w:t>
      </w:r>
    </w:p>
    <w:p w14:paraId="2DEA6897"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14BB3F2D" w14:textId="77777777" w:rsidR="009318D2" w:rsidRPr="00FE2797" w:rsidRDefault="009318D2" w:rsidP="009318D2">
      <w:pPr>
        <w:spacing w:line="312" w:lineRule="auto"/>
        <w:ind w:right="10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13.1.7</w:t>
      </w:r>
      <w:r w:rsidRPr="00FE2797">
        <w:rPr>
          <w:rFonts w:ascii="Bookman Old Style" w:eastAsia="Bookman Old Style" w:hAnsi="Bookman Old Style" w:cs="Bookman Old Style"/>
          <w:color w:val="000000" w:themeColor="text1"/>
          <w:sz w:val="24"/>
          <w:szCs w:val="24"/>
        </w:rPr>
        <w:t xml:space="preserve">- As Microempresas e Empresas de Pequeno Porte deverão encaminhar a documentação de habilitação, ainda que haja alguma restrição de regularidade fiscal ou trabalhista, nos termos do art. 43, § 1º da LC nº 123, de 2006. </w:t>
      </w:r>
    </w:p>
    <w:p w14:paraId="6E735E69" w14:textId="77777777" w:rsidR="009318D2" w:rsidRPr="00FE2797" w:rsidRDefault="009318D2" w:rsidP="009318D2">
      <w:pPr>
        <w:spacing w:line="312" w:lineRule="auto"/>
        <w:ind w:right="107"/>
        <w:jc w:val="both"/>
        <w:rPr>
          <w:rFonts w:ascii="Bookman Old Style" w:eastAsia="Bookman Old Style" w:hAnsi="Bookman Old Style" w:cs="Bookman Old Style"/>
          <w:color w:val="000000" w:themeColor="text1"/>
          <w:sz w:val="24"/>
          <w:szCs w:val="24"/>
        </w:rPr>
      </w:pPr>
    </w:p>
    <w:p w14:paraId="5AF9E3C5" w14:textId="77777777" w:rsidR="009318D2" w:rsidRPr="00FE2797" w:rsidRDefault="009318D2" w:rsidP="009318D2">
      <w:pPr>
        <w:spacing w:line="312" w:lineRule="auto"/>
        <w:ind w:right="1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13.1.8</w:t>
      </w:r>
      <w:r w:rsidRPr="00FE2797">
        <w:rPr>
          <w:rFonts w:ascii="Bookman Old Style" w:eastAsia="Bookman Old Style" w:hAnsi="Bookman Old Style" w:cs="Bookman Old Style"/>
          <w:color w:val="000000" w:themeColor="text1"/>
          <w:sz w:val="24"/>
          <w:szCs w:val="24"/>
        </w:rPr>
        <w:t xml:space="preserve">- Caso a proposta mais vantajosa seja ofertada por licitante qualificada como microempresa ou empresa de pequeno porte, e uma vez constatada a </w:t>
      </w:r>
      <w:r w:rsidRPr="00FE2797">
        <w:rPr>
          <w:rFonts w:ascii="Bookman Old Style" w:eastAsia="Bookman Old Style" w:hAnsi="Bookman Old Style" w:cs="Bookman Old Style"/>
          <w:color w:val="000000" w:themeColor="text1"/>
          <w:sz w:val="24"/>
          <w:szCs w:val="24"/>
        </w:rPr>
        <w:lastRenderedPageBreak/>
        <w:t>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14:paraId="3FA3DFB2" w14:textId="77777777" w:rsidR="009318D2" w:rsidRPr="00FE2797" w:rsidRDefault="009318D2" w:rsidP="009318D2">
      <w:pPr>
        <w:spacing w:line="312" w:lineRule="auto"/>
        <w:ind w:right="108"/>
        <w:jc w:val="both"/>
        <w:rPr>
          <w:rFonts w:ascii="Bookman Old Style" w:eastAsia="Bookman Old Style" w:hAnsi="Bookman Old Style" w:cs="Bookman Old Style"/>
          <w:color w:val="000000" w:themeColor="text1"/>
          <w:sz w:val="24"/>
          <w:szCs w:val="24"/>
        </w:rPr>
      </w:pPr>
    </w:p>
    <w:p w14:paraId="0CC9956C" w14:textId="77777777" w:rsidR="009318D2" w:rsidRPr="00260F03" w:rsidRDefault="009318D2" w:rsidP="009318D2">
      <w:pPr>
        <w:spacing w:line="312" w:lineRule="auto"/>
        <w:ind w:right="108"/>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13.1.9- </w:t>
      </w:r>
      <w:r w:rsidRPr="00260F03">
        <w:rPr>
          <w:rFonts w:ascii="Bookman Old Style" w:eastAsia="Bookman Old Style" w:hAnsi="Bookman Old Style" w:cs="Bookman Old Style"/>
          <w:bCs/>
          <w:color w:val="000000" w:themeColor="text1"/>
          <w:sz w:val="24"/>
          <w:szCs w:val="24"/>
        </w:rPr>
        <w:t>A não regularização fiscal ou trabalhista no prazo concedido acarretará a decadência do direito à contratação, conforme o art. 43, § 2º, da Lei Complementar nº 123/2006, sem prejuízo da apuração de responsabilidade, quando cabível. A Administração poderá convocar os remanescentes na ordem de classificação, observadas as condições legais.</w:t>
      </w:r>
    </w:p>
    <w:p w14:paraId="2C75F6F9" w14:textId="77777777" w:rsidR="009318D2" w:rsidRPr="00260F03" w:rsidRDefault="009318D2" w:rsidP="009318D2">
      <w:pPr>
        <w:spacing w:line="312" w:lineRule="auto"/>
        <w:ind w:right="108"/>
        <w:jc w:val="both"/>
        <w:rPr>
          <w:rFonts w:ascii="Bookman Old Style" w:eastAsia="Bookman Old Style" w:hAnsi="Bookman Old Style" w:cs="Bookman Old Style"/>
          <w:bCs/>
          <w:color w:val="000000" w:themeColor="text1"/>
          <w:sz w:val="24"/>
          <w:szCs w:val="24"/>
        </w:rPr>
      </w:pPr>
    </w:p>
    <w:p w14:paraId="449084C6" w14:textId="77777777" w:rsidR="009318D2" w:rsidRPr="00FE2797" w:rsidRDefault="009318D2" w:rsidP="009318D2">
      <w:pPr>
        <w:spacing w:line="312" w:lineRule="auto"/>
        <w:ind w:right="1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13.1.10</w:t>
      </w:r>
      <w:r w:rsidRPr="00FE2797">
        <w:rPr>
          <w:rFonts w:ascii="Bookman Old Style" w:eastAsia="Bookman Old Style" w:hAnsi="Bookman Old Style" w:cs="Bookman Old Style"/>
          <w:color w:val="000000" w:themeColor="text1"/>
          <w:sz w:val="24"/>
          <w:szCs w:val="24"/>
        </w:rPr>
        <w:t xml:space="preserve">- Após a entrega dos documentos para habilitação, não será permitida a substituição ou a apresentação de novos documentos, salvo em sede de diligência, conforme previsto no artigo 64 da Lei 14.133/21, assim previsto: </w:t>
      </w:r>
    </w:p>
    <w:p w14:paraId="7742835B" w14:textId="77777777" w:rsidR="009318D2" w:rsidRPr="00FE2797" w:rsidRDefault="009318D2" w:rsidP="009318D2">
      <w:pPr>
        <w:spacing w:line="312" w:lineRule="auto"/>
        <w:ind w:right="108" w:firstLine="7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 xml:space="preserve">) Complementação de informações acerca dos documentos já apresentados pelos licitantes e desde que necessária para apurar fatos existentes à época da abertura do certame; </w:t>
      </w:r>
    </w:p>
    <w:p w14:paraId="4DB63BAF" w14:textId="77777777" w:rsidR="009318D2" w:rsidRPr="00FE2797" w:rsidRDefault="009318D2" w:rsidP="009318D2">
      <w:pPr>
        <w:spacing w:line="312" w:lineRule="auto"/>
        <w:ind w:right="108" w:firstLine="7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b) </w:t>
      </w:r>
      <w:r w:rsidRPr="00FE2797">
        <w:rPr>
          <w:rFonts w:ascii="Bookman Old Style" w:eastAsia="Bookman Old Style" w:hAnsi="Bookman Old Style" w:cs="Bookman Old Style"/>
          <w:color w:val="000000" w:themeColor="text1"/>
          <w:sz w:val="24"/>
          <w:szCs w:val="24"/>
        </w:rPr>
        <w:t>Atualização de documentos cuja validade tenha expirado após a data de recebimento das propostas.</w:t>
      </w:r>
    </w:p>
    <w:p w14:paraId="631C8BB4" w14:textId="77777777" w:rsidR="009318D2" w:rsidRPr="00FE2797" w:rsidRDefault="009318D2" w:rsidP="009318D2">
      <w:pPr>
        <w:spacing w:line="312" w:lineRule="auto"/>
        <w:ind w:right="107"/>
        <w:jc w:val="both"/>
        <w:rPr>
          <w:rFonts w:ascii="Bookman Old Style" w:eastAsia="Bookman Old Style" w:hAnsi="Bookman Old Style" w:cs="Bookman Old Style"/>
          <w:color w:val="000000" w:themeColor="text1"/>
          <w:sz w:val="24"/>
          <w:szCs w:val="24"/>
        </w:rPr>
      </w:pPr>
    </w:p>
    <w:p w14:paraId="59285E24" w14:textId="77777777" w:rsidR="009318D2" w:rsidRPr="00FE2797" w:rsidRDefault="009318D2" w:rsidP="009318D2">
      <w:pPr>
        <w:spacing w:line="312" w:lineRule="auto"/>
        <w:ind w:right="10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13.1.10.1</w:t>
      </w:r>
      <w:r w:rsidRPr="00FE2797">
        <w:rPr>
          <w:rFonts w:ascii="Bookman Old Style" w:eastAsia="Bookman Old Style" w:hAnsi="Bookman Old Style" w:cs="Bookman Old Style"/>
          <w:color w:val="000000" w:themeColor="text1"/>
          <w:sz w:val="24"/>
          <w:szCs w:val="24"/>
        </w:rPr>
        <w:t xml:space="preserve">- A possibilidade de diligência para a complementação de informações necessárias à apuração de fatos existentes à época da abertura do certame, o que se alinha com a interpretação de que é possível e necessária a requisição de documentos para sanear os comprovantes de habilitação ou da proposta, atestando condição pré-existente à abertura da sessão pública do certame, visto que não altere ou modifique o documento anteriormente encaminhado. </w:t>
      </w:r>
    </w:p>
    <w:p w14:paraId="7CB07E8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19F370D1" w14:textId="77777777" w:rsidR="009318D2" w:rsidRPr="00FE2797" w:rsidRDefault="009318D2" w:rsidP="009318D2">
      <w:pPr>
        <w:spacing w:line="312" w:lineRule="auto"/>
        <w:ind w:left="136"/>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JUSTIFICATIVA:</w:t>
      </w:r>
    </w:p>
    <w:p w14:paraId="2B3BBEFE" w14:textId="77777777" w:rsidR="009318D2" w:rsidRPr="003F43B8" w:rsidRDefault="009318D2" w:rsidP="009318D2">
      <w:pPr>
        <w:pBdr>
          <w:top w:val="nil"/>
          <w:left w:val="nil"/>
          <w:bottom w:val="nil"/>
          <w:right w:val="nil"/>
          <w:between w:val="nil"/>
        </w:pBdr>
        <w:spacing w:line="312" w:lineRule="auto"/>
        <w:ind w:left="136" w:right="101"/>
        <w:jc w:val="both"/>
        <w:rPr>
          <w:rFonts w:ascii="Bookman Old Style" w:eastAsia="Bookman Old Style" w:hAnsi="Bookman Old Style" w:cs="Bookman Old Style"/>
          <w:i/>
          <w:iCs/>
          <w:color w:val="000000" w:themeColor="text1"/>
          <w:sz w:val="24"/>
          <w:szCs w:val="24"/>
        </w:rPr>
      </w:pPr>
      <w:r w:rsidRPr="003F43B8">
        <w:rPr>
          <w:rFonts w:ascii="Bookman Old Style" w:eastAsia="Bookman Old Style" w:hAnsi="Bookman Old Style" w:cs="Bookman Old Style"/>
          <w:i/>
          <w:iCs/>
          <w:color w:val="000000" w:themeColor="text1"/>
          <w:sz w:val="24"/>
          <w:szCs w:val="24"/>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pela pregoeira.</w:t>
      </w:r>
    </w:p>
    <w:p w14:paraId="2E1AF18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5AB0F7C0" w14:textId="77777777" w:rsidR="009318D2" w:rsidRPr="00FE2797" w:rsidRDefault="009318D2" w:rsidP="009318D2">
      <w:pPr>
        <w:spacing w:line="312" w:lineRule="auto"/>
        <w:ind w:right="10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13.1.11</w:t>
      </w:r>
      <w:r w:rsidRPr="00FE2797">
        <w:rPr>
          <w:rFonts w:ascii="Bookman Old Style" w:eastAsia="Bookman Old Style" w:hAnsi="Bookman Old Style" w:cs="Bookman Old Style"/>
          <w:color w:val="000000" w:themeColor="text1"/>
          <w:sz w:val="24"/>
          <w:szCs w:val="24"/>
        </w:rPr>
        <w:t xml:space="preserve">- Será assegurada a todos os licitantes a legitimidade para questionar a condição de microempresa ou empresa de pequeno porte do concorrente. No entanto, o abuso tanto da pretensão de usurpação, quando do questionamento será igualmente punido, conforme legislação pertinente; </w:t>
      </w:r>
    </w:p>
    <w:p w14:paraId="521D5891" w14:textId="77777777" w:rsidR="009318D2" w:rsidRPr="00FE2797" w:rsidRDefault="009318D2" w:rsidP="009318D2">
      <w:pPr>
        <w:spacing w:line="312" w:lineRule="auto"/>
        <w:ind w:right="107"/>
        <w:jc w:val="both"/>
        <w:rPr>
          <w:rFonts w:ascii="Bookman Old Style" w:eastAsia="Bookman Old Style" w:hAnsi="Bookman Old Style" w:cs="Bookman Old Style"/>
          <w:b/>
          <w:color w:val="000000" w:themeColor="text1"/>
          <w:sz w:val="24"/>
          <w:szCs w:val="24"/>
        </w:rPr>
      </w:pPr>
    </w:p>
    <w:p w14:paraId="4ADB8805" w14:textId="77777777" w:rsidR="009318D2" w:rsidRPr="00FE2797" w:rsidRDefault="009318D2" w:rsidP="009318D2">
      <w:pPr>
        <w:spacing w:line="312" w:lineRule="auto"/>
        <w:ind w:right="10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13.1.12</w:t>
      </w:r>
      <w:r w:rsidRPr="00FE2797">
        <w:rPr>
          <w:rFonts w:ascii="Bookman Old Style" w:eastAsia="Bookman Old Style" w:hAnsi="Bookman Old Style" w:cs="Bookman Old Style"/>
          <w:color w:val="000000" w:themeColor="text1"/>
          <w:sz w:val="24"/>
          <w:szCs w:val="24"/>
        </w:rPr>
        <w:t>- No caso de arguição de qualquer um dos fatos acima, caberá ao recorrente o ônus da prova da alegação, devendo ser respeitados os direitos constitucionais da ampla defesa e do contraditório, antes da conclusão final administrativa.</w:t>
      </w:r>
    </w:p>
    <w:p w14:paraId="62FDFD62" w14:textId="77777777" w:rsidR="009318D2" w:rsidRPr="00FE2797" w:rsidRDefault="009318D2" w:rsidP="009318D2">
      <w:pPr>
        <w:spacing w:line="312" w:lineRule="auto"/>
        <w:ind w:right="107"/>
        <w:jc w:val="both"/>
        <w:rPr>
          <w:rFonts w:ascii="Bookman Old Style" w:eastAsia="Bookman Old Style" w:hAnsi="Bookman Old Style" w:cs="Bookman Old Style"/>
          <w:color w:val="000000" w:themeColor="text1"/>
          <w:sz w:val="24"/>
          <w:szCs w:val="24"/>
        </w:rPr>
      </w:pPr>
    </w:p>
    <w:p w14:paraId="44EE8313"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13.2- </w:t>
      </w:r>
      <w:r w:rsidRPr="00FE2797">
        <w:rPr>
          <w:rFonts w:ascii="Bookman Old Style" w:eastAsia="Bookman Old Style" w:hAnsi="Bookman Old Style" w:cs="Bookman Old Style"/>
          <w:color w:val="000000" w:themeColor="text1"/>
          <w:sz w:val="24"/>
          <w:szCs w:val="24"/>
        </w:rPr>
        <w:t>A Comissão de análise da documentação verificará o eventual descumprimento das condições de participação, especialmente quanto à existência de sanção que impeça a participação no processo ou a futura contratação.</w:t>
      </w:r>
    </w:p>
    <w:p w14:paraId="0D274E04"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37E8A853" w14:textId="77777777" w:rsidR="009318D2" w:rsidRPr="00FE2797" w:rsidRDefault="009318D2" w:rsidP="009318D2">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 RECURSOS E CONTRARRAZÕES.</w:t>
      </w:r>
    </w:p>
    <w:p w14:paraId="738E4CD2"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3525F7DF"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14.1</w:t>
      </w:r>
      <w:r w:rsidRPr="00FE2797">
        <w:rPr>
          <w:rFonts w:ascii="Bookman Old Style" w:eastAsia="Bookman Old Style" w:hAnsi="Bookman Old Style" w:cs="Bookman Old Style"/>
          <w:color w:val="000000" w:themeColor="text1"/>
          <w:sz w:val="24"/>
          <w:szCs w:val="24"/>
        </w:rPr>
        <w:t xml:space="preserve">-Declarado o vencedor, qualquer licitante poderá, durante a sessão pública, de forma imediata e motivada, em </w:t>
      </w:r>
      <w:r w:rsidRPr="00FE2797">
        <w:rPr>
          <w:rFonts w:ascii="Bookman Old Style" w:eastAsia="Bookman Old Style" w:hAnsi="Bookman Old Style" w:cs="Bookman Old Style"/>
          <w:b/>
          <w:color w:val="000000" w:themeColor="text1"/>
          <w:sz w:val="24"/>
          <w:szCs w:val="24"/>
          <w:u w:val="single"/>
        </w:rPr>
        <w:t>campo próprio do sistema</w:t>
      </w:r>
      <w:r w:rsidRPr="00FE2797">
        <w:rPr>
          <w:rFonts w:ascii="Bookman Old Style" w:eastAsia="Bookman Old Style" w:hAnsi="Bookman Old Style" w:cs="Bookman Old Style"/>
          <w:color w:val="000000" w:themeColor="text1"/>
          <w:sz w:val="24"/>
          <w:szCs w:val="24"/>
        </w:rPr>
        <w:t>, manifestar sua intenção de recurso no prazo de 30 (trinta) minutos.</w:t>
      </w:r>
    </w:p>
    <w:p w14:paraId="0CA2E8ED"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60CE8770" w14:textId="77777777" w:rsidR="009318D2" w:rsidRPr="00260F03"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14.1.1- </w:t>
      </w:r>
      <w:r w:rsidRPr="00260F03">
        <w:rPr>
          <w:rFonts w:ascii="Bookman Old Style" w:eastAsia="Bookman Old Style" w:hAnsi="Bookman Old Style" w:cs="Bookman Old Style"/>
          <w:bCs/>
          <w:color w:val="000000" w:themeColor="text1"/>
          <w:sz w:val="24"/>
          <w:szCs w:val="24"/>
        </w:rPr>
        <w:t>A ausência de manifestação imediata da intenção de recorrer implicará preclusão, nos termos do art. 165, § 1º, inciso I, da Lei nº 14.133/2021, seguindo-se o encaminhamento do processo à autoridade competente para adjudicação e homologação.</w:t>
      </w:r>
    </w:p>
    <w:p w14:paraId="6E2ECE7E"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14B4ACD0"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14.1.2- </w:t>
      </w:r>
      <w:r w:rsidRPr="00FE2797">
        <w:rPr>
          <w:rFonts w:ascii="Bookman Old Style" w:eastAsia="Bookman Old Style" w:hAnsi="Bookman Old Style" w:cs="Bookman Old Style"/>
          <w:color w:val="000000" w:themeColor="text1"/>
          <w:sz w:val="24"/>
          <w:szCs w:val="24"/>
        </w:rPr>
        <w:t>Diante da manifestação da intenção de recurso a Pregoeira não adentrará no mérito recursal, mas apenas verificará as condições de admissibilidade do recurso.</w:t>
      </w:r>
    </w:p>
    <w:p w14:paraId="725676E9"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7A1CB031" w14:textId="77777777" w:rsidR="009318D2" w:rsidRPr="00260F03"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14.1.3- </w:t>
      </w:r>
      <w:r w:rsidRPr="00260F03">
        <w:rPr>
          <w:rFonts w:ascii="Bookman Old Style" w:eastAsia="Bookman Old Style" w:hAnsi="Bookman Old Style" w:cs="Bookman Old Style"/>
          <w:bCs/>
          <w:color w:val="000000" w:themeColor="text1"/>
          <w:sz w:val="24"/>
          <w:szCs w:val="24"/>
        </w:rPr>
        <w:t>Os interessados que porventura queiram ter vista do processo licitatório poderão comparecer à Prefeitura Municipal de Uruana de Minas/MG, de segunda a sexta-feira, no horário das 07h30min às 17h00.</w:t>
      </w:r>
    </w:p>
    <w:p w14:paraId="39A04934"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55251E0A" w14:textId="77777777" w:rsidR="009318D2" w:rsidRPr="00260F03"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14.2- </w:t>
      </w:r>
      <w:r w:rsidRPr="00260F03">
        <w:rPr>
          <w:rFonts w:ascii="Bookman Old Style" w:eastAsia="Bookman Old Style" w:hAnsi="Bookman Old Style" w:cs="Bookman Old Style"/>
          <w:bCs/>
          <w:color w:val="000000" w:themeColor="text1"/>
          <w:sz w:val="24"/>
          <w:szCs w:val="24"/>
        </w:rPr>
        <w:t xml:space="preserve">As razões recursais serão apresentadas em 3 (três) dias úteis, contados da intimação ou da lavratura da ata de habilitação ou inabilitação, conforme o art. 165, inciso I e § 1º, da Lei nº 14.133/2021. As contrarrazões terão igual prazo, </w:t>
      </w:r>
      <w:r w:rsidRPr="00260F03">
        <w:rPr>
          <w:rFonts w:ascii="Bookman Old Style" w:eastAsia="Bookman Old Style" w:hAnsi="Bookman Old Style" w:cs="Bookman Old Style"/>
          <w:bCs/>
          <w:color w:val="000000" w:themeColor="text1"/>
          <w:sz w:val="24"/>
          <w:szCs w:val="24"/>
        </w:rPr>
        <w:lastRenderedPageBreak/>
        <w:t>contado da intimação ou divulgação da interposição do recurso, conforme o § 4º do mesmo artigo.</w:t>
      </w:r>
    </w:p>
    <w:p w14:paraId="0BFE50C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14.2.1</w:t>
      </w:r>
      <w:r w:rsidRPr="00FE2797">
        <w:rPr>
          <w:rFonts w:ascii="Bookman Old Style" w:eastAsia="Bookman Old Style" w:hAnsi="Bookman Old Style" w:cs="Bookman Old Style"/>
          <w:color w:val="000000" w:themeColor="text1"/>
          <w:sz w:val="24"/>
          <w:szCs w:val="24"/>
        </w:rPr>
        <w:t xml:space="preserve">- As razões e contrarrazões serão recebidas exclusivamente por meio de campo próprio do Sistema. Não serão recebidas ou conhecidas razões de recurso e contrarrazões entregues diretamente a Pregoeira ou enviadas por quaisquer outros meios (fax, correspondência, </w:t>
      </w:r>
      <w:proofErr w:type="spellStart"/>
      <w:r w:rsidRPr="00FE2797">
        <w:rPr>
          <w:rFonts w:ascii="Bookman Old Style" w:eastAsia="Bookman Old Style" w:hAnsi="Bookman Old Style" w:cs="Bookman Old Style"/>
          <w:color w:val="000000" w:themeColor="text1"/>
          <w:sz w:val="24"/>
          <w:szCs w:val="24"/>
        </w:rPr>
        <w:t>etc</w:t>
      </w:r>
      <w:proofErr w:type="spellEnd"/>
      <w:r w:rsidRPr="00FE2797">
        <w:rPr>
          <w:rFonts w:ascii="Bookman Old Style" w:eastAsia="Bookman Old Style" w:hAnsi="Bookman Old Style" w:cs="Bookman Old Style"/>
          <w:color w:val="000000" w:themeColor="text1"/>
          <w:sz w:val="24"/>
          <w:szCs w:val="24"/>
        </w:rPr>
        <w:t>).</w:t>
      </w:r>
    </w:p>
    <w:p w14:paraId="366DD8C1"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2F21449F"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 xml:space="preserve">14.3- </w:t>
      </w:r>
      <w:r w:rsidRPr="00260F03">
        <w:rPr>
          <w:rFonts w:ascii="Bookman Old Style" w:eastAsia="Bookman Old Style" w:hAnsi="Bookman Old Style" w:cs="Bookman Old Style"/>
          <w:bCs/>
          <w:color w:val="000000" w:themeColor="text1"/>
          <w:sz w:val="24"/>
          <w:szCs w:val="24"/>
        </w:rPr>
        <w:t>O recurso será dirigido à Pregoeira, que poderá reconsiderar a decisão em 3 (três) dias úteis. Não havendo reconsideração, encaminhará o recurso, com sua motivação, à autoridade superior, que decidirá em até 10 (dez) dias úteis, contados do recebimento dos autos, conforme o art. 165, § 2º, da Lei nº 14.133/2021. O recurso terá efeito suspensivo até a decisão final, nos termos do art. 168.</w:t>
      </w:r>
    </w:p>
    <w:p w14:paraId="2A525FCE"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353225B9" w14:textId="77777777" w:rsidR="009318D2"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14.4</w:t>
      </w:r>
      <w:r w:rsidRPr="00FE2797">
        <w:rPr>
          <w:rFonts w:ascii="Bookman Old Style" w:eastAsia="Bookman Old Style" w:hAnsi="Bookman Old Style" w:cs="Bookman Old Style"/>
          <w:color w:val="000000" w:themeColor="text1"/>
          <w:sz w:val="24"/>
          <w:szCs w:val="24"/>
        </w:rPr>
        <w:t xml:space="preserve">- O acolhimento do recurso invalida tão somente os atos insuscetíveis de aproveitamento. </w:t>
      </w:r>
    </w:p>
    <w:p w14:paraId="5FDDF36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60CFEEBD"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14.5</w:t>
      </w:r>
      <w:r w:rsidRPr="00FE2797">
        <w:rPr>
          <w:rFonts w:ascii="Bookman Old Style" w:eastAsia="Bookman Old Style" w:hAnsi="Bookman Old Style" w:cs="Bookman Old Style"/>
          <w:color w:val="000000" w:themeColor="text1"/>
          <w:sz w:val="24"/>
          <w:szCs w:val="24"/>
        </w:rPr>
        <w:t xml:space="preserve">- Os autos do processo permanecerão com vista franqueada aos interessados, no endereço constante no preâmbulo deste edital. </w:t>
      </w:r>
    </w:p>
    <w:p w14:paraId="2406C29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326322D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14.6</w:t>
      </w:r>
      <w:r w:rsidRPr="00FE2797">
        <w:rPr>
          <w:rFonts w:ascii="Bookman Old Style" w:eastAsia="Bookman Old Style" w:hAnsi="Bookman Old Style" w:cs="Bookman Old Style"/>
          <w:color w:val="000000" w:themeColor="text1"/>
          <w:sz w:val="24"/>
          <w:szCs w:val="24"/>
        </w:rPr>
        <w:t>- Não serão conhecidos os recursos apresentados fora dos prazos, subscritos por representantes não habilitados legalmente ou não identificados no processo para responder pelo licitante.</w:t>
      </w:r>
    </w:p>
    <w:p w14:paraId="203BAC94" w14:textId="77777777" w:rsidR="009318D2" w:rsidRPr="00FE2797" w:rsidRDefault="009318D2" w:rsidP="009318D2">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15- DA REABERTURA DA SESSÃO PUBLICA.</w:t>
      </w:r>
    </w:p>
    <w:p w14:paraId="2C587EE3"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5A088B20"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15.1- </w:t>
      </w:r>
      <w:r w:rsidRPr="00FE2797">
        <w:rPr>
          <w:rFonts w:ascii="Bookman Old Style" w:eastAsia="Bookman Old Style" w:hAnsi="Bookman Old Style" w:cs="Bookman Old Style"/>
          <w:color w:val="000000" w:themeColor="text1"/>
          <w:sz w:val="24"/>
          <w:szCs w:val="24"/>
        </w:rPr>
        <w:t xml:space="preserve">A sessão pública poderá ser reaberta: </w:t>
      </w:r>
    </w:p>
    <w:p w14:paraId="14CE4177"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47B228D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15.2-</w:t>
      </w:r>
      <w:r w:rsidRPr="00FE2797">
        <w:rPr>
          <w:rFonts w:ascii="Bookman Old Style" w:eastAsia="Bookman Old Style" w:hAnsi="Bookman Old Style" w:cs="Bookman Old Style"/>
          <w:color w:val="000000" w:themeColor="text1"/>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18D61CFF"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69232865"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15.2.1</w:t>
      </w:r>
      <w:r w:rsidRPr="00FE2797">
        <w:rPr>
          <w:rFonts w:ascii="Bookman Old Style" w:eastAsia="Bookman Old Style" w:hAnsi="Bookman Old Style" w:cs="Bookman Old Style"/>
          <w:color w:val="000000" w:themeColor="text1"/>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4D188A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75743FF6"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15.3</w:t>
      </w:r>
      <w:r w:rsidRPr="00FE2797">
        <w:rPr>
          <w:rFonts w:ascii="Bookman Old Style" w:eastAsia="Bookman Old Style" w:hAnsi="Bookman Old Style" w:cs="Bookman Old Style"/>
          <w:color w:val="000000" w:themeColor="text1"/>
          <w:sz w:val="24"/>
          <w:szCs w:val="24"/>
        </w:rPr>
        <w:t xml:space="preserve">- Todos os licitantes remanescentes deverão ser convocados para acompanhar a sessão reaberta. </w:t>
      </w:r>
    </w:p>
    <w:p w14:paraId="07C6C3A5"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6F4C4D6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15.3.1</w:t>
      </w:r>
      <w:r w:rsidRPr="00FE2797">
        <w:rPr>
          <w:rFonts w:ascii="Bookman Old Style" w:eastAsia="Bookman Old Style" w:hAnsi="Bookman Old Style" w:cs="Bookman Old Style"/>
          <w:color w:val="000000" w:themeColor="text1"/>
          <w:sz w:val="24"/>
          <w:szCs w:val="24"/>
        </w:rPr>
        <w:t>- A convocação se dará por meio do sistema eletrônico (“chat”), de acordo com a fase do procedimento licitatório.</w:t>
      </w:r>
    </w:p>
    <w:p w14:paraId="5D427F06"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5B0FE6EA" w14:textId="77777777" w:rsidR="009318D2" w:rsidRPr="00FE2797" w:rsidRDefault="009318D2" w:rsidP="009318D2">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16- ADJUDICAÇÃO E HOMOLOGAÇÃO.</w:t>
      </w:r>
    </w:p>
    <w:p w14:paraId="0C1A81C4"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6FF0FF1D" w14:textId="77777777" w:rsidR="009318D2" w:rsidRPr="00260F03"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16.1- </w:t>
      </w:r>
      <w:r w:rsidRPr="00260F03">
        <w:rPr>
          <w:rFonts w:ascii="Bookman Old Style" w:eastAsia="Bookman Old Style" w:hAnsi="Bookman Old Style" w:cs="Bookman Old Style"/>
          <w:bCs/>
          <w:color w:val="000000" w:themeColor="text1"/>
          <w:sz w:val="24"/>
          <w:szCs w:val="24"/>
        </w:rPr>
        <w:t>Encerradas as fases de julgamento e habilitação e exaurida a fase recursal, o processo será encaminhado à autoridade competente para adjudicação do objeto e homologação da licitação, observadas as providências previstas no art. 71 da Lei nº 14.133/2021.</w:t>
      </w:r>
    </w:p>
    <w:p w14:paraId="0B77DD3F"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106F67F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16.2</w:t>
      </w:r>
      <w:r w:rsidRPr="00FE2797">
        <w:rPr>
          <w:rFonts w:ascii="Bookman Old Style" w:eastAsia="Bookman Old Style" w:hAnsi="Bookman Old Style" w:cs="Bookman Old Style"/>
          <w:color w:val="000000" w:themeColor="text1"/>
          <w:sz w:val="24"/>
          <w:szCs w:val="24"/>
        </w:rPr>
        <w:t>- Decididos os recursos porventura interpostos e constatada a regularidade dos atos procedimentais, a autoridade competente adjudicará o objeto ao licitante vencedor e homologará o procedimento licitatório.</w:t>
      </w:r>
    </w:p>
    <w:p w14:paraId="1CF463C5"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66A44BC3" w14:textId="77777777" w:rsidR="009318D2" w:rsidRPr="00FE2797" w:rsidRDefault="009318D2" w:rsidP="009318D2">
      <w:pPr>
        <w:shd w:val="clear" w:color="auto" w:fill="C0C0C0"/>
        <w:spacing w:line="312" w:lineRule="auto"/>
        <w:ind w:right="42"/>
        <w:jc w:val="center"/>
        <w:rPr>
          <w:rFonts w:ascii="Bookman Old Style" w:eastAsia="Bookman Old Style" w:hAnsi="Bookman Old Style" w:cs="Bookman Old Style"/>
          <w:b/>
          <w:color w:val="000000" w:themeColor="text1"/>
          <w:sz w:val="24"/>
          <w:szCs w:val="24"/>
          <w:highlight w:val="yellow"/>
        </w:rPr>
      </w:pPr>
      <w:r w:rsidRPr="00FE2797">
        <w:rPr>
          <w:rFonts w:ascii="Bookman Old Style" w:eastAsia="Bookman Old Style" w:hAnsi="Bookman Old Style" w:cs="Bookman Old Style"/>
          <w:b/>
          <w:color w:val="000000" w:themeColor="text1"/>
          <w:sz w:val="24"/>
          <w:szCs w:val="24"/>
        </w:rPr>
        <w:t>17- DA ATA DE REGISTRO DE PREÇOS</w:t>
      </w:r>
      <w:r w:rsidRPr="00FE2797">
        <w:rPr>
          <w:rFonts w:ascii="Bookman Old Style" w:eastAsia="Bookman Old Style" w:hAnsi="Bookman Old Style" w:cs="Bookman Old Style"/>
          <w:color w:val="000000" w:themeColor="text1"/>
          <w:sz w:val="24"/>
          <w:szCs w:val="24"/>
        </w:rPr>
        <w:t>.</w:t>
      </w:r>
    </w:p>
    <w:p w14:paraId="47FB77D1" w14:textId="77777777" w:rsidR="009318D2" w:rsidRPr="00FE2797" w:rsidRDefault="009318D2" w:rsidP="009318D2">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17.1-</w:t>
      </w:r>
      <w:r w:rsidRPr="00FE2797">
        <w:rPr>
          <w:rFonts w:ascii="Bookman Old Style" w:eastAsia="Bookman Old Style" w:hAnsi="Bookman Old Style" w:cs="Bookman Old Style"/>
          <w:color w:val="000000" w:themeColor="text1"/>
          <w:sz w:val="24"/>
          <w:szCs w:val="24"/>
        </w:rPr>
        <w:t xml:space="preserve"> Homologado o resultado da licitação, o licitante mais bem classificado terá o prazo de 03 (três) dias, contados a partir da data de sua convocação, para assinar a Ata de Registro de Preços, cujo prazo de validade encontra-se nela fixado, sob pena de decadência do direito à contratação, sem prejuízo das sanções previstas na Lei nº 14.133, de 2021. </w:t>
      </w:r>
    </w:p>
    <w:p w14:paraId="1530700F" w14:textId="77777777" w:rsidR="009318D2" w:rsidRPr="00FE2797" w:rsidRDefault="009318D2" w:rsidP="009318D2">
      <w:pPr>
        <w:pBdr>
          <w:top w:val="nil"/>
          <w:left w:val="nil"/>
          <w:bottom w:val="nil"/>
          <w:right w:val="nil"/>
          <w:between w:val="nil"/>
        </w:pBdr>
        <w:spacing w:before="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17.2</w:t>
      </w:r>
      <w:r w:rsidRPr="00FE2797">
        <w:rPr>
          <w:rFonts w:ascii="Bookman Old Style" w:eastAsia="Bookman Old Style" w:hAnsi="Bookman Old Style" w:cs="Bookman Old Style"/>
          <w:color w:val="000000" w:themeColor="text1"/>
          <w:sz w:val="24"/>
          <w:szCs w:val="24"/>
        </w:rPr>
        <w:t>- O prazo de convocação poderá ser prorrogado uma vez, por igual período, mediante solicitação do licitante mais bem classificado ou do fornecedor convocado, desde que:</w:t>
      </w:r>
    </w:p>
    <w:p w14:paraId="7E47AED6"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 xml:space="preserve"> A solicitação seja devidamente justificada e apresentada dentro do prazo; e</w:t>
      </w:r>
    </w:p>
    <w:p w14:paraId="1F0B3B36"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 xml:space="preserve"> A justificativa apresentada seja aceita pela Administração.</w:t>
      </w:r>
    </w:p>
    <w:p w14:paraId="0CEB36A6"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369C4257" w14:textId="77777777" w:rsidR="009318D2" w:rsidRPr="00FE2797" w:rsidRDefault="009318D2" w:rsidP="009318D2">
      <w:pPr>
        <w:pBdr>
          <w:top w:val="nil"/>
          <w:left w:val="nil"/>
          <w:bottom w:val="nil"/>
          <w:right w:val="nil"/>
          <w:between w:val="nil"/>
        </w:pBdr>
        <w:spacing w:after="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17.3</w:t>
      </w:r>
      <w:r w:rsidRPr="00FE2797">
        <w:rPr>
          <w:rFonts w:ascii="Bookman Old Style" w:eastAsia="Bookman Old Style" w:hAnsi="Bookman Old Style" w:cs="Bookman Old Style"/>
          <w:color w:val="000000" w:themeColor="text1"/>
          <w:sz w:val="24"/>
          <w:szCs w:val="24"/>
        </w:rPr>
        <w:t>- A ata de registro de preços será assinada por meio de assinatura digital e disponibilizada no sistema de registro de preços.</w:t>
      </w:r>
    </w:p>
    <w:p w14:paraId="23A9DAC0" w14:textId="77777777" w:rsidR="009318D2" w:rsidRPr="00FE2797" w:rsidRDefault="009318D2" w:rsidP="009318D2">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17.4-</w:t>
      </w:r>
      <w:r w:rsidRPr="00FE2797">
        <w:rPr>
          <w:rFonts w:ascii="Bookman Old Style" w:eastAsia="Bookman Old Style" w:hAnsi="Bookman Old Style" w:cs="Bookman Old Style"/>
          <w:color w:val="000000" w:themeColor="text1"/>
          <w:sz w:val="24"/>
          <w:szCs w:val="24"/>
        </w:rPr>
        <w:t xml:space="preserve"> Serão formalizadas tantas Atas de Registro de Preços quantas forem necessárias para o registro de todos os itens constantes no Termo de Referência, com a indicação do licitante vencedor, a descrição do(s) item(</w:t>
      </w:r>
      <w:proofErr w:type="spellStart"/>
      <w:r w:rsidRPr="00FE2797">
        <w:rPr>
          <w:rFonts w:ascii="Bookman Old Style" w:eastAsia="Bookman Old Style" w:hAnsi="Bookman Old Style" w:cs="Bookman Old Style"/>
          <w:color w:val="000000" w:themeColor="text1"/>
          <w:sz w:val="24"/>
          <w:szCs w:val="24"/>
        </w:rPr>
        <w:t>ns</w:t>
      </w:r>
      <w:proofErr w:type="spellEnd"/>
      <w:r w:rsidRPr="00FE2797">
        <w:rPr>
          <w:rFonts w:ascii="Bookman Old Style" w:eastAsia="Bookman Old Style" w:hAnsi="Bookman Old Style" w:cs="Bookman Old Style"/>
          <w:color w:val="000000" w:themeColor="text1"/>
          <w:sz w:val="24"/>
          <w:szCs w:val="24"/>
        </w:rPr>
        <w:t>), as respectivas quantidades, preços registrados e demais condições.</w:t>
      </w:r>
    </w:p>
    <w:p w14:paraId="4639B4BE" w14:textId="77777777" w:rsidR="009318D2" w:rsidRPr="00FE2797" w:rsidRDefault="009318D2" w:rsidP="009318D2">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17.5-</w:t>
      </w:r>
      <w:r w:rsidRPr="00FE2797">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D7B152" w14:textId="77777777" w:rsidR="009318D2" w:rsidRDefault="009318D2" w:rsidP="009318D2">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17.6</w:t>
      </w:r>
      <w:r w:rsidRPr="00FE2797">
        <w:rPr>
          <w:rFonts w:ascii="Bookman Old Style" w:eastAsia="Bookman Old Style" w:hAnsi="Bookman Old Style" w:cs="Bookman Old Style"/>
          <w:color w:val="000000" w:themeColor="text1"/>
          <w:sz w:val="24"/>
          <w:szCs w:val="24"/>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3BA5787" w14:textId="77777777" w:rsidR="009318D2" w:rsidRPr="00FE2797" w:rsidRDefault="009318D2" w:rsidP="009318D2">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18- SANÇÕES ADMINISTRATIVAS.</w:t>
      </w:r>
    </w:p>
    <w:p w14:paraId="3EBCAD7C"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b/>
          <w:color w:val="000000" w:themeColor="text1"/>
          <w:sz w:val="24"/>
          <w:szCs w:val="24"/>
        </w:rPr>
      </w:pPr>
    </w:p>
    <w:p w14:paraId="675846E9" w14:textId="77777777" w:rsidR="009318D2" w:rsidRPr="00260F03"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18.1- </w:t>
      </w:r>
      <w:r w:rsidRPr="00260F03">
        <w:rPr>
          <w:rFonts w:ascii="Bookman Old Style" w:eastAsia="Bookman Old Style" w:hAnsi="Bookman Old Style" w:cs="Bookman Old Style"/>
          <w:bCs/>
          <w:color w:val="000000" w:themeColor="text1"/>
          <w:sz w:val="24"/>
          <w:szCs w:val="24"/>
        </w:rPr>
        <w:t xml:space="preserve">As infrações e sanções observarão os </w:t>
      </w:r>
      <w:proofErr w:type="spellStart"/>
      <w:r w:rsidRPr="00260F03">
        <w:rPr>
          <w:rFonts w:ascii="Bookman Old Style" w:eastAsia="Bookman Old Style" w:hAnsi="Bookman Old Style" w:cs="Bookman Old Style"/>
          <w:bCs/>
          <w:color w:val="000000" w:themeColor="text1"/>
          <w:sz w:val="24"/>
          <w:szCs w:val="24"/>
        </w:rPr>
        <w:t>arts</w:t>
      </w:r>
      <w:proofErr w:type="spellEnd"/>
      <w:r w:rsidRPr="00260F03">
        <w:rPr>
          <w:rFonts w:ascii="Bookman Old Style" w:eastAsia="Bookman Old Style" w:hAnsi="Bookman Old Style" w:cs="Bookman Old Style"/>
          <w:bCs/>
          <w:color w:val="000000" w:themeColor="text1"/>
          <w:sz w:val="24"/>
          <w:szCs w:val="24"/>
        </w:rPr>
        <w:t>. 155 a 163 da Lei nº 14.133/2021 e o item 17 do Termo de Referência, que integra este edital, inclusive quanto às hipóteses, bases de cálculo, percentuais de multa e procedimentos de defesa.</w:t>
      </w:r>
    </w:p>
    <w:p w14:paraId="40A542D1"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1F013487" w14:textId="77777777" w:rsidR="009318D2" w:rsidRPr="00260F03"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a) </w:t>
      </w:r>
      <w:r w:rsidRPr="00260F03">
        <w:rPr>
          <w:rFonts w:ascii="Bookman Old Style" w:eastAsia="Bookman Old Style" w:hAnsi="Bookman Old Style" w:cs="Bookman Old Style"/>
          <w:bCs/>
          <w:color w:val="000000" w:themeColor="text1"/>
          <w:sz w:val="24"/>
          <w:szCs w:val="24"/>
        </w:rPr>
        <w:t>Poderão ser aplicadas advertência, multa, impedimento de licitar e contratar e declaração de inidoneidade, nos limites e nas hipóteses do art. 156 da Lei nº 14.133/2021, após regular processo administrativo, assegurados o contraditório e a ampla defesa;</w:t>
      </w:r>
    </w:p>
    <w:p w14:paraId="0C48E867" w14:textId="77777777" w:rsidR="009318D2" w:rsidRPr="00260F03"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bCs/>
          <w:color w:val="000000" w:themeColor="text1"/>
          <w:sz w:val="24"/>
          <w:szCs w:val="24"/>
        </w:rPr>
      </w:pPr>
    </w:p>
    <w:p w14:paraId="64086439" w14:textId="77777777" w:rsidR="009318D2" w:rsidRPr="00260F03"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b) </w:t>
      </w:r>
      <w:r w:rsidRPr="00260F03">
        <w:rPr>
          <w:rFonts w:ascii="Bookman Old Style" w:eastAsia="Bookman Old Style" w:hAnsi="Bookman Old Style" w:cs="Bookman Old Style"/>
          <w:bCs/>
          <w:color w:val="000000" w:themeColor="text1"/>
          <w:sz w:val="24"/>
          <w:szCs w:val="24"/>
        </w:rPr>
        <w:t>As sanções serão divulgadas e registradas nos cadastros legalmente exigidos, inclusive CEIS e CNEP quando cabível, no prazo do art. 161 da Lei nº 14.133/2021, sem prejuízo das demais publicações obrigatórias.</w:t>
      </w:r>
    </w:p>
    <w:p w14:paraId="30F9D060"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7ABBBB67" w14:textId="77777777" w:rsidR="009318D2" w:rsidRPr="00FE2797" w:rsidRDefault="009318D2" w:rsidP="009318D2">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 DISPOSIÇÕES GERAIS.</w:t>
      </w:r>
    </w:p>
    <w:p w14:paraId="0F115808" w14:textId="77777777" w:rsidR="009318D2" w:rsidRPr="00FE2797" w:rsidRDefault="009318D2" w:rsidP="009318D2">
      <w:pPr>
        <w:spacing w:line="312" w:lineRule="auto"/>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19.1-</w:t>
      </w:r>
      <w:r w:rsidRPr="00FE2797">
        <w:rPr>
          <w:rFonts w:ascii="Bookman Old Style" w:eastAsia="Bookman Old Style" w:hAnsi="Bookman Old Style" w:cs="Bookman Old Style"/>
          <w:color w:val="000000" w:themeColor="text1"/>
          <w:sz w:val="24"/>
          <w:szCs w:val="24"/>
        </w:rPr>
        <w:t xml:space="preserve"> Constituem anexos deste Edital, dele fazendo parte integrante:</w:t>
      </w:r>
    </w:p>
    <w:p w14:paraId="276AD6E4" w14:textId="77777777" w:rsidR="009318D2" w:rsidRPr="00FE2797" w:rsidRDefault="009318D2" w:rsidP="009318D2">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 I</w:t>
      </w:r>
      <w:r w:rsidRPr="00FE2797">
        <w:rPr>
          <w:rFonts w:ascii="Bookman Old Style" w:eastAsia="Bookman Old Style" w:hAnsi="Bookman Old Style" w:cs="Bookman Old Style"/>
          <w:color w:val="000000" w:themeColor="text1"/>
          <w:sz w:val="24"/>
          <w:szCs w:val="24"/>
        </w:rPr>
        <w:t>-</w:t>
      </w:r>
      <w:r>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Termo de Referência;</w:t>
      </w:r>
    </w:p>
    <w:p w14:paraId="48C2B435" w14:textId="77777777" w:rsidR="009318D2" w:rsidRPr="00FE2797" w:rsidRDefault="009318D2" w:rsidP="009318D2">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 II</w:t>
      </w:r>
      <w:r w:rsidRPr="00FE2797">
        <w:rPr>
          <w:rFonts w:ascii="Bookman Old Style" w:eastAsia="Bookman Old Style" w:hAnsi="Bookman Old Style" w:cs="Bookman Old Style"/>
          <w:color w:val="000000" w:themeColor="text1"/>
          <w:sz w:val="24"/>
          <w:szCs w:val="24"/>
        </w:rPr>
        <w:t>- Modelo de Carta Proposta;</w:t>
      </w:r>
    </w:p>
    <w:p w14:paraId="708824C0" w14:textId="77777777" w:rsidR="009318D2" w:rsidRPr="00FE2797" w:rsidRDefault="009318D2" w:rsidP="009318D2">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 III</w:t>
      </w:r>
      <w:r w:rsidRPr="00FE2797">
        <w:rPr>
          <w:rFonts w:ascii="Bookman Old Style" w:eastAsia="Bookman Old Style" w:hAnsi="Bookman Old Style" w:cs="Bookman Old Style"/>
          <w:color w:val="000000" w:themeColor="text1"/>
          <w:sz w:val="24"/>
          <w:szCs w:val="24"/>
        </w:rPr>
        <w:t>- Declaração de Pleno Atendimento de Habilitação;</w:t>
      </w:r>
    </w:p>
    <w:p w14:paraId="31F6CF3D" w14:textId="77777777" w:rsidR="009318D2" w:rsidRPr="00FE2797" w:rsidRDefault="009318D2" w:rsidP="009318D2">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 IV</w:t>
      </w:r>
      <w:r w:rsidRPr="00FE2797">
        <w:rPr>
          <w:rFonts w:ascii="Bookman Old Style" w:eastAsia="Bookman Old Style" w:hAnsi="Bookman Old Style" w:cs="Bookman Old Style"/>
          <w:color w:val="000000" w:themeColor="text1"/>
          <w:sz w:val="24"/>
          <w:szCs w:val="24"/>
        </w:rPr>
        <w:t>- Declaração ME/EPP;</w:t>
      </w:r>
    </w:p>
    <w:p w14:paraId="647929CE" w14:textId="77777777" w:rsidR="009318D2" w:rsidRPr="00260F03"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Anexo- V- </w:t>
      </w:r>
      <w:r w:rsidRPr="00260F03">
        <w:rPr>
          <w:rFonts w:ascii="Bookman Old Style" w:eastAsia="Bookman Old Style" w:hAnsi="Bookman Old Style" w:cs="Bookman Old Style"/>
          <w:bCs/>
          <w:color w:val="000000" w:themeColor="text1"/>
          <w:sz w:val="24"/>
          <w:szCs w:val="24"/>
        </w:rPr>
        <w:t>Declaração sobre Trabalho de Menores;</w:t>
      </w:r>
    </w:p>
    <w:p w14:paraId="1745AB17"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w:t>
      </w: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VI</w:t>
      </w:r>
      <w:r w:rsidRPr="00FE2797">
        <w:rPr>
          <w:rFonts w:ascii="Bookman Old Style" w:eastAsia="Bookman Old Style" w:hAnsi="Bookman Old Style" w:cs="Bookman Old Style"/>
          <w:color w:val="000000" w:themeColor="text1"/>
          <w:sz w:val="24"/>
          <w:szCs w:val="24"/>
        </w:rPr>
        <w:t>- Declaração de Inexistência de Fato Impeditivo;</w:t>
      </w:r>
    </w:p>
    <w:p w14:paraId="66C1505E" w14:textId="77777777" w:rsidR="009318D2" w:rsidRPr="00260F03"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Anexo VII – </w:t>
      </w:r>
      <w:r w:rsidRPr="00260F03">
        <w:rPr>
          <w:rFonts w:ascii="Bookman Old Style" w:eastAsia="Bookman Old Style" w:hAnsi="Bookman Old Style" w:cs="Bookman Old Style"/>
          <w:bCs/>
          <w:color w:val="000000" w:themeColor="text1"/>
          <w:sz w:val="24"/>
          <w:szCs w:val="24"/>
        </w:rPr>
        <w:t>Minuta da Ata de Registro de Preços;</w:t>
      </w:r>
    </w:p>
    <w:p w14:paraId="21351D23" w14:textId="77777777" w:rsidR="009318D2" w:rsidRPr="00260F03"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Anexo VIII – </w:t>
      </w:r>
      <w:r w:rsidRPr="00260F03">
        <w:rPr>
          <w:rFonts w:ascii="Bookman Old Style" w:eastAsia="Bookman Old Style" w:hAnsi="Bookman Old Style" w:cs="Bookman Old Style"/>
          <w:bCs/>
          <w:color w:val="000000" w:themeColor="text1"/>
          <w:sz w:val="24"/>
          <w:szCs w:val="24"/>
        </w:rPr>
        <w:t>Minuta do Contrato;</w:t>
      </w:r>
    </w:p>
    <w:p w14:paraId="0DAB8C47" w14:textId="77777777" w:rsidR="009318D2" w:rsidRPr="00260F03" w:rsidRDefault="009318D2" w:rsidP="009318D2">
      <w:pPr>
        <w:spacing w:line="312" w:lineRule="auto"/>
        <w:jc w:val="both"/>
        <w:rPr>
          <w:rFonts w:ascii="Bookman Old Style" w:eastAsia="Bookman Old Style" w:hAnsi="Bookman Old Style" w:cs="Bookman Old Style"/>
          <w:bCs/>
          <w:color w:val="000000" w:themeColor="text1"/>
          <w:sz w:val="24"/>
          <w:szCs w:val="24"/>
        </w:rPr>
      </w:pPr>
      <w:r w:rsidRPr="00260F03">
        <w:rPr>
          <w:rFonts w:ascii="Bookman Old Style" w:eastAsia="Bookman Old Style" w:hAnsi="Bookman Old Style" w:cs="Bookman Old Style"/>
          <w:bCs/>
          <w:color w:val="000000" w:themeColor="text1"/>
          <w:sz w:val="24"/>
          <w:szCs w:val="24"/>
        </w:rPr>
        <w:t>Integram também o edital os documentos e as planilhas expressamente referidos em seus anexos.</w:t>
      </w:r>
    </w:p>
    <w:p w14:paraId="09313AFD"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40B0C26B"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19.2-</w:t>
      </w:r>
      <w:r w:rsidRPr="00FE2797">
        <w:rPr>
          <w:rFonts w:ascii="Bookman Old Style" w:eastAsia="Bookman Old Style" w:hAnsi="Bookman Old Style" w:cs="Bookman Old Style"/>
          <w:color w:val="000000" w:themeColor="text1"/>
          <w:sz w:val="24"/>
          <w:szCs w:val="24"/>
        </w:rPr>
        <w:t xml:space="preserve"> As licitantes declaram ter pleno conhecimento dos elementos constantes deste Edital, bem como de todas as condições gerais e peculiaridades ao cumprimento do objeto licitado, sendo vedado invocar, posteriormente, qualquer desconhecimento quanto aos mesmos. </w:t>
      </w:r>
    </w:p>
    <w:p w14:paraId="581F59C9"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45C468D5"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19.3-</w:t>
      </w:r>
      <w:r w:rsidRPr="00FE2797">
        <w:rPr>
          <w:rFonts w:ascii="Bookman Old Style" w:eastAsia="Bookman Old Style" w:hAnsi="Bookman Old Style" w:cs="Bookman Old Style"/>
          <w:color w:val="000000" w:themeColor="text1"/>
          <w:sz w:val="24"/>
          <w:szCs w:val="24"/>
        </w:rPr>
        <w:t xml:space="preserve"> Pela elaboração da proposta, as licitantes não terão direito a auferir qualquer vantagem, remuneração ou indenização. </w:t>
      </w:r>
    </w:p>
    <w:p w14:paraId="1AF6940A"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009A0340" w14:textId="77777777" w:rsidR="009318D2" w:rsidRPr="00260F03"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19.4- </w:t>
      </w:r>
      <w:r w:rsidRPr="00260F03">
        <w:rPr>
          <w:rFonts w:ascii="Bookman Old Style" w:eastAsia="Bookman Old Style" w:hAnsi="Bookman Old Style" w:cs="Bookman Old Style"/>
          <w:bCs/>
          <w:color w:val="000000" w:themeColor="text1"/>
          <w:sz w:val="24"/>
          <w:szCs w:val="24"/>
        </w:rPr>
        <w:t>A anulação e a revogação observarão o art. 71 da Lei nº 14.133/2021, mediante decisão motivada. A revogação dependerá de fato superveniente devidamente comprovado e, em ambas as hipóteses, será assegurada prévia manifestação dos interessados, preservados os direitos legalmente reconhecidos.</w:t>
      </w:r>
    </w:p>
    <w:p w14:paraId="2F7B69E5"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C9A4026"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19.5-</w:t>
      </w:r>
      <w:r w:rsidRPr="00FE2797">
        <w:rPr>
          <w:rFonts w:ascii="Bookman Old Style" w:eastAsia="Bookman Old Style" w:hAnsi="Bookman Old Style" w:cs="Bookman Old Style"/>
          <w:color w:val="000000" w:themeColor="text1"/>
          <w:sz w:val="24"/>
          <w:szCs w:val="24"/>
        </w:rPr>
        <w:t xml:space="preserve"> A Administração poderá, em qualquer fase da licitação, promover diligência que, a seu exclusivo critério, julgar necessária, no sentido de obter esclarecimentos ou informações complementares. </w:t>
      </w:r>
    </w:p>
    <w:p w14:paraId="349BBB7F"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5574D67B"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19.6-</w:t>
      </w:r>
      <w:r w:rsidRPr="00FE2797">
        <w:rPr>
          <w:rFonts w:ascii="Bookman Old Style" w:eastAsia="Bookman Old Style" w:hAnsi="Bookman Old Style" w:cs="Bookman Old Style"/>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7E551EFC"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2929A17"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19.7-</w:t>
      </w:r>
      <w:r w:rsidRPr="00FE2797">
        <w:rPr>
          <w:rFonts w:ascii="Bookman Old Style" w:eastAsia="Bookman Old Style" w:hAnsi="Bookman Old Style" w:cs="Bookman Old Style"/>
          <w:color w:val="000000" w:themeColor="text1"/>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6D2E3799"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117E13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19.7.1</w:t>
      </w:r>
      <w:r w:rsidRPr="00FE2797">
        <w:rPr>
          <w:rFonts w:ascii="Bookman Old Style" w:eastAsia="Bookman Old Style" w:hAnsi="Bookman Old Style" w:cs="Bookman Old Style"/>
          <w:color w:val="000000" w:themeColor="text1"/>
          <w:sz w:val="24"/>
          <w:szCs w:val="24"/>
        </w:rPr>
        <w:t xml:space="preserve">- Uma vez incluído no processo licitatório, nenhum documento será devolvido, salvo se original a ser substituído por cópia reprográfica autenticada. </w:t>
      </w:r>
    </w:p>
    <w:p w14:paraId="2C27E5E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11ABB07A" w14:textId="77777777" w:rsidR="009318D2"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19.7.2</w:t>
      </w:r>
      <w:r w:rsidRPr="00FE2797">
        <w:rPr>
          <w:rFonts w:ascii="Bookman Old Style" w:eastAsia="Bookman Old Style" w:hAnsi="Bookman Old Style" w:cs="Bookman Old Style"/>
          <w:color w:val="000000" w:themeColor="text1"/>
          <w:sz w:val="24"/>
          <w:szCs w:val="24"/>
        </w:rPr>
        <w:t xml:space="preserve"> - O não cumprimento da diligência poderá ensejar a desclassificação da proposta ou a inabilitação do licitante. </w:t>
      </w:r>
    </w:p>
    <w:p w14:paraId="029DFED5" w14:textId="77777777" w:rsidR="009318D2"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0245E1F0" w14:textId="77777777" w:rsidR="009318D2" w:rsidRPr="00FE2797" w:rsidRDefault="009318D2" w:rsidP="009318D2">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20- DO FORO.</w:t>
      </w:r>
    </w:p>
    <w:p w14:paraId="4DF95C47" w14:textId="77777777" w:rsidR="009318D2" w:rsidRPr="00FE2797" w:rsidRDefault="009318D2" w:rsidP="009318D2">
      <w:pPr>
        <w:tabs>
          <w:tab w:val="left" w:pos="567"/>
        </w:tabs>
        <w:spacing w:line="312" w:lineRule="auto"/>
        <w:jc w:val="both"/>
        <w:rPr>
          <w:rFonts w:ascii="Bookman Old Style" w:eastAsia="Bookman Old Style" w:hAnsi="Bookman Old Style" w:cs="Bookman Old Style"/>
          <w:b/>
          <w:color w:val="000000" w:themeColor="text1"/>
          <w:sz w:val="24"/>
          <w:szCs w:val="24"/>
        </w:rPr>
      </w:pPr>
    </w:p>
    <w:p w14:paraId="7255E115" w14:textId="77777777" w:rsidR="009318D2" w:rsidRPr="00FE2797" w:rsidRDefault="009318D2" w:rsidP="009318D2">
      <w:pPr>
        <w:tabs>
          <w:tab w:val="left" w:pos="567"/>
        </w:tabs>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 xml:space="preserve">20.1- </w:t>
      </w:r>
      <w:r w:rsidRPr="00FE2797">
        <w:rPr>
          <w:rFonts w:ascii="Bookman Old Style" w:eastAsia="Bookman Old Style" w:hAnsi="Bookman Old Style" w:cs="Bookman Old Style"/>
          <w:color w:val="000000" w:themeColor="text1"/>
          <w:sz w:val="24"/>
          <w:szCs w:val="24"/>
        </w:rPr>
        <w:t>Para dirimir quaisquer dúvidas ou questões relacionadas com a presente licitação fica eleito o foro da Comarca de Arinos/MG, com exclusão de qualquer outro.</w:t>
      </w:r>
    </w:p>
    <w:p w14:paraId="63A8DE42" w14:textId="77777777" w:rsidR="009318D2" w:rsidRPr="009318D2" w:rsidRDefault="009318D2" w:rsidP="009318D2">
      <w:pPr>
        <w:tabs>
          <w:tab w:val="left" w:pos="567"/>
        </w:tabs>
        <w:spacing w:line="312" w:lineRule="auto"/>
        <w:jc w:val="both"/>
        <w:rPr>
          <w:rFonts w:ascii="Bookman Old Style" w:eastAsia="Bookman Old Style" w:hAnsi="Bookman Old Style" w:cs="Bookman Old Style"/>
          <w:color w:val="000000" w:themeColor="text1"/>
          <w:sz w:val="24"/>
          <w:szCs w:val="24"/>
        </w:rPr>
      </w:pPr>
    </w:p>
    <w:p w14:paraId="60637F16" w14:textId="1FD5CC0A" w:rsidR="009318D2" w:rsidRPr="009318D2" w:rsidRDefault="009318D2" w:rsidP="009318D2">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9318D2">
        <w:rPr>
          <w:rFonts w:ascii="Bookman Old Style" w:eastAsia="Bookman Old Style" w:hAnsi="Bookman Old Style" w:cs="Bookman Old Style"/>
          <w:color w:val="000000" w:themeColor="text1"/>
          <w:sz w:val="24"/>
          <w:szCs w:val="24"/>
        </w:rPr>
        <w:t>Uruana de Minas/MG, 26 de outubro de 2026.</w:t>
      </w:r>
    </w:p>
    <w:p w14:paraId="640F6B85" w14:textId="77777777" w:rsidR="009318D2" w:rsidRPr="009318D2" w:rsidRDefault="009318D2" w:rsidP="009318D2">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3E9CC92C" w14:textId="77777777" w:rsidR="009318D2" w:rsidRDefault="009318D2" w:rsidP="009318D2">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1FDE807E" w14:textId="77777777" w:rsidR="009318D2" w:rsidRPr="00FE2797" w:rsidRDefault="009318D2" w:rsidP="009318D2">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35F41DA4" w14:textId="77777777" w:rsidR="009318D2" w:rsidRPr="003F32BA" w:rsidRDefault="009318D2" w:rsidP="009318D2">
      <w:pPr>
        <w:spacing w:line="312" w:lineRule="auto"/>
        <w:jc w:val="center"/>
        <w:rPr>
          <w:rFonts w:ascii="Bookman Old Style" w:eastAsia="Bookman Old Style" w:hAnsi="Bookman Old Style" w:cs="Bookman Old Style"/>
          <w:b/>
          <w:bCs/>
          <w:iCs/>
          <w:color w:val="000000" w:themeColor="text1"/>
          <w:sz w:val="24"/>
          <w:szCs w:val="24"/>
          <w:lang w:val="pt-PT"/>
        </w:rPr>
      </w:pPr>
      <w:r>
        <w:rPr>
          <w:rFonts w:ascii="Bookman Old Style" w:eastAsia="Bookman Old Style" w:hAnsi="Bookman Old Style" w:cs="Bookman Old Style"/>
          <w:b/>
          <w:bCs/>
          <w:iCs/>
          <w:color w:val="000000" w:themeColor="text1"/>
          <w:sz w:val="24"/>
          <w:szCs w:val="24"/>
        </w:rPr>
        <w:t>IGOR FERNANDES DA SILVA</w:t>
      </w:r>
    </w:p>
    <w:p w14:paraId="7121FB6F" w14:textId="77777777" w:rsidR="009318D2" w:rsidRDefault="009318D2" w:rsidP="009318D2">
      <w:pPr>
        <w:spacing w:line="312" w:lineRule="auto"/>
        <w:jc w:val="center"/>
        <w:rPr>
          <w:rFonts w:ascii="Bookman Old Style" w:eastAsia="Bookman Old Style" w:hAnsi="Bookman Old Style" w:cs="Bookman Old Style"/>
          <w:b/>
          <w:bCs/>
          <w:iCs/>
          <w:color w:val="000000" w:themeColor="text1"/>
          <w:sz w:val="24"/>
          <w:szCs w:val="24"/>
        </w:rPr>
      </w:pPr>
      <w:r w:rsidRPr="003F32BA">
        <w:rPr>
          <w:rFonts w:ascii="Bookman Old Style" w:eastAsia="Bookman Old Style" w:hAnsi="Bookman Old Style" w:cs="Bookman Old Style"/>
          <w:b/>
          <w:bCs/>
          <w:iCs/>
          <w:color w:val="000000" w:themeColor="text1"/>
          <w:sz w:val="24"/>
          <w:szCs w:val="24"/>
        </w:rPr>
        <w:t>Secretári</w:t>
      </w:r>
      <w:r>
        <w:rPr>
          <w:rFonts w:ascii="Bookman Old Style" w:eastAsia="Bookman Old Style" w:hAnsi="Bookman Old Style" w:cs="Bookman Old Style"/>
          <w:b/>
          <w:bCs/>
          <w:iCs/>
          <w:color w:val="000000" w:themeColor="text1"/>
          <w:sz w:val="24"/>
          <w:szCs w:val="24"/>
        </w:rPr>
        <w:t>o</w:t>
      </w:r>
      <w:r w:rsidRPr="003F32BA">
        <w:rPr>
          <w:rFonts w:ascii="Bookman Old Style" w:eastAsia="Bookman Old Style" w:hAnsi="Bookman Old Style" w:cs="Bookman Old Style"/>
          <w:b/>
          <w:bCs/>
          <w:iCs/>
          <w:color w:val="000000" w:themeColor="text1"/>
          <w:sz w:val="24"/>
          <w:szCs w:val="24"/>
        </w:rPr>
        <w:t xml:space="preserve"> Municipal de </w:t>
      </w:r>
      <w:r>
        <w:rPr>
          <w:rFonts w:ascii="Bookman Old Style" w:eastAsia="Bookman Old Style" w:hAnsi="Bookman Old Style" w:cs="Bookman Old Style"/>
          <w:b/>
          <w:bCs/>
          <w:iCs/>
          <w:color w:val="000000" w:themeColor="text1"/>
          <w:sz w:val="24"/>
          <w:szCs w:val="24"/>
        </w:rPr>
        <w:t>Administração</w:t>
      </w:r>
    </w:p>
    <w:p w14:paraId="3FB7CFE1" w14:textId="77777777" w:rsidR="009318D2" w:rsidRPr="00FE2797" w:rsidRDefault="009318D2" w:rsidP="009318D2">
      <w:pPr>
        <w:spacing w:after="200" w:line="276" w:lineRule="auto"/>
        <w:jc w:val="center"/>
        <w:rPr>
          <w:rFonts w:ascii="Bookman Old Style" w:eastAsia="Bookman Old Style" w:hAnsi="Bookman Old Style" w:cs="Bookman Old Style"/>
          <w:b/>
          <w:color w:val="000000" w:themeColor="text1"/>
          <w:sz w:val="24"/>
          <w:szCs w:val="24"/>
        </w:rPr>
      </w:pPr>
      <w:r w:rsidRPr="00FE2797">
        <w:rPr>
          <w:color w:val="000000" w:themeColor="text1"/>
        </w:rPr>
        <w:br w:type="page"/>
      </w:r>
    </w:p>
    <w:p w14:paraId="2BFFDAE0" w14:textId="77777777" w:rsidR="009318D2" w:rsidRDefault="009318D2" w:rsidP="009318D2">
      <w:pPr>
        <w:spacing w:after="200" w:line="276" w:lineRule="auto"/>
        <w:jc w:val="center"/>
        <w:rPr>
          <w:rFonts w:ascii="Bookman Old Style" w:eastAsia="Bookman Old Style" w:hAnsi="Bookman Old Style" w:cs="Bookman Old Style"/>
          <w:b/>
          <w:color w:val="000000" w:themeColor="text1"/>
          <w:sz w:val="24"/>
          <w:szCs w:val="24"/>
        </w:rPr>
      </w:pPr>
    </w:p>
    <w:p w14:paraId="09AEBCA3" w14:textId="117C7B59" w:rsidR="009318D2" w:rsidRPr="00FE2797" w:rsidRDefault="009318D2" w:rsidP="009318D2">
      <w:pPr>
        <w:spacing w:after="200"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ANEXO I- TERMO REFERÊNCIA</w:t>
      </w:r>
    </w:p>
    <w:p w14:paraId="0F878126" w14:textId="2703983E"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PROCESSO LICITATÓRIO Nº </w:t>
      </w:r>
      <w:r>
        <w:rPr>
          <w:rFonts w:ascii="Bookman Old Style" w:eastAsia="Bookman Old Style" w:hAnsi="Bookman Old Style" w:cs="Bookman Old Style"/>
          <w:b/>
          <w:color w:val="000000" w:themeColor="text1"/>
          <w:sz w:val="24"/>
          <w:szCs w:val="24"/>
        </w:rPr>
        <w:t>083</w:t>
      </w:r>
      <w:r w:rsidRPr="00FE2797">
        <w:rPr>
          <w:rFonts w:ascii="Bookman Old Style" w:eastAsia="Bookman Old Style" w:hAnsi="Bookman Old Style" w:cs="Bookman Old Style"/>
          <w:b/>
          <w:color w:val="000000" w:themeColor="text1"/>
          <w:sz w:val="24"/>
          <w:szCs w:val="24"/>
        </w:rPr>
        <w:t>/202</w:t>
      </w:r>
      <w:r>
        <w:rPr>
          <w:rFonts w:ascii="Bookman Old Style" w:eastAsia="Bookman Old Style" w:hAnsi="Bookman Old Style" w:cs="Bookman Old Style"/>
          <w:b/>
          <w:color w:val="000000" w:themeColor="text1"/>
          <w:sz w:val="24"/>
          <w:szCs w:val="24"/>
        </w:rPr>
        <w:t>6</w:t>
      </w:r>
    </w:p>
    <w:p w14:paraId="5C7250AA" w14:textId="49E9BCFA" w:rsidR="009318D2" w:rsidRDefault="009318D2" w:rsidP="009318D2">
      <w:pPr>
        <w:spacing w:line="312" w:lineRule="auto"/>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PREGÃO ELETRÔNICO - Nº 028/2026</w:t>
      </w:r>
    </w:p>
    <w:p w14:paraId="38F26325" w14:textId="49ED7AF8" w:rsidR="009318D2" w:rsidRDefault="009318D2" w:rsidP="009318D2">
      <w:pPr>
        <w:spacing w:line="312" w:lineRule="auto"/>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(SISTEMA REGISTRO DE PREÇOS)</w:t>
      </w:r>
    </w:p>
    <w:p w14:paraId="7A0E682F"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b/>
          <w:color w:val="000000"/>
          <w:sz w:val="24"/>
          <w:szCs w:val="24"/>
        </w:rPr>
        <w:t>1- DO OBJETO.</w:t>
      </w:r>
    </w:p>
    <w:p w14:paraId="15BFD467" w14:textId="77777777" w:rsidR="009318D2" w:rsidRPr="00BF1B86" w:rsidRDefault="009318D2" w:rsidP="009318D2">
      <w:pPr>
        <w:autoSpaceDE w:val="0"/>
        <w:autoSpaceDN w:val="0"/>
        <w:adjustRightInd w:val="0"/>
        <w:spacing w:after="120" w:line="360" w:lineRule="auto"/>
        <w:jc w:val="both"/>
        <w:rPr>
          <w:rFonts w:ascii="Bookman Old Style" w:hAnsi="Bookman Old Style"/>
          <w:b/>
          <w:bCs/>
          <w:sz w:val="24"/>
          <w:szCs w:val="24"/>
        </w:rPr>
      </w:pPr>
      <w:r w:rsidRPr="00BF1B86">
        <w:rPr>
          <w:rFonts w:ascii="Bookman Old Style" w:eastAsia="Bookman Old Style" w:hAnsi="Bookman Old Style" w:cs="Bookman Old Style"/>
          <w:color w:val="000000"/>
          <w:sz w:val="24"/>
          <w:szCs w:val="24"/>
        </w:rPr>
        <w:t xml:space="preserve">1.1. </w:t>
      </w:r>
      <w:r w:rsidRPr="00BF1B86">
        <w:rPr>
          <w:rFonts w:ascii="Bookman Old Style" w:hAnsi="Bookman Old Style"/>
          <w:color w:val="000000"/>
          <w:sz w:val="24"/>
          <w:szCs w:val="24"/>
        </w:rPr>
        <w:t>O presente Termo de Referência tem por objeto o registro de preços para futura e eventual aquisição de materiais de expediente, papelaria, aviamentos e materiais escolares, pedagógicos, artísticos, recreativos e de decoração, destinados ao atendimento das necessidades das secretarias e demais unidades administrativas do Município, para utilização nas atividades administrativas, educacionais, culturais e nos demais serviços públicos municipais, conforme as especificações, os quantitativos e as condições estabelecidos neste Termo de Referência.</w:t>
      </w:r>
    </w:p>
    <w:p w14:paraId="7B443AAC"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b/>
          <w:color w:val="000000" w:themeColor="text1"/>
          <w:sz w:val="24"/>
          <w:szCs w:val="24"/>
        </w:rPr>
      </w:pPr>
      <w:r w:rsidRPr="00BF1B86">
        <w:rPr>
          <w:rFonts w:ascii="Bookman Old Style" w:eastAsia="Bookman Old Style" w:hAnsi="Bookman Old Style" w:cs="Bookman Old Style"/>
          <w:b/>
          <w:color w:val="000000"/>
          <w:sz w:val="24"/>
          <w:szCs w:val="24"/>
        </w:rPr>
        <w:t>2- JUSTIFICATIVA DA CONTRATAÇÃO.</w:t>
      </w:r>
    </w:p>
    <w:p w14:paraId="038BCEBA" w14:textId="77777777" w:rsidR="009318D2" w:rsidRPr="00BF1B86" w:rsidRDefault="009318D2" w:rsidP="009318D2">
      <w:pPr>
        <w:spacing w:after="120" w:line="360" w:lineRule="auto"/>
        <w:jc w:val="both"/>
        <w:rPr>
          <w:rFonts w:ascii="Bookman Old Style" w:eastAsia="Arial-BoldMT" w:hAnsi="Bookman Old Style"/>
          <w:color w:val="000000"/>
          <w:sz w:val="24"/>
          <w:szCs w:val="24"/>
        </w:rPr>
      </w:pPr>
      <w:r w:rsidRPr="00BF1B86">
        <w:rPr>
          <w:rFonts w:ascii="Bookman Old Style" w:eastAsia="Arial-BoldMT" w:hAnsi="Bookman Old Style"/>
          <w:bCs/>
          <w:color w:val="000000"/>
          <w:sz w:val="24"/>
          <w:szCs w:val="24"/>
        </w:rPr>
        <w:t>2.1.</w:t>
      </w:r>
      <w:r w:rsidRPr="00BF1B86">
        <w:rPr>
          <w:rFonts w:ascii="Bookman Old Style" w:eastAsia="Arial-BoldMT" w:hAnsi="Bookman Old Style"/>
          <w:color w:val="000000"/>
          <w:sz w:val="24"/>
          <w:szCs w:val="24"/>
        </w:rPr>
        <w:t xml:space="preserve"> A presente contratação decorre da necessidade de fornecimento de materiais de expediente, papelaria, aviamentos e materiais escolares, pedagógicos, artísticos, recreativos e de decoração, destinados ao atendimento das diversas Secretarias Municipais de Uruana de Minas/MG, para utilização nas rotinas administrativas, nas atividades educacionais e no desenvolvimento de projetos, oficinas e demais ações de interesse público.</w:t>
      </w:r>
    </w:p>
    <w:p w14:paraId="25865AF6" w14:textId="77777777" w:rsidR="009318D2" w:rsidRPr="00BF1B86" w:rsidRDefault="009318D2" w:rsidP="009318D2">
      <w:pPr>
        <w:spacing w:after="120" w:line="360" w:lineRule="auto"/>
        <w:jc w:val="both"/>
        <w:rPr>
          <w:rFonts w:ascii="Bookman Old Style" w:eastAsia="Arial-BoldMT" w:hAnsi="Bookman Old Style"/>
          <w:color w:val="000000"/>
          <w:sz w:val="24"/>
          <w:szCs w:val="24"/>
        </w:rPr>
      </w:pPr>
      <w:r w:rsidRPr="00BF1B86">
        <w:rPr>
          <w:rFonts w:ascii="Bookman Old Style" w:eastAsia="Arial-BoldMT" w:hAnsi="Bookman Old Style"/>
          <w:bCs/>
          <w:color w:val="000000"/>
          <w:sz w:val="24"/>
          <w:szCs w:val="24"/>
        </w:rPr>
        <w:t>2.1.1.</w:t>
      </w:r>
      <w:r w:rsidRPr="00BF1B86">
        <w:rPr>
          <w:rFonts w:ascii="Bookman Old Style" w:eastAsia="Arial-BoldMT" w:hAnsi="Bookman Old Style"/>
          <w:color w:val="000000"/>
          <w:sz w:val="24"/>
          <w:szCs w:val="24"/>
        </w:rPr>
        <w:t xml:space="preserve"> Nesse contexto, o funcionamento das unidades municipais exige a disponibilidade de materiais utilizados na elaboração e impressão de documentos, organização e arquivamento de processos, realização de registros e controles e atendimento ao público. O consumo contínuo desses produtos torna necessária a reposição periódica dos estoques, de modo a assegurar condições adequadas de trabalho e regularidade na execução das atividades administrativas.</w:t>
      </w:r>
    </w:p>
    <w:p w14:paraId="2E5C5B59" w14:textId="77777777" w:rsidR="009318D2" w:rsidRPr="00BF1B86" w:rsidRDefault="009318D2" w:rsidP="009318D2">
      <w:pPr>
        <w:spacing w:after="120" w:line="360" w:lineRule="auto"/>
        <w:jc w:val="both"/>
        <w:rPr>
          <w:rFonts w:ascii="Bookman Old Style" w:eastAsia="Arial-BoldMT" w:hAnsi="Bookman Old Style"/>
          <w:color w:val="000000"/>
          <w:sz w:val="24"/>
          <w:szCs w:val="24"/>
        </w:rPr>
      </w:pPr>
      <w:r w:rsidRPr="00BF1B86">
        <w:rPr>
          <w:rFonts w:ascii="Bookman Old Style" w:eastAsia="Arial-BoldMT" w:hAnsi="Bookman Old Style"/>
          <w:bCs/>
          <w:color w:val="000000"/>
          <w:sz w:val="24"/>
          <w:szCs w:val="24"/>
        </w:rPr>
        <w:t>2.1.2.</w:t>
      </w:r>
      <w:r w:rsidRPr="00BF1B86">
        <w:rPr>
          <w:rFonts w:ascii="Bookman Old Style" w:eastAsia="Arial-BoldMT" w:hAnsi="Bookman Old Style"/>
          <w:color w:val="000000"/>
          <w:sz w:val="24"/>
          <w:szCs w:val="24"/>
        </w:rPr>
        <w:t xml:space="preserve"> No âmbito educacional, os materiais escolares e pedagógicos são necessários à preparação de recursos didáticos, à realização de atividades em sala de aula e ao desenvolvimento de trabalhos individuais e coletivos. Sua </w:t>
      </w:r>
      <w:r w:rsidRPr="00BF1B86">
        <w:rPr>
          <w:rFonts w:ascii="Bookman Old Style" w:eastAsia="Arial-BoldMT" w:hAnsi="Bookman Old Style"/>
          <w:color w:val="000000"/>
          <w:sz w:val="24"/>
          <w:szCs w:val="24"/>
        </w:rPr>
        <w:lastRenderedPageBreak/>
        <w:t>disponibilização contribui para a execução das propostas pedagógicas, permitindo atividades que estimulem a aprendizagem, a criatividade, a expressão e o desenvolvimento dos alunos.</w:t>
      </w:r>
    </w:p>
    <w:p w14:paraId="28291FDA" w14:textId="77777777" w:rsidR="009318D2" w:rsidRPr="00BF1B86" w:rsidRDefault="009318D2" w:rsidP="009318D2">
      <w:pPr>
        <w:spacing w:after="120" w:line="360" w:lineRule="auto"/>
        <w:jc w:val="both"/>
        <w:rPr>
          <w:rFonts w:ascii="Bookman Old Style" w:eastAsia="Arial-BoldMT" w:hAnsi="Bookman Old Style"/>
          <w:color w:val="000000"/>
          <w:sz w:val="24"/>
          <w:szCs w:val="24"/>
        </w:rPr>
      </w:pPr>
      <w:r w:rsidRPr="00BF1B86">
        <w:rPr>
          <w:rFonts w:ascii="Bookman Old Style" w:eastAsia="Arial-BoldMT" w:hAnsi="Bookman Old Style"/>
          <w:bCs/>
          <w:color w:val="000000"/>
          <w:sz w:val="24"/>
          <w:szCs w:val="24"/>
        </w:rPr>
        <w:t>2.1.3.</w:t>
      </w:r>
      <w:r w:rsidRPr="00BF1B86">
        <w:rPr>
          <w:rFonts w:ascii="Bookman Old Style" w:eastAsia="Arial-BoldMT" w:hAnsi="Bookman Old Style"/>
          <w:color w:val="000000"/>
          <w:sz w:val="24"/>
          <w:szCs w:val="24"/>
        </w:rPr>
        <w:t xml:space="preserve"> Os aviamentos e os materiais artísticos, recreativos e de decoração destinam-se à realização de oficinas, trabalhos manuais, atividades lúdicas, projetos socioeducativos, ações culturais e preparação de ambientes para atividades e eventos institucionais. Esses materiais oferecem suporte às iniciativas das Secretarias Municipais, observadas as finalidades públicas de cada ação e as necessidades dos respectivos públicos atendidos.</w:t>
      </w:r>
    </w:p>
    <w:p w14:paraId="4CB7C2B7" w14:textId="77777777" w:rsidR="009318D2" w:rsidRPr="00BF1B86" w:rsidRDefault="009318D2" w:rsidP="009318D2">
      <w:pPr>
        <w:spacing w:after="120" w:line="360" w:lineRule="auto"/>
        <w:jc w:val="both"/>
        <w:rPr>
          <w:rFonts w:ascii="Bookman Old Style" w:eastAsia="Arial-BoldMT" w:hAnsi="Bookman Old Style"/>
          <w:color w:val="000000"/>
          <w:sz w:val="24"/>
          <w:szCs w:val="24"/>
        </w:rPr>
      </w:pPr>
      <w:r w:rsidRPr="00BF1B86">
        <w:rPr>
          <w:rFonts w:ascii="Bookman Old Style" w:eastAsia="Arial-BoldMT" w:hAnsi="Bookman Old Style"/>
          <w:bCs/>
          <w:color w:val="000000"/>
          <w:sz w:val="24"/>
          <w:szCs w:val="24"/>
        </w:rPr>
        <w:t>2.1.4.</w:t>
      </w:r>
      <w:r w:rsidRPr="00BF1B86">
        <w:rPr>
          <w:rFonts w:ascii="Bookman Old Style" w:eastAsia="Arial-BoldMT" w:hAnsi="Bookman Old Style"/>
          <w:color w:val="000000"/>
          <w:sz w:val="24"/>
          <w:szCs w:val="24"/>
        </w:rPr>
        <w:t xml:space="preserve"> A ausência ou insuficiência desses materiais poderá comprometer o andamento dos serviços administrativos, limitar a execução das atividades escolares e prejudicar a realização de oficinas e projetos municipais. A contratação busca prevenir o desabastecimento, evitar interrupções e reduzir a necessidade de aquisições emergenciais, contribuindo para o planejamento das compras e para a continuidade dos serviços públicos.</w:t>
      </w:r>
    </w:p>
    <w:p w14:paraId="40B5BC20" w14:textId="77777777" w:rsidR="009318D2" w:rsidRPr="00BF1B86" w:rsidRDefault="009318D2" w:rsidP="009318D2">
      <w:pPr>
        <w:spacing w:after="120" w:line="360" w:lineRule="auto"/>
        <w:jc w:val="both"/>
        <w:rPr>
          <w:rFonts w:ascii="Bookman Old Style" w:eastAsia="Arial-BoldMT" w:hAnsi="Bookman Old Style"/>
          <w:color w:val="000000"/>
          <w:sz w:val="24"/>
          <w:szCs w:val="24"/>
        </w:rPr>
      </w:pPr>
      <w:r w:rsidRPr="00BF1B86">
        <w:rPr>
          <w:rFonts w:ascii="Bookman Old Style" w:eastAsia="Arial-BoldMT" w:hAnsi="Bookman Old Style"/>
          <w:bCs/>
          <w:color w:val="000000"/>
          <w:sz w:val="24"/>
          <w:szCs w:val="24"/>
        </w:rPr>
        <w:t>2.1.5.</w:t>
      </w:r>
      <w:r w:rsidRPr="00BF1B86">
        <w:rPr>
          <w:rFonts w:ascii="Bookman Old Style" w:eastAsia="Arial-BoldMT" w:hAnsi="Bookman Old Style"/>
          <w:color w:val="000000"/>
          <w:sz w:val="24"/>
          <w:szCs w:val="24"/>
        </w:rPr>
        <w:t xml:space="preserve"> A contratação também visa assegurar o fornecimento de produtos com características e qualidade compatíveis com suas finalidades, observadas as especificações técnicas, as unidades de fornecimento e as condições estabelecidas neste Termo de Referência. A adequada definição dos materiais e o controle de seu recebimento e utilização contribuem para evitar desperdícios, perdas e substituições precoces.</w:t>
      </w:r>
    </w:p>
    <w:p w14:paraId="16FEE2B5" w14:textId="77777777" w:rsidR="009318D2" w:rsidRPr="00BF1B86" w:rsidRDefault="009318D2" w:rsidP="009318D2">
      <w:pPr>
        <w:spacing w:after="120" w:line="360" w:lineRule="auto"/>
        <w:jc w:val="both"/>
        <w:rPr>
          <w:rFonts w:ascii="Bookman Old Style" w:eastAsia="Arial-BoldMT" w:hAnsi="Bookman Old Style"/>
          <w:color w:val="000000"/>
          <w:sz w:val="24"/>
          <w:szCs w:val="24"/>
        </w:rPr>
      </w:pPr>
      <w:r w:rsidRPr="00BF1B86">
        <w:rPr>
          <w:rFonts w:ascii="Bookman Old Style" w:eastAsia="Arial-BoldMT" w:hAnsi="Bookman Old Style"/>
          <w:bCs/>
          <w:color w:val="000000"/>
          <w:sz w:val="24"/>
          <w:szCs w:val="24"/>
        </w:rPr>
        <w:t>2.1.6.</w:t>
      </w:r>
      <w:r w:rsidRPr="00BF1B86">
        <w:rPr>
          <w:rFonts w:ascii="Bookman Old Style" w:eastAsia="Arial-BoldMT" w:hAnsi="Bookman Old Style"/>
          <w:color w:val="000000"/>
          <w:sz w:val="24"/>
          <w:szCs w:val="24"/>
        </w:rPr>
        <w:t xml:space="preserve"> A adoção do Sistema de Registro de Preços justifica-se pela necessidade de aquisições frequentes e de fornecimento parcelado, considerando que o consumo varia conforme as rotinas dos setores, o calendário escolar e a programação das atividades municipais. Essa sistemática permite solicitar os materiais de acordo com as necessidades efetivas da Administração, compatibilizando as entregas com a capacidade de armazenamento e evitando a formação de estoques excessivos.</w:t>
      </w:r>
    </w:p>
    <w:p w14:paraId="4B4BED61" w14:textId="77777777" w:rsidR="009318D2" w:rsidRPr="00BF1B86" w:rsidRDefault="009318D2" w:rsidP="009318D2">
      <w:pPr>
        <w:spacing w:after="120" w:line="360" w:lineRule="auto"/>
        <w:jc w:val="both"/>
        <w:rPr>
          <w:rFonts w:ascii="Bookman Old Style" w:eastAsia="Arial-BoldMT" w:hAnsi="Bookman Old Style"/>
          <w:color w:val="000000"/>
          <w:sz w:val="24"/>
          <w:szCs w:val="24"/>
        </w:rPr>
      </w:pPr>
      <w:r w:rsidRPr="00BF1B86">
        <w:rPr>
          <w:rFonts w:ascii="Bookman Old Style" w:eastAsia="Arial-BoldMT" w:hAnsi="Bookman Old Style"/>
          <w:bCs/>
          <w:color w:val="000000"/>
          <w:sz w:val="24"/>
          <w:szCs w:val="24"/>
        </w:rPr>
        <w:t>2.1.7.</w:t>
      </w:r>
      <w:r w:rsidRPr="00BF1B86">
        <w:rPr>
          <w:rFonts w:ascii="Bookman Old Style" w:eastAsia="Arial-BoldMT" w:hAnsi="Bookman Old Style"/>
          <w:color w:val="000000"/>
          <w:sz w:val="24"/>
          <w:szCs w:val="24"/>
        </w:rPr>
        <w:t xml:space="preserve"> Dessa forma, a contratação revela-se necessária para assegurar o abastecimento das unidades municipais e oferecer suporte à continuidade das atividades administrativas, educacionais, culturais, recreativas e socioassistenciais, proporcionando melhores condições de atendimento à </w:t>
      </w:r>
      <w:r w:rsidRPr="00BF1B86">
        <w:rPr>
          <w:rFonts w:ascii="Bookman Old Style" w:eastAsia="Arial-BoldMT" w:hAnsi="Bookman Old Style"/>
          <w:color w:val="000000"/>
          <w:sz w:val="24"/>
          <w:szCs w:val="24"/>
        </w:rPr>
        <w:lastRenderedPageBreak/>
        <w:t>população e utilização eficiente dos recursos públicos do Município de Uruana de Minas/MG.</w:t>
      </w:r>
    </w:p>
    <w:p w14:paraId="3ADE81D9" w14:textId="77777777" w:rsidR="009318D2" w:rsidRPr="00BF1B86" w:rsidRDefault="009318D2" w:rsidP="009318D2">
      <w:pPr>
        <w:keepNext/>
        <w:spacing w:before="160" w:after="120" w:line="360" w:lineRule="auto"/>
        <w:jc w:val="both"/>
        <w:rPr>
          <w:rFonts w:ascii="Bookman Old Style" w:eastAsia="Arial-BoldMT" w:hAnsi="Bookman Old Style"/>
          <w:color w:val="000000"/>
          <w:sz w:val="24"/>
          <w:szCs w:val="24"/>
        </w:rPr>
      </w:pPr>
      <w:r w:rsidRPr="00BF1B86">
        <w:rPr>
          <w:rFonts w:ascii="Bookman Old Style" w:eastAsia="Arial-BoldMT" w:hAnsi="Bookman Old Style"/>
          <w:b/>
          <w:bCs/>
          <w:color w:val="000000"/>
          <w:sz w:val="24"/>
          <w:szCs w:val="24"/>
        </w:rPr>
        <w:t>2.2 – JUSTIFICATIVA DO JULGAMENTO PELO MENOR PREÇO POR ITEM.</w:t>
      </w:r>
    </w:p>
    <w:p w14:paraId="052832FC" w14:textId="77777777" w:rsidR="009318D2" w:rsidRPr="00BF1B86" w:rsidRDefault="009318D2" w:rsidP="009318D2">
      <w:pPr>
        <w:spacing w:after="120" w:line="360" w:lineRule="auto"/>
        <w:jc w:val="both"/>
        <w:rPr>
          <w:rFonts w:ascii="Bookman Old Style" w:eastAsia="Arial-BoldMT" w:hAnsi="Bookman Old Style"/>
          <w:color w:val="000000"/>
          <w:sz w:val="24"/>
          <w:szCs w:val="24"/>
        </w:rPr>
      </w:pPr>
      <w:r w:rsidRPr="00BF1B86">
        <w:rPr>
          <w:rFonts w:ascii="Bookman Old Style" w:eastAsia="Arial-BoldMT" w:hAnsi="Bookman Old Style"/>
          <w:bCs/>
          <w:color w:val="000000"/>
          <w:sz w:val="24"/>
          <w:szCs w:val="24"/>
        </w:rPr>
        <w:t>2.2.1.</w:t>
      </w:r>
      <w:r w:rsidRPr="00BF1B86">
        <w:rPr>
          <w:rFonts w:ascii="Bookman Old Style" w:eastAsia="Arial-BoldMT" w:hAnsi="Bookman Old Style"/>
          <w:color w:val="000000"/>
          <w:sz w:val="24"/>
          <w:szCs w:val="24"/>
        </w:rPr>
        <w:t xml:space="preserve"> A adoção do critério de julgamento pelo menor preço por item mostra-se adequada ao interesse público, considerando as características distintas dos materiais de expediente, papelaria, aviamentos e materiais escolares, pedagógicos, artísticos, recreativos e de decoração que compõem o objeto. O julgamento individualizado permite a participação de fornecedores que comercializam diferentes categorias de produtos, ampliando a competitividade e favorecendo a obtenção de propostas mais vantajosas para a Administração.</w:t>
      </w:r>
    </w:p>
    <w:p w14:paraId="72389628" w14:textId="77777777" w:rsidR="009318D2" w:rsidRPr="00BF1B86" w:rsidRDefault="009318D2" w:rsidP="009318D2">
      <w:pPr>
        <w:spacing w:after="120" w:line="360" w:lineRule="auto"/>
        <w:jc w:val="both"/>
        <w:rPr>
          <w:rFonts w:ascii="Bookman Old Style" w:eastAsia="Arial-BoldMT" w:hAnsi="Bookman Old Style"/>
          <w:color w:val="000000"/>
          <w:sz w:val="24"/>
          <w:szCs w:val="24"/>
        </w:rPr>
      </w:pPr>
      <w:r w:rsidRPr="00BF1B86">
        <w:rPr>
          <w:rFonts w:ascii="Bookman Old Style" w:eastAsia="Arial-BoldMT" w:hAnsi="Bookman Old Style"/>
          <w:bCs/>
          <w:color w:val="000000"/>
          <w:sz w:val="24"/>
          <w:szCs w:val="24"/>
        </w:rPr>
        <w:t>2.2.2.</w:t>
      </w:r>
      <w:r w:rsidRPr="00BF1B86">
        <w:rPr>
          <w:rFonts w:ascii="Bookman Old Style" w:eastAsia="Arial-BoldMT" w:hAnsi="Bookman Old Style"/>
          <w:color w:val="000000"/>
          <w:sz w:val="24"/>
          <w:szCs w:val="24"/>
        </w:rPr>
        <w:t xml:space="preserve"> A realização da licitação por lote único poderia restringir a participação de empresas que possuem capacidade para fornecer apenas determinados materiais, uma vez que os produtos abrangem segmentos comerciais diversos e apresentam especificações, aplicações e condições de fornecimento próprias. A divisão por itens permite adequar a disputa às condições de mercado, possibilitando que cada licitante apresente propostas para os produtos que tenha condições de fornecer.</w:t>
      </w:r>
    </w:p>
    <w:p w14:paraId="7FE5679A" w14:textId="77777777" w:rsidR="009318D2" w:rsidRPr="00BF1B86" w:rsidRDefault="009318D2" w:rsidP="009318D2">
      <w:pPr>
        <w:spacing w:after="120" w:line="360" w:lineRule="auto"/>
        <w:jc w:val="both"/>
        <w:rPr>
          <w:rFonts w:ascii="Bookman Old Style" w:eastAsia="Arial-BoldMT" w:hAnsi="Bookman Old Style"/>
          <w:color w:val="000000"/>
          <w:sz w:val="24"/>
          <w:szCs w:val="24"/>
        </w:rPr>
      </w:pPr>
      <w:r w:rsidRPr="00BF1B86">
        <w:rPr>
          <w:rFonts w:ascii="Bookman Old Style" w:eastAsia="Arial-BoldMT" w:hAnsi="Bookman Old Style"/>
          <w:bCs/>
          <w:color w:val="000000"/>
          <w:sz w:val="24"/>
          <w:szCs w:val="24"/>
        </w:rPr>
        <w:t>2.2.3.</w:t>
      </w:r>
      <w:r w:rsidRPr="00BF1B86">
        <w:rPr>
          <w:rFonts w:ascii="Bookman Old Style" w:eastAsia="Arial-BoldMT" w:hAnsi="Bookman Old Style"/>
          <w:color w:val="000000"/>
          <w:sz w:val="24"/>
          <w:szCs w:val="24"/>
        </w:rPr>
        <w:t xml:space="preserve"> O parcelamento é tecnicamente viável porque os materiais podem ser fornecidos e utilizados de forma independente, sem necessidade de integração entre os produtos ou de aquisição de uma mesma empresa. Os materiais de expediente e papelaria atendem às rotinas administrativas, enquanto os materiais escolares, pedagógicos, artísticos, recreativos, de decoração e os aviamentos atendem às atividades específicas dos setores requisitantes, sem que essa diversidade exija fornecimento conjunto.</w:t>
      </w:r>
    </w:p>
    <w:p w14:paraId="1EC46E84" w14:textId="77777777" w:rsidR="009318D2" w:rsidRPr="00BF1B86" w:rsidRDefault="009318D2" w:rsidP="009318D2">
      <w:pPr>
        <w:spacing w:after="120" w:line="360" w:lineRule="auto"/>
        <w:jc w:val="both"/>
        <w:rPr>
          <w:rFonts w:ascii="Bookman Old Style" w:eastAsia="Arial-BoldMT" w:hAnsi="Bookman Old Style"/>
          <w:color w:val="000000"/>
          <w:sz w:val="24"/>
          <w:szCs w:val="24"/>
        </w:rPr>
      </w:pPr>
      <w:r w:rsidRPr="00BF1B86">
        <w:rPr>
          <w:rFonts w:ascii="Bookman Old Style" w:eastAsia="Arial-BoldMT" w:hAnsi="Bookman Old Style"/>
          <w:bCs/>
          <w:color w:val="000000"/>
          <w:sz w:val="24"/>
          <w:szCs w:val="24"/>
        </w:rPr>
        <w:t>2.2.4.</w:t>
      </w:r>
      <w:r w:rsidRPr="00BF1B86">
        <w:rPr>
          <w:rFonts w:ascii="Bookman Old Style" w:eastAsia="Arial-BoldMT" w:hAnsi="Bookman Old Style"/>
          <w:color w:val="000000"/>
          <w:sz w:val="24"/>
          <w:szCs w:val="24"/>
        </w:rPr>
        <w:t xml:space="preserve"> Sob o aspecto econômico, o julgamento por item permite comparar diretamente os preços ofertados para cada produto e selecionar a proposta mais vantajosa de maneira individualizada. Evita-se, assim, que preços elevados de determinados materiais sejam compensados por descontos em outros componentes de um lote, condição especialmente relevante diante das aquisições parceladas e da variação do consumo entre os itens registrados.</w:t>
      </w:r>
    </w:p>
    <w:p w14:paraId="70D08342" w14:textId="77777777" w:rsidR="009318D2" w:rsidRPr="00BF1B86" w:rsidRDefault="009318D2" w:rsidP="009318D2">
      <w:pPr>
        <w:spacing w:after="120" w:line="360" w:lineRule="auto"/>
        <w:jc w:val="both"/>
        <w:rPr>
          <w:rFonts w:ascii="Bookman Old Style" w:eastAsia="Arial-BoldMT" w:hAnsi="Bookman Old Style"/>
          <w:color w:val="000000"/>
          <w:sz w:val="24"/>
          <w:szCs w:val="24"/>
        </w:rPr>
      </w:pPr>
      <w:r w:rsidRPr="00BF1B86">
        <w:rPr>
          <w:rFonts w:ascii="Bookman Old Style" w:eastAsia="Arial-BoldMT" w:hAnsi="Bookman Old Style"/>
          <w:bCs/>
          <w:color w:val="000000"/>
          <w:sz w:val="24"/>
          <w:szCs w:val="24"/>
        </w:rPr>
        <w:t>2.2.5.</w:t>
      </w:r>
      <w:r w:rsidRPr="00BF1B86">
        <w:rPr>
          <w:rFonts w:ascii="Bookman Old Style" w:eastAsia="Arial-BoldMT" w:hAnsi="Bookman Old Style"/>
          <w:color w:val="000000"/>
          <w:sz w:val="24"/>
          <w:szCs w:val="24"/>
        </w:rPr>
        <w:t xml:space="preserve"> A reunião das demandas municipais em um mesmo procedimento, com disputa individualizada, permite conciliar a organização das compras com a </w:t>
      </w:r>
      <w:r w:rsidRPr="00BF1B86">
        <w:rPr>
          <w:rFonts w:ascii="Bookman Old Style" w:eastAsia="Arial-BoldMT" w:hAnsi="Bookman Old Style"/>
          <w:color w:val="000000"/>
          <w:sz w:val="24"/>
          <w:szCs w:val="24"/>
        </w:rPr>
        <w:lastRenderedPageBreak/>
        <w:t>ampliação da participação de fornecedores. A concentração dos quantitativos estimados de cada item favorece a obtenção de melhores condições comerciais, enquanto a independência entre os itens possibilita a participação de empresas especializadas e de fornecedores de menor porte.</w:t>
      </w:r>
    </w:p>
    <w:p w14:paraId="0A487BDB" w14:textId="77777777" w:rsidR="009318D2" w:rsidRPr="00BF1B86" w:rsidRDefault="009318D2" w:rsidP="009318D2">
      <w:pPr>
        <w:spacing w:after="120" w:line="360" w:lineRule="auto"/>
        <w:jc w:val="both"/>
        <w:rPr>
          <w:rFonts w:ascii="Bookman Old Style" w:eastAsia="Arial-BoldMT" w:hAnsi="Bookman Old Style"/>
          <w:color w:val="000000"/>
          <w:sz w:val="24"/>
          <w:szCs w:val="24"/>
        </w:rPr>
      </w:pPr>
      <w:r w:rsidRPr="00BF1B86">
        <w:rPr>
          <w:rFonts w:ascii="Bookman Old Style" w:eastAsia="Arial-BoldMT" w:hAnsi="Bookman Old Style"/>
          <w:bCs/>
          <w:color w:val="000000"/>
          <w:sz w:val="24"/>
          <w:szCs w:val="24"/>
        </w:rPr>
        <w:t>2.2.6.</w:t>
      </w:r>
      <w:r w:rsidRPr="00BF1B86">
        <w:rPr>
          <w:rFonts w:ascii="Bookman Old Style" w:eastAsia="Arial-BoldMT" w:hAnsi="Bookman Old Style"/>
          <w:color w:val="000000"/>
          <w:sz w:val="24"/>
          <w:szCs w:val="24"/>
        </w:rPr>
        <w:t xml:space="preserve"> A contratação de fornecedores distintos não compromete o atendimento das necessidades municipais, pois o acompanhamento poderá ser realizado por item, mediante emissão das respectivas autorizações de fornecimento, controle dos quantitativos solicitados e conferência dos produtos entregues. Em todos os casos, deverão ser observadas as especificações, os prazos e as condições de recebimento estabelecidos neste Termo de Referência.</w:t>
      </w:r>
    </w:p>
    <w:p w14:paraId="19C44439" w14:textId="77777777" w:rsidR="009318D2" w:rsidRPr="00BF1B86" w:rsidRDefault="009318D2" w:rsidP="009318D2">
      <w:pPr>
        <w:spacing w:after="120" w:line="360" w:lineRule="auto"/>
        <w:jc w:val="both"/>
        <w:rPr>
          <w:rFonts w:ascii="Bookman Old Style" w:eastAsia="Arial-BoldMT" w:hAnsi="Bookman Old Style"/>
          <w:color w:val="000000"/>
          <w:sz w:val="24"/>
          <w:szCs w:val="24"/>
        </w:rPr>
      </w:pPr>
      <w:r w:rsidRPr="00BF1B86">
        <w:rPr>
          <w:rFonts w:ascii="Bookman Old Style" w:eastAsia="Arial-BoldMT" w:hAnsi="Bookman Old Style"/>
          <w:bCs/>
          <w:color w:val="000000"/>
          <w:sz w:val="24"/>
          <w:szCs w:val="24"/>
        </w:rPr>
        <w:t>2.2.7.</w:t>
      </w:r>
      <w:r w:rsidRPr="00BF1B86">
        <w:rPr>
          <w:rFonts w:ascii="Bookman Old Style" w:eastAsia="Arial-BoldMT" w:hAnsi="Bookman Old Style"/>
          <w:color w:val="000000"/>
          <w:sz w:val="24"/>
          <w:szCs w:val="24"/>
        </w:rPr>
        <w:t xml:space="preserve"> Dessa forma, o julgamento pelo menor preço por item mostra-se adequado à natureza divisível do objeto, permitindo selecionar, para cada material, a proposta de menor preço que atenda integralmente às exigências da contratação. A sistemática favorece a competitividade, a economicidade e a eficiência das aquisições, assegurando o atendimento das necessidades das Secretarias Municipais de Uruana de Minas/MG.</w:t>
      </w:r>
    </w:p>
    <w:p w14:paraId="1979F302"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b/>
          <w:color w:val="000000" w:themeColor="text1"/>
          <w:sz w:val="24"/>
          <w:szCs w:val="24"/>
        </w:rPr>
      </w:pPr>
      <w:r w:rsidRPr="00BF1B86">
        <w:rPr>
          <w:rFonts w:ascii="Bookman Old Style" w:eastAsia="Bookman Old Style" w:hAnsi="Bookman Old Style" w:cs="Bookman Old Style"/>
          <w:b/>
          <w:color w:val="000000"/>
          <w:sz w:val="24"/>
          <w:szCs w:val="24"/>
        </w:rPr>
        <w:t>3- ESPECIFICAÇÕES E QUANTIDADES</w:t>
      </w:r>
    </w:p>
    <w:p w14:paraId="766C6552" w14:textId="77777777" w:rsidR="009318D2" w:rsidRPr="00BF1B86" w:rsidRDefault="009318D2" w:rsidP="009318D2">
      <w:pPr>
        <w:spacing w:after="120" w:line="360" w:lineRule="auto"/>
        <w:jc w:val="both"/>
        <w:rPr>
          <w:rFonts w:ascii="Bookman Old Style" w:hAnsi="Bookman Old Style"/>
          <w:sz w:val="24"/>
          <w:szCs w:val="24"/>
        </w:rPr>
      </w:pPr>
      <w:r w:rsidRPr="00BF1B86">
        <w:rPr>
          <w:rFonts w:ascii="Bookman Old Style" w:eastAsia="Bookman Old Style" w:hAnsi="Bookman Old Style" w:cs="Bookman Old Style"/>
          <w:color w:val="000000"/>
          <w:sz w:val="24"/>
          <w:szCs w:val="24"/>
        </w:rPr>
        <w:t>3.1.</w:t>
      </w:r>
      <w:r w:rsidRPr="00BF1B86">
        <w:rPr>
          <w:rFonts w:ascii="Bookman Old Style" w:hAnsi="Bookman Old Style"/>
          <w:bCs/>
          <w:color w:val="000000"/>
          <w:sz w:val="24"/>
          <w:szCs w:val="24"/>
        </w:rPr>
        <w:t xml:space="preserve"> </w:t>
      </w:r>
      <w:r w:rsidRPr="00BF1B86">
        <w:rPr>
          <w:rFonts w:ascii="Bookman Old Style" w:hAnsi="Bookman Old Style"/>
          <w:color w:val="000000"/>
          <w:sz w:val="24"/>
          <w:szCs w:val="24"/>
        </w:rPr>
        <w:t xml:space="preserve">As especificações dos materiais e as respectivas quantidades estimadas foram definidas com base no levantamento das necessidades da Administração Municipal de Uruana de Minas/MG, por meio de suas diversas Secretarias, órgãos, departamentos, setores e unidades vinculadas, considerando as demandas previstas para as atividades administrativas, educacionais, pedagógicas, culturais, recreativas, operacionais e institucionais, o histórico de utilização e consumo dos materiais de expediente, papelaria, aviamentos, escolares, pedagógicos, artísticos, recreativos e de decoração, a necessidade de reposição dos materiais e a projeção das necessidades para o período de vigência da contratação. A definição das especificações e quantidades observa os princípios do planejamento, eficiência, economicidade, razoabilidade e interesse público, em conformidade com a Lei Federal nº 14.133/2021, buscando assegurar a adequada caracterização do objeto, o dimensionamento compatível com as necessidades da Administração Municipal e a disponibilidade dos </w:t>
      </w:r>
      <w:r w:rsidRPr="00BF1B86">
        <w:rPr>
          <w:rFonts w:ascii="Bookman Old Style" w:hAnsi="Bookman Old Style"/>
          <w:color w:val="000000"/>
          <w:sz w:val="24"/>
          <w:szCs w:val="24"/>
        </w:rPr>
        <w:lastRenderedPageBreak/>
        <w:t>materiais necessários ao atendimento das demandas de suas diversas unidades, evitando aquisições excessivas ou insuficientes, conforme relação abaixo</w:t>
      </w:r>
      <w:r>
        <w:rPr>
          <w:rFonts w:ascii="Bookman Old Style" w:hAnsi="Bookman Old Style"/>
          <w:color w:val="000000"/>
          <w:sz w:val="24"/>
          <w:szCs w:val="24"/>
        </w:rPr>
        <w:t>:</w:t>
      </w:r>
    </w:p>
    <w:tbl>
      <w:tblPr>
        <w:tblW w:w="9640" w:type="dxa"/>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1"/>
        <w:gridCol w:w="3686"/>
        <w:gridCol w:w="850"/>
        <w:gridCol w:w="1134"/>
        <w:gridCol w:w="1560"/>
        <w:gridCol w:w="1549"/>
      </w:tblGrid>
      <w:tr w:rsidR="009318D2" w:rsidRPr="00BF1B86" w14:paraId="47689BC2" w14:textId="77777777" w:rsidTr="00F53819">
        <w:trPr>
          <w:cantSplit/>
          <w:tblHeader/>
        </w:trPr>
        <w:tc>
          <w:tcPr>
            <w:tcW w:w="861" w:type="dxa"/>
            <w:shd w:val="clear" w:color="auto" w:fill="E7E6E6"/>
            <w:tcMar>
              <w:top w:w="75" w:type="dxa"/>
              <w:left w:w="85" w:type="dxa"/>
              <w:bottom w:w="75" w:type="dxa"/>
              <w:right w:w="85" w:type="dxa"/>
            </w:tcMar>
            <w:vAlign w:val="center"/>
            <w:hideMark/>
          </w:tcPr>
          <w:p w14:paraId="3777F393" w14:textId="77777777" w:rsidR="009318D2" w:rsidRPr="00BF1B86" w:rsidRDefault="009318D2" w:rsidP="00F53819">
            <w:pPr>
              <w:spacing w:line="312" w:lineRule="auto"/>
              <w:jc w:val="both"/>
              <w:rPr>
                <w:rFonts w:ascii="Bookman Old Style" w:hAnsi="Bookman Old Style"/>
                <w:b/>
                <w:bCs/>
                <w:color w:val="000000"/>
              </w:rPr>
            </w:pPr>
            <w:r w:rsidRPr="00BF1B86">
              <w:rPr>
                <w:rFonts w:ascii="Bookman Old Style" w:hAnsi="Bookman Old Style"/>
                <w:b/>
              </w:rPr>
              <w:t>ITEM</w:t>
            </w:r>
          </w:p>
        </w:tc>
        <w:tc>
          <w:tcPr>
            <w:tcW w:w="3686" w:type="dxa"/>
            <w:shd w:val="clear" w:color="auto" w:fill="E7E6E6"/>
            <w:tcMar>
              <w:top w:w="75" w:type="dxa"/>
              <w:left w:w="85" w:type="dxa"/>
              <w:bottom w:w="75" w:type="dxa"/>
              <w:right w:w="85" w:type="dxa"/>
            </w:tcMar>
            <w:vAlign w:val="center"/>
            <w:hideMark/>
          </w:tcPr>
          <w:p w14:paraId="0FC820C0" w14:textId="77777777" w:rsidR="009318D2" w:rsidRPr="00BF1B86" w:rsidRDefault="009318D2" w:rsidP="00F53819">
            <w:pPr>
              <w:spacing w:line="312" w:lineRule="auto"/>
              <w:jc w:val="both"/>
              <w:rPr>
                <w:rFonts w:ascii="Bookman Old Style" w:hAnsi="Bookman Old Style"/>
                <w:b/>
                <w:bCs/>
                <w:color w:val="000000"/>
              </w:rPr>
            </w:pPr>
            <w:r w:rsidRPr="00BF1B86">
              <w:rPr>
                <w:rFonts w:ascii="Bookman Old Style" w:hAnsi="Bookman Old Style"/>
                <w:b/>
              </w:rPr>
              <w:t>DESCRIÇÃO</w:t>
            </w:r>
          </w:p>
        </w:tc>
        <w:tc>
          <w:tcPr>
            <w:tcW w:w="850" w:type="dxa"/>
            <w:shd w:val="clear" w:color="auto" w:fill="E7E6E6"/>
            <w:tcMar>
              <w:top w:w="75" w:type="dxa"/>
              <w:left w:w="85" w:type="dxa"/>
              <w:bottom w:w="75" w:type="dxa"/>
              <w:right w:w="85" w:type="dxa"/>
            </w:tcMar>
            <w:vAlign w:val="center"/>
            <w:hideMark/>
          </w:tcPr>
          <w:p w14:paraId="0B9D3122" w14:textId="77777777" w:rsidR="009318D2" w:rsidRPr="00BF1B86" w:rsidRDefault="009318D2" w:rsidP="00F53819">
            <w:pPr>
              <w:spacing w:line="312" w:lineRule="auto"/>
              <w:jc w:val="both"/>
              <w:rPr>
                <w:rFonts w:ascii="Bookman Old Style" w:hAnsi="Bookman Old Style"/>
                <w:b/>
                <w:bCs/>
                <w:color w:val="000000"/>
              </w:rPr>
            </w:pPr>
            <w:r w:rsidRPr="00BF1B86">
              <w:rPr>
                <w:rFonts w:ascii="Bookman Old Style" w:hAnsi="Bookman Old Style"/>
                <w:b/>
              </w:rPr>
              <w:t>QTD.</w:t>
            </w:r>
          </w:p>
        </w:tc>
        <w:tc>
          <w:tcPr>
            <w:tcW w:w="1134" w:type="dxa"/>
            <w:shd w:val="clear" w:color="auto" w:fill="E7E6E6"/>
            <w:tcMar>
              <w:top w:w="75" w:type="dxa"/>
              <w:left w:w="85" w:type="dxa"/>
              <w:bottom w:w="75" w:type="dxa"/>
              <w:right w:w="85" w:type="dxa"/>
            </w:tcMar>
            <w:vAlign w:val="center"/>
            <w:hideMark/>
          </w:tcPr>
          <w:p w14:paraId="28728E7D" w14:textId="77777777" w:rsidR="009318D2" w:rsidRPr="00BF1B86" w:rsidRDefault="009318D2" w:rsidP="00F53819">
            <w:pPr>
              <w:spacing w:line="312" w:lineRule="auto"/>
              <w:jc w:val="both"/>
              <w:rPr>
                <w:rFonts w:ascii="Bookman Old Style" w:hAnsi="Bookman Old Style"/>
                <w:b/>
                <w:bCs/>
                <w:color w:val="000000"/>
              </w:rPr>
            </w:pPr>
            <w:r w:rsidRPr="00BF1B86">
              <w:rPr>
                <w:rFonts w:ascii="Bookman Old Style" w:hAnsi="Bookman Old Style"/>
                <w:b/>
              </w:rPr>
              <w:t>UNID.</w:t>
            </w:r>
          </w:p>
        </w:tc>
        <w:tc>
          <w:tcPr>
            <w:tcW w:w="1560" w:type="dxa"/>
            <w:shd w:val="clear" w:color="auto" w:fill="E7E6E6"/>
            <w:tcMar>
              <w:top w:w="75" w:type="dxa"/>
              <w:left w:w="85" w:type="dxa"/>
              <w:bottom w:w="75" w:type="dxa"/>
              <w:right w:w="85" w:type="dxa"/>
            </w:tcMar>
            <w:vAlign w:val="center"/>
            <w:hideMark/>
          </w:tcPr>
          <w:p w14:paraId="4DD12089" w14:textId="77777777" w:rsidR="009318D2" w:rsidRPr="00BF1B86" w:rsidRDefault="009318D2" w:rsidP="00F53819">
            <w:pPr>
              <w:spacing w:line="312" w:lineRule="auto"/>
              <w:jc w:val="both"/>
              <w:rPr>
                <w:rFonts w:ascii="Bookman Old Style" w:hAnsi="Bookman Old Style"/>
                <w:b/>
                <w:bCs/>
                <w:color w:val="000000"/>
              </w:rPr>
            </w:pPr>
            <w:r w:rsidRPr="00BF1B86">
              <w:rPr>
                <w:rFonts w:ascii="Bookman Old Style" w:hAnsi="Bookman Old Style"/>
                <w:b/>
              </w:rPr>
              <w:t>VALOR UNITÁRIO</w:t>
            </w:r>
          </w:p>
        </w:tc>
        <w:tc>
          <w:tcPr>
            <w:tcW w:w="1549" w:type="dxa"/>
            <w:shd w:val="clear" w:color="auto" w:fill="E7E6E6"/>
            <w:tcMar>
              <w:top w:w="75" w:type="dxa"/>
              <w:left w:w="85" w:type="dxa"/>
              <w:bottom w:w="75" w:type="dxa"/>
              <w:right w:w="85" w:type="dxa"/>
            </w:tcMar>
            <w:vAlign w:val="center"/>
            <w:hideMark/>
          </w:tcPr>
          <w:p w14:paraId="6AD9FA6A" w14:textId="77777777" w:rsidR="009318D2" w:rsidRPr="00BF1B86" w:rsidRDefault="009318D2" w:rsidP="00F53819">
            <w:pPr>
              <w:spacing w:line="312" w:lineRule="auto"/>
              <w:jc w:val="both"/>
              <w:rPr>
                <w:rFonts w:ascii="Bookman Old Style" w:hAnsi="Bookman Old Style"/>
                <w:b/>
                <w:bCs/>
                <w:color w:val="000000"/>
              </w:rPr>
            </w:pPr>
            <w:r w:rsidRPr="00BF1B86">
              <w:rPr>
                <w:rFonts w:ascii="Bookman Old Style" w:hAnsi="Bookman Old Style"/>
                <w:b/>
              </w:rPr>
              <w:t>VALOR TOTAL</w:t>
            </w:r>
          </w:p>
        </w:tc>
      </w:tr>
      <w:tr w:rsidR="009318D2" w:rsidRPr="00BF1B86" w14:paraId="59139B1F" w14:textId="77777777" w:rsidTr="00F53819">
        <w:trPr>
          <w:cantSplit/>
        </w:trPr>
        <w:tc>
          <w:tcPr>
            <w:tcW w:w="861" w:type="dxa"/>
            <w:tcMar>
              <w:top w:w="75" w:type="dxa"/>
              <w:left w:w="85" w:type="dxa"/>
              <w:bottom w:w="75" w:type="dxa"/>
              <w:right w:w="85" w:type="dxa"/>
            </w:tcMar>
            <w:vAlign w:val="center"/>
            <w:hideMark/>
          </w:tcPr>
          <w:p w14:paraId="132C470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w:t>
            </w:r>
          </w:p>
        </w:tc>
        <w:tc>
          <w:tcPr>
            <w:tcW w:w="3686" w:type="dxa"/>
            <w:tcMar>
              <w:top w:w="75" w:type="dxa"/>
              <w:left w:w="85" w:type="dxa"/>
              <w:bottom w:w="75" w:type="dxa"/>
              <w:right w:w="85" w:type="dxa"/>
            </w:tcMar>
            <w:vAlign w:val="center"/>
            <w:hideMark/>
          </w:tcPr>
          <w:p w14:paraId="24ACCFE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AGUARRÁS – diluente, embalagem com 100 ml, caixa com 6 unidades.</w:t>
            </w:r>
          </w:p>
        </w:tc>
        <w:tc>
          <w:tcPr>
            <w:tcW w:w="850" w:type="dxa"/>
            <w:tcMar>
              <w:top w:w="75" w:type="dxa"/>
              <w:left w:w="85" w:type="dxa"/>
              <w:bottom w:w="75" w:type="dxa"/>
              <w:right w:w="85" w:type="dxa"/>
            </w:tcMar>
            <w:vAlign w:val="center"/>
            <w:hideMark/>
          </w:tcPr>
          <w:p w14:paraId="14B1736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76A58BD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47F1906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R$ 55,38</w:t>
            </w:r>
          </w:p>
        </w:tc>
        <w:tc>
          <w:tcPr>
            <w:tcW w:w="1549" w:type="dxa"/>
            <w:tcMar>
              <w:top w:w="75" w:type="dxa"/>
              <w:left w:w="85" w:type="dxa"/>
              <w:bottom w:w="75" w:type="dxa"/>
              <w:right w:w="85" w:type="dxa"/>
            </w:tcMar>
            <w:vAlign w:val="center"/>
            <w:hideMark/>
          </w:tcPr>
          <w:p w14:paraId="193D207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R$ 1.661,40</w:t>
            </w:r>
          </w:p>
        </w:tc>
      </w:tr>
      <w:tr w:rsidR="009318D2" w:rsidRPr="00BF1B86" w14:paraId="2412E04C" w14:textId="77777777" w:rsidTr="00F53819">
        <w:trPr>
          <w:cantSplit/>
        </w:trPr>
        <w:tc>
          <w:tcPr>
            <w:tcW w:w="861" w:type="dxa"/>
            <w:tcMar>
              <w:top w:w="75" w:type="dxa"/>
              <w:left w:w="85" w:type="dxa"/>
              <w:bottom w:w="75" w:type="dxa"/>
              <w:right w:w="85" w:type="dxa"/>
            </w:tcMar>
            <w:vAlign w:val="center"/>
            <w:hideMark/>
          </w:tcPr>
          <w:p w14:paraId="6032D3F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w:t>
            </w:r>
          </w:p>
        </w:tc>
        <w:tc>
          <w:tcPr>
            <w:tcW w:w="3686" w:type="dxa"/>
            <w:tcMar>
              <w:top w:w="75" w:type="dxa"/>
              <w:left w:w="85" w:type="dxa"/>
              <w:bottom w:w="75" w:type="dxa"/>
              <w:right w:w="85" w:type="dxa"/>
            </w:tcMar>
            <w:vAlign w:val="center"/>
            <w:hideMark/>
          </w:tcPr>
          <w:p w14:paraId="18F9C30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ALFINETE DE COSTURA Nº 24 – 24 mm, caixa com 460 unidades, aço niquelado.</w:t>
            </w:r>
          </w:p>
        </w:tc>
        <w:tc>
          <w:tcPr>
            <w:tcW w:w="850" w:type="dxa"/>
            <w:tcMar>
              <w:top w:w="75" w:type="dxa"/>
              <w:left w:w="85" w:type="dxa"/>
              <w:bottom w:w="75" w:type="dxa"/>
              <w:right w:w="85" w:type="dxa"/>
            </w:tcMar>
            <w:vAlign w:val="center"/>
            <w:hideMark/>
          </w:tcPr>
          <w:p w14:paraId="40BBD4C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w:t>
            </w:r>
          </w:p>
        </w:tc>
        <w:tc>
          <w:tcPr>
            <w:tcW w:w="1134" w:type="dxa"/>
            <w:tcMar>
              <w:top w:w="75" w:type="dxa"/>
              <w:left w:w="85" w:type="dxa"/>
              <w:bottom w:w="75" w:type="dxa"/>
              <w:right w:w="85" w:type="dxa"/>
            </w:tcMar>
            <w:vAlign w:val="center"/>
            <w:hideMark/>
          </w:tcPr>
          <w:p w14:paraId="00DE01E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5FFCA6B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R$ 9,75</w:t>
            </w:r>
          </w:p>
        </w:tc>
        <w:tc>
          <w:tcPr>
            <w:tcW w:w="1549" w:type="dxa"/>
            <w:tcMar>
              <w:top w:w="75" w:type="dxa"/>
              <w:left w:w="85" w:type="dxa"/>
              <w:bottom w:w="75" w:type="dxa"/>
              <w:right w:w="85" w:type="dxa"/>
            </w:tcMar>
            <w:vAlign w:val="center"/>
            <w:hideMark/>
          </w:tcPr>
          <w:p w14:paraId="7A943DC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R$ 68,25</w:t>
            </w:r>
          </w:p>
        </w:tc>
      </w:tr>
      <w:tr w:rsidR="009318D2" w:rsidRPr="00BF1B86" w14:paraId="352B64E1" w14:textId="77777777" w:rsidTr="00F53819">
        <w:trPr>
          <w:cantSplit/>
        </w:trPr>
        <w:tc>
          <w:tcPr>
            <w:tcW w:w="861" w:type="dxa"/>
            <w:tcMar>
              <w:top w:w="75" w:type="dxa"/>
              <w:left w:w="85" w:type="dxa"/>
              <w:bottom w:w="75" w:type="dxa"/>
              <w:right w:w="85" w:type="dxa"/>
            </w:tcMar>
            <w:vAlign w:val="center"/>
            <w:hideMark/>
          </w:tcPr>
          <w:p w14:paraId="033397C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w:t>
            </w:r>
          </w:p>
        </w:tc>
        <w:tc>
          <w:tcPr>
            <w:tcW w:w="3686" w:type="dxa"/>
            <w:tcMar>
              <w:top w:w="75" w:type="dxa"/>
              <w:left w:w="85" w:type="dxa"/>
              <w:bottom w:w="75" w:type="dxa"/>
              <w:right w:w="85" w:type="dxa"/>
            </w:tcMar>
            <w:vAlign w:val="center"/>
            <w:hideMark/>
          </w:tcPr>
          <w:p w14:paraId="6D51A04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ALFINETE DE SEGURANÇA – tamanho 4 cm, pacote com 100 unidades.</w:t>
            </w:r>
          </w:p>
        </w:tc>
        <w:tc>
          <w:tcPr>
            <w:tcW w:w="850" w:type="dxa"/>
            <w:tcMar>
              <w:top w:w="75" w:type="dxa"/>
              <w:left w:w="85" w:type="dxa"/>
              <w:bottom w:w="75" w:type="dxa"/>
              <w:right w:w="85" w:type="dxa"/>
            </w:tcMar>
            <w:vAlign w:val="center"/>
            <w:hideMark/>
          </w:tcPr>
          <w:p w14:paraId="6F7EA37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68526E7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3D63A6E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R$ 17,07</w:t>
            </w:r>
          </w:p>
        </w:tc>
        <w:tc>
          <w:tcPr>
            <w:tcW w:w="1549" w:type="dxa"/>
            <w:tcMar>
              <w:top w:w="75" w:type="dxa"/>
              <w:left w:w="85" w:type="dxa"/>
              <w:bottom w:w="75" w:type="dxa"/>
              <w:right w:w="85" w:type="dxa"/>
            </w:tcMar>
            <w:vAlign w:val="center"/>
            <w:hideMark/>
          </w:tcPr>
          <w:p w14:paraId="33072BE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R$ 170,70</w:t>
            </w:r>
          </w:p>
        </w:tc>
      </w:tr>
      <w:tr w:rsidR="009318D2" w:rsidRPr="00BF1B86" w14:paraId="313651E0" w14:textId="77777777" w:rsidTr="00F53819">
        <w:trPr>
          <w:cantSplit/>
        </w:trPr>
        <w:tc>
          <w:tcPr>
            <w:tcW w:w="861" w:type="dxa"/>
            <w:tcMar>
              <w:top w:w="75" w:type="dxa"/>
              <w:left w:w="85" w:type="dxa"/>
              <w:bottom w:w="75" w:type="dxa"/>
              <w:right w:w="85" w:type="dxa"/>
            </w:tcMar>
            <w:vAlign w:val="center"/>
            <w:hideMark/>
          </w:tcPr>
          <w:p w14:paraId="5CC9D52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w:t>
            </w:r>
          </w:p>
        </w:tc>
        <w:tc>
          <w:tcPr>
            <w:tcW w:w="3686" w:type="dxa"/>
            <w:tcMar>
              <w:top w:w="75" w:type="dxa"/>
              <w:left w:w="85" w:type="dxa"/>
              <w:bottom w:w="75" w:type="dxa"/>
              <w:right w:w="85" w:type="dxa"/>
            </w:tcMar>
            <w:vAlign w:val="center"/>
            <w:hideMark/>
          </w:tcPr>
          <w:p w14:paraId="4603ACC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ALGODÃO HIDRÓFILO – pacote de 500 g, 100% algodão, branco, não estéril.</w:t>
            </w:r>
          </w:p>
        </w:tc>
        <w:tc>
          <w:tcPr>
            <w:tcW w:w="850" w:type="dxa"/>
            <w:tcMar>
              <w:top w:w="75" w:type="dxa"/>
              <w:left w:w="85" w:type="dxa"/>
              <w:bottom w:w="75" w:type="dxa"/>
              <w:right w:w="85" w:type="dxa"/>
            </w:tcMar>
            <w:vAlign w:val="center"/>
            <w:hideMark/>
          </w:tcPr>
          <w:p w14:paraId="16077C0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40</w:t>
            </w:r>
          </w:p>
        </w:tc>
        <w:tc>
          <w:tcPr>
            <w:tcW w:w="1134" w:type="dxa"/>
            <w:tcMar>
              <w:top w:w="75" w:type="dxa"/>
              <w:left w:w="85" w:type="dxa"/>
              <w:bottom w:w="75" w:type="dxa"/>
              <w:right w:w="85" w:type="dxa"/>
            </w:tcMar>
            <w:vAlign w:val="center"/>
            <w:hideMark/>
          </w:tcPr>
          <w:p w14:paraId="382DBB1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4D6F0AB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R$ 7,32</w:t>
            </w:r>
          </w:p>
        </w:tc>
        <w:tc>
          <w:tcPr>
            <w:tcW w:w="1549" w:type="dxa"/>
            <w:tcMar>
              <w:top w:w="75" w:type="dxa"/>
              <w:left w:w="85" w:type="dxa"/>
              <w:bottom w:w="75" w:type="dxa"/>
              <w:right w:w="85" w:type="dxa"/>
            </w:tcMar>
            <w:vAlign w:val="center"/>
            <w:hideMark/>
          </w:tcPr>
          <w:p w14:paraId="37FAF28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R$ 292,80</w:t>
            </w:r>
          </w:p>
        </w:tc>
      </w:tr>
      <w:tr w:rsidR="009318D2" w:rsidRPr="00BF1B86" w14:paraId="7AB8247F" w14:textId="77777777" w:rsidTr="00F53819">
        <w:trPr>
          <w:cantSplit/>
        </w:trPr>
        <w:tc>
          <w:tcPr>
            <w:tcW w:w="861" w:type="dxa"/>
            <w:tcMar>
              <w:top w:w="75" w:type="dxa"/>
              <w:left w:w="85" w:type="dxa"/>
              <w:bottom w:w="75" w:type="dxa"/>
              <w:right w:w="85" w:type="dxa"/>
            </w:tcMar>
            <w:vAlign w:val="center"/>
            <w:hideMark/>
          </w:tcPr>
          <w:p w14:paraId="0BEFC06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w:t>
            </w:r>
          </w:p>
        </w:tc>
        <w:tc>
          <w:tcPr>
            <w:tcW w:w="3686" w:type="dxa"/>
            <w:tcMar>
              <w:top w:w="75" w:type="dxa"/>
              <w:left w:w="85" w:type="dxa"/>
              <w:bottom w:w="75" w:type="dxa"/>
              <w:right w:w="85" w:type="dxa"/>
            </w:tcMar>
            <w:vAlign w:val="center"/>
            <w:hideMark/>
          </w:tcPr>
          <w:p w14:paraId="07B470C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ALMOFADA PARA CARIMBO AZUL – nº 3, tecido, estojo plástico, 95 × 125 mm.</w:t>
            </w:r>
          </w:p>
        </w:tc>
        <w:tc>
          <w:tcPr>
            <w:tcW w:w="850" w:type="dxa"/>
            <w:tcMar>
              <w:top w:w="75" w:type="dxa"/>
              <w:left w:w="85" w:type="dxa"/>
              <w:bottom w:w="75" w:type="dxa"/>
              <w:right w:w="85" w:type="dxa"/>
            </w:tcMar>
            <w:vAlign w:val="center"/>
            <w:hideMark/>
          </w:tcPr>
          <w:p w14:paraId="305761D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2350CC3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6DB66D4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R$ 8,33</w:t>
            </w:r>
          </w:p>
        </w:tc>
        <w:tc>
          <w:tcPr>
            <w:tcW w:w="1549" w:type="dxa"/>
            <w:tcMar>
              <w:top w:w="75" w:type="dxa"/>
              <w:left w:w="85" w:type="dxa"/>
              <w:bottom w:w="75" w:type="dxa"/>
              <w:right w:w="85" w:type="dxa"/>
            </w:tcMar>
            <w:vAlign w:val="center"/>
            <w:hideMark/>
          </w:tcPr>
          <w:p w14:paraId="0A8A67A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R$ 83,30</w:t>
            </w:r>
          </w:p>
        </w:tc>
      </w:tr>
      <w:tr w:rsidR="009318D2" w:rsidRPr="00BF1B86" w14:paraId="40673444" w14:textId="77777777" w:rsidTr="00F53819">
        <w:trPr>
          <w:cantSplit/>
        </w:trPr>
        <w:tc>
          <w:tcPr>
            <w:tcW w:w="861" w:type="dxa"/>
            <w:tcMar>
              <w:top w:w="75" w:type="dxa"/>
              <w:left w:w="85" w:type="dxa"/>
              <w:bottom w:w="75" w:type="dxa"/>
              <w:right w:w="85" w:type="dxa"/>
            </w:tcMar>
            <w:vAlign w:val="center"/>
            <w:hideMark/>
          </w:tcPr>
          <w:p w14:paraId="055D156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6</w:t>
            </w:r>
          </w:p>
        </w:tc>
        <w:tc>
          <w:tcPr>
            <w:tcW w:w="3686" w:type="dxa"/>
            <w:tcMar>
              <w:top w:w="75" w:type="dxa"/>
              <w:left w:w="85" w:type="dxa"/>
              <w:bottom w:w="75" w:type="dxa"/>
              <w:right w:w="85" w:type="dxa"/>
            </w:tcMar>
            <w:vAlign w:val="center"/>
            <w:hideMark/>
          </w:tcPr>
          <w:p w14:paraId="5F09B37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ALMOFADA PARA CARIMBO PRETO – nº 3, tecido, estojo plástico, 95 × 125 mm.</w:t>
            </w:r>
          </w:p>
        </w:tc>
        <w:tc>
          <w:tcPr>
            <w:tcW w:w="850" w:type="dxa"/>
            <w:tcMar>
              <w:top w:w="75" w:type="dxa"/>
              <w:left w:w="85" w:type="dxa"/>
              <w:bottom w:w="75" w:type="dxa"/>
              <w:right w:w="85" w:type="dxa"/>
            </w:tcMar>
            <w:vAlign w:val="center"/>
            <w:hideMark/>
          </w:tcPr>
          <w:p w14:paraId="1236501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48AB723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7449D5D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R$ 8,31</w:t>
            </w:r>
          </w:p>
        </w:tc>
        <w:tc>
          <w:tcPr>
            <w:tcW w:w="1549" w:type="dxa"/>
            <w:tcMar>
              <w:top w:w="75" w:type="dxa"/>
              <w:left w:w="85" w:type="dxa"/>
              <w:bottom w:w="75" w:type="dxa"/>
              <w:right w:w="85" w:type="dxa"/>
            </w:tcMar>
            <w:vAlign w:val="center"/>
            <w:hideMark/>
          </w:tcPr>
          <w:p w14:paraId="4F9C75F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R$ 83,10</w:t>
            </w:r>
          </w:p>
        </w:tc>
      </w:tr>
      <w:tr w:rsidR="009318D2" w:rsidRPr="00BF1B86" w14:paraId="1F277613" w14:textId="77777777" w:rsidTr="00F53819">
        <w:trPr>
          <w:cantSplit/>
        </w:trPr>
        <w:tc>
          <w:tcPr>
            <w:tcW w:w="861" w:type="dxa"/>
            <w:tcMar>
              <w:top w:w="75" w:type="dxa"/>
              <w:left w:w="85" w:type="dxa"/>
              <w:bottom w:w="75" w:type="dxa"/>
              <w:right w:w="85" w:type="dxa"/>
            </w:tcMar>
            <w:vAlign w:val="center"/>
            <w:hideMark/>
          </w:tcPr>
          <w:p w14:paraId="524CE7D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w:t>
            </w:r>
          </w:p>
        </w:tc>
        <w:tc>
          <w:tcPr>
            <w:tcW w:w="3686" w:type="dxa"/>
            <w:tcMar>
              <w:top w:w="75" w:type="dxa"/>
              <w:left w:w="85" w:type="dxa"/>
              <w:bottom w:w="75" w:type="dxa"/>
              <w:right w:w="85" w:type="dxa"/>
            </w:tcMar>
            <w:vAlign w:val="center"/>
            <w:hideMark/>
          </w:tcPr>
          <w:p w14:paraId="6B6847A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ALMOFADA PARA CARIMBO VERMELHO – nº 3, tecido, estojo plástico, 95 × 125 mm.</w:t>
            </w:r>
          </w:p>
        </w:tc>
        <w:tc>
          <w:tcPr>
            <w:tcW w:w="850" w:type="dxa"/>
            <w:tcMar>
              <w:top w:w="75" w:type="dxa"/>
              <w:left w:w="85" w:type="dxa"/>
              <w:bottom w:w="75" w:type="dxa"/>
              <w:right w:w="85" w:type="dxa"/>
            </w:tcMar>
            <w:vAlign w:val="center"/>
            <w:hideMark/>
          </w:tcPr>
          <w:p w14:paraId="1A92A6B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07139A4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16121B5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R$ 8,30</w:t>
            </w:r>
          </w:p>
        </w:tc>
        <w:tc>
          <w:tcPr>
            <w:tcW w:w="1549" w:type="dxa"/>
            <w:tcMar>
              <w:top w:w="75" w:type="dxa"/>
              <w:left w:w="85" w:type="dxa"/>
              <w:bottom w:w="75" w:type="dxa"/>
              <w:right w:w="85" w:type="dxa"/>
            </w:tcMar>
            <w:vAlign w:val="center"/>
            <w:hideMark/>
          </w:tcPr>
          <w:p w14:paraId="4FAF9D0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R$ 83,00</w:t>
            </w:r>
          </w:p>
        </w:tc>
      </w:tr>
      <w:tr w:rsidR="009318D2" w:rsidRPr="00BF1B86" w14:paraId="69F38AF1" w14:textId="77777777" w:rsidTr="00F53819">
        <w:trPr>
          <w:cantSplit/>
        </w:trPr>
        <w:tc>
          <w:tcPr>
            <w:tcW w:w="861" w:type="dxa"/>
            <w:tcMar>
              <w:top w:w="75" w:type="dxa"/>
              <w:left w:w="85" w:type="dxa"/>
              <w:bottom w:w="75" w:type="dxa"/>
              <w:right w:w="85" w:type="dxa"/>
            </w:tcMar>
            <w:vAlign w:val="center"/>
            <w:hideMark/>
          </w:tcPr>
          <w:p w14:paraId="47E985A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8</w:t>
            </w:r>
          </w:p>
        </w:tc>
        <w:tc>
          <w:tcPr>
            <w:tcW w:w="3686" w:type="dxa"/>
            <w:tcMar>
              <w:top w:w="75" w:type="dxa"/>
              <w:left w:w="85" w:type="dxa"/>
              <w:bottom w:w="75" w:type="dxa"/>
              <w:right w:w="85" w:type="dxa"/>
            </w:tcMar>
            <w:vAlign w:val="center"/>
            <w:hideMark/>
          </w:tcPr>
          <w:p w14:paraId="64B92DD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APONTADOR ESCOLAR JUMBO – plástico, furo grande, caixa com 12 unidades.</w:t>
            </w:r>
          </w:p>
        </w:tc>
        <w:tc>
          <w:tcPr>
            <w:tcW w:w="850" w:type="dxa"/>
            <w:tcMar>
              <w:top w:w="75" w:type="dxa"/>
              <w:left w:w="85" w:type="dxa"/>
              <w:bottom w:w="75" w:type="dxa"/>
              <w:right w:w="85" w:type="dxa"/>
            </w:tcMar>
            <w:vAlign w:val="center"/>
            <w:hideMark/>
          </w:tcPr>
          <w:p w14:paraId="2F20403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034D214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4103693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R$ 45,53</w:t>
            </w:r>
          </w:p>
        </w:tc>
        <w:tc>
          <w:tcPr>
            <w:tcW w:w="1549" w:type="dxa"/>
            <w:tcMar>
              <w:top w:w="75" w:type="dxa"/>
              <w:left w:w="85" w:type="dxa"/>
              <w:bottom w:w="75" w:type="dxa"/>
              <w:right w:w="85" w:type="dxa"/>
            </w:tcMar>
            <w:vAlign w:val="center"/>
            <w:hideMark/>
          </w:tcPr>
          <w:p w14:paraId="3AE7CEC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R$ 455,30</w:t>
            </w:r>
          </w:p>
        </w:tc>
      </w:tr>
      <w:tr w:rsidR="009318D2" w:rsidRPr="00BF1B86" w14:paraId="3725EEE1" w14:textId="77777777" w:rsidTr="00F53819">
        <w:trPr>
          <w:cantSplit/>
        </w:trPr>
        <w:tc>
          <w:tcPr>
            <w:tcW w:w="861" w:type="dxa"/>
            <w:tcMar>
              <w:top w:w="75" w:type="dxa"/>
              <w:left w:w="85" w:type="dxa"/>
              <w:bottom w:w="75" w:type="dxa"/>
              <w:right w:w="85" w:type="dxa"/>
            </w:tcMar>
            <w:vAlign w:val="center"/>
            <w:hideMark/>
          </w:tcPr>
          <w:p w14:paraId="3F262EA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9</w:t>
            </w:r>
          </w:p>
        </w:tc>
        <w:tc>
          <w:tcPr>
            <w:tcW w:w="3686" w:type="dxa"/>
            <w:tcMar>
              <w:top w:w="75" w:type="dxa"/>
              <w:left w:w="85" w:type="dxa"/>
              <w:bottom w:w="75" w:type="dxa"/>
              <w:right w:w="85" w:type="dxa"/>
            </w:tcMar>
            <w:vAlign w:val="center"/>
            <w:hideMark/>
          </w:tcPr>
          <w:p w14:paraId="36D93E4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APONTADOR PARA LÁPIS – plástico resistente, com depósito, caixa com 24 unidades.</w:t>
            </w:r>
          </w:p>
        </w:tc>
        <w:tc>
          <w:tcPr>
            <w:tcW w:w="850" w:type="dxa"/>
            <w:tcMar>
              <w:top w:w="75" w:type="dxa"/>
              <w:left w:w="85" w:type="dxa"/>
              <w:bottom w:w="75" w:type="dxa"/>
              <w:right w:w="85" w:type="dxa"/>
            </w:tcMar>
            <w:vAlign w:val="center"/>
            <w:hideMark/>
          </w:tcPr>
          <w:p w14:paraId="4736C95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1BD6D42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1B95322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R$ 97,84</w:t>
            </w:r>
          </w:p>
        </w:tc>
        <w:tc>
          <w:tcPr>
            <w:tcW w:w="1549" w:type="dxa"/>
            <w:tcMar>
              <w:top w:w="75" w:type="dxa"/>
              <w:left w:w="85" w:type="dxa"/>
              <w:bottom w:w="75" w:type="dxa"/>
              <w:right w:w="85" w:type="dxa"/>
            </w:tcMar>
            <w:vAlign w:val="center"/>
            <w:hideMark/>
          </w:tcPr>
          <w:p w14:paraId="45B1200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R$ 2.935,20</w:t>
            </w:r>
          </w:p>
        </w:tc>
      </w:tr>
      <w:tr w:rsidR="009318D2" w:rsidRPr="00BF1B86" w14:paraId="48C19EEE" w14:textId="77777777" w:rsidTr="00F53819">
        <w:trPr>
          <w:cantSplit/>
        </w:trPr>
        <w:tc>
          <w:tcPr>
            <w:tcW w:w="861" w:type="dxa"/>
            <w:tcMar>
              <w:top w:w="75" w:type="dxa"/>
              <w:left w:w="85" w:type="dxa"/>
              <w:bottom w:w="75" w:type="dxa"/>
              <w:right w:w="85" w:type="dxa"/>
            </w:tcMar>
            <w:vAlign w:val="center"/>
            <w:hideMark/>
          </w:tcPr>
          <w:p w14:paraId="4549F4C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3686" w:type="dxa"/>
            <w:tcMar>
              <w:top w:w="75" w:type="dxa"/>
              <w:left w:w="85" w:type="dxa"/>
              <w:bottom w:w="75" w:type="dxa"/>
              <w:right w:w="85" w:type="dxa"/>
            </w:tcMar>
            <w:vAlign w:val="center"/>
            <w:hideMark/>
          </w:tcPr>
          <w:p w14:paraId="41400AE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ARAME FELPUDO (CHENILE) – aproximadamente 30 cm, cores variadas, pacote com 100 unidades.</w:t>
            </w:r>
          </w:p>
        </w:tc>
        <w:tc>
          <w:tcPr>
            <w:tcW w:w="850" w:type="dxa"/>
            <w:tcMar>
              <w:top w:w="75" w:type="dxa"/>
              <w:left w:w="85" w:type="dxa"/>
              <w:bottom w:w="75" w:type="dxa"/>
              <w:right w:w="85" w:type="dxa"/>
            </w:tcMar>
            <w:vAlign w:val="center"/>
            <w:hideMark/>
          </w:tcPr>
          <w:p w14:paraId="50EEF18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79B45E9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179DE0E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R$ 28,25</w:t>
            </w:r>
          </w:p>
        </w:tc>
        <w:tc>
          <w:tcPr>
            <w:tcW w:w="1549" w:type="dxa"/>
            <w:tcMar>
              <w:top w:w="75" w:type="dxa"/>
              <w:left w:w="85" w:type="dxa"/>
              <w:bottom w:w="75" w:type="dxa"/>
              <w:right w:w="85" w:type="dxa"/>
            </w:tcMar>
            <w:vAlign w:val="center"/>
            <w:hideMark/>
          </w:tcPr>
          <w:p w14:paraId="1ECA0F8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R$ 1.412,50</w:t>
            </w:r>
          </w:p>
        </w:tc>
      </w:tr>
      <w:tr w:rsidR="009318D2" w:rsidRPr="00BF1B86" w14:paraId="6774FF04" w14:textId="77777777" w:rsidTr="00F53819">
        <w:trPr>
          <w:cantSplit/>
        </w:trPr>
        <w:tc>
          <w:tcPr>
            <w:tcW w:w="861" w:type="dxa"/>
            <w:tcMar>
              <w:top w:w="75" w:type="dxa"/>
              <w:left w:w="85" w:type="dxa"/>
              <w:bottom w:w="75" w:type="dxa"/>
              <w:right w:w="85" w:type="dxa"/>
            </w:tcMar>
            <w:vAlign w:val="center"/>
            <w:hideMark/>
          </w:tcPr>
          <w:p w14:paraId="46FAECD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w:t>
            </w:r>
          </w:p>
        </w:tc>
        <w:tc>
          <w:tcPr>
            <w:tcW w:w="3686" w:type="dxa"/>
            <w:tcMar>
              <w:top w:w="75" w:type="dxa"/>
              <w:left w:w="85" w:type="dxa"/>
              <w:bottom w:w="75" w:type="dxa"/>
              <w:right w:w="85" w:type="dxa"/>
            </w:tcMar>
            <w:vAlign w:val="center"/>
            <w:hideMark/>
          </w:tcPr>
          <w:p w14:paraId="235D194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ARAME GALVANIZADO 1,2 – espessura aproximada de 1,2 mm, rolo com 10 metros.</w:t>
            </w:r>
          </w:p>
        </w:tc>
        <w:tc>
          <w:tcPr>
            <w:tcW w:w="850" w:type="dxa"/>
            <w:tcMar>
              <w:top w:w="75" w:type="dxa"/>
              <w:left w:w="85" w:type="dxa"/>
              <w:bottom w:w="75" w:type="dxa"/>
              <w:right w:w="85" w:type="dxa"/>
            </w:tcMar>
            <w:vAlign w:val="center"/>
            <w:hideMark/>
          </w:tcPr>
          <w:p w14:paraId="459E6C9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69B99DF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10EF2D1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R$ 22,05</w:t>
            </w:r>
          </w:p>
        </w:tc>
        <w:tc>
          <w:tcPr>
            <w:tcW w:w="1549" w:type="dxa"/>
            <w:tcMar>
              <w:top w:w="75" w:type="dxa"/>
              <w:left w:w="85" w:type="dxa"/>
              <w:bottom w:w="75" w:type="dxa"/>
              <w:right w:w="85" w:type="dxa"/>
            </w:tcMar>
            <w:vAlign w:val="center"/>
            <w:hideMark/>
          </w:tcPr>
          <w:p w14:paraId="42A24D1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R$ 11.025,00</w:t>
            </w:r>
          </w:p>
        </w:tc>
      </w:tr>
      <w:tr w:rsidR="009318D2" w:rsidRPr="00BF1B86" w14:paraId="7AAF79CD" w14:textId="77777777" w:rsidTr="00F53819">
        <w:trPr>
          <w:cantSplit/>
        </w:trPr>
        <w:tc>
          <w:tcPr>
            <w:tcW w:w="861" w:type="dxa"/>
            <w:tcMar>
              <w:top w:w="75" w:type="dxa"/>
              <w:left w:w="85" w:type="dxa"/>
              <w:bottom w:w="75" w:type="dxa"/>
              <w:right w:w="85" w:type="dxa"/>
            </w:tcMar>
            <w:vAlign w:val="center"/>
            <w:hideMark/>
          </w:tcPr>
          <w:p w14:paraId="0E68201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12</w:t>
            </w:r>
          </w:p>
        </w:tc>
        <w:tc>
          <w:tcPr>
            <w:tcW w:w="3686" w:type="dxa"/>
            <w:tcMar>
              <w:top w:w="75" w:type="dxa"/>
              <w:left w:w="85" w:type="dxa"/>
              <w:bottom w:w="75" w:type="dxa"/>
              <w:right w:w="85" w:type="dxa"/>
            </w:tcMar>
            <w:vAlign w:val="center"/>
            <w:hideMark/>
          </w:tcPr>
          <w:p w14:paraId="4BA49BF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ARAME GALVANIZADO 1,4 – espessura aproximada de 1,4 mm, rolo com 10 metros.</w:t>
            </w:r>
          </w:p>
        </w:tc>
        <w:tc>
          <w:tcPr>
            <w:tcW w:w="850" w:type="dxa"/>
            <w:tcMar>
              <w:top w:w="75" w:type="dxa"/>
              <w:left w:w="85" w:type="dxa"/>
              <w:bottom w:w="75" w:type="dxa"/>
              <w:right w:w="85" w:type="dxa"/>
            </w:tcMar>
            <w:vAlign w:val="center"/>
            <w:hideMark/>
          </w:tcPr>
          <w:p w14:paraId="05009C7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037E4DA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1F74E44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R$ 36,56</w:t>
            </w:r>
          </w:p>
        </w:tc>
        <w:tc>
          <w:tcPr>
            <w:tcW w:w="1549" w:type="dxa"/>
            <w:tcMar>
              <w:top w:w="75" w:type="dxa"/>
              <w:left w:w="85" w:type="dxa"/>
              <w:bottom w:w="75" w:type="dxa"/>
              <w:right w:w="85" w:type="dxa"/>
            </w:tcMar>
            <w:vAlign w:val="center"/>
            <w:hideMark/>
          </w:tcPr>
          <w:p w14:paraId="6265E92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R$ 18.280,00</w:t>
            </w:r>
          </w:p>
        </w:tc>
      </w:tr>
      <w:tr w:rsidR="009318D2" w:rsidRPr="00BF1B86" w14:paraId="4321BC0A" w14:textId="77777777" w:rsidTr="00F53819">
        <w:trPr>
          <w:cantSplit/>
        </w:trPr>
        <w:tc>
          <w:tcPr>
            <w:tcW w:w="861" w:type="dxa"/>
            <w:tcMar>
              <w:top w:w="75" w:type="dxa"/>
              <w:left w:w="85" w:type="dxa"/>
              <w:bottom w:w="75" w:type="dxa"/>
              <w:right w:w="85" w:type="dxa"/>
            </w:tcMar>
            <w:vAlign w:val="center"/>
            <w:hideMark/>
          </w:tcPr>
          <w:p w14:paraId="38E0A37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13</w:t>
            </w:r>
          </w:p>
        </w:tc>
        <w:tc>
          <w:tcPr>
            <w:tcW w:w="3686" w:type="dxa"/>
            <w:tcMar>
              <w:top w:w="75" w:type="dxa"/>
              <w:left w:w="85" w:type="dxa"/>
              <w:bottom w:w="75" w:type="dxa"/>
              <w:right w:w="85" w:type="dxa"/>
            </w:tcMar>
            <w:vAlign w:val="center"/>
            <w:hideMark/>
          </w:tcPr>
          <w:p w14:paraId="1CECA92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ARAME GALVANIZADO 1,8 – espessura aproximada de 1,8 mm, rolo com 10 metros.</w:t>
            </w:r>
          </w:p>
        </w:tc>
        <w:tc>
          <w:tcPr>
            <w:tcW w:w="850" w:type="dxa"/>
            <w:tcMar>
              <w:top w:w="75" w:type="dxa"/>
              <w:left w:w="85" w:type="dxa"/>
              <w:bottom w:w="75" w:type="dxa"/>
              <w:right w:w="85" w:type="dxa"/>
            </w:tcMar>
            <w:vAlign w:val="center"/>
            <w:hideMark/>
          </w:tcPr>
          <w:p w14:paraId="3E23417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6992964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379C99F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R$ 30,20</w:t>
            </w:r>
          </w:p>
        </w:tc>
        <w:tc>
          <w:tcPr>
            <w:tcW w:w="1549" w:type="dxa"/>
            <w:tcMar>
              <w:top w:w="75" w:type="dxa"/>
              <w:left w:w="85" w:type="dxa"/>
              <w:bottom w:w="75" w:type="dxa"/>
              <w:right w:w="85" w:type="dxa"/>
            </w:tcMar>
            <w:vAlign w:val="center"/>
            <w:hideMark/>
          </w:tcPr>
          <w:p w14:paraId="0DCB164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R$ 15.100,00</w:t>
            </w:r>
          </w:p>
        </w:tc>
      </w:tr>
      <w:tr w:rsidR="009318D2" w:rsidRPr="00BF1B86" w14:paraId="03E19275" w14:textId="77777777" w:rsidTr="00F53819">
        <w:trPr>
          <w:cantSplit/>
        </w:trPr>
        <w:tc>
          <w:tcPr>
            <w:tcW w:w="861" w:type="dxa"/>
            <w:tcMar>
              <w:top w:w="75" w:type="dxa"/>
              <w:left w:w="85" w:type="dxa"/>
              <w:bottom w:w="75" w:type="dxa"/>
              <w:right w:w="85" w:type="dxa"/>
            </w:tcMar>
            <w:vAlign w:val="center"/>
            <w:hideMark/>
          </w:tcPr>
          <w:p w14:paraId="0037B23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14</w:t>
            </w:r>
          </w:p>
        </w:tc>
        <w:tc>
          <w:tcPr>
            <w:tcW w:w="3686" w:type="dxa"/>
            <w:tcMar>
              <w:top w:w="75" w:type="dxa"/>
              <w:left w:w="85" w:type="dxa"/>
              <w:bottom w:w="75" w:type="dxa"/>
              <w:right w:w="85" w:type="dxa"/>
            </w:tcMar>
            <w:vAlign w:val="center"/>
            <w:hideMark/>
          </w:tcPr>
          <w:p w14:paraId="73BC8EA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ARAME GALVANIZADO 2,0 – espessura aproximada de 2,0 mm, rolo com 10 metros.</w:t>
            </w:r>
          </w:p>
        </w:tc>
        <w:tc>
          <w:tcPr>
            <w:tcW w:w="850" w:type="dxa"/>
            <w:tcMar>
              <w:top w:w="75" w:type="dxa"/>
              <w:left w:w="85" w:type="dxa"/>
              <w:bottom w:w="75" w:type="dxa"/>
              <w:right w:w="85" w:type="dxa"/>
            </w:tcMar>
            <w:vAlign w:val="center"/>
            <w:hideMark/>
          </w:tcPr>
          <w:p w14:paraId="23B91F4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0FF24FE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5DEFE14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R$ 31,88</w:t>
            </w:r>
          </w:p>
        </w:tc>
        <w:tc>
          <w:tcPr>
            <w:tcW w:w="1549" w:type="dxa"/>
            <w:tcMar>
              <w:top w:w="75" w:type="dxa"/>
              <w:left w:w="85" w:type="dxa"/>
              <w:bottom w:w="75" w:type="dxa"/>
              <w:right w:w="85" w:type="dxa"/>
            </w:tcMar>
            <w:vAlign w:val="center"/>
            <w:hideMark/>
          </w:tcPr>
          <w:p w14:paraId="56A1450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R$ 15.940,00</w:t>
            </w:r>
          </w:p>
        </w:tc>
      </w:tr>
      <w:tr w:rsidR="009318D2" w:rsidRPr="00BF1B86" w14:paraId="66E3D5F7" w14:textId="77777777" w:rsidTr="00F53819">
        <w:trPr>
          <w:cantSplit/>
        </w:trPr>
        <w:tc>
          <w:tcPr>
            <w:tcW w:w="861" w:type="dxa"/>
            <w:tcMar>
              <w:top w:w="75" w:type="dxa"/>
              <w:left w:w="85" w:type="dxa"/>
              <w:bottom w:w="75" w:type="dxa"/>
              <w:right w:w="85" w:type="dxa"/>
            </w:tcMar>
            <w:vAlign w:val="center"/>
            <w:hideMark/>
          </w:tcPr>
          <w:p w14:paraId="7FBC4A7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w:t>
            </w:r>
          </w:p>
        </w:tc>
        <w:tc>
          <w:tcPr>
            <w:tcW w:w="3686" w:type="dxa"/>
            <w:tcMar>
              <w:top w:w="75" w:type="dxa"/>
              <w:left w:w="85" w:type="dxa"/>
              <w:bottom w:w="75" w:type="dxa"/>
              <w:right w:w="85" w:type="dxa"/>
            </w:tcMar>
            <w:vAlign w:val="center"/>
            <w:hideMark/>
          </w:tcPr>
          <w:p w14:paraId="7581F81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ARAME GALVANIZADO ENCAPADO 1,8 – revestimento plástico branco, rolo com 10 metros.</w:t>
            </w:r>
          </w:p>
        </w:tc>
        <w:tc>
          <w:tcPr>
            <w:tcW w:w="850" w:type="dxa"/>
            <w:tcMar>
              <w:top w:w="75" w:type="dxa"/>
              <w:left w:w="85" w:type="dxa"/>
              <w:bottom w:w="75" w:type="dxa"/>
              <w:right w:w="85" w:type="dxa"/>
            </w:tcMar>
            <w:vAlign w:val="center"/>
            <w:hideMark/>
          </w:tcPr>
          <w:p w14:paraId="16179F8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23503D7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58539B6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R$ 31,88</w:t>
            </w:r>
          </w:p>
        </w:tc>
        <w:tc>
          <w:tcPr>
            <w:tcW w:w="1549" w:type="dxa"/>
            <w:tcMar>
              <w:top w:w="75" w:type="dxa"/>
              <w:left w:w="85" w:type="dxa"/>
              <w:bottom w:w="75" w:type="dxa"/>
              <w:right w:w="85" w:type="dxa"/>
            </w:tcMar>
            <w:vAlign w:val="center"/>
            <w:hideMark/>
          </w:tcPr>
          <w:p w14:paraId="1A7DCB1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R$ 15.940,00</w:t>
            </w:r>
          </w:p>
        </w:tc>
      </w:tr>
      <w:tr w:rsidR="009318D2" w:rsidRPr="00BF1B86" w14:paraId="0279D104" w14:textId="77777777" w:rsidTr="00F53819">
        <w:trPr>
          <w:cantSplit/>
        </w:trPr>
        <w:tc>
          <w:tcPr>
            <w:tcW w:w="861" w:type="dxa"/>
            <w:tcMar>
              <w:top w:w="75" w:type="dxa"/>
              <w:left w:w="85" w:type="dxa"/>
              <w:bottom w:w="75" w:type="dxa"/>
              <w:right w:w="85" w:type="dxa"/>
            </w:tcMar>
            <w:vAlign w:val="center"/>
            <w:hideMark/>
          </w:tcPr>
          <w:p w14:paraId="4D94449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16</w:t>
            </w:r>
          </w:p>
        </w:tc>
        <w:tc>
          <w:tcPr>
            <w:tcW w:w="3686" w:type="dxa"/>
            <w:tcMar>
              <w:top w:w="75" w:type="dxa"/>
              <w:left w:w="85" w:type="dxa"/>
              <w:bottom w:w="75" w:type="dxa"/>
              <w:right w:w="85" w:type="dxa"/>
            </w:tcMar>
            <w:vAlign w:val="center"/>
            <w:hideMark/>
          </w:tcPr>
          <w:p w14:paraId="4C172E5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ARAME GALVANIZADO ENCAPADO 2,0 – revestimento plástico branco, rolo com 10 metros.</w:t>
            </w:r>
          </w:p>
        </w:tc>
        <w:tc>
          <w:tcPr>
            <w:tcW w:w="850" w:type="dxa"/>
            <w:tcMar>
              <w:top w:w="75" w:type="dxa"/>
              <w:left w:w="85" w:type="dxa"/>
              <w:bottom w:w="75" w:type="dxa"/>
              <w:right w:w="85" w:type="dxa"/>
            </w:tcMar>
            <w:vAlign w:val="center"/>
            <w:hideMark/>
          </w:tcPr>
          <w:p w14:paraId="305A8EC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1D2394A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790B6F6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R$ 31,82</w:t>
            </w:r>
          </w:p>
        </w:tc>
        <w:tc>
          <w:tcPr>
            <w:tcW w:w="1549" w:type="dxa"/>
            <w:tcMar>
              <w:top w:w="75" w:type="dxa"/>
              <w:left w:w="85" w:type="dxa"/>
              <w:bottom w:w="75" w:type="dxa"/>
              <w:right w:w="85" w:type="dxa"/>
            </w:tcMar>
            <w:vAlign w:val="center"/>
            <w:hideMark/>
          </w:tcPr>
          <w:p w14:paraId="46BE02A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R$ 15.910,00</w:t>
            </w:r>
          </w:p>
        </w:tc>
      </w:tr>
      <w:tr w:rsidR="009318D2" w:rsidRPr="00BF1B86" w14:paraId="35B143A0" w14:textId="77777777" w:rsidTr="00F53819">
        <w:trPr>
          <w:cantSplit/>
        </w:trPr>
        <w:tc>
          <w:tcPr>
            <w:tcW w:w="861" w:type="dxa"/>
            <w:tcMar>
              <w:top w:w="75" w:type="dxa"/>
              <w:left w:w="85" w:type="dxa"/>
              <w:bottom w:w="75" w:type="dxa"/>
              <w:right w:w="85" w:type="dxa"/>
            </w:tcMar>
            <w:vAlign w:val="center"/>
            <w:hideMark/>
          </w:tcPr>
          <w:p w14:paraId="165426F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17</w:t>
            </w:r>
          </w:p>
        </w:tc>
        <w:tc>
          <w:tcPr>
            <w:tcW w:w="3686" w:type="dxa"/>
            <w:tcMar>
              <w:top w:w="75" w:type="dxa"/>
              <w:left w:w="85" w:type="dxa"/>
              <w:bottom w:w="75" w:type="dxa"/>
              <w:right w:w="85" w:type="dxa"/>
            </w:tcMar>
            <w:vAlign w:val="center"/>
            <w:hideMark/>
          </w:tcPr>
          <w:p w14:paraId="3567F1D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ARAME GALVANIZADO ENCAPADO 2,4 – revestimento plástico branco, rolo com 10 metros.</w:t>
            </w:r>
          </w:p>
        </w:tc>
        <w:tc>
          <w:tcPr>
            <w:tcW w:w="850" w:type="dxa"/>
            <w:tcMar>
              <w:top w:w="75" w:type="dxa"/>
              <w:left w:w="85" w:type="dxa"/>
              <w:bottom w:w="75" w:type="dxa"/>
              <w:right w:w="85" w:type="dxa"/>
            </w:tcMar>
            <w:vAlign w:val="center"/>
            <w:hideMark/>
          </w:tcPr>
          <w:p w14:paraId="6FB62F6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3B45823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74A2803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R$ 41,40</w:t>
            </w:r>
          </w:p>
        </w:tc>
        <w:tc>
          <w:tcPr>
            <w:tcW w:w="1549" w:type="dxa"/>
            <w:tcMar>
              <w:top w:w="75" w:type="dxa"/>
              <w:left w:w="85" w:type="dxa"/>
              <w:bottom w:w="75" w:type="dxa"/>
              <w:right w:w="85" w:type="dxa"/>
            </w:tcMar>
            <w:vAlign w:val="center"/>
            <w:hideMark/>
          </w:tcPr>
          <w:p w14:paraId="191E2D0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R$ 20.700,00</w:t>
            </w:r>
          </w:p>
        </w:tc>
      </w:tr>
      <w:tr w:rsidR="009318D2" w:rsidRPr="00BF1B86" w14:paraId="024E2865" w14:textId="77777777" w:rsidTr="00F53819">
        <w:trPr>
          <w:cantSplit/>
        </w:trPr>
        <w:tc>
          <w:tcPr>
            <w:tcW w:w="861" w:type="dxa"/>
            <w:tcMar>
              <w:top w:w="75" w:type="dxa"/>
              <w:left w:w="85" w:type="dxa"/>
              <w:bottom w:w="75" w:type="dxa"/>
              <w:right w:w="85" w:type="dxa"/>
            </w:tcMar>
            <w:vAlign w:val="center"/>
            <w:hideMark/>
          </w:tcPr>
          <w:p w14:paraId="6C7C16C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18</w:t>
            </w:r>
          </w:p>
        </w:tc>
        <w:tc>
          <w:tcPr>
            <w:tcW w:w="3686" w:type="dxa"/>
            <w:tcMar>
              <w:top w:w="75" w:type="dxa"/>
              <w:left w:w="85" w:type="dxa"/>
              <w:bottom w:w="75" w:type="dxa"/>
              <w:right w:w="85" w:type="dxa"/>
            </w:tcMar>
            <w:vAlign w:val="center"/>
            <w:hideMark/>
          </w:tcPr>
          <w:p w14:paraId="6F83DA3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ARAME GALVANIZADO ENCAPADO 2,6 – revestimento plástico branco, rolo com 10 metros.</w:t>
            </w:r>
          </w:p>
        </w:tc>
        <w:tc>
          <w:tcPr>
            <w:tcW w:w="850" w:type="dxa"/>
            <w:tcMar>
              <w:top w:w="75" w:type="dxa"/>
              <w:left w:w="85" w:type="dxa"/>
              <w:bottom w:w="75" w:type="dxa"/>
              <w:right w:w="85" w:type="dxa"/>
            </w:tcMar>
            <w:vAlign w:val="center"/>
            <w:hideMark/>
          </w:tcPr>
          <w:p w14:paraId="30565F4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7C92A3D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20A3BED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R$ 46,53</w:t>
            </w:r>
          </w:p>
        </w:tc>
        <w:tc>
          <w:tcPr>
            <w:tcW w:w="1549" w:type="dxa"/>
            <w:tcMar>
              <w:top w:w="75" w:type="dxa"/>
              <w:left w:w="85" w:type="dxa"/>
              <w:bottom w:w="75" w:type="dxa"/>
              <w:right w:w="85" w:type="dxa"/>
            </w:tcMar>
            <w:vAlign w:val="center"/>
            <w:hideMark/>
          </w:tcPr>
          <w:p w14:paraId="44DD8BE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R$ 23.265,00</w:t>
            </w:r>
          </w:p>
        </w:tc>
      </w:tr>
      <w:tr w:rsidR="009318D2" w:rsidRPr="00BF1B86" w14:paraId="6394D759" w14:textId="77777777" w:rsidTr="00F53819">
        <w:trPr>
          <w:cantSplit/>
        </w:trPr>
        <w:tc>
          <w:tcPr>
            <w:tcW w:w="861" w:type="dxa"/>
            <w:tcMar>
              <w:top w:w="75" w:type="dxa"/>
              <w:left w:w="85" w:type="dxa"/>
              <w:bottom w:w="75" w:type="dxa"/>
              <w:right w:w="85" w:type="dxa"/>
            </w:tcMar>
            <w:vAlign w:val="center"/>
            <w:hideMark/>
          </w:tcPr>
          <w:p w14:paraId="0B7052A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19</w:t>
            </w:r>
          </w:p>
        </w:tc>
        <w:tc>
          <w:tcPr>
            <w:tcW w:w="3686" w:type="dxa"/>
            <w:tcMar>
              <w:top w:w="75" w:type="dxa"/>
              <w:left w:w="85" w:type="dxa"/>
              <w:bottom w:w="75" w:type="dxa"/>
              <w:right w:w="85" w:type="dxa"/>
            </w:tcMar>
            <w:vAlign w:val="center"/>
            <w:hideMark/>
          </w:tcPr>
          <w:p w14:paraId="6F1EBD3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ARAME GALVANIZADO ENCAPADO VERDE 1,8 – revestimento plástico verde, rolo com 10 metros.</w:t>
            </w:r>
          </w:p>
        </w:tc>
        <w:tc>
          <w:tcPr>
            <w:tcW w:w="850" w:type="dxa"/>
            <w:tcMar>
              <w:top w:w="75" w:type="dxa"/>
              <w:left w:w="85" w:type="dxa"/>
              <w:bottom w:w="75" w:type="dxa"/>
              <w:right w:w="85" w:type="dxa"/>
            </w:tcMar>
            <w:vAlign w:val="center"/>
            <w:hideMark/>
          </w:tcPr>
          <w:p w14:paraId="094D9F7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01EB87A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43BFC8F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R$ 43,80</w:t>
            </w:r>
          </w:p>
        </w:tc>
        <w:tc>
          <w:tcPr>
            <w:tcW w:w="1549" w:type="dxa"/>
            <w:tcMar>
              <w:top w:w="75" w:type="dxa"/>
              <w:left w:w="85" w:type="dxa"/>
              <w:bottom w:w="75" w:type="dxa"/>
              <w:right w:w="85" w:type="dxa"/>
            </w:tcMar>
            <w:vAlign w:val="center"/>
            <w:hideMark/>
          </w:tcPr>
          <w:p w14:paraId="2F8D878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R$ 21.900,00</w:t>
            </w:r>
          </w:p>
        </w:tc>
      </w:tr>
      <w:tr w:rsidR="009318D2" w:rsidRPr="00BF1B86" w14:paraId="59C26B1F" w14:textId="77777777" w:rsidTr="00F53819">
        <w:trPr>
          <w:cantSplit/>
        </w:trPr>
        <w:tc>
          <w:tcPr>
            <w:tcW w:w="861" w:type="dxa"/>
            <w:tcMar>
              <w:top w:w="75" w:type="dxa"/>
              <w:left w:w="85" w:type="dxa"/>
              <w:bottom w:w="75" w:type="dxa"/>
              <w:right w:w="85" w:type="dxa"/>
            </w:tcMar>
            <w:vAlign w:val="center"/>
            <w:hideMark/>
          </w:tcPr>
          <w:p w14:paraId="60166FF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3686" w:type="dxa"/>
            <w:tcMar>
              <w:top w:w="75" w:type="dxa"/>
              <w:left w:w="85" w:type="dxa"/>
              <w:bottom w:w="75" w:type="dxa"/>
              <w:right w:w="85" w:type="dxa"/>
            </w:tcMar>
            <w:vAlign w:val="center"/>
            <w:hideMark/>
          </w:tcPr>
          <w:p w14:paraId="57D2092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ARAME GALVANIZADO ENCAPADO VERDE 2,0 – revestimento plástico verde, rolo com 10 metros.</w:t>
            </w:r>
          </w:p>
        </w:tc>
        <w:tc>
          <w:tcPr>
            <w:tcW w:w="850" w:type="dxa"/>
            <w:tcMar>
              <w:top w:w="75" w:type="dxa"/>
              <w:left w:w="85" w:type="dxa"/>
              <w:bottom w:w="75" w:type="dxa"/>
              <w:right w:w="85" w:type="dxa"/>
            </w:tcMar>
            <w:vAlign w:val="center"/>
            <w:hideMark/>
          </w:tcPr>
          <w:p w14:paraId="2FB626B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79F8E70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5CC373C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R$ 42,53</w:t>
            </w:r>
          </w:p>
        </w:tc>
        <w:tc>
          <w:tcPr>
            <w:tcW w:w="1549" w:type="dxa"/>
            <w:tcMar>
              <w:top w:w="75" w:type="dxa"/>
              <w:left w:w="85" w:type="dxa"/>
              <w:bottom w:w="75" w:type="dxa"/>
              <w:right w:w="85" w:type="dxa"/>
            </w:tcMar>
            <w:vAlign w:val="center"/>
            <w:hideMark/>
          </w:tcPr>
          <w:p w14:paraId="513E2FF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R$ 21.265,00</w:t>
            </w:r>
          </w:p>
        </w:tc>
      </w:tr>
      <w:tr w:rsidR="009318D2" w:rsidRPr="00BF1B86" w14:paraId="561CEF56" w14:textId="77777777" w:rsidTr="00F53819">
        <w:trPr>
          <w:cantSplit/>
        </w:trPr>
        <w:tc>
          <w:tcPr>
            <w:tcW w:w="861" w:type="dxa"/>
            <w:tcMar>
              <w:top w:w="75" w:type="dxa"/>
              <w:left w:w="85" w:type="dxa"/>
              <w:bottom w:w="75" w:type="dxa"/>
              <w:right w:w="85" w:type="dxa"/>
            </w:tcMar>
            <w:vAlign w:val="center"/>
            <w:hideMark/>
          </w:tcPr>
          <w:p w14:paraId="1294690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21</w:t>
            </w:r>
          </w:p>
        </w:tc>
        <w:tc>
          <w:tcPr>
            <w:tcW w:w="3686" w:type="dxa"/>
            <w:tcMar>
              <w:top w:w="75" w:type="dxa"/>
              <w:left w:w="85" w:type="dxa"/>
              <w:bottom w:w="75" w:type="dxa"/>
              <w:right w:w="85" w:type="dxa"/>
            </w:tcMar>
            <w:vAlign w:val="center"/>
            <w:hideMark/>
          </w:tcPr>
          <w:p w14:paraId="628E8A3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ARAME GALVANIZADO ENCAPADO VERDE 2,4 – revestimento plástico verde, rolo com 10 metros.</w:t>
            </w:r>
          </w:p>
        </w:tc>
        <w:tc>
          <w:tcPr>
            <w:tcW w:w="850" w:type="dxa"/>
            <w:tcMar>
              <w:top w:w="75" w:type="dxa"/>
              <w:left w:w="85" w:type="dxa"/>
              <w:bottom w:w="75" w:type="dxa"/>
              <w:right w:w="85" w:type="dxa"/>
            </w:tcMar>
            <w:vAlign w:val="center"/>
            <w:hideMark/>
          </w:tcPr>
          <w:p w14:paraId="115A055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458B1FB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054C6BC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R$ 37,57</w:t>
            </w:r>
          </w:p>
        </w:tc>
        <w:tc>
          <w:tcPr>
            <w:tcW w:w="1549" w:type="dxa"/>
            <w:tcMar>
              <w:top w:w="75" w:type="dxa"/>
              <w:left w:w="85" w:type="dxa"/>
              <w:bottom w:w="75" w:type="dxa"/>
              <w:right w:w="85" w:type="dxa"/>
            </w:tcMar>
            <w:vAlign w:val="center"/>
            <w:hideMark/>
          </w:tcPr>
          <w:p w14:paraId="5FD0536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R$ 18.785,00</w:t>
            </w:r>
          </w:p>
        </w:tc>
      </w:tr>
      <w:tr w:rsidR="009318D2" w:rsidRPr="00BF1B86" w14:paraId="2BC35E68" w14:textId="77777777" w:rsidTr="00F53819">
        <w:trPr>
          <w:cantSplit/>
        </w:trPr>
        <w:tc>
          <w:tcPr>
            <w:tcW w:w="861" w:type="dxa"/>
            <w:tcMar>
              <w:top w:w="75" w:type="dxa"/>
              <w:left w:w="85" w:type="dxa"/>
              <w:bottom w:w="75" w:type="dxa"/>
              <w:right w:w="85" w:type="dxa"/>
            </w:tcMar>
            <w:vAlign w:val="center"/>
            <w:hideMark/>
          </w:tcPr>
          <w:p w14:paraId="2F168A5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22</w:t>
            </w:r>
          </w:p>
        </w:tc>
        <w:tc>
          <w:tcPr>
            <w:tcW w:w="3686" w:type="dxa"/>
            <w:tcMar>
              <w:top w:w="75" w:type="dxa"/>
              <w:left w:w="85" w:type="dxa"/>
              <w:bottom w:w="75" w:type="dxa"/>
              <w:right w:w="85" w:type="dxa"/>
            </w:tcMar>
            <w:vAlign w:val="center"/>
            <w:hideMark/>
          </w:tcPr>
          <w:p w14:paraId="0EC4F14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ARAME GALVANIZADO ENCAPADO VERDE 2,6 – revestimento plástico verde, rolo com 10 metros.</w:t>
            </w:r>
          </w:p>
        </w:tc>
        <w:tc>
          <w:tcPr>
            <w:tcW w:w="850" w:type="dxa"/>
            <w:tcMar>
              <w:top w:w="75" w:type="dxa"/>
              <w:left w:w="85" w:type="dxa"/>
              <w:bottom w:w="75" w:type="dxa"/>
              <w:right w:w="85" w:type="dxa"/>
            </w:tcMar>
            <w:vAlign w:val="center"/>
            <w:hideMark/>
          </w:tcPr>
          <w:p w14:paraId="346854C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2189546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2C779B6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R$ 46,24</w:t>
            </w:r>
          </w:p>
        </w:tc>
        <w:tc>
          <w:tcPr>
            <w:tcW w:w="1549" w:type="dxa"/>
            <w:tcMar>
              <w:top w:w="75" w:type="dxa"/>
              <w:left w:w="85" w:type="dxa"/>
              <w:bottom w:w="75" w:type="dxa"/>
              <w:right w:w="85" w:type="dxa"/>
            </w:tcMar>
            <w:vAlign w:val="center"/>
            <w:hideMark/>
          </w:tcPr>
          <w:p w14:paraId="0392A4A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R$ 23.120,00</w:t>
            </w:r>
          </w:p>
        </w:tc>
      </w:tr>
      <w:tr w:rsidR="009318D2" w:rsidRPr="00BF1B86" w14:paraId="4E7884C7" w14:textId="77777777" w:rsidTr="00F53819">
        <w:trPr>
          <w:cantSplit/>
        </w:trPr>
        <w:tc>
          <w:tcPr>
            <w:tcW w:w="861" w:type="dxa"/>
            <w:tcMar>
              <w:top w:w="75" w:type="dxa"/>
              <w:left w:w="85" w:type="dxa"/>
              <w:bottom w:w="75" w:type="dxa"/>
              <w:right w:w="85" w:type="dxa"/>
            </w:tcMar>
            <w:vAlign w:val="center"/>
            <w:hideMark/>
          </w:tcPr>
          <w:p w14:paraId="0109770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23</w:t>
            </w:r>
          </w:p>
        </w:tc>
        <w:tc>
          <w:tcPr>
            <w:tcW w:w="3686" w:type="dxa"/>
            <w:tcMar>
              <w:top w:w="75" w:type="dxa"/>
              <w:left w:w="85" w:type="dxa"/>
              <w:bottom w:w="75" w:type="dxa"/>
              <w:right w:w="85" w:type="dxa"/>
            </w:tcMar>
            <w:vAlign w:val="center"/>
            <w:hideMark/>
          </w:tcPr>
          <w:p w14:paraId="6328FB3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BALÕES DE FESTA Nº 10 POLEGADAS – látex, cores a definir pela SEMED, pacote com 50 unidades.</w:t>
            </w:r>
          </w:p>
        </w:tc>
        <w:tc>
          <w:tcPr>
            <w:tcW w:w="850" w:type="dxa"/>
            <w:tcMar>
              <w:top w:w="75" w:type="dxa"/>
              <w:left w:w="85" w:type="dxa"/>
              <w:bottom w:w="75" w:type="dxa"/>
              <w:right w:w="85" w:type="dxa"/>
            </w:tcMar>
            <w:vAlign w:val="center"/>
            <w:hideMark/>
          </w:tcPr>
          <w:p w14:paraId="3639A65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5CAE987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311AFC2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R$ 25,53</w:t>
            </w:r>
          </w:p>
        </w:tc>
        <w:tc>
          <w:tcPr>
            <w:tcW w:w="1549" w:type="dxa"/>
            <w:tcMar>
              <w:top w:w="75" w:type="dxa"/>
              <w:left w:w="85" w:type="dxa"/>
              <w:bottom w:w="75" w:type="dxa"/>
              <w:right w:w="85" w:type="dxa"/>
            </w:tcMar>
            <w:vAlign w:val="center"/>
            <w:hideMark/>
          </w:tcPr>
          <w:p w14:paraId="7348E4A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R$ 5.106,00</w:t>
            </w:r>
          </w:p>
        </w:tc>
      </w:tr>
      <w:tr w:rsidR="009318D2" w:rsidRPr="00BF1B86" w14:paraId="454F4163" w14:textId="77777777" w:rsidTr="00F53819">
        <w:trPr>
          <w:cantSplit/>
        </w:trPr>
        <w:tc>
          <w:tcPr>
            <w:tcW w:w="861" w:type="dxa"/>
            <w:tcMar>
              <w:top w:w="75" w:type="dxa"/>
              <w:left w:w="85" w:type="dxa"/>
              <w:bottom w:w="75" w:type="dxa"/>
              <w:right w:w="85" w:type="dxa"/>
            </w:tcMar>
            <w:vAlign w:val="center"/>
            <w:hideMark/>
          </w:tcPr>
          <w:p w14:paraId="008AA36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24</w:t>
            </w:r>
          </w:p>
        </w:tc>
        <w:tc>
          <w:tcPr>
            <w:tcW w:w="3686" w:type="dxa"/>
            <w:tcMar>
              <w:top w:w="75" w:type="dxa"/>
              <w:left w:w="85" w:type="dxa"/>
              <w:bottom w:w="75" w:type="dxa"/>
              <w:right w:w="85" w:type="dxa"/>
            </w:tcMar>
            <w:vAlign w:val="center"/>
            <w:hideMark/>
          </w:tcPr>
          <w:p w14:paraId="61AC845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BALÕES DE FESTA Nº 7 POLEGADAS – látex, cores a definir pela SEMED, pacote com 50 unidades.</w:t>
            </w:r>
          </w:p>
        </w:tc>
        <w:tc>
          <w:tcPr>
            <w:tcW w:w="850" w:type="dxa"/>
            <w:tcMar>
              <w:top w:w="75" w:type="dxa"/>
              <w:left w:w="85" w:type="dxa"/>
              <w:bottom w:w="75" w:type="dxa"/>
              <w:right w:w="85" w:type="dxa"/>
            </w:tcMar>
            <w:vAlign w:val="center"/>
            <w:hideMark/>
          </w:tcPr>
          <w:p w14:paraId="325D94C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130</w:t>
            </w:r>
          </w:p>
        </w:tc>
        <w:tc>
          <w:tcPr>
            <w:tcW w:w="1134" w:type="dxa"/>
            <w:tcMar>
              <w:top w:w="75" w:type="dxa"/>
              <w:left w:w="85" w:type="dxa"/>
              <w:bottom w:w="75" w:type="dxa"/>
              <w:right w:w="85" w:type="dxa"/>
            </w:tcMar>
            <w:vAlign w:val="center"/>
            <w:hideMark/>
          </w:tcPr>
          <w:p w14:paraId="4B20C0A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428B88E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R$ 15,43</w:t>
            </w:r>
          </w:p>
        </w:tc>
        <w:tc>
          <w:tcPr>
            <w:tcW w:w="1549" w:type="dxa"/>
            <w:tcMar>
              <w:top w:w="75" w:type="dxa"/>
              <w:left w:w="85" w:type="dxa"/>
              <w:bottom w:w="75" w:type="dxa"/>
              <w:right w:w="85" w:type="dxa"/>
            </w:tcMar>
            <w:vAlign w:val="center"/>
            <w:hideMark/>
          </w:tcPr>
          <w:p w14:paraId="7E0FF5A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R$ 2.005,90</w:t>
            </w:r>
          </w:p>
        </w:tc>
      </w:tr>
      <w:tr w:rsidR="009318D2" w:rsidRPr="00BF1B86" w14:paraId="26B01AE9" w14:textId="77777777" w:rsidTr="00F53819">
        <w:trPr>
          <w:cantSplit/>
        </w:trPr>
        <w:tc>
          <w:tcPr>
            <w:tcW w:w="861" w:type="dxa"/>
            <w:tcMar>
              <w:top w:w="75" w:type="dxa"/>
              <w:left w:w="85" w:type="dxa"/>
              <w:bottom w:w="75" w:type="dxa"/>
              <w:right w:w="85" w:type="dxa"/>
            </w:tcMar>
            <w:vAlign w:val="center"/>
            <w:hideMark/>
          </w:tcPr>
          <w:p w14:paraId="0C8C3E6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w:t>
            </w:r>
          </w:p>
        </w:tc>
        <w:tc>
          <w:tcPr>
            <w:tcW w:w="3686" w:type="dxa"/>
            <w:tcMar>
              <w:top w:w="75" w:type="dxa"/>
              <w:left w:w="85" w:type="dxa"/>
              <w:bottom w:w="75" w:type="dxa"/>
              <w:right w:w="85" w:type="dxa"/>
            </w:tcMar>
            <w:vAlign w:val="center"/>
            <w:hideMark/>
          </w:tcPr>
          <w:p w14:paraId="7B43655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BALÕES DE FESTA Nº 9 POLEGADAS – látex, cores a definir pela SEMED, pacote com 50 unidades.</w:t>
            </w:r>
          </w:p>
        </w:tc>
        <w:tc>
          <w:tcPr>
            <w:tcW w:w="850" w:type="dxa"/>
            <w:tcMar>
              <w:top w:w="75" w:type="dxa"/>
              <w:left w:w="85" w:type="dxa"/>
              <w:bottom w:w="75" w:type="dxa"/>
              <w:right w:w="85" w:type="dxa"/>
            </w:tcMar>
            <w:vAlign w:val="center"/>
            <w:hideMark/>
          </w:tcPr>
          <w:p w14:paraId="6393859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330</w:t>
            </w:r>
          </w:p>
        </w:tc>
        <w:tc>
          <w:tcPr>
            <w:tcW w:w="1134" w:type="dxa"/>
            <w:tcMar>
              <w:top w:w="75" w:type="dxa"/>
              <w:left w:w="85" w:type="dxa"/>
              <w:bottom w:w="75" w:type="dxa"/>
              <w:right w:w="85" w:type="dxa"/>
            </w:tcMar>
            <w:vAlign w:val="center"/>
            <w:hideMark/>
          </w:tcPr>
          <w:p w14:paraId="2D7984C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29E73DE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R$ 27,90</w:t>
            </w:r>
          </w:p>
        </w:tc>
        <w:tc>
          <w:tcPr>
            <w:tcW w:w="1549" w:type="dxa"/>
            <w:tcMar>
              <w:top w:w="75" w:type="dxa"/>
              <w:left w:w="85" w:type="dxa"/>
              <w:bottom w:w="75" w:type="dxa"/>
              <w:right w:w="85" w:type="dxa"/>
            </w:tcMar>
            <w:vAlign w:val="center"/>
            <w:hideMark/>
          </w:tcPr>
          <w:p w14:paraId="273E939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R$ 9.207,00</w:t>
            </w:r>
          </w:p>
        </w:tc>
      </w:tr>
      <w:tr w:rsidR="009318D2" w:rsidRPr="00BF1B86" w14:paraId="723545AA" w14:textId="77777777" w:rsidTr="00F53819">
        <w:trPr>
          <w:cantSplit/>
        </w:trPr>
        <w:tc>
          <w:tcPr>
            <w:tcW w:w="861" w:type="dxa"/>
            <w:tcMar>
              <w:top w:w="75" w:type="dxa"/>
              <w:left w:w="85" w:type="dxa"/>
              <w:bottom w:w="75" w:type="dxa"/>
              <w:right w:w="85" w:type="dxa"/>
            </w:tcMar>
            <w:vAlign w:val="center"/>
            <w:hideMark/>
          </w:tcPr>
          <w:p w14:paraId="4D05327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26</w:t>
            </w:r>
          </w:p>
        </w:tc>
        <w:tc>
          <w:tcPr>
            <w:tcW w:w="3686" w:type="dxa"/>
            <w:tcMar>
              <w:top w:w="75" w:type="dxa"/>
              <w:left w:w="85" w:type="dxa"/>
              <w:bottom w:w="75" w:type="dxa"/>
              <w:right w:w="85" w:type="dxa"/>
            </w:tcMar>
            <w:vAlign w:val="center"/>
            <w:hideMark/>
          </w:tcPr>
          <w:p w14:paraId="5B6CCBB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BARALHO DAS EMOÇÕES – conjunto de cartas ilustradas destinado à identificação, representação e expressão de emoções, para atividades de psicoeducação com adultos e idosos, acompanhado de orientações de uso, com textos em português, impressão legível e cartas resistentes ao manuseio.</w:t>
            </w:r>
          </w:p>
        </w:tc>
        <w:tc>
          <w:tcPr>
            <w:tcW w:w="850" w:type="dxa"/>
            <w:tcMar>
              <w:top w:w="75" w:type="dxa"/>
              <w:left w:w="85" w:type="dxa"/>
              <w:bottom w:w="75" w:type="dxa"/>
              <w:right w:w="85" w:type="dxa"/>
            </w:tcMar>
            <w:vAlign w:val="center"/>
            <w:hideMark/>
          </w:tcPr>
          <w:p w14:paraId="77CF8A2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w:t>
            </w:r>
          </w:p>
        </w:tc>
        <w:tc>
          <w:tcPr>
            <w:tcW w:w="1134" w:type="dxa"/>
            <w:tcMar>
              <w:top w:w="75" w:type="dxa"/>
              <w:left w:w="85" w:type="dxa"/>
              <w:bottom w:w="75" w:type="dxa"/>
              <w:right w:w="85" w:type="dxa"/>
            </w:tcMar>
            <w:vAlign w:val="center"/>
            <w:hideMark/>
          </w:tcPr>
          <w:p w14:paraId="6FF3411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w:t>
            </w:r>
          </w:p>
        </w:tc>
        <w:tc>
          <w:tcPr>
            <w:tcW w:w="1560" w:type="dxa"/>
            <w:tcMar>
              <w:top w:w="75" w:type="dxa"/>
              <w:left w:w="85" w:type="dxa"/>
              <w:bottom w:w="75" w:type="dxa"/>
              <w:right w:w="85" w:type="dxa"/>
            </w:tcMar>
            <w:vAlign w:val="center"/>
            <w:hideMark/>
          </w:tcPr>
          <w:p w14:paraId="6214402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R$ 187,56</w:t>
            </w:r>
          </w:p>
        </w:tc>
        <w:tc>
          <w:tcPr>
            <w:tcW w:w="1549" w:type="dxa"/>
            <w:tcMar>
              <w:top w:w="75" w:type="dxa"/>
              <w:left w:w="85" w:type="dxa"/>
              <w:bottom w:w="75" w:type="dxa"/>
              <w:right w:w="85" w:type="dxa"/>
            </w:tcMar>
            <w:vAlign w:val="center"/>
            <w:hideMark/>
          </w:tcPr>
          <w:p w14:paraId="3DEE18A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R$ 187,56</w:t>
            </w:r>
          </w:p>
        </w:tc>
      </w:tr>
      <w:tr w:rsidR="009318D2" w:rsidRPr="00BF1B86" w14:paraId="5A9E6669" w14:textId="77777777" w:rsidTr="00F53819">
        <w:trPr>
          <w:cantSplit/>
        </w:trPr>
        <w:tc>
          <w:tcPr>
            <w:tcW w:w="861" w:type="dxa"/>
            <w:tcMar>
              <w:top w:w="75" w:type="dxa"/>
              <w:left w:w="85" w:type="dxa"/>
              <w:bottom w:w="75" w:type="dxa"/>
              <w:right w:w="85" w:type="dxa"/>
            </w:tcMar>
            <w:vAlign w:val="center"/>
            <w:hideMark/>
          </w:tcPr>
          <w:p w14:paraId="00BE7A0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27</w:t>
            </w:r>
          </w:p>
        </w:tc>
        <w:tc>
          <w:tcPr>
            <w:tcW w:w="3686" w:type="dxa"/>
            <w:tcMar>
              <w:top w:w="75" w:type="dxa"/>
              <w:left w:w="85" w:type="dxa"/>
              <w:bottom w:w="75" w:type="dxa"/>
              <w:right w:w="85" w:type="dxa"/>
            </w:tcMar>
            <w:vAlign w:val="center"/>
            <w:hideMark/>
          </w:tcPr>
          <w:p w14:paraId="265C2E5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BARALHO DE CARTAS CONVENCIONAL – naipes tradicionais, verso na cor vermelha, cartas com impressão nítida e acabamento que permita embaralhamento e manuseio, acondicionado em estojo com dimensões aproximadas de 6 × 2 × 9 cm.</w:t>
            </w:r>
          </w:p>
        </w:tc>
        <w:tc>
          <w:tcPr>
            <w:tcW w:w="850" w:type="dxa"/>
            <w:tcMar>
              <w:top w:w="75" w:type="dxa"/>
              <w:left w:w="85" w:type="dxa"/>
              <w:bottom w:w="75" w:type="dxa"/>
              <w:right w:w="85" w:type="dxa"/>
            </w:tcMar>
            <w:vAlign w:val="center"/>
            <w:hideMark/>
          </w:tcPr>
          <w:p w14:paraId="396AAA9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4C1FC9F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7A94268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R$ 23,12</w:t>
            </w:r>
          </w:p>
        </w:tc>
        <w:tc>
          <w:tcPr>
            <w:tcW w:w="1549" w:type="dxa"/>
            <w:tcMar>
              <w:top w:w="75" w:type="dxa"/>
              <w:left w:w="85" w:type="dxa"/>
              <w:bottom w:w="75" w:type="dxa"/>
              <w:right w:w="85" w:type="dxa"/>
            </w:tcMar>
            <w:vAlign w:val="center"/>
            <w:hideMark/>
          </w:tcPr>
          <w:p w14:paraId="2096F76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R$ 462,40</w:t>
            </w:r>
          </w:p>
        </w:tc>
      </w:tr>
      <w:tr w:rsidR="009318D2" w:rsidRPr="00BF1B86" w14:paraId="596DC629" w14:textId="77777777" w:rsidTr="00F53819">
        <w:trPr>
          <w:cantSplit/>
        </w:trPr>
        <w:tc>
          <w:tcPr>
            <w:tcW w:w="861" w:type="dxa"/>
            <w:tcMar>
              <w:top w:w="75" w:type="dxa"/>
              <w:left w:w="85" w:type="dxa"/>
              <w:bottom w:w="75" w:type="dxa"/>
              <w:right w:w="85" w:type="dxa"/>
            </w:tcMar>
            <w:vAlign w:val="center"/>
            <w:hideMark/>
          </w:tcPr>
          <w:p w14:paraId="09CBC03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28</w:t>
            </w:r>
          </w:p>
        </w:tc>
        <w:tc>
          <w:tcPr>
            <w:tcW w:w="3686" w:type="dxa"/>
            <w:tcMar>
              <w:top w:w="75" w:type="dxa"/>
              <w:left w:w="85" w:type="dxa"/>
              <w:bottom w:w="75" w:type="dxa"/>
              <w:right w:w="85" w:type="dxa"/>
            </w:tcMar>
            <w:vAlign w:val="center"/>
            <w:hideMark/>
          </w:tcPr>
          <w:p w14:paraId="689A7B7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BARBANTE DE ALGODÃO CRU Nº 8 – rolo com 300 metros.</w:t>
            </w:r>
          </w:p>
        </w:tc>
        <w:tc>
          <w:tcPr>
            <w:tcW w:w="850" w:type="dxa"/>
            <w:tcMar>
              <w:top w:w="75" w:type="dxa"/>
              <w:left w:w="85" w:type="dxa"/>
              <w:bottom w:w="75" w:type="dxa"/>
              <w:right w:w="85" w:type="dxa"/>
            </w:tcMar>
            <w:vAlign w:val="center"/>
            <w:hideMark/>
          </w:tcPr>
          <w:p w14:paraId="097F4A8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735A6BF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6EECBD8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R$ 6,25</w:t>
            </w:r>
          </w:p>
        </w:tc>
        <w:tc>
          <w:tcPr>
            <w:tcW w:w="1549" w:type="dxa"/>
            <w:tcMar>
              <w:top w:w="75" w:type="dxa"/>
              <w:left w:w="85" w:type="dxa"/>
              <w:bottom w:w="75" w:type="dxa"/>
              <w:right w:w="85" w:type="dxa"/>
            </w:tcMar>
            <w:vAlign w:val="center"/>
            <w:hideMark/>
          </w:tcPr>
          <w:p w14:paraId="0B305D0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R$ 312,50</w:t>
            </w:r>
          </w:p>
        </w:tc>
      </w:tr>
      <w:tr w:rsidR="009318D2" w:rsidRPr="00BF1B86" w14:paraId="0EB1E6D0" w14:textId="77777777" w:rsidTr="00F53819">
        <w:trPr>
          <w:cantSplit/>
        </w:trPr>
        <w:tc>
          <w:tcPr>
            <w:tcW w:w="861" w:type="dxa"/>
            <w:tcMar>
              <w:top w:w="75" w:type="dxa"/>
              <w:left w:w="85" w:type="dxa"/>
              <w:bottom w:w="75" w:type="dxa"/>
              <w:right w:w="85" w:type="dxa"/>
            </w:tcMar>
            <w:vAlign w:val="center"/>
            <w:hideMark/>
          </w:tcPr>
          <w:p w14:paraId="6357ECF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29</w:t>
            </w:r>
          </w:p>
        </w:tc>
        <w:tc>
          <w:tcPr>
            <w:tcW w:w="3686" w:type="dxa"/>
            <w:tcMar>
              <w:top w:w="75" w:type="dxa"/>
              <w:left w:w="85" w:type="dxa"/>
              <w:bottom w:w="75" w:type="dxa"/>
              <w:right w:w="85" w:type="dxa"/>
            </w:tcMar>
            <w:vAlign w:val="center"/>
            <w:hideMark/>
          </w:tcPr>
          <w:p w14:paraId="3F2A599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BARBANTE DE SISAL 2 MM – rolo de aproximadamente 750 metros, 1 kg.</w:t>
            </w:r>
          </w:p>
        </w:tc>
        <w:tc>
          <w:tcPr>
            <w:tcW w:w="850" w:type="dxa"/>
            <w:tcMar>
              <w:top w:w="75" w:type="dxa"/>
              <w:left w:w="85" w:type="dxa"/>
              <w:bottom w:w="75" w:type="dxa"/>
              <w:right w:w="85" w:type="dxa"/>
            </w:tcMar>
            <w:vAlign w:val="center"/>
            <w:hideMark/>
          </w:tcPr>
          <w:p w14:paraId="56BB762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70B0ABE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44BEBE4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R$ 46,20</w:t>
            </w:r>
          </w:p>
        </w:tc>
        <w:tc>
          <w:tcPr>
            <w:tcW w:w="1549" w:type="dxa"/>
            <w:tcMar>
              <w:top w:w="75" w:type="dxa"/>
              <w:left w:w="85" w:type="dxa"/>
              <w:bottom w:w="75" w:type="dxa"/>
              <w:right w:w="85" w:type="dxa"/>
            </w:tcMar>
            <w:vAlign w:val="center"/>
            <w:hideMark/>
          </w:tcPr>
          <w:p w14:paraId="6496F7E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R$ 1.386,00</w:t>
            </w:r>
          </w:p>
        </w:tc>
      </w:tr>
      <w:tr w:rsidR="009318D2" w:rsidRPr="00BF1B86" w14:paraId="35DA1DC8" w14:textId="77777777" w:rsidTr="00F53819">
        <w:trPr>
          <w:cantSplit/>
        </w:trPr>
        <w:tc>
          <w:tcPr>
            <w:tcW w:w="861" w:type="dxa"/>
            <w:tcMar>
              <w:top w:w="75" w:type="dxa"/>
              <w:left w:w="85" w:type="dxa"/>
              <w:bottom w:w="75" w:type="dxa"/>
              <w:right w:w="85" w:type="dxa"/>
            </w:tcMar>
            <w:vAlign w:val="center"/>
            <w:hideMark/>
          </w:tcPr>
          <w:p w14:paraId="59F0776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3686" w:type="dxa"/>
            <w:tcMar>
              <w:top w:w="75" w:type="dxa"/>
              <w:left w:w="85" w:type="dxa"/>
              <w:bottom w:w="75" w:type="dxa"/>
              <w:right w:w="85" w:type="dxa"/>
            </w:tcMar>
            <w:vAlign w:val="center"/>
            <w:hideMark/>
          </w:tcPr>
          <w:p w14:paraId="7920987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BARBANTE Nº 6 – algodão cru, alta resistência, rolo de aproximadamente 1 kg.</w:t>
            </w:r>
          </w:p>
        </w:tc>
        <w:tc>
          <w:tcPr>
            <w:tcW w:w="850" w:type="dxa"/>
            <w:tcMar>
              <w:top w:w="75" w:type="dxa"/>
              <w:left w:w="85" w:type="dxa"/>
              <w:bottom w:w="75" w:type="dxa"/>
              <w:right w:w="85" w:type="dxa"/>
            </w:tcMar>
            <w:vAlign w:val="center"/>
            <w:hideMark/>
          </w:tcPr>
          <w:p w14:paraId="7285A0A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100</w:t>
            </w:r>
          </w:p>
        </w:tc>
        <w:tc>
          <w:tcPr>
            <w:tcW w:w="1134" w:type="dxa"/>
            <w:tcMar>
              <w:top w:w="75" w:type="dxa"/>
              <w:left w:w="85" w:type="dxa"/>
              <w:bottom w:w="75" w:type="dxa"/>
              <w:right w:w="85" w:type="dxa"/>
            </w:tcMar>
            <w:vAlign w:val="center"/>
            <w:hideMark/>
          </w:tcPr>
          <w:p w14:paraId="0B7068D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727352B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R$ 29,30</w:t>
            </w:r>
          </w:p>
        </w:tc>
        <w:tc>
          <w:tcPr>
            <w:tcW w:w="1549" w:type="dxa"/>
            <w:tcMar>
              <w:top w:w="75" w:type="dxa"/>
              <w:left w:w="85" w:type="dxa"/>
              <w:bottom w:w="75" w:type="dxa"/>
              <w:right w:w="85" w:type="dxa"/>
            </w:tcMar>
            <w:vAlign w:val="center"/>
            <w:hideMark/>
          </w:tcPr>
          <w:p w14:paraId="4D399A1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R$ 2.930,00</w:t>
            </w:r>
          </w:p>
        </w:tc>
      </w:tr>
      <w:tr w:rsidR="009318D2" w:rsidRPr="00BF1B86" w14:paraId="58AB580C" w14:textId="77777777" w:rsidTr="00F53819">
        <w:trPr>
          <w:cantSplit/>
        </w:trPr>
        <w:tc>
          <w:tcPr>
            <w:tcW w:w="861" w:type="dxa"/>
            <w:tcMar>
              <w:top w:w="75" w:type="dxa"/>
              <w:left w:w="85" w:type="dxa"/>
              <w:bottom w:w="75" w:type="dxa"/>
              <w:right w:w="85" w:type="dxa"/>
            </w:tcMar>
            <w:vAlign w:val="center"/>
            <w:hideMark/>
          </w:tcPr>
          <w:p w14:paraId="0BB553E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31</w:t>
            </w:r>
          </w:p>
        </w:tc>
        <w:tc>
          <w:tcPr>
            <w:tcW w:w="3686" w:type="dxa"/>
            <w:tcMar>
              <w:top w:w="75" w:type="dxa"/>
              <w:left w:w="85" w:type="dxa"/>
              <w:bottom w:w="75" w:type="dxa"/>
              <w:right w:w="85" w:type="dxa"/>
            </w:tcMar>
            <w:vAlign w:val="center"/>
            <w:hideMark/>
          </w:tcPr>
          <w:p w14:paraId="466195D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 xml:space="preserve">BASE DE CORTE 90 × 60 CM – profissional, </w:t>
            </w:r>
            <w:proofErr w:type="spellStart"/>
            <w:r w:rsidRPr="00BF1B86">
              <w:rPr>
                <w:rFonts w:ascii="Bookman Old Style" w:hAnsi="Bookman Old Style"/>
                <w:color w:val="000000"/>
              </w:rPr>
              <w:t>autocicatrizante</w:t>
            </w:r>
            <w:proofErr w:type="spellEnd"/>
            <w:r w:rsidRPr="00BF1B86">
              <w:rPr>
                <w:rFonts w:ascii="Bookman Old Style" w:hAnsi="Bookman Old Style"/>
                <w:color w:val="000000"/>
              </w:rPr>
              <w:t>, com marcações em centímetros, polegadas e ângulos.</w:t>
            </w:r>
          </w:p>
        </w:tc>
        <w:tc>
          <w:tcPr>
            <w:tcW w:w="850" w:type="dxa"/>
            <w:tcMar>
              <w:top w:w="75" w:type="dxa"/>
              <w:left w:w="85" w:type="dxa"/>
              <w:bottom w:w="75" w:type="dxa"/>
              <w:right w:w="85" w:type="dxa"/>
            </w:tcMar>
            <w:vAlign w:val="center"/>
            <w:hideMark/>
          </w:tcPr>
          <w:p w14:paraId="28BF5FA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w:t>
            </w:r>
          </w:p>
        </w:tc>
        <w:tc>
          <w:tcPr>
            <w:tcW w:w="1134" w:type="dxa"/>
            <w:tcMar>
              <w:top w:w="75" w:type="dxa"/>
              <w:left w:w="85" w:type="dxa"/>
              <w:bottom w:w="75" w:type="dxa"/>
              <w:right w:w="85" w:type="dxa"/>
            </w:tcMar>
            <w:vAlign w:val="center"/>
            <w:hideMark/>
          </w:tcPr>
          <w:p w14:paraId="50C4989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211F221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R$ 197,63</w:t>
            </w:r>
          </w:p>
        </w:tc>
        <w:tc>
          <w:tcPr>
            <w:tcW w:w="1549" w:type="dxa"/>
            <w:tcMar>
              <w:top w:w="75" w:type="dxa"/>
              <w:left w:w="85" w:type="dxa"/>
              <w:bottom w:w="75" w:type="dxa"/>
              <w:right w:w="85" w:type="dxa"/>
            </w:tcMar>
            <w:vAlign w:val="center"/>
            <w:hideMark/>
          </w:tcPr>
          <w:p w14:paraId="426C880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R$ 988,15</w:t>
            </w:r>
          </w:p>
        </w:tc>
      </w:tr>
      <w:tr w:rsidR="009318D2" w:rsidRPr="00BF1B86" w14:paraId="3316DC66" w14:textId="77777777" w:rsidTr="00F53819">
        <w:trPr>
          <w:cantSplit/>
        </w:trPr>
        <w:tc>
          <w:tcPr>
            <w:tcW w:w="861" w:type="dxa"/>
            <w:tcMar>
              <w:top w:w="75" w:type="dxa"/>
              <w:left w:w="85" w:type="dxa"/>
              <w:bottom w:w="75" w:type="dxa"/>
              <w:right w:w="85" w:type="dxa"/>
            </w:tcMar>
            <w:vAlign w:val="center"/>
            <w:hideMark/>
          </w:tcPr>
          <w:p w14:paraId="405DA69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32</w:t>
            </w:r>
          </w:p>
        </w:tc>
        <w:tc>
          <w:tcPr>
            <w:tcW w:w="3686" w:type="dxa"/>
            <w:tcMar>
              <w:top w:w="75" w:type="dxa"/>
              <w:left w:w="85" w:type="dxa"/>
              <w:bottom w:w="75" w:type="dxa"/>
              <w:right w:w="85" w:type="dxa"/>
            </w:tcMar>
            <w:vAlign w:val="center"/>
            <w:hideMark/>
          </w:tcPr>
          <w:p w14:paraId="63CCCDB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BASTÃO DE COLA QUENTE FINA – silicone, branco semitransparente, espessura de 7 mm.</w:t>
            </w:r>
          </w:p>
        </w:tc>
        <w:tc>
          <w:tcPr>
            <w:tcW w:w="850" w:type="dxa"/>
            <w:tcMar>
              <w:top w:w="75" w:type="dxa"/>
              <w:left w:w="85" w:type="dxa"/>
              <w:bottom w:w="75" w:type="dxa"/>
              <w:right w:w="85" w:type="dxa"/>
            </w:tcMar>
            <w:vAlign w:val="center"/>
            <w:hideMark/>
          </w:tcPr>
          <w:p w14:paraId="42FCBDA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110</w:t>
            </w:r>
          </w:p>
        </w:tc>
        <w:tc>
          <w:tcPr>
            <w:tcW w:w="1134" w:type="dxa"/>
            <w:tcMar>
              <w:top w:w="75" w:type="dxa"/>
              <w:left w:w="85" w:type="dxa"/>
              <w:bottom w:w="75" w:type="dxa"/>
              <w:right w:w="85" w:type="dxa"/>
            </w:tcMar>
            <w:vAlign w:val="center"/>
            <w:hideMark/>
          </w:tcPr>
          <w:p w14:paraId="7505414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Quilogramas</w:t>
            </w:r>
          </w:p>
        </w:tc>
        <w:tc>
          <w:tcPr>
            <w:tcW w:w="1560" w:type="dxa"/>
            <w:tcMar>
              <w:top w:w="75" w:type="dxa"/>
              <w:left w:w="85" w:type="dxa"/>
              <w:bottom w:w="75" w:type="dxa"/>
              <w:right w:w="85" w:type="dxa"/>
            </w:tcMar>
            <w:vAlign w:val="center"/>
            <w:hideMark/>
          </w:tcPr>
          <w:p w14:paraId="65A734A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R$ 64,28</w:t>
            </w:r>
          </w:p>
        </w:tc>
        <w:tc>
          <w:tcPr>
            <w:tcW w:w="1549" w:type="dxa"/>
            <w:tcMar>
              <w:top w:w="75" w:type="dxa"/>
              <w:left w:w="85" w:type="dxa"/>
              <w:bottom w:w="75" w:type="dxa"/>
              <w:right w:w="85" w:type="dxa"/>
            </w:tcMar>
            <w:vAlign w:val="center"/>
            <w:hideMark/>
          </w:tcPr>
          <w:p w14:paraId="5A9C23D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R$ 7.070,80</w:t>
            </w:r>
          </w:p>
        </w:tc>
      </w:tr>
      <w:tr w:rsidR="009318D2" w:rsidRPr="00BF1B86" w14:paraId="7499B8E3" w14:textId="77777777" w:rsidTr="00F53819">
        <w:trPr>
          <w:cantSplit/>
        </w:trPr>
        <w:tc>
          <w:tcPr>
            <w:tcW w:w="861" w:type="dxa"/>
            <w:tcMar>
              <w:top w:w="75" w:type="dxa"/>
              <w:left w:w="85" w:type="dxa"/>
              <w:bottom w:w="75" w:type="dxa"/>
              <w:right w:w="85" w:type="dxa"/>
            </w:tcMar>
            <w:vAlign w:val="center"/>
            <w:hideMark/>
          </w:tcPr>
          <w:p w14:paraId="0F11F5D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33</w:t>
            </w:r>
          </w:p>
        </w:tc>
        <w:tc>
          <w:tcPr>
            <w:tcW w:w="3686" w:type="dxa"/>
            <w:tcMar>
              <w:top w:w="75" w:type="dxa"/>
              <w:left w:w="85" w:type="dxa"/>
              <w:bottom w:w="75" w:type="dxa"/>
              <w:right w:w="85" w:type="dxa"/>
            </w:tcMar>
            <w:vAlign w:val="center"/>
            <w:hideMark/>
          </w:tcPr>
          <w:p w14:paraId="3F12240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BASTÃO DE COLA QUENTE GROSSA – refil de silicone para pistola grande, diâmetro aproximado de 11 mm e comprimento de 30 cm.</w:t>
            </w:r>
          </w:p>
        </w:tc>
        <w:tc>
          <w:tcPr>
            <w:tcW w:w="850" w:type="dxa"/>
            <w:tcMar>
              <w:top w:w="75" w:type="dxa"/>
              <w:left w:w="85" w:type="dxa"/>
              <w:bottom w:w="75" w:type="dxa"/>
              <w:right w:w="85" w:type="dxa"/>
            </w:tcMar>
            <w:vAlign w:val="center"/>
            <w:hideMark/>
          </w:tcPr>
          <w:p w14:paraId="35FE283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100</w:t>
            </w:r>
          </w:p>
        </w:tc>
        <w:tc>
          <w:tcPr>
            <w:tcW w:w="1134" w:type="dxa"/>
            <w:tcMar>
              <w:top w:w="75" w:type="dxa"/>
              <w:left w:w="85" w:type="dxa"/>
              <w:bottom w:w="75" w:type="dxa"/>
              <w:right w:w="85" w:type="dxa"/>
            </w:tcMar>
            <w:vAlign w:val="center"/>
            <w:hideMark/>
          </w:tcPr>
          <w:p w14:paraId="7258CA5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53579D6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R$ 64,33</w:t>
            </w:r>
          </w:p>
        </w:tc>
        <w:tc>
          <w:tcPr>
            <w:tcW w:w="1549" w:type="dxa"/>
            <w:tcMar>
              <w:top w:w="75" w:type="dxa"/>
              <w:left w:w="85" w:type="dxa"/>
              <w:bottom w:w="75" w:type="dxa"/>
              <w:right w:w="85" w:type="dxa"/>
            </w:tcMar>
            <w:vAlign w:val="center"/>
            <w:hideMark/>
          </w:tcPr>
          <w:p w14:paraId="633EA05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R$ 6.433,00</w:t>
            </w:r>
          </w:p>
        </w:tc>
      </w:tr>
      <w:tr w:rsidR="009318D2" w:rsidRPr="00BF1B86" w14:paraId="771BCC2C" w14:textId="77777777" w:rsidTr="00F53819">
        <w:trPr>
          <w:cantSplit/>
        </w:trPr>
        <w:tc>
          <w:tcPr>
            <w:tcW w:w="861" w:type="dxa"/>
            <w:tcMar>
              <w:top w:w="75" w:type="dxa"/>
              <w:left w:w="85" w:type="dxa"/>
              <w:bottom w:w="75" w:type="dxa"/>
              <w:right w:w="85" w:type="dxa"/>
            </w:tcMar>
            <w:vAlign w:val="center"/>
            <w:hideMark/>
          </w:tcPr>
          <w:p w14:paraId="4856DEC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34</w:t>
            </w:r>
          </w:p>
        </w:tc>
        <w:tc>
          <w:tcPr>
            <w:tcW w:w="3686" w:type="dxa"/>
            <w:tcMar>
              <w:top w:w="75" w:type="dxa"/>
              <w:left w:w="85" w:type="dxa"/>
              <w:bottom w:w="75" w:type="dxa"/>
              <w:right w:w="85" w:type="dxa"/>
            </w:tcMar>
            <w:vAlign w:val="center"/>
            <w:hideMark/>
          </w:tcPr>
          <w:p w14:paraId="47ACDA3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BLOCO ADESIVO – cores diversas, 38 × 50 mm, 100 folhas por bloco, pacote com 4 unidades.</w:t>
            </w:r>
          </w:p>
        </w:tc>
        <w:tc>
          <w:tcPr>
            <w:tcW w:w="850" w:type="dxa"/>
            <w:tcMar>
              <w:top w:w="75" w:type="dxa"/>
              <w:left w:w="85" w:type="dxa"/>
              <w:bottom w:w="75" w:type="dxa"/>
              <w:right w:w="85" w:type="dxa"/>
            </w:tcMar>
            <w:vAlign w:val="center"/>
            <w:hideMark/>
          </w:tcPr>
          <w:p w14:paraId="4D3D82F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70</w:t>
            </w:r>
          </w:p>
        </w:tc>
        <w:tc>
          <w:tcPr>
            <w:tcW w:w="1134" w:type="dxa"/>
            <w:tcMar>
              <w:top w:w="75" w:type="dxa"/>
              <w:left w:w="85" w:type="dxa"/>
              <w:bottom w:w="75" w:type="dxa"/>
              <w:right w:w="85" w:type="dxa"/>
            </w:tcMar>
            <w:vAlign w:val="center"/>
            <w:hideMark/>
          </w:tcPr>
          <w:p w14:paraId="4BD5528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51CB21D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R$ 6,90</w:t>
            </w:r>
          </w:p>
        </w:tc>
        <w:tc>
          <w:tcPr>
            <w:tcW w:w="1549" w:type="dxa"/>
            <w:tcMar>
              <w:top w:w="75" w:type="dxa"/>
              <w:left w:w="85" w:type="dxa"/>
              <w:bottom w:w="75" w:type="dxa"/>
              <w:right w:w="85" w:type="dxa"/>
            </w:tcMar>
            <w:vAlign w:val="center"/>
            <w:hideMark/>
          </w:tcPr>
          <w:p w14:paraId="78DDFC0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R$ 483,00</w:t>
            </w:r>
          </w:p>
        </w:tc>
      </w:tr>
      <w:tr w:rsidR="009318D2" w:rsidRPr="00BF1B86" w14:paraId="4F42783E" w14:textId="77777777" w:rsidTr="00F53819">
        <w:trPr>
          <w:cantSplit/>
        </w:trPr>
        <w:tc>
          <w:tcPr>
            <w:tcW w:w="861" w:type="dxa"/>
            <w:tcMar>
              <w:top w:w="75" w:type="dxa"/>
              <w:left w:w="85" w:type="dxa"/>
              <w:bottom w:w="75" w:type="dxa"/>
              <w:right w:w="85" w:type="dxa"/>
            </w:tcMar>
            <w:vAlign w:val="center"/>
            <w:hideMark/>
          </w:tcPr>
          <w:p w14:paraId="0074B69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35</w:t>
            </w:r>
          </w:p>
        </w:tc>
        <w:tc>
          <w:tcPr>
            <w:tcW w:w="3686" w:type="dxa"/>
            <w:tcMar>
              <w:top w:w="75" w:type="dxa"/>
              <w:left w:w="85" w:type="dxa"/>
              <w:bottom w:w="75" w:type="dxa"/>
              <w:right w:w="85" w:type="dxa"/>
            </w:tcMar>
            <w:vAlign w:val="center"/>
            <w:hideMark/>
          </w:tcPr>
          <w:p w14:paraId="188D630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BOBINA PAPEL PARDO SEMI KRAFT 120 CM, 80 G, 18 KG – produzido a partir de fibras de celulose.</w:t>
            </w:r>
          </w:p>
        </w:tc>
        <w:tc>
          <w:tcPr>
            <w:tcW w:w="850" w:type="dxa"/>
            <w:tcMar>
              <w:top w:w="75" w:type="dxa"/>
              <w:left w:w="85" w:type="dxa"/>
              <w:bottom w:w="75" w:type="dxa"/>
              <w:right w:w="85" w:type="dxa"/>
            </w:tcMar>
            <w:vAlign w:val="center"/>
            <w:hideMark/>
          </w:tcPr>
          <w:p w14:paraId="031D92F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209ABC6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6B3B320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R$ 179,33</w:t>
            </w:r>
          </w:p>
        </w:tc>
        <w:tc>
          <w:tcPr>
            <w:tcW w:w="1549" w:type="dxa"/>
            <w:tcMar>
              <w:top w:w="75" w:type="dxa"/>
              <w:left w:w="85" w:type="dxa"/>
              <w:bottom w:w="75" w:type="dxa"/>
              <w:right w:w="85" w:type="dxa"/>
            </w:tcMar>
            <w:vAlign w:val="center"/>
            <w:hideMark/>
          </w:tcPr>
          <w:p w14:paraId="58FBCF0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R$ 3.586,60</w:t>
            </w:r>
          </w:p>
        </w:tc>
      </w:tr>
      <w:tr w:rsidR="009318D2" w:rsidRPr="00BF1B86" w14:paraId="56B6A92B" w14:textId="77777777" w:rsidTr="00F53819">
        <w:trPr>
          <w:cantSplit/>
        </w:trPr>
        <w:tc>
          <w:tcPr>
            <w:tcW w:w="861" w:type="dxa"/>
            <w:tcMar>
              <w:top w:w="75" w:type="dxa"/>
              <w:left w:w="85" w:type="dxa"/>
              <w:bottom w:w="75" w:type="dxa"/>
              <w:right w:w="85" w:type="dxa"/>
            </w:tcMar>
            <w:vAlign w:val="center"/>
            <w:hideMark/>
          </w:tcPr>
          <w:p w14:paraId="440BB28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36</w:t>
            </w:r>
          </w:p>
        </w:tc>
        <w:tc>
          <w:tcPr>
            <w:tcW w:w="3686" w:type="dxa"/>
            <w:tcMar>
              <w:top w:w="75" w:type="dxa"/>
              <w:left w:w="85" w:type="dxa"/>
              <w:bottom w:w="75" w:type="dxa"/>
              <w:right w:w="85" w:type="dxa"/>
            </w:tcMar>
            <w:vAlign w:val="center"/>
            <w:hideMark/>
          </w:tcPr>
          <w:p w14:paraId="0FCD7E6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BOLA DE BORRACHA PARA QUEIMADA – nº 8, circunferência de 41 a 45 cm, peso aproximado de 110 a 150 g.</w:t>
            </w:r>
          </w:p>
        </w:tc>
        <w:tc>
          <w:tcPr>
            <w:tcW w:w="850" w:type="dxa"/>
            <w:tcMar>
              <w:top w:w="75" w:type="dxa"/>
              <w:left w:w="85" w:type="dxa"/>
              <w:bottom w:w="75" w:type="dxa"/>
              <w:right w:w="85" w:type="dxa"/>
            </w:tcMar>
            <w:vAlign w:val="center"/>
            <w:hideMark/>
          </w:tcPr>
          <w:p w14:paraId="5976EB3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422A86D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74844C4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R$ 61,25</w:t>
            </w:r>
          </w:p>
        </w:tc>
        <w:tc>
          <w:tcPr>
            <w:tcW w:w="1549" w:type="dxa"/>
            <w:tcMar>
              <w:top w:w="75" w:type="dxa"/>
              <w:left w:w="85" w:type="dxa"/>
              <w:bottom w:w="75" w:type="dxa"/>
              <w:right w:w="85" w:type="dxa"/>
            </w:tcMar>
            <w:vAlign w:val="center"/>
            <w:hideMark/>
          </w:tcPr>
          <w:p w14:paraId="126F665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R$ 3.062,50</w:t>
            </w:r>
          </w:p>
        </w:tc>
      </w:tr>
      <w:tr w:rsidR="009318D2" w:rsidRPr="00BF1B86" w14:paraId="09837136" w14:textId="77777777" w:rsidTr="00F53819">
        <w:trPr>
          <w:cantSplit/>
        </w:trPr>
        <w:tc>
          <w:tcPr>
            <w:tcW w:w="861" w:type="dxa"/>
            <w:tcMar>
              <w:top w:w="75" w:type="dxa"/>
              <w:left w:w="85" w:type="dxa"/>
              <w:bottom w:w="75" w:type="dxa"/>
              <w:right w:w="85" w:type="dxa"/>
            </w:tcMar>
            <w:vAlign w:val="center"/>
            <w:hideMark/>
          </w:tcPr>
          <w:p w14:paraId="3884B6F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37</w:t>
            </w:r>
          </w:p>
        </w:tc>
        <w:tc>
          <w:tcPr>
            <w:tcW w:w="3686" w:type="dxa"/>
            <w:tcMar>
              <w:top w:w="75" w:type="dxa"/>
              <w:left w:w="85" w:type="dxa"/>
              <w:bottom w:w="75" w:type="dxa"/>
              <w:right w:w="85" w:type="dxa"/>
            </w:tcMar>
            <w:vAlign w:val="center"/>
            <w:hideMark/>
          </w:tcPr>
          <w:p w14:paraId="566C854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BOLA PARA PISCINA DE BOLINHA – 76 mm, polietileno atóxico, certificada pelo INMETRO, pacote com 100 unidades.</w:t>
            </w:r>
          </w:p>
        </w:tc>
        <w:tc>
          <w:tcPr>
            <w:tcW w:w="850" w:type="dxa"/>
            <w:tcMar>
              <w:top w:w="75" w:type="dxa"/>
              <w:left w:w="85" w:type="dxa"/>
              <w:bottom w:w="75" w:type="dxa"/>
              <w:right w:w="85" w:type="dxa"/>
            </w:tcMar>
            <w:vAlign w:val="center"/>
            <w:hideMark/>
          </w:tcPr>
          <w:p w14:paraId="1C42340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w:t>
            </w:r>
          </w:p>
        </w:tc>
        <w:tc>
          <w:tcPr>
            <w:tcW w:w="1134" w:type="dxa"/>
            <w:tcMar>
              <w:top w:w="75" w:type="dxa"/>
              <w:left w:w="85" w:type="dxa"/>
              <w:bottom w:w="75" w:type="dxa"/>
              <w:right w:w="85" w:type="dxa"/>
            </w:tcMar>
            <w:vAlign w:val="center"/>
            <w:hideMark/>
          </w:tcPr>
          <w:p w14:paraId="32D21F8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42110A2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R$ 162,25</w:t>
            </w:r>
          </w:p>
        </w:tc>
        <w:tc>
          <w:tcPr>
            <w:tcW w:w="1549" w:type="dxa"/>
            <w:tcMar>
              <w:top w:w="75" w:type="dxa"/>
              <w:left w:w="85" w:type="dxa"/>
              <w:bottom w:w="75" w:type="dxa"/>
              <w:right w:w="85" w:type="dxa"/>
            </w:tcMar>
            <w:vAlign w:val="center"/>
            <w:hideMark/>
          </w:tcPr>
          <w:p w14:paraId="22BEB71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R$ 811,25</w:t>
            </w:r>
          </w:p>
        </w:tc>
      </w:tr>
      <w:tr w:rsidR="009318D2" w:rsidRPr="00BF1B86" w14:paraId="62157CF9" w14:textId="77777777" w:rsidTr="00F53819">
        <w:trPr>
          <w:cantSplit/>
        </w:trPr>
        <w:tc>
          <w:tcPr>
            <w:tcW w:w="861" w:type="dxa"/>
            <w:tcMar>
              <w:top w:w="75" w:type="dxa"/>
              <w:left w:w="85" w:type="dxa"/>
              <w:bottom w:w="75" w:type="dxa"/>
              <w:right w:w="85" w:type="dxa"/>
            </w:tcMar>
            <w:vAlign w:val="center"/>
            <w:hideMark/>
          </w:tcPr>
          <w:p w14:paraId="129AD56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38</w:t>
            </w:r>
          </w:p>
        </w:tc>
        <w:tc>
          <w:tcPr>
            <w:tcW w:w="3686" w:type="dxa"/>
            <w:tcMar>
              <w:top w:w="75" w:type="dxa"/>
              <w:left w:w="85" w:type="dxa"/>
              <w:bottom w:w="75" w:type="dxa"/>
              <w:right w:w="85" w:type="dxa"/>
            </w:tcMar>
            <w:vAlign w:val="center"/>
            <w:hideMark/>
          </w:tcPr>
          <w:p w14:paraId="58F9670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BOLA TIPO “DENTE DE LEITE” – 60 g, vinil, aproximadamente 20 cm de diâmetro.</w:t>
            </w:r>
          </w:p>
        </w:tc>
        <w:tc>
          <w:tcPr>
            <w:tcW w:w="850" w:type="dxa"/>
            <w:tcMar>
              <w:top w:w="75" w:type="dxa"/>
              <w:left w:w="85" w:type="dxa"/>
              <w:bottom w:w="75" w:type="dxa"/>
              <w:right w:w="85" w:type="dxa"/>
            </w:tcMar>
            <w:vAlign w:val="center"/>
            <w:hideMark/>
          </w:tcPr>
          <w:p w14:paraId="72F30BA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7112ECC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7E12190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R$ 17,52</w:t>
            </w:r>
          </w:p>
        </w:tc>
        <w:tc>
          <w:tcPr>
            <w:tcW w:w="1549" w:type="dxa"/>
            <w:tcMar>
              <w:top w:w="75" w:type="dxa"/>
              <w:left w:w="85" w:type="dxa"/>
              <w:bottom w:w="75" w:type="dxa"/>
              <w:right w:w="85" w:type="dxa"/>
            </w:tcMar>
            <w:vAlign w:val="center"/>
            <w:hideMark/>
          </w:tcPr>
          <w:p w14:paraId="17563AA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R$ 876,00</w:t>
            </w:r>
          </w:p>
        </w:tc>
      </w:tr>
      <w:tr w:rsidR="009318D2" w:rsidRPr="00BF1B86" w14:paraId="4F47517C" w14:textId="77777777" w:rsidTr="00F53819">
        <w:trPr>
          <w:cantSplit/>
        </w:trPr>
        <w:tc>
          <w:tcPr>
            <w:tcW w:w="861" w:type="dxa"/>
            <w:tcMar>
              <w:top w:w="75" w:type="dxa"/>
              <w:left w:w="85" w:type="dxa"/>
              <w:bottom w:w="75" w:type="dxa"/>
              <w:right w:w="85" w:type="dxa"/>
            </w:tcMar>
            <w:vAlign w:val="center"/>
            <w:hideMark/>
          </w:tcPr>
          <w:p w14:paraId="6D6847E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39</w:t>
            </w:r>
          </w:p>
        </w:tc>
        <w:tc>
          <w:tcPr>
            <w:tcW w:w="3686" w:type="dxa"/>
            <w:tcMar>
              <w:top w:w="75" w:type="dxa"/>
              <w:left w:w="85" w:type="dxa"/>
              <w:bottom w:w="75" w:type="dxa"/>
              <w:right w:w="85" w:type="dxa"/>
            </w:tcMar>
            <w:vAlign w:val="center"/>
            <w:hideMark/>
          </w:tcPr>
          <w:p w14:paraId="549B54E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BOLAS DE ISOPOR – 15 mm, brancas, pacote com 200 unidades.</w:t>
            </w:r>
          </w:p>
        </w:tc>
        <w:tc>
          <w:tcPr>
            <w:tcW w:w="850" w:type="dxa"/>
            <w:tcMar>
              <w:top w:w="75" w:type="dxa"/>
              <w:left w:w="85" w:type="dxa"/>
              <w:bottom w:w="75" w:type="dxa"/>
              <w:right w:w="85" w:type="dxa"/>
            </w:tcMar>
            <w:vAlign w:val="center"/>
            <w:hideMark/>
          </w:tcPr>
          <w:p w14:paraId="66147EE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3B562A9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73AD545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R$ 79,87</w:t>
            </w:r>
          </w:p>
        </w:tc>
        <w:tc>
          <w:tcPr>
            <w:tcW w:w="1549" w:type="dxa"/>
            <w:tcMar>
              <w:top w:w="75" w:type="dxa"/>
              <w:left w:w="85" w:type="dxa"/>
              <w:bottom w:w="75" w:type="dxa"/>
              <w:right w:w="85" w:type="dxa"/>
            </w:tcMar>
            <w:vAlign w:val="center"/>
            <w:hideMark/>
          </w:tcPr>
          <w:p w14:paraId="5B89C49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R$ 2.396,10</w:t>
            </w:r>
          </w:p>
        </w:tc>
      </w:tr>
      <w:tr w:rsidR="009318D2" w:rsidRPr="00BF1B86" w14:paraId="1E7B4B51" w14:textId="77777777" w:rsidTr="00F53819">
        <w:trPr>
          <w:cantSplit/>
        </w:trPr>
        <w:tc>
          <w:tcPr>
            <w:tcW w:w="861" w:type="dxa"/>
            <w:tcMar>
              <w:top w:w="75" w:type="dxa"/>
              <w:left w:w="85" w:type="dxa"/>
              <w:bottom w:w="75" w:type="dxa"/>
              <w:right w:w="85" w:type="dxa"/>
            </w:tcMar>
            <w:vAlign w:val="center"/>
            <w:hideMark/>
          </w:tcPr>
          <w:p w14:paraId="7E0DD53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40</w:t>
            </w:r>
          </w:p>
        </w:tc>
        <w:tc>
          <w:tcPr>
            <w:tcW w:w="3686" w:type="dxa"/>
            <w:tcMar>
              <w:top w:w="75" w:type="dxa"/>
              <w:left w:w="85" w:type="dxa"/>
              <w:bottom w:w="75" w:type="dxa"/>
              <w:right w:w="85" w:type="dxa"/>
            </w:tcMar>
            <w:vAlign w:val="center"/>
            <w:hideMark/>
          </w:tcPr>
          <w:p w14:paraId="73B990A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BOLAS DE ISOPOR – 20 mm, isopor maciço, pacote com 100 unidades.</w:t>
            </w:r>
          </w:p>
        </w:tc>
        <w:tc>
          <w:tcPr>
            <w:tcW w:w="850" w:type="dxa"/>
            <w:tcMar>
              <w:top w:w="75" w:type="dxa"/>
              <w:left w:w="85" w:type="dxa"/>
              <w:bottom w:w="75" w:type="dxa"/>
              <w:right w:w="85" w:type="dxa"/>
            </w:tcMar>
            <w:vAlign w:val="center"/>
            <w:hideMark/>
          </w:tcPr>
          <w:p w14:paraId="30EEF8E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5ACFDCE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735B91F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R$ 20,09</w:t>
            </w:r>
          </w:p>
        </w:tc>
        <w:tc>
          <w:tcPr>
            <w:tcW w:w="1549" w:type="dxa"/>
            <w:tcMar>
              <w:top w:w="75" w:type="dxa"/>
              <w:left w:w="85" w:type="dxa"/>
              <w:bottom w:w="75" w:type="dxa"/>
              <w:right w:w="85" w:type="dxa"/>
            </w:tcMar>
            <w:vAlign w:val="center"/>
            <w:hideMark/>
          </w:tcPr>
          <w:p w14:paraId="1AFAB19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R$ 602,70</w:t>
            </w:r>
          </w:p>
        </w:tc>
      </w:tr>
      <w:tr w:rsidR="009318D2" w:rsidRPr="00BF1B86" w14:paraId="34B30807" w14:textId="77777777" w:rsidTr="00F53819">
        <w:trPr>
          <w:cantSplit/>
        </w:trPr>
        <w:tc>
          <w:tcPr>
            <w:tcW w:w="861" w:type="dxa"/>
            <w:tcMar>
              <w:top w:w="75" w:type="dxa"/>
              <w:left w:w="85" w:type="dxa"/>
              <w:bottom w:w="75" w:type="dxa"/>
              <w:right w:w="85" w:type="dxa"/>
            </w:tcMar>
            <w:vAlign w:val="center"/>
            <w:hideMark/>
          </w:tcPr>
          <w:p w14:paraId="7B05200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41</w:t>
            </w:r>
          </w:p>
        </w:tc>
        <w:tc>
          <w:tcPr>
            <w:tcW w:w="3686" w:type="dxa"/>
            <w:tcMar>
              <w:top w:w="75" w:type="dxa"/>
              <w:left w:w="85" w:type="dxa"/>
              <w:bottom w:w="75" w:type="dxa"/>
              <w:right w:w="85" w:type="dxa"/>
            </w:tcMar>
            <w:vAlign w:val="center"/>
            <w:hideMark/>
          </w:tcPr>
          <w:p w14:paraId="0EAA1F2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BOLAS DE ISOPOR – 30 mm, poliestireno expandido, pacote com 100 unidades.</w:t>
            </w:r>
          </w:p>
        </w:tc>
        <w:tc>
          <w:tcPr>
            <w:tcW w:w="850" w:type="dxa"/>
            <w:tcMar>
              <w:top w:w="75" w:type="dxa"/>
              <w:left w:w="85" w:type="dxa"/>
              <w:bottom w:w="75" w:type="dxa"/>
              <w:right w:w="85" w:type="dxa"/>
            </w:tcMar>
            <w:vAlign w:val="center"/>
            <w:hideMark/>
          </w:tcPr>
          <w:p w14:paraId="2F79219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35</w:t>
            </w:r>
          </w:p>
        </w:tc>
        <w:tc>
          <w:tcPr>
            <w:tcW w:w="1134" w:type="dxa"/>
            <w:tcMar>
              <w:top w:w="75" w:type="dxa"/>
              <w:left w:w="85" w:type="dxa"/>
              <w:bottom w:w="75" w:type="dxa"/>
              <w:right w:w="85" w:type="dxa"/>
            </w:tcMar>
            <w:vAlign w:val="center"/>
            <w:hideMark/>
          </w:tcPr>
          <w:p w14:paraId="55094C5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60C31DF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R$ 65,50</w:t>
            </w:r>
          </w:p>
        </w:tc>
        <w:tc>
          <w:tcPr>
            <w:tcW w:w="1549" w:type="dxa"/>
            <w:tcMar>
              <w:top w:w="75" w:type="dxa"/>
              <w:left w:w="85" w:type="dxa"/>
              <w:bottom w:w="75" w:type="dxa"/>
              <w:right w:w="85" w:type="dxa"/>
            </w:tcMar>
            <w:vAlign w:val="center"/>
            <w:hideMark/>
          </w:tcPr>
          <w:p w14:paraId="3862786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R$ 2.292,50</w:t>
            </w:r>
          </w:p>
        </w:tc>
      </w:tr>
      <w:tr w:rsidR="009318D2" w:rsidRPr="00BF1B86" w14:paraId="2703A695" w14:textId="77777777" w:rsidTr="00F53819">
        <w:trPr>
          <w:cantSplit/>
        </w:trPr>
        <w:tc>
          <w:tcPr>
            <w:tcW w:w="861" w:type="dxa"/>
            <w:tcMar>
              <w:top w:w="75" w:type="dxa"/>
              <w:left w:w="85" w:type="dxa"/>
              <w:bottom w:w="75" w:type="dxa"/>
              <w:right w:w="85" w:type="dxa"/>
            </w:tcMar>
            <w:vAlign w:val="center"/>
            <w:hideMark/>
          </w:tcPr>
          <w:p w14:paraId="5347B5E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42</w:t>
            </w:r>
          </w:p>
        </w:tc>
        <w:tc>
          <w:tcPr>
            <w:tcW w:w="3686" w:type="dxa"/>
            <w:tcMar>
              <w:top w:w="75" w:type="dxa"/>
              <w:left w:w="85" w:type="dxa"/>
              <w:bottom w:w="75" w:type="dxa"/>
              <w:right w:w="85" w:type="dxa"/>
            </w:tcMar>
            <w:vAlign w:val="center"/>
            <w:hideMark/>
          </w:tcPr>
          <w:p w14:paraId="0119619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BOLAS DE ISOPOR – 35 mm, pacote com 100 unidades.</w:t>
            </w:r>
          </w:p>
        </w:tc>
        <w:tc>
          <w:tcPr>
            <w:tcW w:w="850" w:type="dxa"/>
            <w:tcMar>
              <w:top w:w="75" w:type="dxa"/>
              <w:left w:w="85" w:type="dxa"/>
              <w:bottom w:w="75" w:type="dxa"/>
              <w:right w:w="85" w:type="dxa"/>
            </w:tcMar>
            <w:vAlign w:val="center"/>
            <w:hideMark/>
          </w:tcPr>
          <w:p w14:paraId="45C0AF9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w:t>
            </w:r>
          </w:p>
        </w:tc>
        <w:tc>
          <w:tcPr>
            <w:tcW w:w="1134" w:type="dxa"/>
            <w:tcMar>
              <w:top w:w="75" w:type="dxa"/>
              <w:left w:w="85" w:type="dxa"/>
              <w:bottom w:w="75" w:type="dxa"/>
              <w:right w:w="85" w:type="dxa"/>
            </w:tcMar>
            <w:vAlign w:val="center"/>
            <w:hideMark/>
          </w:tcPr>
          <w:p w14:paraId="0C1C613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37CA2C8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R$ 49,66</w:t>
            </w:r>
          </w:p>
        </w:tc>
        <w:tc>
          <w:tcPr>
            <w:tcW w:w="1549" w:type="dxa"/>
            <w:tcMar>
              <w:top w:w="75" w:type="dxa"/>
              <w:left w:w="85" w:type="dxa"/>
              <w:bottom w:w="75" w:type="dxa"/>
              <w:right w:w="85" w:type="dxa"/>
            </w:tcMar>
            <w:vAlign w:val="center"/>
            <w:hideMark/>
          </w:tcPr>
          <w:p w14:paraId="621A538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R$ 1.241,50</w:t>
            </w:r>
          </w:p>
        </w:tc>
      </w:tr>
      <w:tr w:rsidR="009318D2" w:rsidRPr="00BF1B86" w14:paraId="25272156" w14:textId="77777777" w:rsidTr="00F53819">
        <w:trPr>
          <w:cantSplit/>
        </w:trPr>
        <w:tc>
          <w:tcPr>
            <w:tcW w:w="861" w:type="dxa"/>
            <w:tcMar>
              <w:top w:w="75" w:type="dxa"/>
              <w:left w:w="85" w:type="dxa"/>
              <w:bottom w:w="75" w:type="dxa"/>
              <w:right w:w="85" w:type="dxa"/>
            </w:tcMar>
            <w:vAlign w:val="center"/>
            <w:hideMark/>
          </w:tcPr>
          <w:p w14:paraId="521A669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43</w:t>
            </w:r>
          </w:p>
        </w:tc>
        <w:tc>
          <w:tcPr>
            <w:tcW w:w="3686" w:type="dxa"/>
            <w:tcMar>
              <w:top w:w="75" w:type="dxa"/>
              <w:left w:w="85" w:type="dxa"/>
              <w:bottom w:w="75" w:type="dxa"/>
              <w:right w:w="85" w:type="dxa"/>
            </w:tcMar>
            <w:vAlign w:val="center"/>
            <w:hideMark/>
          </w:tcPr>
          <w:p w14:paraId="59DF6F9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BOLAS DE ISOPOR – 50 mm, EPS de alta densidade, pacote com 50 unidades.</w:t>
            </w:r>
          </w:p>
        </w:tc>
        <w:tc>
          <w:tcPr>
            <w:tcW w:w="850" w:type="dxa"/>
            <w:tcMar>
              <w:top w:w="75" w:type="dxa"/>
              <w:left w:w="85" w:type="dxa"/>
              <w:bottom w:w="75" w:type="dxa"/>
              <w:right w:w="85" w:type="dxa"/>
            </w:tcMar>
            <w:vAlign w:val="center"/>
            <w:hideMark/>
          </w:tcPr>
          <w:p w14:paraId="6BCA17C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w:t>
            </w:r>
          </w:p>
        </w:tc>
        <w:tc>
          <w:tcPr>
            <w:tcW w:w="1134" w:type="dxa"/>
            <w:tcMar>
              <w:top w:w="75" w:type="dxa"/>
              <w:left w:w="85" w:type="dxa"/>
              <w:bottom w:w="75" w:type="dxa"/>
              <w:right w:w="85" w:type="dxa"/>
            </w:tcMar>
            <w:vAlign w:val="center"/>
            <w:hideMark/>
          </w:tcPr>
          <w:p w14:paraId="42FE1DA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29C4881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R$ 28,05</w:t>
            </w:r>
          </w:p>
        </w:tc>
        <w:tc>
          <w:tcPr>
            <w:tcW w:w="1549" w:type="dxa"/>
            <w:tcMar>
              <w:top w:w="75" w:type="dxa"/>
              <w:left w:w="85" w:type="dxa"/>
              <w:bottom w:w="75" w:type="dxa"/>
              <w:right w:w="85" w:type="dxa"/>
            </w:tcMar>
            <w:vAlign w:val="center"/>
            <w:hideMark/>
          </w:tcPr>
          <w:p w14:paraId="73A53D2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R$ 701,25</w:t>
            </w:r>
          </w:p>
        </w:tc>
      </w:tr>
      <w:tr w:rsidR="009318D2" w:rsidRPr="00BF1B86" w14:paraId="726FFB79" w14:textId="77777777" w:rsidTr="00F53819">
        <w:trPr>
          <w:cantSplit/>
        </w:trPr>
        <w:tc>
          <w:tcPr>
            <w:tcW w:w="861" w:type="dxa"/>
            <w:tcMar>
              <w:top w:w="75" w:type="dxa"/>
              <w:left w:w="85" w:type="dxa"/>
              <w:bottom w:w="75" w:type="dxa"/>
              <w:right w:w="85" w:type="dxa"/>
            </w:tcMar>
            <w:vAlign w:val="center"/>
            <w:hideMark/>
          </w:tcPr>
          <w:p w14:paraId="6936ADF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44</w:t>
            </w:r>
          </w:p>
        </w:tc>
        <w:tc>
          <w:tcPr>
            <w:tcW w:w="3686" w:type="dxa"/>
            <w:tcMar>
              <w:top w:w="75" w:type="dxa"/>
              <w:left w:w="85" w:type="dxa"/>
              <w:bottom w:w="75" w:type="dxa"/>
              <w:right w:w="85" w:type="dxa"/>
            </w:tcMar>
            <w:vAlign w:val="center"/>
            <w:hideMark/>
          </w:tcPr>
          <w:p w14:paraId="71BBDE4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BORRACHA BRANCA MACIA – retangular, nº 40, caixa com 40 unidades.</w:t>
            </w:r>
          </w:p>
        </w:tc>
        <w:tc>
          <w:tcPr>
            <w:tcW w:w="850" w:type="dxa"/>
            <w:tcMar>
              <w:top w:w="75" w:type="dxa"/>
              <w:left w:w="85" w:type="dxa"/>
              <w:bottom w:w="75" w:type="dxa"/>
              <w:right w:w="85" w:type="dxa"/>
            </w:tcMar>
            <w:vAlign w:val="center"/>
            <w:hideMark/>
          </w:tcPr>
          <w:p w14:paraId="4F4A261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152</w:t>
            </w:r>
          </w:p>
        </w:tc>
        <w:tc>
          <w:tcPr>
            <w:tcW w:w="1134" w:type="dxa"/>
            <w:tcMar>
              <w:top w:w="75" w:type="dxa"/>
              <w:left w:w="85" w:type="dxa"/>
              <w:bottom w:w="75" w:type="dxa"/>
              <w:right w:w="85" w:type="dxa"/>
            </w:tcMar>
            <w:vAlign w:val="center"/>
            <w:hideMark/>
          </w:tcPr>
          <w:p w14:paraId="6AA3853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1E3B42F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R$ 25,02</w:t>
            </w:r>
          </w:p>
        </w:tc>
        <w:tc>
          <w:tcPr>
            <w:tcW w:w="1549" w:type="dxa"/>
            <w:tcMar>
              <w:top w:w="75" w:type="dxa"/>
              <w:left w:w="85" w:type="dxa"/>
              <w:bottom w:w="75" w:type="dxa"/>
              <w:right w:w="85" w:type="dxa"/>
            </w:tcMar>
            <w:vAlign w:val="center"/>
            <w:hideMark/>
          </w:tcPr>
          <w:p w14:paraId="6283B97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R$ 3.803,04</w:t>
            </w:r>
          </w:p>
        </w:tc>
      </w:tr>
      <w:tr w:rsidR="009318D2" w:rsidRPr="00BF1B86" w14:paraId="0826921F" w14:textId="77777777" w:rsidTr="00F53819">
        <w:trPr>
          <w:cantSplit/>
        </w:trPr>
        <w:tc>
          <w:tcPr>
            <w:tcW w:w="861" w:type="dxa"/>
            <w:tcMar>
              <w:top w:w="75" w:type="dxa"/>
              <w:left w:w="85" w:type="dxa"/>
              <w:bottom w:w="75" w:type="dxa"/>
              <w:right w:w="85" w:type="dxa"/>
            </w:tcMar>
            <w:vAlign w:val="center"/>
            <w:hideMark/>
          </w:tcPr>
          <w:p w14:paraId="4D0F55F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45</w:t>
            </w:r>
          </w:p>
        </w:tc>
        <w:tc>
          <w:tcPr>
            <w:tcW w:w="3686" w:type="dxa"/>
            <w:tcMar>
              <w:top w:w="75" w:type="dxa"/>
              <w:left w:w="85" w:type="dxa"/>
              <w:bottom w:w="75" w:type="dxa"/>
              <w:right w:w="85" w:type="dxa"/>
            </w:tcMar>
            <w:vAlign w:val="center"/>
            <w:hideMark/>
          </w:tcPr>
          <w:p w14:paraId="60615B5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CADERNO APRESENTAÇÃO – brochura, capa flexível, 60 folhas, grande, sem pauta, pacote com 10 unidades.</w:t>
            </w:r>
          </w:p>
        </w:tc>
        <w:tc>
          <w:tcPr>
            <w:tcW w:w="850" w:type="dxa"/>
            <w:tcMar>
              <w:top w:w="75" w:type="dxa"/>
              <w:left w:w="85" w:type="dxa"/>
              <w:bottom w:w="75" w:type="dxa"/>
              <w:right w:w="85" w:type="dxa"/>
            </w:tcMar>
            <w:vAlign w:val="center"/>
            <w:hideMark/>
          </w:tcPr>
          <w:p w14:paraId="11FAE3F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100</w:t>
            </w:r>
          </w:p>
        </w:tc>
        <w:tc>
          <w:tcPr>
            <w:tcW w:w="1134" w:type="dxa"/>
            <w:tcMar>
              <w:top w:w="75" w:type="dxa"/>
              <w:left w:w="85" w:type="dxa"/>
              <w:bottom w:w="75" w:type="dxa"/>
              <w:right w:w="85" w:type="dxa"/>
            </w:tcMar>
            <w:vAlign w:val="center"/>
            <w:hideMark/>
          </w:tcPr>
          <w:p w14:paraId="6107504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709F37F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R$ 51,15</w:t>
            </w:r>
          </w:p>
        </w:tc>
        <w:tc>
          <w:tcPr>
            <w:tcW w:w="1549" w:type="dxa"/>
            <w:tcMar>
              <w:top w:w="75" w:type="dxa"/>
              <w:left w:w="85" w:type="dxa"/>
              <w:bottom w:w="75" w:type="dxa"/>
              <w:right w:w="85" w:type="dxa"/>
            </w:tcMar>
            <w:vAlign w:val="center"/>
            <w:hideMark/>
          </w:tcPr>
          <w:p w14:paraId="2733C55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R$ 5.115,00</w:t>
            </w:r>
          </w:p>
        </w:tc>
      </w:tr>
      <w:tr w:rsidR="009318D2" w:rsidRPr="00BF1B86" w14:paraId="688FB011" w14:textId="77777777" w:rsidTr="00F53819">
        <w:trPr>
          <w:cantSplit/>
        </w:trPr>
        <w:tc>
          <w:tcPr>
            <w:tcW w:w="861" w:type="dxa"/>
            <w:tcMar>
              <w:top w:w="75" w:type="dxa"/>
              <w:left w:w="85" w:type="dxa"/>
              <w:bottom w:w="75" w:type="dxa"/>
              <w:right w:w="85" w:type="dxa"/>
            </w:tcMar>
            <w:vAlign w:val="center"/>
            <w:hideMark/>
          </w:tcPr>
          <w:p w14:paraId="4AC057D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46</w:t>
            </w:r>
          </w:p>
        </w:tc>
        <w:tc>
          <w:tcPr>
            <w:tcW w:w="3686" w:type="dxa"/>
            <w:tcMar>
              <w:top w:w="75" w:type="dxa"/>
              <w:left w:w="85" w:type="dxa"/>
              <w:bottom w:w="75" w:type="dxa"/>
              <w:right w:w="85" w:type="dxa"/>
            </w:tcMar>
            <w:vAlign w:val="center"/>
            <w:hideMark/>
          </w:tcPr>
          <w:p w14:paraId="4FF7F11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CADERNO BROCHURA – pautado, grande, capa personalizada flexível, 28 × 21 cm, 96 folhas, pacote com 10 unidades.</w:t>
            </w:r>
          </w:p>
        </w:tc>
        <w:tc>
          <w:tcPr>
            <w:tcW w:w="850" w:type="dxa"/>
            <w:tcMar>
              <w:top w:w="75" w:type="dxa"/>
              <w:left w:w="85" w:type="dxa"/>
              <w:bottom w:w="75" w:type="dxa"/>
              <w:right w:w="85" w:type="dxa"/>
            </w:tcMar>
            <w:vAlign w:val="center"/>
            <w:hideMark/>
          </w:tcPr>
          <w:p w14:paraId="75E8A21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78A063E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3C24F99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R$ 222,84</w:t>
            </w:r>
          </w:p>
        </w:tc>
        <w:tc>
          <w:tcPr>
            <w:tcW w:w="1549" w:type="dxa"/>
            <w:tcMar>
              <w:top w:w="75" w:type="dxa"/>
              <w:left w:w="85" w:type="dxa"/>
              <w:bottom w:w="75" w:type="dxa"/>
              <w:right w:w="85" w:type="dxa"/>
            </w:tcMar>
            <w:vAlign w:val="center"/>
            <w:hideMark/>
          </w:tcPr>
          <w:p w14:paraId="7187247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R$ 44.568,00</w:t>
            </w:r>
          </w:p>
        </w:tc>
      </w:tr>
      <w:tr w:rsidR="009318D2" w:rsidRPr="00BF1B86" w14:paraId="54F45693" w14:textId="77777777" w:rsidTr="00F53819">
        <w:trPr>
          <w:cantSplit/>
        </w:trPr>
        <w:tc>
          <w:tcPr>
            <w:tcW w:w="861" w:type="dxa"/>
            <w:tcMar>
              <w:top w:w="75" w:type="dxa"/>
              <w:left w:w="85" w:type="dxa"/>
              <w:bottom w:w="75" w:type="dxa"/>
              <w:right w:w="85" w:type="dxa"/>
            </w:tcMar>
            <w:vAlign w:val="center"/>
            <w:hideMark/>
          </w:tcPr>
          <w:p w14:paraId="6B62624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47</w:t>
            </w:r>
          </w:p>
        </w:tc>
        <w:tc>
          <w:tcPr>
            <w:tcW w:w="3686" w:type="dxa"/>
            <w:tcMar>
              <w:top w:w="75" w:type="dxa"/>
              <w:left w:w="85" w:type="dxa"/>
              <w:bottom w:w="75" w:type="dxa"/>
              <w:right w:w="85" w:type="dxa"/>
            </w:tcMar>
            <w:vAlign w:val="center"/>
            <w:hideMark/>
          </w:tcPr>
          <w:p w14:paraId="386213E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CADERNO BROCHURA CAPA DURA – costurado, 96 folhas pautadas, formato 194 × 275 mm, pacote com 10 unidades.</w:t>
            </w:r>
          </w:p>
        </w:tc>
        <w:tc>
          <w:tcPr>
            <w:tcW w:w="850" w:type="dxa"/>
            <w:tcMar>
              <w:top w:w="75" w:type="dxa"/>
              <w:left w:w="85" w:type="dxa"/>
              <w:bottom w:w="75" w:type="dxa"/>
              <w:right w:w="85" w:type="dxa"/>
            </w:tcMar>
            <w:vAlign w:val="center"/>
            <w:hideMark/>
          </w:tcPr>
          <w:p w14:paraId="25A2E03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300</w:t>
            </w:r>
          </w:p>
        </w:tc>
        <w:tc>
          <w:tcPr>
            <w:tcW w:w="1134" w:type="dxa"/>
            <w:tcMar>
              <w:top w:w="75" w:type="dxa"/>
              <w:left w:w="85" w:type="dxa"/>
              <w:bottom w:w="75" w:type="dxa"/>
              <w:right w:w="85" w:type="dxa"/>
            </w:tcMar>
            <w:vAlign w:val="center"/>
            <w:hideMark/>
          </w:tcPr>
          <w:p w14:paraId="74812AA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1A4EF04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R$ 114,81</w:t>
            </w:r>
          </w:p>
        </w:tc>
        <w:tc>
          <w:tcPr>
            <w:tcW w:w="1549" w:type="dxa"/>
            <w:tcMar>
              <w:top w:w="75" w:type="dxa"/>
              <w:left w:w="85" w:type="dxa"/>
              <w:bottom w:w="75" w:type="dxa"/>
              <w:right w:w="85" w:type="dxa"/>
            </w:tcMar>
            <w:vAlign w:val="center"/>
            <w:hideMark/>
          </w:tcPr>
          <w:p w14:paraId="616403D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R$ 34.443,00</w:t>
            </w:r>
          </w:p>
        </w:tc>
      </w:tr>
      <w:tr w:rsidR="009318D2" w:rsidRPr="00BF1B86" w14:paraId="75E4956D" w14:textId="77777777" w:rsidTr="00F53819">
        <w:trPr>
          <w:cantSplit/>
        </w:trPr>
        <w:tc>
          <w:tcPr>
            <w:tcW w:w="861" w:type="dxa"/>
            <w:tcMar>
              <w:top w:w="75" w:type="dxa"/>
              <w:left w:w="85" w:type="dxa"/>
              <w:bottom w:w="75" w:type="dxa"/>
              <w:right w:w="85" w:type="dxa"/>
            </w:tcMar>
            <w:vAlign w:val="center"/>
            <w:hideMark/>
          </w:tcPr>
          <w:p w14:paraId="3CAA2ED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48</w:t>
            </w:r>
          </w:p>
        </w:tc>
        <w:tc>
          <w:tcPr>
            <w:tcW w:w="3686" w:type="dxa"/>
            <w:tcMar>
              <w:top w:w="75" w:type="dxa"/>
              <w:left w:w="85" w:type="dxa"/>
              <w:bottom w:w="75" w:type="dxa"/>
              <w:right w:w="85" w:type="dxa"/>
            </w:tcMar>
            <w:vAlign w:val="center"/>
            <w:hideMark/>
          </w:tcPr>
          <w:p w14:paraId="67D3444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CADERNO APRESENTAÇÃO BROCHURA – capa flexível, 48 folhas, 210 × 148 mm, tipo caligrafia, pacote com 10 unidades.</w:t>
            </w:r>
          </w:p>
        </w:tc>
        <w:tc>
          <w:tcPr>
            <w:tcW w:w="850" w:type="dxa"/>
            <w:tcMar>
              <w:top w:w="75" w:type="dxa"/>
              <w:left w:w="85" w:type="dxa"/>
              <w:bottom w:w="75" w:type="dxa"/>
              <w:right w:w="85" w:type="dxa"/>
            </w:tcMar>
            <w:vAlign w:val="center"/>
            <w:hideMark/>
          </w:tcPr>
          <w:p w14:paraId="2EEFE3D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55</w:t>
            </w:r>
          </w:p>
        </w:tc>
        <w:tc>
          <w:tcPr>
            <w:tcW w:w="1134" w:type="dxa"/>
            <w:tcMar>
              <w:top w:w="75" w:type="dxa"/>
              <w:left w:w="85" w:type="dxa"/>
              <w:bottom w:w="75" w:type="dxa"/>
              <w:right w:w="85" w:type="dxa"/>
            </w:tcMar>
            <w:vAlign w:val="center"/>
            <w:hideMark/>
          </w:tcPr>
          <w:p w14:paraId="440371F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5338BF1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R$ 77,61</w:t>
            </w:r>
          </w:p>
        </w:tc>
        <w:tc>
          <w:tcPr>
            <w:tcW w:w="1549" w:type="dxa"/>
            <w:tcMar>
              <w:top w:w="75" w:type="dxa"/>
              <w:left w:w="85" w:type="dxa"/>
              <w:bottom w:w="75" w:type="dxa"/>
              <w:right w:w="85" w:type="dxa"/>
            </w:tcMar>
            <w:vAlign w:val="center"/>
            <w:hideMark/>
          </w:tcPr>
          <w:p w14:paraId="4306C5F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R$ 4.268,55</w:t>
            </w:r>
          </w:p>
        </w:tc>
      </w:tr>
      <w:tr w:rsidR="009318D2" w:rsidRPr="00BF1B86" w14:paraId="466DC23B" w14:textId="77777777" w:rsidTr="00F53819">
        <w:trPr>
          <w:cantSplit/>
        </w:trPr>
        <w:tc>
          <w:tcPr>
            <w:tcW w:w="861" w:type="dxa"/>
            <w:tcMar>
              <w:top w:w="75" w:type="dxa"/>
              <w:left w:w="85" w:type="dxa"/>
              <w:bottom w:w="75" w:type="dxa"/>
              <w:right w:w="85" w:type="dxa"/>
            </w:tcMar>
            <w:vAlign w:val="center"/>
            <w:hideMark/>
          </w:tcPr>
          <w:p w14:paraId="5D455F7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49</w:t>
            </w:r>
          </w:p>
        </w:tc>
        <w:tc>
          <w:tcPr>
            <w:tcW w:w="3686" w:type="dxa"/>
            <w:tcMar>
              <w:top w:w="75" w:type="dxa"/>
              <w:left w:w="85" w:type="dxa"/>
              <w:bottom w:w="75" w:type="dxa"/>
              <w:right w:w="85" w:type="dxa"/>
            </w:tcMar>
            <w:vAlign w:val="center"/>
            <w:hideMark/>
          </w:tcPr>
          <w:p w14:paraId="496D705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 ARQUIVO MORTO OFÍCIO – plástico, dimensões aproximadas de 40 × 18 × 30 cm, embalagem com 10 unidades.</w:t>
            </w:r>
          </w:p>
        </w:tc>
        <w:tc>
          <w:tcPr>
            <w:tcW w:w="850" w:type="dxa"/>
            <w:tcMar>
              <w:top w:w="75" w:type="dxa"/>
              <w:left w:w="85" w:type="dxa"/>
              <w:bottom w:w="75" w:type="dxa"/>
              <w:right w:w="85" w:type="dxa"/>
            </w:tcMar>
            <w:vAlign w:val="center"/>
            <w:hideMark/>
          </w:tcPr>
          <w:p w14:paraId="067C88D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729A468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Kits</w:t>
            </w:r>
          </w:p>
        </w:tc>
        <w:tc>
          <w:tcPr>
            <w:tcW w:w="1560" w:type="dxa"/>
            <w:tcMar>
              <w:top w:w="75" w:type="dxa"/>
              <w:left w:w="85" w:type="dxa"/>
              <w:bottom w:w="75" w:type="dxa"/>
              <w:right w:w="85" w:type="dxa"/>
            </w:tcMar>
            <w:vAlign w:val="center"/>
            <w:hideMark/>
          </w:tcPr>
          <w:p w14:paraId="2391234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R$ 180,79</w:t>
            </w:r>
          </w:p>
        </w:tc>
        <w:tc>
          <w:tcPr>
            <w:tcW w:w="1549" w:type="dxa"/>
            <w:tcMar>
              <w:top w:w="75" w:type="dxa"/>
              <w:left w:w="85" w:type="dxa"/>
              <w:bottom w:w="75" w:type="dxa"/>
              <w:right w:w="85" w:type="dxa"/>
            </w:tcMar>
            <w:vAlign w:val="center"/>
            <w:hideMark/>
          </w:tcPr>
          <w:p w14:paraId="120434E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R$ 5.423,70</w:t>
            </w:r>
          </w:p>
        </w:tc>
      </w:tr>
      <w:tr w:rsidR="009318D2" w:rsidRPr="00BF1B86" w14:paraId="59D799E2" w14:textId="77777777" w:rsidTr="00F53819">
        <w:trPr>
          <w:cantSplit/>
        </w:trPr>
        <w:tc>
          <w:tcPr>
            <w:tcW w:w="861" w:type="dxa"/>
            <w:tcMar>
              <w:top w:w="75" w:type="dxa"/>
              <w:left w:w="85" w:type="dxa"/>
              <w:bottom w:w="75" w:type="dxa"/>
              <w:right w:w="85" w:type="dxa"/>
            </w:tcMar>
            <w:vAlign w:val="center"/>
            <w:hideMark/>
          </w:tcPr>
          <w:p w14:paraId="7BC11C2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3686" w:type="dxa"/>
            <w:tcMar>
              <w:top w:w="75" w:type="dxa"/>
              <w:left w:w="85" w:type="dxa"/>
              <w:bottom w:w="75" w:type="dxa"/>
              <w:right w:w="85" w:type="dxa"/>
            </w:tcMar>
            <w:vAlign w:val="center"/>
            <w:hideMark/>
          </w:tcPr>
          <w:p w14:paraId="3A61483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CALCULADORA DE MESA – 12 × 15 cm, 12 dígitos.</w:t>
            </w:r>
          </w:p>
        </w:tc>
        <w:tc>
          <w:tcPr>
            <w:tcW w:w="850" w:type="dxa"/>
            <w:tcMar>
              <w:top w:w="75" w:type="dxa"/>
              <w:left w:w="85" w:type="dxa"/>
              <w:bottom w:w="75" w:type="dxa"/>
              <w:right w:w="85" w:type="dxa"/>
            </w:tcMar>
            <w:vAlign w:val="center"/>
            <w:hideMark/>
          </w:tcPr>
          <w:p w14:paraId="411CA6E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32</w:t>
            </w:r>
          </w:p>
        </w:tc>
        <w:tc>
          <w:tcPr>
            <w:tcW w:w="1134" w:type="dxa"/>
            <w:tcMar>
              <w:top w:w="75" w:type="dxa"/>
              <w:left w:w="85" w:type="dxa"/>
              <w:bottom w:w="75" w:type="dxa"/>
              <w:right w:w="85" w:type="dxa"/>
            </w:tcMar>
            <w:vAlign w:val="center"/>
            <w:hideMark/>
          </w:tcPr>
          <w:p w14:paraId="033C7B0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4247DC4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R$ 35,72</w:t>
            </w:r>
          </w:p>
        </w:tc>
        <w:tc>
          <w:tcPr>
            <w:tcW w:w="1549" w:type="dxa"/>
            <w:tcMar>
              <w:top w:w="75" w:type="dxa"/>
              <w:left w:w="85" w:type="dxa"/>
              <w:bottom w:w="75" w:type="dxa"/>
              <w:right w:w="85" w:type="dxa"/>
            </w:tcMar>
            <w:vAlign w:val="center"/>
            <w:hideMark/>
          </w:tcPr>
          <w:p w14:paraId="59DBA1B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R$ 1.143,04</w:t>
            </w:r>
          </w:p>
        </w:tc>
      </w:tr>
      <w:tr w:rsidR="009318D2" w:rsidRPr="00BF1B86" w14:paraId="740CF6A7" w14:textId="77777777" w:rsidTr="00F53819">
        <w:trPr>
          <w:cantSplit/>
        </w:trPr>
        <w:tc>
          <w:tcPr>
            <w:tcW w:w="861" w:type="dxa"/>
            <w:tcMar>
              <w:top w:w="75" w:type="dxa"/>
              <w:left w:w="85" w:type="dxa"/>
              <w:bottom w:w="75" w:type="dxa"/>
              <w:right w:w="85" w:type="dxa"/>
            </w:tcMar>
            <w:vAlign w:val="center"/>
            <w:hideMark/>
          </w:tcPr>
          <w:p w14:paraId="3F3759F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51</w:t>
            </w:r>
          </w:p>
        </w:tc>
        <w:tc>
          <w:tcPr>
            <w:tcW w:w="3686" w:type="dxa"/>
            <w:tcMar>
              <w:top w:w="75" w:type="dxa"/>
              <w:left w:w="85" w:type="dxa"/>
              <w:bottom w:w="75" w:type="dxa"/>
              <w:right w:w="85" w:type="dxa"/>
            </w:tcMar>
            <w:vAlign w:val="center"/>
            <w:hideMark/>
          </w:tcPr>
          <w:p w14:paraId="4983B4B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CANETA ESFEROGRÁFICA 0,7 MM – cores azul, preta e vermelha, corpo transparente, caixa com 10 unidades.</w:t>
            </w:r>
          </w:p>
        </w:tc>
        <w:tc>
          <w:tcPr>
            <w:tcW w:w="850" w:type="dxa"/>
            <w:tcMar>
              <w:top w:w="75" w:type="dxa"/>
              <w:left w:w="85" w:type="dxa"/>
              <w:bottom w:w="75" w:type="dxa"/>
              <w:right w:w="85" w:type="dxa"/>
            </w:tcMar>
            <w:vAlign w:val="center"/>
            <w:hideMark/>
          </w:tcPr>
          <w:p w14:paraId="5CB8DC1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3ADF879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2C6178A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R$ 72,13</w:t>
            </w:r>
          </w:p>
        </w:tc>
        <w:tc>
          <w:tcPr>
            <w:tcW w:w="1549" w:type="dxa"/>
            <w:tcMar>
              <w:top w:w="75" w:type="dxa"/>
              <w:left w:w="85" w:type="dxa"/>
              <w:bottom w:w="75" w:type="dxa"/>
              <w:right w:w="85" w:type="dxa"/>
            </w:tcMar>
            <w:vAlign w:val="center"/>
            <w:hideMark/>
          </w:tcPr>
          <w:p w14:paraId="325EA5D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R$ 1.442,60</w:t>
            </w:r>
          </w:p>
        </w:tc>
      </w:tr>
      <w:tr w:rsidR="009318D2" w:rsidRPr="00BF1B86" w14:paraId="06F24193" w14:textId="77777777" w:rsidTr="00F53819">
        <w:trPr>
          <w:cantSplit/>
        </w:trPr>
        <w:tc>
          <w:tcPr>
            <w:tcW w:w="861" w:type="dxa"/>
            <w:tcMar>
              <w:top w:w="75" w:type="dxa"/>
              <w:left w:w="85" w:type="dxa"/>
              <w:bottom w:w="75" w:type="dxa"/>
              <w:right w:w="85" w:type="dxa"/>
            </w:tcMar>
            <w:vAlign w:val="center"/>
            <w:hideMark/>
          </w:tcPr>
          <w:p w14:paraId="305F64C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52</w:t>
            </w:r>
          </w:p>
        </w:tc>
        <w:tc>
          <w:tcPr>
            <w:tcW w:w="3686" w:type="dxa"/>
            <w:tcMar>
              <w:top w:w="75" w:type="dxa"/>
              <w:left w:w="85" w:type="dxa"/>
              <w:bottom w:w="75" w:type="dxa"/>
              <w:right w:w="85" w:type="dxa"/>
            </w:tcMar>
            <w:vAlign w:val="center"/>
            <w:hideMark/>
          </w:tcPr>
          <w:p w14:paraId="56AAB0F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CANETA ESFEROGRÁFICA 0,8 MM – escrita fina, cores azul, preta e vermelha, tubo transparente, caixa com 50 unidades.</w:t>
            </w:r>
          </w:p>
        </w:tc>
        <w:tc>
          <w:tcPr>
            <w:tcW w:w="850" w:type="dxa"/>
            <w:tcMar>
              <w:top w:w="75" w:type="dxa"/>
              <w:left w:w="85" w:type="dxa"/>
              <w:bottom w:w="75" w:type="dxa"/>
              <w:right w:w="85" w:type="dxa"/>
            </w:tcMar>
            <w:vAlign w:val="center"/>
            <w:hideMark/>
          </w:tcPr>
          <w:p w14:paraId="6D53B8D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55</w:t>
            </w:r>
          </w:p>
        </w:tc>
        <w:tc>
          <w:tcPr>
            <w:tcW w:w="1134" w:type="dxa"/>
            <w:tcMar>
              <w:top w:w="75" w:type="dxa"/>
              <w:left w:w="85" w:type="dxa"/>
              <w:bottom w:w="75" w:type="dxa"/>
              <w:right w:w="85" w:type="dxa"/>
            </w:tcMar>
            <w:vAlign w:val="center"/>
            <w:hideMark/>
          </w:tcPr>
          <w:p w14:paraId="3FE5EF8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73232AD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R$ 64,57</w:t>
            </w:r>
          </w:p>
        </w:tc>
        <w:tc>
          <w:tcPr>
            <w:tcW w:w="1549" w:type="dxa"/>
            <w:tcMar>
              <w:top w:w="75" w:type="dxa"/>
              <w:left w:w="85" w:type="dxa"/>
              <w:bottom w:w="75" w:type="dxa"/>
              <w:right w:w="85" w:type="dxa"/>
            </w:tcMar>
            <w:vAlign w:val="center"/>
            <w:hideMark/>
          </w:tcPr>
          <w:p w14:paraId="2730672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R$ 3.551,35</w:t>
            </w:r>
          </w:p>
        </w:tc>
      </w:tr>
      <w:tr w:rsidR="009318D2" w:rsidRPr="00BF1B86" w14:paraId="0BA1CF0C" w14:textId="77777777" w:rsidTr="00F53819">
        <w:trPr>
          <w:cantSplit/>
        </w:trPr>
        <w:tc>
          <w:tcPr>
            <w:tcW w:w="861" w:type="dxa"/>
            <w:tcMar>
              <w:top w:w="75" w:type="dxa"/>
              <w:left w:w="85" w:type="dxa"/>
              <w:bottom w:w="75" w:type="dxa"/>
              <w:right w:w="85" w:type="dxa"/>
            </w:tcMar>
            <w:vAlign w:val="center"/>
            <w:hideMark/>
          </w:tcPr>
          <w:p w14:paraId="16CA684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53</w:t>
            </w:r>
          </w:p>
        </w:tc>
        <w:tc>
          <w:tcPr>
            <w:tcW w:w="3686" w:type="dxa"/>
            <w:tcMar>
              <w:top w:w="75" w:type="dxa"/>
              <w:left w:w="85" w:type="dxa"/>
              <w:bottom w:w="75" w:type="dxa"/>
              <w:right w:w="85" w:type="dxa"/>
            </w:tcMar>
            <w:vAlign w:val="center"/>
            <w:hideMark/>
          </w:tcPr>
          <w:p w14:paraId="6E0FA81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CANETA ESFEROGRÁFICA 1,0 MM – cores azul, preta e vermelha, escrita macia, corpo transparente, caixa com 50 unidades.</w:t>
            </w:r>
          </w:p>
        </w:tc>
        <w:tc>
          <w:tcPr>
            <w:tcW w:w="850" w:type="dxa"/>
            <w:tcMar>
              <w:top w:w="75" w:type="dxa"/>
              <w:left w:w="85" w:type="dxa"/>
              <w:bottom w:w="75" w:type="dxa"/>
              <w:right w:w="85" w:type="dxa"/>
            </w:tcMar>
            <w:vAlign w:val="center"/>
            <w:hideMark/>
          </w:tcPr>
          <w:p w14:paraId="69B03F9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40</w:t>
            </w:r>
          </w:p>
        </w:tc>
        <w:tc>
          <w:tcPr>
            <w:tcW w:w="1134" w:type="dxa"/>
            <w:tcMar>
              <w:top w:w="75" w:type="dxa"/>
              <w:left w:w="85" w:type="dxa"/>
              <w:bottom w:w="75" w:type="dxa"/>
              <w:right w:w="85" w:type="dxa"/>
            </w:tcMar>
            <w:vAlign w:val="center"/>
            <w:hideMark/>
          </w:tcPr>
          <w:p w14:paraId="2984576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5519D23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R$ 69,80</w:t>
            </w:r>
          </w:p>
        </w:tc>
        <w:tc>
          <w:tcPr>
            <w:tcW w:w="1549" w:type="dxa"/>
            <w:tcMar>
              <w:top w:w="75" w:type="dxa"/>
              <w:left w:w="85" w:type="dxa"/>
              <w:bottom w:w="75" w:type="dxa"/>
              <w:right w:w="85" w:type="dxa"/>
            </w:tcMar>
            <w:vAlign w:val="center"/>
            <w:hideMark/>
          </w:tcPr>
          <w:p w14:paraId="5AA1C8D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R$ 2.792,00</w:t>
            </w:r>
          </w:p>
        </w:tc>
      </w:tr>
      <w:tr w:rsidR="009318D2" w:rsidRPr="00BF1B86" w14:paraId="0BB47A55" w14:textId="77777777" w:rsidTr="00F53819">
        <w:trPr>
          <w:cantSplit/>
        </w:trPr>
        <w:tc>
          <w:tcPr>
            <w:tcW w:w="861" w:type="dxa"/>
            <w:tcMar>
              <w:top w:w="75" w:type="dxa"/>
              <w:left w:w="85" w:type="dxa"/>
              <w:bottom w:w="75" w:type="dxa"/>
              <w:right w:w="85" w:type="dxa"/>
            </w:tcMar>
            <w:vAlign w:val="center"/>
            <w:hideMark/>
          </w:tcPr>
          <w:p w14:paraId="5990C00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54</w:t>
            </w:r>
          </w:p>
        </w:tc>
        <w:tc>
          <w:tcPr>
            <w:tcW w:w="3686" w:type="dxa"/>
            <w:tcMar>
              <w:top w:w="75" w:type="dxa"/>
              <w:left w:w="85" w:type="dxa"/>
              <w:bottom w:w="75" w:type="dxa"/>
              <w:right w:w="85" w:type="dxa"/>
            </w:tcMar>
            <w:vAlign w:val="center"/>
            <w:hideMark/>
          </w:tcPr>
          <w:p w14:paraId="212376A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CANUDINHOS COLORIDOS DE PLÁSTICO – 24,5 cm, polipropileno, pacote com 100 unidades.</w:t>
            </w:r>
          </w:p>
        </w:tc>
        <w:tc>
          <w:tcPr>
            <w:tcW w:w="850" w:type="dxa"/>
            <w:tcMar>
              <w:top w:w="75" w:type="dxa"/>
              <w:left w:w="85" w:type="dxa"/>
              <w:bottom w:w="75" w:type="dxa"/>
              <w:right w:w="85" w:type="dxa"/>
            </w:tcMar>
            <w:vAlign w:val="center"/>
            <w:hideMark/>
          </w:tcPr>
          <w:p w14:paraId="688BC1A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54910D7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5BBE7A5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R$ 13,75</w:t>
            </w:r>
          </w:p>
        </w:tc>
        <w:tc>
          <w:tcPr>
            <w:tcW w:w="1549" w:type="dxa"/>
            <w:tcMar>
              <w:top w:w="75" w:type="dxa"/>
              <w:left w:w="85" w:type="dxa"/>
              <w:bottom w:w="75" w:type="dxa"/>
              <w:right w:w="85" w:type="dxa"/>
            </w:tcMar>
            <w:vAlign w:val="center"/>
            <w:hideMark/>
          </w:tcPr>
          <w:p w14:paraId="3568ACA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R$ 275,00</w:t>
            </w:r>
          </w:p>
        </w:tc>
      </w:tr>
      <w:tr w:rsidR="009318D2" w:rsidRPr="00BF1B86" w14:paraId="2BED235B" w14:textId="77777777" w:rsidTr="00F53819">
        <w:trPr>
          <w:cantSplit/>
        </w:trPr>
        <w:tc>
          <w:tcPr>
            <w:tcW w:w="861" w:type="dxa"/>
            <w:tcMar>
              <w:top w:w="75" w:type="dxa"/>
              <w:left w:w="85" w:type="dxa"/>
              <w:bottom w:w="75" w:type="dxa"/>
              <w:right w:w="85" w:type="dxa"/>
            </w:tcMar>
            <w:vAlign w:val="center"/>
            <w:hideMark/>
          </w:tcPr>
          <w:p w14:paraId="25C5C56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55</w:t>
            </w:r>
          </w:p>
        </w:tc>
        <w:tc>
          <w:tcPr>
            <w:tcW w:w="3686" w:type="dxa"/>
            <w:tcMar>
              <w:top w:w="75" w:type="dxa"/>
              <w:left w:w="85" w:type="dxa"/>
              <w:bottom w:w="75" w:type="dxa"/>
              <w:right w:w="85" w:type="dxa"/>
            </w:tcMar>
            <w:vAlign w:val="center"/>
            <w:hideMark/>
          </w:tcPr>
          <w:p w14:paraId="2F33C96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CAPA E CONTRACAPA PARA ENCADERNAÇÃO – tamanho A4, pacote com 100 unidades.</w:t>
            </w:r>
          </w:p>
        </w:tc>
        <w:tc>
          <w:tcPr>
            <w:tcW w:w="850" w:type="dxa"/>
            <w:tcMar>
              <w:top w:w="75" w:type="dxa"/>
              <w:left w:w="85" w:type="dxa"/>
              <w:bottom w:w="75" w:type="dxa"/>
              <w:right w:w="85" w:type="dxa"/>
            </w:tcMar>
            <w:vAlign w:val="center"/>
            <w:hideMark/>
          </w:tcPr>
          <w:p w14:paraId="70C34AD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32</w:t>
            </w:r>
          </w:p>
        </w:tc>
        <w:tc>
          <w:tcPr>
            <w:tcW w:w="1134" w:type="dxa"/>
            <w:tcMar>
              <w:top w:w="75" w:type="dxa"/>
              <w:left w:w="85" w:type="dxa"/>
              <w:bottom w:w="75" w:type="dxa"/>
              <w:right w:w="85" w:type="dxa"/>
            </w:tcMar>
            <w:vAlign w:val="center"/>
            <w:hideMark/>
          </w:tcPr>
          <w:p w14:paraId="0F1AF7B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189D163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R$ 52,41</w:t>
            </w:r>
          </w:p>
        </w:tc>
        <w:tc>
          <w:tcPr>
            <w:tcW w:w="1549" w:type="dxa"/>
            <w:tcMar>
              <w:top w:w="75" w:type="dxa"/>
              <w:left w:w="85" w:type="dxa"/>
              <w:bottom w:w="75" w:type="dxa"/>
              <w:right w:w="85" w:type="dxa"/>
            </w:tcMar>
            <w:vAlign w:val="center"/>
            <w:hideMark/>
          </w:tcPr>
          <w:p w14:paraId="5D694E4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R$ 1.677,12</w:t>
            </w:r>
          </w:p>
        </w:tc>
      </w:tr>
      <w:tr w:rsidR="009318D2" w:rsidRPr="00BF1B86" w14:paraId="3419A7C5" w14:textId="77777777" w:rsidTr="00F53819">
        <w:trPr>
          <w:cantSplit/>
        </w:trPr>
        <w:tc>
          <w:tcPr>
            <w:tcW w:w="861" w:type="dxa"/>
            <w:tcMar>
              <w:top w:w="75" w:type="dxa"/>
              <w:left w:w="85" w:type="dxa"/>
              <w:bottom w:w="75" w:type="dxa"/>
              <w:right w:w="85" w:type="dxa"/>
            </w:tcMar>
            <w:vAlign w:val="center"/>
            <w:hideMark/>
          </w:tcPr>
          <w:p w14:paraId="437235E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56</w:t>
            </w:r>
          </w:p>
        </w:tc>
        <w:tc>
          <w:tcPr>
            <w:tcW w:w="3686" w:type="dxa"/>
            <w:tcMar>
              <w:top w:w="75" w:type="dxa"/>
              <w:left w:w="85" w:type="dxa"/>
              <w:bottom w:w="75" w:type="dxa"/>
              <w:right w:w="85" w:type="dxa"/>
            </w:tcMar>
            <w:vAlign w:val="center"/>
            <w:hideMark/>
          </w:tcPr>
          <w:p w14:paraId="0F8B6CB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CARTELA DE BINGO AMARELA – 100 folhas, tamanho 10 × 11 cm.</w:t>
            </w:r>
          </w:p>
        </w:tc>
        <w:tc>
          <w:tcPr>
            <w:tcW w:w="850" w:type="dxa"/>
            <w:tcMar>
              <w:top w:w="75" w:type="dxa"/>
              <w:left w:w="85" w:type="dxa"/>
              <w:bottom w:w="75" w:type="dxa"/>
              <w:right w:w="85" w:type="dxa"/>
            </w:tcMar>
            <w:vAlign w:val="center"/>
            <w:hideMark/>
          </w:tcPr>
          <w:p w14:paraId="72D7458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4792649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5628EE8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R$ 9,00</w:t>
            </w:r>
          </w:p>
        </w:tc>
        <w:tc>
          <w:tcPr>
            <w:tcW w:w="1549" w:type="dxa"/>
            <w:tcMar>
              <w:top w:w="75" w:type="dxa"/>
              <w:left w:w="85" w:type="dxa"/>
              <w:bottom w:w="75" w:type="dxa"/>
              <w:right w:w="85" w:type="dxa"/>
            </w:tcMar>
            <w:vAlign w:val="center"/>
            <w:hideMark/>
          </w:tcPr>
          <w:p w14:paraId="7B52D74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R$ 450,00</w:t>
            </w:r>
          </w:p>
        </w:tc>
      </w:tr>
      <w:tr w:rsidR="009318D2" w:rsidRPr="00BF1B86" w14:paraId="7E96E350" w14:textId="77777777" w:rsidTr="00F53819">
        <w:trPr>
          <w:cantSplit/>
        </w:trPr>
        <w:tc>
          <w:tcPr>
            <w:tcW w:w="861" w:type="dxa"/>
            <w:tcMar>
              <w:top w:w="75" w:type="dxa"/>
              <w:left w:w="85" w:type="dxa"/>
              <w:bottom w:w="75" w:type="dxa"/>
              <w:right w:w="85" w:type="dxa"/>
            </w:tcMar>
            <w:vAlign w:val="center"/>
            <w:hideMark/>
          </w:tcPr>
          <w:p w14:paraId="5745F67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57</w:t>
            </w:r>
          </w:p>
        </w:tc>
        <w:tc>
          <w:tcPr>
            <w:tcW w:w="3686" w:type="dxa"/>
            <w:tcMar>
              <w:top w:w="75" w:type="dxa"/>
              <w:left w:w="85" w:type="dxa"/>
              <w:bottom w:w="75" w:type="dxa"/>
              <w:right w:w="85" w:type="dxa"/>
            </w:tcMar>
            <w:vAlign w:val="center"/>
            <w:hideMark/>
          </w:tcPr>
          <w:p w14:paraId="320D6BD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CARTELA DE MEIA-PÉROLA ADESIVA – para artesanato, cores a definir pela SEMED, pacote com 100 unidades.</w:t>
            </w:r>
          </w:p>
        </w:tc>
        <w:tc>
          <w:tcPr>
            <w:tcW w:w="850" w:type="dxa"/>
            <w:tcMar>
              <w:top w:w="75" w:type="dxa"/>
              <w:left w:w="85" w:type="dxa"/>
              <w:bottom w:w="75" w:type="dxa"/>
              <w:right w:w="85" w:type="dxa"/>
            </w:tcMar>
            <w:vAlign w:val="center"/>
            <w:hideMark/>
          </w:tcPr>
          <w:p w14:paraId="47EF799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491959B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6C92DD7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R$ 15,47</w:t>
            </w:r>
          </w:p>
        </w:tc>
        <w:tc>
          <w:tcPr>
            <w:tcW w:w="1549" w:type="dxa"/>
            <w:tcMar>
              <w:top w:w="75" w:type="dxa"/>
              <w:left w:w="85" w:type="dxa"/>
              <w:bottom w:w="75" w:type="dxa"/>
              <w:right w:w="85" w:type="dxa"/>
            </w:tcMar>
            <w:vAlign w:val="center"/>
            <w:hideMark/>
          </w:tcPr>
          <w:p w14:paraId="5946722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R$ 309,40</w:t>
            </w:r>
          </w:p>
        </w:tc>
      </w:tr>
      <w:tr w:rsidR="009318D2" w:rsidRPr="00BF1B86" w14:paraId="68333C34" w14:textId="77777777" w:rsidTr="00F53819">
        <w:trPr>
          <w:cantSplit/>
        </w:trPr>
        <w:tc>
          <w:tcPr>
            <w:tcW w:w="861" w:type="dxa"/>
            <w:tcMar>
              <w:top w:w="75" w:type="dxa"/>
              <w:left w:w="85" w:type="dxa"/>
              <w:bottom w:w="75" w:type="dxa"/>
              <w:right w:w="85" w:type="dxa"/>
            </w:tcMar>
            <w:vAlign w:val="center"/>
            <w:hideMark/>
          </w:tcPr>
          <w:p w14:paraId="7D9B726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58</w:t>
            </w:r>
          </w:p>
        </w:tc>
        <w:tc>
          <w:tcPr>
            <w:tcW w:w="3686" w:type="dxa"/>
            <w:tcMar>
              <w:top w:w="75" w:type="dxa"/>
              <w:left w:w="85" w:type="dxa"/>
              <w:bottom w:w="75" w:type="dxa"/>
              <w:right w:w="85" w:type="dxa"/>
            </w:tcMar>
            <w:vAlign w:val="center"/>
            <w:hideMark/>
          </w:tcPr>
          <w:p w14:paraId="4F8049C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CARTOLINA 10X – papel cartolina escolar, 48 × 66 cm, 40 g.</w:t>
            </w:r>
          </w:p>
        </w:tc>
        <w:tc>
          <w:tcPr>
            <w:tcW w:w="850" w:type="dxa"/>
            <w:tcMar>
              <w:top w:w="75" w:type="dxa"/>
              <w:left w:w="85" w:type="dxa"/>
              <w:bottom w:w="75" w:type="dxa"/>
              <w:right w:w="85" w:type="dxa"/>
            </w:tcMar>
            <w:vAlign w:val="center"/>
            <w:hideMark/>
          </w:tcPr>
          <w:p w14:paraId="079A72D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4B337F8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11AF984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R$ 32,67</w:t>
            </w:r>
          </w:p>
        </w:tc>
        <w:tc>
          <w:tcPr>
            <w:tcW w:w="1549" w:type="dxa"/>
            <w:tcMar>
              <w:top w:w="75" w:type="dxa"/>
              <w:left w:w="85" w:type="dxa"/>
              <w:bottom w:w="75" w:type="dxa"/>
              <w:right w:w="85" w:type="dxa"/>
            </w:tcMar>
            <w:vAlign w:val="center"/>
            <w:hideMark/>
          </w:tcPr>
          <w:p w14:paraId="1871FE3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R$ 653,40</w:t>
            </w:r>
          </w:p>
        </w:tc>
      </w:tr>
      <w:tr w:rsidR="009318D2" w:rsidRPr="00BF1B86" w14:paraId="39C28167" w14:textId="77777777" w:rsidTr="00F53819">
        <w:trPr>
          <w:cantSplit/>
        </w:trPr>
        <w:tc>
          <w:tcPr>
            <w:tcW w:w="861" w:type="dxa"/>
            <w:tcMar>
              <w:top w:w="75" w:type="dxa"/>
              <w:left w:w="85" w:type="dxa"/>
              <w:bottom w:w="75" w:type="dxa"/>
              <w:right w:w="85" w:type="dxa"/>
            </w:tcMar>
            <w:vAlign w:val="center"/>
            <w:hideMark/>
          </w:tcPr>
          <w:p w14:paraId="1099932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59</w:t>
            </w:r>
          </w:p>
        </w:tc>
        <w:tc>
          <w:tcPr>
            <w:tcW w:w="3686" w:type="dxa"/>
            <w:tcMar>
              <w:top w:w="75" w:type="dxa"/>
              <w:left w:w="85" w:type="dxa"/>
              <w:bottom w:w="75" w:type="dxa"/>
              <w:right w:w="85" w:type="dxa"/>
            </w:tcMar>
            <w:vAlign w:val="center"/>
            <w:hideMark/>
          </w:tcPr>
          <w:p w14:paraId="6EADEC3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CARTUCHO DE TINTA COLORIDA COMPATÍVEL EPSON L3150 – kit com 4 tintas: preta, ciano, amarela e magenta.</w:t>
            </w:r>
          </w:p>
        </w:tc>
        <w:tc>
          <w:tcPr>
            <w:tcW w:w="850" w:type="dxa"/>
            <w:tcMar>
              <w:top w:w="75" w:type="dxa"/>
              <w:left w:w="85" w:type="dxa"/>
              <w:bottom w:w="75" w:type="dxa"/>
              <w:right w:w="85" w:type="dxa"/>
            </w:tcMar>
            <w:vAlign w:val="center"/>
            <w:hideMark/>
          </w:tcPr>
          <w:p w14:paraId="214CFA8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40</w:t>
            </w:r>
          </w:p>
        </w:tc>
        <w:tc>
          <w:tcPr>
            <w:tcW w:w="1134" w:type="dxa"/>
            <w:tcMar>
              <w:top w:w="75" w:type="dxa"/>
              <w:left w:w="85" w:type="dxa"/>
              <w:bottom w:w="75" w:type="dxa"/>
              <w:right w:w="85" w:type="dxa"/>
            </w:tcMar>
            <w:vAlign w:val="center"/>
            <w:hideMark/>
          </w:tcPr>
          <w:p w14:paraId="2133545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Kits</w:t>
            </w:r>
          </w:p>
        </w:tc>
        <w:tc>
          <w:tcPr>
            <w:tcW w:w="1560" w:type="dxa"/>
            <w:tcMar>
              <w:top w:w="75" w:type="dxa"/>
              <w:left w:w="85" w:type="dxa"/>
              <w:bottom w:w="75" w:type="dxa"/>
              <w:right w:w="85" w:type="dxa"/>
            </w:tcMar>
            <w:vAlign w:val="center"/>
            <w:hideMark/>
          </w:tcPr>
          <w:p w14:paraId="4936BAB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R$ 48,99</w:t>
            </w:r>
          </w:p>
        </w:tc>
        <w:tc>
          <w:tcPr>
            <w:tcW w:w="1549" w:type="dxa"/>
            <w:tcMar>
              <w:top w:w="75" w:type="dxa"/>
              <w:left w:w="85" w:type="dxa"/>
              <w:bottom w:w="75" w:type="dxa"/>
              <w:right w:w="85" w:type="dxa"/>
            </w:tcMar>
            <w:vAlign w:val="center"/>
            <w:hideMark/>
          </w:tcPr>
          <w:p w14:paraId="53A69C2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R$ 1.959,60</w:t>
            </w:r>
          </w:p>
        </w:tc>
      </w:tr>
      <w:tr w:rsidR="009318D2" w:rsidRPr="00BF1B86" w14:paraId="6C332241" w14:textId="77777777" w:rsidTr="00F53819">
        <w:trPr>
          <w:cantSplit/>
        </w:trPr>
        <w:tc>
          <w:tcPr>
            <w:tcW w:w="861" w:type="dxa"/>
            <w:tcMar>
              <w:top w:w="75" w:type="dxa"/>
              <w:left w:w="85" w:type="dxa"/>
              <w:bottom w:w="75" w:type="dxa"/>
              <w:right w:w="85" w:type="dxa"/>
            </w:tcMar>
            <w:vAlign w:val="center"/>
            <w:hideMark/>
          </w:tcPr>
          <w:p w14:paraId="75EB2D7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60</w:t>
            </w:r>
          </w:p>
        </w:tc>
        <w:tc>
          <w:tcPr>
            <w:tcW w:w="3686" w:type="dxa"/>
            <w:tcMar>
              <w:top w:w="75" w:type="dxa"/>
              <w:left w:w="85" w:type="dxa"/>
              <w:bottom w:w="75" w:type="dxa"/>
              <w:right w:w="85" w:type="dxa"/>
            </w:tcMar>
            <w:vAlign w:val="center"/>
            <w:hideMark/>
          </w:tcPr>
          <w:p w14:paraId="5A3B773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CLAREADOR PARA TECIDO – incolor, embalagem de 37 ml, caixa com 12 unidades.</w:t>
            </w:r>
          </w:p>
        </w:tc>
        <w:tc>
          <w:tcPr>
            <w:tcW w:w="850" w:type="dxa"/>
            <w:tcMar>
              <w:top w:w="75" w:type="dxa"/>
              <w:left w:w="85" w:type="dxa"/>
              <w:bottom w:w="75" w:type="dxa"/>
              <w:right w:w="85" w:type="dxa"/>
            </w:tcMar>
            <w:vAlign w:val="center"/>
            <w:hideMark/>
          </w:tcPr>
          <w:p w14:paraId="365A065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36B25E1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73D0AFC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R$ 66,59</w:t>
            </w:r>
          </w:p>
        </w:tc>
        <w:tc>
          <w:tcPr>
            <w:tcW w:w="1549" w:type="dxa"/>
            <w:tcMar>
              <w:top w:w="75" w:type="dxa"/>
              <w:left w:w="85" w:type="dxa"/>
              <w:bottom w:w="75" w:type="dxa"/>
              <w:right w:w="85" w:type="dxa"/>
            </w:tcMar>
            <w:vAlign w:val="center"/>
            <w:hideMark/>
          </w:tcPr>
          <w:p w14:paraId="27F48F8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R$ 1.997,70</w:t>
            </w:r>
          </w:p>
        </w:tc>
      </w:tr>
      <w:tr w:rsidR="009318D2" w:rsidRPr="00BF1B86" w14:paraId="38119E7F" w14:textId="77777777" w:rsidTr="00F53819">
        <w:trPr>
          <w:cantSplit/>
        </w:trPr>
        <w:tc>
          <w:tcPr>
            <w:tcW w:w="861" w:type="dxa"/>
            <w:tcMar>
              <w:top w:w="75" w:type="dxa"/>
              <w:left w:w="85" w:type="dxa"/>
              <w:bottom w:w="75" w:type="dxa"/>
              <w:right w:w="85" w:type="dxa"/>
            </w:tcMar>
            <w:vAlign w:val="center"/>
            <w:hideMark/>
          </w:tcPr>
          <w:p w14:paraId="00B60D4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61</w:t>
            </w:r>
          </w:p>
        </w:tc>
        <w:tc>
          <w:tcPr>
            <w:tcW w:w="3686" w:type="dxa"/>
            <w:tcMar>
              <w:top w:w="75" w:type="dxa"/>
              <w:left w:w="85" w:type="dxa"/>
              <w:bottom w:w="75" w:type="dxa"/>
              <w:right w:w="85" w:type="dxa"/>
            </w:tcMar>
            <w:vAlign w:val="center"/>
            <w:hideMark/>
          </w:tcPr>
          <w:p w14:paraId="632730F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CLIPS DE PAPEL METÁLICO GALVANIZADO Nº 10 – caixa com 120 unidades.</w:t>
            </w:r>
          </w:p>
        </w:tc>
        <w:tc>
          <w:tcPr>
            <w:tcW w:w="850" w:type="dxa"/>
            <w:tcMar>
              <w:top w:w="75" w:type="dxa"/>
              <w:left w:w="85" w:type="dxa"/>
              <w:bottom w:w="75" w:type="dxa"/>
              <w:right w:w="85" w:type="dxa"/>
            </w:tcMar>
            <w:vAlign w:val="center"/>
            <w:hideMark/>
          </w:tcPr>
          <w:p w14:paraId="718EFA2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w:t>
            </w:r>
          </w:p>
        </w:tc>
        <w:tc>
          <w:tcPr>
            <w:tcW w:w="1134" w:type="dxa"/>
            <w:tcMar>
              <w:top w:w="75" w:type="dxa"/>
              <w:left w:w="85" w:type="dxa"/>
              <w:bottom w:w="75" w:type="dxa"/>
              <w:right w:w="85" w:type="dxa"/>
            </w:tcMar>
            <w:vAlign w:val="center"/>
            <w:hideMark/>
          </w:tcPr>
          <w:p w14:paraId="151EAD5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54ECA51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R$ 10,52</w:t>
            </w:r>
          </w:p>
        </w:tc>
        <w:tc>
          <w:tcPr>
            <w:tcW w:w="1549" w:type="dxa"/>
            <w:tcMar>
              <w:top w:w="75" w:type="dxa"/>
              <w:left w:w="85" w:type="dxa"/>
              <w:bottom w:w="75" w:type="dxa"/>
              <w:right w:w="85" w:type="dxa"/>
            </w:tcMar>
            <w:vAlign w:val="center"/>
            <w:hideMark/>
          </w:tcPr>
          <w:p w14:paraId="15855B7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R$ 52,60</w:t>
            </w:r>
          </w:p>
        </w:tc>
      </w:tr>
      <w:tr w:rsidR="009318D2" w:rsidRPr="00BF1B86" w14:paraId="521ED403" w14:textId="77777777" w:rsidTr="00F53819">
        <w:trPr>
          <w:cantSplit/>
        </w:trPr>
        <w:tc>
          <w:tcPr>
            <w:tcW w:w="861" w:type="dxa"/>
            <w:tcMar>
              <w:top w:w="75" w:type="dxa"/>
              <w:left w:w="85" w:type="dxa"/>
              <w:bottom w:w="75" w:type="dxa"/>
              <w:right w:w="85" w:type="dxa"/>
            </w:tcMar>
            <w:vAlign w:val="center"/>
            <w:hideMark/>
          </w:tcPr>
          <w:p w14:paraId="16FA3A9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62</w:t>
            </w:r>
          </w:p>
        </w:tc>
        <w:tc>
          <w:tcPr>
            <w:tcW w:w="3686" w:type="dxa"/>
            <w:tcMar>
              <w:top w:w="75" w:type="dxa"/>
              <w:left w:w="85" w:type="dxa"/>
              <w:bottom w:w="75" w:type="dxa"/>
              <w:right w:w="85" w:type="dxa"/>
            </w:tcMar>
            <w:vAlign w:val="center"/>
            <w:hideMark/>
          </w:tcPr>
          <w:p w14:paraId="18A58AA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CLIPS DE PAPEL METÁLICO GALVANIZADO Nº 3 – caixa com 450 unidades.</w:t>
            </w:r>
          </w:p>
        </w:tc>
        <w:tc>
          <w:tcPr>
            <w:tcW w:w="850" w:type="dxa"/>
            <w:tcMar>
              <w:top w:w="75" w:type="dxa"/>
              <w:left w:w="85" w:type="dxa"/>
              <w:bottom w:w="75" w:type="dxa"/>
              <w:right w:w="85" w:type="dxa"/>
            </w:tcMar>
            <w:vAlign w:val="center"/>
            <w:hideMark/>
          </w:tcPr>
          <w:p w14:paraId="21C497B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0DFDDF3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5F6810B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R$ 28,93</w:t>
            </w:r>
          </w:p>
        </w:tc>
        <w:tc>
          <w:tcPr>
            <w:tcW w:w="1549" w:type="dxa"/>
            <w:tcMar>
              <w:top w:w="75" w:type="dxa"/>
              <w:left w:w="85" w:type="dxa"/>
              <w:bottom w:w="75" w:type="dxa"/>
              <w:right w:w="85" w:type="dxa"/>
            </w:tcMar>
            <w:vAlign w:val="center"/>
            <w:hideMark/>
          </w:tcPr>
          <w:p w14:paraId="3657673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R$ 289,30</w:t>
            </w:r>
          </w:p>
        </w:tc>
      </w:tr>
      <w:tr w:rsidR="009318D2" w:rsidRPr="00BF1B86" w14:paraId="4D09D108" w14:textId="77777777" w:rsidTr="00F53819">
        <w:trPr>
          <w:cantSplit/>
        </w:trPr>
        <w:tc>
          <w:tcPr>
            <w:tcW w:w="861" w:type="dxa"/>
            <w:tcMar>
              <w:top w:w="75" w:type="dxa"/>
              <w:left w:w="85" w:type="dxa"/>
              <w:bottom w:w="75" w:type="dxa"/>
              <w:right w:w="85" w:type="dxa"/>
            </w:tcMar>
            <w:vAlign w:val="center"/>
            <w:hideMark/>
          </w:tcPr>
          <w:p w14:paraId="03B851A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63</w:t>
            </w:r>
          </w:p>
        </w:tc>
        <w:tc>
          <w:tcPr>
            <w:tcW w:w="3686" w:type="dxa"/>
            <w:tcMar>
              <w:top w:w="75" w:type="dxa"/>
              <w:left w:w="85" w:type="dxa"/>
              <w:bottom w:w="75" w:type="dxa"/>
              <w:right w:w="85" w:type="dxa"/>
            </w:tcMar>
            <w:vAlign w:val="center"/>
            <w:hideMark/>
          </w:tcPr>
          <w:p w14:paraId="51224AD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CLIPS DE PAPEL METÁLICO GALVANIZADO Nº 6 – caixa com 250 unidades.</w:t>
            </w:r>
          </w:p>
        </w:tc>
        <w:tc>
          <w:tcPr>
            <w:tcW w:w="850" w:type="dxa"/>
            <w:tcMar>
              <w:top w:w="75" w:type="dxa"/>
              <w:left w:w="85" w:type="dxa"/>
              <w:bottom w:w="75" w:type="dxa"/>
              <w:right w:w="85" w:type="dxa"/>
            </w:tcMar>
            <w:vAlign w:val="center"/>
            <w:hideMark/>
          </w:tcPr>
          <w:p w14:paraId="2B9DF0A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6525E24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79668CB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R$ 25,93</w:t>
            </w:r>
          </w:p>
        </w:tc>
        <w:tc>
          <w:tcPr>
            <w:tcW w:w="1549" w:type="dxa"/>
            <w:tcMar>
              <w:top w:w="75" w:type="dxa"/>
              <w:left w:w="85" w:type="dxa"/>
              <w:bottom w:w="75" w:type="dxa"/>
              <w:right w:w="85" w:type="dxa"/>
            </w:tcMar>
            <w:vAlign w:val="center"/>
            <w:hideMark/>
          </w:tcPr>
          <w:p w14:paraId="6E30466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R$ 259,30</w:t>
            </w:r>
          </w:p>
        </w:tc>
      </w:tr>
      <w:tr w:rsidR="009318D2" w:rsidRPr="00BF1B86" w14:paraId="366EB1AC" w14:textId="77777777" w:rsidTr="00F53819">
        <w:trPr>
          <w:cantSplit/>
        </w:trPr>
        <w:tc>
          <w:tcPr>
            <w:tcW w:w="861" w:type="dxa"/>
            <w:tcMar>
              <w:top w:w="75" w:type="dxa"/>
              <w:left w:w="85" w:type="dxa"/>
              <w:bottom w:w="75" w:type="dxa"/>
              <w:right w:w="85" w:type="dxa"/>
            </w:tcMar>
            <w:vAlign w:val="center"/>
            <w:hideMark/>
          </w:tcPr>
          <w:p w14:paraId="0CA5043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64</w:t>
            </w:r>
          </w:p>
        </w:tc>
        <w:tc>
          <w:tcPr>
            <w:tcW w:w="3686" w:type="dxa"/>
            <w:tcMar>
              <w:top w:w="75" w:type="dxa"/>
              <w:left w:w="85" w:type="dxa"/>
              <w:bottom w:w="75" w:type="dxa"/>
              <w:right w:w="85" w:type="dxa"/>
            </w:tcMar>
            <w:vAlign w:val="center"/>
            <w:hideMark/>
          </w:tcPr>
          <w:p w14:paraId="31A053F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CLIPS Nº 8/0 – metal resistente galvanizado, caixa com 500 unidades.</w:t>
            </w:r>
          </w:p>
        </w:tc>
        <w:tc>
          <w:tcPr>
            <w:tcW w:w="850" w:type="dxa"/>
            <w:tcMar>
              <w:top w:w="75" w:type="dxa"/>
              <w:left w:w="85" w:type="dxa"/>
              <w:bottom w:w="75" w:type="dxa"/>
              <w:right w:w="85" w:type="dxa"/>
            </w:tcMar>
            <w:vAlign w:val="center"/>
            <w:hideMark/>
          </w:tcPr>
          <w:p w14:paraId="6EC18F8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w:t>
            </w:r>
          </w:p>
        </w:tc>
        <w:tc>
          <w:tcPr>
            <w:tcW w:w="1134" w:type="dxa"/>
            <w:tcMar>
              <w:top w:w="75" w:type="dxa"/>
              <w:left w:w="85" w:type="dxa"/>
              <w:bottom w:w="75" w:type="dxa"/>
              <w:right w:w="85" w:type="dxa"/>
            </w:tcMar>
            <w:vAlign w:val="center"/>
            <w:hideMark/>
          </w:tcPr>
          <w:p w14:paraId="12AC30B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72D5D44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R$ 28,30</w:t>
            </w:r>
          </w:p>
        </w:tc>
        <w:tc>
          <w:tcPr>
            <w:tcW w:w="1549" w:type="dxa"/>
            <w:tcMar>
              <w:top w:w="75" w:type="dxa"/>
              <w:left w:w="85" w:type="dxa"/>
              <w:bottom w:w="75" w:type="dxa"/>
              <w:right w:w="85" w:type="dxa"/>
            </w:tcMar>
            <w:vAlign w:val="center"/>
            <w:hideMark/>
          </w:tcPr>
          <w:p w14:paraId="103E05B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R$ 198,10</w:t>
            </w:r>
          </w:p>
        </w:tc>
      </w:tr>
      <w:tr w:rsidR="009318D2" w:rsidRPr="00BF1B86" w14:paraId="1AC33AE5" w14:textId="77777777" w:rsidTr="00F53819">
        <w:trPr>
          <w:cantSplit/>
        </w:trPr>
        <w:tc>
          <w:tcPr>
            <w:tcW w:w="861" w:type="dxa"/>
            <w:tcMar>
              <w:top w:w="75" w:type="dxa"/>
              <w:left w:w="85" w:type="dxa"/>
              <w:bottom w:w="75" w:type="dxa"/>
              <w:right w:w="85" w:type="dxa"/>
            </w:tcMar>
            <w:vAlign w:val="center"/>
            <w:hideMark/>
          </w:tcPr>
          <w:p w14:paraId="4FA2EC0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65</w:t>
            </w:r>
          </w:p>
        </w:tc>
        <w:tc>
          <w:tcPr>
            <w:tcW w:w="3686" w:type="dxa"/>
            <w:tcMar>
              <w:top w:w="75" w:type="dxa"/>
              <w:left w:w="85" w:type="dxa"/>
              <w:bottom w:w="75" w:type="dxa"/>
              <w:right w:w="85" w:type="dxa"/>
            </w:tcMar>
            <w:vAlign w:val="center"/>
            <w:hideMark/>
          </w:tcPr>
          <w:p w14:paraId="38467D0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CLIPS PARA PAPEL Nº 0/0 – metal resistente galvanizado, embalagem de 500 g.</w:t>
            </w:r>
          </w:p>
        </w:tc>
        <w:tc>
          <w:tcPr>
            <w:tcW w:w="850" w:type="dxa"/>
            <w:tcMar>
              <w:top w:w="75" w:type="dxa"/>
              <w:left w:w="85" w:type="dxa"/>
              <w:bottom w:w="75" w:type="dxa"/>
              <w:right w:w="85" w:type="dxa"/>
            </w:tcMar>
            <w:vAlign w:val="center"/>
            <w:hideMark/>
          </w:tcPr>
          <w:p w14:paraId="033721E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w:t>
            </w:r>
          </w:p>
        </w:tc>
        <w:tc>
          <w:tcPr>
            <w:tcW w:w="1134" w:type="dxa"/>
            <w:tcMar>
              <w:top w:w="75" w:type="dxa"/>
              <w:left w:w="85" w:type="dxa"/>
              <w:bottom w:w="75" w:type="dxa"/>
              <w:right w:w="85" w:type="dxa"/>
            </w:tcMar>
            <w:vAlign w:val="center"/>
            <w:hideMark/>
          </w:tcPr>
          <w:p w14:paraId="751C62C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5D06273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R$ 30,10</w:t>
            </w:r>
          </w:p>
        </w:tc>
        <w:tc>
          <w:tcPr>
            <w:tcW w:w="1549" w:type="dxa"/>
            <w:tcMar>
              <w:top w:w="75" w:type="dxa"/>
              <w:left w:w="85" w:type="dxa"/>
              <w:bottom w:w="75" w:type="dxa"/>
              <w:right w:w="85" w:type="dxa"/>
            </w:tcMar>
            <w:vAlign w:val="center"/>
            <w:hideMark/>
          </w:tcPr>
          <w:p w14:paraId="501A448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R$ 210,70</w:t>
            </w:r>
          </w:p>
        </w:tc>
      </w:tr>
      <w:tr w:rsidR="009318D2" w:rsidRPr="00BF1B86" w14:paraId="78F73C9B" w14:textId="77777777" w:rsidTr="00F53819">
        <w:trPr>
          <w:cantSplit/>
        </w:trPr>
        <w:tc>
          <w:tcPr>
            <w:tcW w:w="861" w:type="dxa"/>
            <w:tcMar>
              <w:top w:w="75" w:type="dxa"/>
              <w:left w:w="85" w:type="dxa"/>
              <w:bottom w:w="75" w:type="dxa"/>
              <w:right w:w="85" w:type="dxa"/>
            </w:tcMar>
            <w:vAlign w:val="center"/>
            <w:hideMark/>
          </w:tcPr>
          <w:p w14:paraId="4EB72CD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66</w:t>
            </w:r>
          </w:p>
        </w:tc>
        <w:tc>
          <w:tcPr>
            <w:tcW w:w="3686" w:type="dxa"/>
            <w:tcMar>
              <w:top w:w="75" w:type="dxa"/>
              <w:left w:w="85" w:type="dxa"/>
              <w:bottom w:w="75" w:type="dxa"/>
              <w:right w:w="85" w:type="dxa"/>
            </w:tcMar>
            <w:vAlign w:val="center"/>
            <w:hideMark/>
          </w:tcPr>
          <w:p w14:paraId="6440498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CLIPS PARA PAPEL Nº 1/0 – metal resistente galvanizado, embalagem de 500 g.</w:t>
            </w:r>
          </w:p>
        </w:tc>
        <w:tc>
          <w:tcPr>
            <w:tcW w:w="850" w:type="dxa"/>
            <w:tcMar>
              <w:top w:w="75" w:type="dxa"/>
              <w:left w:w="85" w:type="dxa"/>
              <w:bottom w:w="75" w:type="dxa"/>
              <w:right w:w="85" w:type="dxa"/>
            </w:tcMar>
            <w:vAlign w:val="center"/>
            <w:hideMark/>
          </w:tcPr>
          <w:p w14:paraId="115107C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w:t>
            </w:r>
          </w:p>
        </w:tc>
        <w:tc>
          <w:tcPr>
            <w:tcW w:w="1134" w:type="dxa"/>
            <w:tcMar>
              <w:top w:w="75" w:type="dxa"/>
              <w:left w:w="85" w:type="dxa"/>
              <w:bottom w:w="75" w:type="dxa"/>
              <w:right w:w="85" w:type="dxa"/>
            </w:tcMar>
            <w:vAlign w:val="center"/>
            <w:hideMark/>
          </w:tcPr>
          <w:p w14:paraId="6CA400F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6AC5A28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R$ 29,00</w:t>
            </w:r>
          </w:p>
        </w:tc>
        <w:tc>
          <w:tcPr>
            <w:tcW w:w="1549" w:type="dxa"/>
            <w:tcMar>
              <w:top w:w="75" w:type="dxa"/>
              <w:left w:w="85" w:type="dxa"/>
              <w:bottom w:w="75" w:type="dxa"/>
              <w:right w:w="85" w:type="dxa"/>
            </w:tcMar>
            <w:vAlign w:val="center"/>
            <w:hideMark/>
          </w:tcPr>
          <w:p w14:paraId="3AF8E1B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R$ 203,00</w:t>
            </w:r>
          </w:p>
        </w:tc>
      </w:tr>
      <w:tr w:rsidR="009318D2" w:rsidRPr="00BF1B86" w14:paraId="14B7E6E1" w14:textId="77777777" w:rsidTr="00F53819">
        <w:trPr>
          <w:cantSplit/>
        </w:trPr>
        <w:tc>
          <w:tcPr>
            <w:tcW w:w="861" w:type="dxa"/>
            <w:tcMar>
              <w:top w:w="75" w:type="dxa"/>
              <w:left w:w="85" w:type="dxa"/>
              <w:bottom w:w="75" w:type="dxa"/>
              <w:right w:w="85" w:type="dxa"/>
            </w:tcMar>
            <w:vAlign w:val="center"/>
            <w:hideMark/>
          </w:tcPr>
          <w:p w14:paraId="3FDD096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67</w:t>
            </w:r>
          </w:p>
        </w:tc>
        <w:tc>
          <w:tcPr>
            <w:tcW w:w="3686" w:type="dxa"/>
            <w:tcMar>
              <w:top w:w="75" w:type="dxa"/>
              <w:left w:w="85" w:type="dxa"/>
              <w:bottom w:w="75" w:type="dxa"/>
              <w:right w:w="85" w:type="dxa"/>
            </w:tcMar>
            <w:vAlign w:val="center"/>
            <w:hideMark/>
          </w:tcPr>
          <w:p w14:paraId="1DBFBC5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CLIPS PARA PAPEL Nº 2/0 – metal resistente galvanizado, embalagem de 500 g.</w:t>
            </w:r>
          </w:p>
        </w:tc>
        <w:tc>
          <w:tcPr>
            <w:tcW w:w="850" w:type="dxa"/>
            <w:tcMar>
              <w:top w:w="75" w:type="dxa"/>
              <w:left w:w="85" w:type="dxa"/>
              <w:bottom w:w="75" w:type="dxa"/>
              <w:right w:w="85" w:type="dxa"/>
            </w:tcMar>
            <w:vAlign w:val="center"/>
            <w:hideMark/>
          </w:tcPr>
          <w:p w14:paraId="5FAA423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w:t>
            </w:r>
          </w:p>
        </w:tc>
        <w:tc>
          <w:tcPr>
            <w:tcW w:w="1134" w:type="dxa"/>
            <w:tcMar>
              <w:top w:w="75" w:type="dxa"/>
              <w:left w:w="85" w:type="dxa"/>
              <w:bottom w:w="75" w:type="dxa"/>
              <w:right w:w="85" w:type="dxa"/>
            </w:tcMar>
            <w:vAlign w:val="center"/>
            <w:hideMark/>
          </w:tcPr>
          <w:p w14:paraId="21BABFD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145EC47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R$ 29,63</w:t>
            </w:r>
          </w:p>
        </w:tc>
        <w:tc>
          <w:tcPr>
            <w:tcW w:w="1549" w:type="dxa"/>
            <w:tcMar>
              <w:top w:w="75" w:type="dxa"/>
              <w:left w:w="85" w:type="dxa"/>
              <w:bottom w:w="75" w:type="dxa"/>
              <w:right w:w="85" w:type="dxa"/>
            </w:tcMar>
            <w:vAlign w:val="center"/>
            <w:hideMark/>
          </w:tcPr>
          <w:p w14:paraId="12A3106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R$ 207,41</w:t>
            </w:r>
          </w:p>
        </w:tc>
      </w:tr>
      <w:tr w:rsidR="009318D2" w:rsidRPr="00BF1B86" w14:paraId="2FFA8FC3" w14:textId="77777777" w:rsidTr="00F53819">
        <w:trPr>
          <w:cantSplit/>
        </w:trPr>
        <w:tc>
          <w:tcPr>
            <w:tcW w:w="861" w:type="dxa"/>
            <w:tcMar>
              <w:top w:w="75" w:type="dxa"/>
              <w:left w:w="85" w:type="dxa"/>
              <w:bottom w:w="75" w:type="dxa"/>
              <w:right w:w="85" w:type="dxa"/>
            </w:tcMar>
            <w:vAlign w:val="center"/>
            <w:hideMark/>
          </w:tcPr>
          <w:p w14:paraId="6E20FB7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68</w:t>
            </w:r>
          </w:p>
        </w:tc>
        <w:tc>
          <w:tcPr>
            <w:tcW w:w="3686" w:type="dxa"/>
            <w:tcMar>
              <w:top w:w="75" w:type="dxa"/>
              <w:left w:w="85" w:type="dxa"/>
              <w:bottom w:w="75" w:type="dxa"/>
              <w:right w:w="85" w:type="dxa"/>
            </w:tcMar>
            <w:vAlign w:val="center"/>
            <w:hideMark/>
          </w:tcPr>
          <w:p w14:paraId="025BC0C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CLIPS PARA PAPEL Nº 3/0 – metal resistente galvanizado, embalagem de 500 g.</w:t>
            </w:r>
          </w:p>
        </w:tc>
        <w:tc>
          <w:tcPr>
            <w:tcW w:w="850" w:type="dxa"/>
            <w:tcMar>
              <w:top w:w="75" w:type="dxa"/>
              <w:left w:w="85" w:type="dxa"/>
              <w:bottom w:w="75" w:type="dxa"/>
              <w:right w:w="85" w:type="dxa"/>
            </w:tcMar>
            <w:vAlign w:val="center"/>
            <w:hideMark/>
          </w:tcPr>
          <w:p w14:paraId="14FF3CC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w:t>
            </w:r>
          </w:p>
        </w:tc>
        <w:tc>
          <w:tcPr>
            <w:tcW w:w="1134" w:type="dxa"/>
            <w:tcMar>
              <w:top w:w="75" w:type="dxa"/>
              <w:left w:w="85" w:type="dxa"/>
              <w:bottom w:w="75" w:type="dxa"/>
              <w:right w:w="85" w:type="dxa"/>
            </w:tcMar>
            <w:vAlign w:val="center"/>
            <w:hideMark/>
          </w:tcPr>
          <w:p w14:paraId="1ECB77C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7EBE39A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R$ 29,92</w:t>
            </w:r>
          </w:p>
        </w:tc>
        <w:tc>
          <w:tcPr>
            <w:tcW w:w="1549" w:type="dxa"/>
            <w:tcMar>
              <w:top w:w="75" w:type="dxa"/>
              <w:left w:w="85" w:type="dxa"/>
              <w:bottom w:w="75" w:type="dxa"/>
              <w:right w:w="85" w:type="dxa"/>
            </w:tcMar>
            <w:vAlign w:val="center"/>
            <w:hideMark/>
          </w:tcPr>
          <w:p w14:paraId="62B7606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R$ 209,44</w:t>
            </w:r>
          </w:p>
        </w:tc>
      </w:tr>
      <w:tr w:rsidR="009318D2" w:rsidRPr="00BF1B86" w14:paraId="393B6684" w14:textId="77777777" w:rsidTr="00F53819">
        <w:trPr>
          <w:cantSplit/>
        </w:trPr>
        <w:tc>
          <w:tcPr>
            <w:tcW w:w="861" w:type="dxa"/>
            <w:tcMar>
              <w:top w:w="75" w:type="dxa"/>
              <w:left w:w="85" w:type="dxa"/>
              <w:bottom w:w="75" w:type="dxa"/>
              <w:right w:w="85" w:type="dxa"/>
            </w:tcMar>
            <w:vAlign w:val="center"/>
            <w:hideMark/>
          </w:tcPr>
          <w:p w14:paraId="3A69E9B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69</w:t>
            </w:r>
          </w:p>
        </w:tc>
        <w:tc>
          <w:tcPr>
            <w:tcW w:w="3686" w:type="dxa"/>
            <w:tcMar>
              <w:top w:w="75" w:type="dxa"/>
              <w:left w:w="85" w:type="dxa"/>
              <w:bottom w:w="75" w:type="dxa"/>
              <w:right w:w="85" w:type="dxa"/>
            </w:tcMar>
            <w:vAlign w:val="center"/>
            <w:hideMark/>
          </w:tcPr>
          <w:p w14:paraId="0C38862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COLA BRANCA DE 1 KG – à base de PVA, lavável, atóxica, para papéis e trabalhos escolares.</w:t>
            </w:r>
          </w:p>
        </w:tc>
        <w:tc>
          <w:tcPr>
            <w:tcW w:w="850" w:type="dxa"/>
            <w:tcMar>
              <w:top w:w="75" w:type="dxa"/>
              <w:left w:w="85" w:type="dxa"/>
              <w:bottom w:w="75" w:type="dxa"/>
              <w:right w:w="85" w:type="dxa"/>
            </w:tcMar>
            <w:vAlign w:val="center"/>
            <w:hideMark/>
          </w:tcPr>
          <w:p w14:paraId="6F7E2F4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56E86C5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2D92273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R$ 18,50</w:t>
            </w:r>
          </w:p>
        </w:tc>
        <w:tc>
          <w:tcPr>
            <w:tcW w:w="1549" w:type="dxa"/>
            <w:tcMar>
              <w:top w:w="75" w:type="dxa"/>
              <w:left w:w="85" w:type="dxa"/>
              <w:bottom w:w="75" w:type="dxa"/>
              <w:right w:w="85" w:type="dxa"/>
            </w:tcMar>
            <w:vAlign w:val="center"/>
            <w:hideMark/>
          </w:tcPr>
          <w:p w14:paraId="5AF662D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R$ 3.700,00</w:t>
            </w:r>
          </w:p>
        </w:tc>
      </w:tr>
      <w:tr w:rsidR="009318D2" w:rsidRPr="00BF1B86" w14:paraId="668E52AC" w14:textId="77777777" w:rsidTr="00F53819">
        <w:trPr>
          <w:cantSplit/>
        </w:trPr>
        <w:tc>
          <w:tcPr>
            <w:tcW w:w="861" w:type="dxa"/>
            <w:tcMar>
              <w:top w:w="75" w:type="dxa"/>
              <w:left w:w="85" w:type="dxa"/>
              <w:bottom w:w="75" w:type="dxa"/>
              <w:right w:w="85" w:type="dxa"/>
            </w:tcMar>
            <w:vAlign w:val="center"/>
            <w:hideMark/>
          </w:tcPr>
          <w:p w14:paraId="36D8B29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70</w:t>
            </w:r>
          </w:p>
        </w:tc>
        <w:tc>
          <w:tcPr>
            <w:tcW w:w="3686" w:type="dxa"/>
            <w:tcMar>
              <w:top w:w="75" w:type="dxa"/>
              <w:left w:w="85" w:type="dxa"/>
              <w:bottom w:w="75" w:type="dxa"/>
              <w:right w:w="85" w:type="dxa"/>
            </w:tcMar>
            <w:vAlign w:val="center"/>
            <w:hideMark/>
          </w:tcPr>
          <w:p w14:paraId="32472BA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COLA COM GLITTER – kit com 6 cores, 23 g cada, lavável e atóxica.</w:t>
            </w:r>
          </w:p>
        </w:tc>
        <w:tc>
          <w:tcPr>
            <w:tcW w:w="850" w:type="dxa"/>
            <w:tcMar>
              <w:top w:w="75" w:type="dxa"/>
              <w:left w:w="85" w:type="dxa"/>
              <w:bottom w:w="75" w:type="dxa"/>
              <w:right w:w="85" w:type="dxa"/>
            </w:tcMar>
            <w:vAlign w:val="center"/>
            <w:hideMark/>
          </w:tcPr>
          <w:p w14:paraId="6F61C03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1417DA1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Kits</w:t>
            </w:r>
          </w:p>
        </w:tc>
        <w:tc>
          <w:tcPr>
            <w:tcW w:w="1560" w:type="dxa"/>
            <w:tcMar>
              <w:top w:w="75" w:type="dxa"/>
              <w:left w:w="85" w:type="dxa"/>
              <w:bottom w:w="75" w:type="dxa"/>
              <w:right w:w="85" w:type="dxa"/>
            </w:tcMar>
            <w:vAlign w:val="center"/>
            <w:hideMark/>
          </w:tcPr>
          <w:p w14:paraId="7215A12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R$ 16,06</w:t>
            </w:r>
          </w:p>
        </w:tc>
        <w:tc>
          <w:tcPr>
            <w:tcW w:w="1549" w:type="dxa"/>
            <w:tcMar>
              <w:top w:w="75" w:type="dxa"/>
              <w:left w:w="85" w:type="dxa"/>
              <w:bottom w:w="75" w:type="dxa"/>
              <w:right w:w="85" w:type="dxa"/>
            </w:tcMar>
            <w:vAlign w:val="center"/>
            <w:hideMark/>
          </w:tcPr>
          <w:p w14:paraId="42D4535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R$ 3.212,00</w:t>
            </w:r>
          </w:p>
        </w:tc>
      </w:tr>
      <w:tr w:rsidR="009318D2" w:rsidRPr="00BF1B86" w14:paraId="44C48833" w14:textId="77777777" w:rsidTr="00F53819">
        <w:trPr>
          <w:cantSplit/>
        </w:trPr>
        <w:tc>
          <w:tcPr>
            <w:tcW w:w="861" w:type="dxa"/>
            <w:tcMar>
              <w:top w:w="75" w:type="dxa"/>
              <w:left w:w="85" w:type="dxa"/>
              <w:bottom w:w="75" w:type="dxa"/>
              <w:right w:w="85" w:type="dxa"/>
            </w:tcMar>
            <w:vAlign w:val="center"/>
            <w:hideMark/>
          </w:tcPr>
          <w:p w14:paraId="7D068C6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71</w:t>
            </w:r>
          </w:p>
        </w:tc>
        <w:tc>
          <w:tcPr>
            <w:tcW w:w="3686" w:type="dxa"/>
            <w:tcMar>
              <w:top w:w="75" w:type="dxa"/>
              <w:left w:w="85" w:type="dxa"/>
              <w:bottom w:w="75" w:type="dxa"/>
              <w:right w:w="85" w:type="dxa"/>
            </w:tcMar>
            <w:vAlign w:val="center"/>
            <w:hideMark/>
          </w:tcPr>
          <w:p w14:paraId="7F45A8F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COLA ESPECIAL PARA ISOPOR – atóxica, frascos de 40 g, caixa com 12 unidades.</w:t>
            </w:r>
          </w:p>
        </w:tc>
        <w:tc>
          <w:tcPr>
            <w:tcW w:w="850" w:type="dxa"/>
            <w:tcMar>
              <w:top w:w="75" w:type="dxa"/>
              <w:left w:w="85" w:type="dxa"/>
              <w:bottom w:w="75" w:type="dxa"/>
              <w:right w:w="85" w:type="dxa"/>
            </w:tcMar>
            <w:vAlign w:val="center"/>
            <w:hideMark/>
          </w:tcPr>
          <w:p w14:paraId="2E70835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24</w:t>
            </w:r>
          </w:p>
        </w:tc>
        <w:tc>
          <w:tcPr>
            <w:tcW w:w="1134" w:type="dxa"/>
            <w:tcMar>
              <w:top w:w="75" w:type="dxa"/>
              <w:left w:w="85" w:type="dxa"/>
              <w:bottom w:w="75" w:type="dxa"/>
              <w:right w:w="85" w:type="dxa"/>
            </w:tcMar>
            <w:vAlign w:val="center"/>
            <w:hideMark/>
          </w:tcPr>
          <w:p w14:paraId="2D6C936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3960941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R$ 42,20</w:t>
            </w:r>
          </w:p>
        </w:tc>
        <w:tc>
          <w:tcPr>
            <w:tcW w:w="1549" w:type="dxa"/>
            <w:tcMar>
              <w:top w:w="75" w:type="dxa"/>
              <w:left w:w="85" w:type="dxa"/>
              <w:bottom w:w="75" w:type="dxa"/>
              <w:right w:w="85" w:type="dxa"/>
            </w:tcMar>
            <w:vAlign w:val="center"/>
            <w:hideMark/>
          </w:tcPr>
          <w:p w14:paraId="491EFC5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R$ 1.012,80</w:t>
            </w:r>
          </w:p>
        </w:tc>
      </w:tr>
      <w:tr w:rsidR="009318D2" w:rsidRPr="00BF1B86" w14:paraId="6ECC86A0" w14:textId="77777777" w:rsidTr="00F53819">
        <w:trPr>
          <w:cantSplit/>
        </w:trPr>
        <w:tc>
          <w:tcPr>
            <w:tcW w:w="861" w:type="dxa"/>
            <w:tcMar>
              <w:top w:w="75" w:type="dxa"/>
              <w:left w:w="85" w:type="dxa"/>
              <w:bottom w:w="75" w:type="dxa"/>
              <w:right w:w="85" w:type="dxa"/>
            </w:tcMar>
            <w:vAlign w:val="center"/>
            <w:hideMark/>
          </w:tcPr>
          <w:p w14:paraId="42A9F58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72</w:t>
            </w:r>
          </w:p>
        </w:tc>
        <w:tc>
          <w:tcPr>
            <w:tcW w:w="3686" w:type="dxa"/>
            <w:tcMar>
              <w:top w:w="75" w:type="dxa"/>
              <w:left w:w="85" w:type="dxa"/>
              <w:bottom w:w="75" w:type="dxa"/>
              <w:right w:w="85" w:type="dxa"/>
            </w:tcMar>
            <w:vAlign w:val="center"/>
            <w:hideMark/>
          </w:tcPr>
          <w:p w14:paraId="0D3C1BB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COLA INSTANTÂNEA – multiuso, média viscosidade, secagem rápida, embalagem de 20 g.</w:t>
            </w:r>
          </w:p>
        </w:tc>
        <w:tc>
          <w:tcPr>
            <w:tcW w:w="850" w:type="dxa"/>
            <w:tcMar>
              <w:top w:w="75" w:type="dxa"/>
              <w:left w:w="85" w:type="dxa"/>
              <w:bottom w:w="75" w:type="dxa"/>
              <w:right w:w="85" w:type="dxa"/>
            </w:tcMar>
            <w:vAlign w:val="center"/>
            <w:hideMark/>
          </w:tcPr>
          <w:p w14:paraId="55FF609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24</w:t>
            </w:r>
          </w:p>
        </w:tc>
        <w:tc>
          <w:tcPr>
            <w:tcW w:w="1134" w:type="dxa"/>
            <w:tcMar>
              <w:top w:w="75" w:type="dxa"/>
              <w:left w:w="85" w:type="dxa"/>
              <w:bottom w:w="75" w:type="dxa"/>
              <w:right w:w="85" w:type="dxa"/>
            </w:tcMar>
            <w:vAlign w:val="center"/>
            <w:hideMark/>
          </w:tcPr>
          <w:p w14:paraId="4129746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6E6323F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R$ 10,93</w:t>
            </w:r>
          </w:p>
        </w:tc>
        <w:tc>
          <w:tcPr>
            <w:tcW w:w="1549" w:type="dxa"/>
            <w:tcMar>
              <w:top w:w="75" w:type="dxa"/>
              <w:left w:w="85" w:type="dxa"/>
              <w:bottom w:w="75" w:type="dxa"/>
              <w:right w:w="85" w:type="dxa"/>
            </w:tcMar>
            <w:vAlign w:val="center"/>
            <w:hideMark/>
          </w:tcPr>
          <w:p w14:paraId="6C680D2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R$ 262,32</w:t>
            </w:r>
          </w:p>
        </w:tc>
      </w:tr>
      <w:tr w:rsidR="009318D2" w:rsidRPr="00BF1B86" w14:paraId="26EE21E8" w14:textId="77777777" w:rsidTr="00F53819">
        <w:trPr>
          <w:cantSplit/>
        </w:trPr>
        <w:tc>
          <w:tcPr>
            <w:tcW w:w="861" w:type="dxa"/>
            <w:tcMar>
              <w:top w:w="75" w:type="dxa"/>
              <w:left w:w="85" w:type="dxa"/>
              <w:bottom w:w="75" w:type="dxa"/>
              <w:right w:w="85" w:type="dxa"/>
            </w:tcMar>
            <w:vAlign w:val="center"/>
            <w:hideMark/>
          </w:tcPr>
          <w:p w14:paraId="375587A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73</w:t>
            </w:r>
          </w:p>
        </w:tc>
        <w:tc>
          <w:tcPr>
            <w:tcW w:w="3686" w:type="dxa"/>
            <w:tcMar>
              <w:top w:w="75" w:type="dxa"/>
              <w:left w:w="85" w:type="dxa"/>
              <w:bottom w:w="75" w:type="dxa"/>
              <w:right w:w="85" w:type="dxa"/>
            </w:tcMar>
            <w:vAlign w:val="center"/>
            <w:hideMark/>
          </w:tcPr>
          <w:p w14:paraId="674228A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COLA INSTANTÂNEA MULTIUSO – média viscosidade, embalagem de 20 g.</w:t>
            </w:r>
          </w:p>
        </w:tc>
        <w:tc>
          <w:tcPr>
            <w:tcW w:w="850" w:type="dxa"/>
            <w:tcMar>
              <w:top w:w="75" w:type="dxa"/>
              <w:left w:w="85" w:type="dxa"/>
              <w:bottom w:w="75" w:type="dxa"/>
              <w:right w:w="85" w:type="dxa"/>
            </w:tcMar>
            <w:vAlign w:val="center"/>
            <w:hideMark/>
          </w:tcPr>
          <w:p w14:paraId="701E425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53E4F6B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11DA0AA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R$ 7,91</w:t>
            </w:r>
          </w:p>
        </w:tc>
        <w:tc>
          <w:tcPr>
            <w:tcW w:w="1549" w:type="dxa"/>
            <w:tcMar>
              <w:top w:w="75" w:type="dxa"/>
              <w:left w:w="85" w:type="dxa"/>
              <w:bottom w:w="75" w:type="dxa"/>
              <w:right w:w="85" w:type="dxa"/>
            </w:tcMar>
            <w:vAlign w:val="center"/>
            <w:hideMark/>
          </w:tcPr>
          <w:p w14:paraId="74D83EC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R$ 395,50</w:t>
            </w:r>
          </w:p>
        </w:tc>
      </w:tr>
      <w:tr w:rsidR="009318D2" w:rsidRPr="00BF1B86" w14:paraId="7FE41247" w14:textId="77777777" w:rsidTr="00F53819">
        <w:trPr>
          <w:cantSplit/>
        </w:trPr>
        <w:tc>
          <w:tcPr>
            <w:tcW w:w="861" w:type="dxa"/>
            <w:tcMar>
              <w:top w:w="75" w:type="dxa"/>
              <w:left w:w="85" w:type="dxa"/>
              <w:bottom w:w="75" w:type="dxa"/>
              <w:right w:w="85" w:type="dxa"/>
            </w:tcMar>
            <w:vAlign w:val="center"/>
            <w:hideMark/>
          </w:tcPr>
          <w:p w14:paraId="1897764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74</w:t>
            </w:r>
          </w:p>
        </w:tc>
        <w:tc>
          <w:tcPr>
            <w:tcW w:w="3686" w:type="dxa"/>
            <w:tcMar>
              <w:top w:w="75" w:type="dxa"/>
              <w:left w:w="85" w:type="dxa"/>
              <w:bottom w:w="75" w:type="dxa"/>
              <w:right w:w="85" w:type="dxa"/>
            </w:tcMar>
            <w:vAlign w:val="center"/>
            <w:hideMark/>
          </w:tcPr>
          <w:p w14:paraId="05A0859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COLA LÍQUIDA BRANCA – à base de PVA, atóxica, lavável, frasco de 250 g, caixa com 12 unidades.</w:t>
            </w:r>
          </w:p>
        </w:tc>
        <w:tc>
          <w:tcPr>
            <w:tcW w:w="850" w:type="dxa"/>
            <w:tcMar>
              <w:top w:w="75" w:type="dxa"/>
              <w:left w:w="85" w:type="dxa"/>
              <w:bottom w:w="75" w:type="dxa"/>
              <w:right w:w="85" w:type="dxa"/>
            </w:tcMar>
            <w:vAlign w:val="center"/>
            <w:hideMark/>
          </w:tcPr>
          <w:p w14:paraId="7A30B90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3A36577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51C5827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R$ 114,95</w:t>
            </w:r>
          </w:p>
        </w:tc>
        <w:tc>
          <w:tcPr>
            <w:tcW w:w="1549" w:type="dxa"/>
            <w:tcMar>
              <w:top w:w="75" w:type="dxa"/>
              <w:left w:w="85" w:type="dxa"/>
              <w:bottom w:w="75" w:type="dxa"/>
              <w:right w:w="85" w:type="dxa"/>
            </w:tcMar>
            <w:vAlign w:val="center"/>
            <w:hideMark/>
          </w:tcPr>
          <w:p w14:paraId="212ABEB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R$ 5.747,50</w:t>
            </w:r>
          </w:p>
        </w:tc>
      </w:tr>
      <w:tr w:rsidR="009318D2" w:rsidRPr="00BF1B86" w14:paraId="758A3456" w14:textId="77777777" w:rsidTr="00F53819">
        <w:trPr>
          <w:cantSplit/>
        </w:trPr>
        <w:tc>
          <w:tcPr>
            <w:tcW w:w="861" w:type="dxa"/>
            <w:tcMar>
              <w:top w:w="75" w:type="dxa"/>
              <w:left w:w="85" w:type="dxa"/>
              <w:bottom w:w="75" w:type="dxa"/>
              <w:right w:w="85" w:type="dxa"/>
            </w:tcMar>
            <w:vAlign w:val="center"/>
            <w:hideMark/>
          </w:tcPr>
          <w:p w14:paraId="6B9E21C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75</w:t>
            </w:r>
          </w:p>
        </w:tc>
        <w:tc>
          <w:tcPr>
            <w:tcW w:w="3686" w:type="dxa"/>
            <w:tcMar>
              <w:top w:w="75" w:type="dxa"/>
              <w:left w:w="85" w:type="dxa"/>
              <w:bottom w:w="75" w:type="dxa"/>
              <w:right w:w="85" w:type="dxa"/>
            </w:tcMar>
            <w:vAlign w:val="center"/>
            <w:hideMark/>
          </w:tcPr>
          <w:p w14:paraId="2C82D66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COLA LÍQUIDA BRANCA 90 G – lavável, atóxica, embalagem plástica com bico economizador, caixa com 12 unidades.</w:t>
            </w:r>
          </w:p>
        </w:tc>
        <w:tc>
          <w:tcPr>
            <w:tcW w:w="850" w:type="dxa"/>
            <w:tcMar>
              <w:top w:w="75" w:type="dxa"/>
              <w:left w:w="85" w:type="dxa"/>
              <w:bottom w:w="75" w:type="dxa"/>
              <w:right w:w="85" w:type="dxa"/>
            </w:tcMar>
            <w:vAlign w:val="center"/>
            <w:hideMark/>
          </w:tcPr>
          <w:p w14:paraId="326780F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100</w:t>
            </w:r>
          </w:p>
        </w:tc>
        <w:tc>
          <w:tcPr>
            <w:tcW w:w="1134" w:type="dxa"/>
            <w:tcMar>
              <w:top w:w="75" w:type="dxa"/>
              <w:left w:w="85" w:type="dxa"/>
              <w:bottom w:w="75" w:type="dxa"/>
              <w:right w:w="85" w:type="dxa"/>
            </w:tcMar>
            <w:vAlign w:val="center"/>
            <w:hideMark/>
          </w:tcPr>
          <w:p w14:paraId="47CC286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7E36BD9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R$ 41,95</w:t>
            </w:r>
          </w:p>
        </w:tc>
        <w:tc>
          <w:tcPr>
            <w:tcW w:w="1549" w:type="dxa"/>
            <w:tcMar>
              <w:top w:w="75" w:type="dxa"/>
              <w:left w:w="85" w:type="dxa"/>
              <w:bottom w:w="75" w:type="dxa"/>
              <w:right w:w="85" w:type="dxa"/>
            </w:tcMar>
            <w:vAlign w:val="center"/>
            <w:hideMark/>
          </w:tcPr>
          <w:p w14:paraId="1515848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R$ 4.195,00</w:t>
            </w:r>
          </w:p>
        </w:tc>
      </w:tr>
      <w:tr w:rsidR="009318D2" w:rsidRPr="00BF1B86" w14:paraId="5A50F328" w14:textId="77777777" w:rsidTr="00F53819">
        <w:trPr>
          <w:cantSplit/>
        </w:trPr>
        <w:tc>
          <w:tcPr>
            <w:tcW w:w="861" w:type="dxa"/>
            <w:tcMar>
              <w:top w:w="75" w:type="dxa"/>
              <w:left w:w="85" w:type="dxa"/>
              <w:bottom w:w="75" w:type="dxa"/>
              <w:right w:w="85" w:type="dxa"/>
            </w:tcMar>
            <w:vAlign w:val="center"/>
            <w:hideMark/>
          </w:tcPr>
          <w:p w14:paraId="5206CCC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76</w:t>
            </w:r>
          </w:p>
        </w:tc>
        <w:tc>
          <w:tcPr>
            <w:tcW w:w="3686" w:type="dxa"/>
            <w:tcMar>
              <w:top w:w="75" w:type="dxa"/>
              <w:left w:w="85" w:type="dxa"/>
              <w:bottom w:w="75" w:type="dxa"/>
              <w:right w:w="85" w:type="dxa"/>
            </w:tcMar>
            <w:vAlign w:val="center"/>
            <w:hideMark/>
          </w:tcPr>
          <w:p w14:paraId="69EA490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 xml:space="preserve">COLCHETE Nº 08 – </w:t>
            </w:r>
            <w:proofErr w:type="spellStart"/>
            <w:r w:rsidRPr="00BF1B86">
              <w:rPr>
                <w:rFonts w:ascii="Bookman Old Style" w:hAnsi="Bookman Old Style"/>
                <w:color w:val="000000"/>
              </w:rPr>
              <w:t>latonado</w:t>
            </w:r>
            <w:proofErr w:type="spellEnd"/>
            <w:r w:rsidRPr="00BF1B86">
              <w:rPr>
                <w:rFonts w:ascii="Bookman Old Style" w:hAnsi="Bookman Old Style"/>
                <w:color w:val="000000"/>
              </w:rPr>
              <w:t>, para fixar papel, caixa com 72 unidades.</w:t>
            </w:r>
          </w:p>
        </w:tc>
        <w:tc>
          <w:tcPr>
            <w:tcW w:w="850" w:type="dxa"/>
            <w:tcMar>
              <w:top w:w="75" w:type="dxa"/>
              <w:left w:w="85" w:type="dxa"/>
              <w:bottom w:w="75" w:type="dxa"/>
              <w:right w:w="85" w:type="dxa"/>
            </w:tcMar>
            <w:vAlign w:val="center"/>
            <w:hideMark/>
          </w:tcPr>
          <w:p w14:paraId="5C016D5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w:t>
            </w:r>
          </w:p>
        </w:tc>
        <w:tc>
          <w:tcPr>
            <w:tcW w:w="1134" w:type="dxa"/>
            <w:tcMar>
              <w:top w:w="75" w:type="dxa"/>
              <w:left w:w="85" w:type="dxa"/>
              <w:bottom w:w="75" w:type="dxa"/>
              <w:right w:w="85" w:type="dxa"/>
            </w:tcMar>
            <w:vAlign w:val="center"/>
            <w:hideMark/>
          </w:tcPr>
          <w:p w14:paraId="3DCD430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06905C6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R$ 10,92</w:t>
            </w:r>
          </w:p>
        </w:tc>
        <w:tc>
          <w:tcPr>
            <w:tcW w:w="1549" w:type="dxa"/>
            <w:tcMar>
              <w:top w:w="75" w:type="dxa"/>
              <w:left w:w="85" w:type="dxa"/>
              <w:bottom w:w="75" w:type="dxa"/>
              <w:right w:w="85" w:type="dxa"/>
            </w:tcMar>
            <w:vAlign w:val="center"/>
            <w:hideMark/>
          </w:tcPr>
          <w:p w14:paraId="6B348EA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R$ 54,60</w:t>
            </w:r>
          </w:p>
        </w:tc>
      </w:tr>
      <w:tr w:rsidR="009318D2" w:rsidRPr="00BF1B86" w14:paraId="7E4514EA" w14:textId="77777777" w:rsidTr="00F53819">
        <w:trPr>
          <w:cantSplit/>
        </w:trPr>
        <w:tc>
          <w:tcPr>
            <w:tcW w:w="861" w:type="dxa"/>
            <w:tcMar>
              <w:top w:w="75" w:type="dxa"/>
              <w:left w:w="85" w:type="dxa"/>
              <w:bottom w:w="75" w:type="dxa"/>
              <w:right w:w="85" w:type="dxa"/>
            </w:tcMar>
            <w:vAlign w:val="center"/>
            <w:hideMark/>
          </w:tcPr>
          <w:p w14:paraId="6E8D2DC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77</w:t>
            </w:r>
          </w:p>
        </w:tc>
        <w:tc>
          <w:tcPr>
            <w:tcW w:w="3686" w:type="dxa"/>
            <w:tcMar>
              <w:top w:w="75" w:type="dxa"/>
              <w:left w:w="85" w:type="dxa"/>
              <w:bottom w:w="75" w:type="dxa"/>
              <w:right w:w="85" w:type="dxa"/>
            </w:tcMar>
            <w:vAlign w:val="center"/>
            <w:hideMark/>
          </w:tcPr>
          <w:p w14:paraId="3921385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 xml:space="preserve">COLCHETE Nº 12 – </w:t>
            </w:r>
            <w:proofErr w:type="spellStart"/>
            <w:r w:rsidRPr="00BF1B86">
              <w:rPr>
                <w:rFonts w:ascii="Bookman Old Style" w:hAnsi="Bookman Old Style"/>
                <w:color w:val="000000"/>
              </w:rPr>
              <w:t>latonado</w:t>
            </w:r>
            <w:proofErr w:type="spellEnd"/>
            <w:r w:rsidRPr="00BF1B86">
              <w:rPr>
                <w:rFonts w:ascii="Bookman Old Style" w:hAnsi="Bookman Old Style"/>
                <w:color w:val="000000"/>
              </w:rPr>
              <w:t>, para fixar papel, caixa com 72 unidades.</w:t>
            </w:r>
          </w:p>
        </w:tc>
        <w:tc>
          <w:tcPr>
            <w:tcW w:w="850" w:type="dxa"/>
            <w:tcMar>
              <w:top w:w="75" w:type="dxa"/>
              <w:left w:w="85" w:type="dxa"/>
              <w:bottom w:w="75" w:type="dxa"/>
              <w:right w:w="85" w:type="dxa"/>
            </w:tcMar>
            <w:vAlign w:val="center"/>
            <w:hideMark/>
          </w:tcPr>
          <w:p w14:paraId="4A7BBC9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w:t>
            </w:r>
          </w:p>
        </w:tc>
        <w:tc>
          <w:tcPr>
            <w:tcW w:w="1134" w:type="dxa"/>
            <w:tcMar>
              <w:top w:w="75" w:type="dxa"/>
              <w:left w:w="85" w:type="dxa"/>
              <w:bottom w:w="75" w:type="dxa"/>
              <w:right w:w="85" w:type="dxa"/>
            </w:tcMar>
            <w:vAlign w:val="center"/>
            <w:hideMark/>
          </w:tcPr>
          <w:p w14:paraId="07FFF72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01B87EE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R$ 15,53</w:t>
            </w:r>
          </w:p>
        </w:tc>
        <w:tc>
          <w:tcPr>
            <w:tcW w:w="1549" w:type="dxa"/>
            <w:tcMar>
              <w:top w:w="75" w:type="dxa"/>
              <w:left w:w="85" w:type="dxa"/>
              <w:bottom w:w="75" w:type="dxa"/>
              <w:right w:w="85" w:type="dxa"/>
            </w:tcMar>
            <w:vAlign w:val="center"/>
            <w:hideMark/>
          </w:tcPr>
          <w:p w14:paraId="1DE8926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R$ 77,65</w:t>
            </w:r>
          </w:p>
        </w:tc>
      </w:tr>
      <w:tr w:rsidR="009318D2" w:rsidRPr="00BF1B86" w14:paraId="3CA81220" w14:textId="77777777" w:rsidTr="00F53819">
        <w:trPr>
          <w:cantSplit/>
        </w:trPr>
        <w:tc>
          <w:tcPr>
            <w:tcW w:w="861" w:type="dxa"/>
            <w:tcMar>
              <w:top w:w="75" w:type="dxa"/>
              <w:left w:w="85" w:type="dxa"/>
              <w:bottom w:w="75" w:type="dxa"/>
              <w:right w:w="85" w:type="dxa"/>
            </w:tcMar>
            <w:vAlign w:val="center"/>
            <w:hideMark/>
          </w:tcPr>
          <w:p w14:paraId="3B405F4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78</w:t>
            </w:r>
          </w:p>
        </w:tc>
        <w:tc>
          <w:tcPr>
            <w:tcW w:w="3686" w:type="dxa"/>
            <w:tcMar>
              <w:top w:w="75" w:type="dxa"/>
              <w:left w:w="85" w:type="dxa"/>
              <w:bottom w:w="75" w:type="dxa"/>
              <w:right w:w="85" w:type="dxa"/>
            </w:tcMar>
            <w:vAlign w:val="center"/>
            <w:hideMark/>
          </w:tcPr>
          <w:p w14:paraId="2F92F90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 xml:space="preserve">COLCHETE Nº 14 – </w:t>
            </w:r>
            <w:proofErr w:type="spellStart"/>
            <w:r w:rsidRPr="00BF1B86">
              <w:rPr>
                <w:rFonts w:ascii="Bookman Old Style" w:hAnsi="Bookman Old Style"/>
                <w:color w:val="000000"/>
              </w:rPr>
              <w:t>latonado</w:t>
            </w:r>
            <w:proofErr w:type="spellEnd"/>
            <w:r w:rsidRPr="00BF1B86">
              <w:rPr>
                <w:rFonts w:ascii="Bookman Old Style" w:hAnsi="Bookman Old Style"/>
                <w:color w:val="000000"/>
              </w:rPr>
              <w:t>, para fixar papel, caixa com 72 unidades.</w:t>
            </w:r>
          </w:p>
        </w:tc>
        <w:tc>
          <w:tcPr>
            <w:tcW w:w="850" w:type="dxa"/>
            <w:tcMar>
              <w:top w:w="75" w:type="dxa"/>
              <w:left w:w="85" w:type="dxa"/>
              <w:bottom w:w="75" w:type="dxa"/>
              <w:right w:w="85" w:type="dxa"/>
            </w:tcMar>
            <w:vAlign w:val="center"/>
            <w:hideMark/>
          </w:tcPr>
          <w:p w14:paraId="34689F7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w:t>
            </w:r>
          </w:p>
        </w:tc>
        <w:tc>
          <w:tcPr>
            <w:tcW w:w="1134" w:type="dxa"/>
            <w:tcMar>
              <w:top w:w="75" w:type="dxa"/>
              <w:left w:w="85" w:type="dxa"/>
              <w:bottom w:w="75" w:type="dxa"/>
              <w:right w:w="85" w:type="dxa"/>
            </w:tcMar>
            <w:vAlign w:val="center"/>
            <w:hideMark/>
          </w:tcPr>
          <w:p w14:paraId="2CBB7AB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2F5FA56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R$ 19,19</w:t>
            </w:r>
          </w:p>
        </w:tc>
        <w:tc>
          <w:tcPr>
            <w:tcW w:w="1549" w:type="dxa"/>
            <w:tcMar>
              <w:top w:w="75" w:type="dxa"/>
              <w:left w:w="85" w:type="dxa"/>
              <w:bottom w:w="75" w:type="dxa"/>
              <w:right w:w="85" w:type="dxa"/>
            </w:tcMar>
            <w:vAlign w:val="center"/>
            <w:hideMark/>
          </w:tcPr>
          <w:p w14:paraId="035A5CD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R$ 95,95</w:t>
            </w:r>
          </w:p>
        </w:tc>
      </w:tr>
      <w:tr w:rsidR="009318D2" w:rsidRPr="00BF1B86" w14:paraId="20832BEA" w14:textId="77777777" w:rsidTr="00F53819">
        <w:trPr>
          <w:cantSplit/>
        </w:trPr>
        <w:tc>
          <w:tcPr>
            <w:tcW w:w="861" w:type="dxa"/>
            <w:tcMar>
              <w:top w:w="75" w:type="dxa"/>
              <w:left w:w="85" w:type="dxa"/>
              <w:bottom w:w="75" w:type="dxa"/>
              <w:right w:w="85" w:type="dxa"/>
            </w:tcMar>
            <w:vAlign w:val="center"/>
            <w:hideMark/>
          </w:tcPr>
          <w:p w14:paraId="16CC18B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79</w:t>
            </w:r>
          </w:p>
        </w:tc>
        <w:tc>
          <w:tcPr>
            <w:tcW w:w="3686" w:type="dxa"/>
            <w:tcMar>
              <w:top w:w="75" w:type="dxa"/>
              <w:left w:w="85" w:type="dxa"/>
              <w:bottom w:w="75" w:type="dxa"/>
              <w:right w:w="85" w:type="dxa"/>
            </w:tcMar>
            <w:vAlign w:val="center"/>
            <w:hideMark/>
          </w:tcPr>
          <w:p w14:paraId="2EDBE13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CORDÃO FIO DE JUTA NATURAL – fibra natural em bobina, comprimento informado de 10 m/250 m.</w:t>
            </w:r>
          </w:p>
        </w:tc>
        <w:tc>
          <w:tcPr>
            <w:tcW w:w="850" w:type="dxa"/>
            <w:tcMar>
              <w:top w:w="75" w:type="dxa"/>
              <w:left w:w="85" w:type="dxa"/>
              <w:bottom w:w="75" w:type="dxa"/>
              <w:right w:w="85" w:type="dxa"/>
            </w:tcMar>
            <w:vAlign w:val="center"/>
            <w:hideMark/>
          </w:tcPr>
          <w:p w14:paraId="445BED8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26</w:t>
            </w:r>
          </w:p>
        </w:tc>
        <w:tc>
          <w:tcPr>
            <w:tcW w:w="1134" w:type="dxa"/>
            <w:tcMar>
              <w:top w:w="75" w:type="dxa"/>
              <w:left w:w="85" w:type="dxa"/>
              <w:bottom w:w="75" w:type="dxa"/>
              <w:right w:w="85" w:type="dxa"/>
            </w:tcMar>
            <w:vAlign w:val="center"/>
            <w:hideMark/>
          </w:tcPr>
          <w:p w14:paraId="15B4E34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57802FA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R$ 63,43</w:t>
            </w:r>
          </w:p>
        </w:tc>
        <w:tc>
          <w:tcPr>
            <w:tcW w:w="1549" w:type="dxa"/>
            <w:tcMar>
              <w:top w:w="75" w:type="dxa"/>
              <w:left w:w="85" w:type="dxa"/>
              <w:bottom w:w="75" w:type="dxa"/>
              <w:right w:w="85" w:type="dxa"/>
            </w:tcMar>
            <w:vAlign w:val="center"/>
            <w:hideMark/>
          </w:tcPr>
          <w:p w14:paraId="6BB1D69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R$ 1.649,18</w:t>
            </w:r>
          </w:p>
        </w:tc>
      </w:tr>
      <w:tr w:rsidR="009318D2" w:rsidRPr="00BF1B86" w14:paraId="4AF51E8E" w14:textId="77777777" w:rsidTr="00F53819">
        <w:trPr>
          <w:cantSplit/>
        </w:trPr>
        <w:tc>
          <w:tcPr>
            <w:tcW w:w="861" w:type="dxa"/>
            <w:tcMar>
              <w:top w:w="75" w:type="dxa"/>
              <w:left w:w="85" w:type="dxa"/>
              <w:bottom w:w="75" w:type="dxa"/>
              <w:right w:w="85" w:type="dxa"/>
            </w:tcMar>
            <w:vAlign w:val="center"/>
            <w:hideMark/>
          </w:tcPr>
          <w:p w14:paraId="6338729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80</w:t>
            </w:r>
          </w:p>
        </w:tc>
        <w:tc>
          <w:tcPr>
            <w:tcW w:w="3686" w:type="dxa"/>
            <w:tcMar>
              <w:top w:w="75" w:type="dxa"/>
              <w:left w:w="85" w:type="dxa"/>
              <w:bottom w:w="75" w:type="dxa"/>
              <w:right w:w="85" w:type="dxa"/>
            </w:tcMar>
            <w:vAlign w:val="center"/>
            <w:hideMark/>
          </w:tcPr>
          <w:p w14:paraId="0792039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CORRETIVO LÍQUIDO BRANCO – à base de água, não tóxico, secagem rápida, embalagem de 18 ml, caixa com 12 unidades.</w:t>
            </w:r>
          </w:p>
        </w:tc>
        <w:tc>
          <w:tcPr>
            <w:tcW w:w="850" w:type="dxa"/>
            <w:tcMar>
              <w:top w:w="75" w:type="dxa"/>
              <w:left w:w="85" w:type="dxa"/>
              <w:bottom w:w="75" w:type="dxa"/>
              <w:right w:w="85" w:type="dxa"/>
            </w:tcMar>
            <w:vAlign w:val="center"/>
            <w:hideMark/>
          </w:tcPr>
          <w:p w14:paraId="07A0C32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3D6B55F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59CE5B7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R$ 61,30</w:t>
            </w:r>
          </w:p>
        </w:tc>
        <w:tc>
          <w:tcPr>
            <w:tcW w:w="1549" w:type="dxa"/>
            <w:tcMar>
              <w:top w:w="75" w:type="dxa"/>
              <w:left w:w="85" w:type="dxa"/>
              <w:bottom w:w="75" w:type="dxa"/>
              <w:right w:w="85" w:type="dxa"/>
            </w:tcMar>
            <w:vAlign w:val="center"/>
            <w:hideMark/>
          </w:tcPr>
          <w:p w14:paraId="5C97E9E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R$ 613,00</w:t>
            </w:r>
          </w:p>
        </w:tc>
      </w:tr>
      <w:tr w:rsidR="009318D2" w:rsidRPr="00BF1B86" w14:paraId="20639D7A" w14:textId="77777777" w:rsidTr="00F53819">
        <w:trPr>
          <w:cantSplit/>
        </w:trPr>
        <w:tc>
          <w:tcPr>
            <w:tcW w:w="861" w:type="dxa"/>
            <w:tcMar>
              <w:top w:w="75" w:type="dxa"/>
              <w:left w:w="85" w:type="dxa"/>
              <w:bottom w:w="75" w:type="dxa"/>
              <w:right w:w="85" w:type="dxa"/>
            </w:tcMar>
            <w:vAlign w:val="center"/>
            <w:hideMark/>
          </w:tcPr>
          <w:p w14:paraId="38A20D0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81</w:t>
            </w:r>
          </w:p>
        </w:tc>
        <w:tc>
          <w:tcPr>
            <w:tcW w:w="3686" w:type="dxa"/>
            <w:tcMar>
              <w:top w:w="75" w:type="dxa"/>
              <w:left w:w="85" w:type="dxa"/>
              <w:bottom w:w="75" w:type="dxa"/>
              <w:right w:w="85" w:type="dxa"/>
            </w:tcMar>
            <w:vAlign w:val="center"/>
            <w:hideMark/>
          </w:tcPr>
          <w:p w14:paraId="3BDB489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 DE LÁPIS PRETO Nº 2B – grafite supermacio, madeira preta reflorestada certificada.</w:t>
            </w:r>
          </w:p>
        </w:tc>
        <w:tc>
          <w:tcPr>
            <w:tcW w:w="850" w:type="dxa"/>
            <w:tcMar>
              <w:top w:w="75" w:type="dxa"/>
              <w:left w:w="85" w:type="dxa"/>
              <w:bottom w:w="75" w:type="dxa"/>
              <w:right w:w="85" w:type="dxa"/>
            </w:tcMar>
            <w:vAlign w:val="center"/>
            <w:hideMark/>
          </w:tcPr>
          <w:p w14:paraId="667BE04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35</w:t>
            </w:r>
          </w:p>
        </w:tc>
        <w:tc>
          <w:tcPr>
            <w:tcW w:w="1134" w:type="dxa"/>
            <w:tcMar>
              <w:top w:w="75" w:type="dxa"/>
              <w:left w:w="85" w:type="dxa"/>
              <w:bottom w:w="75" w:type="dxa"/>
              <w:right w:w="85" w:type="dxa"/>
            </w:tcMar>
            <w:vAlign w:val="center"/>
            <w:hideMark/>
          </w:tcPr>
          <w:p w14:paraId="395707F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5AD8525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R$ 31,67</w:t>
            </w:r>
          </w:p>
        </w:tc>
        <w:tc>
          <w:tcPr>
            <w:tcW w:w="1549" w:type="dxa"/>
            <w:tcMar>
              <w:top w:w="75" w:type="dxa"/>
              <w:left w:w="85" w:type="dxa"/>
              <w:bottom w:w="75" w:type="dxa"/>
              <w:right w:w="85" w:type="dxa"/>
            </w:tcMar>
            <w:vAlign w:val="center"/>
            <w:hideMark/>
          </w:tcPr>
          <w:p w14:paraId="37DC7AE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R$ 1.108,45</w:t>
            </w:r>
          </w:p>
        </w:tc>
      </w:tr>
      <w:tr w:rsidR="009318D2" w:rsidRPr="00BF1B86" w14:paraId="773262C3" w14:textId="77777777" w:rsidTr="00F53819">
        <w:trPr>
          <w:cantSplit/>
        </w:trPr>
        <w:tc>
          <w:tcPr>
            <w:tcW w:w="861" w:type="dxa"/>
            <w:tcMar>
              <w:top w:w="75" w:type="dxa"/>
              <w:left w:w="85" w:type="dxa"/>
              <w:bottom w:w="75" w:type="dxa"/>
              <w:right w:w="85" w:type="dxa"/>
            </w:tcMar>
            <w:vAlign w:val="center"/>
            <w:hideMark/>
          </w:tcPr>
          <w:p w14:paraId="289D159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82</w:t>
            </w:r>
          </w:p>
        </w:tc>
        <w:tc>
          <w:tcPr>
            <w:tcW w:w="3686" w:type="dxa"/>
            <w:tcMar>
              <w:top w:w="75" w:type="dxa"/>
              <w:left w:w="85" w:type="dxa"/>
              <w:bottom w:w="75" w:type="dxa"/>
              <w:right w:w="85" w:type="dxa"/>
            </w:tcMar>
            <w:vAlign w:val="center"/>
            <w:hideMark/>
          </w:tcPr>
          <w:p w14:paraId="2D51BAD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DOMINÓ PROFISSIONAL – estojo com 28 peças grossas, peças em resina, estojo com trava.</w:t>
            </w:r>
          </w:p>
        </w:tc>
        <w:tc>
          <w:tcPr>
            <w:tcW w:w="850" w:type="dxa"/>
            <w:tcMar>
              <w:top w:w="75" w:type="dxa"/>
              <w:left w:w="85" w:type="dxa"/>
              <w:bottom w:w="75" w:type="dxa"/>
              <w:right w:w="85" w:type="dxa"/>
            </w:tcMar>
            <w:vAlign w:val="center"/>
            <w:hideMark/>
          </w:tcPr>
          <w:p w14:paraId="3378948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33E7E10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61AFBFE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R$ 37,64</w:t>
            </w:r>
          </w:p>
        </w:tc>
        <w:tc>
          <w:tcPr>
            <w:tcW w:w="1549" w:type="dxa"/>
            <w:tcMar>
              <w:top w:w="75" w:type="dxa"/>
              <w:left w:w="85" w:type="dxa"/>
              <w:bottom w:w="75" w:type="dxa"/>
              <w:right w:w="85" w:type="dxa"/>
            </w:tcMar>
            <w:vAlign w:val="center"/>
            <w:hideMark/>
          </w:tcPr>
          <w:p w14:paraId="2E61C0E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R$ 752,80</w:t>
            </w:r>
          </w:p>
        </w:tc>
      </w:tr>
      <w:tr w:rsidR="009318D2" w:rsidRPr="00BF1B86" w14:paraId="6069582E" w14:textId="77777777" w:rsidTr="00F53819">
        <w:trPr>
          <w:cantSplit/>
        </w:trPr>
        <w:tc>
          <w:tcPr>
            <w:tcW w:w="861" w:type="dxa"/>
            <w:tcMar>
              <w:top w:w="75" w:type="dxa"/>
              <w:left w:w="85" w:type="dxa"/>
              <w:bottom w:w="75" w:type="dxa"/>
              <w:right w:w="85" w:type="dxa"/>
            </w:tcMar>
            <w:vAlign w:val="center"/>
            <w:hideMark/>
          </w:tcPr>
          <w:p w14:paraId="6303D4E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83</w:t>
            </w:r>
          </w:p>
        </w:tc>
        <w:tc>
          <w:tcPr>
            <w:tcW w:w="3686" w:type="dxa"/>
            <w:tcMar>
              <w:top w:w="75" w:type="dxa"/>
              <w:left w:w="85" w:type="dxa"/>
              <w:bottom w:w="75" w:type="dxa"/>
              <w:right w:w="85" w:type="dxa"/>
            </w:tcMar>
            <w:vAlign w:val="center"/>
            <w:hideMark/>
          </w:tcPr>
          <w:p w14:paraId="250BFB7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ELÁSTICO PARA COSTURA – poliéster, roliço, 2,8 mm × 10 metros, preto.</w:t>
            </w:r>
          </w:p>
        </w:tc>
        <w:tc>
          <w:tcPr>
            <w:tcW w:w="850" w:type="dxa"/>
            <w:tcMar>
              <w:top w:w="75" w:type="dxa"/>
              <w:left w:w="85" w:type="dxa"/>
              <w:bottom w:w="75" w:type="dxa"/>
              <w:right w:w="85" w:type="dxa"/>
            </w:tcMar>
            <w:vAlign w:val="center"/>
            <w:hideMark/>
          </w:tcPr>
          <w:p w14:paraId="57B9B6C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0AA5C7E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Peças</w:t>
            </w:r>
          </w:p>
        </w:tc>
        <w:tc>
          <w:tcPr>
            <w:tcW w:w="1560" w:type="dxa"/>
            <w:tcMar>
              <w:top w:w="75" w:type="dxa"/>
              <w:left w:w="85" w:type="dxa"/>
              <w:bottom w:w="75" w:type="dxa"/>
              <w:right w:w="85" w:type="dxa"/>
            </w:tcMar>
            <w:vAlign w:val="center"/>
            <w:hideMark/>
          </w:tcPr>
          <w:p w14:paraId="14F20FE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R$ 18,02</w:t>
            </w:r>
          </w:p>
        </w:tc>
        <w:tc>
          <w:tcPr>
            <w:tcW w:w="1549" w:type="dxa"/>
            <w:tcMar>
              <w:top w:w="75" w:type="dxa"/>
              <w:left w:w="85" w:type="dxa"/>
              <w:bottom w:w="75" w:type="dxa"/>
              <w:right w:w="85" w:type="dxa"/>
            </w:tcMar>
            <w:vAlign w:val="center"/>
            <w:hideMark/>
          </w:tcPr>
          <w:p w14:paraId="2558F2D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R$ 360,40</w:t>
            </w:r>
          </w:p>
        </w:tc>
      </w:tr>
      <w:tr w:rsidR="009318D2" w:rsidRPr="00BF1B86" w14:paraId="121E0709" w14:textId="77777777" w:rsidTr="00F53819">
        <w:trPr>
          <w:cantSplit/>
        </w:trPr>
        <w:tc>
          <w:tcPr>
            <w:tcW w:w="861" w:type="dxa"/>
            <w:tcMar>
              <w:top w:w="75" w:type="dxa"/>
              <w:left w:w="85" w:type="dxa"/>
              <w:bottom w:w="75" w:type="dxa"/>
              <w:right w:w="85" w:type="dxa"/>
            </w:tcMar>
            <w:vAlign w:val="center"/>
            <w:hideMark/>
          </w:tcPr>
          <w:p w14:paraId="4468C56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84</w:t>
            </w:r>
          </w:p>
        </w:tc>
        <w:tc>
          <w:tcPr>
            <w:tcW w:w="3686" w:type="dxa"/>
            <w:tcMar>
              <w:top w:w="75" w:type="dxa"/>
              <w:left w:w="85" w:type="dxa"/>
              <w:bottom w:w="75" w:type="dxa"/>
              <w:right w:w="85" w:type="dxa"/>
            </w:tcMar>
            <w:vAlign w:val="center"/>
            <w:hideMark/>
          </w:tcPr>
          <w:p w14:paraId="0269374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ELÁSTICO 1 CM – para lençóis, roupas e artesanato, rolo de 100 metros.</w:t>
            </w:r>
          </w:p>
        </w:tc>
        <w:tc>
          <w:tcPr>
            <w:tcW w:w="850" w:type="dxa"/>
            <w:tcMar>
              <w:top w:w="75" w:type="dxa"/>
              <w:left w:w="85" w:type="dxa"/>
              <w:bottom w:w="75" w:type="dxa"/>
              <w:right w:w="85" w:type="dxa"/>
            </w:tcMar>
            <w:vAlign w:val="center"/>
            <w:hideMark/>
          </w:tcPr>
          <w:p w14:paraId="197AE0E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1A13FC8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0BCABCE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R$ 40,78</w:t>
            </w:r>
          </w:p>
        </w:tc>
        <w:tc>
          <w:tcPr>
            <w:tcW w:w="1549" w:type="dxa"/>
            <w:tcMar>
              <w:top w:w="75" w:type="dxa"/>
              <w:left w:w="85" w:type="dxa"/>
              <w:bottom w:w="75" w:type="dxa"/>
              <w:right w:w="85" w:type="dxa"/>
            </w:tcMar>
            <w:vAlign w:val="center"/>
            <w:hideMark/>
          </w:tcPr>
          <w:p w14:paraId="7BBCB94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R$ 815,60</w:t>
            </w:r>
          </w:p>
        </w:tc>
      </w:tr>
      <w:tr w:rsidR="009318D2" w:rsidRPr="00BF1B86" w14:paraId="75C4E888" w14:textId="77777777" w:rsidTr="00F53819">
        <w:trPr>
          <w:cantSplit/>
        </w:trPr>
        <w:tc>
          <w:tcPr>
            <w:tcW w:w="861" w:type="dxa"/>
            <w:tcMar>
              <w:top w:w="75" w:type="dxa"/>
              <w:left w:w="85" w:type="dxa"/>
              <w:bottom w:w="75" w:type="dxa"/>
              <w:right w:w="85" w:type="dxa"/>
            </w:tcMar>
            <w:vAlign w:val="center"/>
            <w:hideMark/>
          </w:tcPr>
          <w:p w14:paraId="2500972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85</w:t>
            </w:r>
          </w:p>
        </w:tc>
        <w:tc>
          <w:tcPr>
            <w:tcW w:w="3686" w:type="dxa"/>
            <w:tcMar>
              <w:top w:w="75" w:type="dxa"/>
              <w:left w:w="85" w:type="dxa"/>
              <w:bottom w:w="75" w:type="dxa"/>
              <w:right w:w="85" w:type="dxa"/>
            </w:tcMar>
            <w:vAlign w:val="center"/>
            <w:hideMark/>
          </w:tcPr>
          <w:p w14:paraId="22B34D1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ELÁSTICO 25 MM – branco, rolo com 25 metros.</w:t>
            </w:r>
          </w:p>
        </w:tc>
        <w:tc>
          <w:tcPr>
            <w:tcW w:w="850" w:type="dxa"/>
            <w:tcMar>
              <w:top w:w="75" w:type="dxa"/>
              <w:left w:w="85" w:type="dxa"/>
              <w:bottom w:w="75" w:type="dxa"/>
              <w:right w:w="85" w:type="dxa"/>
            </w:tcMar>
            <w:vAlign w:val="center"/>
            <w:hideMark/>
          </w:tcPr>
          <w:p w14:paraId="53A165B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71C7E8B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1D374FA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R$ 32,68</w:t>
            </w:r>
          </w:p>
        </w:tc>
        <w:tc>
          <w:tcPr>
            <w:tcW w:w="1549" w:type="dxa"/>
            <w:tcMar>
              <w:top w:w="75" w:type="dxa"/>
              <w:left w:w="85" w:type="dxa"/>
              <w:bottom w:w="75" w:type="dxa"/>
              <w:right w:w="85" w:type="dxa"/>
            </w:tcMar>
            <w:vAlign w:val="center"/>
            <w:hideMark/>
          </w:tcPr>
          <w:p w14:paraId="6DF89DA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R$ 653,60</w:t>
            </w:r>
          </w:p>
        </w:tc>
      </w:tr>
      <w:tr w:rsidR="009318D2" w:rsidRPr="00BF1B86" w14:paraId="48EA6E49" w14:textId="77777777" w:rsidTr="00F53819">
        <w:trPr>
          <w:cantSplit/>
        </w:trPr>
        <w:tc>
          <w:tcPr>
            <w:tcW w:w="861" w:type="dxa"/>
            <w:tcMar>
              <w:top w:w="75" w:type="dxa"/>
              <w:left w:w="85" w:type="dxa"/>
              <w:bottom w:w="75" w:type="dxa"/>
              <w:right w:w="85" w:type="dxa"/>
            </w:tcMar>
            <w:vAlign w:val="center"/>
            <w:hideMark/>
          </w:tcPr>
          <w:p w14:paraId="1E1993B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86</w:t>
            </w:r>
          </w:p>
        </w:tc>
        <w:tc>
          <w:tcPr>
            <w:tcW w:w="3686" w:type="dxa"/>
            <w:tcMar>
              <w:top w:w="75" w:type="dxa"/>
              <w:left w:w="85" w:type="dxa"/>
              <w:bottom w:w="75" w:type="dxa"/>
              <w:right w:w="85" w:type="dxa"/>
            </w:tcMar>
            <w:vAlign w:val="center"/>
            <w:hideMark/>
          </w:tcPr>
          <w:p w14:paraId="56453D2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ELÁSTICO CHATO COM BRILHO METALIZADO – largura de 7 mm, cor dourada, rolo de 10 metros, indicado para costura e artesanato.</w:t>
            </w:r>
          </w:p>
        </w:tc>
        <w:tc>
          <w:tcPr>
            <w:tcW w:w="850" w:type="dxa"/>
            <w:tcMar>
              <w:top w:w="75" w:type="dxa"/>
              <w:left w:w="85" w:type="dxa"/>
              <w:bottom w:w="75" w:type="dxa"/>
              <w:right w:w="85" w:type="dxa"/>
            </w:tcMar>
            <w:vAlign w:val="center"/>
            <w:hideMark/>
          </w:tcPr>
          <w:p w14:paraId="3948FC2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3FFE5A5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1BDC338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R$ 17,96</w:t>
            </w:r>
          </w:p>
        </w:tc>
        <w:tc>
          <w:tcPr>
            <w:tcW w:w="1549" w:type="dxa"/>
            <w:tcMar>
              <w:top w:w="75" w:type="dxa"/>
              <w:left w:w="85" w:type="dxa"/>
              <w:bottom w:w="75" w:type="dxa"/>
              <w:right w:w="85" w:type="dxa"/>
            </w:tcMar>
            <w:vAlign w:val="center"/>
            <w:hideMark/>
          </w:tcPr>
          <w:p w14:paraId="69B1111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R$ 898,00</w:t>
            </w:r>
          </w:p>
        </w:tc>
      </w:tr>
      <w:tr w:rsidR="009318D2" w:rsidRPr="00BF1B86" w14:paraId="11C80BFB" w14:textId="77777777" w:rsidTr="00F53819">
        <w:trPr>
          <w:cantSplit/>
        </w:trPr>
        <w:tc>
          <w:tcPr>
            <w:tcW w:w="861" w:type="dxa"/>
            <w:tcMar>
              <w:top w:w="75" w:type="dxa"/>
              <w:left w:w="85" w:type="dxa"/>
              <w:bottom w:w="75" w:type="dxa"/>
              <w:right w:w="85" w:type="dxa"/>
            </w:tcMar>
            <w:vAlign w:val="center"/>
            <w:hideMark/>
          </w:tcPr>
          <w:p w14:paraId="6495BDC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87</w:t>
            </w:r>
          </w:p>
        </w:tc>
        <w:tc>
          <w:tcPr>
            <w:tcW w:w="3686" w:type="dxa"/>
            <w:tcMar>
              <w:top w:w="75" w:type="dxa"/>
              <w:left w:w="85" w:type="dxa"/>
              <w:bottom w:w="75" w:type="dxa"/>
              <w:right w:w="85" w:type="dxa"/>
            </w:tcMar>
            <w:vAlign w:val="center"/>
            <w:hideMark/>
          </w:tcPr>
          <w:p w14:paraId="5F9F9F7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ELÁSTICO CHATO Nº 12 – largura de 7 mm, cores variadas, rolo de 10 metros, indicado para costura e artesanato.</w:t>
            </w:r>
          </w:p>
        </w:tc>
        <w:tc>
          <w:tcPr>
            <w:tcW w:w="850" w:type="dxa"/>
            <w:tcMar>
              <w:top w:w="75" w:type="dxa"/>
              <w:left w:w="85" w:type="dxa"/>
              <w:bottom w:w="75" w:type="dxa"/>
              <w:right w:w="85" w:type="dxa"/>
            </w:tcMar>
            <w:vAlign w:val="center"/>
            <w:hideMark/>
          </w:tcPr>
          <w:p w14:paraId="09B670D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3713368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771EC34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R$ 15,00</w:t>
            </w:r>
          </w:p>
        </w:tc>
        <w:tc>
          <w:tcPr>
            <w:tcW w:w="1549" w:type="dxa"/>
            <w:tcMar>
              <w:top w:w="75" w:type="dxa"/>
              <w:left w:w="85" w:type="dxa"/>
              <w:bottom w:w="75" w:type="dxa"/>
              <w:right w:w="85" w:type="dxa"/>
            </w:tcMar>
            <w:vAlign w:val="center"/>
            <w:hideMark/>
          </w:tcPr>
          <w:p w14:paraId="7235B75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R$ 750,00</w:t>
            </w:r>
          </w:p>
        </w:tc>
      </w:tr>
      <w:tr w:rsidR="009318D2" w:rsidRPr="00BF1B86" w14:paraId="5D5544D1" w14:textId="77777777" w:rsidTr="00F53819">
        <w:trPr>
          <w:cantSplit/>
        </w:trPr>
        <w:tc>
          <w:tcPr>
            <w:tcW w:w="861" w:type="dxa"/>
            <w:tcMar>
              <w:top w:w="75" w:type="dxa"/>
              <w:left w:w="85" w:type="dxa"/>
              <w:bottom w:w="75" w:type="dxa"/>
              <w:right w:w="85" w:type="dxa"/>
            </w:tcMar>
            <w:vAlign w:val="center"/>
            <w:hideMark/>
          </w:tcPr>
          <w:p w14:paraId="428061A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88</w:t>
            </w:r>
          </w:p>
        </w:tc>
        <w:tc>
          <w:tcPr>
            <w:tcW w:w="3686" w:type="dxa"/>
            <w:tcMar>
              <w:top w:w="75" w:type="dxa"/>
              <w:left w:w="85" w:type="dxa"/>
              <w:bottom w:w="75" w:type="dxa"/>
              <w:right w:w="85" w:type="dxa"/>
            </w:tcMar>
            <w:vAlign w:val="center"/>
            <w:hideMark/>
          </w:tcPr>
          <w:p w14:paraId="522EB90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EMBORRACHADO E.V.A. COM GLITTER – 40 × 60 × 2 mm, cores variadas, pacote com 10 unidades.</w:t>
            </w:r>
          </w:p>
        </w:tc>
        <w:tc>
          <w:tcPr>
            <w:tcW w:w="850" w:type="dxa"/>
            <w:tcMar>
              <w:top w:w="75" w:type="dxa"/>
              <w:left w:w="85" w:type="dxa"/>
              <w:bottom w:w="75" w:type="dxa"/>
              <w:right w:w="85" w:type="dxa"/>
            </w:tcMar>
            <w:vAlign w:val="center"/>
            <w:hideMark/>
          </w:tcPr>
          <w:p w14:paraId="657D235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600</w:t>
            </w:r>
          </w:p>
        </w:tc>
        <w:tc>
          <w:tcPr>
            <w:tcW w:w="1134" w:type="dxa"/>
            <w:tcMar>
              <w:top w:w="75" w:type="dxa"/>
              <w:left w:w="85" w:type="dxa"/>
              <w:bottom w:w="75" w:type="dxa"/>
              <w:right w:w="85" w:type="dxa"/>
            </w:tcMar>
            <w:vAlign w:val="center"/>
            <w:hideMark/>
          </w:tcPr>
          <w:p w14:paraId="0CC1029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638C3F3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R$ 72,20</w:t>
            </w:r>
          </w:p>
        </w:tc>
        <w:tc>
          <w:tcPr>
            <w:tcW w:w="1549" w:type="dxa"/>
            <w:tcMar>
              <w:top w:w="75" w:type="dxa"/>
              <w:left w:w="85" w:type="dxa"/>
              <w:bottom w:w="75" w:type="dxa"/>
              <w:right w:w="85" w:type="dxa"/>
            </w:tcMar>
            <w:vAlign w:val="center"/>
            <w:hideMark/>
          </w:tcPr>
          <w:p w14:paraId="16628A0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R$ 43.320,00</w:t>
            </w:r>
          </w:p>
        </w:tc>
      </w:tr>
      <w:tr w:rsidR="009318D2" w:rsidRPr="00BF1B86" w14:paraId="2BC41A26" w14:textId="77777777" w:rsidTr="00F53819">
        <w:trPr>
          <w:cantSplit/>
        </w:trPr>
        <w:tc>
          <w:tcPr>
            <w:tcW w:w="861" w:type="dxa"/>
            <w:tcMar>
              <w:top w:w="75" w:type="dxa"/>
              <w:left w:w="85" w:type="dxa"/>
              <w:bottom w:w="75" w:type="dxa"/>
              <w:right w:w="85" w:type="dxa"/>
            </w:tcMar>
            <w:vAlign w:val="center"/>
            <w:hideMark/>
          </w:tcPr>
          <w:p w14:paraId="2B3DFAD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89</w:t>
            </w:r>
          </w:p>
        </w:tc>
        <w:tc>
          <w:tcPr>
            <w:tcW w:w="3686" w:type="dxa"/>
            <w:tcMar>
              <w:top w:w="75" w:type="dxa"/>
              <w:left w:w="85" w:type="dxa"/>
              <w:bottom w:w="75" w:type="dxa"/>
              <w:right w:w="85" w:type="dxa"/>
            </w:tcMar>
            <w:vAlign w:val="center"/>
            <w:hideMark/>
          </w:tcPr>
          <w:p w14:paraId="03CBE53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EMBORRACHADO E.V.A. ATOALHADO – 45 × 60 × 2 mm, cores variadas, pacote com 10 unidades.</w:t>
            </w:r>
          </w:p>
        </w:tc>
        <w:tc>
          <w:tcPr>
            <w:tcW w:w="850" w:type="dxa"/>
            <w:tcMar>
              <w:top w:w="75" w:type="dxa"/>
              <w:left w:w="85" w:type="dxa"/>
              <w:bottom w:w="75" w:type="dxa"/>
              <w:right w:w="85" w:type="dxa"/>
            </w:tcMar>
            <w:vAlign w:val="center"/>
            <w:hideMark/>
          </w:tcPr>
          <w:p w14:paraId="4024444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250</w:t>
            </w:r>
          </w:p>
        </w:tc>
        <w:tc>
          <w:tcPr>
            <w:tcW w:w="1134" w:type="dxa"/>
            <w:tcMar>
              <w:top w:w="75" w:type="dxa"/>
              <w:left w:w="85" w:type="dxa"/>
              <w:bottom w:w="75" w:type="dxa"/>
              <w:right w:w="85" w:type="dxa"/>
            </w:tcMar>
            <w:vAlign w:val="center"/>
            <w:hideMark/>
          </w:tcPr>
          <w:p w14:paraId="4A5CD3A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662F8DE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R$ 35,22</w:t>
            </w:r>
          </w:p>
        </w:tc>
        <w:tc>
          <w:tcPr>
            <w:tcW w:w="1549" w:type="dxa"/>
            <w:tcMar>
              <w:top w:w="75" w:type="dxa"/>
              <w:left w:w="85" w:type="dxa"/>
              <w:bottom w:w="75" w:type="dxa"/>
              <w:right w:w="85" w:type="dxa"/>
            </w:tcMar>
            <w:vAlign w:val="center"/>
            <w:hideMark/>
          </w:tcPr>
          <w:p w14:paraId="496466A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R$ 8.805,00</w:t>
            </w:r>
          </w:p>
        </w:tc>
      </w:tr>
      <w:tr w:rsidR="009318D2" w:rsidRPr="00BF1B86" w14:paraId="35661B90" w14:textId="77777777" w:rsidTr="00F53819">
        <w:trPr>
          <w:cantSplit/>
        </w:trPr>
        <w:tc>
          <w:tcPr>
            <w:tcW w:w="861" w:type="dxa"/>
            <w:tcMar>
              <w:top w:w="75" w:type="dxa"/>
              <w:left w:w="85" w:type="dxa"/>
              <w:bottom w:w="75" w:type="dxa"/>
              <w:right w:w="85" w:type="dxa"/>
            </w:tcMar>
            <w:vAlign w:val="center"/>
            <w:hideMark/>
          </w:tcPr>
          <w:p w14:paraId="1D2BDDB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90</w:t>
            </w:r>
          </w:p>
        </w:tc>
        <w:tc>
          <w:tcPr>
            <w:tcW w:w="3686" w:type="dxa"/>
            <w:tcMar>
              <w:top w:w="75" w:type="dxa"/>
              <w:left w:w="85" w:type="dxa"/>
              <w:bottom w:w="75" w:type="dxa"/>
              <w:right w:w="85" w:type="dxa"/>
            </w:tcMar>
            <w:vAlign w:val="center"/>
            <w:hideMark/>
          </w:tcPr>
          <w:p w14:paraId="36E5EBB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EMBORRACHADO E.V.A. LISO – cores variadas, pacote com 10 unidades.</w:t>
            </w:r>
          </w:p>
        </w:tc>
        <w:tc>
          <w:tcPr>
            <w:tcW w:w="850" w:type="dxa"/>
            <w:tcMar>
              <w:top w:w="75" w:type="dxa"/>
              <w:left w:w="85" w:type="dxa"/>
              <w:bottom w:w="75" w:type="dxa"/>
              <w:right w:w="85" w:type="dxa"/>
            </w:tcMar>
            <w:vAlign w:val="center"/>
            <w:hideMark/>
          </w:tcPr>
          <w:p w14:paraId="2D904F0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1433A17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1BC5623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R$ 30,65</w:t>
            </w:r>
          </w:p>
        </w:tc>
        <w:tc>
          <w:tcPr>
            <w:tcW w:w="1549" w:type="dxa"/>
            <w:tcMar>
              <w:top w:w="75" w:type="dxa"/>
              <w:left w:w="85" w:type="dxa"/>
              <w:bottom w:w="75" w:type="dxa"/>
              <w:right w:w="85" w:type="dxa"/>
            </w:tcMar>
            <w:vAlign w:val="center"/>
            <w:hideMark/>
          </w:tcPr>
          <w:p w14:paraId="7E559C9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R$ 15.325,00</w:t>
            </w:r>
          </w:p>
        </w:tc>
      </w:tr>
      <w:tr w:rsidR="009318D2" w:rsidRPr="00BF1B86" w14:paraId="7C5D80DC" w14:textId="77777777" w:rsidTr="00F53819">
        <w:trPr>
          <w:cantSplit/>
        </w:trPr>
        <w:tc>
          <w:tcPr>
            <w:tcW w:w="861" w:type="dxa"/>
            <w:tcMar>
              <w:top w:w="75" w:type="dxa"/>
              <w:left w:w="85" w:type="dxa"/>
              <w:bottom w:w="75" w:type="dxa"/>
              <w:right w:w="85" w:type="dxa"/>
            </w:tcMar>
            <w:vAlign w:val="center"/>
            <w:hideMark/>
          </w:tcPr>
          <w:p w14:paraId="293C25C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91</w:t>
            </w:r>
          </w:p>
        </w:tc>
        <w:tc>
          <w:tcPr>
            <w:tcW w:w="3686" w:type="dxa"/>
            <w:tcMar>
              <w:top w:w="75" w:type="dxa"/>
              <w:left w:w="85" w:type="dxa"/>
              <w:bottom w:w="75" w:type="dxa"/>
              <w:right w:w="85" w:type="dxa"/>
            </w:tcMar>
            <w:vAlign w:val="center"/>
            <w:hideMark/>
          </w:tcPr>
          <w:p w14:paraId="0381FB3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ENVELOPE CARTA – 11,4 × 16,2 cm, cores diversas, caixa com 100 unidades.</w:t>
            </w:r>
          </w:p>
        </w:tc>
        <w:tc>
          <w:tcPr>
            <w:tcW w:w="850" w:type="dxa"/>
            <w:tcMar>
              <w:top w:w="75" w:type="dxa"/>
              <w:left w:w="85" w:type="dxa"/>
              <w:bottom w:w="75" w:type="dxa"/>
              <w:right w:w="85" w:type="dxa"/>
            </w:tcMar>
            <w:vAlign w:val="center"/>
            <w:hideMark/>
          </w:tcPr>
          <w:p w14:paraId="2C8E4D9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6A44261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5376716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R$ 40,26</w:t>
            </w:r>
          </w:p>
        </w:tc>
        <w:tc>
          <w:tcPr>
            <w:tcW w:w="1549" w:type="dxa"/>
            <w:tcMar>
              <w:top w:w="75" w:type="dxa"/>
              <w:left w:w="85" w:type="dxa"/>
              <w:bottom w:w="75" w:type="dxa"/>
              <w:right w:w="85" w:type="dxa"/>
            </w:tcMar>
            <w:vAlign w:val="center"/>
            <w:hideMark/>
          </w:tcPr>
          <w:p w14:paraId="01E9AB4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R$ 805,20</w:t>
            </w:r>
          </w:p>
        </w:tc>
      </w:tr>
      <w:tr w:rsidR="009318D2" w:rsidRPr="00BF1B86" w14:paraId="2303A810" w14:textId="77777777" w:rsidTr="00F53819">
        <w:trPr>
          <w:cantSplit/>
        </w:trPr>
        <w:tc>
          <w:tcPr>
            <w:tcW w:w="861" w:type="dxa"/>
            <w:tcMar>
              <w:top w:w="75" w:type="dxa"/>
              <w:left w:w="85" w:type="dxa"/>
              <w:bottom w:w="75" w:type="dxa"/>
              <w:right w:w="85" w:type="dxa"/>
            </w:tcMar>
            <w:vAlign w:val="center"/>
            <w:hideMark/>
          </w:tcPr>
          <w:p w14:paraId="2A257A9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92</w:t>
            </w:r>
          </w:p>
        </w:tc>
        <w:tc>
          <w:tcPr>
            <w:tcW w:w="3686" w:type="dxa"/>
            <w:tcMar>
              <w:top w:w="75" w:type="dxa"/>
              <w:left w:w="85" w:type="dxa"/>
              <w:bottom w:w="75" w:type="dxa"/>
              <w:right w:w="85" w:type="dxa"/>
            </w:tcMar>
            <w:vAlign w:val="center"/>
            <w:hideMark/>
          </w:tcPr>
          <w:p w14:paraId="7ADD281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 xml:space="preserve">ENVELOPE PARDO – saco </w:t>
            </w:r>
            <w:proofErr w:type="spellStart"/>
            <w:r w:rsidRPr="00BF1B86">
              <w:rPr>
                <w:rFonts w:ascii="Bookman Old Style" w:hAnsi="Bookman Old Style"/>
                <w:color w:val="000000"/>
              </w:rPr>
              <w:t>kraft</w:t>
            </w:r>
            <w:proofErr w:type="spellEnd"/>
            <w:r w:rsidRPr="00BF1B86">
              <w:rPr>
                <w:rFonts w:ascii="Bookman Old Style" w:hAnsi="Bookman Old Style"/>
                <w:color w:val="000000"/>
              </w:rPr>
              <w:t xml:space="preserve"> para documentos, dimensões 240 × 340 mm, embalagem com 250 unidades.</w:t>
            </w:r>
          </w:p>
        </w:tc>
        <w:tc>
          <w:tcPr>
            <w:tcW w:w="850" w:type="dxa"/>
            <w:tcMar>
              <w:top w:w="75" w:type="dxa"/>
              <w:left w:w="85" w:type="dxa"/>
              <w:bottom w:w="75" w:type="dxa"/>
              <w:right w:w="85" w:type="dxa"/>
            </w:tcMar>
            <w:vAlign w:val="center"/>
            <w:hideMark/>
          </w:tcPr>
          <w:p w14:paraId="11587C9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35</w:t>
            </w:r>
          </w:p>
        </w:tc>
        <w:tc>
          <w:tcPr>
            <w:tcW w:w="1134" w:type="dxa"/>
            <w:tcMar>
              <w:top w:w="75" w:type="dxa"/>
              <w:left w:w="85" w:type="dxa"/>
              <w:bottom w:w="75" w:type="dxa"/>
              <w:right w:w="85" w:type="dxa"/>
            </w:tcMar>
            <w:vAlign w:val="center"/>
            <w:hideMark/>
          </w:tcPr>
          <w:p w14:paraId="0AAF516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02D2423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R$ 129,67</w:t>
            </w:r>
          </w:p>
        </w:tc>
        <w:tc>
          <w:tcPr>
            <w:tcW w:w="1549" w:type="dxa"/>
            <w:tcMar>
              <w:top w:w="75" w:type="dxa"/>
              <w:left w:w="85" w:type="dxa"/>
              <w:bottom w:w="75" w:type="dxa"/>
              <w:right w:w="85" w:type="dxa"/>
            </w:tcMar>
            <w:vAlign w:val="center"/>
            <w:hideMark/>
          </w:tcPr>
          <w:p w14:paraId="57423BF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R$ 4.538,45</w:t>
            </w:r>
          </w:p>
        </w:tc>
      </w:tr>
      <w:tr w:rsidR="009318D2" w:rsidRPr="00BF1B86" w14:paraId="047CB5EA" w14:textId="77777777" w:rsidTr="00F53819">
        <w:trPr>
          <w:cantSplit/>
        </w:trPr>
        <w:tc>
          <w:tcPr>
            <w:tcW w:w="861" w:type="dxa"/>
            <w:tcMar>
              <w:top w:w="75" w:type="dxa"/>
              <w:left w:w="85" w:type="dxa"/>
              <w:bottom w:w="75" w:type="dxa"/>
              <w:right w:w="85" w:type="dxa"/>
            </w:tcMar>
            <w:vAlign w:val="center"/>
            <w:hideMark/>
          </w:tcPr>
          <w:p w14:paraId="5E5327C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93</w:t>
            </w:r>
          </w:p>
        </w:tc>
        <w:tc>
          <w:tcPr>
            <w:tcW w:w="3686" w:type="dxa"/>
            <w:tcMar>
              <w:top w:w="75" w:type="dxa"/>
              <w:left w:w="85" w:type="dxa"/>
              <w:bottom w:w="75" w:type="dxa"/>
              <w:right w:w="85" w:type="dxa"/>
            </w:tcMar>
            <w:vAlign w:val="center"/>
            <w:hideMark/>
          </w:tcPr>
          <w:p w14:paraId="372AFA4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 xml:space="preserve">ENVELOPE TAMANHO MÉDIO – </w:t>
            </w:r>
            <w:proofErr w:type="spellStart"/>
            <w:r w:rsidRPr="00BF1B86">
              <w:rPr>
                <w:rFonts w:ascii="Bookman Old Style" w:hAnsi="Bookman Old Style"/>
                <w:color w:val="000000"/>
              </w:rPr>
              <w:t>kraft</w:t>
            </w:r>
            <w:proofErr w:type="spellEnd"/>
            <w:r w:rsidRPr="00BF1B86">
              <w:rPr>
                <w:rFonts w:ascii="Bookman Old Style" w:hAnsi="Bookman Old Style"/>
                <w:color w:val="000000"/>
              </w:rPr>
              <w:t>, 19 × 25 cm, pacote com 100 unidades.</w:t>
            </w:r>
          </w:p>
        </w:tc>
        <w:tc>
          <w:tcPr>
            <w:tcW w:w="850" w:type="dxa"/>
            <w:tcMar>
              <w:top w:w="75" w:type="dxa"/>
              <w:left w:w="85" w:type="dxa"/>
              <w:bottom w:w="75" w:type="dxa"/>
              <w:right w:w="85" w:type="dxa"/>
            </w:tcMar>
            <w:vAlign w:val="center"/>
            <w:hideMark/>
          </w:tcPr>
          <w:p w14:paraId="06D14E7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26BBF3B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1380733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R$ 40,47</w:t>
            </w:r>
          </w:p>
        </w:tc>
        <w:tc>
          <w:tcPr>
            <w:tcW w:w="1549" w:type="dxa"/>
            <w:tcMar>
              <w:top w:w="75" w:type="dxa"/>
              <w:left w:w="85" w:type="dxa"/>
              <w:bottom w:w="75" w:type="dxa"/>
              <w:right w:w="85" w:type="dxa"/>
            </w:tcMar>
            <w:vAlign w:val="center"/>
            <w:hideMark/>
          </w:tcPr>
          <w:p w14:paraId="41D0DB5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R$ 404,70</w:t>
            </w:r>
          </w:p>
        </w:tc>
      </w:tr>
      <w:tr w:rsidR="009318D2" w:rsidRPr="00BF1B86" w14:paraId="12BBABAB" w14:textId="77777777" w:rsidTr="00F53819">
        <w:trPr>
          <w:cantSplit/>
        </w:trPr>
        <w:tc>
          <w:tcPr>
            <w:tcW w:w="861" w:type="dxa"/>
            <w:tcMar>
              <w:top w:w="75" w:type="dxa"/>
              <w:left w:w="85" w:type="dxa"/>
              <w:bottom w:w="75" w:type="dxa"/>
              <w:right w:w="85" w:type="dxa"/>
            </w:tcMar>
            <w:vAlign w:val="center"/>
            <w:hideMark/>
          </w:tcPr>
          <w:p w14:paraId="3F5B82C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94</w:t>
            </w:r>
          </w:p>
        </w:tc>
        <w:tc>
          <w:tcPr>
            <w:tcW w:w="3686" w:type="dxa"/>
            <w:tcMar>
              <w:top w:w="75" w:type="dxa"/>
              <w:left w:w="85" w:type="dxa"/>
              <w:bottom w:w="75" w:type="dxa"/>
              <w:right w:w="85" w:type="dxa"/>
            </w:tcMar>
            <w:vAlign w:val="center"/>
            <w:hideMark/>
          </w:tcPr>
          <w:p w14:paraId="34B53C6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ESPIRAL PARA ENCADERNAÇÃO 07 MM – preto, capacidade aproximada de 25 folhas, pacote com 100 unidades.</w:t>
            </w:r>
          </w:p>
        </w:tc>
        <w:tc>
          <w:tcPr>
            <w:tcW w:w="850" w:type="dxa"/>
            <w:tcMar>
              <w:top w:w="75" w:type="dxa"/>
              <w:left w:w="85" w:type="dxa"/>
              <w:bottom w:w="75" w:type="dxa"/>
              <w:right w:w="85" w:type="dxa"/>
            </w:tcMar>
            <w:vAlign w:val="center"/>
            <w:hideMark/>
          </w:tcPr>
          <w:p w14:paraId="27DA032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71B86FB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4BA2E3A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R$ 81,34</w:t>
            </w:r>
          </w:p>
        </w:tc>
        <w:tc>
          <w:tcPr>
            <w:tcW w:w="1549" w:type="dxa"/>
            <w:tcMar>
              <w:top w:w="75" w:type="dxa"/>
              <w:left w:w="85" w:type="dxa"/>
              <w:bottom w:w="75" w:type="dxa"/>
              <w:right w:w="85" w:type="dxa"/>
            </w:tcMar>
            <w:vAlign w:val="center"/>
            <w:hideMark/>
          </w:tcPr>
          <w:p w14:paraId="4304303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R$ 813,40</w:t>
            </w:r>
          </w:p>
        </w:tc>
      </w:tr>
      <w:tr w:rsidR="009318D2" w:rsidRPr="00BF1B86" w14:paraId="71BC6863" w14:textId="77777777" w:rsidTr="00F53819">
        <w:trPr>
          <w:cantSplit/>
        </w:trPr>
        <w:tc>
          <w:tcPr>
            <w:tcW w:w="861" w:type="dxa"/>
            <w:tcMar>
              <w:top w:w="75" w:type="dxa"/>
              <w:left w:w="85" w:type="dxa"/>
              <w:bottom w:w="75" w:type="dxa"/>
              <w:right w:w="85" w:type="dxa"/>
            </w:tcMar>
            <w:vAlign w:val="center"/>
            <w:hideMark/>
          </w:tcPr>
          <w:p w14:paraId="44B57D3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95</w:t>
            </w:r>
          </w:p>
        </w:tc>
        <w:tc>
          <w:tcPr>
            <w:tcW w:w="3686" w:type="dxa"/>
            <w:tcMar>
              <w:top w:w="75" w:type="dxa"/>
              <w:left w:w="85" w:type="dxa"/>
              <w:bottom w:w="75" w:type="dxa"/>
              <w:right w:w="85" w:type="dxa"/>
            </w:tcMar>
            <w:vAlign w:val="center"/>
            <w:hideMark/>
          </w:tcPr>
          <w:p w14:paraId="019256E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ESPIRAL PARA ENCADERNAÇÃO 09 MM – preto, capacidade aproximada de 50 folhas, pacote com 50 unidades.</w:t>
            </w:r>
          </w:p>
        </w:tc>
        <w:tc>
          <w:tcPr>
            <w:tcW w:w="850" w:type="dxa"/>
            <w:tcMar>
              <w:top w:w="75" w:type="dxa"/>
              <w:left w:w="85" w:type="dxa"/>
              <w:bottom w:w="75" w:type="dxa"/>
              <w:right w:w="85" w:type="dxa"/>
            </w:tcMar>
            <w:vAlign w:val="center"/>
            <w:hideMark/>
          </w:tcPr>
          <w:p w14:paraId="661C387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63AF7D6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5E69EE7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R$ 36,90</w:t>
            </w:r>
          </w:p>
        </w:tc>
        <w:tc>
          <w:tcPr>
            <w:tcW w:w="1549" w:type="dxa"/>
            <w:tcMar>
              <w:top w:w="75" w:type="dxa"/>
              <w:left w:w="85" w:type="dxa"/>
              <w:bottom w:w="75" w:type="dxa"/>
              <w:right w:w="85" w:type="dxa"/>
            </w:tcMar>
            <w:vAlign w:val="center"/>
            <w:hideMark/>
          </w:tcPr>
          <w:p w14:paraId="20EE519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R$ 369,00</w:t>
            </w:r>
          </w:p>
        </w:tc>
      </w:tr>
      <w:tr w:rsidR="009318D2" w:rsidRPr="00BF1B86" w14:paraId="744CBB8F" w14:textId="77777777" w:rsidTr="00F53819">
        <w:trPr>
          <w:cantSplit/>
        </w:trPr>
        <w:tc>
          <w:tcPr>
            <w:tcW w:w="861" w:type="dxa"/>
            <w:tcMar>
              <w:top w:w="75" w:type="dxa"/>
              <w:left w:w="85" w:type="dxa"/>
              <w:bottom w:w="75" w:type="dxa"/>
              <w:right w:w="85" w:type="dxa"/>
            </w:tcMar>
            <w:vAlign w:val="center"/>
            <w:hideMark/>
          </w:tcPr>
          <w:p w14:paraId="63FDA50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96</w:t>
            </w:r>
          </w:p>
        </w:tc>
        <w:tc>
          <w:tcPr>
            <w:tcW w:w="3686" w:type="dxa"/>
            <w:tcMar>
              <w:top w:w="75" w:type="dxa"/>
              <w:left w:w="85" w:type="dxa"/>
              <w:bottom w:w="75" w:type="dxa"/>
              <w:right w:w="85" w:type="dxa"/>
            </w:tcMar>
            <w:vAlign w:val="center"/>
            <w:hideMark/>
          </w:tcPr>
          <w:p w14:paraId="14B21D7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ESPIRAL PARA ENCADERNAÇÃO 14 MM – preto, capacidade aproximada de 85 folhas, pacote com 50 unidades.</w:t>
            </w:r>
          </w:p>
        </w:tc>
        <w:tc>
          <w:tcPr>
            <w:tcW w:w="850" w:type="dxa"/>
            <w:tcMar>
              <w:top w:w="75" w:type="dxa"/>
              <w:left w:w="85" w:type="dxa"/>
              <w:bottom w:w="75" w:type="dxa"/>
              <w:right w:w="85" w:type="dxa"/>
            </w:tcMar>
            <w:vAlign w:val="center"/>
            <w:hideMark/>
          </w:tcPr>
          <w:p w14:paraId="1021697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w:t>
            </w:r>
          </w:p>
        </w:tc>
        <w:tc>
          <w:tcPr>
            <w:tcW w:w="1134" w:type="dxa"/>
            <w:tcMar>
              <w:top w:w="75" w:type="dxa"/>
              <w:left w:w="85" w:type="dxa"/>
              <w:bottom w:w="75" w:type="dxa"/>
              <w:right w:w="85" w:type="dxa"/>
            </w:tcMar>
            <w:vAlign w:val="center"/>
            <w:hideMark/>
          </w:tcPr>
          <w:p w14:paraId="6CD726F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14FF72F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R$ 34,77</w:t>
            </w:r>
          </w:p>
        </w:tc>
        <w:tc>
          <w:tcPr>
            <w:tcW w:w="1549" w:type="dxa"/>
            <w:tcMar>
              <w:top w:w="75" w:type="dxa"/>
              <w:left w:w="85" w:type="dxa"/>
              <w:bottom w:w="75" w:type="dxa"/>
              <w:right w:w="85" w:type="dxa"/>
            </w:tcMar>
            <w:vAlign w:val="center"/>
            <w:hideMark/>
          </w:tcPr>
          <w:p w14:paraId="26E9D99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R$ 173,85</w:t>
            </w:r>
          </w:p>
        </w:tc>
      </w:tr>
      <w:tr w:rsidR="009318D2" w:rsidRPr="00BF1B86" w14:paraId="373D3AAE" w14:textId="77777777" w:rsidTr="00F53819">
        <w:trPr>
          <w:cantSplit/>
        </w:trPr>
        <w:tc>
          <w:tcPr>
            <w:tcW w:w="861" w:type="dxa"/>
            <w:tcMar>
              <w:top w:w="75" w:type="dxa"/>
              <w:left w:w="85" w:type="dxa"/>
              <w:bottom w:w="75" w:type="dxa"/>
              <w:right w:w="85" w:type="dxa"/>
            </w:tcMar>
            <w:vAlign w:val="center"/>
            <w:hideMark/>
          </w:tcPr>
          <w:p w14:paraId="3EC4510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97</w:t>
            </w:r>
          </w:p>
        </w:tc>
        <w:tc>
          <w:tcPr>
            <w:tcW w:w="3686" w:type="dxa"/>
            <w:tcMar>
              <w:top w:w="75" w:type="dxa"/>
              <w:left w:w="85" w:type="dxa"/>
              <w:bottom w:w="75" w:type="dxa"/>
              <w:right w:w="85" w:type="dxa"/>
            </w:tcMar>
            <w:vAlign w:val="center"/>
            <w:hideMark/>
          </w:tcPr>
          <w:p w14:paraId="0C64C7D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ESPIRAL PARA ENCADERNAÇÃO 20 MM – preto, capacidade aproximada de 120 folhas, pacote com 50 unidades.</w:t>
            </w:r>
          </w:p>
        </w:tc>
        <w:tc>
          <w:tcPr>
            <w:tcW w:w="850" w:type="dxa"/>
            <w:tcMar>
              <w:top w:w="75" w:type="dxa"/>
              <w:left w:w="85" w:type="dxa"/>
              <w:bottom w:w="75" w:type="dxa"/>
              <w:right w:w="85" w:type="dxa"/>
            </w:tcMar>
            <w:vAlign w:val="center"/>
            <w:hideMark/>
          </w:tcPr>
          <w:p w14:paraId="1154591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6BEA2E6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120312F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R$ 49,50</w:t>
            </w:r>
          </w:p>
        </w:tc>
        <w:tc>
          <w:tcPr>
            <w:tcW w:w="1549" w:type="dxa"/>
            <w:tcMar>
              <w:top w:w="75" w:type="dxa"/>
              <w:left w:w="85" w:type="dxa"/>
              <w:bottom w:w="75" w:type="dxa"/>
              <w:right w:w="85" w:type="dxa"/>
            </w:tcMar>
            <w:vAlign w:val="center"/>
            <w:hideMark/>
          </w:tcPr>
          <w:p w14:paraId="1AFB56C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R$ 495,00</w:t>
            </w:r>
          </w:p>
        </w:tc>
      </w:tr>
      <w:tr w:rsidR="009318D2" w:rsidRPr="00BF1B86" w14:paraId="408FD850" w14:textId="77777777" w:rsidTr="00F53819">
        <w:trPr>
          <w:cantSplit/>
        </w:trPr>
        <w:tc>
          <w:tcPr>
            <w:tcW w:w="861" w:type="dxa"/>
            <w:tcMar>
              <w:top w:w="75" w:type="dxa"/>
              <w:left w:w="85" w:type="dxa"/>
              <w:bottom w:w="75" w:type="dxa"/>
              <w:right w:w="85" w:type="dxa"/>
            </w:tcMar>
            <w:vAlign w:val="center"/>
            <w:hideMark/>
          </w:tcPr>
          <w:p w14:paraId="4301010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98</w:t>
            </w:r>
          </w:p>
        </w:tc>
        <w:tc>
          <w:tcPr>
            <w:tcW w:w="3686" w:type="dxa"/>
            <w:tcMar>
              <w:top w:w="75" w:type="dxa"/>
              <w:left w:w="85" w:type="dxa"/>
              <w:bottom w:w="75" w:type="dxa"/>
              <w:right w:w="85" w:type="dxa"/>
            </w:tcMar>
            <w:vAlign w:val="center"/>
            <w:hideMark/>
          </w:tcPr>
          <w:p w14:paraId="1890240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ESPIRAL PARA ENCADERNAÇÃO 33 MM – preto, capacidade aproximada de 250 folhas, pacote com 25 unidades.</w:t>
            </w:r>
          </w:p>
        </w:tc>
        <w:tc>
          <w:tcPr>
            <w:tcW w:w="850" w:type="dxa"/>
            <w:tcMar>
              <w:top w:w="75" w:type="dxa"/>
              <w:left w:w="85" w:type="dxa"/>
              <w:bottom w:w="75" w:type="dxa"/>
              <w:right w:w="85" w:type="dxa"/>
            </w:tcMar>
            <w:vAlign w:val="center"/>
            <w:hideMark/>
          </w:tcPr>
          <w:p w14:paraId="6CC3283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15EB842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0738A30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R$ 39,93</w:t>
            </w:r>
          </w:p>
        </w:tc>
        <w:tc>
          <w:tcPr>
            <w:tcW w:w="1549" w:type="dxa"/>
            <w:tcMar>
              <w:top w:w="75" w:type="dxa"/>
              <w:left w:w="85" w:type="dxa"/>
              <w:bottom w:w="75" w:type="dxa"/>
              <w:right w:w="85" w:type="dxa"/>
            </w:tcMar>
            <w:vAlign w:val="center"/>
            <w:hideMark/>
          </w:tcPr>
          <w:p w14:paraId="22D42B5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R$ 399,30</w:t>
            </w:r>
          </w:p>
        </w:tc>
      </w:tr>
      <w:tr w:rsidR="009318D2" w:rsidRPr="00BF1B86" w14:paraId="6E2328A2" w14:textId="77777777" w:rsidTr="00F53819">
        <w:trPr>
          <w:cantSplit/>
        </w:trPr>
        <w:tc>
          <w:tcPr>
            <w:tcW w:w="861" w:type="dxa"/>
            <w:tcMar>
              <w:top w:w="75" w:type="dxa"/>
              <w:left w:w="85" w:type="dxa"/>
              <w:bottom w:w="75" w:type="dxa"/>
              <w:right w:w="85" w:type="dxa"/>
            </w:tcMar>
            <w:vAlign w:val="center"/>
            <w:hideMark/>
          </w:tcPr>
          <w:p w14:paraId="696A4CE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99</w:t>
            </w:r>
          </w:p>
        </w:tc>
        <w:tc>
          <w:tcPr>
            <w:tcW w:w="3686" w:type="dxa"/>
            <w:tcMar>
              <w:top w:w="75" w:type="dxa"/>
              <w:left w:w="85" w:type="dxa"/>
              <w:bottom w:w="75" w:type="dxa"/>
              <w:right w:w="85" w:type="dxa"/>
            </w:tcMar>
            <w:vAlign w:val="center"/>
            <w:hideMark/>
          </w:tcPr>
          <w:p w14:paraId="2E14291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ESTILETE LARGO – plástico resistente, lâmina de 18 mm.</w:t>
            </w:r>
          </w:p>
        </w:tc>
        <w:tc>
          <w:tcPr>
            <w:tcW w:w="850" w:type="dxa"/>
            <w:tcMar>
              <w:top w:w="75" w:type="dxa"/>
              <w:left w:w="85" w:type="dxa"/>
              <w:bottom w:w="75" w:type="dxa"/>
              <w:right w:w="85" w:type="dxa"/>
            </w:tcMar>
            <w:vAlign w:val="center"/>
            <w:hideMark/>
          </w:tcPr>
          <w:p w14:paraId="5678E03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763DC8A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3B46F35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R$ 3,59</w:t>
            </w:r>
          </w:p>
        </w:tc>
        <w:tc>
          <w:tcPr>
            <w:tcW w:w="1549" w:type="dxa"/>
            <w:tcMar>
              <w:top w:w="75" w:type="dxa"/>
              <w:left w:w="85" w:type="dxa"/>
              <w:bottom w:w="75" w:type="dxa"/>
              <w:right w:w="85" w:type="dxa"/>
            </w:tcMar>
            <w:vAlign w:val="center"/>
            <w:hideMark/>
          </w:tcPr>
          <w:p w14:paraId="2BF1966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R$ 71,80</w:t>
            </w:r>
          </w:p>
        </w:tc>
      </w:tr>
      <w:tr w:rsidR="009318D2" w:rsidRPr="00BF1B86" w14:paraId="1E689269" w14:textId="77777777" w:rsidTr="00F53819">
        <w:trPr>
          <w:cantSplit/>
        </w:trPr>
        <w:tc>
          <w:tcPr>
            <w:tcW w:w="861" w:type="dxa"/>
            <w:tcMar>
              <w:top w:w="75" w:type="dxa"/>
              <w:left w:w="85" w:type="dxa"/>
              <w:bottom w:w="75" w:type="dxa"/>
              <w:right w:w="85" w:type="dxa"/>
            </w:tcMar>
            <w:vAlign w:val="center"/>
            <w:hideMark/>
          </w:tcPr>
          <w:p w14:paraId="55DAB26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100</w:t>
            </w:r>
          </w:p>
        </w:tc>
        <w:tc>
          <w:tcPr>
            <w:tcW w:w="3686" w:type="dxa"/>
            <w:tcMar>
              <w:top w:w="75" w:type="dxa"/>
              <w:left w:w="85" w:type="dxa"/>
              <w:bottom w:w="75" w:type="dxa"/>
              <w:right w:w="85" w:type="dxa"/>
            </w:tcMar>
            <w:vAlign w:val="center"/>
            <w:hideMark/>
          </w:tcPr>
          <w:p w14:paraId="41FC0F3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ETIQUETA ADESIVA – branca, com pautas, modelo lembrete, cartela com 8 unidades, embalagem com 50 unidades.</w:t>
            </w:r>
          </w:p>
        </w:tc>
        <w:tc>
          <w:tcPr>
            <w:tcW w:w="850" w:type="dxa"/>
            <w:tcMar>
              <w:top w:w="75" w:type="dxa"/>
              <w:left w:w="85" w:type="dxa"/>
              <w:bottom w:w="75" w:type="dxa"/>
              <w:right w:w="85" w:type="dxa"/>
            </w:tcMar>
            <w:vAlign w:val="center"/>
            <w:hideMark/>
          </w:tcPr>
          <w:p w14:paraId="7DE1528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4826F34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1950EC7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R$ 120,68</w:t>
            </w:r>
          </w:p>
        </w:tc>
        <w:tc>
          <w:tcPr>
            <w:tcW w:w="1549" w:type="dxa"/>
            <w:tcMar>
              <w:top w:w="75" w:type="dxa"/>
              <w:left w:w="85" w:type="dxa"/>
              <w:bottom w:w="75" w:type="dxa"/>
              <w:right w:w="85" w:type="dxa"/>
            </w:tcMar>
            <w:vAlign w:val="center"/>
            <w:hideMark/>
          </w:tcPr>
          <w:p w14:paraId="508BCDF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R$ 2.413,60</w:t>
            </w:r>
          </w:p>
        </w:tc>
      </w:tr>
      <w:tr w:rsidR="009318D2" w:rsidRPr="00BF1B86" w14:paraId="66FCECB2" w14:textId="77777777" w:rsidTr="00F53819">
        <w:trPr>
          <w:cantSplit/>
        </w:trPr>
        <w:tc>
          <w:tcPr>
            <w:tcW w:w="861" w:type="dxa"/>
            <w:tcMar>
              <w:top w:w="75" w:type="dxa"/>
              <w:left w:w="85" w:type="dxa"/>
              <w:bottom w:w="75" w:type="dxa"/>
              <w:right w:w="85" w:type="dxa"/>
            </w:tcMar>
            <w:vAlign w:val="center"/>
            <w:hideMark/>
          </w:tcPr>
          <w:p w14:paraId="2CC5834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101</w:t>
            </w:r>
          </w:p>
        </w:tc>
        <w:tc>
          <w:tcPr>
            <w:tcW w:w="3686" w:type="dxa"/>
            <w:tcMar>
              <w:top w:w="75" w:type="dxa"/>
              <w:left w:w="85" w:type="dxa"/>
              <w:bottom w:w="75" w:type="dxa"/>
              <w:right w:w="85" w:type="dxa"/>
            </w:tcMar>
            <w:vAlign w:val="center"/>
            <w:hideMark/>
          </w:tcPr>
          <w:p w14:paraId="304A69C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ADESIVA – polipropileno transparente, 12 mm × 33 mm, pacote com 10 unidades.</w:t>
            </w:r>
          </w:p>
        </w:tc>
        <w:tc>
          <w:tcPr>
            <w:tcW w:w="850" w:type="dxa"/>
            <w:tcMar>
              <w:top w:w="75" w:type="dxa"/>
              <w:left w:w="85" w:type="dxa"/>
              <w:bottom w:w="75" w:type="dxa"/>
              <w:right w:w="85" w:type="dxa"/>
            </w:tcMar>
            <w:vAlign w:val="center"/>
            <w:hideMark/>
          </w:tcPr>
          <w:p w14:paraId="31C7C99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110</w:t>
            </w:r>
          </w:p>
        </w:tc>
        <w:tc>
          <w:tcPr>
            <w:tcW w:w="1134" w:type="dxa"/>
            <w:tcMar>
              <w:top w:w="75" w:type="dxa"/>
              <w:left w:w="85" w:type="dxa"/>
              <w:bottom w:w="75" w:type="dxa"/>
              <w:right w:w="85" w:type="dxa"/>
            </w:tcMar>
            <w:vAlign w:val="center"/>
            <w:hideMark/>
          </w:tcPr>
          <w:p w14:paraId="588E3DD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63E8191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R$ 17,29</w:t>
            </w:r>
          </w:p>
        </w:tc>
        <w:tc>
          <w:tcPr>
            <w:tcW w:w="1549" w:type="dxa"/>
            <w:tcMar>
              <w:top w:w="75" w:type="dxa"/>
              <w:left w:w="85" w:type="dxa"/>
              <w:bottom w:w="75" w:type="dxa"/>
              <w:right w:w="85" w:type="dxa"/>
            </w:tcMar>
            <w:vAlign w:val="center"/>
            <w:hideMark/>
          </w:tcPr>
          <w:p w14:paraId="5A18082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R$ 1.901,90</w:t>
            </w:r>
          </w:p>
        </w:tc>
      </w:tr>
      <w:tr w:rsidR="009318D2" w:rsidRPr="00BF1B86" w14:paraId="31A30A6F" w14:textId="77777777" w:rsidTr="00F53819">
        <w:trPr>
          <w:cantSplit/>
        </w:trPr>
        <w:tc>
          <w:tcPr>
            <w:tcW w:w="861" w:type="dxa"/>
            <w:tcMar>
              <w:top w:w="75" w:type="dxa"/>
              <w:left w:w="85" w:type="dxa"/>
              <w:bottom w:w="75" w:type="dxa"/>
              <w:right w:w="85" w:type="dxa"/>
            </w:tcMar>
            <w:vAlign w:val="center"/>
            <w:hideMark/>
          </w:tcPr>
          <w:p w14:paraId="10115B8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102</w:t>
            </w:r>
          </w:p>
        </w:tc>
        <w:tc>
          <w:tcPr>
            <w:tcW w:w="3686" w:type="dxa"/>
            <w:tcMar>
              <w:top w:w="75" w:type="dxa"/>
              <w:left w:w="85" w:type="dxa"/>
              <w:bottom w:w="75" w:type="dxa"/>
              <w:right w:w="85" w:type="dxa"/>
            </w:tcMar>
            <w:vAlign w:val="center"/>
            <w:hideMark/>
          </w:tcPr>
          <w:p w14:paraId="04F1355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ADESIVA TRANSPARENTE DE POLIPROPILENO – para empacotamento, 48 mm × 45 m, pacote com 10 unidades.</w:t>
            </w:r>
          </w:p>
        </w:tc>
        <w:tc>
          <w:tcPr>
            <w:tcW w:w="850" w:type="dxa"/>
            <w:tcMar>
              <w:top w:w="75" w:type="dxa"/>
              <w:left w:w="85" w:type="dxa"/>
              <w:bottom w:w="75" w:type="dxa"/>
              <w:right w:w="85" w:type="dxa"/>
            </w:tcMar>
            <w:vAlign w:val="center"/>
            <w:hideMark/>
          </w:tcPr>
          <w:p w14:paraId="349828A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110</w:t>
            </w:r>
          </w:p>
        </w:tc>
        <w:tc>
          <w:tcPr>
            <w:tcW w:w="1134" w:type="dxa"/>
            <w:tcMar>
              <w:top w:w="75" w:type="dxa"/>
              <w:left w:w="85" w:type="dxa"/>
              <w:bottom w:w="75" w:type="dxa"/>
              <w:right w:w="85" w:type="dxa"/>
            </w:tcMar>
            <w:vAlign w:val="center"/>
            <w:hideMark/>
          </w:tcPr>
          <w:p w14:paraId="4C5BF3D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7EA67E4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R$ 35,12</w:t>
            </w:r>
          </w:p>
        </w:tc>
        <w:tc>
          <w:tcPr>
            <w:tcW w:w="1549" w:type="dxa"/>
            <w:tcMar>
              <w:top w:w="75" w:type="dxa"/>
              <w:left w:w="85" w:type="dxa"/>
              <w:bottom w:w="75" w:type="dxa"/>
              <w:right w:w="85" w:type="dxa"/>
            </w:tcMar>
            <w:vAlign w:val="center"/>
            <w:hideMark/>
          </w:tcPr>
          <w:p w14:paraId="54468D2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R$ 3.863,20</w:t>
            </w:r>
          </w:p>
        </w:tc>
      </w:tr>
      <w:tr w:rsidR="009318D2" w:rsidRPr="00BF1B86" w14:paraId="75A13797" w14:textId="77777777" w:rsidTr="00F53819">
        <w:trPr>
          <w:cantSplit/>
        </w:trPr>
        <w:tc>
          <w:tcPr>
            <w:tcW w:w="861" w:type="dxa"/>
            <w:tcMar>
              <w:top w:w="75" w:type="dxa"/>
              <w:left w:w="85" w:type="dxa"/>
              <w:bottom w:w="75" w:type="dxa"/>
              <w:right w:w="85" w:type="dxa"/>
            </w:tcMar>
            <w:vAlign w:val="center"/>
            <w:hideMark/>
          </w:tcPr>
          <w:p w14:paraId="56D40D4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103</w:t>
            </w:r>
          </w:p>
        </w:tc>
        <w:tc>
          <w:tcPr>
            <w:tcW w:w="3686" w:type="dxa"/>
            <w:tcMar>
              <w:top w:w="75" w:type="dxa"/>
              <w:left w:w="85" w:type="dxa"/>
              <w:bottom w:w="75" w:type="dxa"/>
              <w:right w:w="85" w:type="dxa"/>
            </w:tcMar>
            <w:vAlign w:val="center"/>
            <w:hideMark/>
          </w:tcPr>
          <w:p w14:paraId="200F400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CREPE – 19 mm × 60 m, resistência a até 60 °C, pacote com 6 unidades.</w:t>
            </w:r>
          </w:p>
        </w:tc>
        <w:tc>
          <w:tcPr>
            <w:tcW w:w="850" w:type="dxa"/>
            <w:tcMar>
              <w:top w:w="75" w:type="dxa"/>
              <w:left w:w="85" w:type="dxa"/>
              <w:bottom w:w="75" w:type="dxa"/>
              <w:right w:w="85" w:type="dxa"/>
            </w:tcMar>
            <w:vAlign w:val="center"/>
            <w:hideMark/>
          </w:tcPr>
          <w:p w14:paraId="04182C7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70</w:t>
            </w:r>
          </w:p>
        </w:tc>
        <w:tc>
          <w:tcPr>
            <w:tcW w:w="1134" w:type="dxa"/>
            <w:tcMar>
              <w:top w:w="75" w:type="dxa"/>
              <w:left w:w="85" w:type="dxa"/>
              <w:bottom w:w="75" w:type="dxa"/>
              <w:right w:w="85" w:type="dxa"/>
            </w:tcMar>
            <w:vAlign w:val="center"/>
            <w:hideMark/>
          </w:tcPr>
          <w:p w14:paraId="2E6E24C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52868AF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R$ 48,53</w:t>
            </w:r>
          </w:p>
        </w:tc>
        <w:tc>
          <w:tcPr>
            <w:tcW w:w="1549" w:type="dxa"/>
            <w:tcMar>
              <w:top w:w="75" w:type="dxa"/>
              <w:left w:w="85" w:type="dxa"/>
              <w:bottom w:w="75" w:type="dxa"/>
              <w:right w:w="85" w:type="dxa"/>
            </w:tcMar>
            <w:vAlign w:val="center"/>
            <w:hideMark/>
          </w:tcPr>
          <w:p w14:paraId="0E8DEBF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R$ 3.397,10</w:t>
            </w:r>
          </w:p>
        </w:tc>
      </w:tr>
      <w:tr w:rsidR="009318D2" w:rsidRPr="00BF1B86" w14:paraId="4610C31F" w14:textId="77777777" w:rsidTr="00F53819">
        <w:trPr>
          <w:cantSplit/>
        </w:trPr>
        <w:tc>
          <w:tcPr>
            <w:tcW w:w="861" w:type="dxa"/>
            <w:tcMar>
              <w:top w:w="75" w:type="dxa"/>
              <w:left w:w="85" w:type="dxa"/>
              <w:bottom w:w="75" w:type="dxa"/>
              <w:right w:w="85" w:type="dxa"/>
            </w:tcMar>
            <w:vAlign w:val="center"/>
            <w:hideMark/>
          </w:tcPr>
          <w:p w14:paraId="44DEA12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104</w:t>
            </w:r>
          </w:p>
        </w:tc>
        <w:tc>
          <w:tcPr>
            <w:tcW w:w="3686" w:type="dxa"/>
            <w:tcMar>
              <w:top w:w="75" w:type="dxa"/>
              <w:left w:w="85" w:type="dxa"/>
              <w:bottom w:w="75" w:type="dxa"/>
              <w:right w:w="85" w:type="dxa"/>
            </w:tcMar>
            <w:vAlign w:val="center"/>
            <w:hideMark/>
          </w:tcPr>
          <w:p w14:paraId="2BD9346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CREPE LARGA – 48 mm × 50 m, pacote com 6 unidades.</w:t>
            </w:r>
          </w:p>
        </w:tc>
        <w:tc>
          <w:tcPr>
            <w:tcW w:w="850" w:type="dxa"/>
            <w:tcMar>
              <w:top w:w="75" w:type="dxa"/>
              <w:left w:w="85" w:type="dxa"/>
              <w:bottom w:w="75" w:type="dxa"/>
              <w:right w:w="85" w:type="dxa"/>
            </w:tcMar>
            <w:vAlign w:val="center"/>
            <w:hideMark/>
          </w:tcPr>
          <w:p w14:paraId="46BC281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110</w:t>
            </w:r>
          </w:p>
        </w:tc>
        <w:tc>
          <w:tcPr>
            <w:tcW w:w="1134" w:type="dxa"/>
            <w:tcMar>
              <w:top w:w="75" w:type="dxa"/>
              <w:left w:w="85" w:type="dxa"/>
              <w:bottom w:w="75" w:type="dxa"/>
              <w:right w:w="85" w:type="dxa"/>
            </w:tcMar>
            <w:vAlign w:val="center"/>
            <w:hideMark/>
          </w:tcPr>
          <w:p w14:paraId="3B5AB79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2241453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R$ 62,60</w:t>
            </w:r>
          </w:p>
        </w:tc>
        <w:tc>
          <w:tcPr>
            <w:tcW w:w="1549" w:type="dxa"/>
            <w:tcMar>
              <w:top w:w="75" w:type="dxa"/>
              <w:left w:w="85" w:type="dxa"/>
              <w:bottom w:w="75" w:type="dxa"/>
              <w:right w:w="85" w:type="dxa"/>
            </w:tcMar>
            <w:vAlign w:val="center"/>
            <w:hideMark/>
          </w:tcPr>
          <w:p w14:paraId="3D0A0FE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R$ 6.886,00</w:t>
            </w:r>
          </w:p>
        </w:tc>
      </w:tr>
      <w:tr w:rsidR="009318D2" w:rsidRPr="00BF1B86" w14:paraId="2960F900" w14:textId="77777777" w:rsidTr="00F53819">
        <w:trPr>
          <w:cantSplit/>
        </w:trPr>
        <w:tc>
          <w:tcPr>
            <w:tcW w:w="861" w:type="dxa"/>
            <w:tcMar>
              <w:top w:w="75" w:type="dxa"/>
              <w:left w:w="85" w:type="dxa"/>
              <w:bottom w:w="75" w:type="dxa"/>
              <w:right w:w="85" w:type="dxa"/>
            </w:tcMar>
            <w:vAlign w:val="center"/>
            <w:hideMark/>
          </w:tcPr>
          <w:p w14:paraId="0C1A4A9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105</w:t>
            </w:r>
          </w:p>
        </w:tc>
        <w:tc>
          <w:tcPr>
            <w:tcW w:w="3686" w:type="dxa"/>
            <w:tcMar>
              <w:top w:w="75" w:type="dxa"/>
              <w:left w:w="85" w:type="dxa"/>
              <w:bottom w:w="75" w:type="dxa"/>
              <w:right w:w="85" w:type="dxa"/>
            </w:tcMar>
            <w:vAlign w:val="center"/>
            <w:hideMark/>
          </w:tcPr>
          <w:p w14:paraId="67AB490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 CETIM Nº 01 – cores variadas a definir pela SEMED, rolo de 10 metros, 100% poliéster.</w:t>
            </w:r>
          </w:p>
        </w:tc>
        <w:tc>
          <w:tcPr>
            <w:tcW w:w="850" w:type="dxa"/>
            <w:tcMar>
              <w:top w:w="75" w:type="dxa"/>
              <w:left w:w="85" w:type="dxa"/>
              <w:bottom w:w="75" w:type="dxa"/>
              <w:right w:w="85" w:type="dxa"/>
            </w:tcMar>
            <w:vAlign w:val="center"/>
            <w:hideMark/>
          </w:tcPr>
          <w:p w14:paraId="311DA62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597AFAE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5DF7811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R$ 9,69</w:t>
            </w:r>
          </w:p>
        </w:tc>
        <w:tc>
          <w:tcPr>
            <w:tcW w:w="1549" w:type="dxa"/>
            <w:tcMar>
              <w:top w:w="75" w:type="dxa"/>
              <w:left w:w="85" w:type="dxa"/>
              <w:bottom w:w="75" w:type="dxa"/>
              <w:right w:w="85" w:type="dxa"/>
            </w:tcMar>
            <w:vAlign w:val="center"/>
            <w:hideMark/>
          </w:tcPr>
          <w:p w14:paraId="7B20837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R$ 193,80</w:t>
            </w:r>
          </w:p>
        </w:tc>
      </w:tr>
      <w:tr w:rsidR="009318D2" w:rsidRPr="00BF1B86" w14:paraId="08C6275B" w14:textId="77777777" w:rsidTr="00F53819">
        <w:trPr>
          <w:cantSplit/>
        </w:trPr>
        <w:tc>
          <w:tcPr>
            <w:tcW w:w="861" w:type="dxa"/>
            <w:tcMar>
              <w:top w:w="75" w:type="dxa"/>
              <w:left w:w="85" w:type="dxa"/>
              <w:bottom w:w="75" w:type="dxa"/>
              <w:right w:w="85" w:type="dxa"/>
            </w:tcMar>
            <w:vAlign w:val="center"/>
            <w:hideMark/>
          </w:tcPr>
          <w:p w14:paraId="083D3D7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106</w:t>
            </w:r>
          </w:p>
        </w:tc>
        <w:tc>
          <w:tcPr>
            <w:tcW w:w="3686" w:type="dxa"/>
            <w:tcMar>
              <w:top w:w="75" w:type="dxa"/>
              <w:left w:w="85" w:type="dxa"/>
              <w:bottom w:w="75" w:type="dxa"/>
              <w:right w:w="85" w:type="dxa"/>
            </w:tcMar>
            <w:vAlign w:val="center"/>
            <w:hideMark/>
          </w:tcPr>
          <w:p w14:paraId="306B7DC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 CETIM Nº 02 – cores variadas a definir pela SEMED, rolo de 10 metros, 100% poliéster.</w:t>
            </w:r>
          </w:p>
        </w:tc>
        <w:tc>
          <w:tcPr>
            <w:tcW w:w="850" w:type="dxa"/>
            <w:tcMar>
              <w:top w:w="75" w:type="dxa"/>
              <w:left w:w="85" w:type="dxa"/>
              <w:bottom w:w="75" w:type="dxa"/>
              <w:right w:w="85" w:type="dxa"/>
            </w:tcMar>
            <w:vAlign w:val="center"/>
            <w:hideMark/>
          </w:tcPr>
          <w:p w14:paraId="26C5380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w:t>
            </w:r>
          </w:p>
        </w:tc>
        <w:tc>
          <w:tcPr>
            <w:tcW w:w="1134" w:type="dxa"/>
            <w:tcMar>
              <w:top w:w="75" w:type="dxa"/>
              <w:left w:w="85" w:type="dxa"/>
              <w:bottom w:w="75" w:type="dxa"/>
              <w:right w:w="85" w:type="dxa"/>
            </w:tcMar>
            <w:vAlign w:val="center"/>
            <w:hideMark/>
          </w:tcPr>
          <w:p w14:paraId="77040EC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71B6FF9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R$ 11,42</w:t>
            </w:r>
          </w:p>
        </w:tc>
        <w:tc>
          <w:tcPr>
            <w:tcW w:w="1549" w:type="dxa"/>
            <w:tcMar>
              <w:top w:w="75" w:type="dxa"/>
              <w:left w:w="85" w:type="dxa"/>
              <w:bottom w:w="75" w:type="dxa"/>
              <w:right w:w="85" w:type="dxa"/>
            </w:tcMar>
            <w:vAlign w:val="center"/>
            <w:hideMark/>
          </w:tcPr>
          <w:p w14:paraId="147933D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R$ 285,50</w:t>
            </w:r>
          </w:p>
        </w:tc>
      </w:tr>
      <w:tr w:rsidR="009318D2" w:rsidRPr="00BF1B86" w14:paraId="15995FE9" w14:textId="77777777" w:rsidTr="00F53819">
        <w:trPr>
          <w:cantSplit/>
        </w:trPr>
        <w:tc>
          <w:tcPr>
            <w:tcW w:w="861" w:type="dxa"/>
            <w:tcMar>
              <w:top w:w="75" w:type="dxa"/>
              <w:left w:w="85" w:type="dxa"/>
              <w:bottom w:w="75" w:type="dxa"/>
              <w:right w:w="85" w:type="dxa"/>
            </w:tcMar>
            <w:vAlign w:val="center"/>
            <w:hideMark/>
          </w:tcPr>
          <w:p w14:paraId="34E091A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107</w:t>
            </w:r>
          </w:p>
        </w:tc>
        <w:tc>
          <w:tcPr>
            <w:tcW w:w="3686" w:type="dxa"/>
            <w:tcMar>
              <w:top w:w="75" w:type="dxa"/>
              <w:left w:w="85" w:type="dxa"/>
              <w:bottom w:w="75" w:type="dxa"/>
              <w:right w:w="85" w:type="dxa"/>
            </w:tcMar>
            <w:vAlign w:val="center"/>
            <w:hideMark/>
          </w:tcPr>
          <w:p w14:paraId="26403AA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 CETIM Nº 03 – cores variadas a definir pela SEMED, rolo de 10 metros, 100% poliéster.</w:t>
            </w:r>
          </w:p>
        </w:tc>
        <w:tc>
          <w:tcPr>
            <w:tcW w:w="850" w:type="dxa"/>
            <w:tcMar>
              <w:top w:w="75" w:type="dxa"/>
              <w:left w:w="85" w:type="dxa"/>
              <w:bottom w:w="75" w:type="dxa"/>
              <w:right w:w="85" w:type="dxa"/>
            </w:tcMar>
            <w:vAlign w:val="center"/>
            <w:hideMark/>
          </w:tcPr>
          <w:p w14:paraId="091654F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38C526D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7E710EE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R$ 9,25</w:t>
            </w:r>
          </w:p>
        </w:tc>
        <w:tc>
          <w:tcPr>
            <w:tcW w:w="1549" w:type="dxa"/>
            <w:tcMar>
              <w:top w:w="75" w:type="dxa"/>
              <w:left w:w="85" w:type="dxa"/>
              <w:bottom w:w="75" w:type="dxa"/>
              <w:right w:w="85" w:type="dxa"/>
            </w:tcMar>
            <w:vAlign w:val="center"/>
            <w:hideMark/>
          </w:tcPr>
          <w:p w14:paraId="5254ADB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R$ 277,50</w:t>
            </w:r>
          </w:p>
        </w:tc>
      </w:tr>
      <w:tr w:rsidR="009318D2" w:rsidRPr="00BF1B86" w14:paraId="69F250D8" w14:textId="77777777" w:rsidTr="00F53819">
        <w:trPr>
          <w:cantSplit/>
        </w:trPr>
        <w:tc>
          <w:tcPr>
            <w:tcW w:w="861" w:type="dxa"/>
            <w:tcMar>
              <w:top w:w="75" w:type="dxa"/>
              <w:left w:w="85" w:type="dxa"/>
              <w:bottom w:w="75" w:type="dxa"/>
              <w:right w:w="85" w:type="dxa"/>
            </w:tcMar>
            <w:vAlign w:val="center"/>
            <w:hideMark/>
          </w:tcPr>
          <w:p w14:paraId="38012EF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108</w:t>
            </w:r>
          </w:p>
        </w:tc>
        <w:tc>
          <w:tcPr>
            <w:tcW w:w="3686" w:type="dxa"/>
            <w:tcMar>
              <w:top w:w="75" w:type="dxa"/>
              <w:left w:w="85" w:type="dxa"/>
              <w:bottom w:w="75" w:type="dxa"/>
              <w:right w:w="85" w:type="dxa"/>
            </w:tcMar>
            <w:vAlign w:val="center"/>
            <w:hideMark/>
          </w:tcPr>
          <w:p w14:paraId="20743C0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 CETIM Nº 05 – cores variadas a definir pela SEMED, rolo de 10 metros, 100% poliéster.</w:t>
            </w:r>
          </w:p>
        </w:tc>
        <w:tc>
          <w:tcPr>
            <w:tcW w:w="850" w:type="dxa"/>
            <w:tcMar>
              <w:top w:w="75" w:type="dxa"/>
              <w:left w:w="85" w:type="dxa"/>
              <w:bottom w:w="75" w:type="dxa"/>
              <w:right w:w="85" w:type="dxa"/>
            </w:tcMar>
            <w:vAlign w:val="center"/>
            <w:hideMark/>
          </w:tcPr>
          <w:p w14:paraId="262EF6F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100</w:t>
            </w:r>
          </w:p>
        </w:tc>
        <w:tc>
          <w:tcPr>
            <w:tcW w:w="1134" w:type="dxa"/>
            <w:tcMar>
              <w:top w:w="75" w:type="dxa"/>
              <w:left w:w="85" w:type="dxa"/>
              <w:bottom w:w="75" w:type="dxa"/>
              <w:right w:w="85" w:type="dxa"/>
            </w:tcMar>
            <w:vAlign w:val="center"/>
            <w:hideMark/>
          </w:tcPr>
          <w:p w14:paraId="72C60EB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332F754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R$ 10,69</w:t>
            </w:r>
          </w:p>
        </w:tc>
        <w:tc>
          <w:tcPr>
            <w:tcW w:w="1549" w:type="dxa"/>
            <w:tcMar>
              <w:top w:w="75" w:type="dxa"/>
              <w:left w:w="85" w:type="dxa"/>
              <w:bottom w:w="75" w:type="dxa"/>
              <w:right w:w="85" w:type="dxa"/>
            </w:tcMar>
            <w:vAlign w:val="center"/>
            <w:hideMark/>
          </w:tcPr>
          <w:p w14:paraId="3EB2BC6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R$ 1.069,00</w:t>
            </w:r>
          </w:p>
        </w:tc>
      </w:tr>
      <w:tr w:rsidR="009318D2" w:rsidRPr="00BF1B86" w14:paraId="6A4A633A" w14:textId="77777777" w:rsidTr="00F53819">
        <w:trPr>
          <w:cantSplit/>
        </w:trPr>
        <w:tc>
          <w:tcPr>
            <w:tcW w:w="861" w:type="dxa"/>
            <w:tcMar>
              <w:top w:w="75" w:type="dxa"/>
              <w:left w:w="85" w:type="dxa"/>
              <w:bottom w:w="75" w:type="dxa"/>
              <w:right w:w="85" w:type="dxa"/>
            </w:tcMar>
            <w:vAlign w:val="center"/>
            <w:hideMark/>
          </w:tcPr>
          <w:p w14:paraId="10146CB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109</w:t>
            </w:r>
          </w:p>
        </w:tc>
        <w:tc>
          <w:tcPr>
            <w:tcW w:w="3686" w:type="dxa"/>
            <w:tcMar>
              <w:top w:w="75" w:type="dxa"/>
              <w:left w:w="85" w:type="dxa"/>
              <w:bottom w:w="75" w:type="dxa"/>
              <w:right w:w="85" w:type="dxa"/>
            </w:tcMar>
            <w:vAlign w:val="center"/>
            <w:hideMark/>
          </w:tcPr>
          <w:p w14:paraId="7A9BD18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 CETIM Nº 07 – cores variadas a definir pela SEMED, rolo de 10 metros, 100% poliéster.</w:t>
            </w:r>
          </w:p>
        </w:tc>
        <w:tc>
          <w:tcPr>
            <w:tcW w:w="850" w:type="dxa"/>
            <w:tcMar>
              <w:top w:w="75" w:type="dxa"/>
              <w:left w:w="85" w:type="dxa"/>
              <w:bottom w:w="75" w:type="dxa"/>
              <w:right w:w="85" w:type="dxa"/>
            </w:tcMar>
            <w:vAlign w:val="center"/>
            <w:hideMark/>
          </w:tcPr>
          <w:p w14:paraId="46C1ACC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60</w:t>
            </w:r>
          </w:p>
        </w:tc>
        <w:tc>
          <w:tcPr>
            <w:tcW w:w="1134" w:type="dxa"/>
            <w:tcMar>
              <w:top w:w="75" w:type="dxa"/>
              <w:left w:w="85" w:type="dxa"/>
              <w:bottom w:w="75" w:type="dxa"/>
              <w:right w:w="85" w:type="dxa"/>
            </w:tcMar>
            <w:vAlign w:val="center"/>
            <w:hideMark/>
          </w:tcPr>
          <w:p w14:paraId="0F0D9FC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18B6DD6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R$ 10,31</w:t>
            </w:r>
          </w:p>
        </w:tc>
        <w:tc>
          <w:tcPr>
            <w:tcW w:w="1549" w:type="dxa"/>
            <w:tcMar>
              <w:top w:w="75" w:type="dxa"/>
              <w:left w:w="85" w:type="dxa"/>
              <w:bottom w:w="75" w:type="dxa"/>
              <w:right w:w="85" w:type="dxa"/>
            </w:tcMar>
            <w:vAlign w:val="center"/>
            <w:hideMark/>
          </w:tcPr>
          <w:p w14:paraId="3A58589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R$ 618,60</w:t>
            </w:r>
          </w:p>
        </w:tc>
      </w:tr>
      <w:tr w:rsidR="009318D2" w:rsidRPr="00BF1B86" w14:paraId="6AAD3F9A" w14:textId="77777777" w:rsidTr="00F53819">
        <w:trPr>
          <w:cantSplit/>
        </w:trPr>
        <w:tc>
          <w:tcPr>
            <w:tcW w:w="861" w:type="dxa"/>
            <w:tcMar>
              <w:top w:w="75" w:type="dxa"/>
              <w:left w:w="85" w:type="dxa"/>
              <w:bottom w:w="75" w:type="dxa"/>
              <w:right w:w="85" w:type="dxa"/>
            </w:tcMar>
            <w:vAlign w:val="center"/>
            <w:hideMark/>
          </w:tcPr>
          <w:p w14:paraId="42CD9CE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110</w:t>
            </w:r>
          </w:p>
        </w:tc>
        <w:tc>
          <w:tcPr>
            <w:tcW w:w="3686" w:type="dxa"/>
            <w:tcMar>
              <w:top w:w="75" w:type="dxa"/>
              <w:left w:w="85" w:type="dxa"/>
              <w:bottom w:w="75" w:type="dxa"/>
              <w:right w:w="85" w:type="dxa"/>
            </w:tcMar>
            <w:vAlign w:val="center"/>
            <w:hideMark/>
          </w:tcPr>
          <w:p w14:paraId="65086AC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 CETIM Nº 09 – cores variadas a definir pela SEMED, rolo de 10 metros, 100% poliéster.</w:t>
            </w:r>
          </w:p>
        </w:tc>
        <w:tc>
          <w:tcPr>
            <w:tcW w:w="850" w:type="dxa"/>
            <w:tcMar>
              <w:top w:w="75" w:type="dxa"/>
              <w:left w:w="85" w:type="dxa"/>
              <w:bottom w:w="75" w:type="dxa"/>
              <w:right w:w="85" w:type="dxa"/>
            </w:tcMar>
            <w:vAlign w:val="center"/>
            <w:hideMark/>
          </w:tcPr>
          <w:p w14:paraId="0EF47A7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110</w:t>
            </w:r>
          </w:p>
        </w:tc>
        <w:tc>
          <w:tcPr>
            <w:tcW w:w="1134" w:type="dxa"/>
            <w:tcMar>
              <w:top w:w="75" w:type="dxa"/>
              <w:left w:w="85" w:type="dxa"/>
              <w:bottom w:w="75" w:type="dxa"/>
              <w:right w:w="85" w:type="dxa"/>
            </w:tcMar>
            <w:vAlign w:val="center"/>
            <w:hideMark/>
          </w:tcPr>
          <w:p w14:paraId="540A962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352EF9C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R$ 10,31</w:t>
            </w:r>
          </w:p>
        </w:tc>
        <w:tc>
          <w:tcPr>
            <w:tcW w:w="1549" w:type="dxa"/>
            <w:tcMar>
              <w:top w:w="75" w:type="dxa"/>
              <w:left w:w="85" w:type="dxa"/>
              <w:bottom w:w="75" w:type="dxa"/>
              <w:right w:w="85" w:type="dxa"/>
            </w:tcMar>
            <w:vAlign w:val="center"/>
            <w:hideMark/>
          </w:tcPr>
          <w:p w14:paraId="66306C0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R$ 1.134,10</w:t>
            </w:r>
          </w:p>
        </w:tc>
      </w:tr>
      <w:tr w:rsidR="009318D2" w:rsidRPr="00BF1B86" w14:paraId="4B3A4DDC" w14:textId="77777777" w:rsidTr="00F53819">
        <w:trPr>
          <w:cantSplit/>
        </w:trPr>
        <w:tc>
          <w:tcPr>
            <w:tcW w:w="861" w:type="dxa"/>
            <w:tcMar>
              <w:top w:w="75" w:type="dxa"/>
              <w:left w:w="85" w:type="dxa"/>
              <w:bottom w:w="75" w:type="dxa"/>
              <w:right w:w="85" w:type="dxa"/>
            </w:tcMar>
            <w:vAlign w:val="center"/>
            <w:hideMark/>
          </w:tcPr>
          <w:p w14:paraId="136DE8D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111</w:t>
            </w:r>
          </w:p>
        </w:tc>
        <w:tc>
          <w:tcPr>
            <w:tcW w:w="3686" w:type="dxa"/>
            <w:tcMar>
              <w:top w:w="75" w:type="dxa"/>
              <w:left w:w="85" w:type="dxa"/>
              <w:bottom w:w="75" w:type="dxa"/>
              <w:right w:w="85" w:type="dxa"/>
            </w:tcMar>
            <w:vAlign w:val="center"/>
            <w:hideMark/>
          </w:tcPr>
          <w:p w14:paraId="7A8A372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 CETIM Nº 12 – cores variadas a definir pela SEMED, rolo de 10 metros, 100% poliéster.</w:t>
            </w:r>
          </w:p>
        </w:tc>
        <w:tc>
          <w:tcPr>
            <w:tcW w:w="850" w:type="dxa"/>
            <w:tcMar>
              <w:top w:w="75" w:type="dxa"/>
              <w:left w:w="85" w:type="dxa"/>
              <w:bottom w:w="75" w:type="dxa"/>
              <w:right w:w="85" w:type="dxa"/>
            </w:tcMar>
            <w:vAlign w:val="center"/>
            <w:hideMark/>
          </w:tcPr>
          <w:p w14:paraId="2373A69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40</w:t>
            </w:r>
          </w:p>
        </w:tc>
        <w:tc>
          <w:tcPr>
            <w:tcW w:w="1134" w:type="dxa"/>
            <w:tcMar>
              <w:top w:w="75" w:type="dxa"/>
              <w:left w:w="85" w:type="dxa"/>
              <w:bottom w:w="75" w:type="dxa"/>
              <w:right w:w="85" w:type="dxa"/>
            </w:tcMar>
            <w:vAlign w:val="center"/>
            <w:hideMark/>
          </w:tcPr>
          <w:p w14:paraId="26CAE8C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51506EF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R$ 11,59</w:t>
            </w:r>
          </w:p>
        </w:tc>
        <w:tc>
          <w:tcPr>
            <w:tcW w:w="1549" w:type="dxa"/>
            <w:tcMar>
              <w:top w:w="75" w:type="dxa"/>
              <w:left w:w="85" w:type="dxa"/>
              <w:bottom w:w="75" w:type="dxa"/>
              <w:right w:w="85" w:type="dxa"/>
            </w:tcMar>
            <w:vAlign w:val="center"/>
            <w:hideMark/>
          </w:tcPr>
          <w:p w14:paraId="15BE93D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R$ 463,60</w:t>
            </w:r>
          </w:p>
        </w:tc>
      </w:tr>
      <w:tr w:rsidR="009318D2" w:rsidRPr="00BF1B86" w14:paraId="33DC406B" w14:textId="77777777" w:rsidTr="00F53819">
        <w:trPr>
          <w:cantSplit/>
        </w:trPr>
        <w:tc>
          <w:tcPr>
            <w:tcW w:w="861" w:type="dxa"/>
            <w:tcMar>
              <w:top w:w="75" w:type="dxa"/>
              <w:left w:w="85" w:type="dxa"/>
              <w:bottom w:w="75" w:type="dxa"/>
              <w:right w:w="85" w:type="dxa"/>
            </w:tcMar>
            <w:vAlign w:val="center"/>
            <w:hideMark/>
          </w:tcPr>
          <w:p w14:paraId="16C9D7F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112</w:t>
            </w:r>
          </w:p>
        </w:tc>
        <w:tc>
          <w:tcPr>
            <w:tcW w:w="3686" w:type="dxa"/>
            <w:tcMar>
              <w:top w:w="75" w:type="dxa"/>
              <w:left w:w="85" w:type="dxa"/>
              <w:bottom w:w="75" w:type="dxa"/>
              <w:right w:w="85" w:type="dxa"/>
            </w:tcMar>
            <w:vAlign w:val="center"/>
            <w:hideMark/>
          </w:tcPr>
          <w:p w14:paraId="586E55C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 GORGURÃO Nº 02 – largura de 10 mm, rolo de 10 metros, composição 100% poliéster, com textura canelada e bordas com acabamento uniforme.</w:t>
            </w:r>
          </w:p>
        </w:tc>
        <w:tc>
          <w:tcPr>
            <w:tcW w:w="850" w:type="dxa"/>
            <w:tcMar>
              <w:top w:w="75" w:type="dxa"/>
              <w:left w:w="85" w:type="dxa"/>
              <w:bottom w:w="75" w:type="dxa"/>
              <w:right w:w="85" w:type="dxa"/>
            </w:tcMar>
            <w:vAlign w:val="center"/>
            <w:hideMark/>
          </w:tcPr>
          <w:p w14:paraId="1BDC83B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75B6AD1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7C1B5DD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R$ 8,55</w:t>
            </w:r>
          </w:p>
        </w:tc>
        <w:tc>
          <w:tcPr>
            <w:tcW w:w="1549" w:type="dxa"/>
            <w:tcMar>
              <w:top w:w="75" w:type="dxa"/>
              <w:left w:w="85" w:type="dxa"/>
              <w:bottom w:w="75" w:type="dxa"/>
              <w:right w:w="85" w:type="dxa"/>
            </w:tcMar>
            <w:vAlign w:val="center"/>
            <w:hideMark/>
          </w:tcPr>
          <w:p w14:paraId="40EBDF2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R$ 256,50</w:t>
            </w:r>
          </w:p>
        </w:tc>
      </w:tr>
      <w:tr w:rsidR="009318D2" w:rsidRPr="00BF1B86" w14:paraId="4E9F984C" w14:textId="77777777" w:rsidTr="00F53819">
        <w:trPr>
          <w:cantSplit/>
        </w:trPr>
        <w:tc>
          <w:tcPr>
            <w:tcW w:w="861" w:type="dxa"/>
            <w:tcMar>
              <w:top w:w="75" w:type="dxa"/>
              <w:left w:w="85" w:type="dxa"/>
              <w:bottom w:w="75" w:type="dxa"/>
              <w:right w:w="85" w:type="dxa"/>
            </w:tcMar>
            <w:vAlign w:val="center"/>
            <w:hideMark/>
          </w:tcPr>
          <w:p w14:paraId="23A028A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113</w:t>
            </w:r>
          </w:p>
        </w:tc>
        <w:tc>
          <w:tcPr>
            <w:tcW w:w="3686" w:type="dxa"/>
            <w:tcMar>
              <w:top w:w="75" w:type="dxa"/>
              <w:left w:w="85" w:type="dxa"/>
              <w:bottom w:w="75" w:type="dxa"/>
              <w:right w:w="85" w:type="dxa"/>
            </w:tcMar>
            <w:vAlign w:val="center"/>
            <w:hideMark/>
          </w:tcPr>
          <w:p w14:paraId="5243879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 GORGURÃO Nº 05 – 22 mm, rolo de 10 metros, 100% poliéster.</w:t>
            </w:r>
          </w:p>
        </w:tc>
        <w:tc>
          <w:tcPr>
            <w:tcW w:w="850" w:type="dxa"/>
            <w:tcMar>
              <w:top w:w="75" w:type="dxa"/>
              <w:left w:w="85" w:type="dxa"/>
              <w:bottom w:w="75" w:type="dxa"/>
              <w:right w:w="85" w:type="dxa"/>
            </w:tcMar>
            <w:vAlign w:val="center"/>
            <w:hideMark/>
          </w:tcPr>
          <w:p w14:paraId="03B4D92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4BFAD92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716A556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R$ 9,77</w:t>
            </w:r>
          </w:p>
        </w:tc>
        <w:tc>
          <w:tcPr>
            <w:tcW w:w="1549" w:type="dxa"/>
            <w:tcMar>
              <w:top w:w="75" w:type="dxa"/>
              <w:left w:w="85" w:type="dxa"/>
              <w:bottom w:w="75" w:type="dxa"/>
              <w:right w:w="85" w:type="dxa"/>
            </w:tcMar>
            <w:vAlign w:val="center"/>
            <w:hideMark/>
          </w:tcPr>
          <w:p w14:paraId="175C651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R$ 488,50</w:t>
            </w:r>
          </w:p>
        </w:tc>
      </w:tr>
      <w:tr w:rsidR="009318D2" w:rsidRPr="00BF1B86" w14:paraId="50F2E89A" w14:textId="77777777" w:rsidTr="00F53819">
        <w:trPr>
          <w:cantSplit/>
        </w:trPr>
        <w:tc>
          <w:tcPr>
            <w:tcW w:w="861" w:type="dxa"/>
            <w:tcMar>
              <w:top w:w="75" w:type="dxa"/>
              <w:left w:w="85" w:type="dxa"/>
              <w:bottom w:w="75" w:type="dxa"/>
              <w:right w:w="85" w:type="dxa"/>
            </w:tcMar>
            <w:vAlign w:val="center"/>
            <w:hideMark/>
          </w:tcPr>
          <w:p w14:paraId="5BA26D2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114</w:t>
            </w:r>
          </w:p>
        </w:tc>
        <w:tc>
          <w:tcPr>
            <w:tcW w:w="3686" w:type="dxa"/>
            <w:tcMar>
              <w:top w:w="75" w:type="dxa"/>
              <w:left w:w="85" w:type="dxa"/>
              <w:bottom w:w="75" w:type="dxa"/>
              <w:right w:w="85" w:type="dxa"/>
            </w:tcMar>
            <w:vAlign w:val="center"/>
            <w:hideMark/>
          </w:tcPr>
          <w:p w14:paraId="01417CC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 GORGURÃO Nº 09 – 38 mm, rolo de 10 metros, 100% poliéster.</w:t>
            </w:r>
          </w:p>
        </w:tc>
        <w:tc>
          <w:tcPr>
            <w:tcW w:w="850" w:type="dxa"/>
            <w:tcMar>
              <w:top w:w="75" w:type="dxa"/>
              <w:left w:w="85" w:type="dxa"/>
              <w:bottom w:w="75" w:type="dxa"/>
              <w:right w:w="85" w:type="dxa"/>
            </w:tcMar>
            <w:vAlign w:val="center"/>
            <w:hideMark/>
          </w:tcPr>
          <w:p w14:paraId="485DC14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4FCD985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1D5A201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R$ 13,22</w:t>
            </w:r>
          </w:p>
        </w:tc>
        <w:tc>
          <w:tcPr>
            <w:tcW w:w="1549" w:type="dxa"/>
            <w:tcMar>
              <w:top w:w="75" w:type="dxa"/>
              <w:left w:w="85" w:type="dxa"/>
              <w:bottom w:w="75" w:type="dxa"/>
              <w:right w:w="85" w:type="dxa"/>
            </w:tcMar>
            <w:vAlign w:val="center"/>
            <w:hideMark/>
          </w:tcPr>
          <w:p w14:paraId="258DEE1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R$ 661,00</w:t>
            </w:r>
          </w:p>
        </w:tc>
      </w:tr>
      <w:tr w:rsidR="009318D2" w:rsidRPr="00BF1B86" w14:paraId="580AF0D0" w14:textId="77777777" w:rsidTr="00F53819">
        <w:trPr>
          <w:cantSplit/>
        </w:trPr>
        <w:tc>
          <w:tcPr>
            <w:tcW w:w="861" w:type="dxa"/>
            <w:tcMar>
              <w:top w:w="75" w:type="dxa"/>
              <w:left w:w="85" w:type="dxa"/>
              <w:bottom w:w="75" w:type="dxa"/>
              <w:right w:w="85" w:type="dxa"/>
            </w:tcMar>
            <w:vAlign w:val="center"/>
            <w:hideMark/>
          </w:tcPr>
          <w:p w14:paraId="11D2416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115</w:t>
            </w:r>
          </w:p>
        </w:tc>
        <w:tc>
          <w:tcPr>
            <w:tcW w:w="3686" w:type="dxa"/>
            <w:tcMar>
              <w:top w:w="75" w:type="dxa"/>
              <w:left w:w="85" w:type="dxa"/>
              <w:bottom w:w="75" w:type="dxa"/>
              <w:right w:w="85" w:type="dxa"/>
            </w:tcMar>
            <w:vAlign w:val="center"/>
            <w:hideMark/>
          </w:tcPr>
          <w:p w14:paraId="4A23BDA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 JUTA COM BRILHO DOURADO – 50 mm, 10 metros, para laços e festa junina.</w:t>
            </w:r>
          </w:p>
        </w:tc>
        <w:tc>
          <w:tcPr>
            <w:tcW w:w="850" w:type="dxa"/>
            <w:tcMar>
              <w:top w:w="75" w:type="dxa"/>
              <w:left w:w="85" w:type="dxa"/>
              <w:bottom w:w="75" w:type="dxa"/>
              <w:right w:w="85" w:type="dxa"/>
            </w:tcMar>
            <w:vAlign w:val="center"/>
            <w:hideMark/>
          </w:tcPr>
          <w:p w14:paraId="582F49B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292CDFF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39987CF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R$ 80,07</w:t>
            </w:r>
          </w:p>
        </w:tc>
        <w:tc>
          <w:tcPr>
            <w:tcW w:w="1549" w:type="dxa"/>
            <w:tcMar>
              <w:top w:w="75" w:type="dxa"/>
              <w:left w:w="85" w:type="dxa"/>
              <w:bottom w:w="75" w:type="dxa"/>
              <w:right w:w="85" w:type="dxa"/>
            </w:tcMar>
            <w:vAlign w:val="center"/>
            <w:hideMark/>
          </w:tcPr>
          <w:p w14:paraId="29FFDE9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R$ 1.601,40</w:t>
            </w:r>
          </w:p>
        </w:tc>
      </w:tr>
      <w:tr w:rsidR="009318D2" w:rsidRPr="00BF1B86" w14:paraId="00D02826" w14:textId="77777777" w:rsidTr="00F53819">
        <w:trPr>
          <w:cantSplit/>
        </w:trPr>
        <w:tc>
          <w:tcPr>
            <w:tcW w:w="861" w:type="dxa"/>
            <w:tcMar>
              <w:top w:w="75" w:type="dxa"/>
              <w:left w:w="85" w:type="dxa"/>
              <w:bottom w:w="75" w:type="dxa"/>
              <w:right w:w="85" w:type="dxa"/>
            </w:tcMar>
            <w:vAlign w:val="center"/>
            <w:hideMark/>
          </w:tcPr>
          <w:p w14:paraId="36C550F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116</w:t>
            </w:r>
          </w:p>
        </w:tc>
        <w:tc>
          <w:tcPr>
            <w:tcW w:w="3686" w:type="dxa"/>
            <w:tcMar>
              <w:top w:w="75" w:type="dxa"/>
              <w:left w:w="85" w:type="dxa"/>
              <w:bottom w:w="75" w:type="dxa"/>
              <w:right w:w="85" w:type="dxa"/>
            </w:tcMar>
            <w:vAlign w:val="center"/>
            <w:hideMark/>
          </w:tcPr>
          <w:p w14:paraId="4AC0527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DECORATIVA NATALINA ARAMADA – cor dourada, largura de 38 mm, rolo de 10 metros, com bordas aramadas que permitam modelagem e sustentação de laços e enfeites.</w:t>
            </w:r>
          </w:p>
        </w:tc>
        <w:tc>
          <w:tcPr>
            <w:tcW w:w="850" w:type="dxa"/>
            <w:tcMar>
              <w:top w:w="75" w:type="dxa"/>
              <w:left w:w="85" w:type="dxa"/>
              <w:bottom w:w="75" w:type="dxa"/>
              <w:right w:w="85" w:type="dxa"/>
            </w:tcMar>
            <w:vAlign w:val="center"/>
            <w:hideMark/>
          </w:tcPr>
          <w:p w14:paraId="4F29BD8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0F58093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3F66F09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R$ 35,09</w:t>
            </w:r>
          </w:p>
        </w:tc>
        <w:tc>
          <w:tcPr>
            <w:tcW w:w="1549" w:type="dxa"/>
            <w:tcMar>
              <w:top w:w="75" w:type="dxa"/>
              <w:left w:w="85" w:type="dxa"/>
              <w:bottom w:w="75" w:type="dxa"/>
              <w:right w:w="85" w:type="dxa"/>
            </w:tcMar>
            <w:vAlign w:val="center"/>
            <w:hideMark/>
          </w:tcPr>
          <w:p w14:paraId="6B2836E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R$ 1.052,70</w:t>
            </w:r>
          </w:p>
        </w:tc>
      </w:tr>
      <w:tr w:rsidR="009318D2" w:rsidRPr="00BF1B86" w14:paraId="7114E855" w14:textId="77777777" w:rsidTr="00F53819">
        <w:trPr>
          <w:cantSplit/>
        </w:trPr>
        <w:tc>
          <w:tcPr>
            <w:tcW w:w="861" w:type="dxa"/>
            <w:tcMar>
              <w:top w:w="75" w:type="dxa"/>
              <w:left w:w="85" w:type="dxa"/>
              <w:bottom w:w="75" w:type="dxa"/>
              <w:right w:w="85" w:type="dxa"/>
            </w:tcMar>
            <w:vAlign w:val="center"/>
            <w:hideMark/>
          </w:tcPr>
          <w:p w14:paraId="4CA0EBA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117</w:t>
            </w:r>
          </w:p>
        </w:tc>
        <w:tc>
          <w:tcPr>
            <w:tcW w:w="3686" w:type="dxa"/>
            <w:tcMar>
              <w:top w:w="75" w:type="dxa"/>
              <w:left w:w="85" w:type="dxa"/>
              <w:bottom w:w="75" w:type="dxa"/>
              <w:right w:w="85" w:type="dxa"/>
            </w:tcMar>
            <w:vAlign w:val="center"/>
            <w:hideMark/>
          </w:tcPr>
          <w:p w14:paraId="547C77A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DECORATIVA NATALINA ARAMADA – cor dourada, largura de 63 mm, rolo de 10 metros, com bordas aramadas que permitam modelagem e sustentação de laços e enfeites.</w:t>
            </w:r>
          </w:p>
        </w:tc>
        <w:tc>
          <w:tcPr>
            <w:tcW w:w="850" w:type="dxa"/>
            <w:tcMar>
              <w:top w:w="75" w:type="dxa"/>
              <w:left w:w="85" w:type="dxa"/>
              <w:bottom w:w="75" w:type="dxa"/>
              <w:right w:w="85" w:type="dxa"/>
            </w:tcMar>
            <w:vAlign w:val="center"/>
            <w:hideMark/>
          </w:tcPr>
          <w:p w14:paraId="4607F44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3A3305C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5270C5A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R$ 48,65</w:t>
            </w:r>
          </w:p>
        </w:tc>
        <w:tc>
          <w:tcPr>
            <w:tcW w:w="1549" w:type="dxa"/>
            <w:tcMar>
              <w:top w:w="75" w:type="dxa"/>
              <w:left w:w="85" w:type="dxa"/>
              <w:bottom w:w="75" w:type="dxa"/>
              <w:right w:w="85" w:type="dxa"/>
            </w:tcMar>
            <w:vAlign w:val="center"/>
            <w:hideMark/>
          </w:tcPr>
          <w:p w14:paraId="4B5AAFB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R$ 1.459,50</w:t>
            </w:r>
          </w:p>
        </w:tc>
      </w:tr>
      <w:tr w:rsidR="009318D2" w:rsidRPr="00BF1B86" w14:paraId="5C81C8E7" w14:textId="77777777" w:rsidTr="00F53819">
        <w:trPr>
          <w:cantSplit/>
        </w:trPr>
        <w:tc>
          <w:tcPr>
            <w:tcW w:w="861" w:type="dxa"/>
            <w:tcMar>
              <w:top w:w="75" w:type="dxa"/>
              <w:left w:w="85" w:type="dxa"/>
              <w:bottom w:w="75" w:type="dxa"/>
              <w:right w:w="85" w:type="dxa"/>
            </w:tcMar>
            <w:vAlign w:val="center"/>
            <w:hideMark/>
          </w:tcPr>
          <w:p w14:paraId="4A21FCB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118</w:t>
            </w:r>
          </w:p>
        </w:tc>
        <w:tc>
          <w:tcPr>
            <w:tcW w:w="3686" w:type="dxa"/>
            <w:tcMar>
              <w:top w:w="75" w:type="dxa"/>
              <w:left w:w="85" w:type="dxa"/>
              <w:bottom w:w="75" w:type="dxa"/>
              <w:right w:w="85" w:type="dxa"/>
            </w:tcMar>
            <w:vAlign w:val="center"/>
            <w:hideMark/>
          </w:tcPr>
          <w:p w14:paraId="14E7D6D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DECORATIVA NATALINA ARAMADA – acabamento aveludado, cor vermelha, largura de 38 mm, rolo de 10 metros, com bordas aramadas que permitam modelagem e sustentação de laços e enfeites.</w:t>
            </w:r>
          </w:p>
        </w:tc>
        <w:tc>
          <w:tcPr>
            <w:tcW w:w="850" w:type="dxa"/>
            <w:tcMar>
              <w:top w:w="75" w:type="dxa"/>
              <w:left w:w="85" w:type="dxa"/>
              <w:bottom w:w="75" w:type="dxa"/>
              <w:right w:w="85" w:type="dxa"/>
            </w:tcMar>
            <w:vAlign w:val="center"/>
            <w:hideMark/>
          </w:tcPr>
          <w:p w14:paraId="1D2A977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0602103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1833FEB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R$ 30,92</w:t>
            </w:r>
          </w:p>
        </w:tc>
        <w:tc>
          <w:tcPr>
            <w:tcW w:w="1549" w:type="dxa"/>
            <w:tcMar>
              <w:top w:w="75" w:type="dxa"/>
              <w:left w:w="85" w:type="dxa"/>
              <w:bottom w:w="75" w:type="dxa"/>
              <w:right w:w="85" w:type="dxa"/>
            </w:tcMar>
            <w:vAlign w:val="center"/>
            <w:hideMark/>
          </w:tcPr>
          <w:p w14:paraId="1DBFA74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R$ 927,60</w:t>
            </w:r>
          </w:p>
        </w:tc>
      </w:tr>
      <w:tr w:rsidR="009318D2" w:rsidRPr="00BF1B86" w14:paraId="3B0C5B37" w14:textId="77777777" w:rsidTr="00F53819">
        <w:trPr>
          <w:cantSplit/>
        </w:trPr>
        <w:tc>
          <w:tcPr>
            <w:tcW w:w="861" w:type="dxa"/>
            <w:tcMar>
              <w:top w:w="75" w:type="dxa"/>
              <w:left w:w="85" w:type="dxa"/>
              <w:bottom w:w="75" w:type="dxa"/>
              <w:right w:w="85" w:type="dxa"/>
            </w:tcMar>
            <w:vAlign w:val="center"/>
            <w:hideMark/>
          </w:tcPr>
          <w:p w14:paraId="7A052BE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119</w:t>
            </w:r>
          </w:p>
        </w:tc>
        <w:tc>
          <w:tcPr>
            <w:tcW w:w="3686" w:type="dxa"/>
            <w:tcMar>
              <w:top w:w="75" w:type="dxa"/>
              <w:left w:w="85" w:type="dxa"/>
              <w:bottom w:w="75" w:type="dxa"/>
              <w:right w:w="85" w:type="dxa"/>
            </w:tcMar>
            <w:vAlign w:val="center"/>
            <w:hideMark/>
          </w:tcPr>
          <w:p w14:paraId="3371D23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DECORATIVA NATALINA ARAMADA – acabamento aveludado, cor vermelha, largura de 63 mm, rolo de 10 metros, com bordas aramadas que permitam modelagem e sustentação de laços e enfeites.</w:t>
            </w:r>
          </w:p>
        </w:tc>
        <w:tc>
          <w:tcPr>
            <w:tcW w:w="850" w:type="dxa"/>
            <w:tcMar>
              <w:top w:w="75" w:type="dxa"/>
              <w:left w:w="85" w:type="dxa"/>
              <w:bottom w:w="75" w:type="dxa"/>
              <w:right w:w="85" w:type="dxa"/>
            </w:tcMar>
            <w:vAlign w:val="center"/>
            <w:hideMark/>
          </w:tcPr>
          <w:p w14:paraId="3099B87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14472B3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095293D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R$ 34,79</w:t>
            </w:r>
          </w:p>
        </w:tc>
        <w:tc>
          <w:tcPr>
            <w:tcW w:w="1549" w:type="dxa"/>
            <w:tcMar>
              <w:top w:w="75" w:type="dxa"/>
              <w:left w:w="85" w:type="dxa"/>
              <w:bottom w:w="75" w:type="dxa"/>
              <w:right w:w="85" w:type="dxa"/>
            </w:tcMar>
            <w:vAlign w:val="center"/>
            <w:hideMark/>
          </w:tcPr>
          <w:p w14:paraId="3FFF2A7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R$ 1.043,70</w:t>
            </w:r>
          </w:p>
        </w:tc>
      </w:tr>
      <w:tr w:rsidR="009318D2" w:rsidRPr="00BF1B86" w14:paraId="30ED8BAD" w14:textId="77777777" w:rsidTr="00F53819">
        <w:trPr>
          <w:cantSplit/>
        </w:trPr>
        <w:tc>
          <w:tcPr>
            <w:tcW w:w="861" w:type="dxa"/>
            <w:tcMar>
              <w:top w:w="75" w:type="dxa"/>
              <w:left w:w="85" w:type="dxa"/>
              <w:bottom w:w="75" w:type="dxa"/>
              <w:right w:w="85" w:type="dxa"/>
            </w:tcMar>
            <w:vAlign w:val="center"/>
            <w:hideMark/>
          </w:tcPr>
          <w:p w14:paraId="641413D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120</w:t>
            </w:r>
          </w:p>
        </w:tc>
        <w:tc>
          <w:tcPr>
            <w:tcW w:w="3686" w:type="dxa"/>
            <w:tcMar>
              <w:top w:w="75" w:type="dxa"/>
              <w:left w:w="85" w:type="dxa"/>
              <w:bottom w:w="75" w:type="dxa"/>
              <w:right w:w="85" w:type="dxa"/>
            </w:tcMar>
            <w:vAlign w:val="center"/>
            <w:hideMark/>
          </w:tcPr>
          <w:p w14:paraId="714AD8A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 POMPOM – largura aproximada de 5 cm, rolo com 10 metros, cores variadas.</w:t>
            </w:r>
          </w:p>
        </w:tc>
        <w:tc>
          <w:tcPr>
            <w:tcW w:w="850" w:type="dxa"/>
            <w:tcMar>
              <w:top w:w="75" w:type="dxa"/>
              <w:left w:w="85" w:type="dxa"/>
              <w:bottom w:w="75" w:type="dxa"/>
              <w:right w:w="85" w:type="dxa"/>
            </w:tcMar>
            <w:vAlign w:val="center"/>
            <w:hideMark/>
          </w:tcPr>
          <w:p w14:paraId="5F676B6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1D90CA6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56B1A5C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R$ 37,80</w:t>
            </w:r>
          </w:p>
        </w:tc>
        <w:tc>
          <w:tcPr>
            <w:tcW w:w="1549" w:type="dxa"/>
            <w:tcMar>
              <w:top w:w="75" w:type="dxa"/>
              <w:left w:w="85" w:type="dxa"/>
              <w:bottom w:w="75" w:type="dxa"/>
              <w:right w:w="85" w:type="dxa"/>
            </w:tcMar>
            <w:vAlign w:val="center"/>
            <w:hideMark/>
          </w:tcPr>
          <w:p w14:paraId="7831FE1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R$ 1.890,00</w:t>
            </w:r>
          </w:p>
        </w:tc>
      </w:tr>
      <w:tr w:rsidR="009318D2" w:rsidRPr="00BF1B86" w14:paraId="4639B511" w14:textId="77777777" w:rsidTr="00F53819">
        <w:trPr>
          <w:cantSplit/>
        </w:trPr>
        <w:tc>
          <w:tcPr>
            <w:tcW w:w="861" w:type="dxa"/>
            <w:tcMar>
              <w:top w:w="75" w:type="dxa"/>
              <w:left w:w="85" w:type="dxa"/>
              <w:bottom w:w="75" w:type="dxa"/>
              <w:right w:w="85" w:type="dxa"/>
            </w:tcMar>
            <w:vAlign w:val="center"/>
            <w:hideMark/>
          </w:tcPr>
          <w:p w14:paraId="2414451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121</w:t>
            </w:r>
          </w:p>
        </w:tc>
        <w:tc>
          <w:tcPr>
            <w:tcW w:w="3686" w:type="dxa"/>
            <w:tcMar>
              <w:top w:w="75" w:type="dxa"/>
              <w:left w:w="85" w:type="dxa"/>
              <w:bottom w:w="75" w:type="dxa"/>
              <w:right w:w="85" w:type="dxa"/>
            </w:tcMar>
            <w:vAlign w:val="center"/>
            <w:hideMark/>
          </w:tcPr>
          <w:p w14:paraId="38AB43A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 RENDA EM NYLON – largura aproximada de 21 mm, rolo de 50 metros, cores variadas.</w:t>
            </w:r>
          </w:p>
        </w:tc>
        <w:tc>
          <w:tcPr>
            <w:tcW w:w="850" w:type="dxa"/>
            <w:tcMar>
              <w:top w:w="75" w:type="dxa"/>
              <w:left w:w="85" w:type="dxa"/>
              <w:bottom w:w="75" w:type="dxa"/>
              <w:right w:w="85" w:type="dxa"/>
            </w:tcMar>
            <w:vAlign w:val="center"/>
            <w:hideMark/>
          </w:tcPr>
          <w:p w14:paraId="1D4EE4F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76B1966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15E4487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R$ 60,90</w:t>
            </w:r>
          </w:p>
        </w:tc>
        <w:tc>
          <w:tcPr>
            <w:tcW w:w="1549" w:type="dxa"/>
            <w:tcMar>
              <w:top w:w="75" w:type="dxa"/>
              <w:left w:w="85" w:type="dxa"/>
              <w:bottom w:w="75" w:type="dxa"/>
              <w:right w:w="85" w:type="dxa"/>
            </w:tcMar>
            <w:vAlign w:val="center"/>
            <w:hideMark/>
          </w:tcPr>
          <w:p w14:paraId="71BBA1C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R$ 1.827,00</w:t>
            </w:r>
          </w:p>
        </w:tc>
      </w:tr>
      <w:tr w:rsidR="009318D2" w:rsidRPr="00BF1B86" w14:paraId="5AB7399E" w14:textId="77777777" w:rsidTr="00F53819">
        <w:trPr>
          <w:cantSplit/>
        </w:trPr>
        <w:tc>
          <w:tcPr>
            <w:tcW w:w="861" w:type="dxa"/>
            <w:tcMar>
              <w:top w:w="75" w:type="dxa"/>
              <w:left w:w="85" w:type="dxa"/>
              <w:bottom w:w="75" w:type="dxa"/>
              <w:right w:w="85" w:type="dxa"/>
            </w:tcMar>
            <w:vAlign w:val="center"/>
            <w:hideMark/>
          </w:tcPr>
          <w:p w14:paraId="2EE4378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122</w:t>
            </w:r>
          </w:p>
        </w:tc>
        <w:tc>
          <w:tcPr>
            <w:tcW w:w="3686" w:type="dxa"/>
            <w:tcMar>
              <w:top w:w="75" w:type="dxa"/>
              <w:left w:w="85" w:type="dxa"/>
              <w:bottom w:w="75" w:type="dxa"/>
              <w:right w:w="85" w:type="dxa"/>
            </w:tcMar>
            <w:vAlign w:val="center"/>
            <w:hideMark/>
          </w:tcPr>
          <w:p w14:paraId="0431F9A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DECORATIVA – cetim ou gorgurão, estampas natalinas, largura aproximada de 22 mm, rolo de 10 metros.</w:t>
            </w:r>
          </w:p>
        </w:tc>
        <w:tc>
          <w:tcPr>
            <w:tcW w:w="850" w:type="dxa"/>
            <w:tcMar>
              <w:top w:w="75" w:type="dxa"/>
              <w:left w:w="85" w:type="dxa"/>
              <w:bottom w:w="75" w:type="dxa"/>
              <w:right w:w="85" w:type="dxa"/>
            </w:tcMar>
            <w:vAlign w:val="center"/>
            <w:hideMark/>
          </w:tcPr>
          <w:p w14:paraId="0C4422F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2CFE0B4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2903DA2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R$ 39,67</w:t>
            </w:r>
          </w:p>
        </w:tc>
        <w:tc>
          <w:tcPr>
            <w:tcW w:w="1549" w:type="dxa"/>
            <w:tcMar>
              <w:top w:w="75" w:type="dxa"/>
              <w:left w:w="85" w:type="dxa"/>
              <w:bottom w:w="75" w:type="dxa"/>
              <w:right w:w="85" w:type="dxa"/>
            </w:tcMar>
            <w:vAlign w:val="center"/>
            <w:hideMark/>
          </w:tcPr>
          <w:p w14:paraId="13D4832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R$ 1.190,10</w:t>
            </w:r>
          </w:p>
        </w:tc>
      </w:tr>
      <w:tr w:rsidR="009318D2" w:rsidRPr="00BF1B86" w14:paraId="7CCD3129" w14:textId="77777777" w:rsidTr="00F53819">
        <w:trPr>
          <w:cantSplit/>
        </w:trPr>
        <w:tc>
          <w:tcPr>
            <w:tcW w:w="861" w:type="dxa"/>
            <w:tcMar>
              <w:top w:w="75" w:type="dxa"/>
              <w:left w:w="85" w:type="dxa"/>
              <w:bottom w:w="75" w:type="dxa"/>
              <w:right w:w="85" w:type="dxa"/>
            </w:tcMar>
            <w:vAlign w:val="center"/>
            <w:hideMark/>
          </w:tcPr>
          <w:p w14:paraId="422A37D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123</w:t>
            </w:r>
          </w:p>
        </w:tc>
        <w:tc>
          <w:tcPr>
            <w:tcW w:w="3686" w:type="dxa"/>
            <w:tcMar>
              <w:top w:w="75" w:type="dxa"/>
              <w:left w:w="85" w:type="dxa"/>
              <w:bottom w:w="75" w:type="dxa"/>
              <w:right w:w="85" w:type="dxa"/>
            </w:tcMar>
            <w:vAlign w:val="center"/>
            <w:hideMark/>
          </w:tcPr>
          <w:p w14:paraId="68AC297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DECORATIVA – cetim ou gorgurão, estampas natalinas, largura aproximada de 38 mm, rolo de 10 metros.</w:t>
            </w:r>
          </w:p>
        </w:tc>
        <w:tc>
          <w:tcPr>
            <w:tcW w:w="850" w:type="dxa"/>
            <w:tcMar>
              <w:top w:w="75" w:type="dxa"/>
              <w:left w:w="85" w:type="dxa"/>
              <w:bottom w:w="75" w:type="dxa"/>
              <w:right w:w="85" w:type="dxa"/>
            </w:tcMar>
            <w:vAlign w:val="center"/>
            <w:hideMark/>
          </w:tcPr>
          <w:p w14:paraId="2FBF7A3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5FC094D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7A1A64B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R$ 43,83</w:t>
            </w:r>
          </w:p>
        </w:tc>
        <w:tc>
          <w:tcPr>
            <w:tcW w:w="1549" w:type="dxa"/>
            <w:tcMar>
              <w:top w:w="75" w:type="dxa"/>
              <w:left w:w="85" w:type="dxa"/>
              <w:bottom w:w="75" w:type="dxa"/>
              <w:right w:w="85" w:type="dxa"/>
            </w:tcMar>
            <w:vAlign w:val="center"/>
            <w:hideMark/>
          </w:tcPr>
          <w:p w14:paraId="619719F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R$ 1.314,90</w:t>
            </w:r>
          </w:p>
        </w:tc>
      </w:tr>
      <w:tr w:rsidR="009318D2" w:rsidRPr="00BF1B86" w14:paraId="7AAECC3A" w14:textId="77777777" w:rsidTr="00F53819">
        <w:trPr>
          <w:cantSplit/>
        </w:trPr>
        <w:tc>
          <w:tcPr>
            <w:tcW w:w="861" w:type="dxa"/>
            <w:tcMar>
              <w:top w:w="75" w:type="dxa"/>
              <w:left w:w="85" w:type="dxa"/>
              <w:bottom w:w="75" w:type="dxa"/>
              <w:right w:w="85" w:type="dxa"/>
            </w:tcMar>
            <w:vAlign w:val="center"/>
            <w:hideMark/>
          </w:tcPr>
          <w:p w14:paraId="66E3F6D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124</w:t>
            </w:r>
          </w:p>
        </w:tc>
        <w:tc>
          <w:tcPr>
            <w:tcW w:w="3686" w:type="dxa"/>
            <w:tcMar>
              <w:top w:w="75" w:type="dxa"/>
              <w:left w:w="85" w:type="dxa"/>
              <w:bottom w:w="75" w:type="dxa"/>
              <w:right w:w="85" w:type="dxa"/>
            </w:tcMar>
            <w:vAlign w:val="center"/>
            <w:hideMark/>
          </w:tcPr>
          <w:p w14:paraId="528092C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DUPLA FACE – para trabalhos escolares, envelopes e cartazes, 19 mm × 30 m.</w:t>
            </w:r>
          </w:p>
        </w:tc>
        <w:tc>
          <w:tcPr>
            <w:tcW w:w="850" w:type="dxa"/>
            <w:tcMar>
              <w:top w:w="75" w:type="dxa"/>
              <w:left w:w="85" w:type="dxa"/>
              <w:bottom w:w="75" w:type="dxa"/>
              <w:right w:w="85" w:type="dxa"/>
            </w:tcMar>
            <w:vAlign w:val="center"/>
            <w:hideMark/>
          </w:tcPr>
          <w:p w14:paraId="298AE65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100</w:t>
            </w:r>
          </w:p>
        </w:tc>
        <w:tc>
          <w:tcPr>
            <w:tcW w:w="1134" w:type="dxa"/>
            <w:tcMar>
              <w:top w:w="75" w:type="dxa"/>
              <w:left w:w="85" w:type="dxa"/>
              <w:bottom w:w="75" w:type="dxa"/>
              <w:right w:w="85" w:type="dxa"/>
            </w:tcMar>
            <w:vAlign w:val="center"/>
            <w:hideMark/>
          </w:tcPr>
          <w:p w14:paraId="50B40EA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26A2A4C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R$ 7,90</w:t>
            </w:r>
          </w:p>
        </w:tc>
        <w:tc>
          <w:tcPr>
            <w:tcW w:w="1549" w:type="dxa"/>
            <w:tcMar>
              <w:top w:w="75" w:type="dxa"/>
              <w:left w:w="85" w:type="dxa"/>
              <w:bottom w:w="75" w:type="dxa"/>
              <w:right w:w="85" w:type="dxa"/>
            </w:tcMar>
            <w:vAlign w:val="center"/>
            <w:hideMark/>
          </w:tcPr>
          <w:p w14:paraId="489797F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R$ 790,00</w:t>
            </w:r>
          </w:p>
        </w:tc>
      </w:tr>
      <w:tr w:rsidR="009318D2" w:rsidRPr="00BF1B86" w14:paraId="2FD1BA64" w14:textId="77777777" w:rsidTr="00F53819">
        <w:trPr>
          <w:cantSplit/>
        </w:trPr>
        <w:tc>
          <w:tcPr>
            <w:tcW w:w="861" w:type="dxa"/>
            <w:tcMar>
              <w:top w:w="75" w:type="dxa"/>
              <w:left w:w="85" w:type="dxa"/>
              <w:bottom w:w="75" w:type="dxa"/>
              <w:right w:w="85" w:type="dxa"/>
            </w:tcMar>
            <w:vAlign w:val="center"/>
            <w:hideMark/>
          </w:tcPr>
          <w:p w14:paraId="1EDDCEE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125</w:t>
            </w:r>
          </w:p>
        </w:tc>
        <w:tc>
          <w:tcPr>
            <w:tcW w:w="3686" w:type="dxa"/>
            <w:tcMar>
              <w:top w:w="75" w:type="dxa"/>
              <w:left w:w="85" w:type="dxa"/>
              <w:bottom w:w="75" w:type="dxa"/>
              <w:right w:w="85" w:type="dxa"/>
            </w:tcMar>
            <w:vAlign w:val="center"/>
            <w:hideMark/>
          </w:tcPr>
          <w:p w14:paraId="3E58055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FLORAL – comprimento aproximado de 27 metros, caixa com 10 rolos.</w:t>
            </w:r>
          </w:p>
        </w:tc>
        <w:tc>
          <w:tcPr>
            <w:tcW w:w="850" w:type="dxa"/>
            <w:tcMar>
              <w:top w:w="75" w:type="dxa"/>
              <w:left w:w="85" w:type="dxa"/>
              <w:bottom w:w="75" w:type="dxa"/>
              <w:right w:w="85" w:type="dxa"/>
            </w:tcMar>
            <w:vAlign w:val="center"/>
            <w:hideMark/>
          </w:tcPr>
          <w:p w14:paraId="51D1604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68683C5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01DEE12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R$ 41,79</w:t>
            </w:r>
          </w:p>
        </w:tc>
        <w:tc>
          <w:tcPr>
            <w:tcW w:w="1549" w:type="dxa"/>
            <w:tcMar>
              <w:top w:w="75" w:type="dxa"/>
              <w:left w:w="85" w:type="dxa"/>
              <w:bottom w:w="75" w:type="dxa"/>
              <w:right w:w="85" w:type="dxa"/>
            </w:tcMar>
            <w:vAlign w:val="center"/>
            <w:hideMark/>
          </w:tcPr>
          <w:p w14:paraId="5E70FE1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R$ 2.089,50</w:t>
            </w:r>
          </w:p>
        </w:tc>
      </w:tr>
      <w:tr w:rsidR="009318D2" w:rsidRPr="00BF1B86" w14:paraId="651EF5B1" w14:textId="77777777" w:rsidTr="00F53819">
        <w:trPr>
          <w:cantSplit/>
        </w:trPr>
        <w:tc>
          <w:tcPr>
            <w:tcW w:w="861" w:type="dxa"/>
            <w:tcMar>
              <w:top w:w="75" w:type="dxa"/>
              <w:left w:w="85" w:type="dxa"/>
              <w:bottom w:w="75" w:type="dxa"/>
              <w:right w:w="85" w:type="dxa"/>
            </w:tcMar>
            <w:vAlign w:val="center"/>
            <w:hideMark/>
          </w:tcPr>
          <w:p w14:paraId="1BE8519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126</w:t>
            </w:r>
          </w:p>
        </w:tc>
        <w:tc>
          <w:tcPr>
            <w:tcW w:w="3686" w:type="dxa"/>
            <w:tcMar>
              <w:top w:w="75" w:type="dxa"/>
              <w:left w:w="85" w:type="dxa"/>
              <w:bottom w:w="75" w:type="dxa"/>
              <w:right w:w="85" w:type="dxa"/>
            </w:tcMar>
            <w:vAlign w:val="center"/>
            <w:hideMark/>
          </w:tcPr>
          <w:p w14:paraId="3A8FD23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DE JUTA – largura de 5 cm, rolo de 10 metros, cores variadas a definir pela SEMED.</w:t>
            </w:r>
          </w:p>
        </w:tc>
        <w:tc>
          <w:tcPr>
            <w:tcW w:w="850" w:type="dxa"/>
            <w:tcMar>
              <w:top w:w="75" w:type="dxa"/>
              <w:left w:w="85" w:type="dxa"/>
              <w:bottom w:w="75" w:type="dxa"/>
              <w:right w:w="85" w:type="dxa"/>
            </w:tcMar>
            <w:vAlign w:val="center"/>
            <w:hideMark/>
          </w:tcPr>
          <w:p w14:paraId="3A80948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71CF8F6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42BD6CB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R$ 41,74</w:t>
            </w:r>
          </w:p>
        </w:tc>
        <w:tc>
          <w:tcPr>
            <w:tcW w:w="1549" w:type="dxa"/>
            <w:tcMar>
              <w:top w:w="75" w:type="dxa"/>
              <w:left w:w="85" w:type="dxa"/>
              <w:bottom w:w="75" w:type="dxa"/>
              <w:right w:w="85" w:type="dxa"/>
            </w:tcMar>
            <w:vAlign w:val="center"/>
            <w:hideMark/>
          </w:tcPr>
          <w:p w14:paraId="78014E1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R$ 2.087,00</w:t>
            </w:r>
          </w:p>
        </w:tc>
      </w:tr>
      <w:tr w:rsidR="009318D2" w:rsidRPr="00BF1B86" w14:paraId="6F48BEA2" w14:textId="77777777" w:rsidTr="00F53819">
        <w:trPr>
          <w:cantSplit/>
        </w:trPr>
        <w:tc>
          <w:tcPr>
            <w:tcW w:w="861" w:type="dxa"/>
            <w:tcMar>
              <w:top w:w="75" w:type="dxa"/>
              <w:left w:w="85" w:type="dxa"/>
              <w:bottom w:w="75" w:type="dxa"/>
              <w:right w:w="85" w:type="dxa"/>
            </w:tcMar>
            <w:vAlign w:val="center"/>
            <w:hideMark/>
          </w:tcPr>
          <w:p w14:paraId="6FC4800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127</w:t>
            </w:r>
          </w:p>
        </w:tc>
        <w:tc>
          <w:tcPr>
            <w:tcW w:w="3686" w:type="dxa"/>
            <w:tcMar>
              <w:top w:w="75" w:type="dxa"/>
              <w:left w:w="85" w:type="dxa"/>
              <w:bottom w:w="75" w:type="dxa"/>
              <w:right w:w="85" w:type="dxa"/>
            </w:tcMar>
            <w:vAlign w:val="center"/>
            <w:hideMark/>
          </w:tcPr>
          <w:p w14:paraId="606FBE7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XADREZ – largura de 15 mm, rolo de 10 metros, composição 100% poliéster, estampa xadrez e bordas com acabamento uniforme.</w:t>
            </w:r>
          </w:p>
        </w:tc>
        <w:tc>
          <w:tcPr>
            <w:tcW w:w="850" w:type="dxa"/>
            <w:tcMar>
              <w:top w:w="75" w:type="dxa"/>
              <w:left w:w="85" w:type="dxa"/>
              <w:bottom w:w="75" w:type="dxa"/>
              <w:right w:w="85" w:type="dxa"/>
            </w:tcMar>
            <w:vAlign w:val="center"/>
            <w:hideMark/>
          </w:tcPr>
          <w:p w14:paraId="39EAD13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006A149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00A488E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R$ 18,97</w:t>
            </w:r>
          </w:p>
        </w:tc>
        <w:tc>
          <w:tcPr>
            <w:tcW w:w="1549" w:type="dxa"/>
            <w:tcMar>
              <w:top w:w="75" w:type="dxa"/>
              <w:left w:w="85" w:type="dxa"/>
              <w:bottom w:w="75" w:type="dxa"/>
              <w:right w:w="85" w:type="dxa"/>
            </w:tcMar>
            <w:vAlign w:val="center"/>
            <w:hideMark/>
          </w:tcPr>
          <w:p w14:paraId="4324A13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R$ 379,40</w:t>
            </w:r>
          </w:p>
        </w:tc>
      </w:tr>
      <w:tr w:rsidR="009318D2" w:rsidRPr="00BF1B86" w14:paraId="446C1E83" w14:textId="77777777" w:rsidTr="00F53819">
        <w:trPr>
          <w:cantSplit/>
        </w:trPr>
        <w:tc>
          <w:tcPr>
            <w:tcW w:w="861" w:type="dxa"/>
            <w:tcMar>
              <w:top w:w="75" w:type="dxa"/>
              <w:left w:w="85" w:type="dxa"/>
              <w:bottom w:w="75" w:type="dxa"/>
              <w:right w:w="85" w:type="dxa"/>
            </w:tcMar>
            <w:vAlign w:val="center"/>
            <w:hideMark/>
          </w:tcPr>
          <w:p w14:paraId="54C638A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128</w:t>
            </w:r>
          </w:p>
        </w:tc>
        <w:tc>
          <w:tcPr>
            <w:tcW w:w="3686" w:type="dxa"/>
            <w:tcMar>
              <w:top w:w="75" w:type="dxa"/>
              <w:left w:w="85" w:type="dxa"/>
              <w:bottom w:w="75" w:type="dxa"/>
              <w:right w:w="85" w:type="dxa"/>
            </w:tcMar>
            <w:vAlign w:val="center"/>
            <w:hideMark/>
          </w:tcPr>
          <w:p w14:paraId="5379070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FITA XADREZ – largura de 30 mm, rolo de 10 metros, composição 100% poliéster, estampa xadrez e bordas com acabamento uniforme.</w:t>
            </w:r>
          </w:p>
        </w:tc>
        <w:tc>
          <w:tcPr>
            <w:tcW w:w="850" w:type="dxa"/>
            <w:tcMar>
              <w:top w:w="75" w:type="dxa"/>
              <w:left w:w="85" w:type="dxa"/>
              <w:bottom w:w="75" w:type="dxa"/>
              <w:right w:w="85" w:type="dxa"/>
            </w:tcMar>
            <w:vAlign w:val="center"/>
            <w:hideMark/>
          </w:tcPr>
          <w:p w14:paraId="650EC07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01FADF9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106154F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R$ 23,76</w:t>
            </w:r>
          </w:p>
        </w:tc>
        <w:tc>
          <w:tcPr>
            <w:tcW w:w="1549" w:type="dxa"/>
            <w:tcMar>
              <w:top w:w="75" w:type="dxa"/>
              <w:left w:w="85" w:type="dxa"/>
              <w:bottom w:w="75" w:type="dxa"/>
              <w:right w:w="85" w:type="dxa"/>
            </w:tcMar>
            <w:vAlign w:val="center"/>
            <w:hideMark/>
          </w:tcPr>
          <w:p w14:paraId="010553C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R$ 475,20</w:t>
            </w:r>
          </w:p>
        </w:tc>
      </w:tr>
      <w:tr w:rsidR="009318D2" w:rsidRPr="00BF1B86" w14:paraId="5F74FA88" w14:textId="77777777" w:rsidTr="00F53819">
        <w:trPr>
          <w:cantSplit/>
        </w:trPr>
        <w:tc>
          <w:tcPr>
            <w:tcW w:w="861" w:type="dxa"/>
            <w:tcMar>
              <w:top w:w="75" w:type="dxa"/>
              <w:left w:w="85" w:type="dxa"/>
              <w:bottom w:w="75" w:type="dxa"/>
              <w:right w:w="85" w:type="dxa"/>
            </w:tcMar>
            <w:vAlign w:val="center"/>
            <w:hideMark/>
          </w:tcPr>
          <w:p w14:paraId="02DB4EE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129</w:t>
            </w:r>
          </w:p>
        </w:tc>
        <w:tc>
          <w:tcPr>
            <w:tcW w:w="3686" w:type="dxa"/>
            <w:tcMar>
              <w:top w:w="75" w:type="dxa"/>
              <w:left w:w="85" w:type="dxa"/>
              <w:bottom w:w="75" w:type="dxa"/>
              <w:right w:w="85" w:type="dxa"/>
            </w:tcMar>
            <w:vAlign w:val="center"/>
            <w:hideMark/>
          </w:tcPr>
          <w:p w14:paraId="326F960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FITILHO LISO – rolo de 50 metros, embalagem com 10 unidades, cores variadas.</w:t>
            </w:r>
          </w:p>
        </w:tc>
        <w:tc>
          <w:tcPr>
            <w:tcW w:w="850" w:type="dxa"/>
            <w:tcMar>
              <w:top w:w="75" w:type="dxa"/>
              <w:left w:w="85" w:type="dxa"/>
              <w:bottom w:w="75" w:type="dxa"/>
              <w:right w:w="85" w:type="dxa"/>
            </w:tcMar>
            <w:vAlign w:val="center"/>
            <w:hideMark/>
          </w:tcPr>
          <w:p w14:paraId="7DDBE37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130</w:t>
            </w:r>
          </w:p>
        </w:tc>
        <w:tc>
          <w:tcPr>
            <w:tcW w:w="1134" w:type="dxa"/>
            <w:tcMar>
              <w:top w:w="75" w:type="dxa"/>
              <w:left w:w="85" w:type="dxa"/>
              <w:bottom w:w="75" w:type="dxa"/>
              <w:right w:w="85" w:type="dxa"/>
            </w:tcMar>
            <w:vAlign w:val="center"/>
            <w:hideMark/>
          </w:tcPr>
          <w:p w14:paraId="77B210F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0540B6C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R$ 15,76</w:t>
            </w:r>
          </w:p>
        </w:tc>
        <w:tc>
          <w:tcPr>
            <w:tcW w:w="1549" w:type="dxa"/>
            <w:tcMar>
              <w:top w:w="75" w:type="dxa"/>
              <w:left w:w="85" w:type="dxa"/>
              <w:bottom w:w="75" w:type="dxa"/>
              <w:right w:w="85" w:type="dxa"/>
            </w:tcMar>
            <w:vAlign w:val="center"/>
            <w:hideMark/>
          </w:tcPr>
          <w:p w14:paraId="1EAFF5C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R$ 2.048,80</w:t>
            </w:r>
          </w:p>
        </w:tc>
      </w:tr>
      <w:tr w:rsidR="009318D2" w:rsidRPr="00BF1B86" w14:paraId="1530A4C3" w14:textId="77777777" w:rsidTr="00F53819">
        <w:trPr>
          <w:cantSplit/>
        </w:trPr>
        <w:tc>
          <w:tcPr>
            <w:tcW w:w="861" w:type="dxa"/>
            <w:tcMar>
              <w:top w:w="75" w:type="dxa"/>
              <w:left w:w="85" w:type="dxa"/>
              <w:bottom w:w="75" w:type="dxa"/>
              <w:right w:w="85" w:type="dxa"/>
            </w:tcMar>
            <w:vAlign w:val="center"/>
            <w:hideMark/>
          </w:tcPr>
          <w:p w14:paraId="25BC1D6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130</w:t>
            </w:r>
          </w:p>
        </w:tc>
        <w:tc>
          <w:tcPr>
            <w:tcW w:w="3686" w:type="dxa"/>
            <w:tcMar>
              <w:top w:w="75" w:type="dxa"/>
              <w:left w:w="85" w:type="dxa"/>
              <w:bottom w:w="75" w:type="dxa"/>
              <w:right w:w="85" w:type="dxa"/>
            </w:tcMar>
            <w:vAlign w:val="center"/>
            <w:hideMark/>
          </w:tcPr>
          <w:p w14:paraId="3CC1DFA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FLOR DE E.V.A. – modelo decorativo, pacote com 144 unidades, cores variadas.</w:t>
            </w:r>
          </w:p>
        </w:tc>
        <w:tc>
          <w:tcPr>
            <w:tcW w:w="850" w:type="dxa"/>
            <w:tcMar>
              <w:top w:w="75" w:type="dxa"/>
              <w:left w:w="85" w:type="dxa"/>
              <w:bottom w:w="75" w:type="dxa"/>
              <w:right w:w="85" w:type="dxa"/>
            </w:tcMar>
            <w:vAlign w:val="center"/>
            <w:hideMark/>
          </w:tcPr>
          <w:p w14:paraId="74ACCEB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248361A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5F452FD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R$ 40,59</w:t>
            </w:r>
          </w:p>
        </w:tc>
        <w:tc>
          <w:tcPr>
            <w:tcW w:w="1549" w:type="dxa"/>
            <w:tcMar>
              <w:top w:w="75" w:type="dxa"/>
              <w:left w:w="85" w:type="dxa"/>
              <w:bottom w:w="75" w:type="dxa"/>
              <w:right w:w="85" w:type="dxa"/>
            </w:tcMar>
            <w:vAlign w:val="center"/>
            <w:hideMark/>
          </w:tcPr>
          <w:p w14:paraId="7C48F01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R$ 1.217,70</w:t>
            </w:r>
          </w:p>
        </w:tc>
      </w:tr>
      <w:tr w:rsidR="009318D2" w:rsidRPr="00BF1B86" w14:paraId="3525ED16" w14:textId="77777777" w:rsidTr="00F53819">
        <w:trPr>
          <w:cantSplit/>
        </w:trPr>
        <w:tc>
          <w:tcPr>
            <w:tcW w:w="861" w:type="dxa"/>
            <w:tcMar>
              <w:top w:w="75" w:type="dxa"/>
              <w:left w:w="85" w:type="dxa"/>
              <w:bottom w:w="75" w:type="dxa"/>
              <w:right w:w="85" w:type="dxa"/>
            </w:tcMar>
            <w:vAlign w:val="center"/>
            <w:hideMark/>
          </w:tcPr>
          <w:p w14:paraId="062D9C0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131</w:t>
            </w:r>
          </w:p>
        </w:tc>
        <w:tc>
          <w:tcPr>
            <w:tcW w:w="3686" w:type="dxa"/>
            <w:tcMar>
              <w:top w:w="75" w:type="dxa"/>
              <w:left w:w="85" w:type="dxa"/>
              <w:bottom w:w="75" w:type="dxa"/>
              <w:right w:w="85" w:type="dxa"/>
            </w:tcMar>
            <w:vAlign w:val="center"/>
            <w:hideMark/>
          </w:tcPr>
          <w:p w14:paraId="1EC8054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GARRAFA TÉRMICA DE INOX – 500 ml, tampa estilo copo, pintura fosca e botão de abertura rápida.</w:t>
            </w:r>
          </w:p>
        </w:tc>
        <w:tc>
          <w:tcPr>
            <w:tcW w:w="850" w:type="dxa"/>
            <w:tcMar>
              <w:top w:w="75" w:type="dxa"/>
              <w:left w:w="85" w:type="dxa"/>
              <w:bottom w:w="75" w:type="dxa"/>
              <w:right w:w="85" w:type="dxa"/>
            </w:tcMar>
            <w:vAlign w:val="center"/>
            <w:hideMark/>
          </w:tcPr>
          <w:p w14:paraId="7A7E250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150</w:t>
            </w:r>
          </w:p>
        </w:tc>
        <w:tc>
          <w:tcPr>
            <w:tcW w:w="1134" w:type="dxa"/>
            <w:tcMar>
              <w:top w:w="75" w:type="dxa"/>
              <w:left w:w="85" w:type="dxa"/>
              <w:bottom w:w="75" w:type="dxa"/>
              <w:right w:w="85" w:type="dxa"/>
            </w:tcMar>
            <w:vAlign w:val="center"/>
            <w:hideMark/>
          </w:tcPr>
          <w:p w14:paraId="545EF03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5931EE8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R$ 125,80</w:t>
            </w:r>
          </w:p>
        </w:tc>
        <w:tc>
          <w:tcPr>
            <w:tcW w:w="1549" w:type="dxa"/>
            <w:tcMar>
              <w:top w:w="75" w:type="dxa"/>
              <w:left w:w="85" w:type="dxa"/>
              <w:bottom w:w="75" w:type="dxa"/>
              <w:right w:w="85" w:type="dxa"/>
            </w:tcMar>
            <w:vAlign w:val="center"/>
            <w:hideMark/>
          </w:tcPr>
          <w:p w14:paraId="6B97AF1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R$ 18.870,00</w:t>
            </w:r>
          </w:p>
        </w:tc>
      </w:tr>
      <w:tr w:rsidR="009318D2" w:rsidRPr="00BF1B86" w14:paraId="4F7ABFAE" w14:textId="77777777" w:rsidTr="00F53819">
        <w:trPr>
          <w:cantSplit/>
        </w:trPr>
        <w:tc>
          <w:tcPr>
            <w:tcW w:w="861" w:type="dxa"/>
            <w:tcMar>
              <w:top w:w="75" w:type="dxa"/>
              <w:left w:w="85" w:type="dxa"/>
              <w:bottom w:w="75" w:type="dxa"/>
              <w:right w:w="85" w:type="dxa"/>
            </w:tcMar>
            <w:vAlign w:val="center"/>
            <w:hideMark/>
          </w:tcPr>
          <w:p w14:paraId="0B05411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132</w:t>
            </w:r>
          </w:p>
        </w:tc>
        <w:tc>
          <w:tcPr>
            <w:tcW w:w="3686" w:type="dxa"/>
            <w:tcMar>
              <w:top w:w="75" w:type="dxa"/>
              <w:left w:w="85" w:type="dxa"/>
              <w:bottom w:w="75" w:type="dxa"/>
              <w:right w:w="85" w:type="dxa"/>
            </w:tcMar>
            <w:vAlign w:val="center"/>
            <w:hideMark/>
          </w:tcPr>
          <w:p w14:paraId="639E7F2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GIZ DE CERA – Com 12 cores vibrantes e atraentes, conjunto de giz de cera cilíndrico, para pequenas mãos, com controle fácil e confortável durante o uso. Forma cilíndrica. Atóxico.</w:t>
            </w:r>
          </w:p>
        </w:tc>
        <w:tc>
          <w:tcPr>
            <w:tcW w:w="850" w:type="dxa"/>
            <w:tcMar>
              <w:top w:w="75" w:type="dxa"/>
              <w:left w:w="85" w:type="dxa"/>
              <w:bottom w:w="75" w:type="dxa"/>
              <w:right w:w="85" w:type="dxa"/>
            </w:tcMar>
            <w:vAlign w:val="center"/>
            <w:hideMark/>
          </w:tcPr>
          <w:p w14:paraId="52818BD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4EDE43D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3FDD8AA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R$ 7,73</w:t>
            </w:r>
          </w:p>
        </w:tc>
        <w:tc>
          <w:tcPr>
            <w:tcW w:w="1549" w:type="dxa"/>
            <w:tcMar>
              <w:top w:w="75" w:type="dxa"/>
              <w:left w:w="85" w:type="dxa"/>
              <w:bottom w:w="75" w:type="dxa"/>
              <w:right w:w="85" w:type="dxa"/>
            </w:tcMar>
            <w:vAlign w:val="center"/>
            <w:hideMark/>
          </w:tcPr>
          <w:p w14:paraId="311D636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R$ 386,50</w:t>
            </w:r>
          </w:p>
        </w:tc>
      </w:tr>
      <w:tr w:rsidR="009318D2" w:rsidRPr="00BF1B86" w14:paraId="75CDB0C6" w14:textId="77777777" w:rsidTr="00F53819">
        <w:trPr>
          <w:cantSplit/>
        </w:trPr>
        <w:tc>
          <w:tcPr>
            <w:tcW w:w="861" w:type="dxa"/>
            <w:tcMar>
              <w:top w:w="75" w:type="dxa"/>
              <w:left w:w="85" w:type="dxa"/>
              <w:bottom w:w="75" w:type="dxa"/>
              <w:right w:w="85" w:type="dxa"/>
            </w:tcMar>
            <w:vAlign w:val="center"/>
            <w:hideMark/>
          </w:tcPr>
          <w:p w14:paraId="3318539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133</w:t>
            </w:r>
          </w:p>
        </w:tc>
        <w:tc>
          <w:tcPr>
            <w:tcW w:w="3686" w:type="dxa"/>
            <w:tcMar>
              <w:top w:w="75" w:type="dxa"/>
              <w:left w:w="85" w:type="dxa"/>
              <w:bottom w:w="75" w:type="dxa"/>
              <w:right w:w="85" w:type="dxa"/>
            </w:tcMar>
            <w:vAlign w:val="center"/>
            <w:hideMark/>
          </w:tcPr>
          <w:p w14:paraId="474AEE5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GLITTER PARA ARTESANATO – Diversas cores, embalagem com 500 g.</w:t>
            </w:r>
          </w:p>
        </w:tc>
        <w:tc>
          <w:tcPr>
            <w:tcW w:w="850" w:type="dxa"/>
            <w:tcMar>
              <w:top w:w="75" w:type="dxa"/>
              <w:left w:w="85" w:type="dxa"/>
              <w:bottom w:w="75" w:type="dxa"/>
              <w:right w:w="85" w:type="dxa"/>
            </w:tcMar>
            <w:vAlign w:val="center"/>
            <w:hideMark/>
          </w:tcPr>
          <w:p w14:paraId="20A570F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05EAAD6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170A6EA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R$ 67,17</w:t>
            </w:r>
          </w:p>
        </w:tc>
        <w:tc>
          <w:tcPr>
            <w:tcW w:w="1549" w:type="dxa"/>
            <w:tcMar>
              <w:top w:w="75" w:type="dxa"/>
              <w:left w:w="85" w:type="dxa"/>
              <w:bottom w:w="75" w:type="dxa"/>
              <w:right w:w="85" w:type="dxa"/>
            </w:tcMar>
            <w:vAlign w:val="center"/>
            <w:hideMark/>
          </w:tcPr>
          <w:p w14:paraId="0643E5A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R$ 1.343,40</w:t>
            </w:r>
          </w:p>
        </w:tc>
      </w:tr>
      <w:tr w:rsidR="009318D2" w:rsidRPr="00BF1B86" w14:paraId="788519D2" w14:textId="77777777" w:rsidTr="00F53819">
        <w:trPr>
          <w:cantSplit/>
        </w:trPr>
        <w:tc>
          <w:tcPr>
            <w:tcW w:w="861" w:type="dxa"/>
            <w:tcMar>
              <w:top w:w="75" w:type="dxa"/>
              <w:left w:w="85" w:type="dxa"/>
              <w:bottom w:w="75" w:type="dxa"/>
              <w:right w:w="85" w:type="dxa"/>
            </w:tcMar>
            <w:vAlign w:val="center"/>
            <w:hideMark/>
          </w:tcPr>
          <w:p w14:paraId="6F0380D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134</w:t>
            </w:r>
          </w:p>
        </w:tc>
        <w:tc>
          <w:tcPr>
            <w:tcW w:w="3686" w:type="dxa"/>
            <w:tcMar>
              <w:top w:w="75" w:type="dxa"/>
              <w:left w:w="85" w:type="dxa"/>
              <w:bottom w:w="75" w:type="dxa"/>
              <w:right w:w="85" w:type="dxa"/>
            </w:tcMar>
            <w:vAlign w:val="center"/>
            <w:hideMark/>
          </w:tcPr>
          <w:p w14:paraId="7473452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GLITTER PARA TECIDO – Tinta para criações artísticas, com brilho glitter em cores vibrantes. Cores variadas, com 6 potes plásticos de 15 ml.</w:t>
            </w:r>
          </w:p>
        </w:tc>
        <w:tc>
          <w:tcPr>
            <w:tcW w:w="850" w:type="dxa"/>
            <w:tcMar>
              <w:top w:w="75" w:type="dxa"/>
              <w:left w:w="85" w:type="dxa"/>
              <w:bottom w:w="75" w:type="dxa"/>
              <w:right w:w="85" w:type="dxa"/>
            </w:tcMar>
            <w:vAlign w:val="center"/>
            <w:hideMark/>
          </w:tcPr>
          <w:p w14:paraId="05318D5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5907184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003BD41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R$ 22,17</w:t>
            </w:r>
          </w:p>
        </w:tc>
        <w:tc>
          <w:tcPr>
            <w:tcW w:w="1549" w:type="dxa"/>
            <w:tcMar>
              <w:top w:w="75" w:type="dxa"/>
              <w:left w:w="85" w:type="dxa"/>
              <w:bottom w:w="75" w:type="dxa"/>
              <w:right w:w="85" w:type="dxa"/>
            </w:tcMar>
            <w:vAlign w:val="center"/>
            <w:hideMark/>
          </w:tcPr>
          <w:p w14:paraId="1244E80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R$ 4.434,00</w:t>
            </w:r>
          </w:p>
        </w:tc>
      </w:tr>
      <w:tr w:rsidR="009318D2" w:rsidRPr="00BF1B86" w14:paraId="5024849D" w14:textId="77777777" w:rsidTr="00F53819">
        <w:trPr>
          <w:cantSplit/>
        </w:trPr>
        <w:tc>
          <w:tcPr>
            <w:tcW w:w="861" w:type="dxa"/>
            <w:tcMar>
              <w:top w:w="75" w:type="dxa"/>
              <w:left w:w="85" w:type="dxa"/>
              <w:bottom w:w="75" w:type="dxa"/>
              <w:right w:w="85" w:type="dxa"/>
            </w:tcMar>
            <w:vAlign w:val="center"/>
            <w:hideMark/>
          </w:tcPr>
          <w:p w14:paraId="253C82F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135</w:t>
            </w:r>
          </w:p>
        </w:tc>
        <w:tc>
          <w:tcPr>
            <w:tcW w:w="3686" w:type="dxa"/>
            <w:tcMar>
              <w:top w:w="75" w:type="dxa"/>
              <w:left w:w="85" w:type="dxa"/>
              <w:bottom w:w="75" w:type="dxa"/>
              <w:right w:w="85" w:type="dxa"/>
            </w:tcMar>
            <w:vAlign w:val="center"/>
            <w:hideMark/>
          </w:tcPr>
          <w:p w14:paraId="1D79C69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GLOBO DE SORTEIO COM 75 BOLINHAS – globo de ferro cromado, com aproximadamente 35 cm de altura e 24 cm de largura; tabuleiro de chapa de fibras de madeira prensada, com numeração impressa, medindo aproximadamente 50 × 30 × 0,5 cm; bolinhas de plástico com aproximadamente 2 cm de diâmetro; peso total aproximado de 3,5 kg.</w:t>
            </w:r>
          </w:p>
        </w:tc>
        <w:tc>
          <w:tcPr>
            <w:tcW w:w="850" w:type="dxa"/>
            <w:tcMar>
              <w:top w:w="75" w:type="dxa"/>
              <w:left w:w="85" w:type="dxa"/>
              <w:bottom w:w="75" w:type="dxa"/>
              <w:right w:w="85" w:type="dxa"/>
            </w:tcMar>
            <w:vAlign w:val="center"/>
            <w:hideMark/>
          </w:tcPr>
          <w:p w14:paraId="63C4DF9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w:t>
            </w:r>
          </w:p>
        </w:tc>
        <w:tc>
          <w:tcPr>
            <w:tcW w:w="1134" w:type="dxa"/>
            <w:tcMar>
              <w:top w:w="75" w:type="dxa"/>
              <w:left w:w="85" w:type="dxa"/>
              <w:bottom w:w="75" w:type="dxa"/>
              <w:right w:w="85" w:type="dxa"/>
            </w:tcMar>
            <w:vAlign w:val="center"/>
            <w:hideMark/>
          </w:tcPr>
          <w:p w14:paraId="12C3191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61A69B1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R$ 333,99</w:t>
            </w:r>
          </w:p>
        </w:tc>
        <w:tc>
          <w:tcPr>
            <w:tcW w:w="1549" w:type="dxa"/>
            <w:tcMar>
              <w:top w:w="75" w:type="dxa"/>
              <w:left w:w="85" w:type="dxa"/>
              <w:bottom w:w="75" w:type="dxa"/>
              <w:right w:w="85" w:type="dxa"/>
            </w:tcMar>
            <w:vAlign w:val="center"/>
            <w:hideMark/>
          </w:tcPr>
          <w:p w14:paraId="4F9988D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R$ 667,98</w:t>
            </w:r>
          </w:p>
        </w:tc>
      </w:tr>
      <w:tr w:rsidR="009318D2" w:rsidRPr="00BF1B86" w14:paraId="2167E596" w14:textId="77777777" w:rsidTr="00F53819">
        <w:trPr>
          <w:cantSplit/>
        </w:trPr>
        <w:tc>
          <w:tcPr>
            <w:tcW w:w="861" w:type="dxa"/>
            <w:tcMar>
              <w:top w:w="75" w:type="dxa"/>
              <w:left w:w="85" w:type="dxa"/>
              <w:bottom w:w="75" w:type="dxa"/>
              <w:right w:w="85" w:type="dxa"/>
            </w:tcMar>
            <w:vAlign w:val="center"/>
            <w:hideMark/>
          </w:tcPr>
          <w:p w14:paraId="24005E5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136</w:t>
            </w:r>
          </w:p>
        </w:tc>
        <w:tc>
          <w:tcPr>
            <w:tcW w:w="3686" w:type="dxa"/>
            <w:tcMar>
              <w:top w:w="75" w:type="dxa"/>
              <w:left w:w="85" w:type="dxa"/>
              <w:bottom w:w="75" w:type="dxa"/>
              <w:right w:w="85" w:type="dxa"/>
            </w:tcMar>
            <w:vAlign w:val="center"/>
            <w:hideMark/>
          </w:tcPr>
          <w:p w14:paraId="3D2F16C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GOMA LACA INCOLOR – Embalagem com 100 ml. Caixa com 6 unidades.</w:t>
            </w:r>
          </w:p>
        </w:tc>
        <w:tc>
          <w:tcPr>
            <w:tcW w:w="850" w:type="dxa"/>
            <w:tcMar>
              <w:top w:w="75" w:type="dxa"/>
              <w:left w:w="85" w:type="dxa"/>
              <w:bottom w:w="75" w:type="dxa"/>
              <w:right w:w="85" w:type="dxa"/>
            </w:tcMar>
            <w:vAlign w:val="center"/>
            <w:hideMark/>
          </w:tcPr>
          <w:p w14:paraId="5288AEF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60AD5D8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75E9BA1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R$ 70,58</w:t>
            </w:r>
          </w:p>
        </w:tc>
        <w:tc>
          <w:tcPr>
            <w:tcW w:w="1549" w:type="dxa"/>
            <w:tcMar>
              <w:top w:w="75" w:type="dxa"/>
              <w:left w:w="85" w:type="dxa"/>
              <w:bottom w:w="75" w:type="dxa"/>
              <w:right w:w="85" w:type="dxa"/>
            </w:tcMar>
            <w:vAlign w:val="center"/>
            <w:hideMark/>
          </w:tcPr>
          <w:p w14:paraId="2293F69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R$ 2.117,40</w:t>
            </w:r>
          </w:p>
        </w:tc>
      </w:tr>
      <w:tr w:rsidR="009318D2" w:rsidRPr="00BF1B86" w14:paraId="6CDC10C7" w14:textId="77777777" w:rsidTr="00F53819">
        <w:trPr>
          <w:cantSplit/>
        </w:trPr>
        <w:tc>
          <w:tcPr>
            <w:tcW w:w="861" w:type="dxa"/>
            <w:tcMar>
              <w:top w:w="75" w:type="dxa"/>
              <w:left w:w="85" w:type="dxa"/>
              <w:bottom w:w="75" w:type="dxa"/>
              <w:right w:w="85" w:type="dxa"/>
            </w:tcMar>
            <w:vAlign w:val="center"/>
            <w:hideMark/>
          </w:tcPr>
          <w:p w14:paraId="29DF601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137</w:t>
            </w:r>
          </w:p>
        </w:tc>
        <w:tc>
          <w:tcPr>
            <w:tcW w:w="3686" w:type="dxa"/>
            <w:tcMar>
              <w:top w:w="75" w:type="dxa"/>
              <w:left w:w="85" w:type="dxa"/>
              <w:bottom w:w="75" w:type="dxa"/>
              <w:right w:w="85" w:type="dxa"/>
            </w:tcMar>
            <w:vAlign w:val="center"/>
            <w:hideMark/>
          </w:tcPr>
          <w:p w14:paraId="79763FD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GRAMPEADOR ALICATE – Estrutura metálica reforçada, acabamento niquelado, capacidade para grampear 30 folhas de 75 g/m², compatível com grampos 26/6 e 24/6.</w:t>
            </w:r>
          </w:p>
        </w:tc>
        <w:tc>
          <w:tcPr>
            <w:tcW w:w="850" w:type="dxa"/>
            <w:tcMar>
              <w:top w:w="75" w:type="dxa"/>
              <w:left w:w="85" w:type="dxa"/>
              <w:bottom w:w="75" w:type="dxa"/>
              <w:right w:w="85" w:type="dxa"/>
            </w:tcMar>
            <w:vAlign w:val="center"/>
            <w:hideMark/>
          </w:tcPr>
          <w:p w14:paraId="487B69F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419C897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2D533DB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R$ 41,49</w:t>
            </w:r>
          </w:p>
        </w:tc>
        <w:tc>
          <w:tcPr>
            <w:tcW w:w="1549" w:type="dxa"/>
            <w:tcMar>
              <w:top w:w="75" w:type="dxa"/>
              <w:left w:w="85" w:type="dxa"/>
              <w:bottom w:w="75" w:type="dxa"/>
              <w:right w:w="85" w:type="dxa"/>
            </w:tcMar>
            <w:vAlign w:val="center"/>
            <w:hideMark/>
          </w:tcPr>
          <w:p w14:paraId="6D72EC3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R$ 829,80</w:t>
            </w:r>
          </w:p>
        </w:tc>
      </w:tr>
      <w:tr w:rsidR="009318D2" w:rsidRPr="00BF1B86" w14:paraId="086E57C8" w14:textId="77777777" w:rsidTr="00F53819">
        <w:trPr>
          <w:cantSplit/>
        </w:trPr>
        <w:tc>
          <w:tcPr>
            <w:tcW w:w="861" w:type="dxa"/>
            <w:tcMar>
              <w:top w:w="75" w:type="dxa"/>
              <w:left w:w="85" w:type="dxa"/>
              <w:bottom w:w="75" w:type="dxa"/>
              <w:right w:w="85" w:type="dxa"/>
            </w:tcMar>
            <w:vAlign w:val="center"/>
            <w:hideMark/>
          </w:tcPr>
          <w:p w14:paraId="517CA19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138</w:t>
            </w:r>
          </w:p>
        </w:tc>
        <w:tc>
          <w:tcPr>
            <w:tcW w:w="3686" w:type="dxa"/>
            <w:tcMar>
              <w:top w:w="75" w:type="dxa"/>
              <w:left w:w="85" w:type="dxa"/>
              <w:bottom w:w="75" w:type="dxa"/>
              <w:right w:w="85" w:type="dxa"/>
            </w:tcMar>
            <w:vAlign w:val="center"/>
            <w:hideMark/>
          </w:tcPr>
          <w:p w14:paraId="3550357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GRAMPEADOR DE MESA – Capacidade para 20 folhas, para grampo 26/6 mm.</w:t>
            </w:r>
          </w:p>
        </w:tc>
        <w:tc>
          <w:tcPr>
            <w:tcW w:w="850" w:type="dxa"/>
            <w:tcMar>
              <w:top w:w="75" w:type="dxa"/>
              <w:left w:w="85" w:type="dxa"/>
              <w:bottom w:w="75" w:type="dxa"/>
              <w:right w:w="85" w:type="dxa"/>
            </w:tcMar>
            <w:vAlign w:val="center"/>
            <w:hideMark/>
          </w:tcPr>
          <w:p w14:paraId="611ECEC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40</w:t>
            </w:r>
          </w:p>
        </w:tc>
        <w:tc>
          <w:tcPr>
            <w:tcW w:w="1134" w:type="dxa"/>
            <w:tcMar>
              <w:top w:w="75" w:type="dxa"/>
              <w:left w:w="85" w:type="dxa"/>
              <w:bottom w:w="75" w:type="dxa"/>
              <w:right w:w="85" w:type="dxa"/>
            </w:tcMar>
            <w:vAlign w:val="center"/>
            <w:hideMark/>
          </w:tcPr>
          <w:p w14:paraId="75EF478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7798492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R$ 25,47</w:t>
            </w:r>
          </w:p>
        </w:tc>
        <w:tc>
          <w:tcPr>
            <w:tcW w:w="1549" w:type="dxa"/>
            <w:tcMar>
              <w:top w:w="75" w:type="dxa"/>
              <w:left w:w="85" w:type="dxa"/>
              <w:bottom w:w="75" w:type="dxa"/>
              <w:right w:w="85" w:type="dxa"/>
            </w:tcMar>
            <w:vAlign w:val="center"/>
            <w:hideMark/>
          </w:tcPr>
          <w:p w14:paraId="283B5D1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R$ 1.018,80</w:t>
            </w:r>
          </w:p>
        </w:tc>
      </w:tr>
      <w:tr w:rsidR="009318D2" w:rsidRPr="00BF1B86" w14:paraId="32CBBAE7" w14:textId="77777777" w:rsidTr="00F53819">
        <w:trPr>
          <w:cantSplit/>
        </w:trPr>
        <w:tc>
          <w:tcPr>
            <w:tcW w:w="861" w:type="dxa"/>
            <w:tcMar>
              <w:top w:w="75" w:type="dxa"/>
              <w:left w:w="85" w:type="dxa"/>
              <w:bottom w:w="75" w:type="dxa"/>
              <w:right w:w="85" w:type="dxa"/>
            </w:tcMar>
            <w:vAlign w:val="center"/>
            <w:hideMark/>
          </w:tcPr>
          <w:p w14:paraId="0C2A37C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139</w:t>
            </w:r>
          </w:p>
        </w:tc>
        <w:tc>
          <w:tcPr>
            <w:tcW w:w="3686" w:type="dxa"/>
            <w:tcMar>
              <w:top w:w="75" w:type="dxa"/>
              <w:left w:w="85" w:type="dxa"/>
              <w:bottom w:w="75" w:type="dxa"/>
              <w:right w:w="85" w:type="dxa"/>
            </w:tcMar>
            <w:vAlign w:val="center"/>
            <w:hideMark/>
          </w:tcPr>
          <w:p w14:paraId="4AAA6F8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GRAMPEADOR DE MESA – Para 50 folhas, para grampo 26/6 mm.</w:t>
            </w:r>
          </w:p>
        </w:tc>
        <w:tc>
          <w:tcPr>
            <w:tcW w:w="850" w:type="dxa"/>
            <w:tcMar>
              <w:top w:w="75" w:type="dxa"/>
              <w:left w:w="85" w:type="dxa"/>
              <w:bottom w:w="75" w:type="dxa"/>
              <w:right w:w="85" w:type="dxa"/>
            </w:tcMar>
            <w:vAlign w:val="center"/>
            <w:hideMark/>
          </w:tcPr>
          <w:p w14:paraId="0785B4F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w:t>
            </w:r>
          </w:p>
        </w:tc>
        <w:tc>
          <w:tcPr>
            <w:tcW w:w="1134" w:type="dxa"/>
            <w:tcMar>
              <w:top w:w="75" w:type="dxa"/>
              <w:left w:w="85" w:type="dxa"/>
              <w:bottom w:w="75" w:type="dxa"/>
              <w:right w:w="85" w:type="dxa"/>
            </w:tcMar>
            <w:vAlign w:val="center"/>
            <w:hideMark/>
          </w:tcPr>
          <w:p w14:paraId="2F7CF5B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67EA98C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R$ 62,03</w:t>
            </w:r>
          </w:p>
        </w:tc>
        <w:tc>
          <w:tcPr>
            <w:tcW w:w="1549" w:type="dxa"/>
            <w:tcMar>
              <w:top w:w="75" w:type="dxa"/>
              <w:left w:w="85" w:type="dxa"/>
              <w:bottom w:w="75" w:type="dxa"/>
              <w:right w:w="85" w:type="dxa"/>
            </w:tcMar>
            <w:vAlign w:val="center"/>
            <w:hideMark/>
          </w:tcPr>
          <w:p w14:paraId="2DF533A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R$ 930,45</w:t>
            </w:r>
          </w:p>
        </w:tc>
      </w:tr>
      <w:tr w:rsidR="009318D2" w:rsidRPr="00BF1B86" w14:paraId="33B7987C" w14:textId="77777777" w:rsidTr="00F53819">
        <w:trPr>
          <w:cantSplit/>
        </w:trPr>
        <w:tc>
          <w:tcPr>
            <w:tcW w:w="861" w:type="dxa"/>
            <w:tcMar>
              <w:top w:w="75" w:type="dxa"/>
              <w:left w:w="85" w:type="dxa"/>
              <w:bottom w:w="75" w:type="dxa"/>
              <w:right w:w="85" w:type="dxa"/>
            </w:tcMar>
            <w:vAlign w:val="center"/>
            <w:hideMark/>
          </w:tcPr>
          <w:p w14:paraId="4CCE07F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140</w:t>
            </w:r>
          </w:p>
        </w:tc>
        <w:tc>
          <w:tcPr>
            <w:tcW w:w="3686" w:type="dxa"/>
            <w:tcMar>
              <w:top w:w="75" w:type="dxa"/>
              <w:left w:w="85" w:type="dxa"/>
              <w:bottom w:w="75" w:type="dxa"/>
              <w:right w:w="85" w:type="dxa"/>
            </w:tcMar>
            <w:vAlign w:val="center"/>
            <w:hideMark/>
          </w:tcPr>
          <w:p w14:paraId="17142C4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GRAMPEADOR PROFISSIONAL – Para até 240 folhas de uma única vez, em aço, com base e apoio plástico anatômico.</w:t>
            </w:r>
          </w:p>
        </w:tc>
        <w:tc>
          <w:tcPr>
            <w:tcW w:w="850" w:type="dxa"/>
            <w:tcMar>
              <w:top w:w="75" w:type="dxa"/>
              <w:left w:w="85" w:type="dxa"/>
              <w:bottom w:w="75" w:type="dxa"/>
              <w:right w:w="85" w:type="dxa"/>
            </w:tcMar>
            <w:vAlign w:val="center"/>
            <w:hideMark/>
          </w:tcPr>
          <w:p w14:paraId="7BF282D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6</w:t>
            </w:r>
          </w:p>
        </w:tc>
        <w:tc>
          <w:tcPr>
            <w:tcW w:w="1134" w:type="dxa"/>
            <w:tcMar>
              <w:top w:w="75" w:type="dxa"/>
              <w:left w:w="85" w:type="dxa"/>
              <w:bottom w:w="75" w:type="dxa"/>
              <w:right w:w="85" w:type="dxa"/>
            </w:tcMar>
            <w:vAlign w:val="center"/>
            <w:hideMark/>
          </w:tcPr>
          <w:p w14:paraId="2191778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64A3233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R$ 201,03</w:t>
            </w:r>
          </w:p>
        </w:tc>
        <w:tc>
          <w:tcPr>
            <w:tcW w:w="1549" w:type="dxa"/>
            <w:tcMar>
              <w:top w:w="75" w:type="dxa"/>
              <w:left w:w="85" w:type="dxa"/>
              <w:bottom w:w="75" w:type="dxa"/>
              <w:right w:w="85" w:type="dxa"/>
            </w:tcMar>
            <w:vAlign w:val="center"/>
            <w:hideMark/>
          </w:tcPr>
          <w:p w14:paraId="618B2FD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R$ 1.206,18</w:t>
            </w:r>
          </w:p>
        </w:tc>
      </w:tr>
      <w:tr w:rsidR="009318D2" w:rsidRPr="00BF1B86" w14:paraId="77C87AAE" w14:textId="77777777" w:rsidTr="00F53819">
        <w:trPr>
          <w:cantSplit/>
        </w:trPr>
        <w:tc>
          <w:tcPr>
            <w:tcW w:w="861" w:type="dxa"/>
            <w:tcMar>
              <w:top w:w="75" w:type="dxa"/>
              <w:left w:w="85" w:type="dxa"/>
              <w:bottom w:w="75" w:type="dxa"/>
              <w:right w:w="85" w:type="dxa"/>
            </w:tcMar>
            <w:vAlign w:val="center"/>
            <w:hideMark/>
          </w:tcPr>
          <w:p w14:paraId="2561A22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141</w:t>
            </w:r>
          </w:p>
        </w:tc>
        <w:tc>
          <w:tcPr>
            <w:tcW w:w="3686" w:type="dxa"/>
            <w:tcMar>
              <w:top w:w="75" w:type="dxa"/>
              <w:left w:w="85" w:type="dxa"/>
              <w:bottom w:w="75" w:type="dxa"/>
              <w:right w:w="85" w:type="dxa"/>
            </w:tcMar>
            <w:vAlign w:val="center"/>
            <w:hideMark/>
          </w:tcPr>
          <w:p w14:paraId="2D970C4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GRAMPO 26/6 GALVANIZADO – Caixa com 5.000 unidades.</w:t>
            </w:r>
          </w:p>
        </w:tc>
        <w:tc>
          <w:tcPr>
            <w:tcW w:w="850" w:type="dxa"/>
            <w:tcMar>
              <w:top w:w="75" w:type="dxa"/>
              <w:left w:w="85" w:type="dxa"/>
              <w:bottom w:w="75" w:type="dxa"/>
              <w:right w:w="85" w:type="dxa"/>
            </w:tcMar>
            <w:vAlign w:val="center"/>
            <w:hideMark/>
          </w:tcPr>
          <w:p w14:paraId="16BF1CF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28</w:t>
            </w:r>
          </w:p>
        </w:tc>
        <w:tc>
          <w:tcPr>
            <w:tcW w:w="1134" w:type="dxa"/>
            <w:tcMar>
              <w:top w:w="75" w:type="dxa"/>
              <w:left w:w="85" w:type="dxa"/>
              <w:bottom w:w="75" w:type="dxa"/>
              <w:right w:w="85" w:type="dxa"/>
            </w:tcMar>
            <w:vAlign w:val="center"/>
            <w:hideMark/>
          </w:tcPr>
          <w:p w14:paraId="3CC8194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637DE2C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R$ 8,11</w:t>
            </w:r>
          </w:p>
        </w:tc>
        <w:tc>
          <w:tcPr>
            <w:tcW w:w="1549" w:type="dxa"/>
            <w:tcMar>
              <w:top w:w="75" w:type="dxa"/>
              <w:left w:w="85" w:type="dxa"/>
              <w:bottom w:w="75" w:type="dxa"/>
              <w:right w:w="85" w:type="dxa"/>
            </w:tcMar>
            <w:vAlign w:val="center"/>
            <w:hideMark/>
          </w:tcPr>
          <w:p w14:paraId="6F71B20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R$ 227,08</w:t>
            </w:r>
          </w:p>
        </w:tc>
      </w:tr>
      <w:tr w:rsidR="009318D2" w:rsidRPr="00BF1B86" w14:paraId="40E64134" w14:textId="77777777" w:rsidTr="00F53819">
        <w:trPr>
          <w:cantSplit/>
        </w:trPr>
        <w:tc>
          <w:tcPr>
            <w:tcW w:w="861" w:type="dxa"/>
            <w:tcMar>
              <w:top w:w="75" w:type="dxa"/>
              <w:left w:w="85" w:type="dxa"/>
              <w:bottom w:w="75" w:type="dxa"/>
              <w:right w:w="85" w:type="dxa"/>
            </w:tcMar>
            <w:vAlign w:val="center"/>
            <w:hideMark/>
          </w:tcPr>
          <w:p w14:paraId="61175D0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142</w:t>
            </w:r>
          </w:p>
        </w:tc>
        <w:tc>
          <w:tcPr>
            <w:tcW w:w="3686" w:type="dxa"/>
            <w:tcMar>
              <w:top w:w="75" w:type="dxa"/>
              <w:left w:w="85" w:type="dxa"/>
              <w:bottom w:w="75" w:type="dxa"/>
              <w:right w:w="85" w:type="dxa"/>
            </w:tcMar>
            <w:vAlign w:val="center"/>
            <w:hideMark/>
          </w:tcPr>
          <w:p w14:paraId="585873B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GRAMPO TRILHO PLÁSTICO BRANCO PARA ARQUIVO – Pacote com 50 unidades.</w:t>
            </w:r>
          </w:p>
        </w:tc>
        <w:tc>
          <w:tcPr>
            <w:tcW w:w="850" w:type="dxa"/>
            <w:tcMar>
              <w:top w:w="75" w:type="dxa"/>
              <w:left w:w="85" w:type="dxa"/>
              <w:bottom w:w="75" w:type="dxa"/>
              <w:right w:w="85" w:type="dxa"/>
            </w:tcMar>
            <w:vAlign w:val="center"/>
            <w:hideMark/>
          </w:tcPr>
          <w:p w14:paraId="545CFB3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0E1E59D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3D69D71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R$ 19,85</w:t>
            </w:r>
          </w:p>
        </w:tc>
        <w:tc>
          <w:tcPr>
            <w:tcW w:w="1549" w:type="dxa"/>
            <w:tcMar>
              <w:top w:w="75" w:type="dxa"/>
              <w:left w:w="85" w:type="dxa"/>
              <w:bottom w:w="75" w:type="dxa"/>
              <w:right w:w="85" w:type="dxa"/>
            </w:tcMar>
            <w:vAlign w:val="center"/>
            <w:hideMark/>
          </w:tcPr>
          <w:p w14:paraId="206E41F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R$ 397,00</w:t>
            </w:r>
          </w:p>
        </w:tc>
      </w:tr>
      <w:tr w:rsidR="009318D2" w:rsidRPr="00BF1B86" w14:paraId="77364CBB" w14:textId="77777777" w:rsidTr="00F53819">
        <w:trPr>
          <w:cantSplit/>
        </w:trPr>
        <w:tc>
          <w:tcPr>
            <w:tcW w:w="861" w:type="dxa"/>
            <w:tcMar>
              <w:top w:w="75" w:type="dxa"/>
              <w:left w:w="85" w:type="dxa"/>
              <w:bottom w:w="75" w:type="dxa"/>
              <w:right w:w="85" w:type="dxa"/>
            </w:tcMar>
            <w:vAlign w:val="center"/>
            <w:hideMark/>
          </w:tcPr>
          <w:p w14:paraId="5C604DD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143</w:t>
            </w:r>
          </w:p>
        </w:tc>
        <w:tc>
          <w:tcPr>
            <w:tcW w:w="3686" w:type="dxa"/>
            <w:tcMar>
              <w:top w:w="75" w:type="dxa"/>
              <w:left w:w="85" w:type="dxa"/>
              <w:bottom w:w="75" w:type="dxa"/>
              <w:right w:w="85" w:type="dxa"/>
            </w:tcMar>
            <w:vAlign w:val="center"/>
            <w:hideMark/>
          </w:tcPr>
          <w:p w14:paraId="75981FA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ÍMÃ FITA FLEXÍVEL – Para artesanato e geladeira, 9 mm × 10 m.</w:t>
            </w:r>
          </w:p>
        </w:tc>
        <w:tc>
          <w:tcPr>
            <w:tcW w:w="850" w:type="dxa"/>
            <w:tcMar>
              <w:top w:w="75" w:type="dxa"/>
              <w:left w:w="85" w:type="dxa"/>
              <w:bottom w:w="75" w:type="dxa"/>
              <w:right w:w="85" w:type="dxa"/>
            </w:tcMar>
            <w:vAlign w:val="center"/>
            <w:hideMark/>
          </w:tcPr>
          <w:p w14:paraId="680339F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26</w:t>
            </w:r>
          </w:p>
        </w:tc>
        <w:tc>
          <w:tcPr>
            <w:tcW w:w="1134" w:type="dxa"/>
            <w:tcMar>
              <w:top w:w="75" w:type="dxa"/>
              <w:left w:w="85" w:type="dxa"/>
              <w:bottom w:w="75" w:type="dxa"/>
              <w:right w:w="85" w:type="dxa"/>
            </w:tcMar>
            <w:vAlign w:val="center"/>
            <w:hideMark/>
          </w:tcPr>
          <w:p w14:paraId="5ED45D2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14075F0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R$ 61,98</w:t>
            </w:r>
          </w:p>
        </w:tc>
        <w:tc>
          <w:tcPr>
            <w:tcW w:w="1549" w:type="dxa"/>
            <w:tcMar>
              <w:top w:w="75" w:type="dxa"/>
              <w:left w:w="85" w:type="dxa"/>
              <w:bottom w:w="75" w:type="dxa"/>
              <w:right w:w="85" w:type="dxa"/>
            </w:tcMar>
            <w:vAlign w:val="center"/>
            <w:hideMark/>
          </w:tcPr>
          <w:p w14:paraId="79D4E3D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R$ 1.611,48</w:t>
            </w:r>
          </w:p>
        </w:tc>
      </w:tr>
      <w:tr w:rsidR="009318D2" w:rsidRPr="00BF1B86" w14:paraId="5AEA89E1" w14:textId="77777777" w:rsidTr="00F53819">
        <w:trPr>
          <w:cantSplit/>
        </w:trPr>
        <w:tc>
          <w:tcPr>
            <w:tcW w:w="861" w:type="dxa"/>
            <w:tcMar>
              <w:top w:w="75" w:type="dxa"/>
              <w:left w:w="85" w:type="dxa"/>
              <w:bottom w:w="75" w:type="dxa"/>
              <w:right w:w="85" w:type="dxa"/>
            </w:tcMar>
            <w:vAlign w:val="center"/>
            <w:hideMark/>
          </w:tcPr>
          <w:p w14:paraId="792A8BA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144</w:t>
            </w:r>
          </w:p>
        </w:tc>
        <w:tc>
          <w:tcPr>
            <w:tcW w:w="3686" w:type="dxa"/>
            <w:tcMar>
              <w:top w:w="75" w:type="dxa"/>
              <w:left w:w="85" w:type="dxa"/>
              <w:bottom w:w="75" w:type="dxa"/>
              <w:right w:w="85" w:type="dxa"/>
            </w:tcMar>
            <w:vAlign w:val="center"/>
            <w:hideMark/>
          </w:tcPr>
          <w:p w14:paraId="703C914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JOGO DE TABULEIRO DE PERGUNTAS E RESPOSTAS – com 360 perguntas em português, destinado a atividades recreativas e de conhecimentos gerais. Conteúdo: 1 roleta, 1 baralho com 204 cartas de aproximadamente 56 × 87 mm, 1 tabuleiro, 1 cartela de peças destacáveis contendo peões, fichas e base da roleta, e 1 manual de regras em português.</w:t>
            </w:r>
          </w:p>
        </w:tc>
        <w:tc>
          <w:tcPr>
            <w:tcW w:w="850" w:type="dxa"/>
            <w:tcMar>
              <w:top w:w="75" w:type="dxa"/>
              <w:left w:w="85" w:type="dxa"/>
              <w:bottom w:w="75" w:type="dxa"/>
              <w:right w:w="85" w:type="dxa"/>
            </w:tcMar>
            <w:vAlign w:val="center"/>
            <w:hideMark/>
          </w:tcPr>
          <w:p w14:paraId="5E9D7A1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w:t>
            </w:r>
          </w:p>
        </w:tc>
        <w:tc>
          <w:tcPr>
            <w:tcW w:w="1134" w:type="dxa"/>
            <w:tcMar>
              <w:top w:w="75" w:type="dxa"/>
              <w:left w:w="85" w:type="dxa"/>
              <w:bottom w:w="75" w:type="dxa"/>
              <w:right w:w="85" w:type="dxa"/>
            </w:tcMar>
            <w:vAlign w:val="center"/>
            <w:hideMark/>
          </w:tcPr>
          <w:p w14:paraId="5A620B4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7E57F98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R$ 105,30</w:t>
            </w:r>
          </w:p>
        </w:tc>
        <w:tc>
          <w:tcPr>
            <w:tcW w:w="1549" w:type="dxa"/>
            <w:tcMar>
              <w:top w:w="75" w:type="dxa"/>
              <w:left w:w="85" w:type="dxa"/>
              <w:bottom w:w="75" w:type="dxa"/>
              <w:right w:w="85" w:type="dxa"/>
            </w:tcMar>
            <w:vAlign w:val="center"/>
            <w:hideMark/>
          </w:tcPr>
          <w:p w14:paraId="100CECF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R$ 210,60</w:t>
            </w:r>
          </w:p>
        </w:tc>
      </w:tr>
      <w:tr w:rsidR="009318D2" w:rsidRPr="00BF1B86" w14:paraId="09444087" w14:textId="77777777" w:rsidTr="00F53819">
        <w:trPr>
          <w:cantSplit/>
        </w:trPr>
        <w:tc>
          <w:tcPr>
            <w:tcW w:w="861" w:type="dxa"/>
            <w:tcMar>
              <w:top w:w="75" w:type="dxa"/>
              <w:left w:w="85" w:type="dxa"/>
              <w:bottom w:w="75" w:type="dxa"/>
              <w:right w:w="85" w:type="dxa"/>
            </w:tcMar>
            <w:vAlign w:val="center"/>
            <w:hideMark/>
          </w:tcPr>
          <w:p w14:paraId="72B85CA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145</w:t>
            </w:r>
          </w:p>
        </w:tc>
        <w:tc>
          <w:tcPr>
            <w:tcW w:w="3686" w:type="dxa"/>
            <w:tcMar>
              <w:top w:w="75" w:type="dxa"/>
              <w:left w:w="85" w:type="dxa"/>
              <w:bottom w:w="75" w:type="dxa"/>
              <w:right w:w="85" w:type="dxa"/>
            </w:tcMar>
            <w:vAlign w:val="center"/>
            <w:hideMark/>
          </w:tcPr>
          <w:p w14:paraId="25C712F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 xml:space="preserve">KIT CAPA ENCADERNAÇÃO A4 – Kit com capas tamanho A4, cristal </w:t>
            </w:r>
            <w:proofErr w:type="spellStart"/>
            <w:r w:rsidRPr="00BF1B86">
              <w:rPr>
                <w:rFonts w:ascii="Bookman Old Style" w:hAnsi="Bookman Old Style"/>
                <w:color w:val="000000"/>
              </w:rPr>
              <w:t>line</w:t>
            </w:r>
            <w:proofErr w:type="spellEnd"/>
            <w:r w:rsidRPr="00BF1B86">
              <w:rPr>
                <w:rFonts w:ascii="Bookman Old Style" w:hAnsi="Bookman Old Style"/>
                <w:color w:val="000000"/>
              </w:rPr>
              <w:t xml:space="preserve"> e preto couro, 100 unidades, em polipropileno (PP), medidas 210 × 297 × 0,25 mm.</w:t>
            </w:r>
          </w:p>
        </w:tc>
        <w:tc>
          <w:tcPr>
            <w:tcW w:w="850" w:type="dxa"/>
            <w:tcMar>
              <w:top w:w="75" w:type="dxa"/>
              <w:left w:w="85" w:type="dxa"/>
              <w:bottom w:w="75" w:type="dxa"/>
              <w:right w:w="85" w:type="dxa"/>
            </w:tcMar>
            <w:vAlign w:val="center"/>
            <w:hideMark/>
          </w:tcPr>
          <w:p w14:paraId="612F4C4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w:t>
            </w:r>
          </w:p>
        </w:tc>
        <w:tc>
          <w:tcPr>
            <w:tcW w:w="1134" w:type="dxa"/>
            <w:tcMar>
              <w:top w:w="75" w:type="dxa"/>
              <w:left w:w="85" w:type="dxa"/>
              <w:bottom w:w="75" w:type="dxa"/>
              <w:right w:w="85" w:type="dxa"/>
            </w:tcMar>
            <w:vAlign w:val="center"/>
            <w:hideMark/>
          </w:tcPr>
          <w:p w14:paraId="6E8ECCC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7753184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R$ 70,46</w:t>
            </w:r>
          </w:p>
        </w:tc>
        <w:tc>
          <w:tcPr>
            <w:tcW w:w="1549" w:type="dxa"/>
            <w:tcMar>
              <w:top w:w="75" w:type="dxa"/>
              <w:left w:w="85" w:type="dxa"/>
              <w:bottom w:w="75" w:type="dxa"/>
              <w:right w:w="85" w:type="dxa"/>
            </w:tcMar>
            <w:vAlign w:val="center"/>
            <w:hideMark/>
          </w:tcPr>
          <w:p w14:paraId="49D847B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R$ 352,30</w:t>
            </w:r>
          </w:p>
        </w:tc>
      </w:tr>
      <w:tr w:rsidR="009318D2" w:rsidRPr="00BF1B86" w14:paraId="0FB7DE95" w14:textId="77777777" w:rsidTr="00F53819">
        <w:trPr>
          <w:cantSplit/>
        </w:trPr>
        <w:tc>
          <w:tcPr>
            <w:tcW w:w="861" w:type="dxa"/>
            <w:tcMar>
              <w:top w:w="75" w:type="dxa"/>
              <w:left w:w="85" w:type="dxa"/>
              <w:bottom w:w="75" w:type="dxa"/>
              <w:right w:w="85" w:type="dxa"/>
            </w:tcMar>
            <w:vAlign w:val="center"/>
            <w:hideMark/>
          </w:tcPr>
          <w:p w14:paraId="1A6C36F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146</w:t>
            </w:r>
          </w:p>
        </w:tc>
        <w:tc>
          <w:tcPr>
            <w:tcW w:w="3686" w:type="dxa"/>
            <w:tcMar>
              <w:top w:w="75" w:type="dxa"/>
              <w:left w:w="85" w:type="dxa"/>
              <w:bottom w:w="75" w:type="dxa"/>
              <w:right w:w="85" w:type="dxa"/>
            </w:tcMar>
            <w:vAlign w:val="center"/>
            <w:hideMark/>
          </w:tcPr>
          <w:p w14:paraId="4486476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LÃ 100 G – Linha de lã para artesanato, novelo com peso aproximado de 100 g, composição acrílica ou mista, cores variadas, indicada para trabalhos manuais.</w:t>
            </w:r>
          </w:p>
        </w:tc>
        <w:tc>
          <w:tcPr>
            <w:tcW w:w="850" w:type="dxa"/>
            <w:tcMar>
              <w:top w:w="75" w:type="dxa"/>
              <w:left w:w="85" w:type="dxa"/>
              <w:bottom w:w="75" w:type="dxa"/>
              <w:right w:w="85" w:type="dxa"/>
            </w:tcMar>
            <w:vAlign w:val="center"/>
            <w:hideMark/>
          </w:tcPr>
          <w:p w14:paraId="6E6D01F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66F0731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317CDD0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R$ 18,40</w:t>
            </w:r>
          </w:p>
        </w:tc>
        <w:tc>
          <w:tcPr>
            <w:tcW w:w="1549" w:type="dxa"/>
            <w:tcMar>
              <w:top w:w="75" w:type="dxa"/>
              <w:left w:w="85" w:type="dxa"/>
              <w:bottom w:w="75" w:type="dxa"/>
              <w:right w:w="85" w:type="dxa"/>
            </w:tcMar>
            <w:vAlign w:val="center"/>
            <w:hideMark/>
          </w:tcPr>
          <w:p w14:paraId="1E391A6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R$ 3.680,00</w:t>
            </w:r>
          </w:p>
        </w:tc>
      </w:tr>
      <w:tr w:rsidR="009318D2" w:rsidRPr="00BF1B86" w14:paraId="270F96BD" w14:textId="77777777" w:rsidTr="00F53819">
        <w:trPr>
          <w:cantSplit/>
        </w:trPr>
        <w:tc>
          <w:tcPr>
            <w:tcW w:w="861" w:type="dxa"/>
            <w:tcMar>
              <w:top w:w="75" w:type="dxa"/>
              <w:left w:w="85" w:type="dxa"/>
              <w:bottom w:w="75" w:type="dxa"/>
              <w:right w:w="85" w:type="dxa"/>
            </w:tcMar>
            <w:vAlign w:val="center"/>
            <w:hideMark/>
          </w:tcPr>
          <w:p w14:paraId="1BE2ADD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147</w:t>
            </w:r>
          </w:p>
        </w:tc>
        <w:tc>
          <w:tcPr>
            <w:tcW w:w="3686" w:type="dxa"/>
            <w:tcMar>
              <w:top w:w="75" w:type="dxa"/>
              <w:left w:w="85" w:type="dxa"/>
              <w:bottom w:w="75" w:type="dxa"/>
              <w:right w:w="85" w:type="dxa"/>
            </w:tcMar>
            <w:vAlign w:val="center"/>
            <w:hideMark/>
          </w:tcPr>
          <w:p w14:paraId="6233849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LÃ PARA ARTESANATO – Pacote com 10 unidades de 40 g cada, cores variadas.</w:t>
            </w:r>
          </w:p>
        </w:tc>
        <w:tc>
          <w:tcPr>
            <w:tcW w:w="850" w:type="dxa"/>
            <w:tcMar>
              <w:top w:w="75" w:type="dxa"/>
              <w:left w:w="85" w:type="dxa"/>
              <w:bottom w:w="75" w:type="dxa"/>
              <w:right w:w="85" w:type="dxa"/>
            </w:tcMar>
            <w:vAlign w:val="center"/>
            <w:hideMark/>
          </w:tcPr>
          <w:p w14:paraId="6D72883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5DE1A83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34FFED6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R$ 68,33</w:t>
            </w:r>
          </w:p>
        </w:tc>
        <w:tc>
          <w:tcPr>
            <w:tcW w:w="1549" w:type="dxa"/>
            <w:tcMar>
              <w:top w:w="75" w:type="dxa"/>
              <w:left w:w="85" w:type="dxa"/>
              <w:bottom w:w="75" w:type="dxa"/>
              <w:right w:w="85" w:type="dxa"/>
            </w:tcMar>
            <w:vAlign w:val="center"/>
            <w:hideMark/>
          </w:tcPr>
          <w:p w14:paraId="59442A1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R$ 3.416,50</w:t>
            </w:r>
          </w:p>
        </w:tc>
      </w:tr>
      <w:tr w:rsidR="009318D2" w:rsidRPr="00BF1B86" w14:paraId="631346BD" w14:textId="77777777" w:rsidTr="00F53819">
        <w:trPr>
          <w:cantSplit/>
        </w:trPr>
        <w:tc>
          <w:tcPr>
            <w:tcW w:w="861" w:type="dxa"/>
            <w:tcMar>
              <w:top w:w="75" w:type="dxa"/>
              <w:left w:w="85" w:type="dxa"/>
              <w:bottom w:w="75" w:type="dxa"/>
              <w:right w:w="85" w:type="dxa"/>
            </w:tcMar>
            <w:vAlign w:val="center"/>
            <w:hideMark/>
          </w:tcPr>
          <w:p w14:paraId="1C16971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148</w:t>
            </w:r>
          </w:p>
        </w:tc>
        <w:tc>
          <w:tcPr>
            <w:tcW w:w="3686" w:type="dxa"/>
            <w:tcMar>
              <w:top w:w="75" w:type="dxa"/>
              <w:left w:w="85" w:type="dxa"/>
              <w:bottom w:w="75" w:type="dxa"/>
              <w:right w:w="85" w:type="dxa"/>
            </w:tcMar>
            <w:vAlign w:val="center"/>
            <w:hideMark/>
          </w:tcPr>
          <w:p w14:paraId="29AF43A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LÁPIS BORRACHA – Produzido com madeira 100% reflorestada e certificada pelo FSC, dimensões 0,7 × 0,7 × 17,5 cm. Embalagem com 12 unidades.</w:t>
            </w:r>
          </w:p>
        </w:tc>
        <w:tc>
          <w:tcPr>
            <w:tcW w:w="850" w:type="dxa"/>
            <w:tcMar>
              <w:top w:w="75" w:type="dxa"/>
              <w:left w:w="85" w:type="dxa"/>
              <w:bottom w:w="75" w:type="dxa"/>
              <w:right w:w="85" w:type="dxa"/>
            </w:tcMar>
            <w:vAlign w:val="center"/>
            <w:hideMark/>
          </w:tcPr>
          <w:p w14:paraId="43C3C9B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13</w:t>
            </w:r>
          </w:p>
        </w:tc>
        <w:tc>
          <w:tcPr>
            <w:tcW w:w="1134" w:type="dxa"/>
            <w:tcMar>
              <w:top w:w="75" w:type="dxa"/>
              <w:left w:w="85" w:type="dxa"/>
              <w:bottom w:w="75" w:type="dxa"/>
              <w:right w:w="85" w:type="dxa"/>
            </w:tcMar>
            <w:vAlign w:val="center"/>
            <w:hideMark/>
          </w:tcPr>
          <w:p w14:paraId="491D6B9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08B51CA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R$ 55,12</w:t>
            </w:r>
          </w:p>
        </w:tc>
        <w:tc>
          <w:tcPr>
            <w:tcW w:w="1549" w:type="dxa"/>
            <w:tcMar>
              <w:top w:w="75" w:type="dxa"/>
              <w:left w:w="85" w:type="dxa"/>
              <w:bottom w:w="75" w:type="dxa"/>
              <w:right w:w="85" w:type="dxa"/>
            </w:tcMar>
            <w:vAlign w:val="center"/>
            <w:hideMark/>
          </w:tcPr>
          <w:p w14:paraId="27181CB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R$ 716,56</w:t>
            </w:r>
          </w:p>
        </w:tc>
      </w:tr>
      <w:tr w:rsidR="009318D2" w:rsidRPr="00BF1B86" w14:paraId="3555B914" w14:textId="77777777" w:rsidTr="00F53819">
        <w:trPr>
          <w:cantSplit/>
        </w:trPr>
        <w:tc>
          <w:tcPr>
            <w:tcW w:w="861" w:type="dxa"/>
            <w:tcMar>
              <w:top w:w="75" w:type="dxa"/>
              <w:left w:w="85" w:type="dxa"/>
              <w:bottom w:w="75" w:type="dxa"/>
              <w:right w:w="85" w:type="dxa"/>
            </w:tcMar>
            <w:vAlign w:val="center"/>
            <w:hideMark/>
          </w:tcPr>
          <w:p w14:paraId="758DB6D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149</w:t>
            </w:r>
          </w:p>
        </w:tc>
        <w:tc>
          <w:tcPr>
            <w:tcW w:w="3686" w:type="dxa"/>
            <w:tcMar>
              <w:top w:w="75" w:type="dxa"/>
              <w:left w:w="85" w:type="dxa"/>
              <w:bottom w:w="75" w:type="dxa"/>
              <w:right w:w="85" w:type="dxa"/>
            </w:tcMar>
            <w:vAlign w:val="center"/>
            <w:hideMark/>
          </w:tcPr>
          <w:p w14:paraId="58AB814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LÁPIS DE COR 12 CORES – Cores fortes, fácil de apontar, ponta resistente, produzido com madeira reflorestada e certificada pelo FSC. Composição: lápis de cor, pigmentos, aglutinantes, carga inerte, ceras e madeira. Medida: 17,5 cm. Formato sextavado.</w:t>
            </w:r>
          </w:p>
        </w:tc>
        <w:tc>
          <w:tcPr>
            <w:tcW w:w="850" w:type="dxa"/>
            <w:tcMar>
              <w:top w:w="75" w:type="dxa"/>
              <w:left w:w="85" w:type="dxa"/>
              <w:bottom w:w="75" w:type="dxa"/>
              <w:right w:w="85" w:type="dxa"/>
            </w:tcMar>
            <w:vAlign w:val="center"/>
            <w:hideMark/>
          </w:tcPr>
          <w:p w14:paraId="468BB60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1.010</w:t>
            </w:r>
          </w:p>
        </w:tc>
        <w:tc>
          <w:tcPr>
            <w:tcW w:w="1134" w:type="dxa"/>
            <w:tcMar>
              <w:top w:w="75" w:type="dxa"/>
              <w:left w:w="85" w:type="dxa"/>
              <w:bottom w:w="75" w:type="dxa"/>
              <w:right w:w="85" w:type="dxa"/>
            </w:tcMar>
            <w:vAlign w:val="center"/>
            <w:hideMark/>
          </w:tcPr>
          <w:p w14:paraId="78D3ACB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6B96F2A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R$ 12,19</w:t>
            </w:r>
          </w:p>
        </w:tc>
        <w:tc>
          <w:tcPr>
            <w:tcW w:w="1549" w:type="dxa"/>
            <w:tcMar>
              <w:top w:w="75" w:type="dxa"/>
              <w:left w:w="85" w:type="dxa"/>
              <w:bottom w:w="75" w:type="dxa"/>
              <w:right w:w="85" w:type="dxa"/>
            </w:tcMar>
            <w:vAlign w:val="center"/>
            <w:hideMark/>
          </w:tcPr>
          <w:p w14:paraId="18E8C83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R$ 12.311,90</w:t>
            </w:r>
          </w:p>
        </w:tc>
      </w:tr>
      <w:tr w:rsidR="009318D2" w:rsidRPr="00BF1B86" w14:paraId="5E408D08" w14:textId="77777777" w:rsidTr="00F53819">
        <w:trPr>
          <w:cantSplit/>
        </w:trPr>
        <w:tc>
          <w:tcPr>
            <w:tcW w:w="861" w:type="dxa"/>
            <w:tcMar>
              <w:top w:w="75" w:type="dxa"/>
              <w:left w:w="85" w:type="dxa"/>
              <w:bottom w:w="75" w:type="dxa"/>
              <w:right w:w="85" w:type="dxa"/>
            </w:tcMar>
            <w:vAlign w:val="center"/>
            <w:hideMark/>
          </w:tcPr>
          <w:p w14:paraId="34A9F89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150</w:t>
            </w:r>
          </w:p>
        </w:tc>
        <w:tc>
          <w:tcPr>
            <w:tcW w:w="3686" w:type="dxa"/>
            <w:tcMar>
              <w:top w:w="75" w:type="dxa"/>
              <w:left w:w="85" w:type="dxa"/>
              <w:bottom w:w="75" w:type="dxa"/>
              <w:right w:w="85" w:type="dxa"/>
            </w:tcMar>
            <w:vAlign w:val="center"/>
            <w:hideMark/>
          </w:tcPr>
          <w:p w14:paraId="77B2F89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LÁPIS DE COR JUMBO 12 CORES – Alta qualidade, comprimento 176 mm, 12 cores vivas e vibrantes, corpo e ponta jumbo, fácil de apontar, inclui apontador, madeira de maior resistência e durabilidade, mina de 4,7 mm, modelo ergonômico e triangular, produto certificado pelo INMETRO.</w:t>
            </w:r>
          </w:p>
        </w:tc>
        <w:tc>
          <w:tcPr>
            <w:tcW w:w="850" w:type="dxa"/>
            <w:tcMar>
              <w:top w:w="75" w:type="dxa"/>
              <w:left w:w="85" w:type="dxa"/>
              <w:bottom w:w="75" w:type="dxa"/>
              <w:right w:w="85" w:type="dxa"/>
            </w:tcMar>
            <w:vAlign w:val="center"/>
            <w:hideMark/>
          </w:tcPr>
          <w:p w14:paraId="27F7D87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6A37B01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756AFC9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R$ 57,93</w:t>
            </w:r>
          </w:p>
        </w:tc>
        <w:tc>
          <w:tcPr>
            <w:tcW w:w="1549" w:type="dxa"/>
            <w:tcMar>
              <w:top w:w="75" w:type="dxa"/>
              <w:left w:w="85" w:type="dxa"/>
              <w:bottom w:w="75" w:type="dxa"/>
              <w:right w:w="85" w:type="dxa"/>
            </w:tcMar>
            <w:vAlign w:val="center"/>
            <w:hideMark/>
          </w:tcPr>
          <w:p w14:paraId="2468A9A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R$ 28.965,00</w:t>
            </w:r>
          </w:p>
        </w:tc>
      </w:tr>
      <w:tr w:rsidR="009318D2" w:rsidRPr="00BF1B86" w14:paraId="729DCDC1" w14:textId="77777777" w:rsidTr="00F53819">
        <w:trPr>
          <w:cantSplit/>
        </w:trPr>
        <w:tc>
          <w:tcPr>
            <w:tcW w:w="861" w:type="dxa"/>
            <w:tcMar>
              <w:top w:w="75" w:type="dxa"/>
              <w:left w:w="85" w:type="dxa"/>
              <w:bottom w:w="75" w:type="dxa"/>
              <w:right w:w="85" w:type="dxa"/>
            </w:tcMar>
            <w:vAlign w:val="center"/>
            <w:hideMark/>
          </w:tcPr>
          <w:p w14:paraId="6D6F5C4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151</w:t>
            </w:r>
          </w:p>
        </w:tc>
        <w:tc>
          <w:tcPr>
            <w:tcW w:w="3686" w:type="dxa"/>
            <w:tcMar>
              <w:top w:w="75" w:type="dxa"/>
              <w:left w:w="85" w:type="dxa"/>
              <w:bottom w:w="75" w:type="dxa"/>
              <w:right w:w="85" w:type="dxa"/>
            </w:tcMar>
            <w:vAlign w:val="center"/>
            <w:hideMark/>
          </w:tcPr>
          <w:p w14:paraId="6434BB2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LINHA PESCA NYLON – 250 g, 0,60 mm.</w:t>
            </w:r>
          </w:p>
        </w:tc>
        <w:tc>
          <w:tcPr>
            <w:tcW w:w="850" w:type="dxa"/>
            <w:tcMar>
              <w:top w:w="75" w:type="dxa"/>
              <w:left w:w="85" w:type="dxa"/>
              <w:bottom w:w="75" w:type="dxa"/>
              <w:right w:w="85" w:type="dxa"/>
            </w:tcMar>
            <w:vAlign w:val="center"/>
            <w:hideMark/>
          </w:tcPr>
          <w:p w14:paraId="55FBD40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w:t>
            </w:r>
          </w:p>
        </w:tc>
        <w:tc>
          <w:tcPr>
            <w:tcW w:w="1134" w:type="dxa"/>
            <w:tcMar>
              <w:top w:w="75" w:type="dxa"/>
              <w:left w:w="85" w:type="dxa"/>
              <w:bottom w:w="75" w:type="dxa"/>
              <w:right w:w="85" w:type="dxa"/>
            </w:tcMar>
            <w:vAlign w:val="center"/>
            <w:hideMark/>
          </w:tcPr>
          <w:p w14:paraId="3900FD3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75FFBC9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R$ 6,10</w:t>
            </w:r>
          </w:p>
        </w:tc>
        <w:tc>
          <w:tcPr>
            <w:tcW w:w="1549" w:type="dxa"/>
            <w:tcMar>
              <w:top w:w="75" w:type="dxa"/>
              <w:left w:w="85" w:type="dxa"/>
              <w:bottom w:w="75" w:type="dxa"/>
              <w:right w:w="85" w:type="dxa"/>
            </w:tcMar>
            <w:vAlign w:val="center"/>
            <w:hideMark/>
          </w:tcPr>
          <w:p w14:paraId="6EF2C5D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R$ 152,50</w:t>
            </w:r>
          </w:p>
        </w:tc>
      </w:tr>
      <w:tr w:rsidR="009318D2" w:rsidRPr="00BF1B86" w14:paraId="65BF0DA7" w14:textId="77777777" w:rsidTr="00F53819">
        <w:trPr>
          <w:cantSplit/>
        </w:trPr>
        <w:tc>
          <w:tcPr>
            <w:tcW w:w="861" w:type="dxa"/>
            <w:tcMar>
              <w:top w:w="75" w:type="dxa"/>
              <w:left w:w="85" w:type="dxa"/>
              <w:bottom w:w="75" w:type="dxa"/>
              <w:right w:w="85" w:type="dxa"/>
            </w:tcMar>
            <w:vAlign w:val="center"/>
            <w:hideMark/>
          </w:tcPr>
          <w:p w14:paraId="2AEB6BE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152</w:t>
            </w:r>
          </w:p>
        </w:tc>
        <w:tc>
          <w:tcPr>
            <w:tcW w:w="3686" w:type="dxa"/>
            <w:tcMar>
              <w:top w:w="75" w:type="dxa"/>
              <w:left w:w="85" w:type="dxa"/>
              <w:bottom w:w="75" w:type="dxa"/>
              <w:right w:w="85" w:type="dxa"/>
            </w:tcMar>
            <w:vAlign w:val="center"/>
            <w:hideMark/>
          </w:tcPr>
          <w:p w14:paraId="24979AC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LIVRO ATA – 100 folhas, capa dura, cor preta, folhas internas numeradas e pautadas.</w:t>
            </w:r>
          </w:p>
        </w:tc>
        <w:tc>
          <w:tcPr>
            <w:tcW w:w="850" w:type="dxa"/>
            <w:tcMar>
              <w:top w:w="75" w:type="dxa"/>
              <w:left w:w="85" w:type="dxa"/>
              <w:bottom w:w="75" w:type="dxa"/>
              <w:right w:w="85" w:type="dxa"/>
            </w:tcMar>
            <w:vAlign w:val="center"/>
            <w:hideMark/>
          </w:tcPr>
          <w:p w14:paraId="671A2CB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40</w:t>
            </w:r>
          </w:p>
        </w:tc>
        <w:tc>
          <w:tcPr>
            <w:tcW w:w="1134" w:type="dxa"/>
            <w:tcMar>
              <w:top w:w="75" w:type="dxa"/>
              <w:left w:w="85" w:type="dxa"/>
              <w:bottom w:w="75" w:type="dxa"/>
              <w:right w:w="85" w:type="dxa"/>
            </w:tcMar>
            <w:vAlign w:val="center"/>
            <w:hideMark/>
          </w:tcPr>
          <w:p w14:paraId="723279E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157BF58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R$ 26,42</w:t>
            </w:r>
          </w:p>
        </w:tc>
        <w:tc>
          <w:tcPr>
            <w:tcW w:w="1549" w:type="dxa"/>
            <w:tcMar>
              <w:top w:w="75" w:type="dxa"/>
              <w:left w:w="85" w:type="dxa"/>
              <w:bottom w:w="75" w:type="dxa"/>
              <w:right w:w="85" w:type="dxa"/>
            </w:tcMar>
            <w:vAlign w:val="center"/>
            <w:hideMark/>
          </w:tcPr>
          <w:p w14:paraId="4F86142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R$ 1.056,80</w:t>
            </w:r>
          </w:p>
        </w:tc>
      </w:tr>
      <w:tr w:rsidR="009318D2" w:rsidRPr="00BF1B86" w14:paraId="05B84F08" w14:textId="77777777" w:rsidTr="00F53819">
        <w:trPr>
          <w:cantSplit/>
        </w:trPr>
        <w:tc>
          <w:tcPr>
            <w:tcW w:w="861" w:type="dxa"/>
            <w:tcMar>
              <w:top w:w="75" w:type="dxa"/>
              <w:left w:w="85" w:type="dxa"/>
              <w:bottom w:w="75" w:type="dxa"/>
              <w:right w:w="85" w:type="dxa"/>
            </w:tcMar>
            <w:vAlign w:val="center"/>
            <w:hideMark/>
          </w:tcPr>
          <w:p w14:paraId="6D7BAD6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153</w:t>
            </w:r>
          </w:p>
        </w:tc>
        <w:tc>
          <w:tcPr>
            <w:tcW w:w="3686" w:type="dxa"/>
            <w:tcMar>
              <w:top w:w="75" w:type="dxa"/>
              <w:left w:w="85" w:type="dxa"/>
              <w:bottom w:w="75" w:type="dxa"/>
              <w:right w:w="85" w:type="dxa"/>
            </w:tcMar>
            <w:vAlign w:val="center"/>
            <w:hideMark/>
          </w:tcPr>
          <w:p w14:paraId="3CB97F8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MANTA DE FELTRO – Dimensões aproximadas de 1 × 1 metro, cores variadas.</w:t>
            </w:r>
          </w:p>
        </w:tc>
        <w:tc>
          <w:tcPr>
            <w:tcW w:w="850" w:type="dxa"/>
            <w:tcMar>
              <w:top w:w="75" w:type="dxa"/>
              <w:left w:w="85" w:type="dxa"/>
              <w:bottom w:w="75" w:type="dxa"/>
              <w:right w:w="85" w:type="dxa"/>
            </w:tcMar>
            <w:vAlign w:val="center"/>
            <w:hideMark/>
          </w:tcPr>
          <w:p w14:paraId="335D14D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14F6211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Metros</w:t>
            </w:r>
          </w:p>
        </w:tc>
        <w:tc>
          <w:tcPr>
            <w:tcW w:w="1560" w:type="dxa"/>
            <w:tcMar>
              <w:top w:w="75" w:type="dxa"/>
              <w:left w:w="85" w:type="dxa"/>
              <w:bottom w:w="75" w:type="dxa"/>
              <w:right w:w="85" w:type="dxa"/>
            </w:tcMar>
            <w:vAlign w:val="center"/>
            <w:hideMark/>
          </w:tcPr>
          <w:p w14:paraId="415FB7F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R$ 21,51</w:t>
            </w:r>
          </w:p>
        </w:tc>
        <w:tc>
          <w:tcPr>
            <w:tcW w:w="1549" w:type="dxa"/>
            <w:tcMar>
              <w:top w:w="75" w:type="dxa"/>
              <w:left w:w="85" w:type="dxa"/>
              <w:bottom w:w="75" w:type="dxa"/>
              <w:right w:w="85" w:type="dxa"/>
            </w:tcMar>
            <w:vAlign w:val="center"/>
            <w:hideMark/>
          </w:tcPr>
          <w:p w14:paraId="10220F7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R$ 10.755,00</w:t>
            </w:r>
          </w:p>
        </w:tc>
      </w:tr>
      <w:tr w:rsidR="009318D2" w:rsidRPr="00BF1B86" w14:paraId="6A923AA2" w14:textId="77777777" w:rsidTr="00F53819">
        <w:trPr>
          <w:cantSplit/>
        </w:trPr>
        <w:tc>
          <w:tcPr>
            <w:tcW w:w="861" w:type="dxa"/>
            <w:tcMar>
              <w:top w:w="75" w:type="dxa"/>
              <w:left w:w="85" w:type="dxa"/>
              <w:bottom w:w="75" w:type="dxa"/>
              <w:right w:w="85" w:type="dxa"/>
            </w:tcMar>
            <w:vAlign w:val="center"/>
            <w:hideMark/>
          </w:tcPr>
          <w:p w14:paraId="0ABC909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154</w:t>
            </w:r>
          </w:p>
        </w:tc>
        <w:tc>
          <w:tcPr>
            <w:tcW w:w="3686" w:type="dxa"/>
            <w:tcMar>
              <w:top w:w="75" w:type="dxa"/>
              <w:left w:w="85" w:type="dxa"/>
              <w:bottom w:w="75" w:type="dxa"/>
              <w:right w:w="85" w:type="dxa"/>
            </w:tcMar>
            <w:vAlign w:val="center"/>
            <w:hideMark/>
          </w:tcPr>
          <w:p w14:paraId="7F04C56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MANTA DE STRASS – Dimensões aproximadas de 30 × 21 cm, cores dourado e prata.</w:t>
            </w:r>
          </w:p>
        </w:tc>
        <w:tc>
          <w:tcPr>
            <w:tcW w:w="850" w:type="dxa"/>
            <w:tcMar>
              <w:top w:w="75" w:type="dxa"/>
              <w:left w:w="85" w:type="dxa"/>
              <w:bottom w:w="75" w:type="dxa"/>
              <w:right w:w="85" w:type="dxa"/>
            </w:tcMar>
            <w:vAlign w:val="center"/>
            <w:hideMark/>
          </w:tcPr>
          <w:p w14:paraId="7515EF9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659622C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4BC1879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R$ 30,96</w:t>
            </w:r>
          </w:p>
        </w:tc>
        <w:tc>
          <w:tcPr>
            <w:tcW w:w="1549" w:type="dxa"/>
            <w:tcMar>
              <w:top w:w="75" w:type="dxa"/>
              <w:left w:w="85" w:type="dxa"/>
              <w:bottom w:w="75" w:type="dxa"/>
              <w:right w:w="85" w:type="dxa"/>
            </w:tcMar>
            <w:vAlign w:val="center"/>
            <w:hideMark/>
          </w:tcPr>
          <w:p w14:paraId="5A7C388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R$ 1.548,00</w:t>
            </w:r>
          </w:p>
        </w:tc>
      </w:tr>
      <w:tr w:rsidR="009318D2" w:rsidRPr="00BF1B86" w14:paraId="419CB8C9" w14:textId="77777777" w:rsidTr="00F53819">
        <w:trPr>
          <w:cantSplit/>
        </w:trPr>
        <w:tc>
          <w:tcPr>
            <w:tcW w:w="861" w:type="dxa"/>
            <w:tcMar>
              <w:top w:w="75" w:type="dxa"/>
              <w:left w:w="85" w:type="dxa"/>
              <w:bottom w:w="75" w:type="dxa"/>
              <w:right w:w="85" w:type="dxa"/>
            </w:tcMar>
            <w:vAlign w:val="center"/>
            <w:hideMark/>
          </w:tcPr>
          <w:p w14:paraId="06E048A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155</w:t>
            </w:r>
          </w:p>
        </w:tc>
        <w:tc>
          <w:tcPr>
            <w:tcW w:w="3686" w:type="dxa"/>
            <w:tcMar>
              <w:top w:w="75" w:type="dxa"/>
              <w:left w:w="85" w:type="dxa"/>
              <w:bottom w:w="75" w:type="dxa"/>
              <w:right w:w="85" w:type="dxa"/>
            </w:tcMar>
            <w:vAlign w:val="center"/>
            <w:hideMark/>
          </w:tcPr>
          <w:p w14:paraId="654FBC1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 xml:space="preserve">MARCADOR DE TEXTO – Caixa com 12 unidades, cores fluorescentes variadas, tinta gel que não requer tempo de secagem e permite marcações em áreas maiores, com traço </w:t>
            </w:r>
            <w:proofErr w:type="spellStart"/>
            <w:r w:rsidRPr="00BF1B86">
              <w:rPr>
                <w:rFonts w:ascii="Bookman Old Style" w:hAnsi="Bookman Old Style"/>
                <w:color w:val="000000"/>
              </w:rPr>
              <w:t>slim</w:t>
            </w:r>
            <w:proofErr w:type="spellEnd"/>
            <w:r w:rsidRPr="00BF1B86">
              <w:rPr>
                <w:rFonts w:ascii="Bookman Old Style" w:hAnsi="Bookman Old Style"/>
                <w:color w:val="000000"/>
              </w:rPr>
              <w:t xml:space="preserve"> para destacar informações sem ocupar muito espaço no papel.</w:t>
            </w:r>
          </w:p>
        </w:tc>
        <w:tc>
          <w:tcPr>
            <w:tcW w:w="850" w:type="dxa"/>
            <w:tcMar>
              <w:top w:w="75" w:type="dxa"/>
              <w:left w:w="85" w:type="dxa"/>
              <w:bottom w:w="75" w:type="dxa"/>
              <w:right w:w="85" w:type="dxa"/>
            </w:tcMar>
            <w:vAlign w:val="center"/>
            <w:hideMark/>
          </w:tcPr>
          <w:p w14:paraId="3EEF38D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19</w:t>
            </w:r>
          </w:p>
        </w:tc>
        <w:tc>
          <w:tcPr>
            <w:tcW w:w="1134" w:type="dxa"/>
            <w:tcMar>
              <w:top w:w="75" w:type="dxa"/>
              <w:left w:w="85" w:type="dxa"/>
              <w:bottom w:w="75" w:type="dxa"/>
              <w:right w:w="85" w:type="dxa"/>
            </w:tcMar>
            <w:vAlign w:val="center"/>
            <w:hideMark/>
          </w:tcPr>
          <w:p w14:paraId="7A634C7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4E79675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R$ 25,77</w:t>
            </w:r>
          </w:p>
        </w:tc>
        <w:tc>
          <w:tcPr>
            <w:tcW w:w="1549" w:type="dxa"/>
            <w:tcMar>
              <w:top w:w="75" w:type="dxa"/>
              <w:left w:w="85" w:type="dxa"/>
              <w:bottom w:w="75" w:type="dxa"/>
              <w:right w:w="85" w:type="dxa"/>
            </w:tcMar>
            <w:vAlign w:val="center"/>
            <w:hideMark/>
          </w:tcPr>
          <w:p w14:paraId="227D727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R$ 489,63</w:t>
            </w:r>
          </w:p>
        </w:tc>
      </w:tr>
      <w:tr w:rsidR="009318D2" w:rsidRPr="00BF1B86" w14:paraId="5BE3AB90" w14:textId="77777777" w:rsidTr="00F53819">
        <w:trPr>
          <w:cantSplit/>
        </w:trPr>
        <w:tc>
          <w:tcPr>
            <w:tcW w:w="861" w:type="dxa"/>
            <w:tcMar>
              <w:top w:w="75" w:type="dxa"/>
              <w:left w:w="85" w:type="dxa"/>
              <w:bottom w:w="75" w:type="dxa"/>
              <w:right w:w="85" w:type="dxa"/>
            </w:tcMar>
            <w:vAlign w:val="center"/>
            <w:hideMark/>
          </w:tcPr>
          <w:p w14:paraId="3469DF6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156</w:t>
            </w:r>
          </w:p>
        </w:tc>
        <w:tc>
          <w:tcPr>
            <w:tcW w:w="3686" w:type="dxa"/>
            <w:tcMar>
              <w:top w:w="75" w:type="dxa"/>
              <w:left w:w="85" w:type="dxa"/>
              <w:bottom w:w="75" w:type="dxa"/>
              <w:right w:w="85" w:type="dxa"/>
            </w:tcMar>
            <w:vAlign w:val="center"/>
            <w:hideMark/>
          </w:tcPr>
          <w:p w14:paraId="5CAC008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MARCADOR PARA RETROPROJETOR – Cores azul e preto, ponta de 2,0 mm. Embalagem com 12 unidades.</w:t>
            </w:r>
          </w:p>
        </w:tc>
        <w:tc>
          <w:tcPr>
            <w:tcW w:w="850" w:type="dxa"/>
            <w:tcMar>
              <w:top w:w="75" w:type="dxa"/>
              <w:left w:w="85" w:type="dxa"/>
              <w:bottom w:w="75" w:type="dxa"/>
              <w:right w:w="85" w:type="dxa"/>
            </w:tcMar>
            <w:vAlign w:val="center"/>
            <w:hideMark/>
          </w:tcPr>
          <w:p w14:paraId="4D9C346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7C92F73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2D238BE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R$ 41,88</w:t>
            </w:r>
          </w:p>
        </w:tc>
        <w:tc>
          <w:tcPr>
            <w:tcW w:w="1549" w:type="dxa"/>
            <w:tcMar>
              <w:top w:w="75" w:type="dxa"/>
              <w:left w:w="85" w:type="dxa"/>
              <w:bottom w:w="75" w:type="dxa"/>
              <w:right w:w="85" w:type="dxa"/>
            </w:tcMar>
            <w:vAlign w:val="center"/>
            <w:hideMark/>
          </w:tcPr>
          <w:p w14:paraId="47BA949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R$ 418,80</w:t>
            </w:r>
          </w:p>
        </w:tc>
      </w:tr>
      <w:tr w:rsidR="009318D2" w:rsidRPr="00BF1B86" w14:paraId="66E5B946" w14:textId="77777777" w:rsidTr="00F53819">
        <w:trPr>
          <w:cantSplit/>
        </w:trPr>
        <w:tc>
          <w:tcPr>
            <w:tcW w:w="861" w:type="dxa"/>
            <w:tcMar>
              <w:top w:w="75" w:type="dxa"/>
              <w:left w:w="85" w:type="dxa"/>
              <w:bottom w:w="75" w:type="dxa"/>
              <w:right w:w="85" w:type="dxa"/>
            </w:tcMar>
            <w:vAlign w:val="center"/>
            <w:hideMark/>
          </w:tcPr>
          <w:p w14:paraId="4839A86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157</w:t>
            </w:r>
          </w:p>
        </w:tc>
        <w:tc>
          <w:tcPr>
            <w:tcW w:w="3686" w:type="dxa"/>
            <w:tcMar>
              <w:top w:w="75" w:type="dxa"/>
              <w:left w:w="85" w:type="dxa"/>
              <w:bottom w:w="75" w:type="dxa"/>
              <w:right w:w="85" w:type="dxa"/>
            </w:tcMar>
            <w:vAlign w:val="center"/>
            <w:hideMark/>
          </w:tcPr>
          <w:p w14:paraId="66FF33C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MASSA DE MODELAR – Multicolorida, atóxica, à base de cera, com 6 tons de pele misturáveis, valorizando a diversidade étnico-racial e estimulando a criatividade.</w:t>
            </w:r>
          </w:p>
        </w:tc>
        <w:tc>
          <w:tcPr>
            <w:tcW w:w="850" w:type="dxa"/>
            <w:tcMar>
              <w:top w:w="75" w:type="dxa"/>
              <w:left w:w="85" w:type="dxa"/>
              <w:bottom w:w="75" w:type="dxa"/>
              <w:right w:w="85" w:type="dxa"/>
            </w:tcMar>
            <w:vAlign w:val="center"/>
            <w:hideMark/>
          </w:tcPr>
          <w:p w14:paraId="6771BBB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1.500</w:t>
            </w:r>
          </w:p>
        </w:tc>
        <w:tc>
          <w:tcPr>
            <w:tcW w:w="1134" w:type="dxa"/>
            <w:tcMar>
              <w:top w:w="75" w:type="dxa"/>
              <w:left w:w="85" w:type="dxa"/>
              <w:bottom w:w="75" w:type="dxa"/>
              <w:right w:w="85" w:type="dxa"/>
            </w:tcMar>
            <w:vAlign w:val="center"/>
            <w:hideMark/>
          </w:tcPr>
          <w:p w14:paraId="113A7F2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0C2D76D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R$ 6,28</w:t>
            </w:r>
          </w:p>
        </w:tc>
        <w:tc>
          <w:tcPr>
            <w:tcW w:w="1549" w:type="dxa"/>
            <w:tcMar>
              <w:top w:w="75" w:type="dxa"/>
              <w:left w:w="85" w:type="dxa"/>
              <w:bottom w:w="75" w:type="dxa"/>
              <w:right w:w="85" w:type="dxa"/>
            </w:tcMar>
            <w:vAlign w:val="center"/>
            <w:hideMark/>
          </w:tcPr>
          <w:p w14:paraId="4735680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R$ 9.420,00</w:t>
            </w:r>
          </w:p>
        </w:tc>
      </w:tr>
      <w:tr w:rsidR="009318D2" w:rsidRPr="00BF1B86" w14:paraId="279EC98A" w14:textId="77777777" w:rsidTr="00F53819">
        <w:trPr>
          <w:cantSplit/>
        </w:trPr>
        <w:tc>
          <w:tcPr>
            <w:tcW w:w="861" w:type="dxa"/>
            <w:tcMar>
              <w:top w:w="75" w:type="dxa"/>
              <w:left w:w="85" w:type="dxa"/>
              <w:bottom w:w="75" w:type="dxa"/>
              <w:right w:w="85" w:type="dxa"/>
            </w:tcMar>
            <w:vAlign w:val="center"/>
            <w:hideMark/>
          </w:tcPr>
          <w:p w14:paraId="1601AA9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158</w:t>
            </w:r>
          </w:p>
        </w:tc>
        <w:tc>
          <w:tcPr>
            <w:tcW w:w="3686" w:type="dxa"/>
            <w:tcMar>
              <w:top w:w="75" w:type="dxa"/>
              <w:left w:w="85" w:type="dxa"/>
              <w:bottom w:w="75" w:type="dxa"/>
              <w:right w:w="85" w:type="dxa"/>
            </w:tcMar>
            <w:vAlign w:val="center"/>
            <w:hideMark/>
          </w:tcPr>
          <w:p w14:paraId="58FB305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OLHO MÓVEL PARA ARTESANATO – Tamanho 10 mm. Pacote com 100 olhos móveis.</w:t>
            </w:r>
          </w:p>
        </w:tc>
        <w:tc>
          <w:tcPr>
            <w:tcW w:w="850" w:type="dxa"/>
            <w:tcMar>
              <w:top w:w="75" w:type="dxa"/>
              <w:left w:w="85" w:type="dxa"/>
              <w:bottom w:w="75" w:type="dxa"/>
              <w:right w:w="85" w:type="dxa"/>
            </w:tcMar>
            <w:vAlign w:val="center"/>
            <w:hideMark/>
          </w:tcPr>
          <w:p w14:paraId="377B25C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0A64C31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569C4E7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R$ 53,00</w:t>
            </w:r>
          </w:p>
        </w:tc>
        <w:tc>
          <w:tcPr>
            <w:tcW w:w="1549" w:type="dxa"/>
            <w:tcMar>
              <w:top w:w="75" w:type="dxa"/>
              <w:left w:w="85" w:type="dxa"/>
              <w:bottom w:w="75" w:type="dxa"/>
              <w:right w:w="85" w:type="dxa"/>
            </w:tcMar>
            <w:vAlign w:val="center"/>
            <w:hideMark/>
          </w:tcPr>
          <w:p w14:paraId="457B55F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R$ 530,00</w:t>
            </w:r>
          </w:p>
        </w:tc>
      </w:tr>
      <w:tr w:rsidR="009318D2" w:rsidRPr="00BF1B86" w14:paraId="25DE7A46" w14:textId="77777777" w:rsidTr="00F53819">
        <w:trPr>
          <w:cantSplit/>
        </w:trPr>
        <w:tc>
          <w:tcPr>
            <w:tcW w:w="861" w:type="dxa"/>
            <w:tcMar>
              <w:top w:w="75" w:type="dxa"/>
              <w:left w:w="85" w:type="dxa"/>
              <w:bottom w:w="75" w:type="dxa"/>
              <w:right w:w="85" w:type="dxa"/>
            </w:tcMar>
            <w:vAlign w:val="center"/>
            <w:hideMark/>
          </w:tcPr>
          <w:p w14:paraId="11A68BE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159</w:t>
            </w:r>
          </w:p>
        </w:tc>
        <w:tc>
          <w:tcPr>
            <w:tcW w:w="3686" w:type="dxa"/>
            <w:tcMar>
              <w:top w:w="75" w:type="dxa"/>
              <w:left w:w="85" w:type="dxa"/>
              <w:bottom w:w="75" w:type="dxa"/>
              <w:right w:w="85" w:type="dxa"/>
            </w:tcMar>
            <w:vAlign w:val="center"/>
            <w:hideMark/>
          </w:tcPr>
          <w:p w14:paraId="3D52BFF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OLHO MÓVEL PARA ARTESANATO – Cor preta, tamanho 15 mm, para biscuit, bonecas, bichinhos de pelúcia e artesanato em geral. Pacote com 50 unidades. Embalagem de 8 × 7 × 2 cm.</w:t>
            </w:r>
          </w:p>
        </w:tc>
        <w:tc>
          <w:tcPr>
            <w:tcW w:w="850" w:type="dxa"/>
            <w:tcMar>
              <w:top w:w="75" w:type="dxa"/>
              <w:left w:w="85" w:type="dxa"/>
              <w:bottom w:w="75" w:type="dxa"/>
              <w:right w:w="85" w:type="dxa"/>
            </w:tcMar>
            <w:vAlign w:val="center"/>
            <w:hideMark/>
          </w:tcPr>
          <w:p w14:paraId="2A9A46E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21</w:t>
            </w:r>
          </w:p>
        </w:tc>
        <w:tc>
          <w:tcPr>
            <w:tcW w:w="1134" w:type="dxa"/>
            <w:tcMar>
              <w:top w:w="75" w:type="dxa"/>
              <w:left w:w="85" w:type="dxa"/>
              <w:bottom w:w="75" w:type="dxa"/>
              <w:right w:w="85" w:type="dxa"/>
            </w:tcMar>
            <w:vAlign w:val="center"/>
            <w:hideMark/>
          </w:tcPr>
          <w:p w14:paraId="7B9F219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22D9CDD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R$ 14,93</w:t>
            </w:r>
          </w:p>
        </w:tc>
        <w:tc>
          <w:tcPr>
            <w:tcW w:w="1549" w:type="dxa"/>
            <w:tcMar>
              <w:top w:w="75" w:type="dxa"/>
              <w:left w:w="85" w:type="dxa"/>
              <w:bottom w:w="75" w:type="dxa"/>
              <w:right w:w="85" w:type="dxa"/>
            </w:tcMar>
            <w:vAlign w:val="center"/>
            <w:hideMark/>
          </w:tcPr>
          <w:p w14:paraId="18B9AAE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R$ 313,53</w:t>
            </w:r>
          </w:p>
        </w:tc>
      </w:tr>
      <w:tr w:rsidR="009318D2" w:rsidRPr="00BF1B86" w14:paraId="6FB65F1C" w14:textId="77777777" w:rsidTr="00F53819">
        <w:trPr>
          <w:cantSplit/>
        </w:trPr>
        <w:tc>
          <w:tcPr>
            <w:tcW w:w="861" w:type="dxa"/>
            <w:tcMar>
              <w:top w:w="75" w:type="dxa"/>
              <w:left w:w="85" w:type="dxa"/>
              <w:bottom w:w="75" w:type="dxa"/>
              <w:right w:w="85" w:type="dxa"/>
            </w:tcMar>
            <w:vAlign w:val="center"/>
            <w:hideMark/>
          </w:tcPr>
          <w:p w14:paraId="630589C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160</w:t>
            </w:r>
          </w:p>
        </w:tc>
        <w:tc>
          <w:tcPr>
            <w:tcW w:w="3686" w:type="dxa"/>
            <w:tcMar>
              <w:top w:w="75" w:type="dxa"/>
              <w:left w:w="85" w:type="dxa"/>
              <w:bottom w:w="75" w:type="dxa"/>
              <w:right w:w="85" w:type="dxa"/>
            </w:tcMar>
            <w:vAlign w:val="center"/>
            <w:hideMark/>
          </w:tcPr>
          <w:p w14:paraId="6684440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OLHO MÓVEL PARA ARTESANATO ADESIVO – Diversas cores, tamanho 8 mm, em resinas plásticas, indicado para artesanato, atividades escolares, enfeites, lembrancinhas, bijuterias e decoração. Pacote com 100 unidades.</w:t>
            </w:r>
          </w:p>
        </w:tc>
        <w:tc>
          <w:tcPr>
            <w:tcW w:w="850" w:type="dxa"/>
            <w:tcMar>
              <w:top w:w="75" w:type="dxa"/>
              <w:left w:w="85" w:type="dxa"/>
              <w:bottom w:w="75" w:type="dxa"/>
              <w:right w:w="85" w:type="dxa"/>
            </w:tcMar>
            <w:vAlign w:val="center"/>
            <w:hideMark/>
          </w:tcPr>
          <w:p w14:paraId="7B33AAF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21</w:t>
            </w:r>
          </w:p>
        </w:tc>
        <w:tc>
          <w:tcPr>
            <w:tcW w:w="1134" w:type="dxa"/>
            <w:tcMar>
              <w:top w:w="75" w:type="dxa"/>
              <w:left w:w="85" w:type="dxa"/>
              <w:bottom w:w="75" w:type="dxa"/>
              <w:right w:w="85" w:type="dxa"/>
            </w:tcMar>
            <w:vAlign w:val="center"/>
            <w:hideMark/>
          </w:tcPr>
          <w:p w14:paraId="0832DCC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224CEC0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R$ 34,56</w:t>
            </w:r>
          </w:p>
        </w:tc>
        <w:tc>
          <w:tcPr>
            <w:tcW w:w="1549" w:type="dxa"/>
            <w:tcMar>
              <w:top w:w="75" w:type="dxa"/>
              <w:left w:w="85" w:type="dxa"/>
              <w:bottom w:w="75" w:type="dxa"/>
              <w:right w:w="85" w:type="dxa"/>
            </w:tcMar>
            <w:vAlign w:val="center"/>
            <w:hideMark/>
          </w:tcPr>
          <w:p w14:paraId="7C08912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R$ 725,76</w:t>
            </w:r>
          </w:p>
        </w:tc>
      </w:tr>
      <w:tr w:rsidR="009318D2" w:rsidRPr="00BF1B86" w14:paraId="41E864CC" w14:textId="77777777" w:rsidTr="00F53819">
        <w:trPr>
          <w:cantSplit/>
        </w:trPr>
        <w:tc>
          <w:tcPr>
            <w:tcW w:w="861" w:type="dxa"/>
            <w:tcMar>
              <w:top w:w="75" w:type="dxa"/>
              <w:left w:w="85" w:type="dxa"/>
              <w:bottom w:w="75" w:type="dxa"/>
              <w:right w:w="85" w:type="dxa"/>
            </w:tcMar>
            <w:vAlign w:val="center"/>
            <w:hideMark/>
          </w:tcPr>
          <w:p w14:paraId="426BA77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161</w:t>
            </w:r>
          </w:p>
        </w:tc>
        <w:tc>
          <w:tcPr>
            <w:tcW w:w="3686" w:type="dxa"/>
            <w:tcMar>
              <w:top w:w="75" w:type="dxa"/>
              <w:left w:w="85" w:type="dxa"/>
              <w:bottom w:w="75" w:type="dxa"/>
              <w:right w:w="85" w:type="dxa"/>
            </w:tcMar>
            <w:vAlign w:val="center"/>
            <w:hideMark/>
          </w:tcPr>
          <w:p w14:paraId="37034DA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ORGANIZADOR DE MESA ARAMADO PORTA-CANETAS, LÁPIS, PAPEL E CLIPS – Material durável, fio metálico aramado com acabamento pintado, medidas de 10 cm de comprimento, 20,5 cm de largura e 10 cm de altura.</w:t>
            </w:r>
          </w:p>
        </w:tc>
        <w:tc>
          <w:tcPr>
            <w:tcW w:w="850" w:type="dxa"/>
            <w:tcMar>
              <w:top w:w="75" w:type="dxa"/>
              <w:left w:w="85" w:type="dxa"/>
              <w:bottom w:w="75" w:type="dxa"/>
              <w:right w:w="85" w:type="dxa"/>
            </w:tcMar>
            <w:vAlign w:val="center"/>
            <w:hideMark/>
          </w:tcPr>
          <w:p w14:paraId="14C7C57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4EEEEAA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3EACD7A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R$ 27,20</w:t>
            </w:r>
          </w:p>
        </w:tc>
        <w:tc>
          <w:tcPr>
            <w:tcW w:w="1549" w:type="dxa"/>
            <w:tcMar>
              <w:top w:w="75" w:type="dxa"/>
              <w:left w:w="85" w:type="dxa"/>
              <w:bottom w:w="75" w:type="dxa"/>
              <w:right w:w="85" w:type="dxa"/>
            </w:tcMar>
            <w:vAlign w:val="center"/>
            <w:hideMark/>
          </w:tcPr>
          <w:p w14:paraId="07D999A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R$ 544,00</w:t>
            </w:r>
          </w:p>
        </w:tc>
      </w:tr>
      <w:tr w:rsidR="009318D2" w:rsidRPr="00BF1B86" w14:paraId="2E9D4D38" w14:textId="77777777" w:rsidTr="00F53819">
        <w:trPr>
          <w:cantSplit/>
        </w:trPr>
        <w:tc>
          <w:tcPr>
            <w:tcW w:w="861" w:type="dxa"/>
            <w:tcMar>
              <w:top w:w="75" w:type="dxa"/>
              <w:left w:w="85" w:type="dxa"/>
              <w:bottom w:w="75" w:type="dxa"/>
              <w:right w:w="85" w:type="dxa"/>
            </w:tcMar>
            <w:vAlign w:val="center"/>
            <w:hideMark/>
          </w:tcPr>
          <w:p w14:paraId="0B6FCAB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162</w:t>
            </w:r>
          </w:p>
        </w:tc>
        <w:tc>
          <w:tcPr>
            <w:tcW w:w="3686" w:type="dxa"/>
            <w:tcMar>
              <w:top w:w="75" w:type="dxa"/>
              <w:left w:w="85" w:type="dxa"/>
              <w:bottom w:w="75" w:type="dxa"/>
              <w:right w:w="85" w:type="dxa"/>
            </w:tcMar>
            <w:vAlign w:val="center"/>
            <w:hideMark/>
          </w:tcPr>
          <w:p w14:paraId="5AC18C5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PALITO DE PICOLÉ PONTA REDONDA – Alta qualidade, madeira de reflorestamento, embalagem com 100 unidades, naturais e coloridos.</w:t>
            </w:r>
          </w:p>
        </w:tc>
        <w:tc>
          <w:tcPr>
            <w:tcW w:w="850" w:type="dxa"/>
            <w:tcMar>
              <w:top w:w="75" w:type="dxa"/>
              <w:left w:w="85" w:type="dxa"/>
              <w:bottom w:w="75" w:type="dxa"/>
              <w:right w:w="85" w:type="dxa"/>
            </w:tcMar>
            <w:vAlign w:val="center"/>
            <w:hideMark/>
          </w:tcPr>
          <w:p w14:paraId="4E3139E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130</w:t>
            </w:r>
          </w:p>
        </w:tc>
        <w:tc>
          <w:tcPr>
            <w:tcW w:w="1134" w:type="dxa"/>
            <w:tcMar>
              <w:top w:w="75" w:type="dxa"/>
              <w:left w:w="85" w:type="dxa"/>
              <w:bottom w:w="75" w:type="dxa"/>
              <w:right w:w="85" w:type="dxa"/>
            </w:tcMar>
            <w:vAlign w:val="center"/>
            <w:hideMark/>
          </w:tcPr>
          <w:p w14:paraId="5187F08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6723EE3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R$ 11,50</w:t>
            </w:r>
          </w:p>
        </w:tc>
        <w:tc>
          <w:tcPr>
            <w:tcW w:w="1549" w:type="dxa"/>
            <w:tcMar>
              <w:top w:w="75" w:type="dxa"/>
              <w:left w:w="85" w:type="dxa"/>
              <w:bottom w:w="75" w:type="dxa"/>
              <w:right w:w="85" w:type="dxa"/>
            </w:tcMar>
            <w:vAlign w:val="center"/>
            <w:hideMark/>
          </w:tcPr>
          <w:p w14:paraId="6876BF7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R$ 1.495,00</w:t>
            </w:r>
          </w:p>
        </w:tc>
      </w:tr>
      <w:tr w:rsidR="009318D2" w:rsidRPr="00BF1B86" w14:paraId="7CDC4987" w14:textId="77777777" w:rsidTr="00F53819">
        <w:trPr>
          <w:cantSplit/>
        </w:trPr>
        <w:tc>
          <w:tcPr>
            <w:tcW w:w="861" w:type="dxa"/>
            <w:tcMar>
              <w:top w:w="75" w:type="dxa"/>
              <w:left w:w="85" w:type="dxa"/>
              <w:bottom w:w="75" w:type="dxa"/>
              <w:right w:w="85" w:type="dxa"/>
            </w:tcMar>
            <w:vAlign w:val="center"/>
            <w:hideMark/>
          </w:tcPr>
          <w:p w14:paraId="63A82E4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163</w:t>
            </w:r>
          </w:p>
        </w:tc>
        <w:tc>
          <w:tcPr>
            <w:tcW w:w="3686" w:type="dxa"/>
            <w:tcMar>
              <w:top w:w="75" w:type="dxa"/>
              <w:left w:w="85" w:type="dxa"/>
              <w:bottom w:w="75" w:type="dxa"/>
              <w:right w:w="85" w:type="dxa"/>
            </w:tcMar>
            <w:vAlign w:val="center"/>
            <w:hideMark/>
          </w:tcPr>
          <w:p w14:paraId="4603C72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PAPEL CAMURÇA – Cores variadas a serem definidas pela SEMED. Embalagem com 20 unidades.</w:t>
            </w:r>
          </w:p>
        </w:tc>
        <w:tc>
          <w:tcPr>
            <w:tcW w:w="850" w:type="dxa"/>
            <w:tcMar>
              <w:top w:w="75" w:type="dxa"/>
              <w:left w:w="85" w:type="dxa"/>
              <w:bottom w:w="75" w:type="dxa"/>
              <w:right w:w="85" w:type="dxa"/>
            </w:tcMar>
            <w:vAlign w:val="center"/>
            <w:hideMark/>
          </w:tcPr>
          <w:p w14:paraId="19FB5AC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5AD6BF6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7B79282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R$ 35,95</w:t>
            </w:r>
          </w:p>
        </w:tc>
        <w:tc>
          <w:tcPr>
            <w:tcW w:w="1549" w:type="dxa"/>
            <w:tcMar>
              <w:top w:w="75" w:type="dxa"/>
              <w:left w:w="85" w:type="dxa"/>
              <w:bottom w:w="75" w:type="dxa"/>
              <w:right w:w="85" w:type="dxa"/>
            </w:tcMar>
            <w:vAlign w:val="center"/>
            <w:hideMark/>
          </w:tcPr>
          <w:p w14:paraId="720675A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R$ 7.190,00</w:t>
            </w:r>
          </w:p>
        </w:tc>
      </w:tr>
      <w:tr w:rsidR="009318D2" w:rsidRPr="00BF1B86" w14:paraId="1CFE26BD" w14:textId="77777777" w:rsidTr="00F53819">
        <w:trPr>
          <w:cantSplit/>
        </w:trPr>
        <w:tc>
          <w:tcPr>
            <w:tcW w:w="861" w:type="dxa"/>
            <w:tcMar>
              <w:top w:w="75" w:type="dxa"/>
              <w:left w:w="85" w:type="dxa"/>
              <w:bottom w:w="75" w:type="dxa"/>
              <w:right w:w="85" w:type="dxa"/>
            </w:tcMar>
            <w:vAlign w:val="center"/>
            <w:hideMark/>
          </w:tcPr>
          <w:p w14:paraId="29FDB35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164</w:t>
            </w:r>
          </w:p>
        </w:tc>
        <w:tc>
          <w:tcPr>
            <w:tcW w:w="3686" w:type="dxa"/>
            <w:tcMar>
              <w:top w:w="75" w:type="dxa"/>
              <w:left w:w="85" w:type="dxa"/>
              <w:bottom w:w="75" w:type="dxa"/>
              <w:right w:w="85" w:type="dxa"/>
            </w:tcMar>
            <w:vAlign w:val="center"/>
            <w:hideMark/>
          </w:tcPr>
          <w:p w14:paraId="04D698E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PAPEL CARTÃO – Medida 210 × 297 mm, gramatura 120 g/m², cores a serem definidas pela SEMED. Pacotes com 10 unidades.</w:t>
            </w:r>
          </w:p>
        </w:tc>
        <w:tc>
          <w:tcPr>
            <w:tcW w:w="850" w:type="dxa"/>
            <w:tcMar>
              <w:top w:w="75" w:type="dxa"/>
              <w:left w:w="85" w:type="dxa"/>
              <w:bottom w:w="75" w:type="dxa"/>
              <w:right w:w="85" w:type="dxa"/>
            </w:tcMar>
            <w:vAlign w:val="center"/>
            <w:hideMark/>
          </w:tcPr>
          <w:p w14:paraId="37B3BC0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250</w:t>
            </w:r>
          </w:p>
        </w:tc>
        <w:tc>
          <w:tcPr>
            <w:tcW w:w="1134" w:type="dxa"/>
            <w:tcMar>
              <w:top w:w="75" w:type="dxa"/>
              <w:left w:w="85" w:type="dxa"/>
              <w:bottom w:w="75" w:type="dxa"/>
              <w:right w:w="85" w:type="dxa"/>
            </w:tcMar>
            <w:vAlign w:val="center"/>
            <w:hideMark/>
          </w:tcPr>
          <w:p w14:paraId="0540BBD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1F7337D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R$ 19,88</w:t>
            </w:r>
          </w:p>
        </w:tc>
        <w:tc>
          <w:tcPr>
            <w:tcW w:w="1549" w:type="dxa"/>
            <w:tcMar>
              <w:top w:w="75" w:type="dxa"/>
              <w:left w:w="85" w:type="dxa"/>
              <w:bottom w:w="75" w:type="dxa"/>
              <w:right w:w="85" w:type="dxa"/>
            </w:tcMar>
            <w:vAlign w:val="center"/>
            <w:hideMark/>
          </w:tcPr>
          <w:p w14:paraId="223316C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R$ 4.970,00</w:t>
            </w:r>
          </w:p>
        </w:tc>
      </w:tr>
      <w:tr w:rsidR="009318D2" w:rsidRPr="00BF1B86" w14:paraId="2016D330" w14:textId="77777777" w:rsidTr="00F53819">
        <w:trPr>
          <w:cantSplit/>
        </w:trPr>
        <w:tc>
          <w:tcPr>
            <w:tcW w:w="861" w:type="dxa"/>
            <w:tcMar>
              <w:top w:w="75" w:type="dxa"/>
              <w:left w:w="85" w:type="dxa"/>
              <w:bottom w:w="75" w:type="dxa"/>
              <w:right w:w="85" w:type="dxa"/>
            </w:tcMar>
            <w:vAlign w:val="center"/>
            <w:hideMark/>
          </w:tcPr>
          <w:p w14:paraId="5D20F4F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165</w:t>
            </w:r>
          </w:p>
        </w:tc>
        <w:tc>
          <w:tcPr>
            <w:tcW w:w="3686" w:type="dxa"/>
            <w:tcMar>
              <w:top w:w="75" w:type="dxa"/>
              <w:left w:w="85" w:type="dxa"/>
              <w:bottom w:w="75" w:type="dxa"/>
              <w:right w:w="85" w:type="dxa"/>
            </w:tcMar>
            <w:vAlign w:val="center"/>
            <w:hideMark/>
          </w:tcPr>
          <w:p w14:paraId="54621BB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PAPEL CELOFANE – Gramatura/espessura 20 g/m², medida 100 × 120 cm, cores variadas a serem definidas pela SEMED. Pacote com 50 unidades.</w:t>
            </w:r>
          </w:p>
        </w:tc>
        <w:tc>
          <w:tcPr>
            <w:tcW w:w="850" w:type="dxa"/>
            <w:tcMar>
              <w:top w:w="75" w:type="dxa"/>
              <w:left w:w="85" w:type="dxa"/>
              <w:bottom w:w="75" w:type="dxa"/>
              <w:right w:w="85" w:type="dxa"/>
            </w:tcMar>
            <w:vAlign w:val="center"/>
            <w:hideMark/>
          </w:tcPr>
          <w:p w14:paraId="52CF1F7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6EF6F11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128C0FE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R$ 93,65</w:t>
            </w:r>
          </w:p>
        </w:tc>
        <w:tc>
          <w:tcPr>
            <w:tcW w:w="1549" w:type="dxa"/>
            <w:tcMar>
              <w:top w:w="75" w:type="dxa"/>
              <w:left w:w="85" w:type="dxa"/>
              <w:bottom w:w="75" w:type="dxa"/>
              <w:right w:w="85" w:type="dxa"/>
            </w:tcMar>
            <w:vAlign w:val="center"/>
            <w:hideMark/>
          </w:tcPr>
          <w:p w14:paraId="224A868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R$ 18.730,00</w:t>
            </w:r>
          </w:p>
        </w:tc>
      </w:tr>
      <w:tr w:rsidR="009318D2" w:rsidRPr="00BF1B86" w14:paraId="7B250AEF" w14:textId="77777777" w:rsidTr="00F53819">
        <w:trPr>
          <w:cantSplit/>
        </w:trPr>
        <w:tc>
          <w:tcPr>
            <w:tcW w:w="861" w:type="dxa"/>
            <w:tcMar>
              <w:top w:w="75" w:type="dxa"/>
              <w:left w:w="85" w:type="dxa"/>
              <w:bottom w:w="75" w:type="dxa"/>
              <w:right w:w="85" w:type="dxa"/>
            </w:tcMar>
            <w:vAlign w:val="center"/>
            <w:hideMark/>
          </w:tcPr>
          <w:p w14:paraId="26B0A77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166</w:t>
            </w:r>
          </w:p>
        </w:tc>
        <w:tc>
          <w:tcPr>
            <w:tcW w:w="3686" w:type="dxa"/>
            <w:tcMar>
              <w:top w:w="75" w:type="dxa"/>
              <w:left w:w="85" w:type="dxa"/>
              <w:bottom w:w="75" w:type="dxa"/>
              <w:right w:w="85" w:type="dxa"/>
            </w:tcMar>
            <w:vAlign w:val="center"/>
            <w:hideMark/>
          </w:tcPr>
          <w:p w14:paraId="6216321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PAPEL CELOFANE 85 × 100 CM – 50 unidades, várias cores, em folhas. Papel celofane (BOPP sujinho) transparente, indicado para embalagens decorativas, lembrancinhas, doces, balas, cestas natalinas, ovos de Páscoa e trufas.</w:t>
            </w:r>
          </w:p>
        </w:tc>
        <w:tc>
          <w:tcPr>
            <w:tcW w:w="850" w:type="dxa"/>
            <w:tcMar>
              <w:top w:w="75" w:type="dxa"/>
              <w:left w:w="85" w:type="dxa"/>
              <w:bottom w:w="75" w:type="dxa"/>
              <w:right w:w="85" w:type="dxa"/>
            </w:tcMar>
            <w:vAlign w:val="center"/>
            <w:hideMark/>
          </w:tcPr>
          <w:p w14:paraId="088C615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w:t>
            </w:r>
          </w:p>
        </w:tc>
        <w:tc>
          <w:tcPr>
            <w:tcW w:w="1134" w:type="dxa"/>
            <w:tcMar>
              <w:top w:w="75" w:type="dxa"/>
              <w:left w:w="85" w:type="dxa"/>
              <w:bottom w:w="75" w:type="dxa"/>
              <w:right w:w="85" w:type="dxa"/>
            </w:tcMar>
            <w:vAlign w:val="center"/>
            <w:hideMark/>
          </w:tcPr>
          <w:p w14:paraId="0C8011C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2837468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R$ 74,39</w:t>
            </w:r>
          </w:p>
        </w:tc>
        <w:tc>
          <w:tcPr>
            <w:tcW w:w="1549" w:type="dxa"/>
            <w:tcMar>
              <w:top w:w="75" w:type="dxa"/>
              <w:left w:w="85" w:type="dxa"/>
              <w:bottom w:w="75" w:type="dxa"/>
              <w:right w:w="85" w:type="dxa"/>
            </w:tcMar>
            <w:vAlign w:val="center"/>
            <w:hideMark/>
          </w:tcPr>
          <w:p w14:paraId="6B99823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R$ 1.859,75</w:t>
            </w:r>
          </w:p>
        </w:tc>
      </w:tr>
      <w:tr w:rsidR="009318D2" w:rsidRPr="00BF1B86" w14:paraId="5516FD33" w14:textId="77777777" w:rsidTr="00F53819">
        <w:trPr>
          <w:cantSplit/>
        </w:trPr>
        <w:tc>
          <w:tcPr>
            <w:tcW w:w="861" w:type="dxa"/>
            <w:tcMar>
              <w:top w:w="75" w:type="dxa"/>
              <w:left w:w="85" w:type="dxa"/>
              <w:bottom w:w="75" w:type="dxa"/>
              <w:right w:w="85" w:type="dxa"/>
            </w:tcMar>
            <w:vAlign w:val="center"/>
            <w:hideMark/>
          </w:tcPr>
          <w:p w14:paraId="5721716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167</w:t>
            </w:r>
          </w:p>
        </w:tc>
        <w:tc>
          <w:tcPr>
            <w:tcW w:w="3686" w:type="dxa"/>
            <w:tcMar>
              <w:top w:w="75" w:type="dxa"/>
              <w:left w:w="85" w:type="dxa"/>
              <w:bottom w:w="75" w:type="dxa"/>
              <w:right w:w="85" w:type="dxa"/>
            </w:tcMar>
            <w:vAlign w:val="center"/>
            <w:hideMark/>
          </w:tcPr>
          <w:p w14:paraId="3907682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PAPEL BRANCO PARA IMPRESSÃO – não revestido, de alta brancura, acabamento fosco e boa fixação de tinta, formato A4 (210 × 297 mm), gramatura de 240 g/m², compatível com equipamentos que admitam essa gramatura. Pacote com 100 folhas.</w:t>
            </w:r>
          </w:p>
        </w:tc>
        <w:tc>
          <w:tcPr>
            <w:tcW w:w="850" w:type="dxa"/>
            <w:tcMar>
              <w:top w:w="75" w:type="dxa"/>
              <w:left w:w="85" w:type="dxa"/>
              <w:bottom w:w="75" w:type="dxa"/>
              <w:right w:w="85" w:type="dxa"/>
            </w:tcMar>
            <w:vAlign w:val="center"/>
            <w:hideMark/>
          </w:tcPr>
          <w:p w14:paraId="6C32CEA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100</w:t>
            </w:r>
          </w:p>
        </w:tc>
        <w:tc>
          <w:tcPr>
            <w:tcW w:w="1134" w:type="dxa"/>
            <w:tcMar>
              <w:top w:w="75" w:type="dxa"/>
              <w:left w:w="85" w:type="dxa"/>
              <w:bottom w:w="75" w:type="dxa"/>
              <w:right w:w="85" w:type="dxa"/>
            </w:tcMar>
            <w:vAlign w:val="center"/>
            <w:hideMark/>
          </w:tcPr>
          <w:p w14:paraId="742E782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35C4D69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R$ 280,00</w:t>
            </w:r>
          </w:p>
        </w:tc>
        <w:tc>
          <w:tcPr>
            <w:tcW w:w="1549" w:type="dxa"/>
            <w:tcMar>
              <w:top w:w="75" w:type="dxa"/>
              <w:left w:w="85" w:type="dxa"/>
              <w:bottom w:w="75" w:type="dxa"/>
              <w:right w:w="85" w:type="dxa"/>
            </w:tcMar>
            <w:vAlign w:val="center"/>
            <w:hideMark/>
          </w:tcPr>
          <w:p w14:paraId="5B688DD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R$ 28.000,00</w:t>
            </w:r>
          </w:p>
        </w:tc>
      </w:tr>
      <w:tr w:rsidR="009318D2" w:rsidRPr="00BF1B86" w14:paraId="7B90F951" w14:textId="77777777" w:rsidTr="00F53819">
        <w:trPr>
          <w:cantSplit/>
        </w:trPr>
        <w:tc>
          <w:tcPr>
            <w:tcW w:w="861" w:type="dxa"/>
            <w:tcMar>
              <w:top w:w="75" w:type="dxa"/>
              <w:left w:w="85" w:type="dxa"/>
              <w:bottom w:w="75" w:type="dxa"/>
              <w:right w:w="85" w:type="dxa"/>
            </w:tcMar>
            <w:vAlign w:val="center"/>
            <w:hideMark/>
          </w:tcPr>
          <w:p w14:paraId="6DFC63E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168</w:t>
            </w:r>
          </w:p>
        </w:tc>
        <w:tc>
          <w:tcPr>
            <w:tcW w:w="3686" w:type="dxa"/>
            <w:tcMar>
              <w:top w:w="75" w:type="dxa"/>
              <w:left w:w="85" w:type="dxa"/>
              <w:bottom w:w="75" w:type="dxa"/>
              <w:right w:w="85" w:type="dxa"/>
            </w:tcMar>
            <w:vAlign w:val="center"/>
            <w:hideMark/>
          </w:tcPr>
          <w:p w14:paraId="069218C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PAPEL COLOR SET A4 – Medidas de 21 × 29 cm, acabamento fosco, cores variadas a serem definidas pela SEMED. Pacote com 20 unidades.</w:t>
            </w:r>
          </w:p>
        </w:tc>
        <w:tc>
          <w:tcPr>
            <w:tcW w:w="850" w:type="dxa"/>
            <w:tcMar>
              <w:top w:w="75" w:type="dxa"/>
              <w:left w:w="85" w:type="dxa"/>
              <w:bottom w:w="75" w:type="dxa"/>
              <w:right w:w="85" w:type="dxa"/>
            </w:tcMar>
            <w:vAlign w:val="center"/>
            <w:hideMark/>
          </w:tcPr>
          <w:p w14:paraId="2DCD14B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300</w:t>
            </w:r>
          </w:p>
        </w:tc>
        <w:tc>
          <w:tcPr>
            <w:tcW w:w="1134" w:type="dxa"/>
            <w:tcMar>
              <w:top w:w="75" w:type="dxa"/>
              <w:left w:w="85" w:type="dxa"/>
              <w:bottom w:w="75" w:type="dxa"/>
              <w:right w:w="85" w:type="dxa"/>
            </w:tcMar>
            <w:vAlign w:val="center"/>
            <w:hideMark/>
          </w:tcPr>
          <w:p w14:paraId="2FA0471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32D4D17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R$ 37,94</w:t>
            </w:r>
          </w:p>
        </w:tc>
        <w:tc>
          <w:tcPr>
            <w:tcW w:w="1549" w:type="dxa"/>
            <w:tcMar>
              <w:top w:w="75" w:type="dxa"/>
              <w:left w:w="85" w:type="dxa"/>
              <w:bottom w:w="75" w:type="dxa"/>
              <w:right w:w="85" w:type="dxa"/>
            </w:tcMar>
            <w:vAlign w:val="center"/>
            <w:hideMark/>
          </w:tcPr>
          <w:p w14:paraId="2974A95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R$ 11.382,00</w:t>
            </w:r>
          </w:p>
        </w:tc>
      </w:tr>
      <w:tr w:rsidR="009318D2" w:rsidRPr="00BF1B86" w14:paraId="7BCD6013" w14:textId="77777777" w:rsidTr="00F53819">
        <w:trPr>
          <w:cantSplit/>
        </w:trPr>
        <w:tc>
          <w:tcPr>
            <w:tcW w:w="861" w:type="dxa"/>
            <w:tcMar>
              <w:top w:w="75" w:type="dxa"/>
              <w:left w:w="85" w:type="dxa"/>
              <w:bottom w:w="75" w:type="dxa"/>
              <w:right w:w="85" w:type="dxa"/>
            </w:tcMar>
            <w:vAlign w:val="center"/>
            <w:hideMark/>
          </w:tcPr>
          <w:p w14:paraId="03B997A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169</w:t>
            </w:r>
          </w:p>
        </w:tc>
        <w:tc>
          <w:tcPr>
            <w:tcW w:w="3686" w:type="dxa"/>
            <w:tcMar>
              <w:top w:w="75" w:type="dxa"/>
              <w:left w:w="85" w:type="dxa"/>
              <w:bottom w:w="75" w:type="dxa"/>
              <w:right w:w="85" w:type="dxa"/>
            </w:tcMar>
            <w:vAlign w:val="center"/>
            <w:hideMark/>
          </w:tcPr>
          <w:p w14:paraId="01FBCBF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PAPEL CREPOM – Cores variadas a serem definidas pela SEMED. Rolo de 48 × 200 cm.</w:t>
            </w:r>
          </w:p>
        </w:tc>
        <w:tc>
          <w:tcPr>
            <w:tcW w:w="850" w:type="dxa"/>
            <w:tcMar>
              <w:top w:w="75" w:type="dxa"/>
              <w:left w:w="85" w:type="dxa"/>
              <w:bottom w:w="75" w:type="dxa"/>
              <w:right w:w="85" w:type="dxa"/>
            </w:tcMar>
            <w:vAlign w:val="center"/>
            <w:hideMark/>
          </w:tcPr>
          <w:p w14:paraId="33CD9F7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1.100</w:t>
            </w:r>
          </w:p>
        </w:tc>
        <w:tc>
          <w:tcPr>
            <w:tcW w:w="1134" w:type="dxa"/>
            <w:tcMar>
              <w:top w:w="75" w:type="dxa"/>
              <w:left w:w="85" w:type="dxa"/>
              <w:bottom w:w="75" w:type="dxa"/>
              <w:right w:w="85" w:type="dxa"/>
            </w:tcMar>
            <w:vAlign w:val="center"/>
            <w:hideMark/>
          </w:tcPr>
          <w:p w14:paraId="726ABFE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045078C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R$ 2,10</w:t>
            </w:r>
          </w:p>
        </w:tc>
        <w:tc>
          <w:tcPr>
            <w:tcW w:w="1549" w:type="dxa"/>
            <w:tcMar>
              <w:top w:w="75" w:type="dxa"/>
              <w:left w:w="85" w:type="dxa"/>
              <w:bottom w:w="75" w:type="dxa"/>
              <w:right w:w="85" w:type="dxa"/>
            </w:tcMar>
            <w:vAlign w:val="center"/>
            <w:hideMark/>
          </w:tcPr>
          <w:p w14:paraId="1E353F6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R$ 2.310,00</w:t>
            </w:r>
          </w:p>
        </w:tc>
      </w:tr>
      <w:tr w:rsidR="009318D2" w:rsidRPr="00BF1B86" w14:paraId="1F0CC046" w14:textId="77777777" w:rsidTr="00F53819">
        <w:trPr>
          <w:cantSplit/>
        </w:trPr>
        <w:tc>
          <w:tcPr>
            <w:tcW w:w="861" w:type="dxa"/>
            <w:tcMar>
              <w:top w:w="75" w:type="dxa"/>
              <w:left w:w="85" w:type="dxa"/>
              <w:bottom w:w="75" w:type="dxa"/>
              <w:right w:w="85" w:type="dxa"/>
            </w:tcMar>
            <w:vAlign w:val="center"/>
            <w:hideMark/>
          </w:tcPr>
          <w:p w14:paraId="10EBB21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170</w:t>
            </w:r>
          </w:p>
        </w:tc>
        <w:tc>
          <w:tcPr>
            <w:tcW w:w="3686" w:type="dxa"/>
            <w:tcMar>
              <w:top w:w="75" w:type="dxa"/>
              <w:left w:w="85" w:type="dxa"/>
              <w:bottom w:w="75" w:type="dxa"/>
              <w:right w:w="85" w:type="dxa"/>
            </w:tcMar>
            <w:vAlign w:val="center"/>
            <w:hideMark/>
          </w:tcPr>
          <w:p w14:paraId="3D1ADEB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PAPEL DE PRESENTE – Tamanho 47 × 64 cm, estampas de bichinhos masculinos e femininos e flores variadas. Embalagem com 20 unidades.</w:t>
            </w:r>
          </w:p>
        </w:tc>
        <w:tc>
          <w:tcPr>
            <w:tcW w:w="850" w:type="dxa"/>
            <w:tcMar>
              <w:top w:w="75" w:type="dxa"/>
              <w:left w:w="85" w:type="dxa"/>
              <w:bottom w:w="75" w:type="dxa"/>
              <w:right w:w="85" w:type="dxa"/>
            </w:tcMar>
            <w:vAlign w:val="center"/>
            <w:hideMark/>
          </w:tcPr>
          <w:p w14:paraId="4ADED03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70</w:t>
            </w:r>
          </w:p>
        </w:tc>
        <w:tc>
          <w:tcPr>
            <w:tcW w:w="1134" w:type="dxa"/>
            <w:tcMar>
              <w:top w:w="75" w:type="dxa"/>
              <w:left w:w="85" w:type="dxa"/>
              <w:bottom w:w="75" w:type="dxa"/>
              <w:right w:w="85" w:type="dxa"/>
            </w:tcMar>
            <w:vAlign w:val="center"/>
            <w:hideMark/>
          </w:tcPr>
          <w:p w14:paraId="60E6E7F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155D864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R$ 26,80</w:t>
            </w:r>
          </w:p>
        </w:tc>
        <w:tc>
          <w:tcPr>
            <w:tcW w:w="1549" w:type="dxa"/>
            <w:tcMar>
              <w:top w:w="75" w:type="dxa"/>
              <w:left w:w="85" w:type="dxa"/>
              <w:bottom w:w="75" w:type="dxa"/>
              <w:right w:w="85" w:type="dxa"/>
            </w:tcMar>
            <w:vAlign w:val="center"/>
            <w:hideMark/>
          </w:tcPr>
          <w:p w14:paraId="3FF46D2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R$ 1.876,00</w:t>
            </w:r>
          </w:p>
        </w:tc>
      </w:tr>
      <w:tr w:rsidR="009318D2" w:rsidRPr="00BF1B86" w14:paraId="66387A6E" w14:textId="77777777" w:rsidTr="00F53819">
        <w:trPr>
          <w:cantSplit/>
        </w:trPr>
        <w:tc>
          <w:tcPr>
            <w:tcW w:w="861" w:type="dxa"/>
            <w:tcMar>
              <w:top w:w="75" w:type="dxa"/>
              <w:left w:w="85" w:type="dxa"/>
              <w:bottom w:w="75" w:type="dxa"/>
              <w:right w:w="85" w:type="dxa"/>
            </w:tcMar>
            <w:vAlign w:val="center"/>
            <w:hideMark/>
          </w:tcPr>
          <w:p w14:paraId="4738F30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171</w:t>
            </w:r>
          </w:p>
        </w:tc>
        <w:tc>
          <w:tcPr>
            <w:tcW w:w="3686" w:type="dxa"/>
            <w:tcMar>
              <w:top w:w="75" w:type="dxa"/>
              <w:left w:w="85" w:type="dxa"/>
              <w:bottom w:w="75" w:type="dxa"/>
              <w:right w:w="85" w:type="dxa"/>
            </w:tcMar>
            <w:vAlign w:val="center"/>
            <w:hideMark/>
          </w:tcPr>
          <w:p w14:paraId="6ECF425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PAPEL DE SEDA 20 G – Tamanho 30 × 30 cm, contendo 100 folhas, cores mistas em 10 cores.</w:t>
            </w:r>
          </w:p>
        </w:tc>
        <w:tc>
          <w:tcPr>
            <w:tcW w:w="850" w:type="dxa"/>
            <w:tcMar>
              <w:top w:w="75" w:type="dxa"/>
              <w:left w:w="85" w:type="dxa"/>
              <w:bottom w:w="75" w:type="dxa"/>
              <w:right w:w="85" w:type="dxa"/>
            </w:tcMar>
            <w:vAlign w:val="center"/>
            <w:hideMark/>
          </w:tcPr>
          <w:p w14:paraId="20308FF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35</w:t>
            </w:r>
          </w:p>
        </w:tc>
        <w:tc>
          <w:tcPr>
            <w:tcW w:w="1134" w:type="dxa"/>
            <w:tcMar>
              <w:top w:w="75" w:type="dxa"/>
              <w:left w:w="85" w:type="dxa"/>
              <w:bottom w:w="75" w:type="dxa"/>
              <w:right w:w="85" w:type="dxa"/>
            </w:tcMar>
            <w:vAlign w:val="center"/>
            <w:hideMark/>
          </w:tcPr>
          <w:p w14:paraId="020FF5E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3958C24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R$ 41,16</w:t>
            </w:r>
          </w:p>
        </w:tc>
        <w:tc>
          <w:tcPr>
            <w:tcW w:w="1549" w:type="dxa"/>
            <w:tcMar>
              <w:top w:w="75" w:type="dxa"/>
              <w:left w:w="85" w:type="dxa"/>
              <w:bottom w:w="75" w:type="dxa"/>
              <w:right w:w="85" w:type="dxa"/>
            </w:tcMar>
            <w:vAlign w:val="center"/>
            <w:hideMark/>
          </w:tcPr>
          <w:p w14:paraId="1D23171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R$ 1.440,60</w:t>
            </w:r>
          </w:p>
        </w:tc>
      </w:tr>
      <w:tr w:rsidR="009318D2" w:rsidRPr="00BF1B86" w14:paraId="3279F13F" w14:textId="77777777" w:rsidTr="00F53819">
        <w:trPr>
          <w:cantSplit/>
        </w:trPr>
        <w:tc>
          <w:tcPr>
            <w:tcW w:w="861" w:type="dxa"/>
            <w:tcMar>
              <w:top w:w="75" w:type="dxa"/>
              <w:left w:w="85" w:type="dxa"/>
              <w:bottom w:w="75" w:type="dxa"/>
              <w:right w:w="85" w:type="dxa"/>
            </w:tcMar>
            <w:vAlign w:val="center"/>
            <w:hideMark/>
          </w:tcPr>
          <w:p w14:paraId="1FBDC1F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172</w:t>
            </w:r>
          </w:p>
        </w:tc>
        <w:tc>
          <w:tcPr>
            <w:tcW w:w="3686" w:type="dxa"/>
            <w:tcMar>
              <w:top w:w="75" w:type="dxa"/>
              <w:left w:w="85" w:type="dxa"/>
              <w:bottom w:w="75" w:type="dxa"/>
              <w:right w:w="85" w:type="dxa"/>
            </w:tcMar>
            <w:vAlign w:val="center"/>
            <w:hideMark/>
          </w:tcPr>
          <w:p w14:paraId="4DC6680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PAPEL FOTOGRÁFICO A4 – Alto brilho, tamanho A4, gramatura 180. Pacote com 50 folhas.</w:t>
            </w:r>
          </w:p>
        </w:tc>
        <w:tc>
          <w:tcPr>
            <w:tcW w:w="850" w:type="dxa"/>
            <w:tcMar>
              <w:top w:w="75" w:type="dxa"/>
              <w:left w:w="85" w:type="dxa"/>
              <w:bottom w:w="75" w:type="dxa"/>
              <w:right w:w="85" w:type="dxa"/>
            </w:tcMar>
            <w:vAlign w:val="center"/>
            <w:hideMark/>
          </w:tcPr>
          <w:p w14:paraId="4F9101A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310</w:t>
            </w:r>
          </w:p>
        </w:tc>
        <w:tc>
          <w:tcPr>
            <w:tcW w:w="1134" w:type="dxa"/>
            <w:tcMar>
              <w:top w:w="75" w:type="dxa"/>
              <w:left w:w="85" w:type="dxa"/>
              <w:bottom w:w="75" w:type="dxa"/>
              <w:right w:w="85" w:type="dxa"/>
            </w:tcMar>
            <w:vAlign w:val="center"/>
            <w:hideMark/>
          </w:tcPr>
          <w:p w14:paraId="08FA016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7A1363D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R$ 41,53</w:t>
            </w:r>
          </w:p>
        </w:tc>
        <w:tc>
          <w:tcPr>
            <w:tcW w:w="1549" w:type="dxa"/>
            <w:tcMar>
              <w:top w:w="75" w:type="dxa"/>
              <w:left w:w="85" w:type="dxa"/>
              <w:bottom w:w="75" w:type="dxa"/>
              <w:right w:w="85" w:type="dxa"/>
            </w:tcMar>
            <w:vAlign w:val="center"/>
            <w:hideMark/>
          </w:tcPr>
          <w:p w14:paraId="54EA102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R$ 12.874,30</w:t>
            </w:r>
          </w:p>
        </w:tc>
      </w:tr>
      <w:tr w:rsidR="009318D2" w:rsidRPr="00BF1B86" w14:paraId="24CE6E23" w14:textId="77777777" w:rsidTr="00F53819">
        <w:trPr>
          <w:cantSplit/>
        </w:trPr>
        <w:tc>
          <w:tcPr>
            <w:tcW w:w="861" w:type="dxa"/>
            <w:tcMar>
              <w:top w:w="75" w:type="dxa"/>
              <w:left w:w="85" w:type="dxa"/>
              <w:bottom w:w="75" w:type="dxa"/>
              <w:right w:w="85" w:type="dxa"/>
            </w:tcMar>
            <w:vAlign w:val="center"/>
            <w:hideMark/>
          </w:tcPr>
          <w:p w14:paraId="0B28D24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173</w:t>
            </w:r>
          </w:p>
        </w:tc>
        <w:tc>
          <w:tcPr>
            <w:tcW w:w="3686" w:type="dxa"/>
            <w:tcMar>
              <w:top w:w="75" w:type="dxa"/>
              <w:left w:w="85" w:type="dxa"/>
              <w:bottom w:w="75" w:type="dxa"/>
              <w:right w:w="85" w:type="dxa"/>
            </w:tcMar>
            <w:vAlign w:val="center"/>
            <w:hideMark/>
          </w:tcPr>
          <w:p w14:paraId="3816F5A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PAPEL FOTOGRÁFICO A4 – Autocolante, pacote com 50 folhas, gramatura 130, papel especial de alta resolução.</w:t>
            </w:r>
          </w:p>
        </w:tc>
        <w:tc>
          <w:tcPr>
            <w:tcW w:w="850" w:type="dxa"/>
            <w:tcMar>
              <w:top w:w="75" w:type="dxa"/>
              <w:left w:w="85" w:type="dxa"/>
              <w:bottom w:w="75" w:type="dxa"/>
              <w:right w:w="85" w:type="dxa"/>
            </w:tcMar>
            <w:vAlign w:val="center"/>
            <w:hideMark/>
          </w:tcPr>
          <w:p w14:paraId="63DC0DE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310</w:t>
            </w:r>
          </w:p>
        </w:tc>
        <w:tc>
          <w:tcPr>
            <w:tcW w:w="1134" w:type="dxa"/>
            <w:tcMar>
              <w:top w:w="75" w:type="dxa"/>
              <w:left w:w="85" w:type="dxa"/>
              <w:bottom w:w="75" w:type="dxa"/>
              <w:right w:w="85" w:type="dxa"/>
            </w:tcMar>
            <w:vAlign w:val="center"/>
            <w:hideMark/>
          </w:tcPr>
          <w:p w14:paraId="0C0DE36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0BDAD99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R$ 43,33</w:t>
            </w:r>
          </w:p>
        </w:tc>
        <w:tc>
          <w:tcPr>
            <w:tcW w:w="1549" w:type="dxa"/>
            <w:tcMar>
              <w:top w:w="75" w:type="dxa"/>
              <w:left w:w="85" w:type="dxa"/>
              <w:bottom w:w="75" w:type="dxa"/>
              <w:right w:w="85" w:type="dxa"/>
            </w:tcMar>
            <w:vAlign w:val="center"/>
            <w:hideMark/>
          </w:tcPr>
          <w:p w14:paraId="65DB300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R$ 13.432,30</w:t>
            </w:r>
          </w:p>
        </w:tc>
      </w:tr>
      <w:tr w:rsidR="009318D2" w:rsidRPr="00BF1B86" w14:paraId="643AF245" w14:textId="77777777" w:rsidTr="00F53819">
        <w:trPr>
          <w:cantSplit/>
        </w:trPr>
        <w:tc>
          <w:tcPr>
            <w:tcW w:w="861" w:type="dxa"/>
            <w:tcMar>
              <w:top w:w="75" w:type="dxa"/>
              <w:left w:w="85" w:type="dxa"/>
              <w:bottom w:w="75" w:type="dxa"/>
              <w:right w:w="85" w:type="dxa"/>
            </w:tcMar>
            <w:vAlign w:val="center"/>
            <w:hideMark/>
          </w:tcPr>
          <w:p w14:paraId="1E63F64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174</w:t>
            </w:r>
          </w:p>
        </w:tc>
        <w:tc>
          <w:tcPr>
            <w:tcW w:w="3686" w:type="dxa"/>
            <w:tcMar>
              <w:top w:w="75" w:type="dxa"/>
              <w:left w:w="85" w:type="dxa"/>
              <w:bottom w:w="75" w:type="dxa"/>
              <w:right w:w="85" w:type="dxa"/>
            </w:tcMar>
            <w:vAlign w:val="center"/>
            <w:hideMark/>
          </w:tcPr>
          <w:p w14:paraId="7BEBD92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PAPEL LAMINADO – Superfície de aparência metálica, cores variadas, dimensões 48 × 60 cm, pacote com 50 unidades.</w:t>
            </w:r>
          </w:p>
        </w:tc>
        <w:tc>
          <w:tcPr>
            <w:tcW w:w="850" w:type="dxa"/>
            <w:tcMar>
              <w:top w:w="75" w:type="dxa"/>
              <w:left w:w="85" w:type="dxa"/>
              <w:bottom w:w="75" w:type="dxa"/>
              <w:right w:w="85" w:type="dxa"/>
            </w:tcMar>
            <w:vAlign w:val="center"/>
            <w:hideMark/>
          </w:tcPr>
          <w:p w14:paraId="21F6CBC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13F4F2C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37119EF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R$ 92,67</w:t>
            </w:r>
          </w:p>
        </w:tc>
        <w:tc>
          <w:tcPr>
            <w:tcW w:w="1549" w:type="dxa"/>
            <w:tcMar>
              <w:top w:w="75" w:type="dxa"/>
              <w:left w:w="85" w:type="dxa"/>
              <w:bottom w:w="75" w:type="dxa"/>
              <w:right w:w="85" w:type="dxa"/>
            </w:tcMar>
            <w:vAlign w:val="center"/>
            <w:hideMark/>
          </w:tcPr>
          <w:p w14:paraId="3A0B72A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R$ 1.853,40</w:t>
            </w:r>
          </w:p>
        </w:tc>
      </w:tr>
      <w:tr w:rsidR="009318D2" w:rsidRPr="00BF1B86" w14:paraId="20CFCEE7" w14:textId="77777777" w:rsidTr="00F53819">
        <w:trPr>
          <w:cantSplit/>
        </w:trPr>
        <w:tc>
          <w:tcPr>
            <w:tcW w:w="861" w:type="dxa"/>
            <w:tcMar>
              <w:top w:w="75" w:type="dxa"/>
              <w:left w:w="85" w:type="dxa"/>
              <w:bottom w:w="75" w:type="dxa"/>
              <w:right w:w="85" w:type="dxa"/>
            </w:tcMar>
            <w:vAlign w:val="center"/>
            <w:hideMark/>
          </w:tcPr>
          <w:p w14:paraId="446D2D5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175</w:t>
            </w:r>
          </w:p>
        </w:tc>
        <w:tc>
          <w:tcPr>
            <w:tcW w:w="3686" w:type="dxa"/>
            <w:tcMar>
              <w:top w:w="75" w:type="dxa"/>
              <w:left w:w="85" w:type="dxa"/>
              <w:bottom w:w="75" w:type="dxa"/>
              <w:right w:w="85" w:type="dxa"/>
            </w:tcMar>
            <w:vAlign w:val="center"/>
            <w:hideMark/>
          </w:tcPr>
          <w:p w14:paraId="2B71282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PAPEL LAMINADO A4 – papel com revestimento de aparência metálica, gramatura de 250 g/m², formato A4 (210 × 297 mm), cores variadas, pacote com 50 folhas.</w:t>
            </w:r>
          </w:p>
        </w:tc>
        <w:tc>
          <w:tcPr>
            <w:tcW w:w="850" w:type="dxa"/>
            <w:tcMar>
              <w:top w:w="75" w:type="dxa"/>
              <w:left w:w="85" w:type="dxa"/>
              <w:bottom w:w="75" w:type="dxa"/>
              <w:right w:w="85" w:type="dxa"/>
            </w:tcMar>
            <w:vAlign w:val="center"/>
            <w:hideMark/>
          </w:tcPr>
          <w:p w14:paraId="2F1DB62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21E1140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52C992E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R$ 11,98</w:t>
            </w:r>
          </w:p>
        </w:tc>
        <w:tc>
          <w:tcPr>
            <w:tcW w:w="1549" w:type="dxa"/>
            <w:tcMar>
              <w:top w:w="75" w:type="dxa"/>
              <w:left w:w="85" w:type="dxa"/>
              <w:bottom w:w="75" w:type="dxa"/>
              <w:right w:w="85" w:type="dxa"/>
            </w:tcMar>
            <w:vAlign w:val="center"/>
            <w:hideMark/>
          </w:tcPr>
          <w:p w14:paraId="1A1488C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R$ 599,00</w:t>
            </w:r>
          </w:p>
        </w:tc>
      </w:tr>
      <w:tr w:rsidR="009318D2" w:rsidRPr="00BF1B86" w14:paraId="57A9ECFD" w14:textId="77777777" w:rsidTr="00F53819">
        <w:trPr>
          <w:cantSplit/>
        </w:trPr>
        <w:tc>
          <w:tcPr>
            <w:tcW w:w="861" w:type="dxa"/>
            <w:tcMar>
              <w:top w:w="75" w:type="dxa"/>
              <w:left w:w="85" w:type="dxa"/>
              <w:bottom w:w="75" w:type="dxa"/>
              <w:right w:w="85" w:type="dxa"/>
            </w:tcMar>
            <w:vAlign w:val="center"/>
            <w:hideMark/>
          </w:tcPr>
          <w:p w14:paraId="5F41258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176</w:t>
            </w:r>
          </w:p>
        </w:tc>
        <w:tc>
          <w:tcPr>
            <w:tcW w:w="3686" w:type="dxa"/>
            <w:tcMar>
              <w:top w:w="75" w:type="dxa"/>
              <w:left w:w="85" w:type="dxa"/>
              <w:bottom w:w="75" w:type="dxa"/>
              <w:right w:w="85" w:type="dxa"/>
            </w:tcMar>
            <w:vAlign w:val="center"/>
            <w:hideMark/>
          </w:tcPr>
          <w:p w14:paraId="6149429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PAPEL MICRO-ONDULADO 230 G – Dimensões 50 × 80 cm, material papelão, pacote com 10 unidades.</w:t>
            </w:r>
          </w:p>
        </w:tc>
        <w:tc>
          <w:tcPr>
            <w:tcW w:w="850" w:type="dxa"/>
            <w:tcMar>
              <w:top w:w="75" w:type="dxa"/>
              <w:left w:w="85" w:type="dxa"/>
              <w:bottom w:w="75" w:type="dxa"/>
              <w:right w:w="85" w:type="dxa"/>
            </w:tcMar>
            <w:vAlign w:val="center"/>
            <w:hideMark/>
          </w:tcPr>
          <w:p w14:paraId="528CB4E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180</w:t>
            </w:r>
          </w:p>
        </w:tc>
        <w:tc>
          <w:tcPr>
            <w:tcW w:w="1134" w:type="dxa"/>
            <w:tcMar>
              <w:top w:w="75" w:type="dxa"/>
              <w:left w:w="85" w:type="dxa"/>
              <w:bottom w:w="75" w:type="dxa"/>
              <w:right w:w="85" w:type="dxa"/>
            </w:tcMar>
            <w:vAlign w:val="center"/>
            <w:hideMark/>
          </w:tcPr>
          <w:p w14:paraId="7B05138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0CCA12E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R$ 45,67</w:t>
            </w:r>
          </w:p>
        </w:tc>
        <w:tc>
          <w:tcPr>
            <w:tcW w:w="1549" w:type="dxa"/>
            <w:tcMar>
              <w:top w:w="75" w:type="dxa"/>
              <w:left w:w="85" w:type="dxa"/>
              <w:bottom w:w="75" w:type="dxa"/>
              <w:right w:w="85" w:type="dxa"/>
            </w:tcMar>
            <w:vAlign w:val="center"/>
            <w:hideMark/>
          </w:tcPr>
          <w:p w14:paraId="3F4510F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R$ 8.220,60</w:t>
            </w:r>
          </w:p>
        </w:tc>
      </w:tr>
      <w:tr w:rsidR="009318D2" w:rsidRPr="00BF1B86" w14:paraId="355F0B93" w14:textId="77777777" w:rsidTr="00F53819">
        <w:trPr>
          <w:cantSplit/>
        </w:trPr>
        <w:tc>
          <w:tcPr>
            <w:tcW w:w="861" w:type="dxa"/>
            <w:tcMar>
              <w:top w:w="75" w:type="dxa"/>
              <w:left w:w="85" w:type="dxa"/>
              <w:bottom w:w="75" w:type="dxa"/>
              <w:right w:w="85" w:type="dxa"/>
            </w:tcMar>
            <w:vAlign w:val="center"/>
            <w:hideMark/>
          </w:tcPr>
          <w:p w14:paraId="2CF5846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177</w:t>
            </w:r>
          </w:p>
        </w:tc>
        <w:tc>
          <w:tcPr>
            <w:tcW w:w="3686" w:type="dxa"/>
            <w:tcMar>
              <w:top w:w="75" w:type="dxa"/>
              <w:left w:w="85" w:type="dxa"/>
              <w:bottom w:w="75" w:type="dxa"/>
              <w:right w:w="85" w:type="dxa"/>
            </w:tcMar>
            <w:vAlign w:val="center"/>
            <w:hideMark/>
          </w:tcPr>
          <w:p w14:paraId="61E4F26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PAPEL SULFITE – Branco, alta alvura, formato A4, embalagem impermeável contra umidade, caixa com 10 resmas de 500 folhas cada, contendo a marca do fabricante.</w:t>
            </w:r>
          </w:p>
        </w:tc>
        <w:tc>
          <w:tcPr>
            <w:tcW w:w="850" w:type="dxa"/>
            <w:tcMar>
              <w:top w:w="75" w:type="dxa"/>
              <w:left w:w="85" w:type="dxa"/>
              <w:bottom w:w="75" w:type="dxa"/>
              <w:right w:w="85" w:type="dxa"/>
            </w:tcMar>
            <w:vAlign w:val="center"/>
            <w:hideMark/>
          </w:tcPr>
          <w:p w14:paraId="27343FD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515</w:t>
            </w:r>
          </w:p>
        </w:tc>
        <w:tc>
          <w:tcPr>
            <w:tcW w:w="1134" w:type="dxa"/>
            <w:tcMar>
              <w:top w:w="75" w:type="dxa"/>
              <w:left w:w="85" w:type="dxa"/>
              <w:bottom w:w="75" w:type="dxa"/>
              <w:right w:w="85" w:type="dxa"/>
            </w:tcMar>
            <w:vAlign w:val="center"/>
            <w:hideMark/>
          </w:tcPr>
          <w:p w14:paraId="1A8226E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0E1C035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R$ 361,00</w:t>
            </w:r>
          </w:p>
        </w:tc>
        <w:tc>
          <w:tcPr>
            <w:tcW w:w="1549" w:type="dxa"/>
            <w:tcMar>
              <w:top w:w="75" w:type="dxa"/>
              <w:left w:w="85" w:type="dxa"/>
              <w:bottom w:w="75" w:type="dxa"/>
              <w:right w:w="85" w:type="dxa"/>
            </w:tcMar>
            <w:vAlign w:val="center"/>
            <w:hideMark/>
          </w:tcPr>
          <w:p w14:paraId="63B86DF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R$ 185.915,00</w:t>
            </w:r>
          </w:p>
        </w:tc>
      </w:tr>
      <w:tr w:rsidR="009318D2" w:rsidRPr="00BF1B86" w14:paraId="27F11EEF" w14:textId="77777777" w:rsidTr="00F53819">
        <w:trPr>
          <w:cantSplit/>
        </w:trPr>
        <w:tc>
          <w:tcPr>
            <w:tcW w:w="861" w:type="dxa"/>
            <w:tcMar>
              <w:top w:w="75" w:type="dxa"/>
              <w:left w:w="85" w:type="dxa"/>
              <w:bottom w:w="75" w:type="dxa"/>
              <w:right w:w="85" w:type="dxa"/>
            </w:tcMar>
            <w:vAlign w:val="center"/>
            <w:hideMark/>
          </w:tcPr>
          <w:p w14:paraId="1A4BC96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178</w:t>
            </w:r>
          </w:p>
        </w:tc>
        <w:tc>
          <w:tcPr>
            <w:tcW w:w="3686" w:type="dxa"/>
            <w:tcMar>
              <w:top w:w="75" w:type="dxa"/>
              <w:left w:w="85" w:type="dxa"/>
              <w:bottom w:w="75" w:type="dxa"/>
              <w:right w:w="85" w:type="dxa"/>
            </w:tcMar>
            <w:vAlign w:val="center"/>
            <w:hideMark/>
          </w:tcPr>
          <w:p w14:paraId="6879C3A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PAPEL VERGÊ A4 180 G/M² – Papel texturizado, mais espesso e rígido que o sulfite comum, ideal para convites e certificados. Pacote com 50 folhas, cores diversas a definir pela SEMED.</w:t>
            </w:r>
          </w:p>
        </w:tc>
        <w:tc>
          <w:tcPr>
            <w:tcW w:w="850" w:type="dxa"/>
            <w:tcMar>
              <w:top w:w="75" w:type="dxa"/>
              <w:left w:w="85" w:type="dxa"/>
              <w:bottom w:w="75" w:type="dxa"/>
              <w:right w:w="85" w:type="dxa"/>
            </w:tcMar>
            <w:vAlign w:val="center"/>
            <w:hideMark/>
          </w:tcPr>
          <w:p w14:paraId="22533AE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125</w:t>
            </w:r>
          </w:p>
        </w:tc>
        <w:tc>
          <w:tcPr>
            <w:tcW w:w="1134" w:type="dxa"/>
            <w:tcMar>
              <w:top w:w="75" w:type="dxa"/>
              <w:left w:w="85" w:type="dxa"/>
              <w:bottom w:w="75" w:type="dxa"/>
              <w:right w:w="85" w:type="dxa"/>
            </w:tcMar>
            <w:vAlign w:val="center"/>
            <w:hideMark/>
          </w:tcPr>
          <w:p w14:paraId="6E077EF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309EBBC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R$ 18,93</w:t>
            </w:r>
          </w:p>
        </w:tc>
        <w:tc>
          <w:tcPr>
            <w:tcW w:w="1549" w:type="dxa"/>
            <w:tcMar>
              <w:top w:w="75" w:type="dxa"/>
              <w:left w:w="85" w:type="dxa"/>
              <w:bottom w:w="75" w:type="dxa"/>
              <w:right w:w="85" w:type="dxa"/>
            </w:tcMar>
            <w:vAlign w:val="center"/>
            <w:hideMark/>
          </w:tcPr>
          <w:p w14:paraId="5496601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R$ 2.366,25</w:t>
            </w:r>
          </w:p>
        </w:tc>
      </w:tr>
      <w:tr w:rsidR="009318D2" w:rsidRPr="00BF1B86" w14:paraId="45D7BC10" w14:textId="77777777" w:rsidTr="00F53819">
        <w:trPr>
          <w:cantSplit/>
        </w:trPr>
        <w:tc>
          <w:tcPr>
            <w:tcW w:w="861" w:type="dxa"/>
            <w:tcMar>
              <w:top w:w="75" w:type="dxa"/>
              <w:left w:w="85" w:type="dxa"/>
              <w:bottom w:w="75" w:type="dxa"/>
              <w:right w:w="85" w:type="dxa"/>
            </w:tcMar>
            <w:vAlign w:val="center"/>
            <w:hideMark/>
          </w:tcPr>
          <w:p w14:paraId="683C82B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179</w:t>
            </w:r>
          </w:p>
        </w:tc>
        <w:tc>
          <w:tcPr>
            <w:tcW w:w="3686" w:type="dxa"/>
            <w:tcMar>
              <w:top w:w="75" w:type="dxa"/>
              <w:left w:w="85" w:type="dxa"/>
              <w:bottom w:w="75" w:type="dxa"/>
              <w:right w:w="85" w:type="dxa"/>
            </w:tcMar>
            <w:vAlign w:val="center"/>
            <w:hideMark/>
          </w:tcPr>
          <w:p w14:paraId="746FF37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PASSA-FITA DE ALGODÃO 2,5 CM – Embalagem com 10 m, cores variadas a serem definidas pela SEMED.</w:t>
            </w:r>
          </w:p>
        </w:tc>
        <w:tc>
          <w:tcPr>
            <w:tcW w:w="850" w:type="dxa"/>
            <w:tcMar>
              <w:top w:w="75" w:type="dxa"/>
              <w:left w:w="85" w:type="dxa"/>
              <w:bottom w:w="75" w:type="dxa"/>
              <w:right w:w="85" w:type="dxa"/>
            </w:tcMar>
            <w:vAlign w:val="center"/>
            <w:hideMark/>
          </w:tcPr>
          <w:p w14:paraId="05DCB4B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45</w:t>
            </w:r>
          </w:p>
        </w:tc>
        <w:tc>
          <w:tcPr>
            <w:tcW w:w="1134" w:type="dxa"/>
            <w:tcMar>
              <w:top w:w="75" w:type="dxa"/>
              <w:left w:w="85" w:type="dxa"/>
              <w:bottom w:w="75" w:type="dxa"/>
              <w:right w:w="85" w:type="dxa"/>
            </w:tcMar>
            <w:vAlign w:val="center"/>
            <w:hideMark/>
          </w:tcPr>
          <w:p w14:paraId="7F0C994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Peças</w:t>
            </w:r>
          </w:p>
        </w:tc>
        <w:tc>
          <w:tcPr>
            <w:tcW w:w="1560" w:type="dxa"/>
            <w:tcMar>
              <w:top w:w="75" w:type="dxa"/>
              <w:left w:w="85" w:type="dxa"/>
              <w:bottom w:w="75" w:type="dxa"/>
              <w:right w:w="85" w:type="dxa"/>
            </w:tcMar>
            <w:vAlign w:val="center"/>
            <w:hideMark/>
          </w:tcPr>
          <w:p w14:paraId="216134B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R$ 22,29</w:t>
            </w:r>
          </w:p>
        </w:tc>
        <w:tc>
          <w:tcPr>
            <w:tcW w:w="1549" w:type="dxa"/>
            <w:tcMar>
              <w:top w:w="75" w:type="dxa"/>
              <w:left w:w="85" w:type="dxa"/>
              <w:bottom w:w="75" w:type="dxa"/>
              <w:right w:w="85" w:type="dxa"/>
            </w:tcMar>
            <w:vAlign w:val="center"/>
            <w:hideMark/>
          </w:tcPr>
          <w:p w14:paraId="293087D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R$ 1.003,05</w:t>
            </w:r>
          </w:p>
        </w:tc>
      </w:tr>
      <w:tr w:rsidR="009318D2" w:rsidRPr="00BF1B86" w14:paraId="3AD6A089" w14:textId="77777777" w:rsidTr="00F53819">
        <w:trPr>
          <w:cantSplit/>
        </w:trPr>
        <w:tc>
          <w:tcPr>
            <w:tcW w:w="861" w:type="dxa"/>
            <w:tcMar>
              <w:top w:w="75" w:type="dxa"/>
              <w:left w:w="85" w:type="dxa"/>
              <w:bottom w:w="75" w:type="dxa"/>
              <w:right w:w="85" w:type="dxa"/>
            </w:tcMar>
            <w:vAlign w:val="center"/>
            <w:hideMark/>
          </w:tcPr>
          <w:p w14:paraId="005688C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180</w:t>
            </w:r>
          </w:p>
        </w:tc>
        <w:tc>
          <w:tcPr>
            <w:tcW w:w="3686" w:type="dxa"/>
            <w:tcMar>
              <w:top w:w="75" w:type="dxa"/>
              <w:left w:w="85" w:type="dxa"/>
              <w:bottom w:w="75" w:type="dxa"/>
              <w:right w:w="85" w:type="dxa"/>
            </w:tcMar>
            <w:vAlign w:val="center"/>
            <w:hideMark/>
          </w:tcPr>
          <w:p w14:paraId="12CB1C4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PASTA CATÁLOGO – Com 100 folhas plásticas, tamanho ofício.</w:t>
            </w:r>
          </w:p>
        </w:tc>
        <w:tc>
          <w:tcPr>
            <w:tcW w:w="850" w:type="dxa"/>
            <w:tcMar>
              <w:top w:w="75" w:type="dxa"/>
              <w:left w:w="85" w:type="dxa"/>
              <w:bottom w:w="75" w:type="dxa"/>
              <w:right w:w="85" w:type="dxa"/>
            </w:tcMar>
            <w:vAlign w:val="center"/>
            <w:hideMark/>
          </w:tcPr>
          <w:p w14:paraId="1507C62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150</w:t>
            </w:r>
          </w:p>
        </w:tc>
        <w:tc>
          <w:tcPr>
            <w:tcW w:w="1134" w:type="dxa"/>
            <w:tcMar>
              <w:top w:w="75" w:type="dxa"/>
              <w:left w:w="85" w:type="dxa"/>
              <w:bottom w:w="75" w:type="dxa"/>
              <w:right w:w="85" w:type="dxa"/>
            </w:tcMar>
            <w:vAlign w:val="center"/>
            <w:hideMark/>
          </w:tcPr>
          <w:p w14:paraId="6649948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2FD3BA3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R$ 35,30</w:t>
            </w:r>
          </w:p>
        </w:tc>
        <w:tc>
          <w:tcPr>
            <w:tcW w:w="1549" w:type="dxa"/>
            <w:tcMar>
              <w:top w:w="75" w:type="dxa"/>
              <w:left w:w="85" w:type="dxa"/>
              <w:bottom w:w="75" w:type="dxa"/>
              <w:right w:w="85" w:type="dxa"/>
            </w:tcMar>
            <w:vAlign w:val="center"/>
            <w:hideMark/>
          </w:tcPr>
          <w:p w14:paraId="689BC4B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R$ 5.295,00</w:t>
            </w:r>
          </w:p>
        </w:tc>
      </w:tr>
      <w:tr w:rsidR="009318D2" w:rsidRPr="00BF1B86" w14:paraId="381AA352" w14:textId="77777777" w:rsidTr="00F53819">
        <w:trPr>
          <w:cantSplit/>
        </w:trPr>
        <w:tc>
          <w:tcPr>
            <w:tcW w:w="861" w:type="dxa"/>
            <w:tcMar>
              <w:top w:w="75" w:type="dxa"/>
              <w:left w:w="85" w:type="dxa"/>
              <w:bottom w:w="75" w:type="dxa"/>
              <w:right w:w="85" w:type="dxa"/>
            </w:tcMar>
            <w:vAlign w:val="center"/>
            <w:hideMark/>
          </w:tcPr>
          <w:p w14:paraId="56D96B8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181</w:t>
            </w:r>
          </w:p>
        </w:tc>
        <w:tc>
          <w:tcPr>
            <w:tcW w:w="3686" w:type="dxa"/>
            <w:tcMar>
              <w:top w:w="75" w:type="dxa"/>
              <w:left w:w="85" w:type="dxa"/>
              <w:bottom w:w="75" w:type="dxa"/>
              <w:right w:w="85" w:type="dxa"/>
            </w:tcMar>
            <w:vAlign w:val="center"/>
            <w:hideMark/>
          </w:tcPr>
          <w:p w14:paraId="6DFE157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PASTA CATÁLOGO OFÍCIO – cor preta, com 100 envelopes plásticos finos e transparentes para acondicionamento e consulta de documentos, capa resistente e sistema de fixação que mantenha os envelopes presos durante o uso.</w:t>
            </w:r>
          </w:p>
        </w:tc>
        <w:tc>
          <w:tcPr>
            <w:tcW w:w="850" w:type="dxa"/>
            <w:tcMar>
              <w:top w:w="75" w:type="dxa"/>
              <w:left w:w="85" w:type="dxa"/>
              <w:bottom w:w="75" w:type="dxa"/>
              <w:right w:w="85" w:type="dxa"/>
            </w:tcMar>
            <w:vAlign w:val="center"/>
            <w:hideMark/>
          </w:tcPr>
          <w:p w14:paraId="478B769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4C5237F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093A74F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R$ 64,71</w:t>
            </w:r>
          </w:p>
        </w:tc>
        <w:tc>
          <w:tcPr>
            <w:tcW w:w="1549" w:type="dxa"/>
            <w:tcMar>
              <w:top w:w="75" w:type="dxa"/>
              <w:left w:w="85" w:type="dxa"/>
              <w:bottom w:w="75" w:type="dxa"/>
              <w:right w:w="85" w:type="dxa"/>
            </w:tcMar>
            <w:vAlign w:val="center"/>
            <w:hideMark/>
          </w:tcPr>
          <w:p w14:paraId="22A53CC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R$ 3.235,50</w:t>
            </w:r>
          </w:p>
        </w:tc>
      </w:tr>
      <w:tr w:rsidR="009318D2" w:rsidRPr="00BF1B86" w14:paraId="664C6351" w14:textId="77777777" w:rsidTr="00F53819">
        <w:trPr>
          <w:cantSplit/>
        </w:trPr>
        <w:tc>
          <w:tcPr>
            <w:tcW w:w="861" w:type="dxa"/>
            <w:tcMar>
              <w:top w:w="75" w:type="dxa"/>
              <w:left w:w="85" w:type="dxa"/>
              <w:bottom w:w="75" w:type="dxa"/>
              <w:right w:w="85" w:type="dxa"/>
            </w:tcMar>
            <w:vAlign w:val="center"/>
            <w:hideMark/>
          </w:tcPr>
          <w:p w14:paraId="70F85D9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182</w:t>
            </w:r>
          </w:p>
        </w:tc>
        <w:tc>
          <w:tcPr>
            <w:tcW w:w="3686" w:type="dxa"/>
            <w:tcMar>
              <w:top w:w="75" w:type="dxa"/>
              <w:left w:w="85" w:type="dxa"/>
              <w:bottom w:w="75" w:type="dxa"/>
              <w:right w:w="85" w:type="dxa"/>
            </w:tcMar>
            <w:vAlign w:val="center"/>
            <w:hideMark/>
          </w:tcPr>
          <w:p w14:paraId="032C9EF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PASTA DE PLÁSTICO – Transparente, com elástico. Cores a serem definidas pela SEMED.</w:t>
            </w:r>
          </w:p>
        </w:tc>
        <w:tc>
          <w:tcPr>
            <w:tcW w:w="850" w:type="dxa"/>
            <w:tcMar>
              <w:top w:w="75" w:type="dxa"/>
              <w:left w:w="85" w:type="dxa"/>
              <w:bottom w:w="75" w:type="dxa"/>
              <w:right w:w="85" w:type="dxa"/>
            </w:tcMar>
            <w:vAlign w:val="center"/>
            <w:hideMark/>
          </w:tcPr>
          <w:p w14:paraId="61DC1E0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1.200</w:t>
            </w:r>
          </w:p>
        </w:tc>
        <w:tc>
          <w:tcPr>
            <w:tcW w:w="1134" w:type="dxa"/>
            <w:tcMar>
              <w:top w:w="75" w:type="dxa"/>
              <w:left w:w="85" w:type="dxa"/>
              <w:bottom w:w="75" w:type="dxa"/>
              <w:right w:w="85" w:type="dxa"/>
            </w:tcMar>
            <w:vAlign w:val="center"/>
            <w:hideMark/>
          </w:tcPr>
          <w:p w14:paraId="547A109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69DBA4A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R$ 2,70</w:t>
            </w:r>
          </w:p>
        </w:tc>
        <w:tc>
          <w:tcPr>
            <w:tcW w:w="1549" w:type="dxa"/>
            <w:tcMar>
              <w:top w:w="75" w:type="dxa"/>
              <w:left w:w="85" w:type="dxa"/>
              <w:bottom w:w="75" w:type="dxa"/>
              <w:right w:w="85" w:type="dxa"/>
            </w:tcMar>
            <w:vAlign w:val="center"/>
            <w:hideMark/>
          </w:tcPr>
          <w:p w14:paraId="2A49A50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R$ 3.240,00</w:t>
            </w:r>
          </w:p>
        </w:tc>
      </w:tr>
      <w:tr w:rsidR="009318D2" w:rsidRPr="00BF1B86" w14:paraId="29DBC48F" w14:textId="77777777" w:rsidTr="00F53819">
        <w:trPr>
          <w:cantSplit/>
        </w:trPr>
        <w:tc>
          <w:tcPr>
            <w:tcW w:w="861" w:type="dxa"/>
            <w:tcMar>
              <w:top w:w="75" w:type="dxa"/>
              <w:left w:w="85" w:type="dxa"/>
              <w:bottom w:w="75" w:type="dxa"/>
              <w:right w:w="85" w:type="dxa"/>
            </w:tcMar>
            <w:vAlign w:val="center"/>
            <w:hideMark/>
          </w:tcPr>
          <w:p w14:paraId="1B8B049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183</w:t>
            </w:r>
          </w:p>
        </w:tc>
        <w:tc>
          <w:tcPr>
            <w:tcW w:w="3686" w:type="dxa"/>
            <w:tcMar>
              <w:top w:w="75" w:type="dxa"/>
              <w:left w:w="85" w:type="dxa"/>
              <w:bottom w:w="75" w:type="dxa"/>
              <w:right w:w="85" w:type="dxa"/>
            </w:tcMar>
            <w:vAlign w:val="center"/>
            <w:hideMark/>
          </w:tcPr>
          <w:p w14:paraId="3F3C4A2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PASTA INDIVIDUAL DO ALUNO – Pacote com 25 pastas, cada uma medindo 22,5 × 32,5 cm, com dobra de fechamento de 4,5 cm, em cartolina 180 g, nas cores azul, rosa e amarelo, para arquivo de documentos escolares.</w:t>
            </w:r>
          </w:p>
        </w:tc>
        <w:tc>
          <w:tcPr>
            <w:tcW w:w="850" w:type="dxa"/>
            <w:tcMar>
              <w:top w:w="75" w:type="dxa"/>
              <w:left w:w="85" w:type="dxa"/>
              <w:bottom w:w="75" w:type="dxa"/>
              <w:right w:w="85" w:type="dxa"/>
            </w:tcMar>
            <w:vAlign w:val="center"/>
            <w:hideMark/>
          </w:tcPr>
          <w:p w14:paraId="06F6B66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41C16D2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34847CA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R$ 76,82</w:t>
            </w:r>
          </w:p>
        </w:tc>
        <w:tc>
          <w:tcPr>
            <w:tcW w:w="1549" w:type="dxa"/>
            <w:tcMar>
              <w:top w:w="75" w:type="dxa"/>
              <w:left w:w="85" w:type="dxa"/>
              <w:bottom w:w="75" w:type="dxa"/>
              <w:right w:w="85" w:type="dxa"/>
            </w:tcMar>
            <w:vAlign w:val="center"/>
            <w:hideMark/>
          </w:tcPr>
          <w:p w14:paraId="59AF019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R$ 3.841,00</w:t>
            </w:r>
          </w:p>
        </w:tc>
      </w:tr>
      <w:tr w:rsidR="009318D2" w:rsidRPr="00BF1B86" w14:paraId="2A1F82E4" w14:textId="77777777" w:rsidTr="00F53819">
        <w:trPr>
          <w:cantSplit/>
        </w:trPr>
        <w:tc>
          <w:tcPr>
            <w:tcW w:w="861" w:type="dxa"/>
            <w:tcMar>
              <w:top w:w="75" w:type="dxa"/>
              <w:left w:w="85" w:type="dxa"/>
              <w:bottom w:w="75" w:type="dxa"/>
              <w:right w:w="85" w:type="dxa"/>
            </w:tcMar>
            <w:vAlign w:val="center"/>
            <w:hideMark/>
          </w:tcPr>
          <w:p w14:paraId="6F10743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184</w:t>
            </w:r>
          </w:p>
        </w:tc>
        <w:tc>
          <w:tcPr>
            <w:tcW w:w="3686" w:type="dxa"/>
            <w:tcMar>
              <w:top w:w="75" w:type="dxa"/>
              <w:left w:w="85" w:type="dxa"/>
              <w:bottom w:w="75" w:type="dxa"/>
              <w:right w:w="85" w:type="dxa"/>
            </w:tcMar>
            <w:vAlign w:val="center"/>
            <w:hideMark/>
          </w:tcPr>
          <w:p w14:paraId="6547731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PASTA SANFONADA – Com 15 repartições, abas elásticas, cores diversas, medindo aproximadamente 250 × 335 mm, com 35 mm de altura.</w:t>
            </w:r>
          </w:p>
        </w:tc>
        <w:tc>
          <w:tcPr>
            <w:tcW w:w="850" w:type="dxa"/>
            <w:tcMar>
              <w:top w:w="75" w:type="dxa"/>
              <w:left w:w="85" w:type="dxa"/>
              <w:bottom w:w="75" w:type="dxa"/>
              <w:right w:w="85" w:type="dxa"/>
            </w:tcMar>
            <w:vAlign w:val="center"/>
            <w:hideMark/>
          </w:tcPr>
          <w:p w14:paraId="0118199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110</w:t>
            </w:r>
          </w:p>
        </w:tc>
        <w:tc>
          <w:tcPr>
            <w:tcW w:w="1134" w:type="dxa"/>
            <w:tcMar>
              <w:top w:w="75" w:type="dxa"/>
              <w:left w:w="85" w:type="dxa"/>
              <w:bottom w:w="75" w:type="dxa"/>
              <w:right w:w="85" w:type="dxa"/>
            </w:tcMar>
            <w:vAlign w:val="center"/>
            <w:hideMark/>
          </w:tcPr>
          <w:p w14:paraId="149AB1F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0DA9163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R$ 32,63</w:t>
            </w:r>
          </w:p>
        </w:tc>
        <w:tc>
          <w:tcPr>
            <w:tcW w:w="1549" w:type="dxa"/>
            <w:tcMar>
              <w:top w:w="75" w:type="dxa"/>
              <w:left w:w="85" w:type="dxa"/>
              <w:bottom w:w="75" w:type="dxa"/>
              <w:right w:w="85" w:type="dxa"/>
            </w:tcMar>
            <w:vAlign w:val="center"/>
            <w:hideMark/>
          </w:tcPr>
          <w:p w14:paraId="2AC6DD2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R$ 3.589,30</w:t>
            </w:r>
          </w:p>
        </w:tc>
      </w:tr>
      <w:tr w:rsidR="009318D2" w:rsidRPr="00BF1B86" w14:paraId="6AD5C4E2" w14:textId="77777777" w:rsidTr="00F53819">
        <w:trPr>
          <w:cantSplit/>
        </w:trPr>
        <w:tc>
          <w:tcPr>
            <w:tcW w:w="861" w:type="dxa"/>
            <w:tcMar>
              <w:top w:w="75" w:type="dxa"/>
              <w:left w:w="85" w:type="dxa"/>
              <w:bottom w:w="75" w:type="dxa"/>
              <w:right w:w="85" w:type="dxa"/>
            </w:tcMar>
            <w:vAlign w:val="center"/>
            <w:hideMark/>
          </w:tcPr>
          <w:p w14:paraId="15ED32D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185</w:t>
            </w:r>
          </w:p>
        </w:tc>
        <w:tc>
          <w:tcPr>
            <w:tcW w:w="3686" w:type="dxa"/>
            <w:tcMar>
              <w:top w:w="75" w:type="dxa"/>
              <w:left w:w="85" w:type="dxa"/>
              <w:bottom w:w="75" w:type="dxa"/>
              <w:right w:w="85" w:type="dxa"/>
            </w:tcMar>
            <w:vAlign w:val="center"/>
            <w:hideMark/>
          </w:tcPr>
          <w:p w14:paraId="47C53C2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PASTA SUSPENSA MARMORIZADA – Pintada, plastificada, caixa com 25 unidades.</w:t>
            </w:r>
          </w:p>
        </w:tc>
        <w:tc>
          <w:tcPr>
            <w:tcW w:w="850" w:type="dxa"/>
            <w:tcMar>
              <w:top w:w="75" w:type="dxa"/>
              <w:left w:w="85" w:type="dxa"/>
              <w:bottom w:w="75" w:type="dxa"/>
              <w:right w:w="85" w:type="dxa"/>
            </w:tcMar>
            <w:vAlign w:val="center"/>
            <w:hideMark/>
          </w:tcPr>
          <w:p w14:paraId="74A1DA5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0042B4F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1A2554C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R$ 108,51</w:t>
            </w:r>
          </w:p>
        </w:tc>
        <w:tc>
          <w:tcPr>
            <w:tcW w:w="1549" w:type="dxa"/>
            <w:tcMar>
              <w:top w:w="75" w:type="dxa"/>
              <w:left w:w="85" w:type="dxa"/>
              <w:bottom w:w="75" w:type="dxa"/>
              <w:right w:w="85" w:type="dxa"/>
            </w:tcMar>
            <w:vAlign w:val="center"/>
            <w:hideMark/>
          </w:tcPr>
          <w:p w14:paraId="25312E9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R$ 5.425,50</w:t>
            </w:r>
          </w:p>
        </w:tc>
      </w:tr>
      <w:tr w:rsidR="009318D2" w:rsidRPr="00BF1B86" w14:paraId="1C4025AA" w14:textId="77777777" w:rsidTr="00F53819">
        <w:trPr>
          <w:cantSplit/>
        </w:trPr>
        <w:tc>
          <w:tcPr>
            <w:tcW w:w="861" w:type="dxa"/>
            <w:tcMar>
              <w:top w:w="75" w:type="dxa"/>
              <w:left w:w="85" w:type="dxa"/>
              <w:bottom w:w="75" w:type="dxa"/>
              <w:right w:w="85" w:type="dxa"/>
            </w:tcMar>
            <w:vAlign w:val="center"/>
            <w:hideMark/>
          </w:tcPr>
          <w:p w14:paraId="25EEF69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186</w:t>
            </w:r>
          </w:p>
        </w:tc>
        <w:tc>
          <w:tcPr>
            <w:tcW w:w="3686" w:type="dxa"/>
            <w:tcMar>
              <w:top w:w="75" w:type="dxa"/>
              <w:left w:w="85" w:type="dxa"/>
              <w:bottom w:w="75" w:type="dxa"/>
              <w:right w:w="85" w:type="dxa"/>
            </w:tcMar>
            <w:vAlign w:val="center"/>
            <w:hideMark/>
          </w:tcPr>
          <w:p w14:paraId="5B767BE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PASTAS COM ELÁSTICO E ABA GRANDE – kit com 20 pastas em material plástico, tamanho A4/ofício, dimensões aproximadas de 335 × 235 mm, perfil fino, com abas e fechamento por elástico.</w:t>
            </w:r>
          </w:p>
        </w:tc>
        <w:tc>
          <w:tcPr>
            <w:tcW w:w="850" w:type="dxa"/>
            <w:tcMar>
              <w:top w:w="75" w:type="dxa"/>
              <w:left w:w="85" w:type="dxa"/>
              <w:bottom w:w="75" w:type="dxa"/>
              <w:right w:w="85" w:type="dxa"/>
            </w:tcMar>
            <w:vAlign w:val="center"/>
            <w:hideMark/>
          </w:tcPr>
          <w:p w14:paraId="6B7D567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426A05F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7874AC2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R$ 54,66</w:t>
            </w:r>
          </w:p>
        </w:tc>
        <w:tc>
          <w:tcPr>
            <w:tcW w:w="1549" w:type="dxa"/>
            <w:tcMar>
              <w:top w:w="75" w:type="dxa"/>
              <w:left w:w="85" w:type="dxa"/>
              <w:bottom w:w="75" w:type="dxa"/>
              <w:right w:w="85" w:type="dxa"/>
            </w:tcMar>
            <w:vAlign w:val="center"/>
            <w:hideMark/>
          </w:tcPr>
          <w:p w14:paraId="2EFC331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R$ 1.093,20</w:t>
            </w:r>
          </w:p>
        </w:tc>
      </w:tr>
      <w:tr w:rsidR="009318D2" w:rsidRPr="00BF1B86" w14:paraId="35A34458" w14:textId="77777777" w:rsidTr="00F53819">
        <w:trPr>
          <w:cantSplit/>
        </w:trPr>
        <w:tc>
          <w:tcPr>
            <w:tcW w:w="861" w:type="dxa"/>
            <w:tcMar>
              <w:top w:w="75" w:type="dxa"/>
              <w:left w:w="85" w:type="dxa"/>
              <w:bottom w:w="75" w:type="dxa"/>
              <w:right w:w="85" w:type="dxa"/>
            </w:tcMar>
            <w:vAlign w:val="center"/>
            <w:hideMark/>
          </w:tcPr>
          <w:p w14:paraId="63F1A25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187</w:t>
            </w:r>
          </w:p>
        </w:tc>
        <w:tc>
          <w:tcPr>
            <w:tcW w:w="3686" w:type="dxa"/>
            <w:tcMar>
              <w:top w:w="75" w:type="dxa"/>
              <w:left w:w="85" w:type="dxa"/>
              <w:bottom w:w="75" w:type="dxa"/>
              <w:right w:w="85" w:type="dxa"/>
            </w:tcMar>
            <w:vAlign w:val="center"/>
            <w:hideMark/>
          </w:tcPr>
          <w:p w14:paraId="47EE4E5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PEN DRIVE 32 GB – Capaz de armazenar arquivos como fotos, vídeos, músicas e documentos.</w:t>
            </w:r>
          </w:p>
        </w:tc>
        <w:tc>
          <w:tcPr>
            <w:tcW w:w="850" w:type="dxa"/>
            <w:tcMar>
              <w:top w:w="75" w:type="dxa"/>
              <w:left w:w="85" w:type="dxa"/>
              <w:bottom w:w="75" w:type="dxa"/>
              <w:right w:w="85" w:type="dxa"/>
            </w:tcMar>
            <w:vAlign w:val="center"/>
            <w:hideMark/>
          </w:tcPr>
          <w:p w14:paraId="1C40D5F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7E5D6DE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614EE6F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R$ 57,30</w:t>
            </w:r>
          </w:p>
        </w:tc>
        <w:tc>
          <w:tcPr>
            <w:tcW w:w="1549" w:type="dxa"/>
            <w:tcMar>
              <w:top w:w="75" w:type="dxa"/>
              <w:left w:w="85" w:type="dxa"/>
              <w:bottom w:w="75" w:type="dxa"/>
              <w:right w:w="85" w:type="dxa"/>
            </w:tcMar>
            <w:vAlign w:val="center"/>
            <w:hideMark/>
          </w:tcPr>
          <w:p w14:paraId="2AFFE28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R$ 1.146,00</w:t>
            </w:r>
          </w:p>
        </w:tc>
      </w:tr>
      <w:tr w:rsidR="009318D2" w:rsidRPr="00BF1B86" w14:paraId="2F741233" w14:textId="77777777" w:rsidTr="00F53819">
        <w:trPr>
          <w:cantSplit/>
        </w:trPr>
        <w:tc>
          <w:tcPr>
            <w:tcW w:w="861" w:type="dxa"/>
            <w:tcMar>
              <w:top w:w="75" w:type="dxa"/>
              <w:left w:w="85" w:type="dxa"/>
              <w:bottom w:w="75" w:type="dxa"/>
              <w:right w:w="85" w:type="dxa"/>
            </w:tcMar>
            <w:vAlign w:val="center"/>
            <w:hideMark/>
          </w:tcPr>
          <w:p w14:paraId="5381A6E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188</w:t>
            </w:r>
          </w:p>
        </w:tc>
        <w:tc>
          <w:tcPr>
            <w:tcW w:w="3686" w:type="dxa"/>
            <w:tcMar>
              <w:top w:w="75" w:type="dxa"/>
              <w:left w:w="85" w:type="dxa"/>
              <w:bottom w:w="75" w:type="dxa"/>
              <w:right w:w="85" w:type="dxa"/>
            </w:tcMar>
            <w:vAlign w:val="center"/>
            <w:hideMark/>
          </w:tcPr>
          <w:p w14:paraId="2FEBE77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PERCEVEJO DOURADO – Para fixação de papéis, plásticos, murais e tecidos. Caixa com 100 unidades.</w:t>
            </w:r>
          </w:p>
        </w:tc>
        <w:tc>
          <w:tcPr>
            <w:tcW w:w="850" w:type="dxa"/>
            <w:tcMar>
              <w:top w:w="75" w:type="dxa"/>
              <w:left w:w="85" w:type="dxa"/>
              <w:bottom w:w="75" w:type="dxa"/>
              <w:right w:w="85" w:type="dxa"/>
            </w:tcMar>
            <w:vAlign w:val="center"/>
            <w:hideMark/>
          </w:tcPr>
          <w:p w14:paraId="081AD4D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w:t>
            </w:r>
          </w:p>
        </w:tc>
        <w:tc>
          <w:tcPr>
            <w:tcW w:w="1134" w:type="dxa"/>
            <w:tcMar>
              <w:top w:w="75" w:type="dxa"/>
              <w:left w:w="85" w:type="dxa"/>
              <w:bottom w:w="75" w:type="dxa"/>
              <w:right w:w="85" w:type="dxa"/>
            </w:tcMar>
            <w:vAlign w:val="center"/>
            <w:hideMark/>
          </w:tcPr>
          <w:p w14:paraId="0864CA9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1DBD1EC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R$ 8,06</w:t>
            </w:r>
          </w:p>
        </w:tc>
        <w:tc>
          <w:tcPr>
            <w:tcW w:w="1549" w:type="dxa"/>
            <w:tcMar>
              <w:top w:w="75" w:type="dxa"/>
              <w:left w:w="85" w:type="dxa"/>
              <w:bottom w:w="75" w:type="dxa"/>
              <w:right w:w="85" w:type="dxa"/>
            </w:tcMar>
            <w:vAlign w:val="center"/>
            <w:hideMark/>
          </w:tcPr>
          <w:p w14:paraId="7B52B84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R$ 201,50</w:t>
            </w:r>
          </w:p>
        </w:tc>
      </w:tr>
      <w:tr w:rsidR="009318D2" w:rsidRPr="00BF1B86" w14:paraId="7FE1030E" w14:textId="77777777" w:rsidTr="00F53819">
        <w:trPr>
          <w:cantSplit/>
        </w:trPr>
        <w:tc>
          <w:tcPr>
            <w:tcW w:w="861" w:type="dxa"/>
            <w:tcMar>
              <w:top w:w="75" w:type="dxa"/>
              <w:left w:w="85" w:type="dxa"/>
              <w:bottom w:w="75" w:type="dxa"/>
              <w:right w:w="85" w:type="dxa"/>
            </w:tcMar>
            <w:vAlign w:val="center"/>
            <w:hideMark/>
          </w:tcPr>
          <w:p w14:paraId="12EAEDF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189</w:t>
            </w:r>
          </w:p>
        </w:tc>
        <w:tc>
          <w:tcPr>
            <w:tcW w:w="3686" w:type="dxa"/>
            <w:tcMar>
              <w:top w:w="75" w:type="dxa"/>
              <w:left w:w="85" w:type="dxa"/>
              <w:bottom w:w="75" w:type="dxa"/>
              <w:right w:w="85" w:type="dxa"/>
            </w:tcMar>
            <w:vAlign w:val="center"/>
            <w:hideMark/>
          </w:tcPr>
          <w:p w14:paraId="59B8FD5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PERFURADOR DE PAPEL – 2 furos, capacidade para 20 folhas de 75 g/m², pinos perfuradores e molas em aço, coletor de resíduos e diâmetro do furo de 6 mm.</w:t>
            </w:r>
          </w:p>
        </w:tc>
        <w:tc>
          <w:tcPr>
            <w:tcW w:w="850" w:type="dxa"/>
            <w:tcMar>
              <w:top w:w="75" w:type="dxa"/>
              <w:left w:w="85" w:type="dxa"/>
              <w:bottom w:w="75" w:type="dxa"/>
              <w:right w:w="85" w:type="dxa"/>
            </w:tcMar>
            <w:vAlign w:val="center"/>
            <w:hideMark/>
          </w:tcPr>
          <w:p w14:paraId="28DBEB2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w:t>
            </w:r>
          </w:p>
        </w:tc>
        <w:tc>
          <w:tcPr>
            <w:tcW w:w="1134" w:type="dxa"/>
            <w:tcMar>
              <w:top w:w="75" w:type="dxa"/>
              <w:left w:w="85" w:type="dxa"/>
              <w:bottom w:w="75" w:type="dxa"/>
              <w:right w:w="85" w:type="dxa"/>
            </w:tcMar>
            <w:vAlign w:val="center"/>
            <w:hideMark/>
          </w:tcPr>
          <w:p w14:paraId="17D98E1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102BD38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R$ 24,52</w:t>
            </w:r>
          </w:p>
        </w:tc>
        <w:tc>
          <w:tcPr>
            <w:tcW w:w="1549" w:type="dxa"/>
            <w:tcMar>
              <w:top w:w="75" w:type="dxa"/>
              <w:left w:w="85" w:type="dxa"/>
              <w:bottom w:w="75" w:type="dxa"/>
              <w:right w:w="85" w:type="dxa"/>
            </w:tcMar>
            <w:vAlign w:val="center"/>
            <w:hideMark/>
          </w:tcPr>
          <w:p w14:paraId="7C5FBCF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R$ 171,64</w:t>
            </w:r>
          </w:p>
        </w:tc>
      </w:tr>
      <w:tr w:rsidR="009318D2" w:rsidRPr="00BF1B86" w14:paraId="162B9C8B" w14:textId="77777777" w:rsidTr="00F53819">
        <w:trPr>
          <w:cantSplit/>
        </w:trPr>
        <w:tc>
          <w:tcPr>
            <w:tcW w:w="861" w:type="dxa"/>
            <w:tcMar>
              <w:top w:w="75" w:type="dxa"/>
              <w:left w:w="85" w:type="dxa"/>
              <w:bottom w:w="75" w:type="dxa"/>
              <w:right w:w="85" w:type="dxa"/>
            </w:tcMar>
            <w:vAlign w:val="center"/>
            <w:hideMark/>
          </w:tcPr>
          <w:p w14:paraId="763F1A4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190</w:t>
            </w:r>
          </w:p>
        </w:tc>
        <w:tc>
          <w:tcPr>
            <w:tcW w:w="3686" w:type="dxa"/>
            <w:tcMar>
              <w:top w:w="75" w:type="dxa"/>
              <w:left w:w="85" w:type="dxa"/>
              <w:bottom w:w="75" w:type="dxa"/>
              <w:right w:w="85" w:type="dxa"/>
            </w:tcMar>
            <w:vAlign w:val="center"/>
            <w:hideMark/>
          </w:tcPr>
          <w:p w14:paraId="6DDF3EA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PERFURADOR DE PAPEL TIPO ALICATE – 1 furo de 6 mm, metal, indicado para papel, papel metálico, papel-cartão fino, acetato, EVA, plástico, bilhetes e ingressos. Peso 54 g, tamanho 13 × 5,5 cm, capacidade máxima de 8 folhas.</w:t>
            </w:r>
          </w:p>
        </w:tc>
        <w:tc>
          <w:tcPr>
            <w:tcW w:w="850" w:type="dxa"/>
            <w:tcMar>
              <w:top w:w="75" w:type="dxa"/>
              <w:left w:w="85" w:type="dxa"/>
              <w:bottom w:w="75" w:type="dxa"/>
              <w:right w:w="85" w:type="dxa"/>
            </w:tcMar>
            <w:vAlign w:val="center"/>
            <w:hideMark/>
          </w:tcPr>
          <w:p w14:paraId="28735D1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w:t>
            </w:r>
          </w:p>
        </w:tc>
        <w:tc>
          <w:tcPr>
            <w:tcW w:w="1134" w:type="dxa"/>
            <w:tcMar>
              <w:top w:w="75" w:type="dxa"/>
              <w:left w:w="85" w:type="dxa"/>
              <w:bottom w:w="75" w:type="dxa"/>
              <w:right w:w="85" w:type="dxa"/>
            </w:tcMar>
            <w:vAlign w:val="center"/>
            <w:hideMark/>
          </w:tcPr>
          <w:p w14:paraId="6CC62B4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0976C49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R$ 18,90</w:t>
            </w:r>
          </w:p>
        </w:tc>
        <w:tc>
          <w:tcPr>
            <w:tcW w:w="1549" w:type="dxa"/>
            <w:tcMar>
              <w:top w:w="75" w:type="dxa"/>
              <w:left w:w="85" w:type="dxa"/>
              <w:bottom w:w="75" w:type="dxa"/>
              <w:right w:w="85" w:type="dxa"/>
            </w:tcMar>
            <w:vAlign w:val="center"/>
            <w:hideMark/>
          </w:tcPr>
          <w:p w14:paraId="2C60BC7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R$ 283,50</w:t>
            </w:r>
          </w:p>
        </w:tc>
      </w:tr>
      <w:tr w:rsidR="009318D2" w:rsidRPr="00BF1B86" w14:paraId="3A380D1D" w14:textId="77777777" w:rsidTr="00F53819">
        <w:trPr>
          <w:cantSplit/>
        </w:trPr>
        <w:tc>
          <w:tcPr>
            <w:tcW w:w="861" w:type="dxa"/>
            <w:tcMar>
              <w:top w:w="75" w:type="dxa"/>
              <w:left w:w="85" w:type="dxa"/>
              <w:bottom w:w="75" w:type="dxa"/>
              <w:right w:w="85" w:type="dxa"/>
            </w:tcMar>
            <w:vAlign w:val="center"/>
            <w:hideMark/>
          </w:tcPr>
          <w:p w14:paraId="22213C8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191</w:t>
            </w:r>
          </w:p>
        </w:tc>
        <w:tc>
          <w:tcPr>
            <w:tcW w:w="3686" w:type="dxa"/>
            <w:tcMar>
              <w:top w:w="75" w:type="dxa"/>
              <w:left w:w="85" w:type="dxa"/>
              <w:bottom w:w="75" w:type="dxa"/>
              <w:right w:w="85" w:type="dxa"/>
            </w:tcMar>
            <w:vAlign w:val="center"/>
            <w:hideMark/>
          </w:tcPr>
          <w:p w14:paraId="701B5A6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PERFURADORA PARA ENCADERNAÇÃO – Para até 20 folhas, espiral simples, perfuração redonda, extensão de perfuração de 360 mm, 60 punções, peso de 16 kg.</w:t>
            </w:r>
          </w:p>
        </w:tc>
        <w:tc>
          <w:tcPr>
            <w:tcW w:w="850" w:type="dxa"/>
            <w:tcMar>
              <w:top w:w="75" w:type="dxa"/>
              <w:left w:w="85" w:type="dxa"/>
              <w:bottom w:w="75" w:type="dxa"/>
              <w:right w:w="85" w:type="dxa"/>
            </w:tcMar>
            <w:vAlign w:val="center"/>
            <w:hideMark/>
          </w:tcPr>
          <w:p w14:paraId="646757E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8</w:t>
            </w:r>
          </w:p>
        </w:tc>
        <w:tc>
          <w:tcPr>
            <w:tcW w:w="1134" w:type="dxa"/>
            <w:tcMar>
              <w:top w:w="75" w:type="dxa"/>
              <w:left w:w="85" w:type="dxa"/>
              <w:bottom w:w="75" w:type="dxa"/>
              <w:right w:w="85" w:type="dxa"/>
            </w:tcMar>
            <w:vAlign w:val="center"/>
            <w:hideMark/>
          </w:tcPr>
          <w:p w14:paraId="6BA47EA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209BB3E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R$ 1.262,83</w:t>
            </w:r>
          </w:p>
        </w:tc>
        <w:tc>
          <w:tcPr>
            <w:tcW w:w="1549" w:type="dxa"/>
            <w:tcMar>
              <w:top w:w="75" w:type="dxa"/>
              <w:left w:w="85" w:type="dxa"/>
              <w:bottom w:w="75" w:type="dxa"/>
              <w:right w:w="85" w:type="dxa"/>
            </w:tcMar>
            <w:vAlign w:val="center"/>
            <w:hideMark/>
          </w:tcPr>
          <w:p w14:paraId="105223E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R$ 10.102,64</w:t>
            </w:r>
          </w:p>
        </w:tc>
      </w:tr>
      <w:tr w:rsidR="009318D2" w:rsidRPr="00BF1B86" w14:paraId="437B96D9" w14:textId="77777777" w:rsidTr="00F53819">
        <w:trPr>
          <w:cantSplit/>
        </w:trPr>
        <w:tc>
          <w:tcPr>
            <w:tcW w:w="861" w:type="dxa"/>
            <w:tcMar>
              <w:top w:w="75" w:type="dxa"/>
              <w:left w:w="85" w:type="dxa"/>
              <w:bottom w:w="75" w:type="dxa"/>
              <w:right w:w="85" w:type="dxa"/>
            </w:tcMar>
            <w:vAlign w:val="center"/>
            <w:hideMark/>
          </w:tcPr>
          <w:p w14:paraId="135BF43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192</w:t>
            </w:r>
          </w:p>
        </w:tc>
        <w:tc>
          <w:tcPr>
            <w:tcW w:w="3686" w:type="dxa"/>
            <w:tcMar>
              <w:top w:w="75" w:type="dxa"/>
              <w:left w:w="85" w:type="dxa"/>
              <w:bottom w:w="75" w:type="dxa"/>
              <w:right w:w="85" w:type="dxa"/>
            </w:tcMar>
            <w:vAlign w:val="center"/>
            <w:hideMark/>
          </w:tcPr>
          <w:p w14:paraId="49B4C44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PILHA AA – Embalagem com 2 unidades.</w:t>
            </w:r>
          </w:p>
        </w:tc>
        <w:tc>
          <w:tcPr>
            <w:tcW w:w="850" w:type="dxa"/>
            <w:tcMar>
              <w:top w:w="75" w:type="dxa"/>
              <w:left w:w="85" w:type="dxa"/>
              <w:bottom w:w="75" w:type="dxa"/>
              <w:right w:w="85" w:type="dxa"/>
            </w:tcMar>
            <w:vAlign w:val="center"/>
            <w:hideMark/>
          </w:tcPr>
          <w:p w14:paraId="36DB0A5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0C28CC6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14365D9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R$ 6,97</w:t>
            </w:r>
          </w:p>
        </w:tc>
        <w:tc>
          <w:tcPr>
            <w:tcW w:w="1549" w:type="dxa"/>
            <w:tcMar>
              <w:top w:w="75" w:type="dxa"/>
              <w:left w:w="85" w:type="dxa"/>
              <w:bottom w:w="75" w:type="dxa"/>
              <w:right w:w="85" w:type="dxa"/>
            </w:tcMar>
            <w:vAlign w:val="center"/>
            <w:hideMark/>
          </w:tcPr>
          <w:p w14:paraId="04B233D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R$ 348,50</w:t>
            </w:r>
          </w:p>
        </w:tc>
      </w:tr>
      <w:tr w:rsidR="009318D2" w:rsidRPr="00BF1B86" w14:paraId="13306048" w14:textId="77777777" w:rsidTr="00F53819">
        <w:trPr>
          <w:cantSplit/>
        </w:trPr>
        <w:tc>
          <w:tcPr>
            <w:tcW w:w="861" w:type="dxa"/>
            <w:tcMar>
              <w:top w:w="75" w:type="dxa"/>
              <w:left w:w="85" w:type="dxa"/>
              <w:bottom w:w="75" w:type="dxa"/>
              <w:right w:w="85" w:type="dxa"/>
            </w:tcMar>
            <w:vAlign w:val="center"/>
            <w:hideMark/>
          </w:tcPr>
          <w:p w14:paraId="7756D13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193</w:t>
            </w:r>
          </w:p>
        </w:tc>
        <w:tc>
          <w:tcPr>
            <w:tcW w:w="3686" w:type="dxa"/>
            <w:tcMar>
              <w:top w:w="75" w:type="dxa"/>
              <w:left w:w="85" w:type="dxa"/>
              <w:bottom w:w="75" w:type="dxa"/>
              <w:right w:w="85" w:type="dxa"/>
            </w:tcMar>
            <w:vAlign w:val="center"/>
            <w:hideMark/>
          </w:tcPr>
          <w:p w14:paraId="58A4B7F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PILHA PALITO – Embalagem com 4 unidades.</w:t>
            </w:r>
          </w:p>
        </w:tc>
        <w:tc>
          <w:tcPr>
            <w:tcW w:w="850" w:type="dxa"/>
            <w:tcMar>
              <w:top w:w="75" w:type="dxa"/>
              <w:left w:w="85" w:type="dxa"/>
              <w:bottom w:w="75" w:type="dxa"/>
              <w:right w:w="85" w:type="dxa"/>
            </w:tcMar>
            <w:vAlign w:val="center"/>
            <w:hideMark/>
          </w:tcPr>
          <w:p w14:paraId="423182B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0070DBD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04AD5D8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R$ 7,48</w:t>
            </w:r>
          </w:p>
        </w:tc>
        <w:tc>
          <w:tcPr>
            <w:tcW w:w="1549" w:type="dxa"/>
            <w:tcMar>
              <w:top w:w="75" w:type="dxa"/>
              <w:left w:w="85" w:type="dxa"/>
              <w:bottom w:w="75" w:type="dxa"/>
              <w:right w:w="85" w:type="dxa"/>
            </w:tcMar>
            <w:vAlign w:val="center"/>
            <w:hideMark/>
          </w:tcPr>
          <w:p w14:paraId="09EAE3C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R$ 224,40</w:t>
            </w:r>
          </w:p>
        </w:tc>
      </w:tr>
      <w:tr w:rsidR="009318D2" w:rsidRPr="00BF1B86" w14:paraId="09BBFDB6" w14:textId="77777777" w:rsidTr="00F53819">
        <w:trPr>
          <w:cantSplit/>
        </w:trPr>
        <w:tc>
          <w:tcPr>
            <w:tcW w:w="861" w:type="dxa"/>
            <w:tcMar>
              <w:top w:w="75" w:type="dxa"/>
              <w:left w:w="85" w:type="dxa"/>
              <w:bottom w:w="75" w:type="dxa"/>
              <w:right w:w="85" w:type="dxa"/>
            </w:tcMar>
            <w:vAlign w:val="center"/>
            <w:hideMark/>
          </w:tcPr>
          <w:p w14:paraId="41EA535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194</w:t>
            </w:r>
          </w:p>
        </w:tc>
        <w:tc>
          <w:tcPr>
            <w:tcW w:w="3686" w:type="dxa"/>
            <w:tcMar>
              <w:top w:w="75" w:type="dxa"/>
              <w:left w:w="85" w:type="dxa"/>
              <w:bottom w:w="75" w:type="dxa"/>
              <w:right w:w="85" w:type="dxa"/>
            </w:tcMar>
            <w:vAlign w:val="center"/>
            <w:hideMark/>
          </w:tcPr>
          <w:p w14:paraId="558C5B4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ATÔMICO AZUL – Azul, caixa com 12 unidades.</w:t>
            </w:r>
          </w:p>
        </w:tc>
        <w:tc>
          <w:tcPr>
            <w:tcW w:w="850" w:type="dxa"/>
            <w:tcMar>
              <w:top w:w="75" w:type="dxa"/>
              <w:left w:w="85" w:type="dxa"/>
              <w:bottom w:w="75" w:type="dxa"/>
              <w:right w:w="85" w:type="dxa"/>
            </w:tcMar>
            <w:vAlign w:val="center"/>
            <w:hideMark/>
          </w:tcPr>
          <w:p w14:paraId="0496659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14</w:t>
            </w:r>
          </w:p>
        </w:tc>
        <w:tc>
          <w:tcPr>
            <w:tcW w:w="1134" w:type="dxa"/>
            <w:tcMar>
              <w:top w:w="75" w:type="dxa"/>
              <w:left w:w="85" w:type="dxa"/>
              <w:bottom w:w="75" w:type="dxa"/>
              <w:right w:w="85" w:type="dxa"/>
            </w:tcMar>
            <w:vAlign w:val="center"/>
            <w:hideMark/>
          </w:tcPr>
          <w:p w14:paraId="18C457E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3F6D110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R$ 46,54</w:t>
            </w:r>
          </w:p>
        </w:tc>
        <w:tc>
          <w:tcPr>
            <w:tcW w:w="1549" w:type="dxa"/>
            <w:tcMar>
              <w:top w:w="75" w:type="dxa"/>
              <w:left w:w="85" w:type="dxa"/>
              <w:bottom w:w="75" w:type="dxa"/>
              <w:right w:w="85" w:type="dxa"/>
            </w:tcMar>
            <w:vAlign w:val="center"/>
            <w:hideMark/>
          </w:tcPr>
          <w:p w14:paraId="5633511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R$ 651,56</w:t>
            </w:r>
          </w:p>
        </w:tc>
      </w:tr>
      <w:tr w:rsidR="009318D2" w:rsidRPr="00BF1B86" w14:paraId="429A4E78" w14:textId="77777777" w:rsidTr="00F53819">
        <w:trPr>
          <w:cantSplit/>
        </w:trPr>
        <w:tc>
          <w:tcPr>
            <w:tcW w:w="861" w:type="dxa"/>
            <w:tcMar>
              <w:top w:w="75" w:type="dxa"/>
              <w:left w:w="85" w:type="dxa"/>
              <w:bottom w:w="75" w:type="dxa"/>
              <w:right w:w="85" w:type="dxa"/>
            </w:tcMar>
            <w:vAlign w:val="center"/>
            <w:hideMark/>
          </w:tcPr>
          <w:p w14:paraId="0C00F4B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195</w:t>
            </w:r>
          </w:p>
        </w:tc>
        <w:tc>
          <w:tcPr>
            <w:tcW w:w="3686" w:type="dxa"/>
            <w:tcMar>
              <w:top w:w="75" w:type="dxa"/>
              <w:left w:w="85" w:type="dxa"/>
              <w:bottom w:w="75" w:type="dxa"/>
              <w:right w:w="85" w:type="dxa"/>
            </w:tcMar>
            <w:vAlign w:val="center"/>
            <w:hideMark/>
          </w:tcPr>
          <w:p w14:paraId="1BB9539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ATÔMICO PRETO – Preto, caixa com 12 unidades.</w:t>
            </w:r>
          </w:p>
        </w:tc>
        <w:tc>
          <w:tcPr>
            <w:tcW w:w="850" w:type="dxa"/>
            <w:tcMar>
              <w:top w:w="75" w:type="dxa"/>
              <w:left w:w="85" w:type="dxa"/>
              <w:bottom w:w="75" w:type="dxa"/>
              <w:right w:w="85" w:type="dxa"/>
            </w:tcMar>
            <w:vAlign w:val="center"/>
            <w:hideMark/>
          </w:tcPr>
          <w:p w14:paraId="2FC8C7C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14</w:t>
            </w:r>
          </w:p>
        </w:tc>
        <w:tc>
          <w:tcPr>
            <w:tcW w:w="1134" w:type="dxa"/>
            <w:tcMar>
              <w:top w:w="75" w:type="dxa"/>
              <w:left w:w="85" w:type="dxa"/>
              <w:bottom w:w="75" w:type="dxa"/>
              <w:right w:w="85" w:type="dxa"/>
            </w:tcMar>
            <w:vAlign w:val="center"/>
            <w:hideMark/>
          </w:tcPr>
          <w:p w14:paraId="44A439A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6B440C1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R$ 46,78</w:t>
            </w:r>
          </w:p>
        </w:tc>
        <w:tc>
          <w:tcPr>
            <w:tcW w:w="1549" w:type="dxa"/>
            <w:tcMar>
              <w:top w:w="75" w:type="dxa"/>
              <w:left w:w="85" w:type="dxa"/>
              <w:bottom w:w="75" w:type="dxa"/>
              <w:right w:w="85" w:type="dxa"/>
            </w:tcMar>
            <w:vAlign w:val="center"/>
            <w:hideMark/>
          </w:tcPr>
          <w:p w14:paraId="2C909B1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R$ 654,92</w:t>
            </w:r>
          </w:p>
        </w:tc>
      </w:tr>
      <w:tr w:rsidR="009318D2" w:rsidRPr="00BF1B86" w14:paraId="51160F24" w14:textId="77777777" w:rsidTr="00F53819">
        <w:trPr>
          <w:cantSplit/>
        </w:trPr>
        <w:tc>
          <w:tcPr>
            <w:tcW w:w="861" w:type="dxa"/>
            <w:tcMar>
              <w:top w:w="75" w:type="dxa"/>
              <w:left w:w="85" w:type="dxa"/>
              <w:bottom w:w="75" w:type="dxa"/>
              <w:right w:w="85" w:type="dxa"/>
            </w:tcMar>
            <w:vAlign w:val="center"/>
            <w:hideMark/>
          </w:tcPr>
          <w:p w14:paraId="34C1234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196</w:t>
            </w:r>
          </w:p>
        </w:tc>
        <w:tc>
          <w:tcPr>
            <w:tcW w:w="3686" w:type="dxa"/>
            <w:tcMar>
              <w:top w:w="75" w:type="dxa"/>
              <w:left w:w="85" w:type="dxa"/>
              <w:bottom w:w="75" w:type="dxa"/>
              <w:right w:w="85" w:type="dxa"/>
            </w:tcMar>
            <w:vAlign w:val="center"/>
            <w:hideMark/>
          </w:tcPr>
          <w:p w14:paraId="7072C11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ATÔMICO VERDE – Verde, caixa com 12 unidades.</w:t>
            </w:r>
          </w:p>
        </w:tc>
        <w:tc>
          <w:tcPr>
            <w:tcW w:w="850" w:type="dxa"/>
            <w:tcMar>
              <w:top w:w="75" w:type="dxa"/>
              <w:left w:w="85" w:type="dxa"/>
              <w:bottom w:w="75" w:type="dxa"/>
              <w:right w:w="85" w:type="dxa"/>
            </w:tcMar>
            <w:vAlign w:val="center"/>
            <w:hideMark/>
          </w:tcPr>
          <w:p w14:paraId="7D6683F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60E0A6A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2566BA2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R$ 47,19</w:t>
            </w:r>
          </w:p>
        </w:tc>
        <w:tc>
          <w:tcPr>
            <w:tcW w:w="1549" w:type="dxa"/>
            <w:tcMar>
              <w:top w:w="75" w:type="dxa"/>
              <w:left w:w="85" w:type="dxa"/>
              <w:bottom w:w="75" w:type="dxa"/>
              <w:right w:w="85" w:type="dxa"/>
            </w:tcMar>
            <w:vAlign w:val="center"/>
            <w:hideMark/>
          </w:tcPr>
          <w:p w14:paraId="710111D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R$ 471,90</w:t>
            </w:r>
          </w:p>
        </w:tc>
      </w:tr>
      <w:tr w:rsidR="009318D2" w:rsidRPr="00BF1B86" w14:paraId="0333D07A" w14:textId="77777777" w:rsidTr="00F53819">
        <w:trPr>
          <w:cantSplit/>
        </w:trPr>
        <w:tc>
          <w:tcPr>
            <w:tcW w:w="861" w:type="dxa"/>
            <w:tcMar>
              <w:top w:w="75" w:type="dxa"/>
              <w:left w:w="85" w:type="dxa"/>
              <w:bottom w:w="75" w:type="dxa"/>
              <w:right w:w="85" w:type="dxa"/>
            </w:tcMar>
            <w:vAlign w:val="center"/>
            <w:hideMark/>
          </w:tcPr>
          <w:p w14:paraId="564FAE2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197</w:t>
            </w:r>
          </w:p>
        </w:tc>
        <w:tc>
          <w:tcPr>
            <w:tcW w:w="3686" w:type="dxa"/>
            <w:tcMar>
              <w:top w:w="75" w:type="dxa"/>
              <w:left w:w="85" w:type="dxa"/>
              <w:bottom w:w="75" w:type="dxa"/>
              <w:right w:w="85" w:type="dxa"/>
            </w:tcMar>
            <w:vAlign w:val="center"/>
            <w:hideMark/>
          </w:tcPr>
          <w:p w14:paraId="49D99C8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ATÔMICO VERMELHO – Vermelho, caixa com 12 unidades.</w:t>
            </w:r>
          </w:p>
        </w:tc>
        <w:tc>
          <w:tcPr>
            <w:tcW w:w="850" w:type="dxa"/>
            <w:tcMar>
              <w:top w:w="75" w:type="dxa"/>
              <w:left w:w="85" w:type="dxa"/>
              <w:bottom w:w="75" w:type="dxa"/>
              <w:right w:w="85" w:type="dxa"/>
            </w:tcMar>
            <w:vAlign w:val="center"/>
            <w:hideMark/>
          </w:tcPr>
          <w:p w14:paraId="3C560ED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4C84A30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17700C1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R$ 46,28</w:t>
            </w:r>
          </w:p>
        </w:tc>
        <w:tc>
          <w:tcPr>
            <w:tcW w:w="1549" w:type="dxa"/>
            <w:tcMar>
              <w:top w:w="75" w:type="dxa"/>
              <w:left w:w="85" w:type="dxa"/>
              <w:bottom w:w="75" w:type="dxa"/>
              <w:right w:w="85" w:type="dxa"/>
            </w:tcMar>
            <w:vAlign w:val="center"/>
            <w:hideMark/>
          </w:tcPr>
          <w:p w14:paraId="408D2E3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R$ 462,80</w:t>
            </w:r>
          </w:p>
        </w:tc>
      </w:tr>
      <w:tr w:rsidR="009318D2" w:rsidRPr="00BF1B86" w14:paraId="208801B7" w14:textId="77777777" w:rsidTr="00F53819">
        <w:trPr>
          <w:cantSplit/>
        </w:trPr>
        <w:tc>
          <w:tcPr>
            <w:tcW w:w="861" w:type="dxa"/>
            <w:tcMar>
              <w:top w:w="75" w:type="dxa"/>
              <w:left w:w="85" w:type="dxa"/>
              <w:bottom w:w="75" w:type="dxa"/>
              <w:right w:w="85" w:type="dxa"/>
            </w:tcMar>
            <w:vAlign w:val="center"/>
            <w:hideMark/>
          </w:tcPr>
          <w:p w14:paraId="75D1848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198</w:t>
            </w:r>
          </w:p>
        </w:tc>
        <w:tc>
          <w:tcPr>
            <w:tcW w:w="3686" w:type="dxa"/>
            <w:tcMar>
              <w:top w:w="75" w:type="dxa"/>
              <w:left w:w="85" w:type="dxa"/>
              <w:bottom w:w="75" w:type="dxa"/>
              <w:right w:w="85" w:type="dxa"/>
            </w:tcMar>
            <w:vAlign w:val="center"/>
            <w:hideMark/>
          </w:tcPr>
          <w:p w14:paraId="01D60F5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MARCADOR PERMANENTE – Para superfícies como plástico, acrílico, vinil e vidro; tinta de difícil remoção e resistente à água; ponta média de 2,0 mm; cores azul, preto ou vermelho.</w:t>
            </w:r>
          </w:p>
        </w:tc>
        <w:tc>
          <w:tcPr>
            <w:tcW w:w="850" w:type="dxa"/>
            <w:tcMar>
              <w:top w:w="75" w:type="dxa"/>
              <w:left w:w="85" w:type="dxa"/>
              <w:bottom w:w="75" w:type="dxa"/>
              <w:right w:w="85" w:type="dxa"/>
            </w:tcMar>
            <w:vAlign w:val="center"/>
            <w:hideMark/>
          </w:tcPr>
          <w:p w14:paraId="0C16E3A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100</w:t>
            </w:r>
          </w:p>
        </w:tc>
        <w:tc>
          <w:tcPr>
            <w:tcW w:w="1134" w:type="dxa"/>
            <w:tcMar>
              <w:top w:w="75" w:type="dxa"/>
              <w:left w:w="85" w:type="dxa"/>
              <w:bottom w:w="75" w:type="dxa"/>
              <w:right w:w="85" w:type="dxa"/>
            </w:tcMar>
            <w:vAlign w:val="center"/>
            <w:hideMark/>
          </w:tcPr>
          <w:p w14:paraId="65286B3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5AA5FCE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R$ 3,63</w:t>
            </w:r>
          </w:p>
        </w:tc>
        <w:tc>
          <w:tcPr>
            <w:tcW w:w="1549" w:type="dxa"/>
            <w:tcMar>
              <w:top w:w="75" w:type="dxa"/>
              <w:left w:w="85" w:type="dxa"/>
              <w:bottom w:w="75" w:type="dxa"/>
              <w:right w:w="85" w:type="dxa"/>
            </w:tcMar>
            <w:vAlign w:val="center"/>
            <w:hideMark/>
          </w:tcPr>
          <w:p w14:paraId="2CE3217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R$ 363,00</w:t>
            </w:r>
          </w:p>
        </w:tc>
      </w:tr>
      <w:tr w:rsidR="009318D2" w:rsidRPr="00BF1B86" w14:paraId="7127EBFD" w14:textId="77777777" w:rsidTr="00F53819">
        <w:trPr>
          <w:cantSplit/>
        </w:trPr>
        <w:tc>
          <w:tcPr>
            <w:tcW w:w="861" w:type="dxa"/>
            <w:tcMar>
              <w:top w:w="75" w:type="dxa"/>
              <w:left w:w="85" w:type="dxa"/>
              <w:bottom w:w="75" w:type="dxa"/>
              <w:right w:w="85" w:type="dxa"/>
            </w:tcMar>
            <w:vAlign w:val="center"/>
            <w:hideMark/>
          </w:tcPr>
          <w:p w14:paraId="1CB68C6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199</w:t>
            </w:r>
          </w:p>
        </w:tc>
        <w:tc>
          <w:tcPr>
            <w:tcW w:w="3686" w:type="dxa"/>
            <w:tcMar>
              <w:top w:w="75" w:type="dxa"/>
              <w:left w:w="85" w:type="dxa"/>
              <w:bottom w:w="75" w:type="dxa"/>
              <w:right w:w="85" w:type="dxa"/>
            </w:tcMar>
            <w:vAlign w:val="center"/>
            <w:hideMark/>
          </w:tcPr>
          <w:p w14:paraId="2234BA0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PARA PINTURA Nº 14 – Cerdas macias.</w:t>
            </w:r>
          </w:p>
        </w:tc>
        <w:tc>
          <w:tcPr>
            <w:tcW w:w="850" w:type="dxa"/>
            <w:tcMar>
              <w:top w:w="75" w:type="dxa"/>
              <w:left w:w="85" w:type="dxa"/>
              <w:bottom w:w="75" w:type="dxa"/>
              <w:right w:w="85" w:type="dxa"/>
            </w:tcMar>
            <w:vAlign w:val="center"/>
            <w:hideMark/>
          </w:tcPr>
          <w:p w14:paraId="5BD1BFB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18B49E2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642433B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R$ 6,40</w:t>
            </w:r>
          </w:p>
        </w:tc>
        <w:tc>
          <w:tcPr>
            <w:tcW w:w="1549" w:type="dxa"/>
            <w:tcMar>
              <w:top w:w="75" w:type="dxa"/>
              <w:left w:w="85" w:type="dxa"/>
              <w:bottom w:w="75" w:type="dxa"/>
              <w:right w:w="85" w:type="dxa"/>
            </w:tcMar>
            <w:vAlign w:val="center"/>
            <w:hideMark/>
          </w:tcPr>
          <w:p w14:paraId="5BE1668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R$ 1.280,00</w:t>
            </w:r>
          </w:p>
        </w:tc>
      </w:tr>
      <w:tr w:rsidR="009318D2" w:rsidRPr="00BF1B86" w14:paraId="620F4B5E" w14:textId="77777777" w:rsidTr="00F53819">
        <w:trPr>
          <w:cantSplit/>
        </w:trPr>
        <w:tc>
          <w:tcPr>
            <w:tcW w:w="861" w:type="dxa"/>
            <w:tcMar>
              <w:top w:w="75" w:type="dxa"/>
              <w:left w:w="85" w:type="dxa"/>
              <w:bottom w:w="75" w:type="dxa"/>
              <w:right w:w="85" w:type="dxa"/>
            </w:tcMar>
            <w:vAlign w:val="center"/>
            <w:hideMark/>
          </w:tcPr>
          <w:p w14:paraId="23952EA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3686" w:type="dxa"/>
            <w:tcMar>
              <w:top w:w="75" w:type="dxa"/>
              <w:left w:w="85" w:type="dxa"/>
              <w:bottom w:w="75" w:type="dxa"/>
              <w:right w:w="85" w:type="dxa"/>
            </w:tcMar>
            <w:vAlign w:val="center"/>
            <w:hideMark/>
          </w:tcPr>
          <w:p w14:paraId="2D2BFD0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PARA PINTURA Nº 18 – Cerdas macias.</w:t>
            </w:r>
          </w:p>
        </w:tc>
        <w:tc>
          <w:tcPr>
            <w:tcW w:w="850" w:type="dxa"/>
            <w:tcMar>
              <w:top w:w="75" w:type="dxa"/>
              <w:left w:w="85" w:type="dxa"/>
              <w:bottom w:w="75" w:type="dxa"/>
              <w:right w:w="85" w:type="dxa"/>
            </w:tcMar>
            <w:vAlign w:val="center"/>
            <w:hideMark/>
          </w:tcPr>
          <w:p w14:paraId="0B9619F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186F8D6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0A8F518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R$ 7,13</w:t>
            </w:r>
          </w:p>
        </w:tc>
        <w:tc>
          <w:tcPr>
            <w:tcW w:w="1549" w:type="dxa"/>
            <w:tcMar>
              <w:top w:w="75" w:type="dxa"/>
              <w:left w:w="85" w:type="dxa"/>
              <w:bottom w:w="75" w:type="dxa"/>
              <w:right w:w="85" w:type="dxa"/>
            </w:tcMar>
            <w:vAlign w:val="center"/>
            <w:hideMark/>
          </w:tcPr>
          <w:p w14:paraId="37375D9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R$ 1.426,00</w:t>
            </w:r>
          </w:p>
        </w:tc>
      </w:tr>
      <w:tr w:rsidR="009318D2" w:rsidRPr="00BF1B86" w14:paraId="7379AD68" w14:textId="77777777" w:rsidTr="00F53819">
        <w:trPr>
          <w:cantSplit/>
        </w:trPr>
        <w:tc>
          <w:tcPr>
            <w:tcW w:w="861" w:type="dxa"/>
            <w:tcMar>
              <w:top w:w="75" w:type="dxa"/>
              <w:left w:w="85" w:type="dxa"/>
              <w:bottom w:w="75" w:type="dxa"/>
              <w:right w:w="85" w:type="dxa"/>
            </w:tcMar>
            <w:vAlign w:val="center"/>
            <w:hideMark/>
          </w:tcPr>
          <w:p w14:paraId="7FCB2E3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201</w:t>
            </w:r>
          </w:p>
        </w:tc>
        <w:tc>
          <w:tcPr>
            <w:tcW w:w="3686" w:type="dxa"/>
            <w:tcMar>
              <w:top w:w="75" w:type="dxa"/>
              <w:left w:w="85" w:type="dxa"/>
              <w:bottom w:w="75" w:type="dxa"/>
              <w:right w:w="85" w:type="dxa"/>
            </w:tcMar>
            <w:vAlign w:val="center"/>
            <w:hideMark/>
          </w:tcPr>
          <w:p w14:paraId="30B9B2E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PARA PINTURA Nº 20 – Cerdas macias.</w:t>
            </w:r>
          </w:p>
        </w:tc>
        <w:tc>
          <w:tcPr>
            <w:tcW w:w="850" w:type="dxa"/>
            <w:tcMar>
              <w:top w:w="75" w:type="dxa"/>
              <w:left w:w="85" w:type="dxa"/>
              <w:bottom w:w="75" w:type="dxa"/>
              <w:right w:w="85" w:type="dxa"/>
            </w:tcMar>
            <w:vAlign w:val="center"/>
            <w:hideMark/>
          </w:tcPr>
          <w:p w14:paraId="5F10179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0766AC8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08F50C9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R$ 10,41</w:t>
            </w:r>
          </w:p>
        </w:tc>
        <w:tc>
          <w:tcPr>
            <w:tcW w:w="1549" w:type="dxa"/>
            <w:tcMar>
              <w:top w:w="75" w:type="dxa"/>
              <w:left w:w="85" w:type="dxa"/>
              <w:bottom w:w="75" w:type="dxa"/>
              <w:right w:w="85" w:type="dxa"/>
            </w:tcMar>
            <w:vAlign w:val="center"/>
            <w:hideMark/>
          </w:tcPr>
          <w:p w14:paraId="3BEFA42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R$ 2.082,00</w:t>
            </w:r>
          </w:p>
        </w:tc>
      </w:tr>
      <w:tr w:rsidR="009318D2" w:rsidRPr="00BF1B86" w14:paraId="43CA3944" w14:textId="77777777" w:rsidTr="00F53819">
        <w:trPr>
          <w:cantSplit/>
        </w:trPr>
        <w:tc>
          <w:tcPr>
            <w:tcW w:w="861" w:type="dxa"/>
            <w:tcMar>
              <w:top w:w="75" w:type="dxa"/>
              <w:left w:w="85" w:type="dxa"/>
              <w:bottom w:w="75" w:type="dxa"/>
              <w:right w:w="85" w:type="dxa"/>
            </w:tcMar>
            <w:vAlign w:val="center"/>
            <w:hideMark/>
          </w:tcPr>
          <w:p w14:paraId="1DFE59E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202</w:t>
            </w:r>
          </w:p>
        </w:tc>
        <w:tc>
          <w:tcPr>
            <w:tcW w:w="3686" w:type="dxa"/>
            <w:tcMar>
              <w:top w:w="75" w:type="dxa"/>
              <w:left w:w="85" w:type="dxa"/>
              <w:bottom w:w="75" w:type="dxa"/>
              <w:right w:w="85" w:type="dxa"/>
            </w:tcMar>
            <w:vAlign w:val="center"/>
            <w:hideMark/>
          </w:tcPr>
          <w:p w14:paraId="41CCCFB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PARA PINTURA Nº 00 – Cerdas macias.</w:t>
            </w:r>
          </w:p>
        </w:tc>
        <w:tc>
          <w:tcPr>
            <w:tcW w:w="850" w:type="dxa"/>
            <w:tcMar>
              <w:top w:w="75" w:type="dxa"/>
              <w:left w:w="85" w:type="dxa"/>
              <w:bottom w:w="75" w:type="dxa"/>
              <w:right w:w="85" w:type="dxa"/>
            </w:tcMar>
            <w:vAlign w:val="center"/>
            <w:hideMark/>
          </w:tcPr>
          <w:p w14:paraId="6949413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150</w:t>
            </w:r>
          </w:p>
        </w:tc>
        <w:tc>
          <w:tcPr>
            <w:tcW w:w="1134" w:type="dxa"/>
            <w:tcMar>
              <w:top w:w="75" w:type="dxa"/>
              <w:left w:w="85" w:type="dxa"/>
              <w:bottom w:w="75" w:type="dxa"/>
              <w:right w:w="85" w:type="dxa"/>
            </w:tcMar>
            <w:vAlign w:val="center"/>
            <w:hideMark/>
          </w:tcPr>
          <w:p w14:paraId="3A57115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3940882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R$ 2,94</w:t>
            </w:r>
          </w:p>
        </w:tc>
        <w:tc>
          <w:tcPr>
            <w:tcW w:w="1549" w:type="dxa"/>
            <w:tcMar>
              <w:top w:w="75" w:type="dxa"/>
              <w:left w:w="85" w:type="dxa"/>
              <w:bottom w:w="75" w:type="dxa"/>
              <w:right w:w="85" w:type="dxa"/>
            </w:tcMar>
            <w:vAlign w:val="center"/>
            <w:hideMark/>
          </w:tcPr>
          <w:p w14:paraId="7BB4025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R$ 441,00</w:t>
            </w:r>
          </w:p>
        </w:tc>
      </w:tr>
      <w:tr w:rsidR="009318D2" w:rsidRPr="00BF1B86" w14:paraId="5C7387BF" w14:textId="77777777" w:rsidTr="00F53819">
        <w:trPr>
          <w:cantSplit/>
        </w:trPr>
        <w:tc>
          <w:tcPr>
            <w:tcW w:w="861" w:type="dxa"/>
            <w:tcMar>
              <w:top w:w="75" w:type="dxa"/>
              <w:left w:w="85" w:type="dxa"/>
              <w:bottom w:w="75" w:type="dxa"/>
              <w:right w:w="85" w:type="dxa"/>
            </w:tcMar>
            <w:vAlign w:val="center"/>
            <w:hideMark/>
          </w:tcPr>
          <w:p w14:paraId="4003BD2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203</w:t>
            </w:r>
          </w:p>
        </w:tc>
        <w:tc>
          <w:tcPr>
            <w:tcW w:w="3686" w:type="dxa"/>
            <w:tcMar>
              <w:top w:w="75" w:type="dxa"/>
              <w:left w:w="85" w:type="dxa"/>
              <w:bottom w:w="75" w:type="dxa"/>
              <w:right w:w="85" w:type="dxa"/>
            </w:tcMar>
            <w:vAlign w:val="center"/>
            <w:hideMark/>
          </w:tcPr>
          <w:p w14:paraId="6A7C0D4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PARA PINTURA Nº 04 – Cerdas macias.</w:t>
            </w:r>
          </w:p>
        </w:tc>
        <w:tc>
          <w:tcPr>
            <w:tcW w:w="850" w:type="dxa"/>
            <w:tcMar>
              <w:top w:w="75" w:type="dxa"/>
              <w:left w:w="85" w:type="dxa"/>
              <w:bottom w:w="75" w:type="dxa"/>
              <w:right w:w="85" w:type="dxa"/>
            </w:tcMar>
            <w:vAlign w:val="center"/>
            <w:hideMark/>
          </w:tcPr>
          <w:p w14:paraId="3417538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7DEB8AD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5039B05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R$ 3,98</w:t>
            </w:r>
          </w:p>
        </w:tc>
        <w:tc>
          <w:tcPr>
            <w:tcW w:w="1549" w:type="dxa"/>
            <w:tcMar>
              <w:top w:w="75" w:type="dxa"/>
              <w:left w:w="85" w:type="dxa"/>
              <w:bottom w:w="75" w:type="dxa"/>
              <w:right w:w="85" w:type="dxa"/>
            </w:tcMar>
            <w:vAlign w:val="center"/>
            <w:hideMark/>
          </w:tcPr>
          <w:p w14:paraId="502FFFC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R$ 796,00</w:t>
            </w:r>
          </w:p>
        </w:tc>
      </w:tr>
      <w:tr w:rsidR="009318D2" w:rsidRPr="00BF1B86" w14:paraId="1CF5B4D2" w14:textId="77777777" w:rsidTr="00F53819">
        <w:trPr>
          <w:cantSplit/>
        </w:trPr>
        <w:tc>
          <w:tcPr>
            <w:tcW w:w="861" w:type="dxa"/>
            <w:tcMar>
              <w:top w:w="75" w:type="dxa"/>
              <w:left w:w="85" w:type="dxa"/>
              <w:bottom w:w="75" w:type="dxa"/>
              <w:right w:w="85" w:type="dxa"/>
            </w:tcMar>
            <w:vAlign w:val="center"/>
            <w:hideMark/>
          </w:tcPr>
          <w:p w14:paraId="572B952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204</w:t>
            </w:r>
          </w:p>
        </w:tc>
        <w:tc>
          <w:tcPr>
            <w:tcW w:w="3686" w:type="dxa"/>
            <w:tcMar>
              <w:top w:w="75" w:type="dxa"/>
              <w:left w:w="85" w:type="dxa"/>
              <w:bottom w:w="75" w:type="dxa"/>
              <w:right w:w="85" w:type="dxa"/>
            </w:tcMar>
            <w:vAlign w:val="center"/>
            <w:hideMark/>
          </w:tcPr>
          <w:p w14:paraId="3E06198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PARA PINTURA Nº 06 – Cerdas macias.</w:t>
            </w:r>
          </w:p>
        </w:tc>
        <w:tc>
          <w:tcPr>
            <w:tcW w:w="850" w:type="dxa"/>
            <w:tcMar>
              <w:top w:w="75" w:type="dxa"/>
              <w:left w:w="85" w:type="dxa"/>
              <w:bottom w:w="75" w:type="dxa"/>
              <w:right w:w="85" w:type="dxa"/>
            </w:tcMar>
            <w:vAlign w:val="center"/>
            <w:hideMark/>
          </w:tcPr>
          <w:p w14:paraId="0B0DABB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300</w:t>
            </w:r>
          </w:p>
        </w:tc>
        <w:tc>
          <w:tcPr>
            <w:tcW w:w="1134" w:type="dxa"/>
            <w:tcMar>
              <w:top w:w="75" w:type="dxa"/>
              <w:left w:w="85" w:type="dxa"/>
              <w:bottom w:w="75" w:type="dxa"/>
              <w:right w:w="85" w:type="dxa"/>
            </w:tcMar>
            <w:vAlign w:val="center"/>
            <w:hideMark/>
          </w:tcPr>
          <w:p w14:paraId="2680EE8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3B4CB97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R$ 3,83</w:t>
            </w:r>
          </w:p>
        </w:tc>
        <w:tc>
          <w:tcPr>
            <w:tcW w:w="1549" w:type="dxa"/>
            <w:tcMar>
              <w:top w:w="75" w:type="dxa"/>
              <w:left w:w="85" w:type="dxa"/>
              <w:bottom w:w="75" w:type="dxa"/>
              <w:right w:w="85" w:type="dxa"/>
            </w:tcMar>
            <w:vAlign w:val="center"/>
            <w:hideMark/>
          </w:tcPr>
          <w:p w14:paraId="0973078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R$ 1.149,00</w:t>
            </w:r>
          </w:p>
        </w:tc>
      </w:tr>
      <w:tr w:rsidR="009318D2" w:rsidRPr="00BF1B86" w14:paraId="0E6348D2" w14:textId="77777777" w:rsidTr="00F53819">
        <w:trPr>
          <w:cantSplit/>
        </w:trPr>
        <w:tc>
          <w:tcPr>
            <w:tcW w:w="861" w:type="dxa"/>
            <w:tcMar>
              <w:top w:w="75" w:type="dxa"/>
              <w:left w:w="85" w:type="dxa"/>
              <w:bottom w:w="75" w:type="dxa"/>
              <w:right w:w="85" w:type="dxa"/>
            </w:tcMar>
            <w:vAlign w:val="center"/>
            <w:hideMark/>
          </w:tcPr>
          <w:p w14:paraId="192694C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205</w:t>
            </w:r>
          </w:p>
        </w:tc>
        <w:tc>
          <w:tcPr>
            <w:tcW w:w="3686" w:type="dxa"/>
            <w:tcMar>
              <w:top w:w="75" w:type="dxa"/>
              <w:left w:w="85" w:type="dxa"/>
              <w:bottom w:w="75" w:type="dxa"/>
              <w:right w:w="85" w:type="dxa"/>
            </w:tcMar>
            <w:vAlign w:val="center"/>
            <w:hideMark/>
          </w:tcPr>
          <w:p w14:paraId="7826BB3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PARA PINTURA Nº 10 – Cerdas macias.</w:t>
            </w:r>
          </w:p>
        </w:tc>
        <w:tc>
          <w:tcPr>
            <w:tcW w:w="850" w:type="dxa"/>
            <w:tcMar>
              <w:top w:w="75" w:type="dxa"/>
              <w:left w:w="85" w:type="dxa"/>
              <w:bottom w:w="75" w:type="dxa"/>
              <w:right w:w="85" w:type="dxa"/>
            </w:tcMar>
            <w:vAlign w:val="center"/>
            <w:hideMark/>
          </w:tcPr>
          <w:p w14:paraId="00E8D87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300</w:t>
            </w:r>
          </w:p>
        </w:tc>
        <w:tc>
          <w:tcPr>
            <w:tcW w:w="1134" w:type="dxa"/>
            <w:tcMar>
              <w:top w:w="75" w:type="dxa"/>
              <w:left w:w="85" w:type="dxa"/>
              <w:bottom w:w="75" w:type="dxa"/>
              <w:right w:w="85" w:type="dxa"/>
            </w:tcMar>
            <w:vAlign w:val="center"/>
            <w:hideMark/>
          </w:tcPr>
          <w:p w14:paraId="7FC4280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233FE77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R$ 4,48</w:t>
            </w:r>
          </w:p>
        </w:tc>
        <w:tc>
          <w:tcPr>
            <w:tcW w:w="1549" w:type="dxa"/>
            <w:tcMar>
              <w:top w:w="75" w:type="dxa"/>
              <w:left w:w="85" w:type="dxa"/>
              <w:bottom w:w="75" w:type="dxa"/>
              <w:right w:w="85" w:type="dxa"/>
            </w:tcMar>
            <w:vAlign w:val="center"/>
            <w:hideMark/>
          </w:tcPr>
          <w:p w14:paraId="659E8BB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R$ 1.344,00</w:t>
            </w:r>
          </w:p>
        </w:tc>
      </w:tr>
      <w:tr w:rsidR="009318D2" w:rsidRPr="00BF1B86" w14:paraId="6265232D" w14:textId="77777777" w:rsidTr="00F53819">
        <w:trPr>
          <w:cantSplit/>
        </w:trPr>
        <w:tc>
          <w:tcPr>
            <w:tcW w:w="861" w:type="dxa"/>
            <w:tcMar>
              <w:top w:w="75" w:type="dxa"/>
              <w:left w:w="85" w:type="dxa"/>
              <w:bottom w:w="75" w:type="dxa"/>
              <w:right w:w="85" w:type="dxa"/>
            </w:tcMar>
            <w:vAlign w:val="center"/>
            <w:hideMark/>
          </w:tcPr>
          <w:p w14:paraId="11ED697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206</w:t>
            </w:r>
          </w:p>
        </w:tc>
        <w:tc>
          <w:tcPr>
            <w:tcW w:w="3686" w:type="dxa"/>
            <w:tcMar>
              <w:top w:w="75" w:type="dxa"/>
              <w:left w:w="85" w:type="dxa"/>
              <w:bottom w:w="75" w:type="dxa"/>
              <w:right w:w="85" w:type="dxa"/>
            </w:tcMar>
            <w:vAlign w:val="center"/>
            <w:hideMark/>
          </w:tcPr>
          <w:p w14:paraId="5BF4F25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PARA PINTURA Nº 12 – Cerdas macias.</w:t>
            </w:r>
          </w:p>
        </w:tc>
        <w:tc>
          <w:tcPr>
            <w:tcW w:w="850" w:type="dxa"/>
            <w:tcMar>
              <w:top w:w="75" w:type="dxa"/>
              <w:left w:w="85" w:type="dxa"/>
              <w:bottom w:w="75" w:type="dxa"/>
              <w:right w:w="85" w:type="dxa"/>
            </w:tcMar>
            <w:vAlign w:val="center"/>
            <w:hideMark/>
          </w:tcPr>
          <w:p w14:paraId="5F02FA0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103FD93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7C7D86B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R$ 5,20</w:t>
            </w:r>
          </w:p>
        </w:tc>
        <w:tc>
          <w:tcPr>
            <w:tcW w:w="1549" w:type="dxa"/>
            <w:tcMar>
              <w:top w:w="75" w:type="dxa"/>
              <w:left w:w="85" w:type="dxa"/>
              <w:bottom w:w="75" w:type="dxa"/>
              <w:right w:w="85" w:type="dxa"/>
            </w:tcMar>
            <w:vAlign w:val="center"/>
            <w:hideMark/>
          </w:tcPr>
          <w:p w14:paraId="76A63C5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R$ 1.040,00</w:t>
            </w:r>
          </w:p>
        </w:tc>
      </w:tr>
      <w:tr w:rsidR="009318D2" w:rsidRPr="00BF1B86" w14:paraId="60E00003" w14:textId="77777777" w:rsidTr="00F53819">
        <w:trPr>
          <w:cantSplit/>
        </w:trPr>
        <w:tc>
          <w:tcPr>
            <w:tcW w:w="861" w:type="dxa"/>
            <w:tcMar>
              <w:top w:w="75" w:type="dxa"/>
              <w:left w:w="85" w:type="dxa"/>
              <w:bottom w:w="75" w:type="dxa"/>
              <w:right w:w="85" w:type="dxa"/>
            </w:tcMar>
            <w:vAlign w:val="center"/>
            <w:hideMark/>
          </w:tcPr>
          <w:p w14:paraId="5D036C4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207</w:t>
            </w:r>
          </w:p>
        </w:tc>
        <w:tc>
          <w:tcPr>
            <w:tcW w:w="3686" w:type="dxa"/>
            <w:tcMar>
              <w:top w:w="75" w:type="dxa"/>
              <w:left w:w="85" w:type="dxa"/>
              <w:bottom w:w="75" w:type="dxa"/>
              <w:right w:w="85" w:type="dxa"/>
            </w:tcMar>
            <w:vAlign w:val="center"/>
            <w:hideMark/>
          </w:tcPr>
          <w:p w14:paraId="675D03E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PARA PINTURA Nº 16 – Cerdas macias.</w:t>
            </w:r>
          </w:p>
        </w:tc>
        <w:tc>
          <w:tcPr>
            <w:tcW w:w="850" w:type="dxa"/>
            <w:tcMar>
              <w:top w:w="75" w:type="dxa"/>
              <w:left w:w="85" w:type="dxa"/>
              <w:bottom w:w="75" w:type="dxa"/>
              <w:right w:w="85" w:type="dxa"/>
            </w:tcMar>
            <w:vAlign w:val="center"/>
            <w:hideMark/>
          </w:tcPr>
          <w:p w14:paraId="766CA72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4154D63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6EAAB00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R$ 7,13</w:t>
            </w:r>
          </w:p>
        </w:tc>
        <w:tc>
          <w:tcPr>
            <w:tcW w:w="1549" w:type="dxa"/>
            <w:tcMar>
              <w:top w:w="75" w:type="dxa"/>
              <w:left w:w="85" w:type="dxa"/>
              <w:bottom w:w="75" w:type="dxa"/>
              <w:right w:w="85" w:type="dxa"/>
            </w:tcMar>
            <w:vAlign w:val="center"/>
            <w:hideMark/>
          </w:tcPr>
          <w:p w14:paraId="2530EC2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R$ 1.426,00</w:t>
            </w:r>
          </w:p>
        </w:tc>
      </w:tr>
      <w:tr w:rsidR="009318D2" w:rsidRPr="00BF1B86" w14:paraId="736DF645" w14:textId="77777777" w:rsidTr="00F53819">
        <w:trPr>
          <w:cantSplit/>
        </w:trPr>
        <w:tc>
          <w:tcPr>
            <w:tcW w:w="861" w:type="dxa"/>
            <w:tcMar>
              <w:top w:w="75" w:type="dxa"/>
              <w:left w:w="85" w:type="dxa"/>
              <w:bottom w:w="75" w:type="dxa"/>
              <w:right w:w="85" w:type="dxa"/>
            </w:tcMar>
            <w:vAlign w:val="center"/>
            <w:hideMark/>
          </w:tcPr>
          <w:p w14:paraId="0C6D524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208</w:t>
            </w:r>
          </w:p>
        </w:tc>
        <w:tc>
          <w:tcPr>
            <w:tcW w:w="3686" w:type="dxa"/>
            <w:tcMar>
              <w:top w:w="75" w:type="dxa"/>
              <w:left w:w="85" w:type="dxa"/>
              <w:bottom w:w="75" w:type="dxa"/>
              <w:right w:w="85" w:type="dxa"/>
            </w:tcMar>
            <w:vAlign w:val="center"/>
            <w:hideMark/>
          </w:tcPr>
          <w:p w14:paraId="58F92EF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PARA PINTURA Nº 02 – Cerdas macias.</w:t>
            </w:r>
          </w:p>
        </w:tc>
        <w:tc>
          <w:tcPr>
            <w:tcW w:w="850" w:type="dxa"/>
            <w:tcMar>
              <w:top w:w="75" w:type="dxa"/>
              <w:left w:w="85" w:type="dxa"/>
              <w:bottom w:w="75" w:type="dxa"/>
              <w:right w:w="85" w:type="dxa"/>
            </w:tcMar>
            <w:vAlign w:val="center"/>
            <w:hideMark/>
          </w:tcPr>
          <w:p w14:paraId="6A8B07F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100</w:t>
            </w:r>
          </w:p>
        </w:tc>
        <w:tc>
          <w:tcPr>
            <w:tcW w:w="1134" w:type="dxa"/>
            <w:tcMar>
              <w:top w:w="75" w:type="dxa"/>
              <w:left w:w="85" w:type="dxa"/>
              <w:bottom w:w="75" w:type="dxa"/>
              <w:right w:w="85" w:type="dxa"/>
            </w:tcMar>
            <w:vAlign w:val="center"/>
            <w:hideMark/>
          </w:tcPr>
          <w:p w14:paraId="72BDEAA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7ADF9A3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R$ 3,31</w:t>
            </w:r>
          </w:p>
        </w:tc>
        <w:tc>
          <w:tcPr>
            <w:tcW w:w="1549" w:type="dxa"/>
            <w:tcMar>
              <w:top w:w="75" w:type="dxa"/>
              <w:left w:w="85" w:type="dxa"/>
              <w:bottom w:w="75" w:type="dxa"/>
              <w:right w:w="85" w:type="dxa"/>
            </w:tcMar>
            <w:vAlign w:val="center"/>
            <w:hideMark/>
          </w:tcPr>
          <w:p w14:paraId="6F2B83D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R$ 331,00</w:t>
            </w:r>
          </w:p>
        </w:tc>
      </w:tr>
      <w:tr w:rsidR="009318D2" w:rsidRPr="00BF1B86" w14:paraId="3EBDD309" w14:textId="77777777" w:rsidTr="00F53819">
        <w:trPr>
          <w:cantSplit/>
        </w:trPr>
        <w:tc>
          <w:tcPr>
            <w:tcW w:w="861" w:type="dxa"/>
            <w:tcMar>
              <w:top w:w="75" w:type="dxa"/>
              <w:left w:w="85" w:type="dxa"/>
              <w:bottom w:w="75" w:type="dxa"/>
              <w:right w:w="85" w:type="dxa"/>
            </w:tcMar>
            <w:vAlign w:val="center"/>
            <w:hideMark/>
          </w:tcPr>
          <w:p w14:paraId="5C8D983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209</w:t>
            </w:r>
          </w:p>
        </w:tc>
        <w:tc>
          <w:tcPr>
            <w:tcW w:w="3686" w:type="dxa"/>
            <w:tcMar>
              <w:top w:w="75" w:type="dxa"/>
              <w:left w:w="85" w:type="dxa"/>
              <w:bottom w:w="75" w:type="dxa"/>
              <w:right w:w="85" w:type="dxa"/>
            </w:tcMar>
            <w:vAlign w:val="center"/>
            <w:hideMark/>
          </w:tcPr>
          <w:p w14:paraId="3F149BF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PARA PINTURAS Nº 08 – Cerdas macias.</w:t>
            </w:r>
          </w:p>
        </w:tc>
        <w:tc>
          <w:tcPr>
            <w:tcW w:w="850" w:type="dxa"/>
            <w:tcMar>
              <w:top w:w="75" w:type="dxa"/>
              <w:left w:w="85" w:type="dxa"/>
              <w:bottom w:w="75" w:type="dxa"/>
              <w:right w:w="85" w:type="dxa"/>
            </w:tcMar>
            <w:vAlign w:val="center"/>
            <w:hideMark/>
          </w:tcPr>
          <w:p w14:paraId="14B1335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6D0B892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6E99F40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R$ 3,98</w:t>
            </w:r>
          </w:p>
        </w:tc>
        <w:tc>
          <w:tcPr>
            <w:tcW w:w="1549" w:type="dxa"/>
            <w:tcMar>
              <w:top w:w="75" w:type="dxa"/>
              <w:left w:w="85" w:type="dxa"/>
              <w:bottom w:w="75" w:type="dxa"/>
              <w:right w:w="85" w:type="dxa"/>
            </w:tcMar>
            <w:vAlign w:val="center"/>
            <w:hideMark/>
          </w:tcPr>
          <w:p w14:paraId="2334E18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R$ 796,00</w:t>
            </w:r>
          </w:p>
        </w:tc>
      </w:tr>
      <w:tr w:rsidR="009318D2" w:rsidRPr="00BF1B86" w14:paraId="31586309" w14:textId="77777777" w:rsidTr="00F53819">
        <w:trPr>
          <w:cantSplit/>
        </w:trPr>
        <w:tc>
          <w:tcPr>
            <w:tcW w:w="861" w:type="dxa"/>
            <w:tcMar>
              <w:top w:w="75" w:type="dxa"/>
              <w:left w:w="85" w:type="dxa"/>
              <w:bottom w:w="75" w:type="dxa"/>
              <w:right w:w="85" w:type="dxa"/>
            </w:tcMar>
            <w:vAlign w:val="center"/>
            <w:hideMark/>
          </w:tcPr>
          <w:p w14:paraId="1355E0E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210</w:t>
            </w:r>
          </w:p>
        </w:tc>
        <w:tc>
          <w:tcPr>
            <w:tcW w:w="3686" w:type="dxa"/>
            <w:tcMar>
              <w:top w:w="75" w:type="dxa"/>
              <w:left w:w="85" w:type="dxa"/>
              <w:bottom w:w="75" w:type="dxa"/>
              <w:right w:w="85" w:type="dxa"/>
            </w:tcMar>
            <w:vAlign w:val="center"/>
            <w:hideMark/>
          </w:tcPr>
          <w:p w14:paraId="60A2CA1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PINCEL PARA QUADRO BRANCO – Ponta macia, apaga facilmente, ponta de acrílico de 6 mm, espessura de escrita de 2,3 mm, tinta especial, refil e ponta substituíveis. Cores azul, preto ou vermelho. Embalagem com 12 unidades.</w:t>
            </w:r>
          </w:p>
        </w:tc>
        <w:tc>
          <w:tcPr>
            <w:tcW w:w="850" w:type="dxa"/>
            <w:tcMar>
              <w:top w:w="75" w:type="dxa"/>
              <w:left w:w="85" w:type="dxa"/>
              <w:bottom w:w="75" w:type="dxa"/>
              <w:right w:w="85" w:type="dxa"/>
            </w:tcMar>
            <w:vAlign w:val="center"/>
            <w:hideMark/>
          </w:tcPr>
          <w:p w14:paraId="602F1CE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0A74E09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40D9322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R$ 102,47</w:t>
            </w:r>
          </w:p>
        </w:tc>
        <w:tc>
          <w:tcPr>
            <w:tcW w:w="1549" w:type="dxa"/>
            <w:tcMar>
              <w:top w:w="75" w:type="dxa"/>
              <w:left w:w="85" w:type="dxa"/>
              <w:bottom w:w="75" w:type="dxa"/>
              <w:right w:w="85" w:type="dxa"/>
            </w:tcMar>
            <w:vAlign w:val="center"/>
            <w:hideMark/>
          </w:tcPr>
          <w:p w14:paraId="6765396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R$ 20.494,00</w:t>
            </w:r>
          </w:p>
        </w:tc>
      </w:tr>
      <w:tr w:rsidR="009318D2" w:rsidRPr="00BF1B86" w14:paraId="1DF9EC65" w14:textId="77777777" w:rsidTr="00F53819">
        <w:trPr>
          <w:cantSplit/>
        </w:trPr>
        <w:tc>
          <w:tcPr>
            <w:tcW w:w="861" w:type="dxa"/>
            <w:tcMar>
              <w:top w:w="75" w:type="dxa"/>
              <w:left w:w="85" w:type="dxa"/>
              <w:bottom w:w="75" w:type="dxa"/>
              <w:right w:w="85" w:type="dxa"/>
            </w:tcMar>
            <w:vAlign w:val="center"/>
            <w:hideMark/>
          </w:tcPr>
          <w:p w14:paraId="26DC2DB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211</w:t>
            </w:r>
          </w:p>
        </w:tc>
        <w:tc>
          <w:tcPr>
            <w:tcW w:w="3686" w:type="dxa"/>
            <w:tcMar>
              <w:top w:w="75" w:type="dxa"/>
              <w:left w:w="85" w:type="dxa"/>
              <w:bottom w:w="75" w:type="dxa"/>
              <w:right w:w="85" w:type="dxa"/>
            </w:tcMar>
            <w:vAlign w:val="center"/>
            <w:hideMark/>
          </w:tcPr>
          <w:p w14:paraId="67D23FA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PISTILO PARA FLORES ARTESANAIS – Tamanho 10 cm, cada maço com 100 unidades, ponta dupla.</w:t>
            </w:r>
          </w:p>
        </w:tc>
        <w:tc>
          <w:tcPr>
            <w:tcW w:w="850" w:type="dxa"/>
            <w:tcMar>
              <w:top w:w="75" w:type="dxa"/>
              <w:left w:w="85" w:type="dxa"/>
              <w:bottom w:w="75" w:type="dxa"/>
              <w:right w:w="85" w:type="dxa"/>
            </w:tcMar>
            <w:vAlign w:val="center"/>
            <w:hideMark/>
          </w:tcPr>
          <w:p w14:paraId="07E0239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3CC2F7E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1EAC554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R$ 39,97</w:t>
            </w:r>
          </w:p>
        </w:tc>
        <w:tc>
          <w:tcPr>
            <w:tcW w:w="1549" w:type="dxa"/>
            <w:tcMar>
              <w:top w:w="75" w:type="dxa"/>
              <w:left w:w="85" w:type="dxa"/>
              <w:bottom w:w="75" w:type="dxa"/>
              <w:right w:w="85" w:type="dxa"/>
            </w:tcMar>
            <w:vAlign w:val="center"/>
            <w:hideMark/>
          </w:tcPr>
          <w:p w14:paraId="54500C6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R$ 799,40</w:t>
            </w:r>
          </w:p>
        </w:tc>
      </w:tr>
      <w:tr w:rsidR="009318D2" w:rsidRPr="00BF1B86" w14:paraId="62AC4016" w14:textId="77777777" w:rsidTr="00F53819">
        <w:trPr>
          <w:cantSplit/>
        </w:trPr>
        <w:tc>
          <w:tcPr>
            <w:tcW w:w="861" w:type="dxa"/>
            <w:tcMar>
              <w:top w:w="75" w:type="dxa"/>
              <w:left w:w="85" w:type="dxa"/>
              <w:bottom w:w="75" w:type="dxa"/>
              <w:right w:w="85" w:type="dxa"/>
            </w:tcMar>
            <w:vAlign w:val="center"/>
            <w:hideMark/>
          </w:tcPr>
          <w:p w14:paraId="17EEB20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212</w:t>
            </w:r>
          </w:p>
        </w:tc>
        <w:tc>
          <w:tcPr>
            <w:tcW w:w="3686" w:type="dxa"/>
            <w:tcMar>
              <w:top w:w="75" w:type="dxa"/>
              <w:left w:w="85" w:type="dxa"/>
              <w:bottom w:w="75" w:type="dxa"/>
              <w:right w:w="85" w:type="dxa"/>
            </w:tcMar>
            <w:vAlign w:val="center"/>
            <w:hideMark/>
          </w:tcPr>
          <w:p w14:paraId="3B2FF65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PISTOLA DE COLA QUENTE – Bivolt (110/220 V), potência aproximada de 20 W, para bastão grosso de 11 mm, com gatilho e bico de precisão.</w:t>
            </w:r>
          </w:p>
        </w:tc>
        <w:tc>
          <w:tcPr>
            <w:tcW w:w="850" w:type="dxa"/>
            <w:tcMar>
              <w:top w:w="75" w:type="dxa"/>
              <w:left w:w="85" w:type="dxa"/>
              <w:bottom w:w="75" w:type="dxa"/>
              <w:right w:w="85" w:type="dxa"/>
            </w:tcMar>
            <w:vAlign w:val="center"/>
            <w:hideMark/>
          </w:tcPr>
          <w:p w14:paraId="3A09DB2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2729D49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0ACE7CA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R$ 55,10</w:t>
            </w:r>
          </w:p>
        </w:tc>
        <w:tc>
          <w:tcPr>
            <w:tcW w:w="1549" w:type="dxa"/>
            <w:tcMar>
              <w:top w:w="75" w:type="dxa"/>
              <w:left w:w="85" w:type="dxa"/>
              <w:bottom w:w="75" w:type="dxa"/>
              <w:right w:w="85" w:type="dxa"/>
            </w:tcMar>
            <w:vAlign w:val="center"/>
            <w:hideMark/>
          </w:tcPr>
          <w:p w14:paraId="2E8FEE0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R$ 1.102,00</w:t>
            </w:r>
          </w:p>
        </w:tc>
      </w:tr>
      <w:tr w:rsidR="009318D2" w:rsidRPr="00BF1B86" w14:paraId="4596C8C2" w14:textId="77777777" w:rsidTr="00F53819">
        <w:trPr>
          <w:cantSplit/>
        </w:trPr>
        <w:tc>
          <w:tcPr>
            <w:tcW w:w="861" w:type="dxa"/>
            <w:tcMar>
              <w:top w:w="75" w:type="dxa"/>
              <w:left w:w="85" w:type="dxa"/>
              <w:bottom w:w="75" w:type="dxa"/>
              <w:right w:w="85" w:type="dxa"/>
            </w:tcMar>
            <w:vAlign w:val="center"/>
            <w:hideMark/>
          </w:tcPr>
          <w:p w14:paraId="0523844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213</w:t>
            </w:r>
          </w:p>
        </w:tc>
        <w:tc>
          <w:tcPr>
            <w:tcW w:w="3686" w:type="dxa"/>
            <w:tcMar>
              <w:top w:w="75" w:type="dxa"/>
              <w:left w:w="85" w:type="dxa"/>
              <w:bottom w:w="75" w:type="dxa"/>
              <w:right w:w="85" w:type="dxa"/>
            </w:tcMar>
            <w:vAlign w:val="center"/>
            <w:hideMark/>
          </w:tcPr>
          <w:p w14:paraId="3E95798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PISTOLA DE COLA QUENTE PEQUENA – Bivolt (110 V e 220 V), plugue brasileiro, ponta estendida e fina para trabalhos de precisão, potência de 20 W, para bastões finos de 7 mm, alta temperatura e botão liga/desliga.</w:t>
            </w:r>
          </w:p>
        </w:tc>
        <w:tc>
          <w:tcPr>
            <w:tcW w:w="850" w:type="dxa"/>
            <w:tcMar>
              <w:top w:w="75" w:type="dxa"/>
              <w:left w:w="85" w:type="dxa"/>
              <w:bottom w:w="75" w:type="dxa"/>
              <w:right w:w="85" w:type="dxa"/>
            </w:tcMar>
            <w:vAlign w:val="center"/>
            <w:hideMark/>
          </w:tcPr>
          <w:p w14:paraId="0764B1B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100</w:t>
            </w:r>
          </w:p>
        </w:tc>
        <w:tc>
          <w:tcPr>
            <w:tcW w:w="1134" w:type="dxa"/>
            <w:tcMar>
              <w:top w:w="75" w:type="dxa"/>
              <w:left w:w="85" w:type="dxa"/>
              <w:bottom w:w="75" w:type="dxa"/>
              <w:right w:w="85" w:type="dxa"/>
            </w:tcMar>
            <w:vAlign w:val="center"/>
            <w:hideMark/>
          </w:tcPr>
          <w:p w14:paraId="3D02D31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3068B46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R$ 48,45</w:t>
            </w:r>
          </w:p>
        </w:tc>
        <w:tc>
          <w:tcPr>
            <w:tcW w:w="1549" w:type="dxa"/>
            <w:tcMar>
              <w:top w:w="75" w:type="dxa"/>
              <w:left w:w="85" w:type="dxa"/>
              <w:bottom w:w="75" w:type="dxa"/>
              <w:right w:w="85" w:type="dxa"/>
            </w:tcMar>
            <w:vAlign w:val="center"/>
            <w:hideMark/>
          </w:tcPr>
          <w:p w14:paraId="3BDDC33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R$ 4.845,00</w:t>
            </w:r>
          </w:p>
        </w:tc>
      </w:tr>
      <w:tr w:rsidR="009318D2" w:rsidRPr="00BF1B86" w14:paraId="3AEF2D70" w14:textId="77777777" w:rsidTr="00F53819">
        <w:trPr>
          <w:cantSplit/>
        </w:trPr>
        <w:tc>
          <w:tcPr>
            <w:tcW w:w="861" w:type="dxa"/>
            <w:tcMar>
              <w:top w:w="75" w:type="dxa"/>
              <w:left w:w="85" w:type="dxa"/>
              <w:bottom w:w="75" w:type="dxa"/>
              <w:right w:w="85" w:type="dxa"/>
            </w:tcMar>
            <w:vAlign w:val="center"/>
            <w:hideMark/>
          </w:tcPr>
          <w:p w14:paraId="44A081A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214</w:t>
            </w:r>
          </w:p>
        </w:tc>
        <w:tc>
          <w:tcPr>
            <w:tcW w:w="3686" w:type="dxa"/>
            <w:tcMar>
              <w:top w:w="75" w:type="dxa"/>
              <w:left w:w="85" w:type="dxa"/>
              <w:bottom w:w="75" w:type="dxa"/>
              <w:right w:w="85" w:type="dxa"/>
            </w:tcMar>
            <w:vAlign w:val="center"/>
            <w:hideMark/>
          </w:tcPr>
          <w:p w14:paraId="5C9AF94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PLACAS DE ISOPOR 100 × 50 CM, 1,5 CM – Espessura de 1,5 cm. Embalagem com 5 unidades.</w:t>
            </w:r>
          </w:p>
        </w:tc>
        <w:tc>
          <w:tcPr>
            <w:tcW w:w="850" w:type="dxa"/>
            <w:tcMar>
              <w:top w:w="75" w:type="dxa"/>
              <w:left w:w="85" w:type="dxa"/>
              <w:bottom w:w="75" w:type="dxa"/>
              <w:right w:w="85" w:type="dxa"/>
            </w:tcMar>
            <w:vAlign w:val="center"/>
            <w:hideMark/>
          </w:tcPr>
          <w:p w14:paraId="405ACEB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76B866B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1B4880F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R$ 7,72</w:t>
            </w:r>
          </w:p>
        </w:tc>
        <w:tc>
          <w:tcPr>
            <w:tcW w:w="1549" w:type="dxa"/>
            <w:tcMar>
              <w:top w:w="75" w:type="dxa"/>
              <w:left w:w="85" w:type="dxa"/>
              <w:bottom w:w="75" w:type="dxa"/>
              <w:right w:w="85" w:type="dxa"/>
            </w:tcMar>
            <w:vAlign w:val="center"/>
            <w:hideMark/>
          </w:tcPr>
          <w:p w14:paraId="4787AC7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R$ 231,60</w:t>
            </w:r>
          </w:p>
        </w:tc>
      </w:tr>
      <w:tr w:rsidR="009318D2" w:rsidRPr="00BF1B86" w14:paraId="35A8C32E" w14:textId="77777777" w:rsidTr="00F53819">
        <w:trPr>
          <w:cantSplit/>
        </w:trPr>
        <w:tc>
          <w:tcPr>
            <w:tcW w:w="861" w:type="dxa"/>
            <w:tcMar>
              <w:top w:w="75" w:type="dxa"/>
              <w:left w:w="85" w:type="dxa"/>
              <w:bottom w:w="75" w:type="dxa"/>
              <w:right w:w="85" w:type="dxa"/>
            </w:tcMar>
            <w:vAlign w:val="center"/>
            <w:hideMark/>
          </w:tcPr>
          <w:p w14:paraId="04AEF8F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215</w:t>
            </w:r>
          </w:p>
        </w:tc>
        <w:tc>
          <w:tcPr>
            <w:tcW w:w="3686" w:type="dxa"/>
            <w:tcMar>
              <w:top w:w="75" w:type="dxa"/>
              <w:left w:w="85" w:type="dxa"/>
              <w:bottom w:w="75" w:type="dxa"/>
              <w:right w:w="85" w:type="dxa"/>
            </w:tcMar>
            <w:vAlign w:val="center"/>
            <w:hideMark/>
          </w:tcPr>
          <w:p w14:paraId="4792801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PLACAS DE ISOPOR 100 × 50 CM, 2 CM – Espessura de 2 cm.</w:t>
            </w:r>
          </w:p>
        </w:tc>
        <w:tc>
          <w:tcPr>
            <w:tcW w:w="850" w:type="dxa"/>
            <w:tcMar>
              <w:top w:w="75" w:type="dxa"/>
              <w:left w:w="85" w:type="dxa"/>
              <w:bottom w:w="75" w:type="dxa"/>
              <w:right w:w="85" w:type="dxa"/>
            </w:tcMar>
            <w:vAlign w:val="center"/>
            <w:hideMark/>
          </w:tcPr>
          <w:p w14:paraId="5A49A49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150</w:t>
            </w:r>
          </w:p>
        </w:tc>
        <w:tc>
          <w:tcPr>
            <w:tcW w:w="1134" w:type="dxa"/>
            <w:tcMar>
              <w:top w:w="75" w:type="dxa"/>
              <w:left w:w="85" w:type="dxa"/>
              <w:bottom w:w="75" w:type="dxa"/>
              <w:right w:w="85" w:type="dxa"/>
            </w:tcMar>
            <w:vAlign w:val="center"/>
            <w:hideMark/>
          </w:tcPr>
          <w:p w14:paraId="563BF65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55665E5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R$ 11,36</w:t>
            </w:r>
          </w:p>
        </w:tc>
        <w:tc>
          <w:tcPr>
            <w:tcW w:w="1549" w:type="dxa"/>
            <w:tcMar>
              <w:top w:w="75" w:type="dxa"/>
              <w:left w:w="85" w:type="dxa"/>
              <w:bottom w:w="75" w:type="dxa"/>
              <w:right w:w="85" w:type="dxa"/>
            </w:tcMar>
            <w:vAlign w:val="center"/>
            <w:hideMark/>
          </w:tcPr>
          <w:p w14:paraId="533F122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R$ 1.704,00</w:t>
            </w:r>
          </w:p>
        </w:tc>
      </w:tr>
      <w:tr w:rsidR="009318D2" w:rsidRPr="00BF1B86" w14:paraId="70B848D8" w14:textId="77777777" w:rsidTr="00F53819">
        <w:trPr>
          <w:cantSplit/>
        </w:trPr>
        <w:tc>
          <w:tcPr>
            <w:tcW w:w="861" w:type="dxa"/>
            <w:tcMar>
              <w:top w:w="75" w:type="dxa"/>
              <w:left w:w="85" w:type="dxa"/>
              <w:bottom w:w="75" w:type="dxa"/>
              <w:right w:w="85" w:type="dxa"/>
            </w:tcMar>
            <w:vAlign w:val="center"/>
            <w:hideMark/>
          </w:tcPr>
          <w:p w14:paraId="2654811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216</w:t>
            </w:r>
          </w:p>
        </w:tc>
        <w:tc>
          <w:tcPr>
            <w:tcW w:w="3686" w:type="dxa"/>
            <w:tcMar>
              <w:top w:w="75" w:type="dxa"/>
              <w:left w:w="85" w:type="dxa"/>
              <w:bottom w:w="75" w:type="dxa"/>
              <w:right w:w="85" w:type="dxa"/>
            </w:tcMar>
            <w:vAlign w:val="center"/>
            <w:hideMark/>
          </w:tcPr>
          <w:p w14:paraId="12E9573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PLACAS DE ISOPOR 100 × 50 CM, 3 CM – Espessura de 3 cm.</w:t>
            </w:r>
          </w:p>
        </w:tc>
        <w:tc>
          <w:tcPr>
            <w:tcW w:w="850" w:type="dxa"/>
            <w:tcMar>
              <w:top w:w="75" w:type="dxa"/>
              <w:left w:w="85" w:type="dxa"/>
              <w:bottom w:w="75" w:type="dxa"/>
              <w:right w:w="85" w:type="dxa"/>
            </w:tcMar>
            <w:vAlign w:val="center"/>
            <w:hideMark/>
          </w:tcPr>
          <w:p w14:paraId="1CC3256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150</w:t>
            </w:r>
          </w:p>
        </w:tc>
        <w:tc>
          <w:tcPr>
            <w:tcW w:w="1134" w:type="dxa"/>
            <w:tcMar>
              <w:top w:w="75" w:type="dxa"/>
              <w:left w:w="85" w:type="dxa"/>
              <w:bottom w:w="75" w:type="dxa"/>
              <w:right w:w="85" w:type="dxa"/>
            </w:tcMar>
            <w:vAlign w:val="center"/>
            <w:hideMark/>
          </w:tcPr>
          <w:p w14:paraId="057FC80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1228761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R$ 9,47</w:t>
            </w:r>
          </w:p>
        </w:tc>
        <w:tc>
          <w:tcPr>
            <w:tcW w:w="1549" w:type="dxa"/>
            <w:tcMar>
              <w:top w:w="75" w:type="dxa"/>
              <w:left w:w="85" w:type="dxa"/>
              <w:bottom w:w="75" w:type="dxa"/>
              <w:right w:w="85" w:type="dxa"/>
            </w:tcMar>
            <w:vAlign w:val="center"/>
            <w:hideMark/>
          </w:tcPr>
          <w:p w14:paraId="35469B1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R$ 1.420,50</w:t>
            </w:r>
          </w:p>
        </w:tc>
      </w:tr>
      <w:tr w:rsidR="009318D2" w:rsidRPr="00BF1B86" w14:paraId="3EACDF54" w14:textId="77777777" w:rsidTr="00F53819">
        <w:trPr>
          <w:cantSplit/>
        </w:trPr>
        <w:tc>
          <w:tcPr>
            <w:tcW w:w="861" w:type="dxa"/>
            <w:tcMar>
              <w:top w:w="75" w:type="dxa"/>
              <w:left w:w="85" w:type="dxa"/>
              <w:bottom w:w="75" w:type="dxa"/>
              <w:right w:w="85" w:type="dxa"/>
            </w:tcMar>
            <w:vAlign w:val="center"/>
            <w:hideMark/>
          </w:tcPr>
          <w:p w14:paraId="68CF8CF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217</w:t>
            </w:r>
          </w:p>
        </w:tc>
        <w:tc>
          <w:tcPr>
            <w:tcW w:w="3686" w:type="dxa"/>
            <w:tcMar>
              <w:top w:w="75" w:type="dxa"/>
              <w:left w:w="85" w:type="dxa"/>
              <w:bottom w:w="75" w:type="dxa"/>
              <w:right w:w="85" w:type="dxa"/>
            </w:tcMar>
            <w:vAlign w:val="center"/>
            <w:hideMark/>
          </w:tcPr>
          <w:p w14:paraId="7D5FBB5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PLACAS DE ISOPOR 100 × 50 CM, 5 CM – Espessura de 5 cm. Embalagem com 5 unidades.</w:t>
            </w:r>
          </w:p>
        </w:tc>
        <w:tc>
          <w:tcPr>
            <w:tcW w:w="850" w:type="dxa"/>
            <w:tcMar>
              <w:top w:w="75" w:type="dxa"/>
              <w:left w:w="85" w:type="dxa"/>
              <w:bottom w:w="75" w:type="dxa"/>
              <w:right w:w="85" w:type="dxa"/>
            </w:tcMar>
            <w:vAlign w:val="center"/>
            <w:hideMark/>
          </w:tcPr>
          <w:p w14:paraId="5CA3E49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1685F80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2C89301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R$ 111,09</w:t>
            </w:r>
          </w:p>
        </w:tc>
        <w:tc>
          <w:tcPr>
            <w:tcW w:w="1549" w:type="dxa"/>
            <w:tcMar>
              <w:top w:w="75" w:type="dxa"/>
              <w:left w:w="85" w:type="dxa"/>
              <w:bottom w:w="75" w:type="dxa"/>
              <w:right w:w="85" w:type="dxa"/>
            </w:tcMar>
            <w:vAlign w:val="center"/>
            <w:hideMark/>
          </w:tcPr>
          <w:p w14:paraId="2605918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R$ 5.554,50</w:t>
            </w:r>
          </w:p>
        </w:tc>
      </w:tr>
      <w:tr w:rsidR="009318D2" w:rsidRPr="00BF1B86" w14:paraId="1D9403D2" w14:textId="77777777" w:rsidTr="00F53819">
        <w:trPr>
          <w:cantSplit/>
        </w:trPr>
        <w:tc>
          <w:tcPr>
            <w:tcW w:w="861" w:type="dxa"/>
            <w:tcMar>
              <w:top w:w="75" w:type="dxa"/>
              <w:left w:w="85" w:type="dxa"/>
              <w:bottom w:w="75" w:type="dxa"/>
              <w:right w:w="85" w:type="dxa"/>
            </w:tcMar>
            <w:vAlign w:val="center"/>
            <w:hideMark/>
          </w:tcPr>
          <w:p w14:paraId="090079F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218</w:t>
            </w:r>
          </w:p>
        </w:tc>
        <w:tc>
          <w:tcPr>
            <w:tcW w:w="3686" w:type="dxa"/>
            <w:tcMar>
              <w:top w:w="75" w:type="dxa"/>
              <w:left w:w="85" w:type="dxa"/>
              <w:bottom w:w="75" w:type="dxa"/>
              <w:right w:w="85" w:type="dxa"/>
            </w:tcMar>
            <w:vAlign w:val="center"/>
            <w:hideMark/>
          </w:tcPr>
          <w:p w14:paraId="7253305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PLÁSTICO AUTOADESIVO ESTAMPADO OU COLORIDO – filme plástico flexível com adesivo e suporte protetor removível, largura de 45 cm e comprimento de 25 m, destinado ao revestimento de materiais escolares e superfícies compatíveis; estampa ou cor a definir pela SEMED.</w:t>
            </w:r>
          </w:p>
        </w:tc>
        <w:tc>
          <w:tcPr>
            <w:tcW w:w="850" w:type="dxa"/>
            <w:tcMar>
              <w:top w:w="75" w:type="dxa"/>
              <w:left w:w="85" w:type="dxa"/>
              <w:bottom w:w="75" w:type="dxa"/>
              <w:right w:w="85" w:type="dxa"/>
            </w:tcMar>
            <w:vAlign w:val="center"/>
            <w:hideMark/>
          </w:tcPr>
          <w:p w14:paraId="7C72B4B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578B264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1049016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R$ 290,00</w:t>
            </w:r>
          </w:p>
        </w:tc>
        <w:tc>
          <w:tcPr>
            <w:tcW w:w="1549" w:type="dxa"/>
            <w:tcMar>
              <w:top w:w="75" w:type="dxa"/>
              <w:left w:w="85" w:type="dxa"/>
              <w:bottom w:w="75" w:type="dxa"/>
              <w:right w:w="85" w:type="dxa"/>
            </w:tcMar>
            <w:vAlign w:val="center"/>
            <w:hideMark/>
          </w:tcPr>
          <w:p w14:paraId="5BC7DDC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R$ 14.500,00</w:t>
            </w:r>
          </w:p>
        </w:tc>
      </w:tr>
      <w:tr w:rsidR="009318D2" w:rsidRPr="00BF1B86" w14:paraId="6AB92C1F" w14:textId="77777777" w:rsidTr="00F53819">
        <w:trPr>
          <w:cantSplit/>
        </w:trPr>
        <w:tc>
          <w:tcPr>
            <w:tcW w:w="861" w:type="dxa"/>
            <w:tcMar>
              <w:top w:w="75" w:type="dxa"/>
              <w:left w:w="85" w:type="dxa"/>
              <w:bottom w:w="75" w:type="dxa"/>
              <w:right w:w="85" w:type="dxa"/>
            </w:tcMar>
            <w:vAlign w:val="center"/>
            <w:hideMark/>
          </w:tcPr>
          <w:p w14:paraId="526351A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219</w:t>
            </w:r>
          </w:p>
        </w:tc>
        <w:tc>
          <w:tcPr>
            <w:tcW w:w="3686" w:type="dxa"/>
            <w:tcMar>
              <w:top w:w="75" w:type="dxa"/>
              <w:left w:w="85" w:type="dxa"/>
              <w:bottom w:w="75" w:type="dxa"/>
              <w:right w:w="85" w:type="dxa"/>
            </w:tcMar>
            <w:vAlign w:val="center"/>
            <w:hideMark/>
          </w:tcPr>
          <w:p w14:paraId="4741312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PLÁSTICO AUTOADESIVO TRANSPARENTE – filme plástico flexível com adesivo e suporte protetor removível, largura de 45 cm e comprimento de 25 m, indicado para encapar livros, cadernos, agendas, pastas e materiais escolares.</w:t>
            </w:r>
          </w:p>
        </w:tc>
        <w:tc>
          <w:tcPr>
            <w:tcW w:w="850" w:type="dxa"/>
            <w:tcMar>
              <w:top w:w="75" w:type="dxa"/>
              <w:left w:w="85" w:type="dxa"/>
              <w:bottom w:w="75" w:type="dxa"/>
              <w:right w:w="85" w:type="dxa"/>
            </w:tcMar>
            <w:vAlign w:val="center"/>
            <w:hideMark/>
          </w:tcPr>
          <w:p w14:paraId="2B06FD0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462501C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14C2172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R$ 103,67</w:t>
            </w:r>
          </w:p>
        </w:tc>
        <w:tc>
          <w:tcPr>
            <w:tcW w:w="1549" w:type="dxa"/>
            <w:tcMar>
              <w:top w:w="75" w:type="dxa"/>
              <w:left w:w="85" w:type="dxa"/>
              <w:bottom w:w="75" w:type="dxa"/>
              <w:right w:w="85" w:type="dxa"/>
            </w:tcMar>
            <w:vAlign w:val="center"/>
            <w:hideMark/>
          </w:tcPr>
          <w:p w14:paraId="74FEB6D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R$ 5.183,50</w:t>
            </w:r>
          </w:p>
        </w:tc>
      </w:tr>
      <w:tr w:rsidR="009318D2" w:rsidRPr="00BF1B86" w14:paraId="07CD572F" w14:textId="77777777" w:rsidTr="00F53819">
        <w:trPr>
          <w:cantSplit/>
        </w:trPr>
        <w:tc>
          <w:tcPr>
            <w:tcW w:w="861" w:type="dxa"/>
            <w:tcMar>
              <w:top w:w="75" w:type="dxa"/>
              <w:left w:w="85" w:type="dxa"/>
              <w:bottom w:w="75" w:type="dxa"/>
              <w:right w:w="85" w:type="dxa"/>
            </w:tcMar>
            <w:vAlign w:val="center"/>
            <w:hideMark/>
          </w:tcPr>
          <w:p w14:paraId="5CDE8F2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220</w:t>
            </w:r>
          </w:p>
        </w:tc>
        <w:tc>
          <w:tcPr>
            <w:tcW w:w="3686" w:type="dxa"/>
            <w:tcMar>
              <w:top w:w="75" w:type="dxa"/>
              <w:left w:w="85" w:type="dxa"/>
              <w:bottom w:w="75" w:type="dxa"/>
              <w:right w:w="85" w:type="dxa"/>
            </w:tcMar>
            <w:vAlign w:val="center"/>
            <w:hideMark/>
          </w:tcPr>
          <w:p w14:paraId="6127C37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PLÁSTICO PARA PLASTIFICAÇÃO – Espessura do filme de 125/175 micra ou 0,5/0,7 mm. Pacote com 100 lâminas.</w:t>
            </w:r>
          </w:p>
        </w:tc>
        <w:tc>
          <w:tcPr>
            <w:tcW w:w="850" w:type="dxa"/>
            <w:tcMar>
              <w:top w:w="75" w:type="dxa"/>
              <w:left w:w="85" w:type="dxa"/>
              <w:bottom w:w="75" w:type="dxa"/>
              <w:right w:w="85" w:type="dxa"/>
            </w:tcMar>
            <w:vAlign w:val="center"/>
            <w:hideMark/>
          </w:tcPr>
          <w:p w14:paraId="4D8240F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1903E97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461FBBD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R$ 55,73</w:t>
            </w:r>
          </w:p>
        </w:tc>
        <w:tc>
          <w:tcPr>
            <w:tcW w:w="1549" w:type="dxa"/>
            <w:tcMar>
              <w:top w:w="75" w:type="dxa"/>
              <w:left w:w="85" w:type="dxa"/>
              <w:bottom w:w="75" w:type="dxa"/>
              <w:right w:w="85" w:type="dxa"/>
            </w:tcMar>
            <w:vAlign w:val="center"/>
            <w:hideMark/>
          </w:tcPr>
          <w:p w14:paraId="4A750F0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R$ 1.671,90</w:t>
            </w:r>
          </w:p>
        </w:tc>
      </w:tr>
      <w:tr w:rsidR="009318D2" w:rsidRPr="00BF1B86" w14:paraId="4F4BD0F4" w14:textId="77777777" w:rsidTr="00F53819">
        <w:trPr>
          <w:cantSplit/>
        </w:trPr>
        <w:tc>
          <w:tcPr>
            <w:tcW w:w="861" w:type="dxa"/>
            <w:tcMar>
              <w:top w:w="75" w:type="dxa"/>
              <w:left w:w="85" w:type="dxa"/>
              <w:bottom w:w="75" w:type="dxa"/>
              <w:right w:w="85" w:type="dxa"/>
            </w:tcMar>
            <w:vAlign w:val="center"/>
            <w:hideMark/>
          </w:tcPr>
          <w:p w14:paraId="6B9653E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221</w:t>
            </w:r>
          </w:p>
        </w:tc>
        <w:tc>
          <w:tcPr>
            <w:tcW w:w="3686" w:type="dxa"/>
            <w:tcMar>
              <w:top w:w="75" w:type="dxa"/>
              <w:left w:w="85" w:type="dxa"/>
              <w:bottom w:w="75" w:type="dxa"/>
              <w:right w:w="85" w:type="dxa"/>
            </w:tcMar>
            <w:vAlign w:val="center"/>
            <w:hideMark/>
          </w:tcPr>
          <w:p w14:paraId="011EB19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PRANCHETA EM MATERIAL ACRÍLICO – Espessura de 0,3 mm, prendedor metálico triangular, dimensões aproximadas de 23 × 36 cm para folhas tamanho ofício.</w:t>
            </w:r>
          </w:p>
        </w:tc>
        <w:tc>
          <w:tcPr>
            <w:tcW w:w="850" w:type="dxa"/>
            <w:tcMar>
              <w:top w:w="75" w:type="dxa"/>
              <w:left w:w="85" w:type="dxa"/>
              <w:bottom w:w="75" w:type="dxa"/>
              <w:right w:w="85" w:type="dxa"/>
            </w:tcMar>
            <w:vAlign w:val="center"/>
            <w:hideMark/>
          </w:tcPr>
          <w:p w14:paraId="118FEFD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59F1840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2162828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R$ 25,80</w:t>
            </w:r>
          </w:p>
        </w:tc>
        <w:tc>
          <w:tcPr>
            <w:tcW w:w="1549" w:type="dxa"/>
            <w:tcMar>
              <w:top w:w="75" w:type="dxa"/>
              <w:left w:w="85" w:type="dxa"/>
              <w:bottom w:w="75" w:type="dxa"/>
              <w:right w:w="85" w:type="dxa"/>
            </w:tcMar>
            <w:vAlign w:val="center"/>
            <w:hideMark/>
          </w:tcPr>
          <w:p w14:paraId="5B365AF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R$ 258,00</w:t>
            </w:r>
          </w:p>
        </w:tc>
      </w:tr>
      <w:tr w:rsidR="009318D2" w:rsidRPr="00BF1B86" w14:paraId="3ABF9602" w14:textId="77777777" w:rsidTr="00F53819">
        <w:trPr>
          <w:cantSplit/>
        </w:trPr>
        <w:tc>
          <w:tcPr>
            <w:tcW w:w="861" w:type="dxa"/>
            <w:tcMar>
              <w:top w:w="75" w:type="dxa"/>
              <w:left w:w="85" w:type="dxa"/>
              <w:bottom w:w="75" w:type="dxa"/>
              <w:right w:w="85" w:type="dxa"/>
            </w:tcMar>
            <w:vAlign w:val="center"/>
            <w:hideMark/>
          </w:tcPr>
          <w:p w14:paraId="2A9BEEB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222</w:t>
            </w:r>
          </w:p>
        </w:tc>
        <w:tc>
          <w:tcPr>
            <w:tcW w:w="3686" w:type="dxa"/>
            <w:tcMar>
              <w:top w:w="75" w:type="dxa"/>
              <w:left w:w="85" w:type="dxa"/>
              <w:bottom w:w="75" w:type="dxa"/>
              <w:right w:w="85" w:type="dxa"/>
            </w:tcMar>
            <w:vAlign w:val="center"/>
            <w:hideMark/>
          </w:tcPr>
          <w:p w14:paraId="3B21C6A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PRENDEDOR DE PAPEL COM ALÇAS DOBRÁVEIS – Tamanho 32 mm, cor preto metálico, material metal, pacote com 24 unidades, dimensões aproximadas de 10 × 5 × 2 cm.</w:t>
            </w:r>
          </w:p>
        </w:tc>
        <w:tc>
          <w:tcPr>
            <w:tcW w:w="850" w:type="dxa"/>
            <w:tcMar>
              <w:top w:w="75" w:type="dxa"/>
              <w:left w:w="85" w:type="dxa"/>
              <w:bottom w:w="75" w:type="dxa"/>
              <w:right w:w="85" w:type="dxa"/>
            </w:tcMar>
            <w:vAlign w:val="center"/>
            <w:hideMark/>
          </w:tcPr>
          <w:p w14:paraId="19CF159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w:t>
            </w:r>
          </w:p>
        </w:tc>
        <w:tc>
          <w:tcPr>
            <w:tcW w:w="1134" w:type="dxa"/>
            <w:tcMar>
              <w:top w:w="75" w:type="dxa"/>
              <w:left w:w="85" w:type="dxa"/>
              <w:bottom w:w="75" w:type="dxa"/>
              <w:right w:w="85" w:type="dxa"/>
            </w:tcMar>
            <w:vAlign w:val="center"/>
            <w:hideMark/>
          </w:tcPr>
          <w:p w14:paraId="387D082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2FAF352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R$ 10,66</w:t>
            </w:r>
          </w:p>
        </w:tc>
        <w:tc>
          <w:tcPr>
            <w:tcW w:w="1549" w:type="dxa"/>
            <w:tcMar>
              <w:top w:w="75" w:type="dxa"/>
              <w:left w:w="85" w:type="dxa"/>
              <w:bottom w:w="75" w:type="dxa"/>
              <w:right w:w="85" w:type="dxa"/>
            </w:tcMar>
            <w:vAlign w:val="center"/>
            <w:hideMark/>
          </w:tcPr>
          <w:p w14:paraId="6F98249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R$ 53,30</w:t>
            </w:r>
          </w:p>
        </w:tc>
      </w:tr>
      <w:tr w:rsidR="009318D2" w:rsidRPr="00BF1B86" w14:paraId="4A89EFBB" w14:textId="77777777" w:rsidTr="00F53819">
        <w:trPr>
          <w:cantSplit/>
        </w:trPr>
        <w:tc>
          <w:tcPr>
            <w:tcW w:w="861" w:type="dxa"/>
            <w:tcMar>
              <w:top w:w="75" w:type="dxa"/>
              <w:left w:w="85" w:type="dxa"/>
              <w:bottom w:w="75" w:type="dxa"/>
              <w:right w:w="85" w:type="dxa"/>
            </w:tcMar>
            <w:vAlign w:val="center"/>
            <w:hideMark/>
          </w:tcPr>
          <w:p w14:paraId="62EAA19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223</w:t>
            </w:r>
          </w:p>
        </w:tc>
        <w:tc>
          <w:tcPr>
            <w:tcW w:w="3686" w:type="dxa"/>
            <w:tcMar>
              <w:top w:w="75" w:type="dxa"/>
              <w:left w:w="85" w:type="dxa"/>
              <w:bottom w:w="75" w:type="dxa"/>
              <w:right w:w="85" w:type="dxa"/>
            </w:tcMar>
            <w:vAlign w:val="center"/>
            <w:hideMark/>
          </w:tcPr>
          <w:p w14:paraId="5E45258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PRESILHA METÁLICA TIPO BICO DE PATO/JACARÉ NIQUELADO – Comprimento aproximado de 7,5 cm, para confecção de laços e artesanato, material resistente, indicada para oficinas socioeducativas. Pacote com 50 peças.</w:t>
            </w:r>
          </w:p>
        </w:tc>
        <w:tc>
          <w:tcPr>
            <w:tcW w:w="850" w:type="dxa"/>
            <w:tcMar>
              <w:top w:w="75" w:type="dxa"/>
              <w:left w:w="85" w:type="dxa"/>
              <w:bottom w:w="75" w:type="dxa"/>
              <w:right w:w="85" w:type="dxa"/>
            </w:tcMar>
            <w:vAlign w:val="center"/>
            <w:hideMark/>
          </w:tcPr>
          <w:p w14:paraId="1DBD441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15</w:t>
            </w:r>
          </w:p>
        </w:tc>
        <w:tc>
          <w:tcPr>
            <w:tcW w:w="1134" w:type="dxa"/>
            <w:tcMar>
              <w:top w:w="75" w:type="dxa"/>
              <w:left w:w="85" w:type="dxa"/>
              <w:bottom w:w="75" w:type="dxa"/>
              <w:right w:w="85" w:type="dxa"/>
            </w:tcMar>
            <w:vAlign w:val="center"/>
            <w:hideMark/>
          </w:tcPr>
          <w:p w14:paraId="00EA325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3399595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R$ 39,33</w:t>
            </w:r>
          </w:p>
        </w:tc>
        <w:tc>
          <w:tcPr>
            <w:tcW w:w="1549" w:type="dxa"/>
            <w:tcMar>
              <w:top w:w="75" w:type="dxa"/>
              <w:left w:w="85" w:type="dxa"/>
              <w:bottom w:w="75" w:type="dxa"/>
              <w:right w:w="85" w:type="dxa"/>
            </w:tcMar>
            <w:vAlign w:val="center"/>
            <w:hideMark/>
          </w:tcPr>
          <w:p w14:paraId="1D0456F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R$ 589,95</w:t>
            </w:r>
          </w:p>
        </w:tc>
      </w:tr>
      <w:tr w:rsidR="009318D2" w:rsidRPr="00BF1B86" w14:paraId="455F7CB2" w14:textId="77777777" w:rsidTr="00F53819">
        <w:trPr>
          <w:cantSplit/>
        </w:trPr>
        <w:tc>
          <w:tcPr>
            <w:tcW w:w="861" w:type="dxa"/>
            <w:tcMar>
              <w:top w:w="75" w:type="dxa"/>
              <w:left w:w="85" w:type="dxa"/>
              <w:bottom w:w="75" w:type="dxa"/>
              <w:right w:w="85" w:type="dxa"/>
            </w:tcMar>
            <w:vAlign w:val="center"/>
            <w:hideMark/>
          </w:tcPr>
          <w:p w14:paraId="28BEA38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224</w:t>
            </w:r>
          </w:p>
        </w:tc>
        <w:tc>
          <w:tcPr>
            <w:tcW w:w="3686" w:type="dxa"/>
            <w:tcMar>
              <w:top w:w="75" w:type="dxa"/>
              <w:left w:w="85" w:type="dxa"/>
              <w:bottom w:w="75" w:type="dxa"/>
              <w:right w:w="85" w:type="dxa"/>
            </w:tcMar>
            <w:vAlign w:val="center"/>
            <w:hideMark/>
          </w:tcPr>
          <w:p w14:paraId="349431E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 xml:space="preserve">RÉGUA ACRÍLICA – </w:t>
            </w:r>
            <w:proofErr w:type="gramStart"/>
            <w:r w:rsidRPr="00BF1B86">
              <w:rPr>
                <w:rFonts w:ascii="Bookman Old Style" w:hAnsi="Bookman Old Style"/>
                <w:color w:val="000000"/>
              </w:rPr>
              <w:t>Plástica transparente</w:t>
            </w:r>
            <w:proofErr w:type="gramEnd"/>
            <w:r w:rsidRPr="00BF1B86">
              <w:rPr>
                <w:rFonts w:ascii="Bookman Old Style" w:hAnsi="Bookman Old Style"/>
                <w:color w:val="000000"/>
              </w:rPr>
              <w:t>, 30 cm, escala milimétrica em baixo-relevo. Caixa com 25 unidades.</w:t>
            </w:r>
          </w:p>
        </w:tc>
        <w:tc>
          <w:tcPr>
            <w:tcW w:w="850" w:type="dxa"/>
            <w:tcMar>
              <w:top w:w="75" w:type="dxa"/>
              <w:left w:w="85" w:type="dxa"/>
              <w:bottom w:w="75" w:type="dxa"/>
              <w:right w:w="85" w:type="dxa"/>
            </w:tcMar>
            <w:vAlign w:val="center"/>
            <w:hideMark/>
          </w:tcPr>
          <w:p w14:paraId="344A7BA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2876734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633090A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R$ 51,17</w:t>
            </w:r>
          </w:p>
        </w:tc>
        <w:tc>
          <w:tcPr>
            <w:tcW w:w="1549" w:type="dxa"/>
            <w:tcMar>
              <w:top w:w="75" w:type="dxa"/>
              <w:left w:w="85" w:type="dxa"/>
              <w:bottom w:w="75" w:type="dxa"/>
              <w:right w:w="85" w:type="dxa"/>
            </w:tcMar>
            <w:vAlign w:val="center"/>
            <w:hideMark/>
          </w:tcPr>
          <w:p w14:paraId="592A432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R$ 1.023,40</w:t>
            </w:r>
          </w:p>
        </w:tc>
      </w:tr>
      <w:tr w:rsidR="009318D2" w:rsidRPr="00BF1B86" w14:paraId="6EAF5135" w14:textId="77777777" w:rsidTr="00F53819">
        <w:trPr>
          <w:cantSplit/>
        </w:trPr>
        <w:tc>
          <w:tcPr>
            <w:tcW w:w="861" w:type="dxa"/>
            <w:tcMar>
              <w:top w:w="75" w:type="dxa"/>
              <w:left w:w="85" w:type="dxa"/>
              <w:bottom w:w="75" w:type="dxa"/>
              <w:right w:w="85" w:type="dxa"/>
            </w:tcMar>
            <w:vAlign w:val="center"/>
            <w:hideMark/>
          </w:tcPr>
          <w:p w14:paraId="7B3F9BB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225</w:t>
            </w:r>
          </w:p>
        </w:tc>
        <w:tc>
          <w:tcPr>
            <w:tcW w:w="3686" w:type="dxa"/>
            <w:tcMar>
              <w:top w:w="75" w:type="dxa"/>
              <w:left w:w="85" w:type="dxa"/>
              <w:bottom w:w="75" w:type="dxa"/>
              <w:right w:w="85" w:type="dxa"/>
            </w:tcMar>
            <w:vAlign w:val="center"/>
            <w:hideMark/>
          </w:tcPr>
          <w:p w14:paraId="5245C0A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RÉGUA DE COSTURA – Comprimento de 1 metro, material resistente.</w:t>
            </w:r>
          </w:p>
        </w:tc>
        <w:tc>
          <w:tcPr>
            <w:tcW w:w="850" w:type="dxa"/>
            <w:tcMar>
              <w:top w:w="75" w:type="dxa"/>
              <w:left w:w="85" w:type="dxa"/>
              <w:bottom w:w="75" w:type="dxa"/>
              <w:right w:w="85" w:type="dxa"/>
            </w:tcMar>
            <w:vAlign w:val="center"/>
            <w:hideMark/>
          </w:tcPr>
          <w:p w14:paraId="58FBB1C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4AE048E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195AB54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R$ 14,36</w:t>
            </w:r>
          </w:p>
        </w:tc>
        <w:tc>
          <w:tcPr>
            <w:tcW w:w="1549" w:type="dxa"/>
            <w:tcMar>
              <w:top w:w="75" w:type="dxa"/>
              <w:left w:w="85" w:type="dxa"/>
              <w:bottom w:w="75" w:type="dxa"/>
              <w:right w:w="85" w:type="dxa"/>
            </w:tcMar>
            <w:vAlign w:val="center"/>
            <w:hideMark/>
          </w:tcPr>
          <w:p w14:paraId="47E9C82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R$ 430,80</w:t>
            </w:r>
          </w:p>
        </w:tc>
      </w:tr>
      <w:tr w:rsidR="009318D2" w:rsidRPr="00BF1B86" w14:paraId="7AC90752" w14:textId="77777777" w:rsidTr="00F53819">
        <w:trPr>
          <w:cantSplit/>
        </w:trPr>
        <w:tc>
          <w:tcPr>
            <w:tcW w:w="861" w:type="dxa"/>
            <w:tcMar>
              <w:top w:w="75" w:type="dxa"/>
              <w:left w:w="85" w:type="dxa"/>
              <w:bottom w:w="75" w:type="dxa"/>
              <w:right w:w="85" w:type="dxa"/>
            </w:tcMar>
            <w:vAlign w:val="center"/>
            <w:hideMark/>
          </w:tcPr>
          <w:p w14:paraId="56CB596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226</w:t>
            </w:r>
          </w:p>
        </w:tc>
        <w:tc>
          <w:tcPr>
            <w:tcW w:w="3686" w:type="dxa"/>
            <w:tcMar>
              <w:top w:w="75" w:type="dxa"/>
              <w:left w:w="85" w:type="dxa"/>
              <w:bottom w:w="75" w:type="dxa"/>
              <w:right w:w="85" w:type="dxa"/>
            </w:tcMar>
            <w:vAlign w:val="center"/>
            <w:hideMark/>
          </w:tcPr>
          <w:p w14:paraId="5232E8D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 FITA DE JUTA NATURAL COM FIOS DOURADOS – Para artesanato, decoração e laços, rolo com 10 metros, medida descrita como 4,5 × 9,5 cm.</w:t>
            </w:r>
          </w:p>
        </w:tc>
        <w:tc>
          <w:tcPr>
            <w:tcW w:w="850" w:type="dxa"/>
            <w:tcMar>
              <w:top w:w="75" w:type="dxa"/>
              <w:left w:w="85" w:type="dxa"/>
              <w:bottom w:w="75" w:type="dxa"/>
              <w:right w:w="85" w:type="dxa"/>
            </w:tcMar>
            <w:vAlign w:val="center"/>
            <w:hideMark/>
          </w:tcPr>
          <w:p w14:paraId="061B611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63677E4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1465217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R$ 43,00</w:t>
            </w:r>
          </w:p>
        </w:tc>
        <w:tc>
          <w:tcPr>
            <w:tcW w:w="1549" w:type="dxa"/>
            <w:tcMar>
              <w:top w:w="75" w:type="dxa"/>
              <w:left w:w="85" w:type="dxa"/>
              <w:bottom w:w="75" w:type="dxa"/>
              <w:right w:w="85" w:type="dxa"/>
            </w:tcMar>
            <w:vAlign w:val="center"/>
            <w:hideMark/>
          </w:tcPr>
          <w:p w14:paraId="06C2D09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R$ 860,00</w:t>
            </w:r>
          </w:p>
        </w:tc>
      </w:tr>
      <w:tr w:rsidR="009318D2" w:rsidRPr="00BF1B86" w14:paraId="685FD972" w14:textId="77777777" w:rsidTr="00F53819">
        <w:trPr>
          <w:cantSplit/>
        </w:trPr>
        <w:tc>
          <w:tcPr>
            <w:tcW w:w="861" w:type="dxa"/>
            <w:tcMar>
              <w:top w:w="75" w:type="dxa"/>
              <w:left w:w="85" w:type="dxa"/>
              <w:bottom w:w="75" w:type="dxa"/>
              <w:right w:w="85" w:type="dxa"/>
            </w:tcMar>
            <w:vAlign w:val="center"/>
            <w:hideMark/>
          </w:tcPr>
          <w:p w14:paraId="0D2AC62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227</w:t>
            </w:r>
          </w:p>
        </w:tc>
        <w:tc>
          <w:tcPr>
            <w:tcW w:w="3686" w:type="dxa"/>
            <w:tcMar>
              <w:top w:w="75" w:type="dxa"/>
              <w:left w:w="85" w:type="dxa"/>
              <w:bottom w:w="75" w:type="dxa"/>
              <w:right w:w="85" w:type="dxa"/>
            </w:tcMar>
            <w:vAlign w:val="center"/>
            <w:hideMark/>
          </w:tcPr>
          <w:p w14:paraId="3D00BFA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 FITA DE JUTA NATURAL COM FIOS DOURADOS – Para artesanato, decoração e laços, rolo com 10 metros, medida descrita como 3 × 9,5 cm.</w:t>
            </w:r>
          </w:p>
        </w:tc>
        <w:tc>
          <w:tcPr>
            <w:tcW w:w="850" w:type="dxa"/>
            <w:tcMar>
              <w:top w:w="75" w:type="dxa"/>
              <w:left w:w="85" w:type="dxa"/>
              <w:bottom w:w="75" w:type="dxa"/>
              <w:right w:w="85" w:type="dxa"/>
            </w:tcMar>
            <w:vAlign w:val="center"/>
            <w:hideMark/>
          </w:tcPr>
          <w:p w14:paraId="60C447D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6504364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6DA4213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R$ 31,02</w:t>
            </w:r>
          </w:p>
        </w:tc>
        <w:tc>
          <w:tcPr>
            <w:tcW w:w="1549" w:type="dxa"/>
            <w:tcMar>
              <w:top w:w="75" w:type="dxa"/>
              <w:left w:w="85" w:type="dxa"/>
              <w:bottom w:w="75" w:type="dxa"/>
              <w:right w:w="85" w:type="dxa"/>
            </w:tcMar>
            <w:vAlign w:val="center"/>
            <w:hideMark/>
          </w:tcPr>
          <w:p w14:paraId="4C9AC40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R$ 620,40</w:t>
            </w:r>
          </w:p>
        </w:tc>
      </w:tr>
      <w:tr w:rsidR="009318D2" w:rsidRPr="00BF1B86" w14:paraId="54060F5C" w14:textId="77777777" w:rsidTr="00F53819">
        <w:trPr>
          <w:cantSplit/>
        </w:trPr>
        <w:tc>
          <w:tcPr>
            <w:tcW w:w="861" w:type="dxa"/>
            <w:tcMar>
              <w:top w:w="75" w:type="dxa"/>
              <w:left w:w="85" w:type="dxa"/>
              <w:bottom w:w="75" w:type="dxa"/>
              <w:right w:w="85" w:type="dxa"/>
            </w:tcMar>
            <w:vAlign w:val="center"/>
            <w:hideMark/>
          </w:tcPr>
          <w:p w14:paraId="4025E97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228</w:t>
            </w:r>
          </w:p>
        </w:tc>
        <w:tc>
          <w:tcPr>
            <w:tcW w:w="3686" w:type="dxa"/>
            <w:tcMar>
              <w:top w:w="75" w:type="dxa"/>
              <w:left w:w="85" w:type="dxa"/>
              <w:bottom w:w="75" w:type="dxa"/>
              <w:right w:w="85" w:type="dxa"/>
            </w:tcMar>
            <w:vAlign w:val="center"/>
            <w:hideMark/>
          </w:tcPr>
          <w:p w14:paraId="097B630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 FITA DE JUTA NATURAL COM FIOS DOURADOS GROSSA – Para artesanato, decoração e laços, rolo com 10 metros, medida descrita como 10 × 9,5 cm.</w:t>
            </w:r>
          </w:p>
        </w:tc>
        <w:tc>
          <w:tcPr>
            <w:tcW w:w="850" w:type="dxa"/>
            <w:tcMar>
              <w:top w:w="75" w:type="dxa"/>
              <w:left w:w="85" w:type="dxa"/>
              <w:bottom w:w="75" w:type="dxa"/>
              <w:right w:w="85" w:type="dxa"/>
            </w:tcMar>
            <w:vAlign w:val="center"/>
            <w:hideMark/>
          </w:tcPr>
          <w:p w14:paraId="5D92349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4CF78DA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5001CD2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R$ 47,23</w:t>
            </w:r>
          </w:p>
        </w:tc>
        <w:tc>
          <w:tcPr>
            <w:tcW w:w="1549" w:type="dxa"/>
            <w:tcMar>
              <w:top w:w="75" w:type="dxa"/>
              <w:left w:w="85" w:type="dxa"/>
              <w:bottom w:w="75" w:type="dxa"/>
              <w:right w:w="85" w:type="dxa"/>
            </w:tcMar>
            <w:vAlign w:val="center"/>
            <w:hideMark/>
          </w:tcPr>
          <w:p w14:paraId="702845A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R$ 944,60</w:t>
            </w:r>
          </w:p>
        </w:tc>
      </w:tr>
      <w:tr w:rsidR="009318D2" w:rsidRPr="00BF1B86" w14:paraId="64A29104" w14:textId="77777777" w:rsidTr="00F53819">
        <w:trPr>
          <w:cantSplit/>
        </w:trPr>
        <w:tc>
          <w:tcPr>
            <w:tcW w:w="861" w:type="dxa"/>
            <w:tcMar>
              <w:top w:w="75" w:type="dxa"/>
              <w:left w:w="85" w:type="dxa"/>
              <w:bottom w:w="75" w:type="dxa"/>
              <w:right w:w="85" w:type="dxa"/>
            </w:tcMar>
            <w:vAlign w:val="center"/>
            <w:hideMark/>
          </w:tcPr>
          <w:p w14:paraId="07880CA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229</w:t>
            </w:r>
          </w:p>
        </w:tc>
        <w:tc>
          <w:tcPr>
            <w:tcW w:w="3686" w:type="dxa"/>
            <w:tcMar>
              <w:top w:w="75" w:type="dxa"/>
              <w:left w:w="85" w:type="dxa"/>
              <w:bottom w:w="75" w:type="dxa"/>
              <w:right w:w="85" w:type="dxa"/>
            </w:tcMar>
            <w:vAlign w:val="center"/>
            <w:hideMark/>
          </w:tcPr>
          <w:p w14:paraId="095AEA9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SACO PARA PRESENTE COLORIDO 20 × 29 CM – Diversas cores a serem definidas pela SEMED. Embalagem com 50 unidades.</w:t>
            </w:r>
          </w:p>
        </w:tc>
        <w:tc>
          <w:tcPr>
            <w:tcW w:w="850" w:type="dxa"/>
            <w:tcMar>
              <w:top w:w="75" w:type="dxa"/>
              <w:left w:w="85" w:type="dxa"/>
              <w:bottom w:w="75" w:type="dxa"/>
              <w:right w:w="85" w:type="dxa"/>
            </w:tcMar>
            <w:vAlign w:val="center"/>
            <w:hideMark/>
          </w:tcPr>
          <w:p w14:paraId="7FE58C7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40</w:t>
            </w:r>
          </w:p>
        </w:tc>
        <w:tc>
          <w:tcPr>
            <w:tcW w:w="1134" w:type="dxa"/>
            <w:tcMar>
              <w:top w:w="75" w:type="dxa"/>
              <w:left w:w="85" w:type="dxa"/>
              <w:bottom w:w="75" w:type="dxa"/>
              <w:right w:w="85" w:type="dxa"/>
            </w:tcMar>
            <w:vAlign w:val="center"/>
            <w:hideMark/>
          </w:tcPr>
          <w:p w14:paraId="244AE8F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68D7C12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R$ 44,76</w:t>
            </w:r>
          </w:p>
        </w:tc>
        <w:tc>
          <w:tcPr>
            <w:tcW w:w="1549" w:type="dxa"/>
            <w:tcMar>
              <w:top w:w="75" w:type="dxa"/>
              <w:left w:w="85" w:type="dxa"/>
              <w:bottom w:w="75" w:type="dxa"/>
              <w:right w:w="85" w:type="dxa"/>
            </w:tcMar>
            <w:vAlign w:val="center"/>
            <w:hideMark/>
          </w:tcPr>
          <w:p w14:paraId="381A510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R$ 1.790,40</w:t>
            </w:r>
          </w:p>
        </w:tc>
      </w:tr>
      <w:tr w:rsidR="009318D2" w:rsidRPr="00BF1B86" w14:paraId="503B0FFD" w14:textId="77777777" w:rsidTr="00F53819">
        <w:trPr>
          <w:cantSplit/>
        </w:trPr>
        <w:tc>
          <w:tcPr>
            <w:tcW w:w="861" w:type="dxa"/>
            <w:tcMar>
              <w:top w:w="75" w:type="dxa"/>
              <w:left w:w="85" w:type="dxa"/>
              <w:bottom w:w="75" w:type="dxa"/>
              <w:right w:w="85" w:type="dxa"/>
            </w:tcMar>
            <w:vAlign w:val="center"/>
            <w:hideMark/>
          </w:tcPr>
          <w:p w14:paraId="4BA237B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230</w:t>
            </w:r>
          </w:p>
        </w:tc>
        <w:tc>
          <w:tcPr>
            <w:tcW w:w="3686" w:type="dxa"/>
            <w:tcMar>
              <w:top w:w="75" w:type="dxa"/>
              <w:left w:w="85" w:type="dxa"/>
              <w:bottom w:w="75" w:type="dxa"/>
              <w:right w:w="85" w:type="dxa"/>
            </w:tcMar>
            <w:vAlign w:val="center"/>
            <w:hideMark/>
          </w:tcPr>
          <w:p w14:paraId="2941667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SACO PARA PRESENTE COLORIDO 35 × 54 CM – Diversas cores a serem definidas pela SEMED. Embalagem com 50 unidades.</w:t>
            </w:r>
          </w:p>
        </w:tc>
        <w:tc>
          <w:tcPr>
            <w:tcW w:w="850" w:type="dxa"/>
            <w:tcMar>
              <w:top w:w="75" w:type="dxa"/>
              <w:left w:w="85" w:type="dxa"/>
              <w:bottom w:w="75" w:type="dxa"/>
              <w:right w:w="85" w:type="dxa"/>
            </w:tcMar>
            <w:vAlign w:val="center"/>
            <w:hideMark/>
          </w:tcPr>
          <w:p w14:paraId="4D03BE8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115</w:t>
            </w:r>
          </w:p>
        </w:tc>
        <w:tc>
          <w:tcPr>
            <w:tcW w:w="1134" w:type="dxa"/>
            <w:tcMar>
              <w:top w:w="75" w:type="dxa"/>
              <w:left w:w="85" w:type="dxa"/>
              <w:bottom w:w="75" w:type="dxa"/>
              <w:right w:w="85" w:type="dxa"/>
            </w:tcMar>
            <w:vAlign w:val="center"/>
            <w:hideMark/>
          </w:tcPr>
          <w:p w14:paraId="23B1848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6C362B6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R$ 46,62</w:t>
            </w:r>
          </w:p>
        </w:tc>
        <w:tc>
          <w:tcPr>
            <w:tcW w:w="1549" w:type="dxa"/>
            <w:tcMar>
              <w:top w:w="75" w:type="dxa"/>
              <w:left w:w="85" w:type="dxa"/>
              <w:bottom w:w="75" w:type="dxa"/>
              <w:right w:w="85" w:type="dxa"/>
            </w:tcMar>
            <w:vAlign w:val="center"/>
            <w:hideMark/>
          </w:tcPr>
          <w:p w14:paraId="752CBC2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R$ 5.361,30</w:t>
            </w:r>
          </w:p>
        </w:tc>
      </w:tr>
      <w:tr w:rsidR="009318D2" w:rsidRPr="00BF1B86" w14:paraId="4FF07F45" w14:textId="77777777" w:rsidTr="00F53819">
        <w:trPr>
          <w:cantSplit/>
        </w:trPr>
        <w:tc>
          <w:tcPr>
            <w:tcW w:w="861" w:type="dxa"/>
            <w:tcMar>
              <w:top w:w="75" w:type="dxa"/>
              <w:left w:w="85" w:type="dxa"/>
              <w:bottom w:w="75" w:type="dxa"/>
              <w:right w:w="85" w:type="dxa"/>
            </w:tcMar>
            <w:vAlign w:val="center"/>
            <w:hideMark/>
          </w:tcPr>
          <w:p w14:paraId="04E1457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231</w:t>
            </w:r>
          </w:p>
        </w:tc>
        <w:tc>
          <w:tcPr>
            <w:tcW w:w="3686" w:type="dxa"/>
            <w:tcMar>
              <w:top w:w="75" w:type="dxa"/>
              <w:left w:w="85" w:type="dxa"/>
              <w:bottom w:w="75" w:type="dxa"/>
              <w:right w:w="85" w:type="dxa"/>
            </w:tcMar>
            <w:vAlign w:val="center"/>
            <w:hideMark/>
          </w:tcPr>
          <w:p w14:paraId="51319C1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SACO PARA PRESENTE ESTAMPADO 20 × 29 CM – Diversas estampas a serem definidas pela SEMED. Embalagem com 50 unidades.</w:t>
            </w:r>
          </w:p>
        </w:tc>
        <w:tc>
          <w:tcPr>
            <w:tcW w:w="850" w:type="dxa"/>
            <w:tcMar>
              <w:top w:w="75" w:type="dxa"/>
              <w:left w:w="85" w:type="dxa"/>
              <w:bottom w:w="75" w:type="dxa"/>
              <w:right w:w="85" w:type="dxa"/>
            </w:tcMar>
            <w:vAlign w:val="center"/>
            <w:hideMark/>
          </w:tcPr>
          <w:p w14:paraId="773D5C3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55</w:t>
            </w:r>
          </w:p>
        </w:tc>
        <w:tc>
          <w:tcPr>
            <w:tcW w:w="1134" w:type="dxa"/>
            <w:tcMar>
              <w:top w:w="75" w:type="dxa"/>
              <w:left w:w="85" w:type="dxa"/>
              <w:bottom w:w="75" w:type="dxa"/>
              <w:right w:w="85" w:type="dxa"/>
            </w:tcMar>
            <w:vAlign w:val="center"/>
            <w:hideMark/>
          </w:tcPr>
          <w:p w14:paraId="0806B51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045E25C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R$ 53,64</w:t>
            </w:r>
          </w:p>
        </w:tc>
        <w:tc>
          <w:tcPr>
            <w:tcW w:w="1549" w:type="dxa"/>
            <w:tcMar>
              <w:top w:w="75" w:type="dxa"/>
              <w:left w:w="85" w:type="dxa"/>
              <w:bottom w:w="75" w:type="dxa"/>
              <w:right w:w="85" w:type="dxa"/>
            </w:tcMar>
            <w:vAlign w:val="center"/>
            <w:hideMark/>
          </w:tcPr>
          <w:p w14:paraId="2ADBDE6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R$ 2.950,20</w:t>
            </w:r>
          </w:p>
        </w:tc>
      </w:tr>
      <w:tr w:rsidR="009318D2" w:rsidRPr="00BF1B86" w14:paraId="38BD126F" w14:textId="77777777" w:rsidTr="00F53819">
        <w:trPr>
          <w:cantSplit/>
        </w:trPr>
        <w:tc>
          <w:tcPr>
            <w:tcW w:w="861" w:type="dxa"/>
            <w:tcMar>
              <w:top w:w="75" w:type="dxa"/>
              <w:left w:w="85" w:type="dxa"/>
              <w:bottom w:w="75" w:type="dxa"/>
              <w:right w:w="85" w:type="dxa"/>
            </w:tcMar>
            <w:vAlign w:val="center"/>
            <w:hideMark/>
          </w:tcPr>
          <w:p w14:paraId="584F501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232</w:t>
            </w:r>
          </w:p>
        </w:tc>
        <w:tc>
          <w:tcPr>
            <w:tcW w:w="3686" w:type="dxa"/>
            <w:tcMar>
              <w:top w:w="75" w:type="dxa"/>
              <w:left w:w="85" w:type="dxa"/>
              <w:bottom w:w="75" w:type="dxa"/>
              <w:right w:w="85" w:type="dxa"/>
            </w:tcMar>
            <w:vAlign w:val="center"/>
            <w:hideMark/>
          </w:tcPr>
          <w:p w14:paraId="75C0238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SACO PARA PRESENTE ESTAMPADO 60 × 45 CM – Diversas estampas a serem definidas pela SEMED. Embalagem com 50 unidades.</w:t>
            </w:r>
          </w:p>
        </w:tc>
        <w:tc>
          <w:tcPr>
            <w:tcW w:w="850" w:type="dxa"/>
            <w:tcMar>
              <w:top w:w="75" w:type="dxa"/>
              <w:left w:w="85" w:type="dxa"/>
              <w:bottom w:w="75" w:type="dxa"/>
              <w:right w:w="85" w:type="dxa"/>
            </w:tcMar>
            <w:vAlign w:val="center"/>
            <w:hideMark/>
          </w:tcPr>
          <w:p w14:paraId="67209D9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694B24F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02D4FF0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R$ 69,87</w:t>
            </w:r>
          </w:p>
        </w:tc>
        <w:tc>
          <w:tcPr>
            <w:tcW w:w="1549" w:type="dxa"/>
            <w:tcMar>
              <w:top w:w="75" w:type="dxa"/>
              <w:left w:w="85" w:type="dxa"/>
              <w:bottom w:w="75" w:type="dxa"/>
              <w:right w:w="85" w:type="dxa"/>
            </w:tcMar>
            <w:vAlign w:val="center"/>
            <w:hideMark/>
          </w:tcPr>
          <w:p w14:paraId="4048825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R$ 3.493,50</w:t>
            </w:r>
          </w:p>
        </w:tc>
      </w:tr>
      <w:tr w:rsidR="009318D2" w:rsidRPr="00BF1B86" w14:paraId="586BE97A" w14:textId="77777777" w:rsidTr="00F53819">
        <w:trPr>
          <w:cantSplit/>
        </w:trPr>
        <w:tc>
          <w:tcPr>
            <w:tcW w:w="861" w:type="dxa"/>
            <w:tcMar>
              <w:top w:w="75" w:type="dxa"/>
              <w:left w:w="85" w:type="dxa"/>
              <w:bottom w:w="75" w:type="dxa"/>
              <w:right w:w="85" w:type="dxa"/>
            </w:tcMar>
            <w:vAlign w:val="center"/>
            <w:hideMark/>
          </w:tcPr>
          <w:p w14:paraId="4878FA1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233</w:t>
            </w:r>
          </w:p>
        </w:tc>
        <w:tc>
          <w:tcPr>
            <w:tcW w:w="3686" w:type="dxa"/>
            <w:tcMar>
              <w:top w:w="75" w:type="dxa"/>
              <w:left w:w="85" w:type="dxa"/>
              <w:bottom w:w="75" w:type="dxa"/>
              <w:right w:w="85" w:type="dxa"/>
            </w:tcMar>
            <w:vAlign w:val="center"/>
            <w:hideMark/>
          </w:tcPr>
          <w:p w14:paraId="641F7FC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SACO PARA PRESENTE TRANSPARENTE 35 × 54 CM – Transparente, embalagem com 50 unidades.</w:t>
            </w:r>
          </w:p>
        </w:tc>
        <w:tc>
          <w:tcPr>
            <w:tcW w:w="850" w:type="dxa"/>
            <w:tcMar>
              <w:top w:w="75" w:type="dxa"/>
              <w:left w:w="85" w:type="dxa"/>
              <w:bottom w:w="75" w:type="dxa"/>
              <w:right w:w="85" w:type="dxa"/>
            </w:tcMar>
            <w:vAlign w:val="center"/>
            <w:hideMark/>
          </w:tcPr>
          <w:p w14:paraId="2774CD7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70</w:t>
            </w:r>
          </w:p>
        </w:tc>
        <w:tc>
          <w:tcPr>
            <w:tcW w:w="1134" w:type="dxa"/>
            <w:tcMar>
              <w:top w:w="75" w:type="dxa"/>
              <w:left w:w="85" w:type="dxa"/>
              <w:bottom w:w="75" w:type="dxa"/>
              <w:right w:w="85" w:type="dxa"/>
            </w:tcMar>
            <w:vAlign w:val="center"/>
            <w:hideMark/>
          </w:tcPr>
          <w:p w14:paraId="46FAB9C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1BB5CA9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R$ 32,46</w:t>
            </w:r>
          </w:p>
        </w:tc>
        <w:tc>
          <w:tcPr>
            <w:tcW w:w="1549" w:type="dxa"/>
            <w:tcMar>
              <w:top w:w="75" w:type="dxa"/>
              <w:left w:w="85" w:type="dxa"/>
              <w:bottom w:w="75" w:type="dxa"/>
              <w:right w:w="85" w:type="dxa"/>
            </w:tcMar>
            <w:vAlign w:val="center"/>
            <w:hideMark/>
          </w:tcPr>
          <w:p w14:paraId="28296DF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R$ 2.272,20</w:t>
            </w:r>
          </w:p>
        </w:tc>
      </w:tr>
      <w:tr w:rsidR="009318D2" w:rsidRPr="00BF1B86" w14:paraId="2222E70E" w14:textId="77777777" w:rsidTr="00F53819">
        <w:trPr>
          <w:cantSplit/>
        </w:trPr>
        <w:tc>
          <w:tcPr>
            <w:tcW w:w="861" w:type="dxa"/>
            <w:tcMar>
              <w:top w:w="75" w:type="dxa"/>
              <w:left w:w="85" w:type="dxa"/>
              <w:bottom w:w="75" w:type="dxa"/>
              <w:right w:w="85" w:type="dxa"/>
            </w:tcMar>
            <w:vAlign w:val="center"/>
            <w:hideMark/>
          </w:tcPr>
          <w:p w14:paraId="3EE8E43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234</w:t>
            </w:r>
          </w:p>
        </w:tc>
        <w:tc>
          <w:tcPr>
            <w:tcW w:w="3686" w:type="dxa"/>
            <w:tcMar>
              <w:top w:w="75" w:type="dxa"/>
              <w:left w:w="85" w:type="dxa"/>
              <w:bottom w:w="75" w:type="dxa"/>
              <w:right w:w="85" w:type="dxa"/>
            </w:tcMar>
            <w:vAlign w:val="center"/>
            <w:hideMark/>
          </w:tcPr>
          <w:p w14:paraId="07888F6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SACO PARA PRESENTE TRANSPARENTE 60 × 45 CM – Transparente, embalagem com 50 unidades.</w:t>
            </w:r>
          </w:p>
        </w:tc>
        <w:tc>
          <w:tcPr>
            <w:tcW w:w="850" w:type="dxa"/>
            <w:tcMar>
              <w:top w:w="75" w:type="dxa"/>
              <w:left w:w="85" w:type="dxa"/>
              <w:bottom w:w="75" w:type="dxa"/>
              <w:right w:w="85" w:type="dxa"/>
            </w:tcMar>
            <w:vAlign w:val="center"/>
            <w:hideMark/>
          </w:tcPr>
          <w:p w14:paraId="1CF1AEA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7EC5B61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01E6D15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R$ 58,10</w:t>
            </w:r>
          </w:p>
        </w:tc>
        <w:tc>
          <w:tcPr>
            <w:tcW w:w="1549" w:type="dxa"/>
            <w:tcMar>
              <w:top w:w="75" w:type="dxa"/>
              <w:left w:w="85" w:type="dxa"/>
              <w:bottom w:w="75" w:type="dxa"/>
              <w:right w:w="85" w:type="dxa"/>
            </w:tcMar>
            <w:vAlign w:val="center"/>
            <w:hideMark/>
          </w:tcPr>
          <w:p w14:paraId="0EF9D9B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R$ 2.905,00</w:t>
            </w:r>
          </w:p>
        </w:tc>
      </w:tr>
      <w:tr w:rsidR="009318D2" w:rsidRPr="00BF1B86" w14:paraId="4D8ACA78" w14:textId="77777777" w:rsidTr="00F53819">
        <w:trPr>
          <w:cantSplit/>
        </w:trPr>
        <w:tc>
          <w:tcPr>
            <w:tcW w:w="861" w:type="dxa"/>
            <w:tcMar>
              <w:top w:w="75" w:type="dxa"/>
              <w:left w:w="85" w:type="dxa"/>
              <w:bottom w:w="75" w:type="dxa"/>
              <w:right w:w="85" w:type="dxa"/>
            </w:tcMar>
            <w:vAlign w:val="center"/>
            <w:hideMark/>
          </w:tcPr>
          <w:p w14:paraId="3006C1D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235</w:t>
            </w:r>
          </w:p>
        </w:tc>
        <w:tc>
          <w:tcPr>
            <w:tcW w:w="3686" w:type="dxa"/>
            <w:tcMar>
              <w:top w:w="75" w:type="dxa"/>
              <w:left w:w="85" w:type="dxa"/>
              <w:bottom w:w="75" w:type="dxa"/>
              <w:right w:w="85" w:type="dxa"/>
            </w:tcMar>
            <w:vAlign w:val="center"/>
            <w:hideMark/>
          </w:tcPr>
          <w:p w14:paraId="0E46AF4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SACO PARA PRESENTE TRANSPARENTE 20 × 29 CM – Transparente, embalagem com 50 unidades.</w:t>
            </w:r>
          </w:p>
        </w:tc>
        <w:tc>
          <w:tcPr>
            <w:tcW w:w="850" w:type="dxa"/>
            <w:tcMar>
              <w:top w:w="75" w:type="dxa"/>
              <w:left w:w="85" w:type="dxa"/>
              <w:bottom w:w="75" w:type="dxa"/>
              <w:right w:w="85" w:type="dxa"/>
            </w:tcMar>
            <w:vAlign w:val="center"/>
            <w:hideMark/>
          </w:tcPr>
          <w:p w14:paraId="48BEA7F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553E3D3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4FBE5CD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R$ 27,55</w:t>
            </w:r>
          </w:p>
        </w:tc>
        <w:tc>
          <w:tcPr>
            <w:tcW w:w="1549" w:type="dxa"/>
            <w:tcMar>
              <w:top w:w="75" w:type="dxa"/>
              <w:left w:w="85" w:type="dxa"/>
              <w:bottom w:w="75" w:type="dxa"/>
              <w:right w:w="85" w:type="dxa"/>
            </w:tcMar>
            <w:vAlign w:val="center"/>
            <w:hideMark/>
          </w:tcPr>
          <w:p w14:paraId="54FB738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R$ 1.377,50</w:t>
            </w:r>
          </w:p>
        </w:tc>
      </w:tr>
      <w:tr w:rsidR="009318D2" w:rsidRPr="00BF1B86" w14:paraId="7460F452" w14:textId="77777777" w:rsidTr="00F53819">
        <w:trPr>
          <w:cantSplit/>
        </w:trPr>
        <w:tc>
          <w:tcPr>
            <w:tcW w:w="861" w:type="dxa"/>
            <w:tcMar>
              <w:top w:w="75" w:type="dxa"/>
              <w:left w:w="85" w:type="dxa"/>
              <w:bottom w:w="75" w:type="dxa"/>
              <w:right w:w="85" w:type="dxa"/>
            </w:tcMar>
            <w:vAlign w:val="center"/>
            <w:hideMark/>
          </w:tcPr>
          <w:p w14:paraId="608636A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236</w:t>
            </w:r>
          </w:p>
        </w:tc>
        <w:tc>
          <w:tcPr>
            <w:tcW w:w="3686" w:type="dxa"/>
            <w:tcMar>
              <w:top w:w="75" w:type="dxa"/>
              <w:left w:w="85" w:type="dxa"/>
              <w:bottom w:w="75" w:type="dxa"/>
              <w:right w:w="85" w:type="dxa"/>
            </w:tcMar>
            <w:vAlign w:val="center"/>
            <w:hideMark/>
          </w:tcPr>
          <w:p w14:paraId="17ECB04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 xml:space="preserve">SEMPRE-VIVA, FLORZINHAS MOSQUITINHO, BUQUÊ DE FLORES – Aproximadamente 300 </w:t>
            </w:r>
            <w:proofErr w:type="spellStart"/>
            <w:r w:rsidRPr="00BF1B86">
              <w:rPr>
                <w:rFonts w:ascii="Bookman Old Style" w:hAnsi="Bookman Old Style"/>
                <w:color w:val="000000"/>
              </w:rPr>
              <w:t>florzinhas</w:t>
            </w:r>
            <w:proofErr w:type="spellEnd"/>
            <w:r w:rsidRPr="00BF1B86">
              <w:rPr>
                <w:rFonts w:ascii="Bookman Old Style" w:hAnsi="Bookman Old Style"/>
                <w:color w:val="000000"/>
              </w:rPr>
              <w:t xml:space="preserve"> por buquê, cada buquê com 28 cm, cores vivas.</w:t>
            </w:r>
          </w:p>
        </w:tc>
        <w:tc>
          <w:tcPr>
            <w:tcW w:w="850" w:type="dxa"/>
            <w:tcMar>
              <w:top w:w="75" w:type="dxa"/>
              <w:left w:w="85" w:type="dxa"/>
              <w:bottom w:w="75" w:type="dxa"/>
              <w:right w:w="85" w:type="dxa"/>
            </w:tcMar>
            <w:vAlign w:val="center"/>
            <w:hideMark/>
          </w:tcPr>
          <w:p w14:paraId="6E33E31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579CE6B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394CCFC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R$ 47,55</w:t>
            </w:r>
          </w:p>
        </w:tc>
        <w:tc>
          <w:tcPr>
            <w:tcW w:w="1549" w:type="dxa"/>
            <w:tcMar>
              <w:top w:w="75" w:type="dxa"/>
              <w:left w:w="85" w:type="dxa"/>
              <w:bottom w:w="75" w:type="dxa"/>
              <w:right w:w="85" w:type="dxa"/>
            </w:tcMar>
            <w:vAlign w:val="center"/>
            <w:hideMark/>
          </w:tcPr>
          <w:p w14:paraId="52CBED7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R$ 23.775,00</w:t>
            </w:r>
          </w:p>
        </w:tc>
      </w:tr>
      <w:tr w:rsidR="009318D2" w:rsidRPr="00BF1B86" w14:paraId="62A83C31" w14:textId="77777777" w:rsidTr="00F53819">
        <w:trPr>
          <w:cantSplit/>
        </w:trPr>
        <w:tc>
          <w:tcPr>
            <w:tcW w:w="861" w:type="dxa"/>
            <w:tcMar>
              <w:top w:w="75" w:type="dxa"/>
              <w:left w:w="85" w:type="dxa"/>
              <w:bottom w:w="75" w:type="dxa"/>
              <w:right w:w="85" w:type="dxa"/>
            </w:tcMar>
            <w:vAlign w:val="center"/>
            <w:hideMark/>
          </w:tcPr>
          <w:p w14:paraId="4689D9B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237</w:t>
            </w:r>
          </w:p>
        </w:tc>
        <w:tc>
          <w:tcPr>
            <w:tcW w:w="3686" w:type="dxa"/>
            <w:tcMar>
              <w:top w:w="75" w:type="dxa"/>
              <w:left w:w="85" w:type="dxa"/>
              <w:bottom w:w="75" w:type="dxa"/>
              <w:right w:w="85" w:type="dxa"/>
            </w:tcMar>
            <w:vAlign w:val="center"/>
            <w:hideMark/>
          </w:tcPr>
          <w:p w14:paraId="3170FDF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TECIDO CHITÃO – Composição 100% algodão, estampas variadas, fornecimento por metro, largura mínima de 1,40 m.</w:t>
            </w:r>
          </w:p>
        </w:tc>
        <w:tc>
          <w:tcPr>
            <w:tcW w:w="850" w:type="dxa"/>
            <w:tcMar>
              <w:top w:w="75" w:type="dxa"/>
              <w:left w:w="85" w:type="dxa"/>
              <w:bottom w:w="75" w:type="dxa"/>
              <w:right w:w="85" w:type="dxa"/>
            </w:tcMar>
            <w:vAlign w:val="center"/>
            <w:hideMark/>
          </w:tcPr>
          <w:p w14:paraId="56CCD6E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0B5E6A9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Metros</w:t>
            </w:r>
          </w:p>
        </w:tc>
        <w:tc>
          <w:tcPr>
            <w:tcW w:w="1560" w:type="dxa"/>
            <w:tcMar>
              <w:top w:w="75" w:type="dxa"/>
              <w:left w:w="85" w:type="dxa"/>
              <w:bottom w:w="75" w:type="dxa"/>
              <w:right w:w="85" w:type="dxa"/>
            </w:tcMar>
            <w:vAlign w:val="center"/>
            <w:hideMark/>
          </w:tcPr>
          <w:p w14:paraId="402CD01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R$ 18,03</w:t>
            </w:r>
          </w:p>
        </w:tc>
        <w:tc>
          <w:tcPr>
            <w:tcW w:w="1549" w:type="dxa"/>
            <w:tcMar>
              <w:top w:w="75" w:type="dxa"/>
              <w:left w:w="85" w:type="dxa"/>
              <w:bottom w:w="75" w:type="dxa"/>
              <w:right w:w="85" w:type="dxa"/>
            </w:tcMar>
            <w:vAlign w:val="center"/>
            <w:hideMark/>
          </w:tcPr>
          <w:p w14:paraId="1236FD8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R$ 9.015,00</w:t>
            </w:r>
          </w:p>
        </w:tc>
      </w:tr>
      <w:tr w:rsidR="009318D2" w:rsidRPr="00BF1B86" w14:paraId="49DCA0B9" w14:textId="77777777" w:rsidTr="00F53819">
        <w:trPr>
          <w:cantSplit/>
        </w:trPr>
        <w:tc>
          <w:tcPr>
            <w:tcW w:w="861" w:type="dxa"/>
            <w:tcMar>
              <w:top w:w="75" w:type="dxa"/>
              <w:left w:w="85" w:type="dxa"/>
              <w:bottom w:w="75" w:type="dxa"/>
              <w:right w:w="85" w:type="dxa"/>
            </w:tcMar>
            <w:vAlign w:val="center"/>
            <w:hideMark/>
          </w:tcPr>
          <w:p w14:paraId="6B1A071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238</w:t>
            </w:r>
          </w:p>
        </w:tc>
        <w:tc>
          <w:tcPr>
            <w:tcW w:w="3686" w:type="dxa"/>
            <w:tcMar>
              <w:top w:w="75" w:type="dxa"/>
              <w:left w:w="85" w:type="dxa"/>
              <w:bottom w:w="75" w:type="dxa"/>
              <w:right w:w="85" w:type="dxa"/>
            </w:tcMar>
            <w:vAlign w:val="center"/>
            <w:hideMark/>
          </w:tcPr>
          <w:p w14:paraId="608E7DF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TECIDO CHITÃO FLORAL OU XADREZ – Composição 100% algodão.</w:t>
            </w:r>
          </w:p>
        </w:tc>
        <w:tc>
          <w:tcPr>
            <w:tcW w:w="850" w:type="dxa"/>
            <w:tcMar>
              <w:top w:w="75" w:type="dxa"/>
              <w:left w:w="85" w:type="dxa"/>
              <w:bottom w:w="75" w:type="dxa"/>
              <w:right w:w="85" w:type="dxa"/>
            </w:tcMar>
            <w:vAlign w:val="center"/>
            <w:hideMark/>
          </w:tcPr>
          <w:p w14:paraId="5582E4D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100</w:t>
            </w:r>
          </w:p>
        </w:tc>
        <w:tc>
          <w:tcPr>
            <w:tcW w:w="1134" w:type="dxa"/>
            <w:tcMar>
              <w:top w:w="75" w:type="dxa"/>
              <w:left w:w="85" w:type="dxa"/>
              <w:bottom w:w="75" w:type="dxa"/>
              <w:right w:w="85" w:type="dxa"/>
            </w:tcMar>
            <w:vAlign w:val="center"/>
            <w:hideMark/>
          </w:tcPr>
          <w:p w14:paraId="1992C95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Metros</w:t>
            </w:r>
          </w:p>
        </w:tc>
        <w:tc>
          <w:tcPr>
            <w:tcW w:w="1560" w:type="dxa"/>
            <w:tcMar>
              <w:top w:w="75" w:type="dxa"/>
              <w:left w:w="85" w:type="dxa"/>
              <w:bottom w:w="75" w:type="dxa"/>
              <w:right w:w="85" w:type="dxa"/>
            </w:tcMar>
            <w:vAlign w:val="center"/>
            <w:hideMark/>
          </w:tcPr>
          <w:p w14:paraId="2F435E1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R$ 14,97</w:t>
            </w:r>
          </w:p>
        </w:tc>
        <w:tc>
          <w:tcPr>
            <w:tcW w:w="1549" w:type="dxa"/>
            <w:tcMar>
              <w:top w:w="75" w:type="dxa"/>
              <w:left w:w="85" w:type="dxa"/>
              <w:bottom w:w="75" w:type="dxa"/>
              <w:right w:w="85" w:type="dxa"/>
            </w:tcMar>
            <w:vAlign w:val="center"/>
            <w:hideMark/>
          </w:tcPr>
          <w:p w14:paraId="467D240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R$ 1.497,00</w:t>
            </w:r>
          </w:p>
        </w:tc>
      </w:tr>
      <w:tr w:rsidR="009318D2" w:rsidRPr="00BF1B86" w14:paraId="1A2F86BD" w14:textId="77777777" w:rsidTr="00F53819">
        <w:trPr>
          <w:cantSplit/>
        </w:trPr>
        <w:tc>
          <w:tcPr>
            <w:tcW w:w="861" w:type="dxa"/>
            <w:tcMar>
              <w:top w:w="75" w:type="dxa"/>
              <w:left w:w="85" w:type="dxa"/>
              <w:bottom w:w="75" w:type="dxa"/>
              <w:right w:w="85" w:type="dxa"/>
            </w:tcMar>
            <w:vAlign w:val="center"/>
            <w:hideMark/>
          </w:tcPr>
          <w:p w14:paraId="300EB42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239</w:t>
            </w:r>
          </w:p>
        </w:tc>
        <w:tc>
          <w:tcPr>
            <w:tcW w:w="3686" w:type="dxa"/>
            <w:tcMar>
              <w:top w:w="75" w:type="dxa"/>
              <w:left w:w="85" w:type="dxa"/>
              <w:bottom w:w="75" w:type="dxa"/>
              <w:right w:w="85" w:type="dxa"/>
            </w:tcMar>
            <w:vAlign w:val="center"/>
            <w:hideMark/>
          </w:tcPr>
          <w:p w14:paraId="3F22C31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TECIDO JUTA COLORIDA COM BRILHO – Cores vibrantes, composição 100% juta, largura de 1 metro.</w:t>
            </w:r>
          </w:p>
        </w:tc>
        <w:tc>
          <w:tcPr>
            <w:tcW w:w="850" w:type="dxa"/>
            <w:tcMar>
              <w:top w:w="75" w:type="dxa"/>
              <w:left w:w="85" w:type="dxa"/>
              <w:bottom w:w="75" w:type="dxa"/>
              <w:right w:w="85" w:type="dxa"/>
            </w:tcMar>
            <w:vAlign w:val="center"/>
            <w:hideMark/>
          </w:tcPr>
          <w:p w14:paraId="33A331A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16B4CDE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Metros</w:t>
            </w:r>
          </w:p>
        </w:tc>
        <w:tc>
          <w:tcPr>
            <w:tcW w:w="1560" w:type="dxa"/>
            <w:tcMar>
              <w:top w:w="75" w:type="dxa"/>
              <w:left w:w="85" w:type="dxa"/>
              <w:bottom w:w="75" w:type="dxa"/>
              <w:right w:w="85" w:type="dxa"/>
            </w:tcMar>
            <w:vAlign w:val="center"/>
            <w:hideMark/>
          </w:tcPr>
          <w:p w14:paraId="314AEE0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R$ 25,54</w:t>
            </w:r>
          </w:p>
        </w:tc>
        <w:tc>
          <w:tcPr>
            <w:tcW w:w="1549" w:type="dxa"/>
            <w:tcMar>
              <w:top w:w="75" w:type="dxa"/>
              <w:left w:w="85" w:type="dxa"/>
              <w:bottom w:w="75" w:type="dxa"/>
              <w:right w:w="85" w:type="dxa"/>
            </w:tcMar>
            <w:vAlign w:val="center"/>
            <w:hideMark/>
          </w:tcPr>
          <w:p w14:paraId="229A72B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R$ 1.277,00</w:t>
            </w:r>
          </w:p>
        </w:tc>
      </w:tr>
      <w:tr w:rsidR="009318D2" w:rsidRPr="00BF1B86" w14:paraId="47470DCF" w14:textId="77777777" w:rsidTr="00F53819">
        <w:trPr>
          <w:cantSplit/>
        </w:trPr>
        <w:tc>
          <w:tcPr>
            <w:tcW w:w="861" w:type="dxa"/>
            <w:tcMar>
              <w:top w:w="75" w:type="dxa"/>
              <w:left w:w="85" w:type="dxa"/>
              <w:bottom w:w="75" w:type="dxa"/>
              <w:right w:w="85" w:type="dxa"/>
            </w:tcMar>
            <w:vAlign w:val="center"/>
            <w:hideMark/>
          </w:tcPr>
          <w:p w14:paraId="2C50B33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240</w:t>
            </w:r>
          </w:p>
        </w:tc>
        <w:tc>
          <w:tcPr>
            <w:tcW w:w="3686" w:type="dxa"/>
            <w:tcMar>
              <w:top w:w="75" w:type="dxa"/>
              <w:left w:w="85" w:type="dxa"/>
              <w:bottom w:w="75" w:type="dxa"/>
              <w:right w:w="85" w:type="dxa"/>
            </w:tcMar>
            <w:vAlign w:val="center"/>
            <w:hideMark/>
          </w:tcPr>
          <w:p w14:paraId="2EF8F5F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TECIDO JUTA COLORIDA LISA – Composição 100% juta, largura de 1 metro, cores a serem definidas pela SEMED.</w:t>
            </w:r>
          </w:p>
        </w:tc>
        <w:tc>
          <w:tcPr>
            <w:tcW w:w="850" w:type="dxa"/>
            <w:tcMar>
              <w:top w:w="75" w:type="dxa"/>
              <w:left w:w="85" w:type="dxa"/>
              <w:bottom w:w="75" w:type="dxa"/>
              <w:right w:w="85" w:type="dxa"/>
            </w:tcMar>
            <w:vAlign w:val="center"/>
            <w:hideMark/>
          </w:tcPr>
          <w:p w14:paraId="1FFFDCA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400</w:t>
            </w:r>
          </w:p>
        </w:tc>
        <w:tc>
          <w:tcPr>
            <w:tcW w:w="1134" w:type="dxa"/>
            <w:tcMar>
              <w:top w:w="75" w:type="dxa"/>
              <w:left w:w="85" w:type="dxa"/>
              <w:bottom w:w="75" w:type="dxa"/>
              <w:right w:w="85" w:type="dxa"/>
            </w:tcMar>
            <w:vAlign w:val="center"/>
            <w:hideMark/>
          </w:tcPr>
          <w:p w14:paraId="35C155D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Metros</w:t>
            </w:r>
          </w:p>
        </w:tc>
        <w:tc>
          <w:tcPr>
            <w:tcW w:w="1560" w:type="dxa"/>
            <w:tcMar>
              <w:top w:w="75" w:type="dxa"/>
              <w:left w:w="85" w:type="dxa"/>
              <w:bottom w:w="75" w:type="dxa"/>
              <w:right w:w="85" w:type="dxa"/>
            </w:tcMar>
            <w:vAlign w:val="center"/>
            <w:hideMark/>
          </w:tcPr>
          <w:p w14:paraId="55075BD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R$ 20,90</w:t>
            </w:r>
          </w:p>
        </w:tc>
        <w:tc>
          <w:tcPr>
            <w:tcW w:w="1549" w:type="dxa"/>
            <w:tcMar>
              <w:top w:w="75" w:type="dxa"/>
              <w:left w:w="85" w:type="dxa"/>
              <w:bottom w:w="75" w:type="dxa"/>
              <w:right w:w="85" w:type="dxa"/>
            </w:tcMar>
            <w:vAlign w:val="center"/>
            <w:hideMark/>
          </w:tcPr>
          <w:p w14:paraId="165B4A8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R$ 8.360,00</w:t>
            </w:r>
          </w:p>
        </w:tc>
      </w:tr>
      <w:tr w:rsidR="009318D2" w:rsidRPr="00BF1B86" w14:paraId="74AEDE69" w14:textId="77777777" w:rsidTr="00F53819">
        <w:trPr>
          <w:cantSplit/>
        </w:trPr>
        <w:tc>
          <w:tcPr>
            <w:tcW w:w="861" w:type="dxa"/>
            <w:tcMar>
              <w:top w:w="75" w:type="dxa"/>
              <w:left w:w="85" w:type="dxa"/>
              <w:bottom w:w="75" w:type="dxa"/>
              <w:right w:w="85" w:type="dxa"/>
            </w:tcMar>
            <w:vAlign w:val="center"/>
            <w:hideMark/>
          </w:tcPr>
          <w:p w14:paraId="0BE9A63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241</w:t>
            </w:r>
          </w:p>
        </w:tc>
        <w:tc>
          <w:tcPr>
            <w:tcW w:w="3686" w:type="dxa"/>
            <w:tcMar>
              <w:top w:w="75" w:type="dxa"/>
              <w:left w:w="85" w:type="dxa"/>
              <w:bottom w:w="75" w:type="dxa"/>
              <w:right w:w="85" w:type="dxa"/>
            </w:tcMar>
            <w:vAlign w:val="center"/>
            <w:hideMark/>
          </w:tcPr>
          <w:p w14:paraId="1D99D0D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TECIDO JUTA CRU – Composição 100% juta, largura de 1 metro, fibra natural resistente e versátil para artesanato e decoração. Rolo com 3 metros.</w:t>
            </w:r>
          </w:p>
        </w:tc>
        <w:tc>
          <w:tcPr>
            <w:tcW w:w="850" w:type="dxa"/>
            <w:tcMar>
              <w:top w:w="75" w:type="dxa"/>
              <w:left w:w="85" w:type="dxa"/>
              <w:bottom w:w="75" w:type="dxa"/>
              <w:right w:w="85" w:type="dxa"/>
            </w:tcMar>
            <w:vAlign w:val="center"/>
            <w:hideMark/>
          </w:tcPr>
          <w:p w14:paraId="30EE7C1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250</w:t>
            </w:r>
          </w:p>
        </w:tc>
        <w:tc>
          <w:tcPr>
            <w:tcW w:w="1134" w:type="dxa"/>
            <w:tcMar>
              <w:top w:w="75" w:type="dxa"/>
              <w:left w:w="85" w:type="dxa"/>
              <w:bottom w:w="75" w:type="dxa"/>
              <w:right w:w="85" w:type="dxa"/>
            </w:tcMar>
            <w:vAlign w:val="center"/>
            <w:hideMark/>
          </w:tcPr>
          <w:p w14:paraId="481A3A1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3134759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R$ 17,78</w:t>
            </w:r>
          </w:p>
        </w:tc>
        <w:tc>
          <w:tcPr>
            <w:tcW w:w="1549" w:type="dxa"/>
            <w:tcMar>
              <w:top w:w="75" w:type="dxa"/>
              <w:left w:w="85" w:type="dxa"/>
              <w:bottom w:w="75" w:type="dxa"/>
              <w:right w:w="85" w:type="dxa"/>
            </w:tcMar>
            <w:vAlign w:val="center"/>
            <w:hideMark/>
          </w:tcPr>
          <w:p w14:paraId="4490739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R$ 4.445,00</w:t>
            </w:r>
          </w:p>
        </w:tc>
      </w:tr>
      <w:tr w:rsidR="009318D2" w:rsidRPr="00BF1B86" w14:paraId="2B7B962C" w14:textId="77777777" w:rsidTr="00F53819">
        <w:trPr>
          <w:cantSplit/>
        </w:trPr>
        <w:tc>
          <w:tcPr>
            <w:tcW w:w="861" w:type="dxa"/>
            <w:tcMar>
              <w:top w:w="75" w:type="dxa"/>
              <w:left w:w="85" w:type="dxa"/>
              <w:bottom w:w="75" w:type="dxa"/>
              <w:right w:w="85" w:type="dxa"/>
            </w:tcMar>
            <w:vAlign w:val="center"/>
            <w:hideMark/>
          </w:tcPr>
          <w:p w14:paraId="739766B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242</w:t>
            </w:r>
          </w:p>
        </w:tc>
        <w:tc>
          <w:tcPr>
            <w:tcW w:w="3686" w:type="dxa"/>
            <w:tcMar>
              <w:top w:w="75" w:type="dxa"/>
              <w:left w:w="85" w:type="dxa"/>
              <w:bottom w:w="75" w:type="dxa"/>
              <w:right w:w="85" w:type="dxa"/>
            </w:tcMar>
            <w:vAlign w:val="center"/>
            <w:hideMark/>
          </w:tcPr>
          <w:p w14:paraId="124B7A9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TESOURA ESCOLAR INOX 13 CM – Ponta arredondada, cabo preto, escala de 5 cm impressa na lâmina, formato 130 mm. Caixa com 60 unidades.</w:t>
            </w:r>
          </w:p>
        </w:tc>
        <w:tc>
          <w:tcPr>
            <w:tcW w:w="850" w:type="dxa"/>
            <w:tcMar>
              <w:top w:w="75" w:type="dxa"/>
              <w:left w:w="85" w:type="dxa"/>
              <w:bottom w:w="75" w:type="dxa"/>
              <w:right w:w="85" w:type="dxa"/>
            </w:tcMar>
            <w:vAlign w:val="center"/>
            <w:hideMark/>
          </w:tcPr>
          <w:p w14:paraId="74AA575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45</w:t>
            </w:r>
          </w:p>
        </w:tc>
        <w:tc>
          <w:tcPr>
            <w:tcW w:w="1134" w:type="dxa"/>
            <w:tcMar>
              <w:top w:w="75" w:type="dxa"/>
              <w:left w:w="85" w:type="dxa"/>
              <w:bottom w:w="75" w:type="dxa"/>
              <w:right w:w="85" w:type="dxa"/>
            </w:tcMar>
            <w:vAlign w:val="center"/>
            <w:hideMark/>
          </w:tcPr>
          <w:p w14:paraId="45E624D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2920EDD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R$ 179,56</w:t>
            </w:r>
          </w:p>
        </w:tc>
        <w:tc>
          <w:tcPr>
            <w:tcW w:w="1549" w:type="dxa"/>
            <w:tcMar>
              <w:top w:w="75" w:type="dxa"/>
              <w:left w:w="85" w:type="dxa"/>
              <w:bottom w:w="75" w:type="dxa"/>
              <w:right w:w="85" w:type="dxa"/>
            </w:tcMar>
            <w:vAlign w:val="center"/>
            <w:hideMark/>
          </w:tcPr>
          <w:p w14:paraId="6F51AD8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R$ 8.080,20</w:t>
            </w:r>
          </w:p>
        </w:tc>
      </w:tr>
      <w:tr w:rsidR="009318D2" w:rsidRPr="00BF1B86" w14:paraId="040A5065" w14:textId="77777777" w:rsidTr="00F53819">
        <w:trPr>
          <w:cantSplit/>
        </w:trPr>
        <w:tc>
          <w:tcPr>
            <w:tcW w:w="861" w:type="dxa"/>
            <w:tcMar>
              <w:top w:w="75" w:type="dxa"/>
              <w:left w:w="85" w:type="dxa"/>
              <w:bottom w:w="75" w:type="dxa"/>
              <w:right w:w="85" w:type="dxa"/>
            </w:tcMar>
            <w:vAlign w:val="center"/>
            <w:hideMark/>
          </w:tcPr>
          <w:p w14:paraId="3F3CE66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243</w:t>
            </w:r>
          </w:p>
        </w:tc>
        <w:tc>
          <w:tcPr>
            <w:tcW w:w="3686" w:type="dxa"/>
            <w:tcMar>
              <w:top w:w="75" w:type="dxa"/>
              <w:left w:w="85" w:type="dxa"/>
              <w:bottom w:w="75" w:type="dxa"/>
              <w:right w:w="85" w:type="dxa"/>
            </w:tcMar>
            <w:vAlign w:val="center"/>
            <w:hideMark/>
          </w:tcPr>
          <w:p w14:paraId="1E5F139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TESOURA GRANDE – Profissional, multiuso para escritório, inox, 21 cm.</w:t>
            </w:r>
          </w:p>
        </w:tc>
        <w:tc>
          <w:tcPr>
            <w:tcW w:w="850" w:type="dxa"/>
            <w:tcMar>
              <w:top w:w="75" w:type="dxa"/>
              <w:left w:w="85" w:type="dxa"/>
              <w:bottom w:w="75" w:type="dxa"/>
              <w:right w:w="85" w:type="dxa"/>
            </w:tcMar>
            <w:vAlign w:val="center"/>
            <w:hideMark/>
          </w:tcPr>
          <w:p w14:paraId="4080825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1D14492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2E47FE7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R$ 79,78</w:t>
            </w:r>
          </w:p>
        </w:tc>
        <w:tc>
          <w:tcPr>
            <w:tcW w:w="1549" w:type="dxa"/>
            <w:tcMar>
              <w:top w:w="75" w:type="dxa"/>
              <w:left w:w="85" w:type="dxa"/>
              <w:bottom w:w="75" w:type="dxa"/>
              <w:right w:w="85" w:type="dxa"/>
            </w:tcMar>
            <w:vAlign w:val="center"/>
            <w:hideMark/>
          </w:tcPr>
          <w:p w14:paraId="1AFA012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R$ 3.989,00</w:t>
            </w:r>
          </w:p>
        </w:tc>
      </w:tr>
      <w:tr w:rsidR="009318D2" w:rsidRPr="00BF1B86" w14:paraId="7FB39A44" w14:textId="77777777" w:rsidTr="00F53819">
        <w:trPr>
          <w:cantSplit/>
        </w:trPr>
        <w:tc>
          <w:tcPr>
            <w:tcW w:w="861" w:type="dxa"/>
            <w:tcMar>
              <w:top w:w="75" w:type="dxa"/>
              <w:left w:w="85" w:type="dxa"/>
              <w:bottom w:w="75" w:type="dxa"/>
              <w:right w:w="85" w:type="dxa"/>
            </w:tcMar>
            <w:vAlign w:val="center"/>
            <w:hideMark/>
          </w:tcPr>
          <w:p w14:paraId="1ABADA6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244</w:t>
            </w:r>
          </w:p>
        </w:tc>
        <w:tc>
          <w:tcPr>
            <w:tcW w:w="3686" w:type="dxa"/>
            <w:tcMar>
              <w:top w:w="75" w:type="dxa"/>
              <w:left w:w="85" w:type="dxa"/>
              <w:bottom w:w="75" w:type="dxa"/>
              <w:right w:w="85" w:type="dxa"/>
            </w:tcMar>
            <w:vAlign w:val="center"/>
            <w:hideMark/>
          </w:tcPr>
          <w:p w14:paraId="0D59859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TESOURA MULTIUSO 8”, 21 CM – Design moderno, prática, durável, projetada para conforto e segurança no manuseio.</w:t>
            </w:r>
          </w:p>
        </w:tc>
        <w:tc>
          <w:tcPr>
            <w:tcW w:w="850" w:type="dxa"/>
            <w:tcMar>
              <w:top w:w="75" w:type="dxa"/>
              <w:left w:w="85" w:type="dxa"/>
              <w:bottom w:w="75" w:type="dxa"/>
              <w:right w:w="85" w:type="dxa"/>
            </w:tcMar>
            <w:vAlign w:val="center"/>
            <w:hideMark/>
          </w:tcPr>
          <w:p w14:paraId="3E6712C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w:t>
            </w:r>
          </w:p>
        </w:tc>
        <w:tc>
          <w:tcPr>
            <w:tcW w:w="1134" w:type="dxa"/>
            <w:tcMar>
              <w:top w:w="75" w:type="dxa"/>
              <w:left w:w="85" w:type="dxa"/>
              <w:bottom w:w="75" w:type="dxa"/>
              <w:right w:w="85" w:type="dxa"/>
            </w:tcMar>
            <w:vAlign w:val="center"/>
            <w:hideMark/>
          </w:tcPr>
          <w:p w14:paraId="1349229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77C16FD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R$ 17,12</w:t>
            </w:r>
          </w:p>
        </w:tc>
        <w:tc>
          <w:tcPr>
            <w:tcW w:w="1549" w:type="dxa"/>
            <w:tcMar>
              <w:top w:w="75" w:type="dxa"/>
              <w:left w:w="85" w:type="dxa"/>
              <w:bottom w:w="75" w:type="dxa"/>
              <w:right w:w="85" w:type="dxa"/>
            </w:tcMar>
            <w:vAlign w:val="center"/>
            <w:hideMark/>
          </w:tcPr>
          <w:p w14:paraId="52ED968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R$ 342,40</w:t>
            </w:r>
          </w:p>
        </w:tc>
      </w:tr>
      <w:tr w:rsidR="009318D2" w:rsidRPr="00BF1B86" w14:paraId="52E8B916" w14:textId="77777777" w:rsidTr="00F53819">
        <w:trPr>
          <w:cantSplit/>
        </w:trPr>
        <w:tc>
          <w:tcPr>
            <w:tcW w:w="861" w:type="dxa"/>
            <w:tcMar>
              <w:top w:w="75" w:type="dxa"/>
              <w:left w:w="85" w:type="dxa"/>
              <w:bottom w:w="75" w:type="dxa"/>
              <w:right w:w="85" w:type="dxa"/>
            </w:tcMar>
            <w:vAlign w:val="center"/>
            <w:hideMark/>
          </w:tcPr>
          <w:p w14:paraId="283226E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245</w:t>
            </w:r>
          </w:p>
        </w:tc>
        <w:tc>
          <w:tcPr>
            <w:tcW w:w="3686" w:type="dxa"/>
            <w:tcMar>
              <w:top w:w="75" w:type="dxa"/>
              <w:left w:w="85" w:type="dxa"/>
              <w:bottom w:w="75" w:type="dxa"/>
              <w:right w:w="85" w:type="dxa"/>
            </w:tcMar>
            <w:vAlign w:val="center"/>
            <w:hideMark/>
          </w:tcPr>
          <w:p w14:paraId="270A491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TESOURA PARA PICOTAR 8”, 21 CM – Grande.</w:t>
            </w:r>
          </w:p>
        </w:tc>
        <w:tc>
          <w:tcPr>
            <w:tcW w:w="850" w:type="dxa"/>
            <w:tcMar>
              <w:top w:w="75" w:type="dxa"/>
              <w:left w:w="85" w:type="dxa"/>
              <w:bottom w:w="75" w:type="dxa"/>
              <w:right w:w="85" w:type="dxa"/>
            </w:tcMar>
            <w:vAlign w:val="center"/>
            <w:hideMark/>
          </w:tcPr>
          <w:p w14:paraId="50A3293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1E71C4E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0D9ABCA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R$ 48,26</w:t>
            </w:r>
          </w:p>
        </w:tc>
        <w:tc>
          <w:tcPr>
            <w:tcW w:w="1549" w:type="dxa"/>
            <w:tcMar>
              <w:top w:w="75" w:type="dxa"/>
              <w:left w:w="85" w:type="dxa"/>
              <w:bottom w:w="75" w:type="dxa"/>
              <w:right w:w="85" w:type="dxa"/>
            </w:tcMar>
            <w:vAlign w:val="center"/>
            <w:hideMark/>
          </w:tcPr>
          <w:p w14:paraId="04447FD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R$ 2.413,00</w:t>
            </w:r>
          </w:p>
        </w:tc>
      </w:tr>
      <w:tr w:rsidR="009318D2" w:rsidRPr="00BF1B86" w14:paraId="2D30A15E" w14:textId="77777777" w:rsidTr="00F53819">
        <w:trPr>
          <w:cantSplit/>
        </w:trPr>
        <w:tc>
          <w:tcPr>
            <w:tcW w:w="861" w:type="dxa"/>
            <w:tcMar>
              <w:top w:w="75" w:type="dxa"/>
              <w:left w:w="85" w:type="dxa"/>
              <w:bottom w:w="75" w:type="dxa"/>
              <w:right w:w="85" w:type="dxa"/>
            </w:tcMar>
            <w:vAlign w:val="center"/>
            <w:hideMark/>
          </w:tcPr>
          <w:p w14:paraId="45116F5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246</w:t>
            </w:r>
          </w:p>
        </w:tc>
        <w:tc>
          <w:tcPr>
            <w:tcW w:w="3686" w:type="dxa"/>
            <w:tcMar>
              <w:top w:w="75" w:type="dxa"/>
              <w:left w:w="85" w:type="dxa"/>
              <w:bottom w:w="75" w:type="dxa"/>
              <w:right w:w="85" w:type="dxa"/>
            </w:tcMar>
            <w:vAlign w:val="center"/>
            <w:hideMark/>
          </w:tcPr>
          <w:p w14:paraId="48EA0B9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TINTA ARTESANATO 350 ML – Rendimento de 2 m², adequada para cerâmica, madeira, papel, tecido e vidro; uso interno e externo, lavável, antifúngica, com proteção UV e resistente à água.</w:t>
            </w:r>
          </w:p>
        </w:tc>
        <w:tc>
          <w:tcPr>
            <w:tcW w:w="850" w:type="dxa"/>
            <w:tcMar>
              <w:top w:w="75" w:type="dxa"/>
              <w:left w:w="85" w:type="dxa"/>
              <w:bottom w:w="75" w:type="dxa"/>
              <w:right w:w="85" w:type="dxa"/>
            </w:tcMar>
            <w:vAlign w:val="center"/>
            <w:hideMark/>
          </w:tcPr>
          <w:p w14:paraId="55CC752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80</w:t>
            </w:r>
          </w:p>
        </w:tc>
        <w:tc>
          <w:tcPr>
            <w:tcW w:w="1134" w:type="dxa"/>
            <w:tcMar>
              <w:top w:w="75" w:type="dxa"/>
              <w:left w:w="85" w:type="dxa"/>
              <w:bottom w:w="75" w:type="dxa"/>
              <w:right w:w="85" w:type="dxa"/>
            </w:tcMar>
            <w:vAlign w:val="center"/>
            <w:hideMark/>
          </w:tcPr>
          <w:p w14:paraId="1FB7415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5451ACB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R$ 19,48</w:t>
            </w:r>
          </w:p>
        </w:tc>
        <w:tc>
          <w:tcPr>
            <w:tcW w:w="1549" w:type="dxa"/>
            <w:tcMar>
              <w:top w:w="75" w:type="dxa"/>
              <w:left w:w="85" w:type="dxa"/>
              <w:bottom w:w="75" w:type="dxa"/>
              <w:right w:w="85" w:type="dxa"/>
            </w:tcMar>
            <w:vAlign w:val="center"/>
            <w:hideMark/>
          </w:tcPr>
          <w:p w14:paraId="5C5B148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R$ 1.558,40</w:t>
            </w:r>
          </w:p>
        </w:tc>
      </w:tr>
      <w:tr w:rsidR="009318D2" w:rsidRPr="00BF1B86" w14:paraId="3AB184D5" w14:textId="77777777" w:rsidTr="00F53819">
        <w:trPr>
          <w:cantSplit/>
        </w:trPr>
        <w:tc>
          <w:tcPr>
            <w:tcW w:w="861" w:type="dxa"/>
            <w:tcMar>
              <w:top w:w="75" w:type="dxa"/>
              <w:left w:w="85" w:type="dxa"/>
              <w:bottom w:w="75" w:type="dxa"/>
              <w:right w:w="85" w:type="dxa"/>
            </w:tcMar>
            <w:vAlign w:val="center"/>
            <w:hideMark/>
          </w:tcPr>
          <w:p w14:paraId="3DAB70C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247</w:t>
            </w:r>
          </w:p>
        </w:tc>
        <w:tc>
          <w:tcPr>
            <w:tcW w:w="3686" w:type="dxa"/>
            <w:tcMar>
              <w:top w:w="75" w:type="dxa"/>
              <w:left w:w="85" w:type="dxa"/>
              <w:bottom w:w="75" w:type="dxa"/>
              <w:right w:w="85" w:type="dxa"/>
            </w:tcMar>
            <w:vAlign w:val="center"/>
            <w:hideMark/>
          </w:tcPr>
          <w:p w14:paraId="751390F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TINTA GUACHE 280 ML – À base de água, embalagem de 280 ml, cores variadas a serem definidas pela SEMED.</w:t>
            </w:r>
          </w:p>
        </w:tc>
        <w:tc>
          <w:tcPr>
            <w:tcW w:w="850" w:type="dxa"/>
            <w:tcMar>
              <w:top w:w="75" w:type="dxa"/>
              <w:left w:w="85" w:type="dxa"/>
              <w:bottom w:w="75" w:type="dxa"/>
              <w:right w:w="85" w:type="dxa"/>
            </w:tcMar>
            <w:vAlign w:val="center"/>
            <w:hideMark/>
          </w:tcPr>
          <w:p w14:paraId="0AAE00F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5066FEE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1A4CFC1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R$ 48,07</w:t>
            </w:r>
          </w:p>
        </w:tc>
        <w:tc>
          <w:tcPr>
            <w:tcW w:w="1549" w:type="dxa"/>
            <w:tcMar>
              <w:top w:w="75" w:type="dxa"/>
              <w:left w:w="85" w:type="dxa"/>
              <w:bottom w:w="75" w:type="dxa"/>
              <w:right w:w="85" w:type="dxa"/>
            </w:tcMar>
            <w:vAlign w:val="center"/>
            <w:hideMark/>
          </w:tcPr>
          <w:p w14:paraId="166EFB7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R$ 9.614,00</w:t>
            </w:r>
          </w:p>
        </w:tc>
      </w:tr>
      <w:tr w:rsidR="009318D2" w:rsidRPr="00BF1B86" w14:paraId="43217378" w14:textId="77777777" w:rsidTr="00F53819">
        <w:trPr>
          <w:cantSplit/>
        </w:trPr>
        <w:tc>
          <w:tcPr>
            <w:tcW w:w="861" w:type="dxa"/>
            <w:tcMar>
              <w:top w:w="75" w:type="dxa"/>
              <w:left w:w="85" w:type="dxa"/>
              <w:bottom w:w="75" w:type="dxa"/>
              <w:right w:w="85" w:type="dxa"/>
            </w:tcMar>
            <w:vAlign w:val="center"/>
            <w:hideMark/>
          </w:tcPr>
          <w:p w14:paraId="4741A43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248</w:t>
            </w:r>
          </w:p>
        </w:tc>
        <w:tc>
          <w:tcPr>
            <w:tcW w:w="3686" w:type="dxa"/>
            <w:tcMar>
              <w:top w:w="75" w:type="dxa"/>
              <w:left w:w="85" w:type="dxa"/>
              <w:bottom w:w="75" w:type="dxa"/>
              <w:right w:w="85" w:type="dxa"/>
            </w:tcMar>
            <w:vAlign w:val="center"/>
            <w:hideMark/>
          </w:tcPr>
          <w:p w14:paraId="3C468F3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TINTA GUACHE 6 UNIDADES – À base de água, caixa com 6 unidades.</w:t>
            </w:r>
          </w:p>
        </w:tc>
        <w:tc>
          <w:tcPr>
            <w:tcW w:w="850" w:type="dxa"/>
            <w:tcMar>
              <w:top w:w="75" w:type="dxa"/>
              <w:left w:w="85" w:type="dxa"/>
              <w:bottom w:w="75" w:type="dxa"/>
              <w:right w:w="85" w:type="dxa"/>
            </w:tcMar>
            <w:vAlign w:val="center"/>
            <w:hideMark/>
          </w:tcPr>
          <w:p w14:paraId="79F1807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500</w:t>
            </w:r>
          </w:p>
        </w:tc>
        <w:tc>
          <w:tcPr>
            <w:tcW w:w="1134" w:type="dxa"/>
            <w:tcMar>
              <w:top w:w="75" w:type="dxa"/>
              <w:left w:w="85" w:type="dxa"/>
              <w:bottom w:w="75" w:type="dxa"/>
              <w:right w:w="85" w:type="dxa"/>
            </w:tcMar>
            <w:vAlign w:val="center"/>
            <w:hideMark/>
          </w:tcPr>
          <w:p w14:paraId="40D9E0E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01967E1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R$ 7,33</w:t>
            </w:r>
          </w:p>
        </w:tc>
        <w:tc>
          <w:tcPr>
            <w:tcW w:w="1549" w:type="dxa"/>
            <w:tcMar>
              <w:top w:w="75" w:type="dxa"/>
              <w:left w:w="85" w:type="dxa"/>
              <w:bottom w:w="75" w:type="dxa"/>
              <w:right w:w="85" w:type="dxa"/>
            </w:tcMar>
            <w:vAlign w:val="center"/>
            <w:hideMark/>
          </w:tcPr>
          <w:p w14:paraId="0570600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R$ 3.665,00</w:t>
            </w:r>
          </w:p>
        </w:tc>
      </w:tr>
      <w:tr w:rsidR="009318D2" w:rsidRPr="00BF1B86" w14:paraId="7DCBC5C9" w14:textId="77777777" w:rsidTr="00F53819">
        <w:trPr>
          <w:cantSplit/>
        </w:trPr>
        <w:tc>
          <w:tcPr>
            <w:tcW w:w="861" w:type="dxa"/>
            <w:tcMar>
              <w:top w:w="75" w:type="dxa"/>
              <w:left w:w="85" w:type="dxa"/>
              <w:bottom w:w="75" w:type="dxa"/>
              <w:right w:w="85" w:type="dxa"/>
            </w:tcMar>
            <w:vAlign w:val="center"/>
            <w:hideMark/>
          </w:tcPr>
          <w:p w14:paraId="7557900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249</w:t>
            </w:r>
          </w:p>
        </w:tc>
        <w:tc>
          <w:tcPr>
            <w:tcW w:w="3686" w:type="dxa"/>
            <w:tcMar>
              <w:top w:w="75" w:type="dxa"/>
              <w:left w:w="85" w:type="dxa"/>
              <w:bottom w:w="75" w:type="dxa"/>
              <w:right w:w="85" w:type="dxa"/>
            </w:tcMar>
            <w:vAlign w:val="center"/>
            <w:hideMark/>
          </w:tcPr>
          <w:p w14:paraId="3B3D376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TINTA PARA CARIMBO – Cores azul, preto ou vermelho. A descrição menciona caixas com 12 unidades e caixa com 6 unidades.</w:t>
            </w:r>
          </w:p>
        </w:tc>
        <w:tc>
          <w:tcPr>
            <w:tcW w:w="850" w:type="dxa"/>
            <w:tcMar>
              <w:top w:w="75" w:type="dxa"/>
              <w:left w:w="85" w:type="dxa"/>
              <w:bottom w:w="75" w:type="dxa"/>
              <w:right w:w="85" w:type="dxa"/>
            </w:tcMar>
            <w:vAlign w:val="center"/>
            <w:hideMark/>
          </w:tcPr>
          <w:p w14:paraId="36845D8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w:t>
            </w:r>
          </w:p>
        </w:tc>
        <w:tc>
          <w:tcPr>
            <w:tcW w:w="1134" w:type="dxa"/>
            <w:tcMar>
              <w:top w:w="75" w:type="dxa"/>
              <w:left w:w="85" w:type="dxa"/>
              <w:bottom w:w="75" w:type="dxa"/>
              <w:right w:w="85" w:type="dxa"/>
            </w:tcMar>
            <w:vAlign w:val="center"/>
            <w:hideMark/>
          </w:tcPr>
          <w:p w14:paraId="0F05442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5814A83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R$ 96,33</w:t>
            </w:r>
          </w:p>
        </w:tc>
        <w:tc>
          <w:tcPr>
            <w:tcW w:w="1549" w:type="dxa"/>
            <w:tcMar>
              <w:top w:w="75" w:type="dxa"/>
              <w:left w:w="85" w:type="dxa"/>
              <w:bottom w:w="75" w:type="dxa"/>
              <w:right w:w="85" w:type="dxa"/>
            </w:tcMar>
            <w:vAlign w:val="center"/>
            <w:hideMark/>
          </w:tcPr>
          <w:p w14:paraId="2B873A1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R$ 481,65</w:t>
            </w:r>
          </w:p>
        </w:tc>
      </w:tr>
      <w:tr w:rsidR="009318D2" w:rsidRPr="00BF1B86" w14:paraId="753967EA" w14:textId="77777777" w:rsidTr="00F53819">
        <w:trPr>
          <w:cantSplit/>
        </w:trPr>
        <w:tc>
          <w:tcPr>
            <w:tcW w:w="861" w:type="dxa"/>
            <w:tcMar>
              <w:top w:w="75" w:type="dxa"/>
              <w:left w:w="85" w:type="dxa"/>
              <w:bottom w:w="75" w:type="dxa"/>
              <w:right w:w="85" w:type="dxa"/>
            </w:tcMar>
            <w:vAlign w:val="center"/>
            <w:hideMark/>
          </w:tcPr>
          <w:p w14:paraId="0D6FBCE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250</w:t>
            </w:r>
          </w:p>
        </w:tc>
        <w:tc>
          <w:tcPr>
            <w:tcW w:w="3686" w:type="dxa"/>
            <w:tcMar>
              <w:top w:w="75" w:type="dxa"/>
              <w:left w:w="85" w:type="dxa"/>
              <w:bottom w:w="75" w:type="dxa"/>
              <w:right w:w="85" w:type="dxa"/>
            </w:tcMar>
            <w:vAlign w:val="center"/>
            <w:hideMark/>
          </w:tcPr>
          <w:p w14:paraId="12AE168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TINTA PARA PINTURA FACIAL – Para maquiagens artísticas, com 10 cores, à base de vaselina, fácil de aplicar, boa aderência à pele e antialérgica.</w:t>
            </w:r>
          </w:p>
        </w:tc>
        <w:tc>
          <w:tcPr>
            <w:tcW w:w="850" w:type="dxa"/>
            <w:tcMar>
              <w:top w:w="75" w:type="dxa"/>
              <w:left w:w="85" w:type="dxa"/>
              <w:bottom w:w="75" w:type="dxa"/>
              <w:right w:w="85" w:type="dxa"/>
            </w:tcMar>
            <w:vAlign w:val="center"/>
            <w:hideMark/>
          </w:tcPr>
          <w:p w14:paraId="3BA2E62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736426F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Pacotes</w:t>
            </w:r>
          </w:p>
        </w:tc>
        <w:tc>
          <w:tcPr>
            <w:tcW w:w="1560" w:type="dxa"/>
            <w:tcMar>
              <w:top w:w="75" w:type="dxa"/>
              <w:left w:w="85" w:type="dxa"/>
              <w:bottom w:w="75" w:type="dxa"/>
              <w:right w:w="85" w:type="dxa"/>
            </w:tcMar>
            <w:vAlign w:val="center"/>
            <w:hideMark/>
          </w:tcPr>
          <w:p w14:paraId="6438499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R$ 29,26</w:t>
            </w:r>
          </w:p>
        </w:tc>
        <w:tc>
          <w:tcPr>
            <w:tcW w:w="1549" w:type="dxa"/>
            <w:tcMar>
              <w:top w:w="75" w:type="dxa"/>
              <w:left w:w="85" w:type="dxa"/>
              <w:bottom w:w="75" w:type="dxa"/>
              <w:right w:w="85" w:type="dxa"/>
            </w:tcMar>
            <w:vAlign w:val="center"/>
            <w:hideMark/>
          </w:tcPr>
          <w:p w14:paraId="5E6C20F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R$ 1.463,00</w:t>
            </w:r>
          </w:p>
        </w:tc>
      </w:tr>
      <w:tr w:rsidR="009318D2" w:rsidRPr="00BF1B86" w14:paraId="6C1B9482" w14:textId="77777777" w:rsidTr="00F53819">
        <w:trPr>
          <w:cantSplit/>
        </w:trPr>
        <w:tc>
          <w:tcPr>
            <w:tcW w:w="861" w:type="dxa"/>
            <w:tcMar>
              <w:top w:w="75" w:type="dxa"/>
              <w:left w:w="85" w:type="dxa"/>
              <w:bottom w:w="75" w:type="dxa"/>
              <w:right w:w="85" w:type="dxa"/>
            </w:tcMar>
            <w:vAlign w:val="center"/>
            <w:hideMark/>
          </w:tcPr>
          <w:p w14:paraId="3654611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251</w:t>
            </w:r>
          </w:p>
        </w:tc>
        <w:tc>
          <w:tcPr>
            <w:tcW w:w="3686" w:type="dxa"/>
            <w:tcMar>
              <w:top w:w="75" w:type="dxa"/>
              <w:left w:w="85" w:type="dxa"/>
              <w:bottom w:w="75" w:type="dxa"/>
              <w:right w:w="85" w:type="dxa"/>
            </w:tcMar>
            <w:vAlign w:val="center"/>
            <w:hideMark/>
          </w:tcPr>
          <w:p w14:paraId="5E1D642E"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TINTA PVA BRANCA – Embalagem com 100 ml. Caixa com 6 unidades.</w:t>
            </w:r>
          </w:p>
        </w:tc>
        <w:tc>
          <w:tcPr>
            <w:tcW w:w="850" w:type="dxa"/>
            <w:tcMar>
              <w:top w:w="75" w:type="dxa"/>
              <w:left w:w="85" w:type="dxa"/>
              <w:bottom w:w="75" w:type="dxa"/>
              <w:right w:w="85" w:type="dxa"/>
            </w:tcMar>
            <w:vAlign w:val="center"/>
            <w:hideMark/>
          </w:tcPr>
          <w:p w14:paraId="289914B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13BCD92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Caixas</w:t>
            </w:r>
          </w:p>
        </w:tc>
        <w:tc>
          <w:tcPr>
            <w:tcW w:w="1560" w:type="dxa"/>
            <w:tcMar>
              <w:top w:w="75" w:type="dxa"/>
              <w:left w:w="85" w:type="dxa"/>
              <w:bottom w:w="75" w:type="dxa"/>
              <w:right w:w="85" w:type="dxa"/>
            </w:tcMar>
            <w:vAlign w:val="center"/>
            <w:hideMark/>
          </w:tcPr>
          <w:p w14:paraId="4EE3356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R$ 38,07</w:t>
            </w:r>
          </w:p>
        </w:tc>
        <w:tc>
          <w:tcPr>
            <w:tcW w:w="1549" w:type="dxa"/>
            <w:tcMar>
              <w:top w:w="75" w:type="dxa"/>
              <w:left w:w="85" w:type="dxa"/>
              <w:bottom w:w="75" w:type="dxa"/>
              <w:right w:w="85" w:type="dxa"/>
            </w:tcMar>
            <w:vAlign w:val="center"/>
            <w:hideMark/>
          </w:tcPr>
          <w:p w14:paraId="7D84D63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R$ 1.142,10</w:t>
            </w:r>
          </w:p>
        </w:tc>
      </w:tr>
      <w:tr w:rsidR="009318D2" w:rsidRPr="00BF1B86" w14:paraId="1449096A" w14:textId="77777777" w:rsidTr="00F53819">
        <w:trPr>
          <w:cantSplit/>
        </w:trPr>
        <w:tc>
          <w:tcPr>
            <w:tcW w:w="861" w:type="dxa"/>
            <w:tcMar>
              <w:top w:w="75" w:type="dxa"/>
              <w:left w:w="85" w:type="dxa"/>
              <w:bottom w:w="75" w:type="dxa"/>
              <w:right w:w="85" w:type="dxa"/>
            </w:tcMar>
            <w:vAlign w:val="center"/>
            <w:hideMark/>
          </w:tcPr>
          <w:p w14:paraId="791D41D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252</w:t>
            </w:r>
          </w:p>
        </w:tc>
        <w:tc>
          <w:tcPr>
            <w:tcW w:w="3686" w:type="dxa"/>
            <w:tcMar>
              <w:top w:w="75" w:type="dxa"/>
              <w:left w:w="85" w:type="dxa"/>
              <w:bottom w:w="75" w:type="dxa"/>
              <w:right w:w="85" w:type="dxa"/>
            </w:tcMar>
            <w:vAlign w:val="center"/>
            <w:hideMark/>
          </w:tcPr>
          <w:p w14:paraId="72732C9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TINTAS PARA TECIDO – Para pintura em tecidos de fibras naturais, composição acrílica, embalagem de 37 ml, cores variadas a serem definidas pela SEMED.</w:t>
            </w:r>
          </w:p>
        </w:tc>
        <w:tc>
          <w:tcPr>
            <w:tcW w:w="850" w:type="dxa"/>
            <w:tcMar>
              <w:top w:w="75" w:type="dxa"/>
              <w:left w:w="85" w:type="dxa"/>
              <w:bottom w:w="75" w:type="dxa"/>
              <w:right w:w="85" w:type="dxa"/>
            </w:tcMar>
            <w:vAlign w:val="center"/>
            <w:hideMark/>
          </w:tcPr>
          <w:p w14:paraId="4781ACB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240</w:t>
            </w:r>
          </w:p>
        </w:tc>
        <w:tc>
          <w:tcPr>
            <w:tcW w:w="1134" w:type="dxa"/>
            <w:tcMar>
              <w:top w:w="75" w:type="dxa"/>
              <w:left w:w="85" w:type="dxa"/>
              <w:bottom w:w="75" w:type="dxa"/>
              <w:right w:w="85" w:type="dxa"/>
            </w:tcMar>
            <w:vAlign w:val="center"/>
            <w:hideMark/>
          </w:tcPr>
          <w:p w14:paraId="54CAB91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002ADF4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R$ 7,19</w:t>
            </w:r>
          </w:p>
        </w:tc>
        <w:tc>
          <w:tcPr>
            <w:tcW w:w="1549" w:type="dxa"/>
            <w:tcMar>
              <w:top w:w="75" w:type="dxa"/>
              <w:left w:w="85" w:type="dxa"/>
              <w:bottom w:w="75" w:type="dxa"/>
              <w:right w:w="85" w:type="dxa"/>
            </w:tcMar>
            <w:vAlign w:val="center"/>
            <w:hideMark/>
          </w:tcPr>
          <w:p w14:paraId="07C4645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R$ 1.725,60</w:t>
            </w:r>
          </w:p>
        </w:tc>
      </w:tr>
      <w:tr w:rsidR="009318D2" w:rsidRPr="00BF1B86" w14:paraId="15202E4E" w14:textId="77777777" w:rsidTr="00F53819">
        <w:trPr>
          <w:cantSplit/>
        </w:trPr>
        <w:tc>
          <w:tcPr>
            <w:tcW w:w="861" w:type="dxa"/>
            <w:tcMar>
              <w:top w:w="75" w:type="dxa"/>
              <w:left w:w="85" w:type="dxa"/>
              <w:bottom w:w="75" w:type="dxa"/>
              <w:right w:w="85" w:type="dxa"/>
            </w:tcMar>
            <w:vAlign w:val="center"/>
            <w:hideMark/>
          </w:tcPr>
          <w:p w14:paraId="50FAD9C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253</w:t>
            </w:r>
          </w:p>
        </w:tc>
        <w:tc>
          <w:tcPr>
            <w:tcW w:w="3686" w:type="dxa"/>
            <w:tcMar>
              <w:top w:w="75" w:type="dxa"/>
              <w:left w:w="85" w:type="dxa"/>
              <w:bottom w:w="75" w:type="dxa"/>
              <w:right w:w="85" w:type="dxa"/>
            </w:tcMar>
            <w:vAlign w:val="center"/>
            <w:hideMark/>
          </w:tcPr>
          <w:p w14:paraId="42816D5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TNT ESTAMPADO – Rolo de 1,40 m de largura × 5 m de comprimento, estampas a serem definidas pela SEMED, gramatura 80.</w:t>
            </w:r>
          </w:p>
        </w:tc>
        <w:tc>
          <w:tcPr>
            <w:tcW w:w="850" w:type="dxa"/>
            <w:tcMar>
              <w:top w:w="75" w:type="dxa"/>
              <w:left w:w="85" w:type="dxa"/>
              <w:bottom w:w="75" w:type="dxa"/>
              <w:right w:w="85" w:type="dxa"/>
            </w:tcMar>
            <w:vAlign w:val="center"/>
            <w:hideMark/>
          </w:tcPr>
          <w:p w14:paraId="7A4B794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50</w:t>
            </w:r>
          </w:p>
        </w:tc>
        <w:tc>
          <w:tcPr>
            <w:tcW w:w="1134" w:type="dxa"/>
            <w:tcMar>
              <w:top w:w="75" w:type="dxa"/>
              <w:left w:w="85" w:type="dxa"/>
              <w:bottom w:w="75" w:type="dxa"/>
              <w:right w:w="85" w:type="dxa"/>
            </w:tcMar>
            <w:vAlign w:val="center"/>
            <w:hideMark/>
          </w:tcPr>
          <w:p w14:paraId="3C78126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6567A8A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R$ 30,19</w:t>
            </w:r>
          </w:p>
        </w:tc>
        <w:tc>
          <w:tcPr>
            <w:tcW w:w="1549" w:type="dxa"/>
            <w:tcMar>
              <w:top w:w="75" w:type="dxa"/>
              <w:left w:w="85" w:type="dxa"/>
              <w:bottom w:w="75" w:type="dxa"/>
              <w:right w:w="85" w:type="dxa"/>
            </w:tcMar>
            <w:vAlign w:val="center"/>
            <w:hideMark/>
          </w:tcPr>
          <w:p w14:paraId="54BDEC5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R$ 1.509,50</w:t>
            </w:r>
          </w:p>
        </w:tc>
      </w:tr>
      <w:tr w:rsidR="009318D2" w:rsidRPr="00BF1B86" w14:paraId="635B75DF" w14:textId="77777777" w:rsidTr="00F53819">
        <w:trPr>
          <w:cantSplit/>
        </w:trPr>
        <w:tc>
          <w:tcPr>
            <w:tcW w:w="861" w:type="dxa"/>
            <w:tcMar>
              <w:top w:w="75" w:type="dxa"/>
              <w:left w:w="85" w:type="dxa"/>
              <w:bottom w:w="75" w:type="dxa"/>
              <w:right w:w="85" w:type="dxa"/>
            </w:tcMar>
            <w:vAlign w:val="center"/>
            <w:hideMark/>
          </w:tcPr>
          <w:p w14:paraId="0E9D2D5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254</w:t>
            </w:r>
          </w:p>
        </w:tc>
        <w:tc>
          <w:tcPr>
            <w:tcW w:w="3686" w:type="dxa"/>
            <w:tcMar>
              <w:top w:w="75" w:type="dxa"/>
              <w:left w:w="85" w:type="dxa"/>
              <w:bottom w:w="75" w:type="dxa"/>
              <w:right w:w="85" w:type="dxa"/>
            </w:tcMar>
            <w:vAlign w:val="center"/>
            <w:hideMark/>
          </w:tcPr>
          <w:p w14:paraId="3EE2507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TNT LISO – Rolo de 1,40 m de largura × 5 m de comprimento, cores a serem definidas pela SEMED, gramatura 80.</w:t>
            </w:r>
          </w:p>
        </w:tc>
        <w:tc>
          <w:tcPr>
            <w:tcW w:w="850" w:type="dxa"/>
            <w:tcMar>
              <w:top w:w="75" w:type="dxa"/>
              <w:left w:w="85" w:type="dxa"/>
              <w:bottom w:w="75" w:type="dxa"/>
              <w:right w:w="85" w:type="dxa"/>
            </w:tcMar>
            <w:vAlign w:val="center"/>
            <w:hideMark/>
          </w:tcPr>
          <w:p w14:paraId="0B3656A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3EA7019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Rolos</w:t>
            </w:r>
          </w:p>
        </w:tc>
        <w:tc>
          <w:tcPr>
            <w:tcW w:w="1560" w:type="dxa"/>
            <w:tcMar>
              <w:top w:w="75" w:type="dxa"/>
              <w:left w:w="85" w:type="dxa"/>
              <w:bottom w:w="75" w:type="dxa"/>
              <w:right w:w="85" w:type="dxa"/>
            </w:tcMar>
            <w:vAlign w:val="center"/>
            <w:hideMark/>
          </w:tcPr>
          <w:p w14:paraId="27F4A4D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R$ 21,10</w:t>
            </w:r>
          </w:p>
        </w:tc>
        <w:tc>
          <w:tcPr>
            <w:tcW w:w="1549" w:type="dxa"/>
            <w:tcMar>
              <w:top w:w="75" w:type="dxa"/>
              <w:left w:w="85" w:type="dxa"/>
              <w:bottom w:w="75" w:type="dxa"/>
              <w:right w:w="85" w:type="dxa"/>
            </w:tcMar>
            <w:vAlign w:val="center"/>
            <w:hideMark/>
          </w:tcPr>
          <w:p w14:paraId="6F63D12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R$ 4.220,00</w:t>
            </w:r>
          </w:p>
        </w:tc>
      </w:tr>
      <w:tr w:rsidR="009318D2" w:rsidRPr="00BF1B86" w14:paraId="17145FF8" w14:textId="77777777" w:rsidTr="00F53819">
        <w:trPr>
          <w:cantSplit/>
        </w:trPr>
        <w:tc>
          <w:tcPr>
            <w:tcW w:w="861" w:type="dxa"/>
            <w:tcMar>
              <w:top w:w="75" w:type="dxa"/>
              <w:left w:w="85" w:type="dxa"/>
              <w:bottom w:w="75" w:type="dxa"/>
              <w:right w:w="85" w:type="dxa"/>
            </w:tcMar>
            <w:vAlign w:val="center"/>
            <w:hideMark/>
          </w:tcPr>
          <w:p w14:paraId="46C5C88C"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255</w:t>
            </w:r>
          </w:p>
        </w:tc>
        <w:tc>
          <w:tcPr>
            <w:tcW w:w="3686" w:type="dxa"/>
            <w:tcMar>
              <w:top w:w="75" w:type="dxa"/>
              <w:left w:w="85" w:type="dxa"/>
              <w:bottom w:w="75" w:type="dxa"/>
              <w:right w:w="85" w:type="dxa"/>
            </w:tcMar>
            <w:vAlign w:val="center"/>
            <w:hideMark/>
          </w:tcPr>
          <w:p w14:paraId="2CAB893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TOALHA DE MESA PLÁSTICA TÉRMICA PARA 12 LUGARES – largura de 1,40 m, comprimento de 3,50 a 4,00 m, em PVC, impermeável e resistente a temperaturas de até 90 °C.</w:t>
            </w:r>
          </w:p>
        </w:tc>
        <w:tc>
          <w:tcPr>
            <w:tcW w:w="850" w:type="dxa"/>
            <w:tcMar>
              <w:top w:w="75" w:type="dxa"/>
              <w:left w:w="85" w:type="dxa"/>
              <w:bottom w:w="75" w:type="dxa"/>
              <w:right w:w="85" w:type="dxa"/>
            </w:tcMar>
            <w:vAlign w:val="center"/>
            <w:hideMark/>
          </w:tcPr>
          <w:p w14:paraId="4BBBBB1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w:t>
            </w:r>
          </w:p>
        </w:tc>
        <w:tc>
          <w:tcPr>
            <w:tcW w:w="1134" w:type="dxa"/>
            <w:tcMar>
              <w:top w:w="75" w:type="dxa"/>
              <w:left w:w="85" w:type="dxa"/>
              <w:bottom w:w="75" w:type="dxa"/>
              <w:right w:w="85" w:type="dxa"/>
            </w:tcMar>
            <w:vAlign w:val="center"/>
            <w:hideMark/>
          </w:tcPr>
          <w:p w14:paraId="7C05B02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0143D4F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R$ 106,55</w:t>
            </w:r>
          </w:p>
        </w:tc>
        <w:tc>
          <w:tcPr>
            <w:tcW w:w="1549" w:type="dxa"/>
            <w:tcMar>
              <w:top w:w="75" w:type="dxa"/>
              <w:left w:w="85" w:type="dxa"/>
              <w:bottom w:w="75" w:type="dxa"/>
              <w:right w:w="85" w:type="dxa"/>
            </w:tcMar>
            <w:vAlign w:val="center"/>
            <w:hideMark/>
          </w:tcPr>
          <w:p w14:paraId="224DA08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R$ 1.065,50</w:t>
            </w:r>
          </w:p>
        </w:tc>
      </w:tr>
      <w:tr w:rsidR="009318D2" w:rsidRPr="00BF1B86" w14:paraId="4809188F" w14:textId="77777777" w:rsidTr="00F53819">
        <w:trPr>
          <w:cantSplit/>
        </w:trPr>
        <w:tc>
          <w:tcPr>
            <w:tcW w:w="861" w:type="dxa"/>
            <w:tcMar>
              <w:top w:w="75" w:type="dxa"/>
              <w:left w:w="85" w:type="dxa"/>
              <w:bottom w:w="75" w:type="dxa"/>
              <w:right w:w="85" w:type="dxa"/>
            </w:tcMar>
            <w:vAlign w:val="center"/>
            <w:hideMark/>
          </w:tcPr>
          <w:p w14:paraId="03B274E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256</w:t>
            </w:r>
          </w:p>
        </w:tc>
        <w:tc>
          <w:tcPr>
            <w:tcW w:w="3686" w:type="dxa"/>
            <w:tcMar>
              <w:top w:w="75" w:type="dxa"/>
              <w:left w:w="85" w:type="dxa"/>
              <w:bottom w:w="75" w:type="dxa"/>
              <w:right w:w="85" w:type="dxa"/>
            </w:tcMar>
            <w:vAlign w:val="center"/>
            <w:hideMark/>
          </w:tcPr>
          <w:p w14:paraId="703BFF9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TOALHA DE MESA DE PLÁSTICO TRANSPARENTE – PVC grosso, largura de 1,40 m.</w:t>
            </w:r>
          </w:p>
        </w:tc>
        <w:tc>
          <w:tcPr>
            <w:tcW w:w="850" w:type="dxa"/>
            <w:tcMar>
              <w:top w:w="75" w:type="dxa"/>
              <w:left w:w="85" w:type="dxa"/>
              <w:bottom w:w="75" w:type="dxa"/>
              <w:right w:w="85" w:type="dxa"/>
            </w:tcMar>
            <w:vAlign w:val="center"/>
            <w:hideMark/>
          </w:tcPr>
          <w:p w14:paraId="48C976D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73E03D9D"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Metros</w:t>
            </w:r>
          </w:p>
        </w:tc>
        <w:tc>
          <w:tcPr>
            <w:tcW w:w="1560" w:type="dxa"/>
            <w:tcMar>
              <w:top w:w="75" w:type="dxa"/>
              <w:left w:w="85" w:type="dxa"/>
              <w:bottom w:w="75" w:type="dxa"/>
              <w:right w:w="85" w:type="dxa"/>
            </w:tcMar>
            <w:vAlign w:val="center"/>
            <w:hideMark/>
          </w:tcPr>
          <w:p w14:paraId="7CA89C6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R$ 22,42</w:t>
            </w:r>
          </w:p>
        </w:tc>
        <w:tc>
          <w:tcPr>
            <w:tcW w:w="1549" w:type="dxa"/>
            <w:tcMar>
              <w:top w:w="75" w:type="dxa"/>
              <w:left w:w="85" w:type="dxa"/>
              <w:bottom w:w="75" w:type="dxa"/>
              <w:right w:w="85" w:type="dxa"/>
            </w:tcMar>
            <w:vAlign w:val="center"/>
            <w:hideMark/>
          </w:tcPr>
          <w:p w14:paraId="6B84284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R$ 4.484,00</w:t>
            </w:r>
          </w:p>
        </w:tc>
      </w:tr>
      <w:tr w:rsidR="009318D2" w:rsidRPr="00BF1B86" w14:paraId="62D72926" w14:textId="77777777" w:rsidTr="00F53819">
        <w:trPr>
          <w:cantSplit/>
        </w:trPr>
        <w:tc>
          <w:tcPr>
            <w:tcW w:w="861" w:type="dxa"/>
            <w:tcMar>
              <w:top w:w="75" w:type="dxa"/>
              <w:left w:w="85" w:type="dxa"/>
              <w:bottom w:w="75" w:type="dxa"/>
              <w:right w:w="85" w:type="dxa"/>
            </w:tcMar>
            <w:vAlign w:val="center"/>
            <w:hideMark/>
          </w:tcPr>
          <w:p w14:paraId="200002C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257</w:t>
            </w:r>
          </w:p>
        </w:tc>
        <w:tc>
          <w:tcPr>
            <w:tcW w:w="3686" w:type="dxa"/>
            <w:tcMar>
              <w:top w:w="75" w:type="dxa"/>
              <w:left w:w="85" w:type="dxa"/>
              <w:bottom w:w="75" w:type="dxa"/>
              <w:right w:w="85" w:type="dxa"/>
            </w:tcMar>
            <w:vAlign w:val="center"/>
            <w:hideMark/>
          </w:tcPr>
          <w:p w14:paraId="3B77B4E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TOALHA DE MESA TÉRMICA IMPERMEÁVEL PVC – Cores diversas, largura de 1,40 m.</w:t>
            </w:r>
          </w:p>
        </w:tc>
        <w:tc>
          <w:tcPr>
            <w:tcW w:w="850" w:type="dxa"/>
            <w:tcMar>
              <w:top w:w="75" w:type="dxa"/>
              <w:left w:w="85" w:type="dxa"/>
              <w:bottom w:w="75" w:type="dxa"/>
              <w:right w:w="85" w:type="dxa"/>
            </w:tcMar>
            <w:vAlign w:val="center"/>
            <w:hideMark/>
          </w:tcPr>
          <w:p w14:paraId="7A63101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200</w:t>
            </w:r>
          </w:p>
        </w:tc>
        <w:tc>
          <w:tcPr>
            <w:tcW w:w="1134" w:type="dxa"/>
            <w:tcMar>
              <w:top w:w="75" w:type="dxa"/>
              <w:left w:w="85" w:type="dxa"/>
              <w:bottom w:w="75" w:type="dxa"/>
              <w:right w:w="85" w:type="dxa"/>
            </w:tcMar>
            <w:vAlign w:val="center"/>
            <w:hideMark/>
          </w:tcPr>
          <w:p w14:paraId="456D92A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Metros</w:t>
            </w:r>
          </w:p>
        </w:tc>
        <w:tc>
          <w:tcPr>
            <w:tcW w:w="1560" w:type="dxa"/>
            <w:tcMar>
              <w:top w:w="75" w:type="dxa"/>
              <w:left w:w="85" w:type="dxa"/>
              <w:bottom w:w="75" w:type="dxa"/>
              <w:right w:w="85" w:type="dxa"/>
            </w:tcMar>
            <w:vAlign w:val="center"/>
            <w:hideMark/>
          </w:tcPr>
          <w:p w14:paraId="17A00F6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R$ 29,32</w:t>
            </w:r>
          </w:p>
        </w:tc>
        <w:tc>
          <w:tcPr>
            <w:tcW w:w="1549" w:type="dxa"/>
            <w:tcMar>
              <w:top w:w="75" w:type="dxa"/>
              <w:left w:w="85" w:type="dxa"/>
              <w:bottom w:w="75" w:type="dxa"/>
              <w:right w:w="85" w:type="dxa"/>
            </w:tcMar>
            <w:vAlign w:val="center"/>
            <w:hideMark/>
          </w:tcPr>
          <w:p w14:paraId="727A8F4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R$ 5.864,00</w:t>
            </w:r>
          </w:p>
        </w:tc>
      </w:tr>
      <w:tr w:rsidR="009318D2" w:rsidRPr="00BF1B86" w14:paraId="7708C035" w14:textId="77777777" w:rsidTr="00F53819">
        <w:trPr>
          <w:cantSplit/>
        </w:trPr>
        <w:tc>
          <w:tcPr>
            <w:tcW w:w="861" w:type="dxa"/>
            <w:tcMar>
              <w:top w:w="75" w:type="dxa"/>
              <w:left w:w="85" w:type="dxa"/>
              <w:bottom w:w="75" w:type="dxa"/>
              <w:right w:w="85" w:type="dxa"/>
            </w:tcMar>
            <w:vAlign w:val="center"/>
            <w:hideMark/>
          </w:tcPr>
          <w:p w14:paraId="735283F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258</w:t>
            </w:r>
          </w:p>
        </w:tc>
        <w:tc>
          <w:tcPr>
            <w:tcW w:w="3686" w:type="dxa"/>
            <w:tcMar>
              <w:top w:w="75" w:type="dxa"/>
              <w:left w:w="85" w:type="dxa"/>
              <w:bottom w:w="75" w:type="dxa"/>
              <w:right w:w="85" w:type="dxa"/>
            </w:tcMar>
            <w:vAlign w:val="center"/>
            <w:hideMark/>
          </w:tcPr>
          <w:p w14:paraId="3F9DDA3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TONER COMPATÍVEL HP M479FDW – W2020.</w:t>
            </w:r>
          </w:p>
        </w:tc>
        <w:tc>
          <w:tcPr>
            <w:tcW w:w="850" w:type="dxa"/>
            <w:tcMar>
              <w:top w:w="75" w:type="dxa"/>
              <w:left w:w="85" w:type="dxa"/>
              <w:bottom w:w="75" w:type="dxa"/>
              <w:right w:w="85" w:type="dxa"/>
            </w:tcMar>
            <w:vAlign w:val="center"/>
            <w:hideMark/>
          </w:tcPr>
          <w:p w14:paraId="25CA873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65B22B2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7F2DB59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R$ 87,13</w:t>
            </w:r>
          </w:p>
        </w:tc>
        <w:tc>
          <w:tcPr>
            <w:tcW w:w="1549" w:type="dxa"/>
            <w:tcMar>
              <w:top w:w="75" w:type="dxa"/>
              <w:left w:w="85" w:type="dxa"/>
              <w:bottom w:w="75" w:type="dxa"/>
              <w:right w:w="85" w:type="dxa"/>
            </w:tcMar>
            <w:vAlign w:val="center"/>
            <w:hideMark/>
          </w:tcPr>
          <w:p w14:paraId="179CD79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R$ 2.613,90</w:t>
            </w:r>
          </w:p>
        </w:tc>
      </w:tr>
      <w:tr w:rsidR="009318D2" w:rsidRPr="00BF1B86" w14:paraId="04810678" w14:textId="77777777" w:rsidTr="00F53819">
        <w:trPr>
          <w:cantSplit/>
        </w:trPr>
        <w:tc>
          <w:tcPr>
            <w:tcW w:w="861" w:type="dxa"/>
            <w:tcMar>
              <w:top w:w="75" w:type="dxa"/>
              <w:left w:w="85" w:type="dxa"/>
              <w:bottom w:w="75" w:type="dxa"/>
              <w:right w:w="85" w:type="dxa"/>
            </w:tcMar>
            <w:vAlign w:val="center"/>
            <w:hideMark/>
          </w:tcPr>
          <w:p w14:paraId="25C29C1B"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259</w:t>
            </w:r>
          </w:p>
        </w:tc>
        <w:tc>
          <w:tcPr>
            <w:tcW w:w="3686" w:type="dxa"/>
            <w:tcMar>
              <w:top w:w="75" w:type="dxa"/>
              <w:left w:w="85" w:type="dxa"/>
              <w:bottom w:w="75" w:type="dxa"/>
              <w:right w:w="85" w:type="dxa"/>
            </w:tcMar>
            <w:vAlign w:val="center"/>
            <w:hideMark/>
          </w:tcPr>
          <w:p w14:paraId="35EB6C2F"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TONER COMPATÍVEL HP M479FDW – W2021.</w:t>
            </w:r>
          </w:p>
        </w:tc>
        <w:tc>
          <w:tcPr>
            <w:tcW w:w="850" w:type="dxa"/>
            <w:tcMar>
              <w:top w:w="75" w:type="dxa"/>
              <w:left w:w="85" w:type="dxa"/>
              <w:bottom w:w="75" w:type="dxa"/>
              <w:right w:w="85" w:type="dxa"/>
            </w:tcMar>
            <w:vAlign w:val="center"/>
            <w:hideMark/>
          </w:tcPr>
          <w:p w14:paraId="23A21FA4"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1DA4A4E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50561E7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R$ 79,43</w:t>
            </w:r>
          </w:p>
        </w:tc>
        <w:tc>
          <w:tcPr>
            <w:tcW w:w="1549" w:type="dxa"/>
            <w:tcMar>
              <w:top w:w="75" w:type="dxa"/>
              <w:left w:w="85" w:type="dxa"/>
              <w:bottom w:w="75" w:type="dxa"/>
              <w:right w:w="85" w:type="dxa"/>
            </w:tcMar>
            <w:vAlign w:val="center"/>
            <w:hideMark/>
          </w:tcPr>
          <w:p w14:paraId="12DB5CB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R$ 2.382,90</w:t>
            </w:r>
          </w:p>
        </w:tc>
      </w:tr>
      <w:tr w:rsidR="009318D2" w:rsidRPr="00BF1B86" w14:paraId="0049ACC8" w14:textId="77777777" w:rsidTr="00F53819">
        <w:trPr>
          <w:cantSplit/>
        </w:trPr>
        <w:tc>
          <w:tcPr>
            <w:tcW w:w="861" w:type="dxa"/>
            <w:tcMar>
              <w:top w:w="75" w:type="dxa"/>
              <w:left w:w="85" w:type="dxa"/>
              <w:bottom w:w="75" w:type="dxa"/>
              <w:right w:w="85" w:type="dxa"/>
            </w:tcMar>
            <w:vAlign w:val="center"/>
            <w:hideMark/>
          </w:tcPr>
          <w:p w14:paraId="64E1D43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260</w:t>
            </w:r>
          </w:p>
        </w:tc>
        <w:tc>
          <w:tcPr>
            <w:tcW w:w="3686" w:type="dxa"/>
            <w:tcMar>
              <w:top w:w="75" w:type="dxa"/>
              <w:left w:w="85" w:type="dxa"/>
              <w:bottom w:w="75" w:type="dxa"/>
              <w:right w:w="85" w:type="dxa"/>
            </w:tcMar>
            <w:vAlign w:val="center"/>
            <w:hideMark/>
          </w:tcPr>
          <w:p w14:paraId="46979C7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TONER COMPATÍVEL HP M479FDW – W2022.</w:t>
            </w:r>
          </w:p>
        </w:tc>
        <w:tc>
          <w:tcPr>
            <w:tcW w:w="850" w:type="dxa"/>
            <w:tcMar>
              <w:top w:w="75" w:type="dxa"/>
              <w:left w:w="85" w:type="dxa"/>
              <w:bottom w:w="75" w:type="dxa"/>
              <w:right w:w="85" w:type="dxa"/>
            </w:tcMar>
            <w:vAlign w:val="center"/>
            <w:hideMark/>
          </w:tcPr>
          <w:p w14:paraId="415A9AE9"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4BF5A50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29C8C2D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R$ 92,17</w:t>
            </w:r>
          </w:p>
        </w:tc>
        <w:tc>
          <w:tcPr>
            <w:tcW w:w="1549" w:type="dxa"/>
            <w:tcMar>
              <w:top w:w="75" w:type="dxa"/>
              <w:left w:w="85" w:type="dxa"/>
              <w:bottom w:w="75" w:type="dxa"/>
              <w:right w:w="85" w:type="dxa"/>
            </w:tcMar>
            <w:vAlign w:val="center"/>
            <w:hideMark/>
          </w:tcPr>
          <w:p w14:paraId="15E7FFB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R$ 2.765,10</w:t>
            </w:r>
          </w:p>
        </w:tc>
      </w:tr>
      <w:tr w:rsidR="009318D2" w:rsidRPr="00BF1B86" w14:paraId="09285C1E" w14:textId="77777777" w:rsidTr="00F53819">
        <w:trPr>
          <w:cantSplit/>
        </w:trPr>
        <w:tc>
          <w:tcPr>
            <w:tcW w:w="861" w:type="dxa"/>
            <w:tcMar>
              <w:top w:w="75" w:type="dxa"/>
              <w:left w:w="85" w:type="dxa"/>
              <w:bottom w:w="75" w:type="dxa"/>
              <w:right w:w="85" w:type="dxa"/>
            </w:tcMar>
            <w:vAlign w:val="center"/>
            <w:hideMark/>
          </w:tcPr>
          <w:p w14:paraId="257628F5"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lastRenderedPageBreak/>
              <w:t>261</w:t>
            </w:r>
          </w:p>
        </w:tc>
        <w:tc>
          <w:tcPr>
            <w:tcW w:w="3686" w:type="dxa"/>
            <w:tcMar>
              <w:top w:w="75" w:type="dxa"/>
              <w:left w:w="85" w:type="dxa"/>
              <w:bottom w:w="75" w:type="dxa"/>
              <w:right w:w="85" w:type="dxa"/>
            </w:tcMar>
            <w:vAlign w:val="center"/>
            <w:hideMark/>
          </w:tcPr>
          <w:p w14:paraId="410E109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TONER COMPATÍVEL HP M479FDW – W2023.</w:t>
            </w:r>
          </w:p>
        </w:tc>
        <w:tc>
          <w:tcPr>
            <w:tcW w:w="850" w:type="dxa"/>
            <w:tcMar>
              <w:top w:w="75" w:type="dxa"/>
              <w:left w:w="85" w:type="dxa"/>
              <w:bottom w:w="75" w:type="dxa"/>
              <w:right w:w="85" w:type="dxa"/>
            </w:tcMar>
            <w:vAlign w:val="center"/>
            <w:hideMark/>
          </w:tcPr>
          <w:p w14:paraId="539FC4C0"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30</w:t>
            </w:r>
          </w:p>
        </w:tc>
        <w:tc>
          <w:tcPr>
            <w:tcW w:w="1134" w:type="dxa"/>
            <w:tcMar>
              <w:top w:w="75" w:type="dxa"/>
              <w:left w:w="85" w:type="dxa"/>
              <w:bottom w:w="75" w:type="dxa"/>
              <w:right w:w="85" w:type="dxa"/>
            </w:tcMar>
            <w:vAlign w:val="center"/>
            <w:hideMark/>
          </w:tcPr>
          <w:p w14:paraId="334BEDA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02E96C87"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R$ 70,51</w:t>
            </w:r>
          </w:p>
        </w:tc>
        <w:tc>
          <w:tcPr>
            <w:tcW w:w="1549" w:type="dxa"/>
            <w:tcMar>
              <w:top w:w="75" w:type="dxa"/>
              <w:left w:w="85" w:type="dxa"/>
              <w:bottom w:w="75" w:type="dxa"/>
              <w:right w:w="85" w:type="dxa"/>
            </w:tcMar>
            <w:vAlign w:val="center"/>
            <w:hideMark/>
          </w:tcPr>
          <w:p w14:paraId="4FF51B62"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R$ 2.115,30</w:t>
            </w:r>
          </w:p>
        </w:tc>
      </w:tr>
      <w:tr w:rsidR="009318D2" w:rsidRPr="00BF1B86" w14:paraId="5D908D91" w14:textId="77777777" w:rsidTr="00F53819">
        <w:trPr>
          <w:cantSplit/>
        </w:trPr>
        <w:tc>
          <w:tcPr>
            <w:tcW w:w="861" w:type="dxa"/>
            <w:tcMar>
              <w:top w:w="75" w:type="dxa"/>
              <w:left w:w="85" w:type="dxa"/>
              <w:bottom w:w="75" w:type="dxa"/>
              <w:right w:w="85" w:type="dxa"/>
            </w:tcMar>
            <w:vAlign w:val="center"/>
            <w:hideMark/>
          </w:tcPr>
          <w:p w14:paraId="6C62A963"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262</w:t>
            </w:r>
          </w:p>
        </w:tc>
        <w:tc>
          <w:tcPr>
            <w:tcW w:w="3686" w:type="dxa"/>
            <w:tcMar>
              <w:top w:w="75" w:type="dxa"/>
              <w:left w:w="85" w:type="dxa"/>
              <w:bottom w:w="75" w:type="dxa"/>
              <w:right w:w="85" w:type="dxa"/>
            </w:tcMar>
            <w:vAlign w:val="center"/>
            <w:hideMark/>
          </w:tcPr>
          <w:p w14:paraId="2009278A"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TONER CF258X – Compatível com HP M428FDW.</w:t>
            </w:r>
          </w:p>
        </w:tc>
        <w:tc>
          <w:tcPr>
            <w:tcW w:w="850" w:type="dxa"/>
            <w:tcMar>
              <w:top w:w="75" w:type="dxa"/>
              <w:left w:w="85" w:type="dxa"/>
              <w:bottom w:w="75" w:type="dxa"/>
              <w:right w:w="85" w:type="dxa"/>
            </w:tcMar>
            <w:vAlign w:val="center"/>
            <w:hideMark/>
          </w:tcPr>
          <w:p w14:paraId="1A3E9441"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100</w:t>
            </w:r>
          </w:p>
        </w:tc>
        <w:tc>
          <w:tcPr>
            <w:tcW w:w="1134" w:type="dxa"/>
            <w:tcMar>
              <w:top w:w="75" w:type="dxa"/>
              <w:left w:w="85" w:type="dxa"/>
              <w:bottom w:w="75" w:type="dxa"/>
              <w:right w:w="85" w:type="dxa"/>
            </w:tcMar>
            <w:vAlign w:val="center"/>
            <w:hideMark/>
          </w:tcPr>
          <w:p w14:paraId="6DCA412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Unidades</w:t>
            </w:r>
          </w:p>
        </w:tc>
        <w:tc>
          <w:tcPr>
            <w:tcW w:w="1560" w:type="dxa"/>
            <w:tcMar>
              <w:top w:w="75" w:type="dxa"/>
              <w:left w:w="85" w:type="dxa"/>
              <w:bottom w:w="75" w:type="dxa"/>
              <w:right w:w="85" w:type="dxa"/>
            </w:tcMar>
            <w:vAlign w:val="center"/>
            <w:hideMark/>
          </w:tcPr>
          <w:p w14:paraId="03325036"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R$ 99,47</w:t>
            </w:r>
          </w:p>
        </w:tc>
        <w:tc>
          <w:tcPr>
            <w:tcW w:w="1549" w:type="dxa"/>
            <w:tcMar>
              <w:top w:w="75" w:type="dxa"/>
              <w:left w:w="85" w:type="dxa"/>
              <w:bottom w:w="75" w:type="dxa"/>
              <w:right w:w="85" w:type="dxa"/>
            </w:tcMar>
            <w:vAlign w:val="center"/>
            <w:hideMark/>
          </w:tcPr>
          <w:p w14:paraId="3C3BCF68" w14:textId="77777777" w:rsidR="009318D2" w:rsidRPr="00BF1B86" w:rsidRDefault="009318D2" w:rsidP="00F53819">
            <w:pPr>
              <w:spacing w:line="312" w:lineRule="auto"/>
              <w:jc w:val="both"/>
              <w:rPr>
                <w:rFonts w:ascii="Bookman Old Style" w:hAnsi="Bookman Old Style"/>
                <w:color w:val="000000"/>
              </w:rPr>
            </w:pPr>
            <w:r w:rsidRPr="00BF1B86">
              <w:rPr>
                <w:rFonts w:ascii="Bookman Old Style" w:hAnsi="Bookman Old Style"/>
                <w:color w:val="000000"/>
              </w:rPr>
              <w:t>R$ 9.947,00</w:t>
            </w:r>
          </w:p>
        </w:tc>
      </w:tr>
      <w:tr w:rsidR="009318D2" w:rsidRPr="00BF1B86" w14:paraId="45C69429" w14:textId="77777777" w:rsidTr="00F53819">
        <w:trPr>
          <w:cantSplit/>
        </w:trPr>
        <w:tc>
          <w:tcPr>
            <w:tcW w:w="6531" w:type="dxa"/>
            <w:gridSpan w:val="4"/>
            <w:tcMar>
              <w:top w:w="75" w:type="dxa"/>
              <w:left w:w="85" w:type="dxa"/>
              <w:bottom w:w="75" w:type="dxa"/>
              <w:right w:w="85" w:type="dxa"/>
            </w:tcMar>
            <w:vAlign w:val="center"/>
          </w:tcPr>
          <w:p w14:paraId="0D93DAC8" w14:textId="77777777" w:rsidR="009318D2" w:rsidRPr="00BF1B86" w:rsidRDefault="009318D2" w:rsidP="00F53819">
            <w:pPr>
              <w:spacing w:line="312" w:lineRule="auto"/>
              <w:jc w:val="center"/>
              <w:rPr>
                <w:rFonts w:ascii="Bookman Old Style" w:hAnsi="Bookman Old Style"/>
                <w:b/>
                <w:bCs/>
                <w:color w:val="000000"/>
              </w:rPr>
            </w:pPr>
            <w:r w:rsidRPr="00BF1B86">
              <w:rPr>
                <w:rFonts w:ascii="Bookman Old Style" w:hAnsi="Bookman Old Style"/>
                <w:b/>
                <w:color w:val="000000"/>
              </w:rPr>
              <w:t>VALOR GLOBAL</w:t>
            </w:r>
          </w:p>
        </w:tc>
        <w:tc>
          <w:tcPr>
            <w:tcW w:w="3109" w:type="dxa"/>
            <w:gridSpan w:val="2"/>
            <w:tcMar>
              <w:top w:w="75" w:type="dxa"/>
              <w:left w:w="85" w:type="dxa"/>
              <w:bottom w:w="75" w:type="dxa"/>
              <w:right w:w="85" w:type="dxa"/>
            </w:tcMar>
            <w:vAlign w:val="center"/>
          </w:tcPr>
          <w:p w14:paraId="7C3CDBBB" w14:textId="77777777" w:rsidR="009318D2" w:rsidRPr="00BF1B86" w:rsidRDefault="009318D2" w:rsidP="00F53819">
            <w:pPr>
              <w:spacing w:line="312" w:lineRule="auto"/>
              <w:jc w:val="center"/>
              <w:rPr>
                <w:rFonts w:ascii="Bookman Old Style" w:hAnsi="Bookman Old Style"/>
                <w:b/>
                <w:bCs/>
                <w:color w:val="000000"/>
              </w:rPr>
            </w:pPr>
            <w:r w:rsidRPr="00BF1B86">
              <w:rPr>
                <w:rFonts w:ascii="Bookman Old Style" w:hAnsi="Bookman Old Style"/>
                <w:b/>
                <w:color w:val="000000"/>
              </w:rPr>
              <w:t>R$ 1.213.624,62</w:t>
            </w:r>
          </w:p>
        </w:tc>
      </w:tr>
    </w:tbl>
    <w:p w14:paraId="6E2ED337" w14:textId="77777777" w:rsidR="009318D2" w:rsidRDefault="009318D2" w:rsidP="009318D2"/>
    <w:p w14:paraId="1569DB85" w14:textId="77777777" w:rsidR="009318D2" w:rsidRPr="0089539A" w:rsidRDefault="009318D2" w:rsidP="009318D2">
      <w:pPr>
        <w:pStyle w:val="Ttulo1"/>
        <w:spacing w:line="360" w:lineRule="auto"/>
        <w:jc w:val="both"/>
        <w:rPr>
          <w:rFonts w:ascii="Bookman Old Style" w:hAnsi="Bookman Old Style"/>
          <w:b w:val="0"/>
          <w:bCs w:val="0"/>
          <w:color w:val="000000" w:themeColor="text1"/>
          <w:sz w:val="24"/>
          <w:szCs w:val="24"/>
        </w:rPr>
      </w:pPr>
      <w:r w:rsidRPr="0089539A">
        <w:rPr>
          <w:rFonts w:ascii="Bookman Old Style" w:hAnsi="Bookman Old Style"/>
          <w:color w:val="000000" w:themeColor="text1"/>
          <w:sz w:val="24"/>
          <w:szCs w:val="24"/>
        </w:rPr>
        <w:t>JUSTIFICATIVA DA IDENTIFICAÇÃO DAS IMPRESSORAS PARA COMPATIBILIDADE DOS SUPRIMENTOS</w:t>
      </w:r>
    </w:p>
    <w:p w14:paraId="19173E95" w14:textId="77777777" w:rsidR="009318D2" w:rsidRPr="0089539A" w:rsidRDefault="009318D2" w:rsidP="009318D2">
      <w:pPr>
        <w:spacing w:line="360" w:lineRule="auto"/>
        <w:jc w:val="both"/>
        <w:rPr>
          <w:rFonts w:ascii="Bookman Old Style" w:hAnsi="Bookman Old Style"/>
          <w:sz w:val="24"/>
          <w:szCs w:val="24"/>
        </w:rPr>
      </w:pPr>
      <w:r w:rsidRPr="0089539A">
        <w:rPr>
          <w:rFonts w:ascii="Bookman Old Style" w:hAnsi="Bookman Old Style"/>
          <w:sz w:val="24"/>
          <w:szCs w:val="24"/>
        </w:rPr>
        <w:t>A indicação das marcas e dos modelos das impressoras nas descrições dos itens 59 e 258 a 262 tem a finalidade de identificar os equipamentos que o Município já possui e aos quais se destinam os suprimentos. Essas informações são necessárias para que os licitantes identifiquem corretamente os produtos compatíveis com as máquinas em uso e formulem propostas adequadas à necessidade da Administração.</w:t>
      </w:r>
    </w:p>
    <w:p w14:paraId="2BC895A0" w14:textId="77777777" w:rsidR="009318D2" w:rsidRPr="0089539A" w:rsidRDefault="009318D2" w:rsidP="009318D2">
      <w:pPr>
        <w:spacing w:line="360" w:lineRule="auto"/>
        <w:jc w:val="both"/>
        <w:rPr>
          <w:rFonts w:ascii="Bookman Old Style" w:hAnsi="Bookman Old Style"/>
          <w:sz w:val="24"/>
          <w:szCs w:val="24"/>
        </w:rPr>
      </w:pPr>
      <w:r w:rsidRPr="0089539A">
        <w:rPr>
          <w:rFonts w:ascii="Bookman Old Style" w:hAnsi="Bookman Old Style"/>
          <w:sz w:val="24"/>
          <w:szCs w:val="24"/>
        </w:rPr>
        <w:t>Os equipamentos possuem características próprias de instalação, encaixe, reconhecimento e funcionamento dos suprimentos. A identificação das impressoras permite reduzir o risco de aquisição de tintas e toners incompatíveis, de falhas de impressão e de interrupções das atividades administrativas, além de evitar desperdício de recursos públicos com materiais que não possam ser utilizados.</w:t>
      </w:r>
    </w:p>
    <w:p w14:paraId="4920D724" w14:textId="77777777" w:rsidR="009318D2" w:rsidRPr="0089539A" w:rsidRDefault="009318D2" w:rsidP="009318D2">
      <w:pPr>
        <w:spacing w:line="360" w:lineRule="auto"/>
        <w:jc w:val="both"/>
        <w:rPr>
          <w:rFonts w:ascii="Bookman Old Style" w:hAnsi="Bookman Old Style"/>
          <w:sz w:val="24"/>
          <w:szCs w:val="24"/>
        </w:rPr>
      </w:pPr>
      <w:r w:rsidRPr="0089539A">
        <w:rPr>
          <w:rFonts w:ascii="Bookman Old Style" w:hAnsi="Bookman Old Style"/>
          <w:sz w:val="24"/>
          <w:szCs w:val="24"/>
        </w:rPr>
        <w:t>A referência à marca e ao modelo da máquina não impõe que a tinta ou o toner seja produzido pelo mesmo fabricante da impressora. Serão admitidos suprimentos de outros fabricantes, desde que atendam às especificações do respectivo item e apresentem plena compatibilidade com o equipamento indicado, qualidade de impressão e funcionamento adequado.</w:t>
      </w:r>
    </w:p>
    <w:p w14:paraId="0BEA6CE1" w14:textId="77777777" w:rsidR="009318D2" w:rsidRPr="0089539A" w:rsidRDefault="009318D2" w:rsidP="009318D2">
      <w:pPr>
        <w:spacing w:line="360" w:lineRule="auto"/>
        <w:jc w:val="both"/>
        <w:rPr>
          <w:rFonts w:ascii="Bookman Old Style" w:hAnsi="Bookman Old Style"/>
          <w:sz w:val="24"/>
          <w:szCs w:val="24"/>
        </w:rPr>
      </w:pPr>
      <w:r w:rsidRPr="0089539A">
        <w:rPr>
          <w:rFonts w:ascii="Bookman Old Style" w:hAnsi="Bookman Old Style"/>
          <w:sz w:val="24"/>
          <w:szCs w:val="24"/>
        </w:rPr>
        <w:t>A compatibilidade deverá ser demonstrada por catálogo, ficha técnica, declaração do fabricante do suprimento ou documentação técnica equivalente que identifique o produto ofertado e os modelos de equipamentos atendidos. A verificação observará critérios objetivos e os requisitos previstos no Termo de Referência.</w:t>
      </w:r>
    </w:p>
    <w:p w14:paraId="3B5F9D53" w14:textId="77777777" w:rsidR="009318D2" w:rsidRPr="00BF1B86" w:rsidRDefault="009318D2" w:rsidP="009318D2">
      <w:pPr>
        <w:spacing w:line="360" w:lineRule="auto"/>
        <w:jc w:val="both"/>
        <w:rPr>
          <w:rFonts w:ascii="Bookman Old Style" w:eastAsia="Bookman Old Style" w:hAnsi="Bookman Old Style" w:cs="Bookman Old Style"/>
          <w:b/>
          <w:color w:val="000000" w:themeColor="text1"/>
          <w:sz w:val="24"/>
          <w:szCs w:val="24"/>
        </w:rPr>
      </w:pPr>
      <w:r w:rsidRPr="0089539A">
        <w:rPr>
          <w:rFonts w:ascii="Bookman Old Style" w:hAnsi="Bookman Old Style"/>
          <w:sz w:val="24"/>
          <w:szCs w:val="24"/>
        </w:rPr>
        <w:lastRenderedPageBreak/>
        <w:t>A identificação dos equipamentos existentes atende à necessidade de compatibilidade com os padrões já adotados pela Administração, em consonância com o art. 40, § 1º, inciso I, e o art. 41, inciso I, alínea b, da Lei nº 14.133/2021. Preserva-se a participação de fornecedores de diferentes marcas de suprimentos, desde que comprovado o atendimento aos requisitos técnicos estabelecidos.</w:t>
      </w:r>
    </w:p>
    <w:p w14:paraId="5E234BB9"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b/>
          <w:color w:val="000000"/>
          <w:sz w:val="24"/>
          <w:szCs w:val="24"/>
        </w:rPr>
        <w:t>4- PESQUISA DE PREÇOS.</w:t>
      </w:r>
    </w:p>
    <w:p w14:paraId="0B1CD87E" w14:textId="77777777" w:rsidR="009318D2" w:rsidRPr="00BF1B86" w:rsidRDefault="009318D2" w:rsidP="009318D2">
      <w:pPr>
        <w:pStyle w:val="Normal1"/>
        <w:pBdr>
          <w:top w:val="nil"/>
          <w:left w:val="nil"/>
          <w:bottom w:val="nil"/>
          <w:right w:val="nil"/>
          <w:between w:val="nil"/>
        </w:pBdr>
        <w:tabs>
          <w:tab w:val="left" w:pos="0"/>
        </w:tabs>
        <w:spacing w:after="120" w:line="360" w:lineRule="auto"/>
        <w:jc w:val="both"/>
        <w:rPr>
          <w:rFonts w:ascii="Bookman Old Style" w:hAnsi="Bookman Old Style"/>
          <w:b/>
          <w:bCs/>
          <w:sz w:val="24"/>
          <w:szCs w:val="24"/>
        </w:rPr>
      </w:pPr>
      <w:bookmarkStart w:id="0" w:name="_heading=h.2et92p0" w:colFirst="0" w:colLast="0"/>
      <w:bookmarkStart w:id="1" w:name="_Hlk198553800"/>
      <w:bookmarkEnd w:id="0"/>
      <w:r w:rsidRPr="00BF1B86">
        <w:rPr>
          <w:rFonts w:ascii="Bookman Old Style" w:eastAsia="Bookman Old Style" w:hAnsi="Bookman Old Style" w:cs="Bookman Old Style"/>
          <w:color w:val="000000"/>
          <w:sz w:val="24"/>
          <w:szCs w:val="24"/>
        </w:rPr>
        <w:t>4.1.</w:t>
      </w:r>
      <w:r w:rsidRPr="00BF1B86">
        <w:rPr>
          <w:rFonts w:ascii="Bookman Old Style" w:hAnsi="Bookman Old Style"/>
          <w:color w:val="000000"/>
          <w:sz w:val="24"/>
          <w:szCs w:val="24"/>
        </w:rPr>
        <w:t xml:space="preserve"> </w:t>
      </w:r>
      <w:r w:rsidRPr="00BF1B86">
        <w:rPr>
          <w:rFonts w:ascii="Bookman Old Style" w:eastAsia="Bookman Old Style" w:hAnsi="Bookman Old Style" w:cs="Bookman Old Style"/>
          <w:color w:val="000000"/>
          <w:sz w:val="24"/>
          <w:szCs w:val="24"/>
        </w:rPr>
        <w:t>A pesquisa de preços foi realizada mediante consulta ao Banco de Preços, observados os parâmetros do art. 23, § 1º, da Lei nº 14.133/2021 e o Decreto Municipal nº 026, de 10 de janeiro de 2024, indicado nos autos como regulamento municipal da pesquisa de preços.</w:t>
      </w:r>
    </w:p>
    <w:bookmarkEnd w:id="1"/>
    <w:p w14:paraId="6CAA1CE8"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b/>
          <w:color w:val="000000"/>
          <w:sz w:val="24"/>
          <w:szCs w:val="24"/>
        </w:rPr>
        <w:t>5- DO VALOR ESTIMADO PARA A CONTRATAÇÃO.</w:t>
      </w:r>
    </w:p>
    <w:p w14:paraId="5523E6E4" w14:textId="77777777" w:rsidR="009318D2" w:rsidRPr="00BF1B86" w:rsidRDefault="009318D2" w:rsidP="009318D2">
      <w:pPr>
        <w:pBdr>
          <w:top w:val="nil"/>
          <w:left w:val="nil"/>
          <w:bottom w:val="nil"/>
          <w:right w:val="nil"/>
          <w:between w:val="nil"/>
        </w:pBdr>
        <w:tabs>
          <w:tab w:val="left" w:pos="0"/>
        </w:tabs>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5.1. O valor estimado da contratação é de R$ 1.213.624,62 (um milhão duzentos e treze mil seiscentos e vinte e quatro reais e sessenta e dois centavos), conforme a planilha de itens e a pesquisa de preços que integram o processo.</w:t>
      </w:r>
    </w:p>
    <w:p w14:paraId="5D5DA759"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color w:val="000000" w:themeColor="text1"/>
          <w:sz w:val="24"/>
          <w:szCs w:val="24"/>
        </w:rPr>
      </w:pPr>
      <w:r w:rsidRPr="00BF1B86">
        <w:rPr>
          <w:rFonts w:ascii="Bookman Old Style" w:hAnsi="Bookman Old Style"/>
          <w:b/>
          <w:color w:val="000000"/>
          <w:sz w:val="24"/>
          <w:szCs w:val="24"/>
        </w:rPr>
        <w:t>6 – DA CLASSIFICAÇÃO DOS BENS COMUNS.</w:t>
      </w:r>
    </w:p>
    <w:p w14:paraId="6CE9D819" w14:textId="77777777" w:rsidR="009318D2" w:rsidRPr="00BF1B86" w:rsidRDefault="009318D2" w:rsidP="009318D2">
      <w:pPr>
        <w:spacing w:after="120" w:line="360" w:lineRule="auto"/>
        <w:jc w:val="both"/>
        <w:rPr>
          <w:rFonts w:ascii="Bookman Old Style" w:hAnsi="Bookman Old Style"/>
          <w:color w:val="000000"/>
          <w:sz w:val="24"/>
          <w:szCs w:val="24"/>
        </w:rPr>
      </w:pPr>
      <w:r w:rsidRPr="00BF1B86">
        <w:rPr>
          <w:rFonts w:ascii="Bookman Old Style" w:hAnsi="Bookman Old Style"/>
          <w:color w:val="000000"/>
          <w:sz w:val="24"/>
          <w:szCs w:val="24"/>
        </w:rPr>
        <w:t>6.1. Os materiais objeto desta contratação são classificados como bens comuns, pois seus padrões de desempenho e qualidade podem ser objetivamente definidos por meio de especificações usuais de mercado, nos termos do art. 6º, inciso XIII, da Lei nº 14.133/2021, sendo adequada a adoção do pregão eletrônico, com julgamento pelo menor preço por item.</w:t>
      </w:r>
    </w:p>
    <w:p w14:paraId="62141DF5"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color w:val="000000" w:themeColor="text1"/>
          <w:sz w:val="24"/>
          <w:szCs w:val="24"/>
        </w:rPr>
      </w:pPr>
      <w:bookmarkStart w:id="2" w:name="_kehieu9szkdr" w:colFirst="0" w:colLast="0"/>
      <w:bookmarkEnd w:id="2"/>
      <w:r w:rsidRPr="00BF1B86">
        <w:rPr>
          <w:rFonts w:ascii="Bookman Old Style" w:eastAsia="Bookman Old Style" w:hAnsi="Bookman Old Style" w:cs="Bookman Old Style"/>
          <w:b/>
          <w:color w:val="000000"/>
          <w:sz w:val="24"/>
          <w:szCs w:val="24"/>
        </w:rPr>
        <w:t>7- DA FORMA DE EXECUÇÃO.</w:t>
      </w:r>
    </w:p>
    <w:p w14:paraId="38CE28FB" w14:textId="77777777" w:rsidR="009318D2" w:rsidRPr="00BF1B86" w:rsidRDefault="009318D2" w:rsidP="009318D2">
      <w:pPr>
        <w:spacing w:after="120" w:line="360" w:lineRule="auto"/>
        <w:jc w:val="both"/>
        <w:rPr>
          <w:rFonts w:ascii="Bookman Old Style" w:hAnsi="Bookman Old Style" w:cs="Arial"/>
          <w:sz w:val="24"/>
          <w:szCs w:val="24"/>
        </w:rPr>
      </w:pPr>
      <w:bookmarkStart w:id="3" w:name="_Hlk198553963"/>
      <w:r w:rsidRPr="00BF1B86">
        <w:rPr>
          <w:rFonts w:ascii="Bookman Old Style" w:hAnsi="Bookman Old Style" w:cs="Arial"/>
          <w:bCs/>
          <w:color w:val="000000"/>
          <w:sz w:val="24"/>
          <w:szCs w:val="24"/>
        </w:rPr>
        <w:t>7.1.</w:t>
      </w:r>
      <w:r w:rsidRPr="00BF1B86">
        <w:rPr>
          <w:rFonts w:ascii="Bookman Old Style" w:hAnsi="Bookman Old Style" w:cs="Arial"/>
          <w:color w:val="000000"/>
          <w:sz w:val="24"/>
          <w:szCs w:val="24"/>
        </w:rPr>
        <w:t xml:space="preserve"> O objeto será executado mediante fornecimento parcelado de materiais de expediente, papelaria, aviamentos e materiais escolares, pedagógicos, artísticos, recreativos e de decoração, conforme as necessidades das Secretarias e demais unidades administrativas do Município de Uruana de Minas/MG. Cada fornecimento dependerá de solicitação formal da Administração, mediante emissão de ordem de compra ou Nota de Autorização de Fornecimento – NAF, contendo a identificação dos itens, os quantitativos, o endereço e as demais orientações necessárias à entrega.</w:t>
      </w:r>
    </w:p>
    <w:p w14:paraId="5806EB04" w14:textId="77777777" w:rsidR="009318D2" w:rsidRPr="00BF1B86" w:rsidRDefault="009318D2" w:rsidP="009318D2">
      <w:pPr>
        <w:spacing w:after="120" w:line="360" w:lineRule="auto"/>
        <w:jc w:val="both"/>
        <w:rPr>
          <w:rFonts w:ascii="Bookman Old Style" w:hAnsi="Bookman Old Style" w:cs="Arial"/>
          <w:sz w:val="24"/>
          <w:szCs w:val="24"/>
        </w:rPr>
      </w:pPr>
      <w:r w:rsidRPr="00BF1B86">
        <w:rPr>
          <w:rFonts w:ascii="Bookman Old Style" w:hAnsi="Bookman Old Style" w:cs="Arial"/>
          <w:bCs/>
          <w:color w:val="000000"/>
          <w:sz w:val="24"/>
          <w:szCs w:val="24"/>
        </w:rPr>
        <w:lastRenderedPageBreak/>
        <w:t>7.2.</w:t>
      </w:r>
      <w:r w:rsidRPr="00BF1B86">
        <w:rPr>
          <w:rFonts w:ascii="Bookman Old Style" w:hAnsi="Bookman Old Style" w:cs="Arial"/>
          <w:color w:val="000000"/>
          <w:sz w:val="24"/>
          <w:szCs w:val="24"/>
        </w:rPr>
        <w:t xml:space="preserve"> A contratada deverá realizar cada entrega no prazo máximo de </w:t>
      </w:r>
      <w:r w:rsidRPr="00BF1B86">
        <w:rPr>
          <w:rFonts w:ascii="Bookman Old Style" w:hAnsi="Bookman Old Style" w:cs="Arial"/>
          <w:bCs/>
          <w:color w:val="000000"/>
          <w:sz w:val="24"/>
          <w:szCs w:val="24"/>
        </w:rPr>
        <w:t>8 (oito) dias úteis, contados do recebimento da respectiva ordem de compra ou NAF</w:t>
      </w:r>
      <w:r w:rsidRPr="00BF1B86">
        <w:rPr>
          <w:rFonts w:ascii="Bookman Old Style" w:hAnsi="Bookman Old Style" w:cs="Arial"/>
          <w:color w:val="000000"/>
          <w:sz w:val="24"/>
          <w:szCs w:val="24"/>
        </w:rPr>
        <w:t>, encaminhada pelo canal de comunicação informado pela empresa. Na contagem do prazo, será excluído o dia do recebimento e incluído o dia do vencimento, considerando-se os dias de expediente da Administração Municipal.</w:t>
      </w:r>
    </w:p>
    <w:p w14:paraId="1C72DD62" w14:textId="77777777" w:rsidR="009318D2" w:rsidRPr="00BF1B86" w:rsidRDefault="009318D2" w:rsidP="009318D2">
      <w:pPr>
        <w:spacing w:after="120" w:line="360" w:lineRule="auto"/>
        <w:jc w:val="both"/>
        <w:rPr>
          <w:rFonts w:ascii="Bookman Old Style" w:hAnsi="Bookman Old Style" w:cs="Arial"/>
          <w:sz w:val="24"/>
          <w:szCs w:val="24"/>
        </w:rPr>
      </w:pPr>
      <w:r w:rsidRPr="00BF1B86">
        <w:rPr>
          <w:rFonts w:ascii="Bookman Old Style" w:hAnsi="Bookman Old Style" w:cs="Arial"/>
          <w:bCs/>
          <w:color w:val="000000"/>
          <w:sz w:val="24"/>
          <w:szCs w:val="24"/>
        </w:rPr>
        <w:t>7.3.</w:t>
      </w:r>
      <w:r w:rsidRPr="00BF1B86">
        <w:rPr>
          <w:rFonts w:ascii="Bookman Old Style" w:hAnsi="Bookman Old Style" w:cs="Arial"/>
          <w:color w:val="000000"/>
          <w:sz w:val="24"/>
          <w:szCs w:val="24"/>
        </w:rPr>
        <w:t xml:space="preserve"> As entregas deverão ocorrer no almoxarifado da Secretaria solicitante ou em outro local indicado na ordem de compra ou NAF, dentro do Município de Uruana de Minas/MG, durante o horário de funcionamento da unidade destinatária. Caberá à contratada organizar o transporte, a descarga e a disponibilização dos materiais no local indicado, mediante acompanhamento do servidor responsável pelo recebimento.</w:t>
      </w:r>
    </w:p>
    <w:p w14:paraId="7DA3C5C6" w14:textId="77777777" w:rsidR="009318D2" w:rsidRPr="00BF1B86" w:rsidRDefault="009318D2" w:rsidP="009318D2">
      <w:pPr>
        <w:spacing w:after="120" w:line="360" w:lineRule="auto"/>
        <w:jc w:val="both"/>
        <w:rPr>
          <w:rFonts w:ascii="Bookman Old Style" w:hAnsi="Bookman Old Style" w:cs="Arial"/>
          <w:sz w:val="24"/>
          <w:szCs w:val="24"/>
        </w:rPr>
      </w:pPr>
      <w:r w:rsidRPr="00BF1B86">
        <w:rPr>
          <w:rFonts w:ascii="Bookman Old Style" w:hAnsi="Bookman Old Style" w:cs="Arial"/>
          <w:bCs/>
          <w:color w:val="000000"/>
          <w:sz w:val="24"/>
          <w:szCs w:val="24"/>
        </w:rPr>
        <w:t>7.4.</w:t>
      </w:r>
      <w:r w:rsidRPr="00BF1B86">
        <w:rPr>
          <w:rFonts w:ascii="Bookman Old Style" w:hAnsi="Bookman Old Style" w:cs="Arial"/>
          <w:color w:val="000000"/>
          <w:sz w:val="24"/>
          <w:szCs w:val="24"/>
        </w:rPr>
        <w:t xml:space="preserve"> Os produtos deverão atender integralmente às especificações de cada item e às características da proposta aceita, especialmente quanto à composição, cor, formato, dimensões, espessura, gramatura, capacidade, quantidade por embalagem e unidade de fornecimento, conforme aplicável. Não será admitida a alteração unilateral da marca, do modelo ou das características do produto ofertado. Eventual substituição dependerá de justificativa da contratada e de autorização prévia e expressa da Administração, mediante comprovação da equivalência ou superioridade técnica, sem acréscimo de preço.</w:t>
      </w:r>
    </w:p>
    <w:p w14:paraId="0EE74095" w14:textId="77777777" w:rsidR="009318D2" w:rsidRPr="00BF1B86" w:rsidRDefault="009318D2" w:rsidP="009318D2">
      <w:pPr>
        <w:spacing w:after="120" w:line="360" w:lineRule="auto"/>
        <w:jc w:val="both"/>
        <w:rPr>
          <w:rFonts w:ascii="Bookman Old Style" w:hAnsi="Bookman Old Style" w:cs="Arial"/>
          <w:sz w:val="24"/>
          <w:szCs w:val="24"/>
        </w:rPr>
      </w:pPr>
      <w:r w:rsidRPr="00BF1B86">
        <w:rPr>
          <w:rFonts w:ascii="Bookman Old Style" w:hAnsi="Bookman Old Style" w:cs="Arial"/>
          <w:bCs/>
          <w:color w:val="000000"/>
          <w:sz w:val="24"/>
          <w:szCs w:val="24"/>
        </w:rPr>
        <w:t>7.5.</w:t>
      </w:r>
      <w:r w:rsidRPr="00BF1B86">
        <w:rPr>
          <w:rFonts w:ascii="Bookman Old Style" w:hAnsi="Bookman Old Style" w:cs="Arial"/>
          <w:color w:val="000000"/>
          <w:sz w:val="24"/>
          <w:szCs w:val="24"/>
        </w:rPr>
        <w:t xml:space="preserve"> Todos os materiais deverão ser novos, de primeiro uso e próprios para a finalidade a que se destinam, apresentando condições adequadas de qualidade, resistência, funcionalidade e segurança. Não serão aceitos produtos com defeitos, avarias, sinais de uso, deterioração ou alterações que comprometam seu desempenho ou sua utilização.</w:t>
      </w:r>
    </w:p>
    <w:p w14:paraId="58A54D26" w14:textId="77777777" w:rsidR="009318D2" w:rsidRPr="00BF1B86" w:rsidRDefault="009318D2" w:rsidP="009318D2">
      <w:pPr>
        <w:spacing w:after="120" w:line="360" w:lineRule="auto"/>
        <w:jc w:val="both"/>
        <w:rPr>
          <w:rFonts w:ascii="Bookman Old Style" w:hAnsi="Bookman Old Style" w:cs="Arial"/>
          <w:sz w:val="24"/>
          <w:szCs w:val="24"/>
        </w:rPr>
      </w:pPr>
      <w:r w:rsidRPr="00BF1B86">
        <w:rPr>
          <w:rFonts w:ascii="Bookman Old Style" w:hAnsi="Bookman Old Style" w:cs="Arial"/>
          <w:bCs/>
          <w:color w:val="000000"/>
          <w:sz w:val="24"/>
          <w:szCs w:val="24"/>
        </w:rPr>
        <w:t>7.6.</w:t>
      </w:r>
      <w:r w:rsidRPr="00BF1B86">
        <w:rPr>
          <w:rFonts w:ascii="Bookman Old Style" w:hAnsi="Bookman Old Style" w:cs="Arial"/>
          <w:color w:val="000000"/>
          <w:sz w:val="24"/>
          <w:szCs w:val="24"/>
        </w:rPr>
        <w:t xml:space="preserve"> Os materiais deverão ser transportados e entregues em embalagens íntegras e adequadas à sua proteção contra umidade, sujeira, deformações e outros danos decorrentes do transporte e do manuseio. Quando aplicável, deverão ser mantidas as embalagens originais, com identificação do fabricante, descrição do produto, quantidade, lote, prazo de validade e demais informações exigidas para a respectiva categoria.</w:t>
      </w:r>
    </w:p>
    <w:p w14:paraId="588D8D69" w14:textId="77777777" w:rsidR="009318D2" w:rsidRPr="00BF1B86" w:rsidRDefault="009318D2" w:rsidP="009318D2">
      <w:pPr>
        <w:spacing w:after="120" w:line="360" w:lineRule="auto"/>
        <w:jc w:val="both"/>
        <w:rPr>
          <w:rFonts w:ascii="Bookman Old Style" w:hAnsi="Bookman Old Style" w:cs="Arial"/>
          <w:sz w:val="24"/>
          <w:szCs w:val="24"/>
        </w:rPr>
      </w:pPr>
      <w:r w:rsidRPr="00BF1B86">
        <w:rPr>
          <w:rFonts w:ascii="Bookman Old Style" w:hAnsi="Bookman Old Style" w:cs="Arial"/>
          <w:bCs/>
          <w:color w:val="000000"/>
          <w:sz w:val="24"/>
          <w:szCs w:val="24"/>
        </w:rPr>
        <w:t>7.7.</w:t>
      </w:r>
      <w:r w:rsidRPr="00BF1B86">
        <w:rPr>
          <w:rFonts w:ascii="Bookman Old Style" w:hAnsi="Bookman Old Style" w:cs="Arial"/>
          <w:color w:val="000000"/>
          <w:sz w:val="24"/>
          <w:szCs w:val="24"/>
        </w:rPr>
        <w:t xml:space="preserve"> Os produtos sujeitos a prazo de validade deverão ser entregues dentro desse prazo e em condições que permitam sua utilização regular pela Administração, </w:t>
      </w:r>
      <w:r w:rsidRPr="00BF1B86">
        <w:rPr>
          <w:rFonts w:ascii="Bookman Old Style" w:hAnsi="Bookman Old Style" w:cs="Arial"/>
          <w:color w:val="000000"/>
          <w:sz w:val="24"/>
          <w:szCs w:val="24"/>
        </w:rPr>
        <w:lastRenderedPageBreak/>
        <w:t>observados os requisitos específicos estabelecidos para cada item. Os materiais que exijam cuidados especiais de armazenamento ou manuseio deverão acompanhar as orientações correspondentes do fabricante.</w:t>
      </w:r>
    </w:p>
    <w:p w14:paraId="4976D07B" w14:textId="77777777" w:rsidR="009318D2" w:rsidRPr="00BF1B86" w:rsidRDefault="009318D2" w:rsidP="009318D2">
      <w:pPr>
        <w:spacing w:after="120" w:line="360" w:lineRule="auto"/>
        <w:jc w:val="both"/>
        <w:rPr>
          <w:rFonts w:ascii="Bookman Old Style" w:hAnsi="Bookman Old Style" w:cs="Arial"/>
          <w:sz w:val="24"/>
          <w:szCs w:val="24"/>
        </w:rPr>
      </w:pPr>
      <w:r w:rsidRPr="00BF1B86">
        <w:rPr>
          <w:rFonts w:ascii="Bookman Old Style" w:hAnsi="Bookman Old Style" w:cs="Arial"/>
          <w:bCs/>
          <w:color w:val="000000"/>
          <w:sz w:val="24"/>
          <w:szCs w:val="24"/>
        </w:rPr>
        <w:t>7.8.</w:t>
      </w:r>
      <w:r w:rsidRPr="00BF1B86">
        <w:rPr>
          <w:rFonts w:ascii="Bookman Old Style" w:hAnsi="Bookman Old Style" w:cs="Arial"/>
          <w:color w:val="000000"/>
          <w:sz w:val="24"/>
          <w:szCs w:val="24"/>
        </w:rPr>
        <w:t xml:space="preserve"> Cada entrega deverá ser acompanhada da respectiva nota fiscal, com identificação dos itens, das quantidades, dos valores e da ordem de compra ou NAF correspondente. Os quantitativos e as unidades de fornecimento deverão coincidir com os efetivamente autorizados, não sendo admitida a substituição de apresentações ou embalagens que altere a quantidade contratada sem prévia autorização da Administração.</w:t>
      </w:r>
    </w:p>
    <w:p w14:paraId="6E28E8A1" w14:textId="77777777" w:rsidR="009318D2" w:rsidRPr="00BF1B86" w:rsidRDefault="009318D2" w:rsidP="009318D2">
      <w:pPr>
        <w:spacing w:after="120" w:line="360" w:lineRule="auto"/>
        <w:jc w:val="both"/>
        <w:rPr>
          <w:rFonts w:ascii="Bookman Old Style" w:hAnsi="Bookman Old Style" w:cs="Arial"/>
          <w:sz w:val="24"/>
          <w:szCs w:val="24"/>
        </w:rPr>
      </w:pPr>
      <w:r w:rsidRPr="00BF1B86">
        <w:rPr>
          <w:rFonts w:ascii="Bookman Old Style" w:hAnsi="Bookman Old Style" w:cs="Arial"/>
          <w:bCs/>
          <w:color w:val="000000"/>
          <w:sz w:val="24"/>
          <w:szCs w:val="24"/>
        </w:rPr>
        <w:t>7.9.</w:t>
      </w:r>
      <w:r w:rsidRPr="00BF1B86">
        <w:rPr>
          <w:rFonts w:ascii="Bookman Old Style" w:hAnsi="Bookman Old Style" w:cs="Arial"/>
          <w:color w:val="000000"/>
          <w:sz w:val="24"/>
          <w:szCs w:val="24"/>
        </w:rPr>
        <w:t xml:space="preserve"> O recebimento será realizado pelo servidor ou pela equipe designada pela Administração, inicialmente para conferência dos volumes e identificação de eventuais irregularidades aparentes e, posteriormente, para verificação detalhada da conformidade dos materiais com as especificações e condições contratadas. A assinatura do comprovante de entrega não representará aceitação definitiva dos produtos nem afastará a responsabilidade da contratada por defeitos ou desconformidades posteriormente identificados.</w:t>
      </w:r>
    </w:p>
    <w:p w14:paraId="3271628C" w14:textId="77777777" w:rsidR="009318D2" w:rsidRPr="00BF1B86" w:rsidRDefault="009318D2" w:rsidP="009318D2">
      <w:pPr>
        <w:spacing w:after="120" w:line="360" w:lineRule="auto"/>
        <w:jc w:val="both"/>
        <w:rPr>
          <w:rFonts w:ascii="Bookman Old Style" w:hAnsi="Bookman Old Style" w:cs="Arial"/>
          <w:sz w:val="24"/>
          <w:szCs w:val="24"/>
        </w:rPr>
      </w:pPr>
      <w:r w:rsidRPr="00BF1B86">
        <w:rPr>
          <w:rFonts w:ascii="Bookman Old Style" w:hAnsi="Bookman Old Style" w:cs="Arial"/>
          <w:bCs/>
          <w:color w:val="000000"/>
          <w:sz w:val="24"/>
          <w:szCs w:val="24"/>
        </w:rPr>
        <w:t>7.10.</w:t>
      </w:r>
      <w:r w:rsidRPr="00BF1B86">
        <w:rPr>
          <w:rFonts w:ascii="Bookman Old Style" w:hAnsi="Bookman Old Style" w:cs="Arial"/>
          <w:color w:val="000000"/>
          <w:sz w:val="24"/>
          <w:szCs w:val="24"/>
        </w:rPr>
        <w:t xml:space="preserve"> Os materiais em desacordo com as exigências poderão ser recusados, total ou parcialmente, mediante comunicação à contratada, com indicação das irregularidades constatadas. A empresa deverá providenciar a retirada e a substituição dos produtos recusados ou a complementação das quantidades faltantes, às suas expensas, no prazo fixado na notificação, considerando a natureza da ocorrência e a necessidade do setor requisitante, sem ultrapassar </w:t>
      </w:r>
      <w:r w:rsidRPr="00BF1B86">
        <w:rPr>
          <w:rFonts w:ascii="Bookman Old Style" w:hAnsi="Bookman Old Style" w:cs="Arial"/>
          <w:bCs/>
          <w:color w:val="000000"/>
          <w:sz w:val="24"/>
          <w:szCs w:val="24"/>
        </w:rPr>
        <w:t>8 (oito) dias úteis contados do recebimento da comunicação</w:t>
      </w:r>
      <w:r w:rsidRPr="00BF1B86">
        <w:rPr>
          <w:rFonts w:ascii="Bookman Old Style" w:hAnsi="Bookman Old Style" w:cs="Arial"/>
          <w:color w:val="000000"/>
          <w:sz w:val="24"/>
          <w:szCs w:val="24"/>
        </w:rPr>
        <w:t>.</w:t>
      </w:r>
    </w:p>
    <w:p w14:paraId="42DE6AA7" w14:textId="77777777" w:rsidR="009318D2" w:rsidRPr="00BF1B86" w:rsidRDefault="009318D2" w:rsidP="009318D2">
      <w:pPr>
        <w:spacing w:after="120" w:line="360" w:lineRule="auto"/>
        <w:jc w:val="both"/>
        <w:rPr>
          <w:rFonts w:ascii="Bookman Old Style" w:hAnsi="Bookman Old Style" w:cs="Arial"/>
          <w:sz w:val="24"/>
          <w:szCs w:val="24"/>
        </w:rPr>
      </w:pPr>
      <w:r w:rsidRPr="00BF1B86">
        <w:rPr>
          <w:rFonts w:ascii="Bookman Old Style" w:hAnsi="Bookman Old Style" w:cs="Arial"/>
          <w:bCs/>
          <w:color w:val="000000"/>
          <w:sz w:val="24"/>
          <w:szCs w:val="24"/>
        </w:rPr>
        <w:t>7.11.</w:t>
      </w:r>
      <w:r w:rsidRPr="00BF1B86">
        <w:rPr>
          <w:rFonts w:ascii="Bookman Old Style" w:hAnsi="Bookman Old Style" w:cs="Arial"/>
          <w:color w:val="000000"/>
          <w:sz w:val="24"/>
          <w:szCs w:val="24"/>
        </w:rPr>
        <w:t xml:space="preserve"> Todas as despesas necessárias ao fornecimento estarão incluídas nos preços contratados, abrangendo embalagem, acondicionamento, transporte, carga, descarga, entrega, retirada e substituição de produtos recusados, além dos tributos, encargos e demais custos relacionados à execução do objeto, sem cobrança adicional ao Município.</w:t>
      </w:r>
    </w:p>
    <w:p w14:paraId="69AE61AE" w14:textId="77777777" w:rsidR="009318D2" w:rsidRPr="00BF1B86" w:rsidRDefault="009318D2" w:rsidP="009318D2">
      <w:pPr>
        <w:spacing w:after="120" w:line="360" w:lineRule="auto"/>
        <w:jc w:val="both"/>
        <w:rPr>
          <w:rFonts w:ascii="Bookman Old Style" w:hAnsi="Bookman Old Style" w:cs="Arial"/>
          <w:sz w:val="24"/>
          <w:szCs w:val="24"/>
        </w:rPr>
      </w:pPr>
      <w:r w:rsidRPr="00BF1B86">
        <w:rPr>
          <w:rFonts w:ascii="Bookman Old Style" w:hAnsi="Bookman Old Style" w:cs="Arial"/>
          <w:bCs/>
          <w:color w:val="000000"/>
          <w:sz w:val="24"/>
          <w:szCs w:val="24"/>
        </w:rPr>
        <w:t>7.12.</w:t>
      </w:r>
      <w:r w:rsidRPr="00BF1B86">
        <w:rPr>
          <w:rFonts w:ascii="Bookman Old Style" w:hAnsi="Bookman Old Style" w:cs="Arial"/>
          <w:color w:val="000000"/>
          <w:sz w:val="24"/>
          <w:szCs w:val="24"/>
        </w:rPr>
        <w:t xml:space="preserve"> A contratada deverá manter atualizados seus canais de comunicação e informar formalmente qualquer ocorrência que possa comprometer o prazo ou as condições de entrega, apresentando justificativa, documentação comprobatória e previsão de regularização antes do vencimento da obrigação. A </w:t>
      </w:r>
      <w:r w:rsidRPr="00BF1B86">
        <w:rPr>
          <w:rFonts w:ascii="Bookman Old Style" w:hAnsi="Bookman Old Style" w:cs="Arial"/>
          <w:color w:val="000000"/>
          <w:sz w:val="24"/>
          <w:szCs w:val="24"/>
        </w:rPr>
        <w:lastRenderedPageBreak/>
        <w:t>comunicação não implicará prorrogação automática do prazo, ficando eventual alteração sujeita à análise e à autorização expressa da Administração.</w:t>
      </w:r>
    </w:p>
    <w:p w14:paraId="61E64852" w14:textId="77777777" w:rsidR="009318D2" w:rsidRPr="00BF1B86" w:rsidRDefault="009318D2" w:rsidP="009318D2">
      <w:pPr>
        <w:spacing w:after="120" w:line="360" w:lineRule="auto"/>
        <w:jc w:val="both"/>
        <w:rPr>
          <w:rFonts w:ascii="Bookman Old Style" w:hAnsi="Bookman Old Style" w:cs="Arial"/>
          <w:sz w:val="24"/>
          <w:szCs w:val="24"/>
        </w:rPr>
      </w:pPr>
      <w:r w:rsidRPr="00BF1B86">
        <w:rPr>
          <w:rFonts w:ascii="Bookman Old Style" w:hAnsi="Bookman Old Style" w:cs="Arial"/>
          <w:bCs/>
          <w:color w:val="000000"/>
          <w:sz w:val="24"/>
          <w:szCs w:val="24"/>
        </w:rPr>
        <w:t>7.13.</w:t>
      </w:r>
      <w:r w:rsidRPr="00BF1B86">
        <w:rPr>
          <w:rFonts w:ascii="Bookman Old Style" w:hAnsi="Bookman Old Style" w:cs="Arial"/>
          <w:color w:val="000000"/>
          <w:sz w:val="24"/>
          <w:szCs w:val="24"/>
        </w:rPr>
        <w:t xml:space="preserve"> Durante a execução, a contratada deverá manter as condições de habilitação exigidas, atender às solicitações do fiscal e responsabilizar-se pela qualidade e conformidade dos materiais fornecidos. O acompanhamento pela Administração não excluirá nem reduzirá essa responsabilidade, inclusive quanto à correção de defeitos identificados após o recebimento, observadas as condições de garantia aplicáveis.</w:t>
      </w:r>
    </w:p>
    <w:p w14:paraId="5A715225" w14:textId="77777777" w:rsidR="009318D2" w:rsidRPr="00BF1B86" w:rsidRDefault="009318D2" w:rsidP="009318D2">
      <w:pPr>
        <w:spacing w:after="120" w:line="360" w:lineRule="auto"/>
        <w:jc w:val="both"/>
        <w:rPr>
          <w:rFonts w:ascii="Bookman Old Style" w:hAnsi="Bookman Old Style" w:cs="Arial"/>
          <w:color w:val="000000"/>
          <w:sz w:val="24"/>
          <w:szCs w:val="24"/>
        </w:rPr>
      </w:pPr>
      <w:r w:rsidRPr="00BF1B86">
        <w:rPr>
          <w:rFonts w:ascii="Bookman Old Style" w:hAnsi="Bookman Old Style" w:cs="Arial"/>
          <w:bCs/>
          <w:color w:val="000000"/>
          <w:sz w:val="24"/>
          <w:szCs w:val="24"/>
        </w:rPr>
        <w:t>7.14.</w:t>
      </w:r>
      <w:r w:rsidRPr="00BF1B86">
        <w:rPr>
          <w:rFonts w:ascii="Bookman Old Style" w:hAnsi="Bookman Old Style" w:cs="Arial"/>
          <w:color w:val="000000"/>
          <w:sz w:val="24"/>
          <w:szCs w:val="24"/>
        </w:rPr>
        <w:t xml:space="preserve"> As solicitações observarão a necessidade efetiva das unidades requisitantes e os saldos disponíveis dos itens registrados, não estando a Administração obrigada a adquirir a totalidade dos quantitativos estimados. Uma vez formalizada a contratação e recebida a respectiva ordem de compra ou NAF, a contratada deverá cumprir integralmente o fornecimento autorizado, nos prazos e nas condições estabelecidos.</w:t>
      </w:r>
    </w:p>
    <w:bookmarkEnd w:id="3"/>
    <w:p w14:paraId="486945E9"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b/>
          <w:color w:val="000000"/>
          <w:sz w:val="24"/>
          <w:szCs w:val="24"/>
        </w:rPr>
        <w:t>8- FORMA DE PAGAMENTO.</w:t>
      </w:r>
    </w:p>
    <w:p w14:paraId="09ABC7C6" w14:textId="77777777" w:rsidR="009318D2" w:rsidRPr="00BF1B86" w:rsidRDefault="009318D2" w:rsidP="009318D2">
      <w:pPr>
        <w:spacing w:after="120" w:line="360" w:lineRule="auto"/>
        <w:jc w:val="both"/>
        <w:rPr>
          <w:rFonts w:ascii="Bookman Old Style" w:eastAsia="Bookman Old Style" w:hAnsi="Bookman Old Style" w:cs="Bookman Old Style"/>
          <w:color w:val="000000" w:themeColor="text1"/>
          <w:sz w:val="24"/>
          <w:szCs w:val="24"/>
        </w:rPr>
      </w:pPr>
      <w:bookmarkStart w:id="4" w:name="_30j0zll" w:colFirst="0" w:colLast="0"/>
      <w:bookmarkStart w:id="5" w:name="_Hlk198554440"/>
      <w:bookmarkEnd w:id="4"/>
      <w:r w:rsidRPr="00BF1B86">
        <w:rPr>
          <w:rFonts w:ascii="Bookman Old Style" w:eastAsia="Bookman Old Style" w:hAnsi="Bookman Old Style" w:cs="Bookman Old Style"/>
          <w:color w:val="000000"/>
          <w:sz w:val="24"/>
          <w:szCs w:val="24"/>
        </w:rPr>
        <w:t xml:space="preserve">8.1. </w:t>
      </w:r>
      <w:bookmarkEnd w:id="5"/>
      <w:r w:rsidRPr="00BF1B86">
        <w:rPr>
          <w:rFonts w:ascii="Bookman Old Style" w:eastAsia="Bookman Old Style" w:hAnsi="Bookman Old Style" w:cs="Bookman Old Style"/>
          <w:color w:val="000000"/>
          <w:sz w:val="24"/>
          <w:szCs w:val="24"/>
        </w:rPr>
        <w:t>O pagamento será realizado em até 30 (trinta) dias, contados da apresentação da respectiva Nota Fiscal, devidamente atestada pelo servidor competente, após o fornecimento dos materiais, mediante ordem bancária, para crédito em banco, agência e conta corrente indicados pela CONTRATADA.</w:t>
      </w:r>
    </w:p>
    <w:p w14:paraId="1E1BBF63" w14:textId="77777777" w:rsidR="009318D2" w:rsidRPr="00BF1B86" w:rsidRDefault="009318D2" w:rsidP="009318D2">
      <w:pP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bCs/>
          <w:color w:val="000000"/>
          <w:sz w:val="24"/>
          <w:szCs w:val="24"/>
        </w:rPr>
        <w:t>8.1.1.</w:t>
      </w:r>
      <w:r w:rsidRPr="00BF1B86">
        <w:rPr>
          <w:rFonts w:ascii="Bookman Old Style" w:eastAsia="Bookman Old Style" w:hAnsi="Bookman Old Style" w:cs="Bookman Old Style"/>
          <w:color w:val="000000"/>
          <w:sz w:val="24"/>
          <w:szCs w:val="24"/>
        </w:rPr>
        <w:t xml:space="preserve"> Em caso de irregularidades na emissão dos documentos fiscais, o prazo de pagamento será contado a partir de sua reapresentação, desde que devidamente regularizados.</w:t>
      </w:r>
    </w:p>
    <w:p w14:paraId="298A053E" w14:textId="77777777" w:rsidR="009318D2" w:rsidRPr="00BF1B86" w:rsidRDefault="009318D2" w:rsidP="009318D2">
      <w:pP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bCs/>
          <w:color w:val="000000"/>
          <w:sz w:val="24"/>
          <w:szCs w:val="24"/>
        </w:rPr>
        <w:t>8.1.2.</w:t>
      </w:r>
      <w:r w:rsidRPr="00BF1B86">
        <w:rPr>
          <w:rFonts w:ascii="Bookman Old Style" w:eastAsia="Bookman Old Style" w:hAnsi="Bookman Old Style" w:cs="Bookman Old Style"/>
          <w:color w:val="000000"/>
          <w:sz w:val="24"/>
          <w:szCs w:val="24"/>
        </w:rPr>
        <w:t xml:space="preserve"> O pagamento somente será autorizado após o devido atesto pelo servidor competente, condicionado este ato à verificação da conformidade da Nota Fiscal/Fatura apresentada em relação aos materiais efetivamente fornecidos, bem como à conferência das quantidades, especificações e demais condições estabelecidas no Termo de Referência.</w:t>
      </w:r>
    </w:p>
    <w:p w14:paraId="2EF7F1EB" w14:textId="77777777" w:rsidR="009318D2" w:rsidRPr="00BF1B86" w:rsidRDefault="009318D2" w:rsidP="009318D2">
      <w:pP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bCs/>
          <w:color w:val="000000"/>
          <w:sz w:val="24"/>
          <w:szCs w:val="24"/>
        </w:rPr>
        <w:t>8.1.3.</w:t>
      </w:r>
      <w:r w:rsidRPr="00BF1B86">
        <w:rPr>
          <w:rFonts w:ascii="Bookman Old Style" w:eastAsia="Bookman Old Style" w:hAnsi="Bookman Old Style" w:cs="Bookman Old Style"/>
          <w:color w:val="000000"/>
          <w:sz w:val="24"/>
          <w:szCs w:val="24"/>
        </w:rPr>
        <w:t xml:space="preserve"> Será considerada como data do pagamento o dia em que constar como emitida a ordem bancária para pagamento.</w:t>
      </w:r>
    </w:p>
    <w:p w14:paraId="79088867" w14:textId="77777777" w:rsidR="009318D2" w:rsidRPr="00BF1B86" w:rsidRDefault="009318D2" w:rsidP="009318D2">
      <w:pP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bCs/>
          <w:color w:val="000000"/>
          <w:sz w:val="24"/>
          <w:szCs w:val="24"/>
        </w:rPr>
        <w:t>8.1.4.</w:t>
      </w:r>
      <w:r w:rsidRPr="00BF1B86">
        <w:rPr>
          <w:rFonts w:ascii="Bookman Old Style" w:eastAsia="Bookman Old Style" w:hAnsi="Bookman Old Style" w:cs="Bookman Old Style"/>
          <w:color w:val="000000"/>
          <w:sz w:val="24"/>
          <w:szCs w:val="24"/>
        </w:rPr>
        <w:t xml:space="preserve"> Quando do pagamento, será efetuada a retenção tributária prevista na legislação aplicável.</w:t>
      </w:r>
    </w:p>
    <w:p w14:paraId="5765D4EC" w14:textId="77777777" w:rsidR="009318D2" w:rsidRPr="00BF1B86" w:rsidRDefault="009318D2" w:rsidP="009318D2">
      <w:pP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bCs/>
          <w:color w:val="000000"/>
          <w:sz w:val="24"/>
          <w:szCs w:val="24"/>
        </w:rPr>
        <w:lastRenderedPageBreak/>
        <w:t>8.1.5.</w:t>
      </w:r>
      <w:r w:rsidRPr="00BF1B86">
        <w:rPr>
          <w:rFonts w:ascii="Bookman Old Style" w:eastAsia="Bookman Old Style" w:hAnsi="Bookman Old Style" w:cs="Bookman Old Style"/>
          <w:color w:val="000000"/>
          <w:sz w:val="24"/>
          <w:szCs w:val="24"/>
        </w:rPr>
        <w:t xml:space="preserve"> Havendo erro na apresentação da Nota Fiscal ou dos documentos pertinentes à contratação, ou, ainda,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78A64529" w14:textId="77777777" w:rsidR="009318D2" w:rsidRPr="00BF1B86" w:rsidRDefault="009318D2" w:rsidP="009318D2">
      <w:pP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8.1.6. Eventuais multas ou indenizações somente poderão ser descontadas dos pagamentos devidos após regular apuração, assegurados o contraditório e a ampla defesa, observadas as condições legais e contratuais. A existência de pendência não autoriza a retenção integral e indiscriminada de valores relativos a materiais regularmente recebidos.</w:t>
      </w:r>
    </w:p>
    <w:p w14:paraId="1DB83786" w14:textId="77777777" w:rsidR="009318D2" w:rsidRPr="00BF1B86" w:rsidRDefault="009318D2" w:rsidP="009318D2">
      <w:pP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bCs/>
          <w:color w:val="000000"/>
          <w:sz w:val="24"/>
          <w:szCs w:val="24"/>
        </w:rPr>
        <w:t>8.1.7.</w:t>
      </w:r>
      <w:r w:rsidRPr="00BF1B86">
        <w:rPr>
          <w:rFonts w:ascii="Bookman Old Style" w:eastAsia="Bookman Old Style" w:hAnsi="Bookman Old Style" w:cs="Bookman Old Style"/>
          <w:color w:val="000000"/>
          <w:sz w:val="24"/>
          <w:szCs w:val="24"/>
        </w:rPr>
        <w:t xml:space="preserve"> A Nota Fiscal ou Fatura deverá ser acompanhada da comprovação da regularidade fiscal, quando exigível, constatada por meio de consulta on-line em sítios eletrônicos oficiais ou mediante a documentação mencionada no art. 68 da Lei nº 14.133/2021.</w:t>
      </w:r>
    </w:p>
    <w:p w14:paraId="3F36CC72" w14:textId="77777777" w:rsidR="009318D2" w:rsidRPr="00BF1B86" w:rsidRDefault="009318D2" w:rsidP="009318D2">
      <w:pP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bCs/>
          <w:color w:val="000000"/>
          <w:sz w:val="24"/>
          <w:szCs w:val="24"/>
        </w:rPr>
        <w:t>8.1.8.</w:t>
      </w:r>
      <w:r w:rsidRPr="00BF1B86">
        <w:rPr>
          <w:rFonts w:ascii="Bookman Old Style" w:eastAsia="Bookman Old Style" w:hAnsi="Bookman Old Style" w:cs="Bookman Old Style"/>
          <w:color w:val="000000"/>
          <w:sz w:val="24"/>
          <w:szCs w:val="24"/>
        </w:rPr>
        <w:t xml:space="preserve"> Será efetuada a retenção dos tributos e das contribuições federais, quando cabível, conforme estabelecido na legislação aplicável.</w:t>
      </w:r>
    </w:p>
    <w:p w14:paraId="344E172B" w14:textId="77777777" w:rsidR="009318D2" w:rsidRPr="00BF1B86" w:rsidRDefault="009318D2" w:rsidP="009318D2">
      <w:pPr>
        <w:spacing w:after="120" w:line="360" w:lineRule="auto"/>
        <w:jc w:val="both"/>
        <w:rPr>
          <w:rFonts w:ascii="Bookman Old Style" w:hAnsi="Bookman Old Style"/>
          <w:color w:val="000000"/>
          <w:sz w:val="24"/>
          <w:szCs w:val="24"/>
        </w:rPr>
      </w:pPr>
      <w:r w:rsidRPr="00BF1B86">
        <w:rPr>
          <w:rFonts w:ascii="Bookman Old Style" w:hAnsi="Bookman Old Style"/>
          <w:color w:val="000000"/>
          <w:sz w:val="24"/>
          <w:szCs w:val="24"/>
        </w:rPr>
        <w:t>8.1.9. As retenções observarão o regime tributário da CONTRATADA e as hipóteses legais de dispensa, inclusive as aplicáveis às optantes pelo Simples Nacional, mediante comprovação de seu enquadramento, sem afastar as retenções legalmente exigíveis.</w:t>
      </w:r>
    </w:p>
    <w:p w14:paraId="32DB99B9"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b/>
          <w:color w:val="000000" w:themeColor="text1"/>
          <w:sz w:val="24"/>
          <w:szCs w:val="24"/>
        </w:rPr>
      </w:pPr>
      <w:r w:rsidRPr="00BF1B86">
        <w:rPr>
          <w:rFonts w:ascii="Bookman Old Style" w:eastAsia="Bookman Old Style" w:hAnsi="Bookman Old Style" w:cs="Bookman Old Style"/>
          <w:b/>
          <w:color w:val="000000"/>
          <w:sz w:val="24"/>
          <w:szCs w:val="24"/>
        </w:rPr>
        <w:t>9- DA REVISÃO DOS PREÇOS</w:t>
      </w:r>
    </w:p>
    <w:p w14:paraId="2DA52487" w14:textId="77777777" w:rsidR="009318D2" w:rsidRPr="00BF1B86" w:rsidRDefault="009318D2" w:rsidP="009318D2">
      <w:pPr>
        <w:pBdr>
          <w:top w:val="nil"/>
          <w:left w:val="nil"/>
          <w:bottom w:val="nil"/>
          <w:right w:val="nil"/>
          <w:between w:val="nil"/>
        </w:pBd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9.1. Os preços registrados poderão ser alterados ou atualizados nas hipóteses previstas na legislação e na regulamentação municipal aplicável, mediante procedimento formal, justificativa e demonstração dos respectivos pressupostos, observadas as condições do edital e da ata de registro de preços.</w:t>
      </w:r>
    </w:p>
    <w:p w14:paraId="33770C1C" w14:textId="77777777" w:rsidR="009318D2" w:rsidRPr="00BF1B86" w:rsidRDefault="009318D2" w:rsidP="009318D2">
      <w:pPr>
        <w:pBdr>
          <w:top w:val="nil"/>
          <w:left w:val="nil"/>
          <w:bottom w:val="nil"/>
          <w:right w:val="nil"/>
          <w:between w:val="nil"/>
        </w:pBd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color w:val="000000"/>
          <w:sz w:val="24"/>
          <w:szCs w:val="24"/>
        </w:rPr>
        <w:t>9.1.1.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918696E" w14:textId="77777777" w:rsidR="009318D2" w:rsidRPr="00BF1B86" w:rsidRDefault="009318D2" w:rsidP="009318D2">
      <w:pPr>
        <w:pBdr>
          <w:top w:val="nil"/>
          <w:left w:val="nil"/>
          <w:bottom w:val="nil"/>
          <w:right w:val="nil"/>
          <w:between w:val="nil"/>
        </w:pBd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color w:val="000000"/>
          <w:sz w:val="24"/>
          <w:szCs w:val="24"/>
        </w:rPr>
        <w:lastRenderedPageBreak/>
        <w:t xml:space="preserve">9.1.2. Em caso de criação, alteração ou extinção de quaisquer tributos ou encargos legais ou a superveniência de disposições legais, com comprovada repercussão sobre os preços registrados; </w:t>
      </w:r>
    </w:p>
    <w:p w14:paraId="3891AA4E" w14:textId="77777777" w:rsidR="009318D2" w:rsidRPr="00BF1B86" w:rsidRDefault="009318D2" w:rsidP="009318D2">
      <w:pPr>
        <w:pBdr>
          <w:top w:val="nil"/>
          <w:left w:val="nil"/>
          <w:bottom w:val="nil"/>
          <w:right w:val="nil"/>
          <w:between w:val="nil"/>
        </w:pBd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9.1.3. O reajustamento observará o índice e a data-base estabelecidos no edital e nos instrumentos da contratação, respeitado o interregno mínimo de 1 (um) ano contado da data do orçamento estimado, nos termos do art. 25, § 7º, e do art. 92, § 3º, da Lei nº 14.133/2021.</w:t>
      </w:r>
    </w:p>
    <w:p w14:paraId="473F4A3A" w14:textId="77777777" w:rsidR="009318D2" w:rsidRPr="00BF1B86" w:rsidRDefault="009318D2" w:rsidP="009318D2">
      <w:pPr>
        <w:pBdr>
          <w:top w:val="nil"/>
          <w:left w:val="nil"/>
          <w:bottom w:val="nil"/>
          <w:right w:val="nil"/>
          <w:between w:val="nil"/>
        </w:pBd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9.1.3.1. O índice de reajustamento deverá guardar relação com a variação efetiva dos custos dos materiais e estar expressamente definido nos documentos da contratação.</w:t>
      </w:r>
    </w:p>
    <w:p w14:paraId="620F6F61" w14:textId="77777777" w:rsidR="009318D2" w:rsidRPr="00BF1B86" w:rsidRDefault="009318D2" w:rsidP="009318D2">
      <w:pP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9.1.3.2. Não se aplica a repactuação ao presente objeto, por se tratar de aquisição de bens, sem prestação de serviços contínuos com dedicação exclusiva ou predominância de mão de obra.</w:t>
      </w:r>
    </w:p>
    <w:p w14:paraId="0530D40D"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b/>
          <w:color w:val="000000" w:themeColor="text1"/>
          <w:sz w:val="24"/>
          <w:szCs w:val="24"/>
        </w:rPr>
      </w:pPr>
      <w:bookmarkStart w:id="6" w:name="_Hlk198554850"/>
      <w:r w:rsidRPr="00BF1B86">
        <w:rPr>
          <w:rFonts w:ascii="Bookman Old Style" w:eastAsia="Bookman Old Style" w:hAnsi="Bookman Old Style" w:cs="Bookman Old Style"/>
          <w:b/>
          <w:color w:val="000000"/>
          <w:sz w:val="24"/>
          <w:szCs w:val="24"/>
        </w:rPr>
        <w:t>10- DA VIGÊNCIA.</w:t>
      </w:r>
    </w:p>
    <w:p w14:paraId="3D43BB35" w14:textId="77777777" w:rsidR="009318D2" w:rsidRPr="00BF1B86" w:rsidRDefault="009318D2" w:rsidP="009318D2">
      <w:pPr>
        <w:pBdr>
          <w:top w:val="nil"/>
          <w:left w:val="nil"/>
          <w:bottom w:val="nil"/>
          <w:right w:val="nil"/>
          <w:between w:val="nil"/>
        </w:pBdr>
        <w:spacing w:after="120" w:line="360" w:lineRule="auto"/>
        <w:jc w:val="both"/>
        <w:rPr>
          <w:rFonts w:ascii="Bookman Old Style" w:eastAsia="Bookman Old Style" w:hAnsi="Bookman Old Style" w:cs="Bookman Old Style"/>
          <w:b/>
          <w:color w:val="000000" w:themeColor="text1"/>
          <w:sz w:val="24"/>
          <w:szCs w:val="24"/>
        </w:rPr>
      </w:pPr>
      <w:r w:rsidRPr="00BF1B86">
        <w:rPr>
          <w:rFonts w:ascii="Bookman Old Style" w:hAnsi="Bookman Old Style"/>
          <w:color w:val="000000"/>
          <w:sz w:val="24"/>
          <w:szCs w:val="24"/>
        </w:rPr>
        <w:t>10.1. O prazo de vigência da ata de registro de preços será de 1 (um) ano, contado do marco inicial definido no edital e na ata, e poderá ser prorrogado por igual período, mediante formalização antes de seu vencimento e comprovação de que os preços permanecem vantajosos, nos termos do art. 84 da Lei nº 14.133/2021.</w:t>
      </w:r>
    </w:p>
    <w:p w14:paraId="6A71BAD7" w14:textId="77777777" w:rsidR="009318D2" w:rsidRPr="00BF1B86" w:rsidRDefault="009318D2" w:rsidP="009318D2">
      <w:pPr>
        <w:pBdr>
          <w:top w:val="nil"/>
          <w:left w:val="nil"/>
          <w:bottom w:val="nil"/>
          <w:right w:val="nil"/>
          <w:between w:val="nil"/>
        </w:pBd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10.2. Os contratos decorrentes da ata terão sua vigência definida nos respectivos instrumentos, observados o art. 84, parágrafo único, e o art. 105 da Lei nº 14.133/2021, a disponibilidade de créditos orçamentários no momento da contratação e a cada exercício financeiro e a previsão no plano plurianual quando ultrapassarem 1 (um) exercício financeiro. Sua formalização deverá ocorrer durante a vigência da ata.</w:t>
      </w:r>
    </w:p>
    <w:p w14:paraId="2819BB19"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b/>
          <w:color w:val="000000"/>
          <w:sz w:val="24"/>
          <w:szCs w:val="24"/>
        </w:rPr>
        <w:t>11- DAS OBRIGAÇÕES DAS PARTES.</w:t>
      </w:r>
    </w:p>
    <w:p w14:paraId="7E2B849F" w14:textId="77777777" w:rsidR="009318D2" w:rsidRPr="00BF1B86" w:rsidRDefault="009318D2" w:rsidP="009318D2">
      <w:pPr>
        <w:keepNext/>
        <w:tabs>
          <w:tab w:val="left" w:pos="0"/>
        </w:tabs>
        <w:spacing w:before="160" w:after="120" w:line="360" w:lineRule="auto"/>
        <w:jc w:val="both"/>
        <w:rPr>
          <w:rFonts w:ascii="Bookman Old Style" w:eastAsia="Bookman Old Style" w:hAnsi="Bookman Old Style" w:cs="Bookman Old Style"/>
          <w:b/>
          <w:bCs/>
          <w:color w:val="000000" w:themeColor="text1"/>
          <w:sz w:val="24"/>
          <w:szCs w:val="24"/>
        </w:rPr>
      </w:pPr>
      <w:bookmarkStart w:id="7" w:name="_1fob9te" w:colFirst="0" w:colLast="0"/>
      <w:bookmarkStart w:id="8" w:name="_Hlk198554609"/>
      <w:bookmarkEnd w:id="7"/>
      <w:r w:rsidRPr="00BF1B86">
        <w:rPr>
          <w:rFonts w:ascii="Bookman Old Style" w:eastAsia="Bookman Old Style" w:hAnsi="Bookman Old Style" w:cs="Bookman Old Style"/>
          <w:b/>
          <w:bCs/>
          <w:color w:val="000000"/>
          <w:sz w:val="24"/>
          <w:szCs w:val="24"/>
        </w:rPr>
        <w:t>I- Da Detentora da Ata.</w:t>
      </w:r>
    </w:p>
    <w:p w14:paraId="668BC018"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 xml:space="preserve">a) Fornecer os materiais de papelaria, aviamentos, expediente, escolares, pedagógicos, artísticos, recreativos, de decoração e correlatos, destinados ao atendimento das necessidades da Administração Municipal, por meio de suas diversas Secretarias, órgãos, departamentos, setores e unidades vinculadas, de </w:t>
      </w:r>
      <w:r w:rsidRPr="00BF1B86">
        <w:rPr>
          <w:rFonts w:ascii="Bookman Old Style" w:eastAsia="Bookman Old Style" w:hAnsi="Bookman Old Style" w:cs="Bookman Old Style"/>
          <w:bCs/>
          <w:color w:val="000000"/>
          <w:sz w:val="24"/>
          <w:szCs w:val="24"/>
        </w:rPr>
        <w:lastRenderedPageBreak/>
        <w:t>acordo com as especificações, condições, quantitativos, prazos e demais exigências estabelecidas neste Termo de Referência e nos instrumentos que dele decorram;</w:t>
      </w:r>
    </w:p>
    <w:p w14:paraId="1A554E22"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b) Fornecer os materiais em estrita conformidade com as especificações técnicas, marcas, quando exigidas, padrões de qualidade, quantitativos, unidades de fornecimento e demais condições estabelecidas neste Termo de Referência, sob pena de os materiais serem considerados em desacordo com o objeto, sujeitando-se às medidas e sanções previstas neste instrumento e na legislação pertinente;</w:t>
      </w:r>
    </w:p>
    <w:p w14:paraId="55A33A07"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c) Substituir, no prazo estabelecido pela Administração, os materiais que apresentarem defeitos, avarias, danos, vícios, desconformidades ou qualquer outra condição que comprometa sua qualidade, resistência, durabilidade, funcionalidade, segurança ou utilização, por materiais de características iguais ou superiores, sem qualquer ônus para a Administração;</w:t>
      </w:r>
    </w:p>
    <w:p w14:paraId="71F609EA"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d) Arcar com todos os custos decorrentes da substituição dos materiais, embalagem, acondicionamento, carga, descarga, transporte, entrega e demais despesas necessárias ao perfeito cumprimento do objeto contratado;</w:t>
      </w:r>
    </w:p>
    <w:p w14:paraId="06E73B04"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hAnsi="Bookman Old Style"/>
          <w:sz w:val="24"/>
          <w:szCs w:val="24"/>
        </w:rPr>
        <w:t>e) Cumprir o prazo máximo de 8 (oito) dias úteis para cada entrega, contado do recebimento da respectiva ordem de compra ou NAF, conforme as regras de contagem estabelecidas no item 7.2 deste Termo de Referência;</w:t>
      </w:r>
    </w:p>
    <w:p w14:paraId="6FCFB63B"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f) Receber e atender às solicitações de fornecimento emitidas pela Administração, observando os quantitativos, especificações, prazos e demais condições estabelecidas neste Termo de Referência;</w:t>
      </w:r>
    </w:p>
    <w:p w14:paraId="0E8EF4F7"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g) Arcar com todos os tributos, taxas, fretes, transporte, encargos trabalhistas, previdenciários, fiscais, comerciais e demais custos decorrentes do fornecimento dos materiais, não cabendo à Administração qualquer responsabilidade por tais encargos;</w:t>
      </w:r>
    </w:p>
    <w:p w14:paraId="1D586134"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h) Manter, durante toda a execução do fornecimento, em compatibilidade com as obrigações assumidas, todas as condições de habilitação e qualificação exigidas na contratação;</w:t>
      </w:r>
    </w:p>
    <w:p w14:paraId="6295C794"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 xml:space="preserve">i) Comunicar imediatamente à Administração Municipal qualquer ocorrência, fato superveniente ou circunstância que possa comprometer, atrasar ou </w:t>
      </w:r>
      <w:r w:rsidRPr="00BF1B86">
        <w:rPr>
          <w:rFonts w:ascii="Bookman Old Style" w:eastAsia="Bookman Old Style" w:hAnsi="Bookman Old Style" w:cs="Bookman Old Style"/>
          <w:bCs/>
          <w:color w:val="000000"/>
          <w:sz w:val="24"/>
          <w:szCs w:val="24"/>
        </w:rPr>
        <w:lastRenderedPageBreak/>
        <w:t>interromper, ainda que parcialmente, o fornecimento dos materiais contratados, apresentando a devida justificativa;</w:t>
      </w:r>
    </w:p>
    <w:p w14:paraId="271661BE"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j) Responder pelos danos materiais, pessoais ou físicos causados por seus empregados, prepostos ou representantes, diretamente à Administração Municipal ou a terceiros, decorrentes de culpa ou dolo na execução do objeto contratado;</w:t>
      </w:r>
    </w:p>
    <w:p w14:paraId="20B07BDC"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k) Indicar representante legal ou preposto que responderá perante a Administração Municipal por todos os atos, providências e comunicações formais relacionados à execução do fornecimento;</w:t>
      </w:r>
    </w:p>
    <w:p w14:paraId="2D8C657D"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l) Responsabilizar-se pelos vícios e danos decorrentes dos materiais fornecidos, nos termos da legislação aplicável, especialmente do Código de Defesa do Consumidor – Lei Federal nº 8.078, de 1990, quando cabível;</w:t>
      </w:r>
    </w:p>
    <w:p w14:paraId="7E1E3995"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m) Entregar os materiais devidamente acondicionados, em embalagens adequadas e compatíveis com a natureza de cada produto, de forma a assegurar sua integridade durante o transporte, armazenamento e manuseio até o efetivo recebimento pela Administração;</w:t>
      </w:r>
    </w:p>
    <w:p w14:paraId="68940CC7"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n) Fornecer materiais novos, de primeiro uso, em perfeitas condições de utilização e conservação e, quando aplicável, de funcionamento, observando os padrões de qualidade, resistência, durabilidade, funcionalidade e segurança estabelecidos neste Termo de Referência e as normas técnicas pertinentes, quando cabíveis;</w:t>
      </w:r>
    </w:p>
    <w:p w14:paraId="12BB0DAE"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o) Cumprir as determinações da fiscalização do fornecimento, prestando todos os esclarecimentos e informações solicitados pela Administração acerca da execução do objeto e adotando as providências necessárias à correção de eventuais irregularidades;</w:t>
      </w:r>
    </w:p>
    <w:p w14:paraId="2D088874"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p) Responsabilizar-se integralmente pela execução do objeto contratado, observando as condições estabelecidas neste Termo de Referência e no instrumento de contratação, não podendo transferir a terceiros as responsabilidades assumidas, salvo nas hipóteses expressamente autorizadas pela Administração e pela legislação aplicável;</w:t>
      </w:r>
    </w:p>
    <w:p w14:paraId="3B67A57B"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lastRenderedPageBreak/>
        <w:t>q) Fornecer os materiais de modo a assegurar a continuidade do atendimento às necessidades da Administração Municipal, não sendo admitida a interrupção injustificada do fornecimento ou a entrega de produtos em desconformidade com as exigências estabelecidas na contratação.</w:t>
      </w:r>
    </w:p>
    <w:p w14:paraId="12442346" w14:textId="77777777" w:rsidR="009318D2" w:rsidRPr="00BF1B86" w:rsidRDefault="009318D2" w:rsidP="009318D2">
      <w:pPr>
        <w:keepNext/>
        <w:tabs>
          <w:tab w:val="left" w:pos="0"/>
        </w:tabs>
        <w:spacing w:before="160"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
          <w:bCs/>
          <w:color w:val="000000"/>
          <w:sz w:val="24"/>
          <w:szCs w:val="24"/>
        </w:rPr>
        <w:t>II – DO MUNICÍPIO</w:t>
      </w:r>
    </w:p>
    <w:p w14:paraId="5B09E1C3"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a) Receber os materiais fornecidos pela Detentora da Ata, observando as especificações, condições, quantitativos, unidades de fornecimento e demais requisitos estabelecidos neste Termo de Referência;</w:t>
      </w:r>
    </w:p>
    <w:p w14:paraId="2526CB8F"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b) Acompanhar e fiscalizar a execução do objeto, por meio de servidor ou comissão especialmente designada, verificando o cumprimento das condições estabelecidas na contratação;</w:t>
      </w:r>
    </w:p>
    <w:p w14:paraId="5C5BFEFF"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c) Atestar as notas fiscais/faturas correspondentes aos materiais efetivamente entregues e recebidos em conformidade com as especificações contratadas;</w:t>
      </w:r>
    </w:p>
    <w:p w14:paraId="50525281"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d) Aplicar à Detentora da Ata as penalidades cabíveis, quando constatado o descumprimento das obrigações assumidas, assegurados o contraditório e a ampla defesa, na forma da legislação vigente;</w:t>
      </w:r>
    </w:p>
    <w:p w14:paraId="0133FEDA"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e) Prestar à Detentora da Ata todas as informações e os esclarecimentos necessários à adequada e regular execução do fornecimento;</w:t>
      </w:r>
    </w:p>
    <w:p w14:paraId="42C49875"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f) Efetuar os pagamentos devidos à Detentora da Ata no prazo e nas condições estabelecidos neste Termo de Referência, em até 30 (trinta) dias após a apresentação da Nota Fiscal devidamente atestada pelo servidor competente, observadas as demais condições aplicáveis;</w:t>
      </w:r>
    </w:p>
    <w:p w14:paraId="0B19A13E"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g) Notificar, por escrito, a Detentora da Ata acerca da aplicação de qualquer sanção ou da existência de irregularidades constatadas na execução do objeto;</w:t>
      </w:r>
    </w:p>
    <w:p w14:paraId="714B7334"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h) Garantir à Detentora da Ata o direito ao contraditório e à ampla defesa nos casos de aplicação de sanções, exigência de substituição de materiais ou adoção de quaisquer medidas decorrentes de eventual descumprimento das obrigações contratuais;</w:t>
      </w:r>
    </w:p>
    <w:p w14:paraId="768F8E1E"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 xml:space="preserve">i) Recusar, total ou parcialmente, os materiais que não atendam às especificações, condições de qualidade, quantitativos, unidades de fornecimento </w:t>
      </w:r>
      <w:r w:rsidRPr="00BF1B86">
        <w:rPr>
          <w:rFonts w:ascii="Bookman Old Style" w:eastAsia="Bookman Old Style" w:hAnsi="Bookman Old Style" w:cs="Bookman Old Style"/>
          <w:bCs/>
          <w:color w:val="000000"/>
          <w:sz w:val="24"/>
          <w:szCs w:val="24"/>
        </w:rPr>
        <w:lastRenderedPageBreak/>
        <w:t>ou demais requisitos estabelecidos neste Termo de Referência, exigindo sua regularização, substituição ou complementação, sem qualquer ônus para a Administração;</w:t>
      </w:r>
    </w:p>
    <w:p w14:paraId="7C4C1B64"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j) Solicitar à Detentora da Ata a substituição dos materiais que apresentem defeitos, avarias, danos, vícios, desconformidades ou quaisquer condições que comprometam sua qualidade, resistência, durabilidade, funcionalidade, segurança ou utilização;</w:t>
      </w:r>
    </w:p>
    <w:p w14:paraId="0EC3CD55"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k) Comunicar à Detentora da Ata quaisquer ocorrências verificadas durante a execução do fornecimento que possam ensejar a adoção de providências para a adequada execução do objeto;</w:t>
      </w:r>
    </w:p>
    <w:p w14:paraId="08A8EF0E"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l) Disponibilizar as informações necessárias à emissão das ordens de compra, observadas as condições estabelecidas na contratação;</w:t>
      </w:r>
    </w:p>
    <w:p w14:paraId="53E78FE7"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m) Exercer a fiscalização e o controle sobre os materiais entregues, sem que isso reduza ou exclua a responsabilidade da Detentora da Ata pela perfeita execução do objeto, pela qualidade dos produtos fornecidos e pelo cumprimento das obrigações assumidas;</w:t>
      </w:r>
    </w:p>
    <w:p w14:paraId="75886403"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n) Realizar a conferência dos materiais no momento do recebimento, especialmente quanto às quantidades, especificações, qualidade, condições de conservação, embalagem e acondicionamento;</w:t>
      </w:r>
    </w:p>
    <w:p w14:paraId="0C71B1CB"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o) Exigir da Detentora da Ata a correção de eventuais falhas, a substituição de materiais inadequados ou a complementação de quantitativos entregues em desconformidade com a ordem de compra e com as condições estabelecidas neste Termo de Referência;</w:t>
      </w:r>
    </w:p>
    <w:p w14:paraId="00BE5F0A" w14:textId="77777777" w:rsidR="009318D2" w:rsidRPr="00BF1B86" w:rsidRDefault="009318D2" w:rsidP="009318D2">
      <w:pPr>
        <w:tabs>
          <w:tab w:val="left" w:pos="0"/>
        </w:tabs>
        <w:spacing w:after="120" w:line="360" w:lineRule="auto"/>
        <w:jc w:val="both"/>
        <w:rPr>
          <w:rFonts w:ascii="Bookman Old Style" w:eastAsia="Bookman Old Style" w:hAnsi="Bookman Old Style" w:cs="Bookman Old Style"/>
          <w:bCs/>
          <w:color w:val="000000"/>
          <w:sz w:val="24"/>
          <w:szCs w:val="24"/>
        </w:rPr>
      </w:pPr>
      <w:r w:rsidRPr="00BF1B86">
        <w:rPr>
          <w:rFonts w:ascii="Bookman Old Style" w:eastAsia="Bookman Old Style" w:hAnsi="Bookman Old Style" w:cs="Bookman Old Style"/>
          <w:bCs/>
          <w:color w:val="000000"/>
          <w:sz w:val="24"/>
          <w:szCs w:val="24"/>
        </w:rPr>
        <w:t>p) Adotar as providências administrativas e legais cabíveis diante de irregularidades ou descumprimentos verificados na execução do fornecimento, observadas as disposições da Lei Federal nº 14.133/2021 e assegurados o contraditório e a ampla defesa.</w:t>
      </w:r>
    </w:p>
    <w:p w14:paraId="2250AF24"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color w:val="000000" w:themeColor="text1"/>
          <w:sz w:val="24"/>
          <w:szCs w:val="24"/>
        </w:rPr>
      </w:pPr>
      <w:r w:rsidRPr="00BF1B86">
        <w:rPr>
          <w:rFonts w:ascii="Bookman Old Style" w:hAnsi="Bookman Old Style"/>
          <w:b/>
          <w:color w:val="000000"/>
          <w:sz w:val="24"/>
          <w:szCs w:val="24"/>
        </w:rPr>
        <w:t>12 – DOS DOCUMENTOS DE HABILITAÇÃO.</w:t>
      </w:r>
    </w:p>
    <w:p w14:paraId="0C5BCDE0" w14:textId="77777777" w:rsidR="009318D2" w:rsidRPr="00BF1B86" w:rsidRDefault="009318D2" w:rsidP="009318D2">
      <w:pPr>
        <w:spacing w:after="120" w:line="360" w:lineRule="auto"/>
        <w:jc w:val="both"/>
        <w:rPr>
          <w:rFonts w:ascii="Bookman Old Style" w:hAnsi="Bookman Old Style" w:cs="Arial"/>
          <w:sz w:val="24"/>
          <w:szCs w:val="24"/>
        </w:rPr>
      </w:pPr>
      <w:r w:rsidRPr="00BF1B86">
        <w:rPr>
          <w:rFonts w:ascii="Bookman Old Style" w:hAnsi="Bookman Old Style"/>
          <w:color w:val="000000"/>
          <w:sz w:val="24"/>
          <w:szCs w:val="24"/>
        </w:rPr>
        <w:t>12.1. Para fins de habilitação, os licitantes deverão apresentar os documentos relacionados a seguir, observados a forma e o momento de apresentação definidos no edital:</w:t>
      </w:r>
    </w:p>
    <w:p w14:paraId="38F5C887" w14:textId="77777777" w:rsidR="009318D2" w:rsidRPr="00BF1B86" w:rsidRDefault="009318D2" w:rsidP="009318D2">
      <w:pPr>
        <w:keepNext/>
        <w:spacing w:before="160" w:after="120" w:line="360" w:lineRule="auto"/>
        <w:jc w:val="both"/>
        <w:rPr>
          <w:rFonts w:ascii="Bookman Old Style" w:eastAsia="Bookman Old Style" w:hAnsi="Bookman Old Style" w:cs="Bookman Old Style"/>
          <w:b/>
          <w:color w:val="000000" w:themeColor="text1"/>
          <w:sz w:val="24"/>
          <w:szCs w:val="24"/>
        </w:rPr>
      </w:pPr>
      <w:r w:rsidRPr="00BF1B86">
        <w:rPr>
          <w:rFonts w:ascii="Bookman Old Style" w:hAnsi="Bookman Old Style"/>
          <w:b/>
          <w:color w:val="000000"/>
          <w:sz w:val="24"/>
          <w:szCs w:val="24"/>
        </w:rPr>
        <w:lastRenderedPageBreak/>
        <w:t>I – DOCUMENTOS DE HABILITAÇÃO JURÍDICA, NOS TERMOS DO ART. 66 DA LEI Nº 14.133/2021:</w:t>
      </w:r>
    </w:p>
    <w:p w14:paraId="481AC370" w14:textId="77777777" w:rsidR="009318D2" w:rsidRPr="00BF1B86" w:rsidRDefault="009318D2" w:rsidP="009318D2">
      <w:pPr>
        <w:spacing w:after="120" w:line="360"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a) Inscrição no Registro Público de Empresas Mercantis, no caso de empresário individual;</w:t>
      </w:r>
    </w:p>
    <w:p w14:paraId="45C8807F" w14:textId="77777777" w:rsidR="009318D2" w:rsidRPr="00BF1B86" w:rsidRDefault="009318D2" w:rsidP="009318D2">
      <w:pPr>
        <w:spacing w:after="120" w:line="360"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b) Ato constitutivo, estatuto ou contrato social em vigor, devidamente registrado, acompanhado das alterações pertinentes ou da consolidação e dos documentos de identificação dos administradores, conforme a natureza jurídica do licitante;</w:t>
      </w:r>
    </w:p>
    <w:p w14:paraId="37F655B0" w14:textId="77777777" w:rsidR="009318D2" w:rsidRPr="00BF1B86" w:rsidRDefault="009318D2" w:rsidP="009318D2">
      <w:pPr>
        <w:spacing w:after="120" w:line="360"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c) No caso de microempreendedor individual, Certificado da Condição de Microempreendedor Individual – CCMEI, admitida a verificação de autenticidade em base oficial;</w:t>
      </w:r>
    </w:p>
    <w:p w14:paraId="00421AB5" w14:textId="77777777" w:rsidR="009318D2" w:rsidRPr="00BF1B86" w:rsidRDefault="009318D2" w:rsidP="009318D2">
      <w:pPr>
        <w:spacing w:after="120" w:line="360"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color w:val="000000"/>
          <w:sz w:val="24"/>
          <w:szCs w:val="24"/>
        </w:rPr>
        <w:t>d)- Documento de identificação dos responsáveis legais da empresa (Cédula de Identidade ou outro equivalente).</w:t>
      </w:r>
    </w:p>
    <w:p w14:paraId="03073619" w14:textId="77777777" w:rsidR="009318D2" w:rsidRPr="00BF1B86" w:rsidRDefault="009318D2" w:rsidP="009318D2">
      <w:pPr>
        <w:keepNext/>
        <w:spacing w:before="160" w:after="120" w:line="360" w:lineRule="auto"/>
        <w:jc w:val="both"/>
        <w:rPr>
          <w:rFonts w:ascii="Bookman Old Style" w:eastAsia="Bookman Old Style" w:hAnsi="Bookman Old Style" w:cs="Bookman Old Style"/>
          <w:b/>
          <w:color w:val="000000" w:themeColor="text1"/>
          <w:sz w:val="24"/>
          <w:szCs w:val="24"/>
        </w:rPr>
      </w:pPr>
      <w:r w:rsidRPr="00BF1B86">
        <w:rPr>
          <w:rFonts w:ascii="Bookman Old Style" w:hAnsi="Bookman Old Style"/>
          <w:b/>
          <w:color w:val="000000"/>
          <w:sz w:val="24"/>
          <w:szCs w:val="24"/>
        </w:rPr>
        <w:t>II – DOCUMENTOS DE HABILITAÇÃO FISCAL, SOCIAL E TRABALHISTA, NOS TERMOS DO ART. 68 DA LEI Nº 14.133/2021:</w:t>
      </w:r>
    </w:p>
    <w:p w14:paraId="46B3143B" w14:textId="77777777" w:rsidR="009318D2" w:rsidRPr="00BF1B86" w:rsidRDefault="009318D2" w:rsidP="009318D2">
      <w:pPr>
        <w:spacing w:after="120" w:line="360" w:lineRule="auto"/>
        <w:ind w:firstLine="1134"/>
        <w:jc w:val="both"/>
        <w:rPr>
          <w:rFonts w:ascii="Bookman Old Style" w:eastAsia="Bookman Old Style" w:hAnsi="Bookman Old Style" w:cs="Bookman Old Style"/>
          <w:color w:val="000000" w:themeColor="text1"/>
          <w:sz w:val="24"/>
          <w:szCs w:val="24"/>
        </w:rPr>
      </w:pPr>
      <w:proofErr w:type="gramStart"/>
      <w:r w:rsidRPr="00BF1B86">
        <w:rPr>
          <w:rFonts w:ascii="Bookman Old Style" w:eastAsia="Bookman Old Style" w:hAnsi="Bookman Old Style" w:cs="Bookman Old Style"/>
          <w:color w:val="000000"/>
          <w:sz w:val="24"/>
          <w:szCs w:val="24"/>
        </w:rPr>
        <w:t>a)-</w:t>
      </w:r>
      <w:proofErr w:type="gramEnd"/>
      <w:r w:rsidRPr="00BF1B86">
        <w:rPr>
          <w:rFonts w:ascii="Bookman Old Style" w:eastAsia="Bookman Old Style" w:hAnsi="Bookman Old Style" w:cs="Bookman Old Style"/>
          <w:color w:val="000000"/>
          <w:sz w:val="24"/>
          <w:szCs w:val="24"/>
        </w:rPr>
        <w:t xml:space="preserve"> Prova de inscrição no </w:t>
      </w:r>
      <w:r w:rsidRPr="00BF1B86">
        <w:rPr>
          <w:rFonts w:ascii="Bookman Old Style" w:eastAsia="Bookman Old Style" w:hAnsi="Bookman Old Style" w:cs="Bookman Old Style"/>
          <w:bCs/>
          <w:color w:val="000000"/>
          <w:sz w:val="24"/>
          <w:szCs w:val="24"/>
        </w:rPr>
        <w:t>Cadastro Nacional de Pessoas Jurídicas (CNPJ)</w:t>
      </w:r>
      <w:r w:rsidRPr="00BF1B86">
        <w:rPr>
          <w:rFonts w:ascii="Bookman Old Style" w:eastAsia="Bookman Old Style" w:hAnsi="Bookman Old Style" w:cs="Bookman Old Style"/>
          <w:color w:val="000000"/>
          <w:sz w:val="24"/>
          <w:szCs w:val="24"/>
        </w:rPr>
        <w:t xml:space="preserve">; </w:t>
      </w:r>
    </w:p>
    <w:p w14:paraId="5F1BF7A8" w14:textId="77777777" w:rsidR="009318D2" w:rsidRPr="00BF1B86" w:rsidRDefault="009318D2" w:rsidP="009318D2">
      <w:pPr>
        <w:spacing w:after="120" w:line="360"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color w:val="000000"/>
          <w:sz w:val="24"/>
          <w:szCs w:val="24"/>
        </w:rPr>
        <w:t xml:space="preserve">b)- </w:t>
      </w:r>
      <w:r w:rsidRPr="00BF1B86">
        <w:rPr>
          <w:rFonts w:ascii="Bookman Old Style" w:eastAsia="Bookman Old Style" w:hAnsi="Bookman Old Style" w:cs="Bookman Old Style"/>
          <w:bCs/>
          <w:color w:val="000000"/>
          <w:sz w:val="24"/>
          <w:szCs w:val="24"/>
        </w:rPr>
        <w:t>Prova de regularidade fiscal perante a Fazenda Nacional</w:t>
      </w:r>
      <w:r w:rsidRPr="00BF1B86">
        <w:rPr>
          <w:rFonts w:ascii="Bookman Old Style" w:eastAsia="Bookman Old Style" w:hAnsi="Bookman Old Style" w:cs="Bookman Old Style"/>
          <w:color w:val="000000"/>
          <w:sz w:val="24"/>
          <w:szCs w:val="24"/>
        </w:rPr>
        <w:t>,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Procuradora-Geral da Fazenda Nacional;</w:t>
      </w:r>
    </w:p>
    <w:p w14:paraId="4EF8D8F3" w14:textId="77777777" w:rsidR="009318D2" w:rsidRPr="00BF1B86" w:rsidRDefault="009318D2" w:rsidP="009318D2">
      <w:pPr>
        <w:spacing w:after="120" w:line="360"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color w:val="000000"/>
          <w:sz w:val="24"/>
          <w:szCs w:val="24"/>
        </w:rPr>
        <w:t xml:space="preserve">c)- </w:t>
      </w:r>
      <w:r w:rsidRPr="00BF1B86">
        <w:rPr>
          <w:rFonts w:ascii="Bookman Old Style" w:eastAsia="Bookman Old Style" w:hAnsi="Bookman Old Style" w:cs="Bookman Old Style"/>
          <w:bCs/>
          <w:color w:val="000000"/>
          <w:sz w:val="24"/>
          <w:szCs w:val="24"/>
        </w:rPr>
        <w:t>Inscrição no cadastro de contribuintes estadual e/ou municipal</w:t>
      </w:r>
      <w:r w:rsidRPr="00BF1B86">
        <w:rPr>
          <w:rFonts w:ascii="Bookman Old Style" w:eastAsia="Bookman Old Style" w:hAnsi="Bookman Old Style" w:cs="Bookman Old Style"/>
          <w:color w:val="000000"/>
          <w:sz w:val="24"/>
          <w:szCs w:val="24"/>
        </w:rPr>
        <w:t xml:space="preserve">, se houver, relativo ao domicílio ou sede do licitante, pertinente ao seu ramo de atividade e compatível com o objeto contratual; </w:t>
      </w:r>
    </w:p>
    <w:p w14:paraId="3BA7B1DA" w14:textId="77777777" w:rsidR="009318D2" w:rsidRPr="00BF1B86" w:rsidRDefault="009318D2" w:rsidP="009318D2">
      <w:pPr>
        <w:spacing w:after="120" w:line="360"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color w:val="000000"/>
          <w:sz w:val="24"/>
          <w:szCs w:val="24"/>
        </w:rPr>
        <w:t xml:space="preserve">d)- Prova de regularidade com o </w:t>
      </w:r>
      <w:r w:rsidRPr="00BF1B86">
        <w:rPr>
          <w:rFonts w:ascii="Bookman Old Style" w:eastAsia="Bookman Old Style" w:hAnsi="Bookman Old Style" w:cs="Bookman Old Style"/>
          <w:bCs/>
          <w:color w:val="000000"/>
          <w:sz w:val="24"/>
          <w:szCs w:val="24"/>
        </w:rPr>
        <w:t>Fundo de Garantia do Tempo de Serviço (CRF-FGTS)</w:t>
      </w:r>
      <w:r w:rsidRPr="00BF1B86">
        <w:rPr>
          <w:rFonts w:ascii="Bookman Old Style" w:eastAsia="Bookman Old Style" w:hAnsi="Bookman Old Style" w:cs="Bookman Old Style"/>
          <w:color w:val="000000"/>
          <w:sz w:val="24"/>
          <w:szCs w:val="24"/>
        </w:rPr>
        <w:t xml:space="preserve">; </w:t>
      </w:r>
    </w:p>
    <w:p w14:paraId="2B5ECE4A" w14:textId="77777777" w:rsidR="009318D2" w:rsidRPr="00BF1B86" w:rsidRDefault="009318D2" w:rsidP="009318D2">
      <w:pPr>
        <w:spacing w:after="120" w:line="360" w:lineRule="auto"/>
        <w:ind w:firstLine="1134"/>
        <w:jc w:val="both"/>
        <w:rPr>
          <w:rFonts w:ascii="Bookman Old Style" w:eastAsia="Bookman Old Style" w:hAnsi="Bookman Old Style" w:cs="Bookman Old Style"/>
          <w:color w:val="000000" w:themeColor="text1"/>
          <w:sz w:val="24"/>
          <w:szCs w:val="24"/>
        </w:rPr>
      </w:pPr>
      <w:proofErr w:type="gramStart"/>
      <w:r w:rsidRPr="00BF1B86">
        <w:rPr>
          <w:rFonts w:ascii="Bookman Old Style" w:hAnsi="Bookman Old Style"/>
          <w:color w:val="000000"/>
          <w:sz w:val="24"/>
          <w:szCs w:val="24"/>
        </w:rPr>
        <w:lastRenderedPageBreak/>
        <w:t>e)-</w:t>
      </w:r>
      <w:proofErr w:type="gramEnd"/>
      <w:r w:rsidRPr="00BF1B86">
        <w:rPr>
          <w:rFonts w:ascii="Bookman Old Style" w:hAnsi="Bookman Old Style"/>
          <w:color w:val="000000"/>
          <w:sz w:val="24"/>
          <w:szCs w:val="24"/>
        </w:rPr>
        <w:t xml:space="preserve"> Prova de inexistência de débitos inadimplidos perante a Justiça do Trabalho, mediante a apresentação de certidão negativa ou positiva com efeito de negativa; </w:t>
      </w:r>
    </w:p>
    <w:p w14:paraId="6F1CBB68" w14:textId="77777777" w:rsidR="009318D2" w:rsidRPr="00BF1B86" w:rsidRDefault="009318D2" w:rsidP="009318D2">
      <w:pPr>
        <w:spacing w:after="120" w:line="360" w:lineRule="auto"/>
        <w:ind w:firstLine="1134"/>
        <w:jc w:val="both"/>
        <w:rPr>
          <w:rFonts w:ascii="Bookman Old Style" w:eastAsia="Bookman Old Style" w:hAnsi="Bookman Old Style" w:cs="Bookman Old Style"/>
          <w:color w:val="000000" w:themeColor="text1"/>
          <w:sz w:val="24"/>
          <w:szCs w:val="24"/>
        </w:rPr>
      </w:pPr>
      <w:proofErr w:type="gramStart"/>
      <w:r w:rsidRPr="00BF1B86">
        <w:rPr>
          <w:rFonts w:ascii="Bookman Old Style" w:eastAsia="Bookman Old Style" w:hAnsi="Bookman Old Style" w:cs="Bookman Old Style"/>
          <w:color w:val="000000"/>
          <w:sz w:val="24"/>
          <w:szCs w:val="24"/>
        </w:rPr>
        <w:t>f)-</w:t>
      </w:r>
      <w:proofErr w:type="gramEnd"/>
      <w:r w:rsidRPr="00BF1B86">
        <w:rPr>
          <w:rFonts w:ascii="Bookman Old Style" w:eastAsia="Bookman Old Style" w:hAnsi="Bookman Old Style" w:cs="Bookman Old Style"/>
          <w:color w:val="000000"/>
          <w:sz w:val="24"/>
          <w:szCs w:val="24"/>
        </w:rPr>
        <w:t xml:space="preserve"> </w:t>
      </w:r>
      <w:r w:rsidRPr="00BF1B86">
        <w:rPr>
          <w:rFonts w:ascii="Bookman Old Style" w:eastAsia="Bookman Old Style" w:hAnsi="Bookman Old Style" w:cs="Bookman Old Style"/>
          <w:bCs/>
          <w:color w:val="000000"/>
          <w:sz w:val="24"/>
          <w:szCs w:val="24"/>
        </w:rPr>
        <w:t>Prova de regularidade junto à Fazenda Estadual</w:t>
      </w:r>
      <w:r w:rsidRPr="00BF1B86">
        <w:rPr>
          <w:rFonts w:ascii="Bookman Old Style" w:eastAsia="Bookman Old Style" w:hAnsi="Bookman Old Style" w:cs="Bookman Old Style"/>
          <w:color w:val="000000"/>
          <w:sz w:val="24"/>
          <w:szCs w:val="24"/>
        </w:rPr>
        <w:t xml:space="preserve">, através da Certidão Negativa conjunta ou Positiva com Efeitos de Negativa junto aos Tributos Estaduais, emitida pela Secretaria da Fazenda Estadual onde a empresa for sediada; </w:t>
      </w:r>
    </w:p>
    <w:p w14:paraId="3C4E6C68" w14:textId="77777777" w:rsidR="009318D2" w:rsidRPr="00BF1B86" w:rsidRDefault="009318D2" w:rsidP="009318D2">
      <w:pPr>
        <w:spacing w:after="120" w:line="360" w:lineRule="auto"/>
        <w:ind w:firstLine="1134"/>
        <w:jc w:val="both"/>
        <w:rPr>
          <w:rFonts w:ascii="Bookman Old Style" w:eastAsia="Bookman Old Style" w:hAnsi="Bookman Old Style" w:cs="Bookman Old Style"/>
          <w:color w:val="000000" w:themeColor="text1"/>
          <w:sz w:val="24"/>
          <w:szCs w:val="24"/>
        </w:rPr>
      </w:pPr>
      <w:proofErr w:type="gramStart"/>
      <w:r w:rsidRPr="00BF1B86">
        <w:rPr>
          <w:rFonts w:ascii="Bookman Old Style" w:eastAsia="Bookman Old Style" w:hAnsi="Bookman Old Style" w:cs="Bookman Old Style"/>
          <w:color w:val="000000"/>
          <w:sz w:val="24"/>
          <w:szCs w:val="24"/>
        </w:rPr>
        <w:t>g)-</w:t>
      </w:r>
      <w:proofErr w:type="gramEnd"/>
      <w:r w:rsidRPr="00BF1B86">
        <w:rPr>
          <w:rFonts w:ascii="Bookman Old Style" w:eastAsia="Bookman Old Style" w:hAnsi="Bookman Old Style" w:cs="Bookman Old Style"/>
          <w:color w:val="000000"/>
          <w:sz w:val="24"/>
          <w:szCs w:val="24"/>
        </w:rPr>
        <w:t xml:space="preserve"> </w:t>
      </w:r>
      <w:r w:rsidRPr="00BF1B86">
        <w:rPr>
          <w:rFonts w:ascii="Bookman Old Style" w:eastAsia="Bookman Old Style" w:hAnsi="Bookman Old Style" w:cs="Bookman Old Style"/>
          <w:bCs/>
          <w:color w:val="000000"/>
          <w:sz w:val="24"/>
          <w:szCs w:val="24"/>
        </w:rPr>
        <w:t>Prova de regularidade junto à Fazenda Municipal</w:t>
      </w:r>
      <w:r w:rsidRPr="00BF1B86">
        <w:rPr>
          <w:rFonts w:ascii="Bookman Old Style" w:eastAsia="Bookman Old Style" w:hAnsi="Bookman Old Style" w:cs="Bookman Old Style"/>
          <w:color w:val="000000"/>
          <w:sz w:val="24"/>
          <w:szCs w:val="24"/>
        </w:rPr>
        <w:t>, através da Certidão Negativa ou Positiva com Efeitos de Negativa junto aos Tributos Municipais, emitida pela Secretaria da Fazenda Municipal onde a empresa for sediada.</w:t>
      </w:r>
    </w:p>
    <w:p w14:paraId="27A1B3B7" w14:textId="77777777" w:rsidR="009318D2" w:rsidRPr="00BF1B86" w:rsidRDefault="009318D2" w:rsidP="009318D2">
      <w:pPr>
        <w:spacing w:line="360" w:lineRule="auto"/>
        <w:jc w:val="both"/>
        <w:rPr>
          <w:rFonts w:ascii="Bookman Old Style" w:eastAsia="Bookman Old Style" w:hAnsi="Bookman Old Style" w:cs="Bookman Old Style"/>
          <w:b/>
          <w:color w:val="000000" w:themeColor="text1"/>
          <w:sz w:val="24"/>
          <w:szCs w:val="24"/>
        </w:rPr>
      </w:pPr>
    </w:p>
    <w:p w14:paraId="01783678" w14:textId="77777777" w:rsidR="009318D2" w:rsidRPr="00BF1B86" w:rsidRDefault="009318D2" w:rsidP="009318D2">
      <w:pPr>
        <w:keepNext/>
        <w:spacing w:before="160" w:after="120" w:line="360" w:lineRule="auto"/>
        <w:jc w:val="both"/>
        <w:rPr>
          <w:rFonts w:ascii="Bookman Old Style" w:eastAsia="Bookman Old Style" w:hAnsi="Bookman Old Style" w:cs="Bookman Old Style"/>
          <w:b/>
          <w:color w:val="000000" w:themeColor="text1"/>
          <w:sz w:val="24"/>
          <w:szCs w:val="24"/>
        </w:rPr>
      </w:pPr>
      <w:r w:rsidRPr="00BF1B86">
        <w:rPr>
          <w:rFonts w:ascii="Bookman Old Style" w:eastAsia="Bookman Old Style" w:hAnsi="Bookman Old Style" w:cs="Bookman Old Style"/>
          <w:b/>
          <w:color w:val="000000"/>
          <w:sz w:val="24"/>
          <w:szCs w:val="24"/>
        </w:rPr>
        <w:t>III- DOCUMENTOS NECESSÁRIOS E SUFICIENTES PARA HABILITAÇÃO ECONÔMICO-FINANCEIRA DA LICITANTE, NOS TERMOS DO ART. 69 DA LEI Nº 14.133/2021:</w:t>
      </w:r>
    </w:p>
    <w:p w14:paraId="7BCE5BE7" w14:textId="77777777" w:rsidR="009318D2" w:rsidRPr="00BF1B86" w:rsidRDefault="009318D2" w:rsidP="009318D2">
      <w:pPr>
        <w:spacing w:after="120" w:line="360"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a) Certidão negativa de feitos sobre falência expedida pelo distribuidor da sede do licitante, nos termos do art. 69, inciso II, da Lei nº 14.133/2021;</w:t>
      </w:r>
    </w:p>
    <w:p w14:paraId="36A8A39B" w14:textId="77777777" w:rsidR="009318D2" w:rsidRPr="00BF1B86" w:rsidRDefault="009318D2" w:rsidP="009318D2">
      <w:pPr>
        <w:spacing w:after="120" w:line="360" w:lineRule="auto"/>
        <w:ind w:firstLine="1134"/>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b) A existência de recuperação judicial ou extrajudicial não implicará inabilitação automática, devendo ser demonstrada a aptidão econômico-financeira para o cumprimento das obrigações, mediante documentação pertinente ao caso e decisão motivada da Administração;</w:t>
      </w:r>
    </w:p>
    <w:p w14:paraId="7E994BE5" w14:textId="77777777" w:rsidR="009318D2" w:rsidRPr="00BF1B86" w:rsidRDefault="009318D2" w:rsidP="009318D2">
      <w:pPr>
        <w:spacing w:line="360" w:lineRule="auto"/>
        <w:ind w:firstLine="1134"/>
        <w:jc w:val="both"/>
        <w:rPr>
          <w:rFonts w:ascii="Bookman Old Style" w:eastAsia="Bookman Old Style" w:hAnsi="Bookman Old Style" w:cs="Bookman Old Style"/>
          <w:b/>
          <w:color w:val="000000" w:themeColor="text1"/>
          <w:sz w:val="24"/>
          <w:szCs w:val="24"/>
        </w:rPr>
      </w:pPr>
    </w:p>
    <w:p w14:paraId="5A01812F" w14:textId="77777777" w:rsidR="009318D2" w:rsidRPr="00BF1B86" w:rsidRDefault="009318D2" w:rsidP="009318D2">
      <w:pPr>
        <w:keepNext/>
        <w:spacing w:before="160" w:after="120" w:line="360" w:lineRule="auto"/>
        <w:jc w:val="both"/>
        <w:rPr>
          <w:rFonts w:ascii="Bookman Old Style" w:eastAsia="Bookman Old Style" w:hAnsi="Bookman Old Style" w:cs="Bookman Old Style"/>
          <w:b/>
          <w:color w:val="000000" w:themeColor="text1"/>
          <w:sz w:val="24"/>
          <w:szCs w:val="24"/>
        </w:rPr>
      </w:pPr>
      <w:r w:rsidRPr="00BF1B86">
        <w:rPr>
          <w:rFonts w:ascii="Bookman Old Style" w:eastAsia="Bookman Old Style" w:hAnsi="Bookman Old Style" w:cs="Bookman Old Style"/>
          <w:b/>
          <w:color w:val="000000"/>
          <w:sz w:val="24"/>
          <w:szCs w:val="24"/>
        </w:rPr>
        <w:t>IV- DOCUMENTOS NECESSÁRIOS E SUFICIENTES PARA HABILITAÇÃO TÉCNICA DA LICITANTE, NOS TERMOS DO ART. 67 DA LEI Nº 14.133/2021.</w:t>
      </w:r>
    </w:p>
    <w:p w14:paraId="06C5BE9F" w14:textId="77777777" w:rsidR="009318D2" w:rsidRPr="00BF1B86" w:rsidRDefault="009318D2" w:rsidP="009318D2">
      <w:pPr>
        <w:autoSpaceDE w:val="0"/>
        <w:autoSpaceDN w:val="0"/>
        <w:adjustRightInd w:val="0"/>
        <w:spacing w:after="120" w:line="360" w:lineRule="auto"/>
        <w:ind w:firstLine="1134"/>
        <w:jc w:val="both"/>
        <w:rPr>
          <w:rFonts w:ascii="Bookman Old Style" w:hAnsi="Bookman Old Style"/>
          <w:color w:val="000000"/>
          <w:sz w:val="24"/>
          <w:szCs w:val="24"/>
        </w:rPr>
      </w:pPr>
      <w:r w:rsidRPr="00BF1B86">
        <w:rPr>
          <w:rFonts w:ascii="Bookman Old Style" w:hAnsi="Bookman Old Style"/>
          <w:color w:val="000000"/>
          <w:sz w:val="24"/>
          <w:szCs w:val="24"/>
        </w:rPr>
        <w:t>a) Atestado(s) de capacidade técnica emitido(s) por pessoa jurídica de direito público ou privado que comprove(m) aptidão para o fornecimento de materiais similares aos itens disputados, em características e complexidade operacional. Será admitido o somatório de atestados, vedada a exigência de identidade absoluta de marcas ou de comprovação do fornecimento de todos os itens da licitação.</w:t>
      </w:r>
    </w:p>
    <w:bookmarkEnd w:id="8"/>
    <w:p w14:paraId="6B2E855E"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b/>
          <w:color w:val="000000" w:themeColor="text1"/>
          <w:sz w:val="24"/>
          <w:szCs w:val="24"/>
        </w:rPr>
      </w:pPr>
      <w:r w:rsidRPr="00BF1B86">
        <w:rPr>
          <w:rFonts w:ascii="Bookman Old Style" w:eastAsia="Bookman Old Style" w:hAnsi="Bookman Old Style" w:cs="Bookman Old Style"/>
          <w:b/>
          <w:color w:val="000000"/>
          <w:sz w:val="24"/>
          <w:szCs w:val="24"/>
        </w:rPr>
        <w:lastRenderedPageBreak/>
        <w:t>13 - DA FISCALIZAÇÃO/ACOMPANHAMENTO.</w:t>
      </w:r>
    </w:p>
    <w:p w14:paraId="72BF5C69" w14:textId="77777777" w:rsidR="009318D2" w:rsidRPr="00BF1B86" w:rsidRDefault="009318D2" w:rsidP="009318D2">
      <w:pPr>
        <w:spacing w:after="120" w:line="360" w:lineRule="auto"/>
        <w:jc w:val="both"/>
        <w:rPr>
          <w:rFonts w:ascii="Bookman Old Style" w:hAnsi="Bookman Old Style"/>
          <w:color w:val="000000" w:themeColor="text1"/>
          <w:sz w:val="24"/>
          <w:szCs w:val="24"/>
        </w:rPr>
      </w:pPr>
      <w:bookmarkStart w:id="9" w:name="_Hlk198554126"/>
      <w:bookmarkEnd w:id="6"/>
      <w:r w:rsidRPr="00BF1B86">
        <w:rPr>
          <w:rFonts w:ascii="Bookman Old Style" w:hAnsi="Bookman Old Style"/>
          <w:color w:val="000000"/>
          <w:sz w:val="24"/>
          <w:szCs w:val="24"/>
        </w:rPr>
        <w:t>13.1. A gestão e a fiscalização do contrato serão exercidas pelos servidores formalmente designados pela Administração, conforme identificação a seguir:</w:t>
      </w:r>
    </w:p>
    <w:p w14:paraId="32490C53" w14:textId="77777777" w:rsidR="009318D2" w:rsidRPr="005B6EDB" w:rsidRDefault="009318D2" w:rsidP="009318D2">
      <w:pPr>
        <w:pStyle w:val="Corpodetexto"/>
        <w:spacing w:line="360" w:lineRule="auto"/>
        <w:ind w:right="3"/>
        <w:rPr>
          <w:rFonts w:ascii="Bookman Old Style" w:hAnsi="Bookman Old Style"/>
          <w:szCs w:val="24"/>
        </w:rPr>
      </w:pPr>
      <w:r w:rsidRPr="00CE6906">
        <w:rPr>
          <w:rFonts w:ascii="Bookman Old Style" w:hAnsi="Bookman Old Style"/>
          <w:szCs w:val="24"/>
        </w:rPr>
        <w:t>13.1.1.</w:t>
      </w:r>
      <w:r w:rsidRPr="00A04310">
        <w:rPr>
          <w:rFonts w:ascii="Bookman Old Style" w:hAnsi="Bookman Old Style"/>
          <w:szCs w:val="24"/>
        </w:rPr>
        <w:t xml:space="preserve"> </w:t>
      </w:r>
      <w:r w:rsidRPr="00D06F63">
        <w:rPr>
          <w:rFonts w:ascii="Bookman Old Style" w:hAnsi="Bookman Old Style"/>
          <w:b/>
          <w:color w:val="000000" w:themeColor="text1"/>
          <w:szCs w:val="24"/>
        </w:rPr>
        <w:t xml:space="preserve">GESTOR DO CONTRATO: </w:t>
      </w:r>
      <w:r w:rsidRPr="00D06F63">
        <w:rPr>
          <w:rFonts w:ascii="Bookman Old Style" w:eastAsia="Bookman Old Style" w:hAnsi="Bookman Old Style" w:cs="Bookman Old Style"/>
          <w:b/>
          <w:color w:val="000000" w:themeColor="text1"/>
          <w:szCs w:val="24"/>
        </w:rPr>
        <w:t xml:space="preserve">IGOR FERNANDES DA SILVA, </w:t>
      </w:r>
      <w:r w:rsidRPr="00D06F63">
        <w:rPr>
          <w:rFonts w:ascii="Bookman Old Style" w:eastAsia="Bookman Old Style" w:hAnsi="Bookman Old Style" w:cs="Bookman Old Style"/>
          <w:bCs/>
          <w:color w:val="000000" w:themeColor="text1"/>
          <w:szCs w:val="24"/>
        </w:rPr>
        <w:t>Secretário Municipal de Administração</w:t>
      </w:r>
      <w:r w:rsidRPr="00D06F63">
        <w:rPr>
          <w:rFonts w:ascii="Bookman Old Style" w:hAnsi="Bookman Old Style"/>
          <w:szCs w:val="24"/>
        </w:rPr>
        <w:t>,</w:t>
      </w:r>
      <w:r w:rsidRPr="00A04310">
        <w:rPr>
          <w:rFonts w:ascii="Bookman Old Style" w:hAnsi="Bookman Old Style"/>
          <w:szCs w:val="24"/>
        </w:rPr>
        <w:t xml:space="preserve"> </w:t>
      </w:r>
      <w:hyperlink r:id="rId15" w:history="1">
        <w:r w:rsidRPr="005B6EDB">
          <w:rPr>
            <w:rStyle w:val="Hyperlink"/>
            <w:rFonts w:ascii="Bookman Old Style" w:eastAsiaTheme="majorEastAsia" w:hAnsi="Bookman Old Style"/>
            <w:iCs/>
            <w:color w:val="000000" w:themeColor="text1"/>
            <w:szCs w:val="24"/>
          </w:rPr>
          <w:t>Matrícula</w:t>
        </w:r>
      </w:hyperlink>
      <w:r w:rsidRPr="005B6EDB">
        <w:rPr>
          <w:rFonts w:ascii="Bookman Old Style" w:hAnsi="Bookman Old Style"/>
          <w:color w:val="000000" w:themeColor="text1"/>
          <w:szCs w:val="24"/>
        </w:rPr>
        <w:t xml:space="preserve"> sob o nº 2909, e-mail: </w:t>
      </w:r>
      <w:hyperlink r:id="rId16" w:history="1">
        <w:r w:rsidRPr="005B6EDB">
          <w:rPr>
            <w:rStyle w:val="Hyperlink"/>
            <w:rFonts w:ascii="Bookman Old Style" w:eastAsiaTheme="majorEastAsia" w:hAnsi="Bookman Old Style"/>
            <w:color w:val="000000" w:themeColor="text1"/>
            <w:szCs w:val="24"/>
          </w:rPr>
          <w:t>prefeitura@uruanademinas.mg.gov.br</w:t>
        </w:r>
      </w:hyperlink>
      <w:r w:rsidRPr="00A04310">
        <w:rPr>
          <w:rFonts w:ascii="Bookman Old Style" w:hAnsi="Bookman Old Style"/>
          <w:szCs w:val="24"/>
        </w:rPr>
        <w:t>, a quem compete gerir a execução contratual.</w:t>
      </w:r>
    </w:p>
    <w:p w14:paraId="376AA073" w14:textId="77777777" w:rsidR="009318D2" w:rsidRPr="002B6E7D" w:rsidRDefault="009318D2" w:rsidP="009318D2">
      <w:pPr>
        <w:keepNext/>
        <w:widowControl w:val="0"/>
        <w:tabs>
          <w:tab w:val="left" w:pos="684"/>
        </w:tabs>
        <w:spacing w:before="1" w:line="360" w:lineRule="auto"/>
        <w:ind w:right="3"/>
        <w:jc w:val="both"/>
        <w:outlineLvl w:val="0"/>
        <w:rPr>
          <w:rFonts w:ascii="Bookman Old Style" w:hAnsi="Bookman Old Style"/>
          <w:sz w:val="24"/>
          <w:szCs w:val="24"/>
        </w:rPr>
      </w:pPr>
      <w:r w:rsidRPr="00CE6906">
        <w:rPr>
          <w:rFonts w:ascii="Bookman Old Style" w:hAnsi="Bookman Old Style"/>
          <w:bCs/>
          <w:sz w:val="24"/>
          <w:szCs w:val="24"/>
        </w:rPr>
        <w:t>13.1.2.</w:t>
      </w:r>
      <w:r w:rsidRPr="005B6EDB">
        <w:rPr>
          <w:rFonts w:ascii="Bookman Old Style" w:hAnsi="Bookman Old Style"/>
          <w:sz w:val="24"/>
          <w:szCs w:val="24"/>
        </w:rPr>
        <w:t xml:space="preserve"> </w:t>
      </w:r>
      <w:r w:rsidRPr="005B6EDB">
        <w:rPr>
          <w:rFonts w:ascii="Bookman Old Style" w:hAnsi="Bookman Old Style"/>
          <w:b/>
          <w:sz w:val="24"/>
          <w:szCs w:val="24"/>
        </w:rPr>
        <w:t>FISCAL DO CONTRATO: POLIANA ALVES DOS SANTOS</w:t>
      </w:r>
      <w:r w:rsidRPr="005B6EDB">
        <w:rPr>
          <w:rFonts w:ascii="Bookman Old Style" w:hAnsi="Bookman Old Style"/>
          <w:sz w:val="24"/>
          <w:szCs w:val="24"/>
        </w:rPr>
        <w:t>, Portaria nº 006/2025, e-mail: polianadsantos@outlook.com, Telefone: (038) 99740-6809.</w:t>
      </w:r>
    </w:p>
    <w:p w14:paraId="109A1C85"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b/>
          <w:color w:val="000000" w:themeColor="text1"/>
          <w:sz w:val="24"/>
          <w:szCs w:val="24"/>
        </w:rPr>
      </w:pPr>
      <w:r w:rsidRPr="00BF1B86">
        <w:rPr>
          <w:rFonts w:ascii="Bookman Old Style" w:eastAsia="Bookman Old Style" w:hAnsi="Bookman Old Style" w:cs="Bookman Old Style"/>
          <w:b/>
          <w:color w:val="000000"/>
          <w:sz w:val="24"/>
          <w:szCs w:val="24"/>
        </w:rPr>
        <w:t xml:space="preserve">14- </w:t>
      </w:r>
      <w:r w:rsidRPr="00BF1B86">
        <w:rPr>
          <w:rFonts w:ascii="Bookman Old Style" w:hAnsi="Bookman Old Style"/>
          <w:b/>
          <w:color w:val="000000"/>
          <w:sz w:val="24"/>
          <w:szCs w:val="24"/>
        </w:rPr>
        <w:t>DA EXECUÇÃO E DAS RESPONSABILIDADES CONTRATUAIS</w:t>
      </w:r>
      <w:r w:rsidRPr="00BF1B86">
        <w:rPr>
          <w:rFonts w:ascii="Bookman Old Style" w:eastAsia="Bookman Old Style" w:hAnsi="Bookman Old Style" w:cs="Bookman Old Style"/>
          <w:b/>
          <w:color w:val="000000"/>
          <w:sz w:val="24"/>
          <w:szCs w:val="24"/>
        </w:rPr>
        <w:t>.</w:t>
      </w:r>
    </w:p>
    <w:p w14:paraId="0344CB66"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60" w:lineRule="auto"/>
        <w:jc w:val="both"/>
        <w:rPr>
          <w:rFonts w:ascii="Bookman Old Style" w:eastAsia="Helvetica Neue" w:hAnsi="Bookman Old Style" w:cs="Helvetica Neue"/>
          <w:color w:val="000000" w:themeColor="text1"/>
          <w:sz w:val="24"/>
          <w:szCs w:val="24"/>
        </w:rPr>
      </w:pPr>
      <w:r w:rsidRPr="00BF1B86">
        <w:rPr>
          <w:rFonts w:ascii="Bookman Old Style" w:hAnsi="Bookman Old Style"/>
          <w:sz w:val="24"/>
          <w:szCs w:val="24"/>
        </w:rPr>
        <w:t>14.1. O contrato deverá ser executado fielmente pelas partes, de acordo com as cláusulas avençadas e as normas da Lei nº 14.133, de 2021, e cada parte responderá pelas consequências de sua inexecução total ou parcial (Lei nº 14.133/2021, art. 115, caput);</w:t>
      </w:r>
    </w:p>
    <w:p w14:paraId="013BBA8F"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60" w:lineRule="auto"/>
        <w:jc w:val="both"/>
        <w:rPr>
          <w:rFonts w:ascii="Bookman Old Style" w:eastAsia="Helvetica Neue" w:hAnsi="Bookman Old Style" w:cs="Helvetica Neue"/>
          <w:color w:val="000000" w:themeColor="text1"/>
          <w:sz w:val="24"/>
          <w:szCs w:val="24"/>
        </w:rPr>
      </w:pPr>
      <w:r w:rsidRPr="00BF1B86">
        <w:rPr>
          <w:rFonts w:ascii="Bookman Old Style" w:hAnsi="Bookman Old Style"/>
          <w:sz w:val="24"/>
          <w:szCs w:val="24"/>
        </w:rPr>
        <w:t>14.2. Em caso de impedimento, ordem de paralisação ou suspensão do contrato, o cronograma de execução será prorrogado automaticamente pelo tempo correspondente, anotadas tais circunstâncias mediante simples apostila (Lei nº 14.133/2021, art. 115, § 5º);</w:t>
      </w:r>
    </w:p>
    <w:p w14:paraId="6B70C3C2"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60" w:lineRule="auto"/>
        <w:jc w:val="both"/>
        <w:rPr>
          <w:rFonts w:ascii="Bookman Old Style" w:hAnsi="Bookman Old Style"/>
          <w:color w:val="000000" w:themeColor="text1"/>
          <w:sz w:val="24"/>
          <w:szCs w:val="24"/>
        </w:rPr>
      </w:pPr>
      <w:r w:rsidRPr="00BF1B86">
        <w:rPr>
          <w:rFonts w:ascii="Bookman Old Style" w:hAnsi="Bookman Old Style"/>
          <w:sz w:val="24"/>
          <w:szCs w:val="24"/>
        </w:rPr>
        <w:t>14.3. A execução do contrato deverá ser acompanhada e fiscalizada pelo(s) fiscal(is) do contrato, ou pelos respectivos substitutos (Lei nº 14.133/2021, art. 117, caput);</w:t>
      </w:r>
    </w:p>
    <w:p w14:paraId="6012E912"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60" w:lineRule="auto"/>
        <w:jc w:val="both"/>
        <w:rPr>
          <w:rFonts w:ascii="Bookman Old Style" w:eastAsia="Helvetica Neue" w:hAnsi="Bookman Old Style" w:cs="Helvetica Neue"/>
          <w:color w:val="000000" w:themeColor="text1"/>
          <w:sz w:val="24"/>
          <w:szCs w:val="24"/>
        </w:rPr>
      </w:pPr>
      <w:r w:rsidRPr="00BF1B86">
        <w:rPr>
          <w:rFonts w:ascii="Bookman Old Style" w:hAnsi="Bookman Old Style"/>
          <w:sz w:val="24"/>
          <w:szCs w:val="24"/>
        </w:rPr>
        <w:t>14.4. O fiscal do contrato anotará em registro próprio todas as ocorrências relacionadas à execução do contrato, determinando o que for necessário para a regularização das faltas ou dos defeitos observados (Lei nº 14.133/2021, art. 117, § 1º);</w:t>
      </w:r>
    </w:p>
    <w:p w14:paraId="50845172"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60" w:lineRule="auto"/>
        <w:jc w:val="both"/>
        <w:rPr>
          <w:rFonts w:ascii="Bookman Old Style" w:eastAsia="Helvetica Neue" w:hAnsi="Bookman Old Style" w:cs="Helvetica Neue"/>
          <w:color w:val="000000" w:themeColor="text1"/>
          <w:sz w:val="24"/>
          <w:szCs w:val="24"/>
        </w:rPr>
      </w:pPr>
      <w:r w:rsidRPr="00BF1B86">
        <w:rPr>
          <w:rFonts w:ascii="Bookman Old Style" w:hAnsi="Bookman Old Style"/>
          <w:sz w:val="24"/>
          <w:szCs w:val="24"/>
        </w:rPr>
        <w:t>14.5. O fiscal do contrato informará a seus superiores, em tempo hábil para a adoção das medidas convenientes, a situação que demandar decisão ou providência que ultrapasse sua competência (Lei nº 14.133/2021, art. 117, § 2º);</w:t>
      </w:r>
    </w:p>
    <w:p w14:paraId="7F35708E"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60" w:lineRule="auto"/>
        <w:jc w:val="both"/>
        <w:rPr>
          <w:rFonts w:ascii="Bookman Old Style" w:eastAsia="Helvetica Neue" w:hAnsi="Bookman Old Style" w:cs="Helvetica Neue"/>
          <w:color w:val="000000" w:themeColor="text1"/>
          <w:sz w:val="24"/>
          <w:szCs w:val="24"/>
        </w:rPr>
      </w:pPr>
      <w:r w:rsidRPr="00BF1B86">
        <w:rPr>
          <w:rFonts w:ascii="Bookman Old Style" w:hAnsi="Bookman Old Style"/>
          <w:sz w:val="24"/>
          <w:szCs w:val="24"/>
        </w:rPr>
        <w:t xml:space="preserve">14.6. A contratada deverá indicar representante ou preposto aceito pela Administração para as comunicações e providências relativas ao fornecimento, </w:t>
      </w:r>
      <w:r w:rsidRPr="00BF1B86">
        <w:rPr>
          <w:rFonts w:ascii="Bookman Old Style" w:hAnsi="Bookman Old Style"/>
          <w:sz w:val="24"/>
          <w:szCs w:val="24"/>
        </w:rPr>
        <w:lastRenderedPageBreak/>
        <w:t>sem exigência de permanência física nas unidades municipais, conforme a natureza do objeto e observado o art. 118 da Lei nº 14.133/2021.</w:t>
      </w:r>
    </w:p>
    <w:p w14:paraId="402BF83D"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60" w:lineRule="auto"/>
        <w:jc w:val="both"/>
        <w:rPr>
          <w:rFonts w:ascii="Bookman Old Style" w:eastAsia="Helvetica Neue" w:hAnsi="Bookman Old Style" w:cs="Helvetica Neue"/>
          <w:color w:val="000000" w:themeColor="text1"/>
          <w:sz w:val="24"/>
          <w:szCs w:val="24"/>
        </w:rPr>
      </w:pPr>
      <w:r w:rsidRPr="00BF1B86">
        <w:rPr>
          <w:rFonts w:ascii="Bookman Old Style" w:hAnsi="Bookman Old Style"/>
          <w:sz w:val="24"/>
          <w:szCs w:val="24"/>
        </w:rPr>
        <w:t>14.7. A indicação ou a manutenção do preposto da empresa poderá ser recusada pela Administração, desde que devidamente justificada, devendo a empresa designar outro para o exercício da atividade, no prazo indicado pelo fiscal;</w:t>
      </w:r>
    </w:p>
    <w:p w14:paraId="71DF115A"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60" w:lineRule="auto"/>
        <w:jc w:val="both"/>
        <w:rPr>
          <w:rFonts w:ascii="Bookman Old Style" w:eastAsia="Helvetica Neue" w:hAnsi="Bookman Old Style" w:cs="Helvetica Neue"/>
          <w:color w:val="000000" w:themeColor="text1"/>
          <w:sz w:val="24"/>
          <w:szCs w:val="24"/>
        </w:rPr>
      </w:pPr>
      <w:r w:rsidRPr="00BF1B86">
        <w:rPr>
          <w:rFonts w:ascii="Bookman Old Style" w:hAnsi="Bookman Old Style"/>
          <w:sz w:val="24"/>
          <w:szCs w:val="24"/>
        </w:rPr>
        <w:t>14.8.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5A997B1"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60" w:lineRule="auto"/>
        <w:jc w:val="both"/>
        <w:rPr>
          <w:rFonts w:ascii="Bookman Old Style" w:eastAsia="Helvetica Neue" w:hAnsi="Bookman Old Style" w:cs="Helvetica Neue"/>
          <w:color w:val="000000" w:themeColor="text1"/>
          <w:sz w:val="24"/>
          <w:szCs w:val="24"/>
        </w:rPr>
      </w:pPr>
      <w:r w:rsidRPr="00BF1B86">
        <w:rPr>
          <w:rFonts w:ascii="Bookman Old Style" w:hAnsi="Bookman Old Style"/>
          <w:sz w:val="24"/>
          <w:szCs w:val="24"/>
        </w:rPr>
        <w:t>14.9.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62D2DA8"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60" w:lineRule="auto"/>
        <w:jc w:val="both"/>
        <w:rPr>
          <w:rFonts w:ascii="Bookman Old Style" w:eastAsia="Helvetica Neue" w:hAnsi="Bookman Old Style" w:cs="Helvetica Neue"/>
          <w:color w:val="000000" w:themeColor="text1"/>
          <w:sz w:val="24"/>
          <w:szCs w:val="24"/>
        </w:rPr>
      </w:pPr>
      <w:r w:rsidRPr="00BF1B86">
        <w:rPr>
          <w:rFonts w:ascii="Bookman Old Style" w:hAnsi="Bookman Old Style"/>
          <w:sz w:val="24"/>
          <w:szCs w:val="24"/>
        </w:rPr>
        <w:t>14.10. Somente o contratado será responsável pelos encargos trabalhistas, previdenciários, fiscais e comerciais resultantes da execução do contrato (Lei nº 14.133/2021, art. 121, caput);</w:t>
      </w:r>
    </w:p>
    <w:p w14:paraId="2E3D3D08"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60" w:lineRule="auto"/>
        <w:jc w:val="both"/>
        <w:rPr>
          <w:rFonts w:ascii="Bookman Old Style" w:eastAsia="Helvetica Neue" w:hAnsi="Bookman Old Style" w:cs="Helvetica Neue"/>
          <w:color w:val="000000" w:themeColor="text1"/>
          <w:sz w:val="24"/>
          <w:szCs w:val="24"/>
        </w:rPr>
      </w:pPr>
      <w:r w:rsidRPr="00BF1B86">
        <w:rPr>
          <w:rFonts w:ascii="Bookman Old Style" w:hAnsi="Bookman Old Style"/>
          <w:sz w:val="24"/>
          <w:szCs w:val="24"/>
        </w:rPr>
        <w:t xml:space="preserve">14.11. A inadimplência do contratado em relação aos encargos trabalhistas, fiscais e comerciais não transferirá à Administração a responsabilidade pelo seu pagamento e não poderá onerar o objeto do contrato (Lei nº 14.133/2021, art. 121, § 1º); </w:t>
      </w:r>
    </w:p>
    <w:p w14:paraId="7E5B1BD1"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60" w:lineRule="auto"/>
        <w:jc w:val="both"/>
        <w:rPr>
          <w:rFonts w:ascii="Bookman Old Style" w:eastAsia="Helvetica Neue" w:hAnsi="Bookman Old Style" w:cs="Helvetica Neue"/>
          <w:color w:val="000000" w:themeColor="text1"/>
          <w:sz w:val="24"/>
          <w:szCs w:val="24"/>
        </w:rPr>
      </w:pPr>
      <w:r w:rsidRPr="00BF1B86">
        <w:rPr>
          <w:rFonts w:ascii="Bookman Old Style" w:hAnsi="Bookman Old Style"/>
          <w:sz w:val="24"/>
          <w:szCs w:val="24"/>
        </w:rPr>
        <w:t>14.12. As comunicações entre a Administração e a CONTRATADA serão realizadas por escrito sempre que o ato exigir formalidade, admitido o meio eletrônico que permita comprovar o envio e o recebimento;</w:t>
      </w:r>
    </w:p>
    <w:p w14:paraId="08471ECF"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60" w:lineRule="auto"/>
        <w:jc w:val="both"/>
        <w:rPr>
          <w:rFonts w:ascii="Bookman Old Style" w:hAnsi="Bookman Old Style"/>
          <w:sz w:val="24"/>
          <w:szCs w:val="24"/>
        </w:rPr>
      </w:pPr>
      <w:r w:rsidRPr="00BF1B86">
        <w:rPr>
          <w:rFonts w:ascii="Bookman Old Style" w:hAnsi="Bookman Old Style"/>
          <w:sz w:val="24"/>
          <w:szCs w:val="24"/>
        </w:rPr>
        <w:t>14.13. A Administração poderá convocar representante da empresa para adoção de providências que devam ser cumpridas de imediato.</w:t>
      </w:r>
    </w:p>
    <w:bookmarkEnd w:id="9"/>
    <w:p w14:paraId="2B75A4AC"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b/>
          <w:color w:val="000000" w:themeColor="text1"/>
          <w:sz w:val="24"/>
          <w:szCs w:val="24"/>
        </w:rPr>
      </w:pPr>
      <w:r w:rsidRPr="00BF1B86">
        <w:rPr>
          <w:rFonts w:ascii="Bookman Old Style" w:eastAsia="Bookman Old Style" w:hAnsi="Bookman Old Style" w:cs="Bookman Old Style"/>
          <w:b/>
          <w:color w:val="000000"/>
          <w:sz w:val="24"/>
          <w:szCs w:val="24"/>
        </w:rPr>
        <w:t>15- CANCELAMENTO DA ATA DE REGISTRO DE PREÇOS.</w:t>
      </w:r>
    </w:p>
    <w:p w14:paraId="5B3B1A2C" w14:textId="77777777" w:rsidR="009318D2" w:rsidRPr="00BF1B86" w:rsidRDefault="009318D2" w:rsidP="009318D2">
      <w:pPr>
        <w:tabs>
          <w:tab w:val="left" w:pos="567"/>
        </w:tabs>
        <w:spacing w:after="120" w:line="360" w:lineRule="auto"/>
        <w:ind w:right="-285"/>
        <w:jc w:val="both"/>
        <w:rPr>
          <w:rFonts w:ascii="Bookman Old Style" w:eastAsia="Bookman Old Style" w:hAnsi="Bookman Old Style" w:cs="Bookman Old Style"/>
          <w:color w:val="000000" w:themeColor="text1"/>
          <w:sz w:val="24"/>
          <w:szCs w:val="24"/>
        </w:rPr>
      </w:pPr>
      <w:bookmarkStart w:id="10" w:name="_3znysh7" w:colFirst="0" w:colLast="0"/>
      <w:bookmarkEnd w:id="10"/>
      <w:r w:rsidRPr="00BF1B86">
        <w:rPr>
          <w:rFonts w:ascii="Bookman Old Style" w:eastAsia="Bookman Old Style" w:hAnsi="Bookman Old Style" w:cs="Bookman Old Style"/>
          <w:color w:val="000000"/>
          <w:sz w:val="24"/>
          <w:szCs w:val="24"/>
        </w:rPr>
        <w:t xml:space="preserve">15.1. O registro do fornecedor será cancelado quando: </w:t>
      </w:r>
    </w:p>
    <w:p w14:paraId="0567F2F6" w14:textId="77777777" w:rsidR="009318D2" w:rsidRPr="00BF1B86" w:rsidRDefault="009318D2" w:rsidP="009318D2">
      <w:pPr>
        <w:keepNext/>
        <w:tabs>
          <w:tab w:val="left" w:pos="567"/>
        </w:tabs>
        <w:spacing w:before="160" w:after="120" w:line="360" w:lineRule="auto"/>
        <w:ind w:right="-285"/>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lastRenderedPageBreak/>
        <w:t xml:space="preserve">I- Descumprir as condições da ata de registro de preços; </w:t>
      </w:r>
    </w:p>
    <w:p w14:paraId="7FE08D32" w14:textId="77777777" w:rsidR="009318D2" w:rsidRPr="00BF1B86" w:rsidRDefault="009318D2" w:rsidP="009318D2">
      <w:pPr>
        <w:keepNext/>
        <w:tabs>
          <w:tab w:val="left" w:pos="567"/>
        </w:tabs>
        <w:spacing w:before="160" w:after="120" w:line="360" w:lineRule="auto"/>
        <w:ind w:right="107"/>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 xml:space="preserve">II- Não receber a nota de empenho ou instrumento equivalente no prazo estabelecido pela Administração, sem justificativa aceitável; </w:t>
      </w:r>
    </w:p>
    <w:p w14:paraId="6495C274" w14:textId="77777777" w:rsidR="009318D2" w:rsidRPr="00BF1B86" w:rsidRDefault="009318D2" w:rsidP="009318D2">
      <w:pPr>
        <w:keepNext/>
        <w:tabs>
          <w:tab w:val="left" w:pos="567"/>
        </w:tabs>
        <w:spacing w:before="160" w:after="120" w:line="360" w:lineRule="auto"/>
        <w:ind w:right="107"/>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 xml:space="preserve">III- Não aceitar reduzir seu preço registrado, na hipótese de este se tornar superior àqueles praticados no mercado; </w:t>
      </w:r>
    </w:p>
    <w:p w14:paraId="6051CFC1" w14:textId="77777777" w:rsidR="009318D2" w:rsidRPr="00BF1B86" w:rsidRDefault="009318D2" w:rsidP="009318D2">
      <w:pPr>
        <w:keepNext/>
        <w:tabs>
          <w:tab w:val="left" w:pos="567"/>
        </w:tabs>
        <w:spacing w:before="160" w:after="120" w:line="360" w:lineRule="auto"/>
        <w:ind w:right="-35"/>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IV- Sofrer sanção de impedimento de licitar e contratar ou declaração de inidoneidade, prevista no art. 156, incisos III e IV, da Lei nº 14.133/2021, cujo âmbito de incidência alcance o Município e impossibilite novas contratações, observadas as regras do edital, da ata e da regulamentação municipal aplicável.</w:t>
      </w:r>
    </w:p>
    <w:p w14:paraId="3D9C035E" w14:textId="77777777" w:rsidR="009318D2" w:rsidRPr="00BF1B86" w:rsidRDefault="009318D2" w:rsidP="009318D2">
      <w:pPr>
        <w:tabs>
          <w:tab w:val="left" w:pos="567"/>
        </w:tabs>
        <w:spacing w:after="120" w:line="360" w:lineRule="auto"/>
        <w:ind w:right="-35"/>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15.2. O cancelamento do registro nas hipóteses previstas neste item será formalizado mediante decisão administrativa motivada, assegurados o contraditório e a ampla defesa e observada a regulamentação municipal aplicável.</w:t>
      </w:r>
    </w:p>
    <w:p w14:paraId="253A0857" w14:textId="77777777" w:rsidR="009318D2" w:rsidRPr="00BF1B86" w:rsidRDefault="009318D2" w:rsidP="009318D2">
      <w:pPr>
        <w:tabs>
          <w:tab w:val="left" w:pos="567"/>
        </w:tabs>
        <w:spacing w:after="120" w:line="360" w:lineRule="auto"/>
        <w:ind w:right="-35"/>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color w:val="000000"/>
          <w:sz w:val="24"/>
          <w:szCs w:val="24"/>
        </w:rPr>
        <w:t xml:space="preserve">15.3. O cancelamento do registro de preços poderá decorrer de caso fortuito ou força maior que prejudique o cumprimento da ata, devidamente comprovado e justificado: </w:t>
      </w:r>
    </w:p>
    <w:p w14:paraId="3E5EA741" w14:textId="77777777" w:rsidR="009318D2" w:rsidRPr="00BF1B86" w:rsidRDefault="009318D2" w:rsidP="009318D2">
      <w:pPr>
        <w:tabs>
          <w:tab w:val="left" w:pos="567"/>
        </w:tabs>
        <w:spacing w:after="120" w:line="360" w:lineRule="auto"/>
        <w:ind w:right="-35"/>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color w:val="000000"/>
          <w:sz w:val="24"/>
          <w:szCs w:val="24"/>
        </w:rPr>
        <w:t xml:space="preserve">a) - por razão de interesse público; ou </w:t>
      </w:r>
    </w:p>
    <w:p w14:paraId="5043448D" w14:textId="77777777" w:rsidR="009318D2" w:rsidRPr="00BF1B86" w:rsidRDefault="009318D2" w:rsidP="009318D2">
      <w:pPr>
        <w:tabs>
          <w:tab w:val="left" w:pos="567"/>
        </w:tabs>
        <w:spacing w:after="120" w:line="360" w:lineRule="auto"/>
        <w:ind w:right="-35"/>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color w:val="000000"/>
          <w:sz w:val="24"/>
          <w:szCs w:val="24"/>
        </w:rPr>
        <w:t>b) - a pedido do fornecedor.</w:t>
      </w:r>
    </w:p>
    <w:p w14:paraId="3FA9AA31"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b/>
          <w:color w:val="000000" w:themeColor="text1"/>
          <w:sz w:val="24"/>
          <w:szCs w:val="24"/>
        </w:rPr>
      </w:pPr>
      <w:r w:rsidRPr="00BF1B86">
        <w:rPr>
          <w:rFonts w:ascii="Bookman Old Style" w:eastAsia="Bookman Old Style" w:hAnsi="Bookman Old Style" w:cs="Bookman Old Style"/>
          <w:b/>
          <w:color w:val="000000"/>
          <w:sz w:val="24"/>
          <w:szCs w:val="24"/>
        </w:rPr>
        <w:t>16- DOS RECURSOS FINANCEIROS.</w:t>
      </w:r>
    </w:p>
    <w:p w14:paraId="6AF2F2E3" w14:textId="77777777" w:rsidR="009318D2" w:rsidRPr="00BF1B86" w:rsidRDefault="009318D2" w:rsidP="009318D2">
      <w:pP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hAnsi="Bookman Old Style"/>
          <w:color w:val="000000"/>
          <w:sz w:val="24"/>
          <w:szCs w:val="24"/>
        </w:rPr>
        <w:t xml:space="preserve">16.1. Por se tratar de licitação realizada por meio do Sistema de Registro de Preços, a dotação orçamentária será indicada em documento específico: contrato, nota de empenho, autorização de fornecimento ou outro documento equivalente. </w:t>
      </w:r>
    </w:p>
    <w:p w14:paraId="055CED8C" w14:textId="77777777" w:rsidR="009318D2" w:rsidRPr="00BF1B86" w:rsidRDefault="009318D2" w:rsidP="009318D2">
      <w:pPr>
        <w:spacing w:after="120" w:line="360" w:lineRule="auto"/>
        <w:jc w:val="both"/>
        <w:rPr>
          <w:rFonts w:ascii="Bookman Old Style" w:eastAsia="Bookman Old Style" w:hAnsi="Bookman Old Style" w:cs="Bookman Old Style"/>
          <w:color w:val="000000" w:themeColor="text1"/>
          <w:sz w:val="24"/>
          <w:szCs w:val="24"/>
        </w:rPr>
      </w:pPr>
      <w:r w:rsidRPr="00BF1B86">
        <w:rPr>
          <w:rFonts w:ascii="Bookman Old Style" w:eastAsia="Bookman Old Style" w:hAnsi="Bookman Old Style" w:cs="Bookman Old Style"/>
          <w:color w:val="000000"/>
          <w:sz w:val="24"/>
          <w:szCs w:val="24"/>
        </w:rPr>
        <w:t>16.2. A disposição contida no item anterior não pressupõe a exclusão da incidência das regras inerentes à despesa pública.</w:t>
      </w:r>
    </w:p>
    <w:p w14:paraId="5911C9BB"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b/>
          <w:color w:val="000000" w:themeColor="text1"/>
          <w:sz w:val="24"/>
          <w:szCs w:val="24"/>
        </w:rPr>
      </w:pPr>
      <w:r w:rsidRPr="00BF1B86">
        <w:rPr>
          <w:rFonts w:ascii="Bookman Old Style" w:eastAsia="Bookman Old Style" w:hAnsi="Bookman Old Style" w:cs="Bookman Old Style"/>
          <w:b/>
          <w:color w:val="000000"/>
          <w:sz w:val="24"/>
          <w:szCs w:val="24"/>
        </w:rPr>
        <w:t>17- DAS INFRAÇÕES E SANÇÕES ADMINISTRATIVAS.</w:t>
      </w:r>
    </w:p>
    <w:p w14:paraId="1A74FBC7" w14:textId="77777777" w:rsidR="009318D2" w:rsidRPr="00BF1B86" w:rsidRDefault="009318D2" w:rsidP="009318D2">
      <w:pPr>
        <w:spacing w:after="120" w:line="360" w:lineRule="auto"/>
        <w:ind w:right="42"/>
        <w:jc w:val="both"/>
        <w:rPr>
          <w:rFonts w:ascii="Bookman Old Style" w:eastAsia="Bookman Old Style" w:hAnsi="Bookman Old Style" w:cs="Bookman Old Style"/>
          <w:b/>
          <w:color w:val="000000" w:themeColor="text1"/>
          <w:sz w:val="24"/>
          <w:szCs w:val="24"/>
        </w:rPr>
      </w:pPr>
      <w:r w:rsidRPr="00BF1B86">
        <w:rPr>
          <w:rFonts w:ascii="Bookman Old Style" w:hAnsi="Bookman Old Style"/>
          <w:color w:val="000000"/>
          <w:sz w:val="24"/>
          <w:szCs w:val="24"/>
        </w:rPr>
        <w:t xml:space="preserve">17.1. Constituem infrações administrativas as condutas previstas no art. 155 da Lei nº 14.133/2021, praticadas pelo licitante ou pela CONTRATADA, conforme sua participação na licitação ou na execução contratual, incluindo a </w:t>
      </w:r>
      <w:r w:rsidRPr="00BF1B86">
        <w:rPr>
          <w:rFonts w:ascii="Bookman Old Style" w:hAnsi="Bookman Old Style"/>
          <w:color w:val="000000"/>
          <w:sz w:val="24"/>
          <w:szCs w:val="24"/>
        </w:rPr>
        <w:lastRenderedPageBreak/>
        <w:t>não apresentação de documentos, a não manutenção da proposta, a recusa injustificada em celebrar o contrato, o atraso injustificado, a inexecução parcial ou total e a prática de falsidade, fraude ou atos lesivos à Administração.</w:t>
      </w:r>
    </w:p>
    <w:p w14:paraId="14EBC9E7" w14:textId="77777777" w:rsidR="009318D2" w:rsidRPr="00BF1B86" w:rsidRDefault="009318D2" w:rsidP="009318D2">
      <w:pPr>
        <w:spacing w:after="120" w:line="360" w:lineRule="auto"/>
        <w:ind w:right="42"/>
        <w:jc w:val="both"/>
        <w:rPr>
          <w:rFonts w:ascii="Bookman Old Style" w:eastAsia="Bookman Old Style" w:hAnsi="Bookman Old Style" w:cs="Bookman Old Style"/>
          <w:b/>
          <w:color w:val="000000" w:themeColor="text1"/>
          <w:sz w:val="24"/>
          <w:szCs w:val="24"/>
        </w:rPr>
      </w:pPr>
      <w:r w:rsidRPr="00BF1B86">
        <w:rPr>
          <w:rFonts w:ascii="Bookman Old Style" w:hAnsi="Bookman Old Style"/>
          <w:color w:val="000000"/>
          <w:sz w:val="24"/>
          <w:szCs w:val="24"/>
        </w:rPr>
        <w:t>17.2. Apurada a responsabilidade em regular processo administrativo, poderão ser aplicadas as sanções de advertência, multa, impedimento de licitar e contratar e declaração de inidoneidade para licitar ou contratar, nos termos do art. 156 da Lei nº 14.133/2021, observados o contraditório, a ampla defesa e a proporcionalidade.</w:t>
      </w:r>
    </w:p>
    <w:p w14:paraId="34AD56C5" w14:textId="77777777" w:rsidR="009318D2" w:rsidRPr="00BF1B86" w:rsidRDefault="009318D2" w:rsidP="009318D2">
      <w:pPr>
        <w:spacing w:after="120" w:line="360" w:lineRule="auto"/>
        <w:ind w:right="42"/>
        <w:jc w:val="both"/>
        <w:rPr>
          <w:rFonts w:ascii="Bookman Old Style" w:eastAsia="Bookman Old Style" w:hAnsi="Bookman Old Style" w:cs="Bookman Old Style"/>
          <w:b/>
          <w:color w:val="000000" w:themeColor="text1"/>
          <w:sz w:val="24"/>
          <w:szCs w:val="24"/>
        </w:rPr>
      </w:pPr>
      <w:r w:rsidRPr="00BF1B86">
        <w:rPr>
          <w:rFonts w:ascii="Bookman Old Style" w:hAnsi="Bookman Old Style"/>
          <w:color w:val="000000"/>
          <w:sz w:val="24"/>
          <w:szCs w:val="24"/>
        </w:rPr>
        <w:t>17.3. A advertência será aplicada exclusivamente à infração de inexecução parcial prevista no art. 155, inciso I, quando não se justificar penalidade mais grave.</w:t>
      </w:r>
    </w:p>
    <w:p w14:paraId="78E691B7" w14:textId="77777777" w:rsidR="009318D2" w:rsidRPr="00BF1B86" w:rsidRDefault="009318D2" w:rsidP="009318D2">
      <w:pPr>
        <w:spacing w:after="120" w:line="360" w:lineRule="auto"/>
        <w:ind w:right="42"/>
        <w:jc w:val="both"/>
        <w:rPr>
          <w:rFonts w:ascii="Bookman Old Style" w:eastAsia="Bookman Old Style" w:hAnsi="Bookman Old Style" w:cs="Bookman Old Style"/>
          <w:b/>
          <w:color w:val="000000" w:themeColor="text1"/>
          <w:sz w:val="24"/>
          <w:szCs w:val="24"/>
        </w:rPr>
      </w:pPr>
      <w:r w:rsidRPr="00BF1B86">
        <w:rPr>
          <w:rFonts w:ascii="Bookman Old Style" w:hAnsi="Bookman Old Style"/>
          <w:color w:val="000000"/>
          <w:sz w:val="24"/>
          <w:szCs w:val="24"/>
        </w:rPr>
        <w:t>17.4. O atraso injustificado na entrega, na substituição ou na correção do objeto sujeitará a CONTRATADA à multa de mora de 0,5% (cinco décimos por cento) por dia de atraso sobre o valor da parcela inadimplida, limitada a 10% (dez por cento) dessa parcela, nos termos do art. 162 da Lei nº 14.133/2021. Ultrapassado esse limite, a Administração avaliará a continuidade ou a extinção contratual e as demais medidas cabíveis.</w:t>
      </w:r>
    </w:p>
    <w:p w14:paraId="407104A1" w14:textId="77777777" w:rsidR="009318D2" w:rsidRPr="00BF1B86" w:rsidRDefault="009318D2" w:rsidP="009318D2">
      <w:pPr>
        <w:spacing w:after="120" w:line="360" w:lineRule="auto"/>
        <w:ind w:right="42"/>
        <w:jc w:val="both"/>
        <w:rPr>
          <w:rFonts w:ascii="Bookman Old Style" w:eastAsia="Bookman Old Style" w:hAnsi="Bookman Old Style" w:cs="Bookman Old Style"/>
          <w:b/>
          <w:color w:val="000000" w:themeColor="text1"/>
          <w:sz w:val="24"/>
          <w:szCs w:val="24"/>
        </w:rPr>
      </w:pPr>
      <w:r w:rsidRPr="00BF1B86">
        <w:rPr>
          <w:rFonts w:ascii="Bookman Old Style" w:hAnsi="Bookman Old Style"/>
          <w:color w:val="000000"/>
          <w:sz w:val="24"/>
          <w:szCs w:val="24"/>
        </w:rPr>
        <w:t>17.5. A multa compensatória será de 10% (dez por cento) do valor do contrato em caso de inexecução total. Nas demais infrações, será fixada entre 0,5% (cinco décimos por cento) e 10% (dez por cento) do valor do contrato, conforme a gravidade e a extensão do descumprimento, mediante decisão motivada, observados o art. 156, §§ 1º e 3º, e a proporcionalidade em relação à parcela afetada. Para infrações anteriores à contratação, a base será o valor da proposta do licitante para os itens envolvidos.</w:t>
      </w:r>
    </w:p>
    <w:p w14:paraId="4ACB64BC" w14:textId="77777777" w:rsidR="009318D2" w:rsidRPr="00BF1B86" w:rsidRDefault="009318D2" w:rsidP="009318D2">
      <w:pPr>
        <w:spacing w:after="120" w:line="360" w:lineRule="auto"/>
        <w:ind w:right="42"/>
        <w:jc w:val="both"/>
        <w:rPr>
          <w:rFonts w:ascii="Bookman Old Style" w:eastAsia="Bookman Old Style" w:hAnsi="Bookman Old Style" w:cs="Bookman Old Style"/>
          <w:b/>
          <w:color w:val="000000" w:themeColor="text1"/>
          <w:sz w:val="24"/>
          <w:szCs w:val="24"/>
        </w:rPr>
      </w:pPr>
      <w:r w:rsidRPr="00BF1B86">
        <w:rPr>
          <w:rFonts w:ascii="Bookman Old Style" w:hAnsi="Bookman Old Style"/>
          <w:color w:val="000000"/>
          <w:sz w:val="24"/>
          <w:szCs w:val="24"/>
        </w:rPr>
        <w:t>17.6. A multa de mora poderá ser convertida em compensatória, sem cobrança em duplicidade pelo mesmo fato. A aplicação de multa poderá ser cumulada com as demais sanções, nos termos do art. 156, § 7º, da Lei nº 14.133/2021.</w:t>
      </w:r>
    </w:p>
    <w:p w14:paraId="77E46EBD" w14:textId="77777777" w:rsidR="009318D2" w:rsidRPr="00BF1B86" w:rsidRDefault="009318D2" w:rsidP="009318D2">
      <w:pPr>
        <w:spacing w:after="120" w:line="360" w:lineRule="auto"/>
        <w:ind w:right="42"/>
        <w:jc w:val="both"/>
        <w:rPr>
          <w:rFonts w:ascii="Bookman Old Style" w:eastAsia="Bookman Old Style" w:hAnsi="Bookman Old Style" w:cs="Bookman Old Style"/>
          <w:b/>
          <w:color w:val="000000" w:themeColor="text1"/>
          <w:sz w:val="24"/>
          <w:szCs w:val="24"/>
        </w:rPr>
      </w:pPr>
      <w:r w:rsidRPr="00BF1B86">
        <w:rPr>
          <w:rFonts w:ascii="Bookman Old Style" w:hAnsi="Bookman Old Style"/>
          <w:color w:val="000000"/>
          <w:sz w:val="24"/>
          <w:szCs w:val="24"/>
        </w:rPr>
        <w:t>17.7. O impedimento de licitar e contratar será aplicado às infrações do art. 155, incisos II a VII, quando não se justificar sanção mais grave, pelo prazo máximo de 03 (três) anos, no âmbito da Administração Pública direta e indireta do ente federativo que aplicar a sanção, conforme o art. 156, § 4º.</w:t>
      </w:r>
    </w:p>
    <w:p w14:paraId="11793ED3" w14:textId="77777777" w:rsidR="009318D2" w:rsidRPr="00BF1B86" w:rsidRDefault="009318D2" w:rsidP="009318D2">
      <w:pPr>
        <w:spacing w:after="120" w:line="360" w:lineRule="auto"/>
        <w:ind w:right="42"/>
        <w:jc w:val="both"/>
        <w:rPr>
          <w:rFonts w:ascii="Bookman Old Style" w:eastAsia="Bookman Old Style" w:hAnsi="Bookman Old Style" w:cs="Bookman Old Style"/>
          <w:b/>
          <w:color w:val="000000" w:themeColor="text1"/>
          <w:sz w:val="24"/>
          <w:szCs w:val="24"/>
        </w:rPr>
      </w:pPr>
      <w:r w:rsidRPr="00BF1B86">
        <w:rPr>
          <w:rFonts w:ascii="Bookman Old Style" w:hAnsi="Bookman Old Style"/>
          <w:color w:val="000000"/>
          <w:sz w:val="24"/>
          <w:szCs w:val="24"/>
        </w:rPr>
        <w:lastRenderedPageBreak/>
        <w:t>17.8. A declaração de inidoneidade será aplicada às infrações do art. 155, incisos VIII a XII, e às dos incisos II a VII que justifiquem sanção mais grave, pelo prazo de 03 (três) a 06 (seis) anos, com abrangência sobre a Administração Pública direta e indireta de todos os entes federativos, observados o art. 156, §§ 5º e 6º, a análise jurídica prévia e a competência da autoridade legalmente habilitada.</w:t>
      </w:r>
    </w:p>
    <w:p w14:paraId="736BE95C" w14:textId="77777777" w:rsidR="009318D2" w:rsidRPr="00BF1B86" w:rsidRDefault="009318D2" w:rsidP="009318D2">
      <w:pPr>
        <w:spacing w:after="120" w:line="360" w:lineRule="auto"/>
        <w:ind w:right="42"/>
        <w:jc w:val="both"/>
        <w:rPr>
          <w:rFonts w:ascii="Bookman Old Style" w:eastAsia="Bookman Old Style" w:hAnsi="Bookman Old Style" w:cs="Bookman Old Style"/>
          <w:b/>
          <w:color w:val="000000" w:themeColor="text1"/>
          <w:sz w:val="24"/>
          <w:szCs w:val="24"/>
        </w:rPr>
      </w:pPr>
      <w:r w:rsidRPr="00BF1B86">
        <w:rPr>
          <w:rFonts w:ascii="Bookman Old Style" w:hAnsi="Bookman Old Style"/>
          <w:color w:val="000000"/>
          <w:sz w:val="24"/>
          <w:szCs w:val="24"/>
        </w:rPr>
        <w:t>17.9. Na definição da sanção serão considerados a natureza e a gravidade da infração, as peculiaridades do caso, as circunstâncias agravantes e atenuantes, os danos causados à Administração e a implantação ou o aperfeiçoamento de programa de integridade, conforme o art. 156, § 1º.</w:t>
      </w:r>
    </w:p>
    <w:p w14:paraId="0DE45DEB" w14:textId="77777777" w:rsidR="009318D2" w:rsidRPr="00BF1B86" w:rsidRDefault="009318D2" w:rsidP="009318D2">
      <w:pPr>
        <w:spacing w:after="120" w:line="360" w:lineRule="auto"/>
        <w:ind w:right="42"/>
        <w:jc w:val="both"/>
        <w:rPr>
          <w:rFonts w:ascii="Bookman Old Style" w:eastAsia="Bookman Old Style" w:hAnsi="Bookman Old Style" w:cs="Bookman Old Style"/>
          <w:b/>
          <w:color w:val="000000" w:themeColor="text1"/>
          <w:sz w:val="24"/>
          <w:szCs w:val="24"/>
        </w:rPr>
      </w:pPr>
      <w:r w:rsidRPr="00BF1B86">
        <w:rPr>
          <w:rFonts w:ascii="Bookman Old Style" w:hAnsi="Bookman Old Style"/>
          <w:color w:val="000000"/>
          <w:sz w:val="24"/>
          <w:szCs w:val="24"/>
        </w:rPr>
        <w:t>17.10. Para aplicação de multa, será assegurada defesa no prazo de 15 (quinze) dias úteis da intimação, conforme o art. 157. Para impedimento e declaração de inidoneidade, será instaurado processo de responsabilização na forma do art. 158, assegurados a defesa e o direito à produção de provas.</w:t>
      </w:r>
    </w:p>
    <w:p w14:paraId="0CF3BEA4" w14:textId="77777777" w:rsidR="009318D2" w:rsidRPr="00BF1B86" w:rsidRDefault="009318D2" w:rsidP="009318D2">
      <w:pPr>
        <w:spacing w:after="120" w:line="360" w:lineRule="auto"/>
        <w:ind w:right="42"/>
        <w:jc w:val="both"/>
        <w:rPr>
          <w:rFonts w:ascii="Bookman Old Style" w:eastAsia="Bookman Old Style" w:hAnsi="Bookman Old Style" w:cs="Bookman Old Style"/>
          <w:b/>
          <w:color w:val="000000" w:themeColor="text1"/>
          <w:sz w:val="24"/>
          <w:szCs w:val="24"/>
        </w:rPr>
      </w:pPr>
      <w:r w:rsidRPr="00BF1B86">
        <w:rPr>
          <w:rFonts w:ascii="Bookman Old Style" w:hAnsi="Bookman Old Style"/>
          <w:color w:val="000000"/>
          <w:sz w:val="24"/>
          <w:szCs w:val="24"/>
        </w:rPr>
        <w:t>17.11. As multas e indenizações serão cobradas na forma do art. 156, § 8º, sem prejuízo da reparação integral dos danos prevista no § 9º do mesmo artigo. A aplicação de sanções não exonera a CONTRATADA das obrigações cuja execução ainda seja exigível.</w:t>
      </w:r>
    </w:p>
    <w:p w14:paraId="7DE54AE1" w14:textId="77777777" w:rsidR="009318D2" w:rsidRPr="00BF1B86" w:rsidRDefault="009318D2" w:rsidP="009318D2">
      <w:pPr>
        <w:spacing w:after="120" w:line="360" w:lineRule="auto"/>
        <w:ind w:right="42"/>
        <w:jc w:val="both"/>
        <w:rPr>
          <w:rFonts w:ascii="Bookman Old Style" w:eastAsia="Bookman Old Style" w:hAnsi="Bookman Old Style" w:cs="Bookman Old Style"/>
          <w:b/>
          <w:color w:val="000000" w:themeColor="text1"/>
          <w:sz w:val="24"/>
          <w:szCs w:val="24"/>
        </w:rPr>
      </w:pPr>
      <w:r w:rsidRPr="00BF1B86">
        <w:rPr>
          <w:rFonts w:ascii="Bookman Old Style" w:hAnsi="Bookman Old Style"/>
          <w:color w:val="000000"/>
          <w:sz w:val="24"/>
          <w:szCs w:val="24"/>
        </w:rPr>
        <w:t xml:space="preserve">17.12. Serão assegurados recurso e pedido de reconsideração, conforme os </w:t>
      </w:r>
      <w:proofErr w:type="spellStart"/>
      <w:r w:rsidRPr="00BF1B86">
        <w:rPr>
          <w:rFonts w:ascii="Bookman Old Style" w:hAnsi="Bookman Old Style"/>
          <w:color w:val="000000"/>
          <w:sz w:val="24"/>
          <w:szCs w:val="24"/>
        </w:rPr>
        <w:t>arts</w:t>
      </w:r>
      <w:proofErr w:type="spellEnd"/>
      <w:r w:rsidRPr="00BF1B86">
        <w:rPr>
          <w:rFonts w:ascii="Bookman Old Style" w:hAnsi="Bookman Old Style"/>
          <w:color w:val="000000"/>
          <w:sz w:val="24"/>
          <w:szCs w:val="24"/>
        </w:rPr>
        <w:t>. 166 e 167, com efeito suspensivo nos termos do art. 168 da Lei nº 14.133/2021. A Administração observará a publicidade e os registros legalmente exigidos, inclusive o art. 161.</w:t>
      </w:r>
    </w:p>
    <w:p w14:paraId="60768782" w14:textId="77777777" w:rsidR="009318D2" w:rsidRPr="00BF1B86" w:rsidRDefault="009318D2" w:rsidP="009318D2">
      <w:pPr>
        <w:keepNext/>
        <w:shd w:val="clear" w:color="auto" w:fill="C0C0C0"/>
        <w:spacing w:before="160" w:after="120" w:line="360" w:lineRule="auto"/>
        <w:ind w:right="42"/>
        <w:jc w:val="center"/>
        <w:rPr>
          <w:rFonts w:ascii="Bookman Old Style" w:eastAsia="Bookman Old Style" w:hAnsi="Bookman Old Style" w:cs="Bookman Old Style"/>
          <w:b/>
          <w:color w:val="000000" w:themeColor="text1"/>
          <w:sz w:val="24"/>
          <w:szCs w:val="24"/>
        </w:rPr>
      </w:pPr>
      <w:r w:rsidRPr="00BF1B86">
        <w:rPr>
          <w:rFonts w:ascii="Bookman Old Style" w:eastAsia="Bookman Old Style" w:hAnsi="Bookman Old Style" w:cs="Bookman Old Style"/>
          <w:b/>
          <w:color w:val="000000"/>
          <w:sz w:val="24"/>
          <w:szCs w:val="24"/>
        </w:rPr>
        <w:t>18- DISPOSIÇÕES FINAIS.</w:t>
      </w:r>
    </w:p>
    <w:p w14:paraId="3E39641D" w14:textId="77777777" w:rsidR="009318D2" w:rsidRPr="00BF1B86" w:rsidRDefault="009318D2" w:rsidP="009318D2">
      <w:pPr>
        <w:spacing w:after="120" w:line="360" w:lineRule="auto"/>
        <w:jc w:val="both"/>
        <w:rPr>
          <w:rFonts w:ascii="Bookman Old Style" w:eastAsia="Bookman Old Style" w:hAnsi="Bookman Old Style" w:cs="Bookman Old Style"/>
          <w:color w:val="000000" w:themeColor="text1"/>
          <w:sz w:val="24"/>
          <w:szCs w:val="24"/>
        </w:rPr>
      </w:pPr>
      <w:bookmarkStart w:id="11" w:name="_Hlk198554889"/>
      <w:r w:rsidRPr="00BF1B86">
        <w:rPr>
          <w:rFonts w:ascii="Bookman Old Style" w:eastAsia="Bookman Old Style" w:hAnsi="Bookman Old Style" w:cs="Bookman Old Style"/>
          <w:color w:val="000000"/>
          <w:sz w:val="24"/>
          <w:szCs w:val="24"/>
        </w:rPr>
        <w:t>18.1- Qualquer omissão referente ao teor deste Termo de Referência deverá ser suprida de acordo com a Lei Federal nº 14.133/2021.</w:t>
      </w:r>
      <w:bookmarkEnd w:id="11"/>
    </w:p>
    <w:p w14:paraId="3AC276DD" w14:textId="77777777" w:rsidR="009318D2" w:rsidRPr="00BF1B86" w:rsidRDefault="009318D2" w:rsidP="009318D2">
      <w:pPr>
        <w:pBdr>
          <w:top w:val="nil"/>
          <w:left w:val="nil"/>
          <w:bottom w:val="nil"/>
          <w:right w:val="nil"/>
          <w:between w:val="nil"/>
        </w:pBdr>
        <w:tabs>
          <w:tab w:val="left" w:pos="0"/>
          <w:tab w:val="left" w:pos="3300"/>
        </w:tabs>
        <w:spacing w:line="360" w:lineRule="auto"/>
        <w:jc w:val="both"/>
        <w:rPr>
          <w:rFonts w:ascii="Bookman Old Style" w:hAnsi="Bookman Old Style"/>
          <w:sz w:val="24"/>
          <w:szCs w:val="24"/>
        </w:rPr>
      </w:pPr>
      <w:r w:rsidRPr="00BF1B86">
        <w:rPr>
          <w:rFonts w:ascii="Bookman Old Style" w:eastAsia="Bookman Old Style" w:hAnsi="Bookman Old Style" w:cs="Bookman Old Style"/>
          <w:color w:val="000000" w:themeColor="text1"/>
          <w:sz w:val="24"/>
          <w:szCs w:val="24"/>
        </w:rPr>
        <w:tab/>
      </w:r>
      <w:bookmarkStart w:id="12" w:name="_heading=h.3dy6vkm" w:colFirst="0" w:colLast="0"/>
      <w:bookmarkEnd w:id="12"/>
    </w:p>
    <w:p w14:paraId="5156DD51" w14:textId="1619A4E8" w:rsidR="009318D2" w:rsidRDefault="009318D2" w:rsidP="009318D2">
      <w:pPr>
        <w:spacing w:after="120" w:line="360" w:lineRule="auto"/>
        <w:ind w:right="-510"/>
        <w:jc w:val="both"/>
        <w:rPr>
          <w:rFonts w:ascii="Bookman Old Style" w:hAnsi="Bookman Old Style"/>
          <w:bCs/>
          <w:color w:val="000000"/>
          <w:sz w:val="24"/>
          <w:szCs w:val="24"/>
        </w:rPr>
      </w:pPr>
      <w:r w:rsidRPr="00BF1B86">
        <w:rPr>
          <w:rFonts w:ascii="Bookman Old Style" w:hAnsi="Bookman Old Style"/>
          <w:bCs/>
          <w:color w:val="000000"/>
          <w:sz w:val="24"/>
          <w:szCs w:val="24"/>
        </w:rPr>
        <w:t xml:space="preserve">Uruana de Minas/MG, </w:t>
      </w:r>
      <w:r>
        <w:rPr>
          <w:rFonts w:ascii="Bookman Old Style" w:hAnsi="Bookman Old Style"/>
          <w:bCs/>
          <w:color w:val="000000"/>
          <w:sz w:val="24"/>
          <w:szCs w:val="24"/>
        </w:rPr>
        <w:t>26 de outubro de</w:t>
      </w:r>
      <w:r w:rsidRPr="00BF1B86">
        <w:rPr>
          <w:rFonts w:ascii="Bookman Old Style" w:hAnsi="Bookman Old Style"/>
          <w:bCs/>
          <w:color w:val="000000"/>
          <w:sz w:val="24"/>
          <w:szCs w:val="24"/>
        </w:rPr>
        <w:t xml:space="preserve"> 2026.</w:t>
      </w:r>
    </w:p>
    <w:p w14:paraId="0C754EE3" w14:textId="77777777" w:rsidR="009318D2" w:rsidRPr="00BF1B86" w:rsidRDefault="009318D2" w:rsidP="009318D2">
      <w:pPr>
        <w:spacing w:after="120" w:line="360" w:lineRule="auto"/>
        <w:ind w:right="-510"/>
        <w:jc w:val="both"/>
        <w:rPr>
          <w:rFonts w:ascii="Bookman Old Style" w:hAnsi="Bookman Old Style"/>
          <w:sz w:val="24"/>
          <w:szCs w:val="24"/>
        </w:rPr>
      </w:pPr>
    </w:p>
    <w:p w14:paraId="0B600182" w14:textId="77777777" w:rsidR="009318D2" w:rsidRPr="00BF1B86" w:rsidRDefault="009318D2" w:rsidP="009318D2">
      <w:pPr>
        <w:spacing w:after="120" w:line="360" w:lineRule="auto"/>
        <w:ind w:right="-510"/>
        <w:jc w:val="center"/>
        <w:rPr>
          <w:rFonts w:ascii="Bookman Old Style" w:hAnsi="Bookman Old Style"/>
          <w:b/>
          <w:sz w:val="24"/>
          <w:szCs w:val="24"/>
        </w:rPr>
      </w:pPr>
      <w:r w:rsidRPr="00BF1B86">
        <w:rPr>
          <w:rFonts w:ascii="Bookman Old Style" w:hAnsi="Bookman Old Style"/>
          <w:b/>
          <w:color w:val="000000"/>
          <w:sz w:val="24"/>
          <w:szCs w:val="24"/>
        </w:rPr>
        <w:t>IGOR FERNANDES DA SILVA</w:t>
      </w:r>
    </w:p>
    <w:p w14:paraId="7D267DB0" w14:textId="77777777" w:rsidR="009318D2" w:rsidRPr="00BF1B86" w:rsidRDefault="009318D2" w:rsidP="009318D2">
      <w:pPr>
        <w:spacing w:after="120" w:line="360" w:lineRule="auto"/>
        <w:ind w:right="-510"/>
        <w:jc w:val="center"/>
        <w:rPr>
          <w:rFonts w:ascii="Bookman Old Style" w:hAnsi="Bookman Old Style"/>
          <w:b/>
          <w:sz w:val="24"/>
          <w:szCs w:val="24"/>
        </w:rPr>
      </w:pPr>
      <w:r w:rsidRPr="00BF1B86">
        <w:rPr>
          <w:rFonts w:ascii="Bookman Old Style" w:hAnsi="Bookman Old Style"/>
          <w:b/>
          <w:color w:val="000000"/>
          <w:sz w:val="24"/>
          <w:szCs w:val="24"/>
        </w:rPr>
        <w:t>SECRETÁRIO MUNICIPAL DE ADMINISTRAÇÃO</w:t>
      </w:r>
    </w:p>
    <w:p w14:paraId="1B734643" w14:textId="6A9960FA" w:rsidR="009318D2" w:rsidRPr="00FE2797" w:rsidRDefault="009318D2" w:rsidP="009318D2">
      <w:pPr>
        <w:spacing w:after="200"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ANEXO II - MODELO DE PROPOSTA.</w:t>
      </w:r>
    </w:p>
    <w:p w14:paraId="4FF438B2" w14:textId="77777777"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PROCESSO LICITATÓRIO Nº </w:t>
      </w:r>
      <w:r>
        <w:rPr>
          <w:rFonts w:ascii="Bookman Old Style" w:eastAsia="Bookman Old Style" w:hAnsi="Bookman Old Style" w:cs="Bookman Old Style"/>
          <w:b/>
          <w:color w:val="000000" w:themeColor="text1"/>
          <w:sz w:val="24"/>
          <w:szCs w:val="24"/>
        </w:rPr>
        <w:t>083</w:t>
      </w:r>
      <w:r w:rsidRPr="00FE2797">
        <w:rPr>
          <w:rFonts w:ascii="Bookman Old Style" w:eastAsia="Bookman Old Style" w:hAnsi="Bookman Old Style" w:cs="Bookman Old Style"/>
          <w:b/>
          <w:color w:val="000000" w:themeColor="text1"/>
          <w:sz w:val="24"/>
          <w:szCs w:val="24"/>
        </w:rPr>
        <w:t>/202</w:t>
      </w:r>
      <w:r>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w:t>
      </w:r>
    </w:p>
    <w:p w14:paraId="672FEB04" w14:textId="77777777" w:rsidR="009318D2" w:rsidRDefault="009318D2" w:rsidP="009318D2">
      <w:pPr>
        <w:spacing w:line="312" w:lineRule="auto"/>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 xml:space="preserve">PREGÃO ELETRÔNICO - Nº 028/2026. </w:t>
      </w:r>
    </w:p>
    <w:p w14:paraId="3457D6F0" w14:textId="77777777" w:rsidR="009318D2" w:rsidRDefault="009318D2" w:rsidP="009318D2">
      <w:pPr>
        <w:spacing w:line="312" w:lineRule="auto"/>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(SISTEMA REGISTRO DE PREÇOS)</w:t>
      </w:r>
    </w:p>
    <w:p w14:paraId="5DD01E5E" w14:textId="77777777" w:rsidR="009318D2" w:rsidRDefault="009318D2" w:rsidP="009318D2">
      <w:pPr>
        <w:spacing w:line="312" w:lineRule="auto"/>
        <w:jc w:val="center"/>
        <w:rPr>
          <w:rFonts w:ascii="Bookman Old Style" w:eastAsia="Bookman Old Style" w:hAnsi="Bookman Old Style" w:cs="Bookman Old Style"/>
          <w:b/>
          <w:color w:val="000000" w:themeColor="text1"/>
          <w:sz w:val="24"/>
          <w:szCs w:val="24"/>
        </w:rPr>
      </w:pPr>
    </w:p>
    <w:p w14:paraId="5E16E535"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À Prefeitura Municipal de Uruana de Minas- MG.  </w:t>
      </w:r>
    </w:p>
    <w:p w14:paraId="2F640370"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Prezados Senhores,</w:t>
      </w:r>
    </w:p>
    <w:p w14:paraId="2AE4A9B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14FBD0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Ref</w:t>
      </w:r>
      <w:r w:rsidRPr="00FE2797">
        <w:rPr>
          <w:rFonts w:ascii="Bookman Old Style" w:eastAsia="Bookman Old Style" w:hAnsi="Bookman Old Style" w:cs="Bookman Old Style"/>
          <w:color w:val="000000" w:themeColor="text1"/>
          <w:sz w:val="24"/>
          <w:szCs w:val="24"/>
        </w:rPr>
        <w:t xml:space="preserve">.: PREGÃO ELETRÔNICO </w:t>
      </w:r>
      <w:r w:rsidRPr="00FE2797">
        <w:rPr>
          <w:rFonts w:ascii="Bookman Old Style" w:eastAsia="Bookman Old Style" w:hAnsi="Bookman Old Style" w:cs="Bookman Old Style"/>
          <w:smallCaps/>
          <w:color w:val="000000" w:themeColor="text1"/>
          <w:sz w:val="24"/>
          <w:szCs w:val="24"/>
        </w:rPr>
        <w:t>N</w:t>
      </w:r>
      <w:r w:rsidRPr="00FE2797">
        <w:rPr>
          <w:rFonts w:ascii="Bookman Old Style" w:eastAsia="Bookman Old Style" w:hAnsi="Bookman Old Style" w:cs="Bookman Old Style"/>
          <w:color w:val="000000" w:themeColor="text1"/>
          <w:sz w:val="24"/>
          <w:szCs w:val="24"/>
        </w:rPr>
        <w:t xml:space="preserve">º </w:t>
      </w:r>
      <w:proofErr w:type="spellStart"/>
      <w:r w:rsidRPr="00F90D41">
        <w:rPr>
          <w:rFonts w:ascii="Bookman Old Style" w:eastAsia="Bookman Old Style" w:hAnsi="Bookman Old Style" w:cs="Bookman Old Style"/>
          <w:color w:val="000000" w:themeColor="text1"/>
          <w:sz w:val="24"/>
          <w:szCs w:val="24"/>
          <w:highlight w:val="yellow"/>
        </w:rPr>
        <w:t>xxx</w:t>
      </w:r>
      <w:proofErr w:type="spellEnd"/>
      <w:r w:rsidRPr="00F90D41">
        <w:rPr>
          <w:rFonts w:ascii="Bookman Old Style" w:eastAsia="Bookman Old Style" w:hAnsi="Bookman Old Style" w:cs="Bookman Old Style"/>
          <w:color w:val="000000" w:themeColor="text1"/>
          <w:sz w:val="24"/>
          <w:szCs w:val="24"/>
          <w:highlight w:val="yellow"/>
        </w:rPr>
        <w:t>/2026-</w:t>
      </w:r>
      <w:r w:rsidRPr="00FE2797">
        <w:rPr>
          <w:rFonts w:ascii="Bookman Old Style" w:eastAsia="Bookman Old Style" w:hAnsi="Bookman Old Style" w:cs="Bookman Old Style"/>
          <w:color w:val="000000" w:themeColor="text1"/>
          <w:sz w:val="24"/>
          <w:szCs w:val="24"/>
        </w:rPr>
        <w:t xml:space="preserve"> Comissão de Licitações - Carta-Proposta de fornecimento. Apresentamos nossa proposta para fornecimento dos itens abaixo discriminados, conforme Anexo I, que integra o instrumento convocatório da licitação em epígrafe.</w:t>
      </w:r>
    </w:p>
    <w:p w14:paraId="0B129BF2"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63F53874"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2"/>
          <w:szCs w:val="22"/>
          <w:u w:val="single"/>
        </w:rPr>
      </w:pPr>
      <w:r w:rsidRPr="00FE2797">
        <w:rPr>
          <w:rFonts w:ascii="Bookman Old Style" w:eastAsia="Bookman Old Style" w:hAnsi="Bookman Old Style" w:cs="Bookman Old Style"/>
          <w:b/>
          <w:color w:val="000000" w:themeColor="text1"/>
          <w:sz w:val="22"/>
          <w:szCs w:val="22"/>
          <w:u w:val="single"/>
        </w:rPr>
        <w:t>1. IDENTIFICAÇÃO DO CONCORRENTE:</w:t>
      </w:r>
    </w:p>
    <w:p w14:paraId="5183940E"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2"/>
          <w:szCs w:val="22"/>
        </w:rPr>
      </w:pPr>
      <w:r w:rsidRPr="00FE2797">
        <w:rPr>
          <w:rFonts w:ascii="Bookman Old Style" w:eastAsia="Bookman Old Style" w:hAnsi="Bookman Old Style" w:cs="Bookman Old Style"/>
          <w:b/>
          <w:color w:val="000000" w:themeColor="text1"/>
          <w:sz w:val="22"/>
          <w:szCs w:val="22"/>
        </w:rPr>
        <w:t>RAZÃO SOCIAL</w:t>
      </w:r>
      <w:r w:rsidRPr="00FE2797">
        <w:rPr>
          <w:rFonts w:ascii="Bookman Old Style" w:eastAsia="Bookman Old Style" w:hAnsi="Bookman Old Style" w:cs="Bookman Old Style"/>
          <w:color w:val="000000" w:themeColor="text1"/>
          <w:sz w:val="22"/>
          <w:szCs w:val="22"/>
        </w:rPr>
        <w:t>: ----------</w:t>
      </w:r>
    </w:p>
    <w:p w14:paraId="3FD3B5B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2"/>
          <w:szCs w:val="22"/>
        </w:rPr>
      </w:pPr>
      <w:r w:rsidRPr="00FE2797">
        <w:rPr>
          <w:rFonts w:ascii="Bookman Old Style" w:eastAsia="Bookman Old Style" w:hAnsi="Bookman Old Style" w:cs="Bookman Old Style"/>
          <w:b/>
          <w:color w:val="000000" w:themeColor="text1"/>
          <w:sz w:val="22"/>
          <w:szCs w:val="22"/>
        </w:rPr>
        <w:t>CNPJ</w:t>
      </w:r>
      <w:r w:rsidRPr="00FE2797">
        <w:rPr>
          <w:rFonts w:ascii="Bookman Old Style" w:eastAsia="Bookman Old Style" w:hAnsi="Bookman Old Style" w:cs="Bookman Old Style"/>
          <w:color w:val="000000" w:themeColor="text1"/>
          <w:sz w:val="22"/>
          <w:szCs w:val="22"/>
        </w:rPr>
        <w:t>: -------------------</w:t>
      </w:r>
    </w:p>
    <w:p w14:paraId="37EF75D7"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2"/>
          <w:szCs w:val="22"/>
        </w:rPr>
      </w:pPr>
      <w:r>
        <w:rPr>
          <w:rFonts w:ascii="Bookman Old Style" w:eastAsia="Bookman Old Style" w:hAnsi="Bookman Old Style" w:cs="Bookman Old Style"/>
          <w:b/>
          <w:color w:val="000000" w:themeColor="text1"/>
          <w:sz w:val="22"/>
          <w:szCs w:val="22"/>
        </w:rPr>
        <w:t>ENDEREÇO e TELEFONE/E-MAIL: ---------------------------</w:t>
      </w:r>
    </w:p>
    <w:p w14:paraId="788887B4"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u w:val="single"/>
        </w:rPr>
      </w:pPr>
    </w:p>
    <w:p w14:paraId="28CAF2FD"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u w:val="single"/>
        </w:rPr>
      </w:pPr>
      <w:r w:rsidRPr="00FE2797">
        <w:rPr>
          <w:rFonts w:ascii="Bookman Old Style" w:eastAsia="Bookman Old Style" w:hAnsi="Bookman Old Style" w:cs="Bookman Old Style"/>
          <w:b/>
          <w:color w:val="000000" w:themeColor="text1"/>
          <w:sz w:val="24"/>
          <w:szCs w:val="24"/>
          <w:u w:val="single"/>
        </w:rPr>
        <w:t>2-CONDIÇÕES GERAIS</w:t>
      </w:r>
    </w:p>
    <w:p w14:paraId="0CD88B49" w14:textId="77777777" w:rsidR="009318D2" w:rsidRPr="00FE2797" w:rsidRDefault="009318D2" w:rsidP="009318D2">
      <w:pPr>
        <w:spacing w:line="312" w:lineRule="auto"/>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2.1-</w:t>
      </w:r>
      <w:r w:rsidRPr="00FE2797">
        <w:rPr>
          <w:rFonts w:ascii="Bookman Old Style" w:eastAsia="Bookman Old Style" w:hAnsi="Bookman Old Style" w:cs="Bookman Old Style"/>
          <w:color w:val="000000" w:themeColor="text1"/>
          <w:sz w:val="24"/>
          <w:szCs w:val="24"/>
        </w:rPr>
        <w:t>A proponente declara conhecer os termos do instrumento convocatório que rege a presente licitação.</w:t>
      </w:r>
    </w:p>
    <w:tbl>
      <w:tblPr>
        <w:tblW w:w="10207"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261"/>
        <w:gridCol w:w="992"/>
        <w:gridCol w:w="1275"/>
        <w:gridCol w:w="1276"/>
        <w:gridCol w:w="1276"/>
        <w:gridCol w:w="1276"/>
      </w:tblGrid>
      <w:tr w:rsidR="009318D2" w:rsidRPr="00FE2797" w14:paraId="1249F2F5" w14:textId="77777777" w:rsidTr="00F53819">
        <w:trPr>
          <w:trHeight w:val="255"/>
        </w:trPr>
        <w:tc>
          <w:tcPr>
            <w:tcW w:w="851" w:type="dxa"/>
          </w:tcPr>
          <w:p w14:paraId="6A642BE9" w14:textId="77777777" w:rsidR="009318D2" w:rsidRPr="00FE2797" w:rsidRDefault="009318D2" w:rsidP="00F53819">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ITEM</w:t>
            </w:r>
          </w:p>
        </w:tc>
        <w:tc>
          <w:tcPr>
            <w:tcW w:w="3261" w:type="dxa"/>
          </w:tcPr>
          <w:p w14:paraId="1FF572EC" w14:textId="77777777" w:rsidR="009318D2" w:rsidRPr="00FE2797" w:rsidRDefault="009318D2" w:rsidP="00F53819">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DESCRIÇÃO</w:t>
            </w:r>
          </w:p>
        </w:tc>
        <w:tc>
          <w:tcPr>
            <w:tcW w:w="992" w:type="dxa"/>
          </w:tcPr>
          <w:p w14:paraId="26468314" w14:textId="77777777" w:rsidR="009318D2" w:rsidRPr="00FE2797" w:rsidRDefault="009318D2" w:rsidP="00F53819">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UNID.</w:t>
            </w:r>
          </w:p>
        </w:tc>
        <w:tc>
          <w:tcPr>
            <w:tcW w:w="1275" w:type="dxa"/>
          </w:tcPr>
          <w:p w14:paraId="7A1F6AB5" w14:textId="77777777" w:rsidR="009318D2" w:rsidRPr="00FE2797" w:rsidRDefault="009318D2" w:rsidP="00F53819">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QUANT.</w:t>
            </w:r>
          </w:p>
        </w:tc>
        <w:tc>
          <w:tcPr>
            <w:tcW w:w="1276" w:type="dxa"/>
          </w:tcPr>
          <w:p w14:paraId="224D96CB" w14:textId="77777777" w:rsidR="009318D2" w:rsidRPr="00FE2797" w:rsidRDefault="009318D2" w:rsidP="00F53819">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MARCA</w:t>
            </w:r>
          </w:p>
        </w:tc>
        <w:tc>
          <w:tcPr>
            <w:tcW w:w="1276" w:type="dxa"/>
          </w:tcPr>
          <w:p w14:paraId="159EB919" w14:textId="77777777" w:rsidR="009318D2" w:rsidRPr="00FE2797" w:rsidRDefault="009318D2" w:rsidP="00F53819">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VALOR UNIT.</w:t>
            </w:r>
          </w:p>
        </w:tc>
        <w:tc>
          <w:tcPr>
            <w:tcW w:w="1276" w:type="dxa"/>
          </w:tcPr>
          <w:p w14:paraId="052FB546" w14:textId="77777777" w:rsidR="009318D2" w:rsidRPr="00FE2797" w:rsidRDefault="009318D2" w:rsidP="00F53819">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VALOR TOTAL</w:t>
            </w:r>
          </w:p>
        </w:tc>
      </w:tr>
      <w:tr w:rsidR="009318D2" w:rsidRPr="00FE2797" w14:paraId="59643880" w14:textId="77777777" w:rsidTr="00F53819">
        <w:trPr>
          <w:trHeight w:val="365"/>
        </w:trPr>
        <w:tc>
          <w:tcPr>
            <w:tcW w:w="851" w:type="dxa"/>
            <w:vAlign w:val="center"/>
          </w:tcPr>
          <w:p w14:paraId="39FA6125" w14:textId="77777777" w:rsidR="009318D2" w:rsidRPr="00FE2797" w:rsidRDefault="009318D2" w:rsidP="00F53819">
            <w:pPr>
              <w:jc w:val="center"/>
              <w:rPr>
                <w:rFonts w:ascii="Bookman Old Style" w:eastAsia="Bookman Old Style" w:hAnsi="Bookman Old Style" w:cs="Bookman Old Style"/>
                <w:strike/>
                <w:color w:val="000000" w:themeColor="text1"/>
                <w:sz w:val="24"/>
                <w:szCs w:val="24"/>
              </w:rPr>
            </w:pPr>
          </w:p>
        </w:tc>
        <w:tc>
          <w:tcPr>
            <w:tcW w:w="3261" w:type="dxa"/>
            <w:vAlign w:val="bottom"/>
          </w:tcPr>
          <w:p w14:paraId="556D8E80" w14:textId="77777777" w:rsidR="009318D2" w:rsidRPr="00FE2797" w:rsidRDefault="009318D2" w:rsidP="00F53819">
            <w:pPr>
              <w:jc w:val="both"/>
              <w:rPr>
                <w:rFonts w:ascii="Bookman Old Style" w:eastAsia="Bookman Old Style" w:hAnsi="Bookman Old Style" w:cs="Bookman Old Style"/>
                <w:strike/>
                <w:color w:val="000000" w:themeColor="text1"/>
                <w:sz w:val="24"/>
                <w:szCs w:val="24"/>
              </w:rPr>
            </w:pPr>
          </w:p>
        </w:tc>
        <w:tc>
          <w:tcPr>
            <w:tcW w:w="992" w:type="dxa"/>
          </w:tcPr>
          <w:p w14:paraId="670097F8" w14:textId="77777777" w:rsidR="009318D2" w:rsidRPr="00FE2797" w:rsidRDefault="009318D2" w:rsidP="00F53819">
            <w:pPr>
              <w:rPr>
                <w:rFonts w:ascii="Bookman Old Style" w:eastAsia="Bookman Old Style" w:hAnsi="Bookman Old Style" w:cs="Bookman Old Style"/>
                <w:strike/>
                <w:color w:val="000000" w:themeColor="text1"/>
                <w:sz w:val="24"/>
                <w:szCs w:val="24"/>
              </w:rPr>
            </w:pPr>
          </w:p>
        </w:tc>
        <w:tc>
          <w:tcPr>
            <w:tcW w:w="1275" w:type="dxa"/>
          </w:tcPr>
          <w:p w14:paraId="1CD2EC46" w14:textId="77777777" w:rsidR="009318D2" w:rsidRPr="00FE2797" w:rsidRDefault="009318D2" w:rsidP="00F53819">
            <w:pPr>
              <w:jc w:val="center"/>
              <w:rPr>
                <w:rFonts w:ascii="Bookman Old Style" w:eastAsia="Bookman Old Style" w:hAnsi="Bookman Old Style" w:cs="Bookman Old Style"/>
                <w:strike/>
                <w:color w:val="000000" w:themeColor="text1"/>
                <w:sz w:val="24"/>
                <w:szCs w:val="24"/>
              </w:rPr>
            </w:pPr>
          </w:p>
        </w:tc>
        <w:tc>
          <w:tcPr>
            <w:tcW w:w="1276" w:type="dxa"/>
          </w:tcPr>
          <w:p w14:paraId="62BEF179" w14:textId="77777777" w:rsidR="009318D2" w:rsidRPr="00FE2797" w:rsidRDefault="009318D2" w:rsidP="00F53819">
            <w:pPr>
              <w:jc w:val="center"/>
              <w:rPr>
                <w:rFonts w:ascii="Bookman Old Style" w:eastAsia="Bookman Old Style" w:hAnsi="Bookman Old Style" w:cs="Bookman Old Style"/>
                <w:strike/>
                <w:color w:val="000000" w:themeColor="text1"/>
                <w:sz w:val="24"/>
                <w:szCs w:val="24"/>
              </w:rPr>
            </w:pPr>
          </w:p>
        </w:tc>
        <w:tc>
          <w:tcPr>
            <w:tcW w:w="1276" w:type="dxa"/>
          </w:tcPr>
          <w:p w14:paraId="5242AA10" w14:textId="77777777" w:rsidR="009318D2" w:rsidRPr="00FE2797" w:rsidRDefault="009318D2" w:rsidP="00F53819">
            <w:pPr>
              <w:jc w:val="center"/>
              <w:rPr>
                <w:rFonts w:ascii="Bookman Old Style" w:eastAsia="Bookman Old Style" w:hAnsi="Bookman Old Style" w:cs="Bookman Old Style"/>
                <w:strike/>
                <w:color w:val="000000" w:themeColor="text1"/>
                <w:sz w:val="24"/>
                <w:szCs w:val="24"/>
              </w:rPr>
            </w:pPr>
          </w:p>
        </w:tc>
        <w:tc>
          <w:tcPr>
            <w:tcW w:w="1276" w:type="dxa"/>
          </w:tcPr>
          <w:p w14:paraId="6283125C" w14:textId="77777777" w:rsidR="009318D2" w:rsidRPr="00FE2797" w:rsidRDefault="009318D2" w:rsidP="00F53819">
            <w:pPr>
              <w:jc w:val="center"/>
              <w:rPr>
                <w:rFonts w:ascii="Bookman Old Style" w:eastAsia="Bookman Old Style" w:hAnsi="Bookman Old Style" w:cs="Bookman Old Style"/>
                <w:strike/>
                <w:color w:val="000000" w:themeColor="text1"/>
                <w:sz w:val="24"/>
                <w:szCs w:val="24"/>
              </w:rPr>
            </w:pPr>
          </w:p>
        </w:tc>
      </w:tr>
    </w:tbl>
    <w:p w14:paraId="74D8619C"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C259915"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2.2- Valor Global da Proposta R$-------(</w:t>
      </w:r>
      <w:proofErr w:type="spellStart"/>
      <w:r w:rsidRPr="00FE2797">
        <w:rPr>
          <w:rFonts w:ascii="Bookman Old Style" w:eastAsia="Bookman Old Style" w:hAnsi="Bookman Old Style" w:cs="Bookman Old Style"/>
          <w:color w:val="000000" w:themeColor="text1"/>
          <w:sz w:val="24"/>
          <w:szCs w:val="24"/>
        </w:rPr>
        <w:t>xxxxxxxxxxxxxxxxxxxxxxx</w:t>
      </w:r>
      <w:proofErr w:type="spellEnd"/>
      <w:r w:rsidRPr="00FE2797">
        <w:rPr>
          <w:rFonts w:ascii="Bookman Old Style" w:eastAsia="Bookman Old Style" w:hAnsi="Bookman Old Style" w:cs="Bookman Old Style"/>
          <w:color w:val="000000" w:themeColor="text1"/>
          <w:sz w:val="24"/>
          <w:szCs w:val="24"/>
        </w:rPr>
        <w:t>)</w:t>
      </w:r>
    </w:p>
    <w:p w14:paraId="396E7466"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2.3</w:t>
      </w:r>
      <w:r w:rsidRPr="00FE2797">
        <w:rPr>
          <w:rFonts w:ascii="Bookman Old Style" w:eastAsia="Bookman Old Style" w:hAnsi="Bookman Old Style" w:cs="Bookman Old Style"/>
          <w:b/>
          <w:color w:val="000000" w:themeColor="text1"/>
          <w:sz w:val="24"/>
          <w:szCs w:val="24"/>
        </w:rPr>
        <w:t>-</w:t>
      </w:r>
      <w:r w:rsidRPr="00FE2797">
        <w:rPr>
          <w:rFonts w:ascii="Bookman Old Style" w:eastAsia="Bookman Old Style" w:hAnsi="Bookman Old Style" w:cs="Bookman Old Style"/>
          <w:color w:val="000000" w:themeColor="text1"/>
          <w:sz w:val="24"/>
          <w:szCs w:val="24"/>
        </w:rPr>
        <w:t xml:space="preserve"> A proposta terá validade de 60 (sessenta) dias, a partir da data de abertura do Pregão.</w:t>
      </w:r>
    </w:p>
    <w:p w14:paraId="5D74489E"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2.4- O preço proposto acima contempla todas as despesas necessárias ao pleno fornecimento, tais como os encargos (obrigações sociais, impostos, taxas etc.), cotados separados e incidentes sobre o fornecimento. </w:t>
      </w:r>
    </w:p>
    <w:p w14:paraId="5112ADE3" w14:textId="77777777" w:rsidR="009318D2" w:rsidRPr="00FE2797" w:rsidRDefault="009318D2" w:rsidP="009318D2">
      <w:pPr>
        <w:spacing w:line="312" w:lineRule="auto"/>
        <w:jc w:val="both"/>
        <w:rPr>
          <w:rFonts w:ascii="Bookman Old Style" w:eastAsia="Bookman Old Style" w:hAnsi="Bookman Old Style" w:cs="Bookman Old Style"/>
          <w:smallCaps/>
          <w:color w:val="000000" w:themeColor="text1"/>
          <w:sz w:val="24"/>
          <w:szCs w:val="24"/>
        </w:rPr>
      </w:pPr>
    </w:p>
    <w:p w14:paraId="54A5CB29" w14:textId="77777777" w:rsidR="009318D2" w:rsidRPr="00FE2797" w:rsidRDefault="009318D2" w:rsidP="009318D2">
      <w:pPr>
        <w:spacing w:line="312" w:lineRule="auto"/>
        <w:ind w:right="-42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Valor Total de proposta R$ ----------------(</w:t>
      </w:r>
      <w:proofErr w:type="spellStart"/>
      <w:r w:rsidRPr="00FE2797">
        <w:rPr>
          <w:rFonts w:ascii="Bookman Old Style" w:eastAsia="Bookman Old Style" w:hAnsi="Bookman Old Style" w:cs="Bookman Old Style"/>
          <w:color w:val="000000" w:themeColor="text1"/>
          <w:sz w:val="24"/>
          <w:szCs w:val="24"/>
        </w:rPr>
        <w:t>xxxxxx</w:t>
      </w:r>
      <w:proofErr w:type="spellEnd"/>
      <w:r w:rsidRPr="00FE2797">
        <w:rPr>
          <w:rFonts w:ascii="Bookman Old Style" w:eastAsia="Bookman Old Style" w:hAnsi="Bookman Old Style" w:cs="Bookman Old Style"/>
          <w:color w:val="000000" w:themeColor="text1"/>
          <w:sz w:val="24"/>
          <w:szCs w:val="24"/>
        </w:rPr>
        <w:t>)</w:t>
      </w:r>
    </w:p>
    <w:p w14:paraId="776FBABC" w14:textId="77777777" w:rsidR="009318D2" w:rsidRPr="00FE2797" w:rsidRDefault="009318D2" w:rsidP="009318D2">
      <w:pPr>
        <w:spacing w:line="312" w:lineRule="auto"/>
        <w:ind w:right="-427"/>
        <w:jc w:val="both"/>
        <w:rPr>
          <w:rFonts w:ascii="Bookman Old Style" w:eastAsia="Bookman Old Style" w:hAnsi="Bookman Old Style" w:cs="Bookman Old Style"/>
          <w:color w:val="000000" w:themeColor="text1"/>
          <w:sz w:val="24"/>
          <w:szCs w:val="24"/>
        </w:rPr>
      </w:pPr>
    </w:p>
    <w:p w14:paraId="145BAC25" w14:textId="77777777" w:rsidR="009318D2" w:rsidRPr="00FE2797" w:rsidRDefault="009318D2" w:rsidP="009318D2">
      <w:pPr>
        <w:spacing w:line="312" w:lineRule="auto"/>
        <w:ind w:right="-427"/>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  Local: ........................................... Data: .........../</w:t>
      </w:r>
      <w:proofErr w:type="gramStart"/>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/202</w:t>
      </w:r>
      <w:r>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w:t>
      </w:r>
    </w:p>
    <w:p w14:paraId="1BE7C602" w14:textId="77777777" w:rsidR="009318D2" w:rsidRPr="00FE2797" w:rsidRDefault="009318D2" w:rsidP="009318D2">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p>
    <w:p w14:paraId="25A407E8" w14:textId="77777777" w:rsidR="009318D2" w:rsidRPr="00FE2797" w:rsidRDefault="009318D2" w:rsidP="009318D2">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Razão Social da Empresa</w:t>
      </w:r>
    </w:p>
    <w:p w14:paraId="20D00635" w14:textId="77777777" w:rsidR="009318D2" w:rsidRPr="00FE2797" w:rsidRDefault="009318D2" w:rsidP="009318D2">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Nome do responsável legal.</w:t>
      </w:r>
    </w:p>
    <w:p w14:paraId="678AD833" w14:textId="77777777" w:rsidR="009318D2" w:rsidRPr="00FE2797" w:rsidRDefault="009318D2" w:rsidP="009318D2">
      <w:pPr>
        <w:spacing w:line="312" w:lineRule="auto"/>
        <w:jc w:val="center"/>
        <w:rPr>
          <w:rFonts w:ascii="Bookman Old Style" w:eastAsia="Bookman Old Style" w:hAnsi="Bookman Old Style" w:cs="Bookman Old Style"/>
          <w:color w:val="000000" w:themeColor="text1"/>
          <w:sz w:val="24"/>
          <w:szCs w:val="24"/>
        </w:rPr>
      </w:pPr>
      <w:proofErr w:type="spellStart"/>
      <w:r w:rsidRPr="00FE2797">
        <w:rPr>
          <w:rFonts w:ascii="Bookman Old Style" w:eastAsia="Bookman Old Style" w:hAnsi="Bookman Old Style" w:cs="Bookman Old Style"/>
          <w:color w:val="000000" w:themeColor="text1"/>
          <w:sz w:val="24"/>
          <w:szCs w:val="24"/>
        </w:rPr>
        <w:t>N.°</w:t>
      </w:r>
      <w:proofErr w:type="spellEnd"/>
      <w:r w:rsidRPr="00FE2797">
        <w:rPr>
          <w:rFonts w:ascii="Bookman Old Style" w:eastAsia="Bookman Old Style" w:hAnsi="Bookman Old Style" w:cs="Bookman Old Style"/>
          <w:color w:val="000000" w:themeColor="text1"/>
          <w:sz w:val="24"/>
          <w:szCs w:val="24"/>
        </w:rPr>
        <w:t xml:space="preserve"> do documento de identidade</w:t>
      </w:r>
    </w:p>
    <w:p w14:paraId="5494F82A" w14:textId="77777777" w:rsidR="009318D2" w:rsidRPr="00FE2797" w:rsidRDefault="009318D2" w:rsidP="009318D2">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lastRenderedPageBreak/>
        <w:t>ANEXO III DECLARAÇÃO DE PLENO ATENDIMENTO AOS REQUISITOS DE HABILITAÇÃO</w:t>
      </w:r>
    </w:p>
    <w:p w14:paraId="126D4A83" w14:textId="77777777" w:rsidR="009318D2" w:rsidRDefault="009318D2" w:rsidP="009318D2">
      <w:pPr>
        <w:spacing w:line="312" w:lineRule="auto"/>
        <w:jc w:val="center"/>
        <w:rPr>
          <w:rFonts w:ascii="Bookman Old Style" w:eastAsia="Bookman Old Style" w:hAnsi="Bookman Old Style" w:cs="Bookman Old Style"/>
          <w:b/>
          <w:color w:val="000000" w:themeColor="text1"/>
          <w:sz w:val="24"/>
          <w:szCs w:val="24"/>
        </w:rPr>
      </w:pPr>
    </w:p>
    <w:p w14:paraId="1429EDAB" w14:textId="1695F88F"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PROCESSO LICITATÓRIO Nº </w:t>
      </w:r>
      <w:r>
        <w:rPr>
          <w:rFonts w:ascii="Bookman Old Style" w:eastAsia="Bookman Old Style" w:hAnsi="Bookman Old Style" w:cs="Bookman Old Style"/>
          <w:b/>
          <w:color w:val="000000" w:themeColor="text1"/>
          <w:sz w:val="24"/>
          <w:szCs w:val="24"/>
        </w:rPr>
        <w:t>083</w:t>
      </w:r>
      <w:r w:rsidRPr="00FE2797">
        <w:rPr>
          <w:rFonts w:ascii="Bookman Old Style" w:eastAsia="Bookman Old Style" w:hAnsi="Bookman Old Style" w:cs="Bookman Old Style"/>
          <w:b/>
          <w:color w:val="000000" w:themeColor="text1"/>
          <w:sz w:val="24"/>
          <w:szCs w:val="24"/>
        </w:rPr>
        <w:t>/202</w:t>
      </w:r>
      <w:r>
        <w:rPr>
          <w:rFonts w:ascii="Bookman Old Style" w:eastAsia="Bookman Old Style" w:hAnsi="Bookman Old Style" w:cs="Bookman Old Style"/>
          <w:b/>
          <w:color w:val="000000" w:themeColor="text1"/>
          <w:sz w:val="24"/>
          <w:szCs w:val="24"/>
        </w:rPr>
        <w:t>6</w:t>
      </w:r>
    </w:p>
    <w:p w14:paraId="278F73B8" w14:textId="37CB8ABB" w:rsidR="009318D2" w:rsidRDefault="009318D2" w:rsidP="009318D2">
      <w:pPr>
        <w:spacing w:line="312" w:lineRule="auto"/>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PREGÃO ELETRÔNICO - Nº 028/2026</w:t>
      </w:r>
    </w:p>
    <w:p w14:paraId="24310061"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06E8542C"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w:t>
      </w:r>
      <w:proofErr w:type="spellStart"/>
      <w:r>
        <w:rPr>
          <w:rFonts w:ascii="Bookman Old Style" w:eastAsia="Bookman Old Style" w:hAnsi="Bookman Old Style" w:cs="Bookman Old Style"/>
          <w:color w:val="000000" w:themeColor="text1"/>
          <w:sz w:val="24"/>
          <w:szCs w:val="24"/>
        </w:rPr>
        <w:t>Sr</w:t>
      </w:r>
      <w:proofErr w:type="spellEnd"/>
      <w:r>
        <w:rPr>
          <w:rFonts w:ascii="Bookman Old Style" w:eastAsia="Bookman Old Style" w:hAnsi="Bookman Old Style" w:cs="Bookman Old Style"/>
          <w:color w:val="000000" w:themeColor="text1"/>
          <w:sz w:val="24"/>
          <w:szCs w:val="24"/>
        </w:rPr>
        <w:t>(a) [XXXXXXXXXXXXXX], portador(a) do Documento de Identidade nº [XXXXXXXXXXXXXXX], órgão emissor [XXXXXXX] e do CPF nº [XXXXXXXXXXXXXXX], DECLARA, para fins de participação no Pregão Eletrônico Nº [XX]/2026, que atende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nº 14.133, de 1 de abril de 2021.</w:t>
      </w:r>
    </w:p>
    <w:p w14:paraId="19F1C1AD"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6A9FCB55" w14:textId="77777777" w:rsidR="009318D2" w:rsidRPr="00FE2797" w:rsidRDefault="009318D2" w:rsidP="009318D2">
      <w:pPr>
        <w:spacing w:line="312" w:lineRule="auto"/>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Declaro ainda que conheço e concordo com todos os termos deste Edital.</w:t>
      </w:r>
    </w:p>
    <w:p w14:paraId="0F4872A5" w14:textId="77777777" w:rsidR="009318D2" w:rsidRPr="00FE2797" w:rsidRDefault="009318D2" w:rsidP="009318D2">
      <w:pPr>
        <w:spacing w:line="312" w:lineRule="auto"/>
        <w:jc w:val="center"/>
        <w:rPr>
          <w:rFonts w:ascii="Bookman Old Style" w:eastAsia="Bookman Old Style" w:hAnsi="Bookman Old Style" w:cs="Bookman Old Style"/>
          <w:color w:val="000000" w:themeColor="text1"/>
          <w:sz w:val="24"/>
          <w:szCs w:val="24"/>
        </w:rPr>
      </w:pPr>
    </w:p>
    <w:p w14:paraId="6962D398" w14:textId="77777777" w:rsidR="009318D2" w:rsidRPr="00FE2797" w:rsidRDefault="009318D2" w:rsidP="009318D2">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0F5C5C24" w14:textId="77777777" w:rsidR="009318D2" w:rsidRPr="00FE2797" w:rsidRDefault="009318D2" w:rsidP="009318D2">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_</w:t>
      </w:r>
      <w:proofErr w:type="gramEnd"/>
      <w:r w:rsidRPr="00FE2797">
        <w:rPr>
          <w:rFonts w:ascii="Bookman Old Style" w:eastAsia="Bookman Old Style" w:hAnsi="Bookman Old Style" w:cs="Bookman Old Style"/>
          <w:color w:val="000000" w:themeColor="text1"/>
          <w:sz w:val="24"/>
          <w:szCs w:val="24"/>
        </w:rPr>
        <w:t xml:space="preserve">______ </w:t>
      </w:r>
      <w:proofErr w:type="spell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202</w:t>
      </w:r>
      <w:r>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w:t>
      </w:r>
    </w:p>
    <w:p w14:paraId="65479676" w14:textId="77777777" w:rsidR="009318D2" w:rsidRPr="00FE2797" w:rsidRDefault="009318D2" w:rsidP="009318D2">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06640E5A" w14:textId="77777777" w:rsidR="009318D2" w:rsidRPr="00FE2797" w:rsidRDefault="009318D2" w:rsidP="009318D2">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4787523C" w14:textId="77777777" w:rsidR="009318D2" w:rsidRPr="00FE2797" w:rsidRDefault="009318D2" w:rsidP="009318D2">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Razão Social da Empresa</w:t>
      </w:r>
    </w:p>
    <w:p w14:paraId="2D6AA2D6" w14:textId="77777777" w:rsidR="009318D2" w:rsidRPr="00FE2797" w:rsidRDefault="009318D2" w:rsidP="009318D2">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Nome do responsável legal.</w:t>
      </w:r>
    </w:p>
    <w:p w14:paraId="6EF5B9D1" w14:textId="77777777" w:rsidR="009318D2" w:rsidRPr="00FE2797" w:rsidRDefault="009318D2" w:rsidP="009318D2">
      <w:pPr>
        <w:spacing w:line="312" w:lineRule="auto"/>
        <w:jc w:val="center"/>
        <w:rPr>
          <w:rFonts w:ascii="Bookman Old Style" w:eastAsia="Bookman Old Style" w:hAnsi="Bookman Old Style" w:cs="Bookman Old Style"/>
          <w:color w:val="000000" w:themeColor="text1"/>
          <w:sz w:val="24"/>
          <w:szCs w:val="24"/>
        </w:rPr>
      </w:pPr>
      <w:proofErr w:type="spellStart"/>
      <w:r w:rsidRPr="00FE2797">
        <w:rPr>
          <w:rFonts w:ascii="Bookman Old Style" w:eastAsia="Bookman Old Style" w:hAnsi="Bookman Old Style" w:cs="Bookman Old Style"/>
          <w:color w:val="000000" w:themeColor="text1"/>
          <w:sz w:val="24"/>
          <w:szCs w:val="24"/>
        </w:rPr>
        <w:t>N.°</w:t>
      </w:r>
      <w:proofErr w:type="spellEnd"/>
      <w:r w:rsidRPr="00FE2797">
        <w:rPr>
          <w:rFonts w:ascii="Bookman Old Style" w:eastAsia="Bookman Old Style" w:hAnsi="Bookman Old Style" w:cs="Bookman Old Style"/>
          <w:color w:val="000000" w:themeColor="text1"/>
          <w:sz w:val="24"/>
          <w:szCs w:val="24"/>
        </w:rPr>
        <w:t xml:space="preserve"> do documento de identidade</w:t>
      </w:r>
    </w:p>
    <w:p w14:paraId="63E66B1A" w14:textId="77777777" w:rsidR="009318D2" w:rsidRPr="00FE2797" w:rsidRDefault="009318D2" w:rsidP="009318D2">
      <w:pPr>
        <w:spacing w:line="312" w:lineRule="auto"/>
        <w:jc w:val="center"/>
        <w:rPr>
          <w:rFonts w:ascii="Bookman Old Style" w:eastAsia="Bookman Old Style" w:hAnsi="Bookman Old Style" w:cs="Bookman Old Style"/>
          <w:color w:val="000000" w:themeColor="text1"/>
          <w:sz w:val="24"/>
          <w:szCs w:val="24"/>
        </w:rPr>
      </w:pPr>
    </w:p>
    <w:p w14:paraId="19A7BF1B" w14:textId="77777777" w:rsidR="009318D2" w:rsidRDefault="009318D2" w:rsidP="009318D2">
      <w:pPr>
        <w:spacing w:line="312" w:lineRule="auto"/>
        <w:jc w:val="center"/>
        <w:rPr>
          <w:rFonts w:ascii="Bookman Old Style" w:eastAsia="Bookman Old Style" w:hAnsi="Bookman Old Style" w:cs="Bookman Old Style"/>
          <w:color w:val="000000" w:themeColor="text1"/>
          <w:sz w:val="24"/>
          <w:szCs w:val="24"/>
        </w:rPr>
      </w:pPr>
    </w:p>
    <w:p w14:paraId="535B2F8C" w14:textId="77777777" w:rsidR="009318D2" w:rsidRPr="00FE2797" w:rsidRDefault="009318D2" w:rsidP="009318D2">
      <w:pPr>
        <w:spacing w:line="312" w:lineRule="auto"/>
        <w:jc w:val="center"/>
        <w:rPr>
          <w:rFonts w:ascii="Bookman Old Style" w:eastAsia="Bookman Old Style" w:hAnsi="Bookman Old Style" w:cs="Bookman Old Style"/>
          <w:color w:val="000000" w:themeColor="text1"/>
          <w:sz w:val="24"/>
          <w:szCs w:val="24"/>
        </w:rPr>
      </w:pPr>
    </w:p>
    <w:p w14:paraId="6C3BE54C" w14:textId="77777777" w:rsidR="009318D2" w:rsidRDefault="009318D2" w:rsidP="009318D2">
      <w:pPr>
        <w:spacing w:line="312" w:lineRule="auto"/>
        <w:jc w:val="center"/>
        <w:rPr>
          <w:rFonts w:ascii="Bookman Old Style" w:eastAsia="Bookman Old Style" w:hAnsi="Bookman Old Style" w:cs="Bookman Old Style"/>
          <w:color w:val="000000" w:themeColor="text1"/>
          <w:sz w:val="24"/>
          <w:szCs w:val="24"/>
        </w:rPr>
      </w:pPr>
    </w:p>
    <w:p w14:paraId="50D893D6" w14:textId="77777777" w:rsidR="009318D2" w:rsidRPr="00FE2797" w:rsidRDefault="009318D2" w:rsidP="009318D2">
      <w:pPr>
        <w:spacing w:line="312" w:lineRule="auto"/>
        <w:jc w:val="center"/>
        <w:rPr>
          <w:rFonts w:ascii="Bookman Old Style" w:eastAsia="Bookman Old Style" w:hAnsi="Bookman Old Style" w:cs="Bookman Old Style"/>
          <w:color w:val="000000" w:themeColor="text1"/>
          <w:sz w:val="24"/>
          <w:szCs w:val="24"/>
        </w:rPr>
      </w:pPr>
    </w:p>
    <w:p w14:paraId="1FAC6311" w14:textId="77777777" w:rsidR="009318D2" w:rsidRDefault="009318D2" w:rsidP="009318D2">
      <w:pPr>
        <w:spacing w:line="312" w:lineRule="auto"/>
        <w:jc w:val="center"/>
        <w:rPr>
          <w:rFonts w:ascii="Bookman Old Style" w:eastAsia="Bookman Old Style" w:hAnsi="Bookman Old Style" w:cs="Bookman Old Style"/>
          <w:color w:val="000000" w:themeColor="text1"/>
          <w:sz w:val="24"/>
          <w:szCs w:val="24"/>
        </w:rPr>
      </w:pPr>
    </w:p>
    <w:p w14:paraId="3361535A" w14:textId="77777777" w:rsidR="009318D2" w:rsidRDefault="009318D2" w:rsidP="009318D2">
      <w:pPr>
        <w:spacing w:line="312" w:lineRule="auto"/>
        <w:jc w:val="center"/>
        <w:rPr>
          <w:rFonts w:ascii="Bookman Old Style" w:eastAsia="Bookman Old Style" w:hAnsi="Bookman Old Style" w:cs="Bookman Old Style"/>
          <w:color w:val="000000" w:themeColor="text1"/>
          <w:sz w:val="24"/>
          <w:szCs w:val="24"/>
        </w:rPr>
      </w:pPr>
    </w:p>
    <w:p w14:paraId="37C764CF" w14:textId="77777777" w:rsidR="009318D2" w:rsidRDefault="009318D2" w:rsidP="009318D2">
      <w:pPr>
        <w:spacing w:line="312" w:lineRule="auto"/>
        <w:jc w:val="center"/>
        <w:rPr>
          <w:rFonts w:ascii="Bookman Old Style" w:eastAsia="Bookman Old Style" w:hAnsi="Bookman Old Style" w:cs="Bookman Old Style"/>
          <w:color w:val="000000" w:themeColor="text1"/>
          <w:sz w:val="24"/>
          <w:szCs w:val="24"/>
        </w:rPr>
      </w:pPr>
    </w:p>
    <w:p w14:paraId="77732D1E" w14:textId="77777777" w:rsidR="009318D2" w:rsidRDefault="009318D2" w:rsidP="009318D2">
      <w:pPr>
        <w:spacing w:line="312" w:lineRule="auto"/>
        <w:jc w:val="center"/>
        <w:rPr>
          <w:rFonts w:ascii="Bookman Old Style" w:eastAsia="Bookman Old Style" w:hAnsi="Bookman Old Style" w:cs="Bookman Old Style"/>
          <w:color w:val="000000" w:themeColor="text1"/>
          <w:sz w:val="24"/>
          <w:szCs w:val="24"/>
        </w:rPr>
      </w:pPr>
    </w:p>
    <w:p w14:paraId="1896C286" w14:textId="77777777" w:rsidR="009318D2" w:rsidRDefault="009318D2" w:rsidP="009318D2">
      <w:pPr>
        <w:spacing w:line="312" w:lineRule="auto"/>
        <w:jc w:val="center"/>
        <w:rPr>
          <w:rFonts w:ascii="Bookman Old Style" w:eastAsia="Bookman Old Style" w:hAnsi="Bookman Old Style" w:cs="Bookman Old Style"/>
          <w:color w:val="000000" w:themeColor="text1"/>
          <w:sz w:val="24"/>
          <w:szCs w:val="24"/>
        </w:rPr>
      </w:pPr>
    </w:p>
    <w:p w14:paraId="6AB15470" w14:textId="77777777" w:rsidR="009318D2" w:rsidRDefault="009318D2" w:rsidP="009318D2">
      <w:pPr>
        <w:spacing w:line="312" w:lineRule="auto"/>
        <w:jc w:val="center"/>
        <w:rPr>
          <w:rFonts w:ascii="Bookman Old Style" w:eastAsia="Bookman Old Style" w:hAnsi="Bookman Old Style" w:cs="Bookman Old Style"/>
          <w:color w:val="000000" w:themeColor="text1"/>
          <w:sz w:val="24"/>
          <w:szCs w:val="24"/>
        </w:rPr>
      </w:pPr>
    </w:p>
    <w:p w14:paraId="37CDF39A" w14:textId="77777777" w:rsidR="009318D2" w:rsidRPr="00FE2797" w:rsidRDefault="009318D2" w:rsidP="009318D2">
      <w:pPr>
        <w:spacing w:line="312" w:lineRule="auto"/>
        <w:jc w:val="center"/>
        <w:rPr>
          <w:rFonts w:ascii="Bookman Old Style" w:eastAsia="Bookman Old Style" w:hAnsi="Bookman Old Style" w:cs="Bookman Old Style"/>
          <w:color w:val="000000" w:themeColor="text1"/>
          <w:sz w:val="24"/>
          <w:szCs w:val="24"/>
        </w:rPr>
      </w:pPr>
    </w:p>
    <w:p w14:paraId="730737DB" w14:textId="77777777" w:rsidR="009318D2" w:rsidRPr="00FE2797" w:rsidRDefault="009318D2" w:rsidP="009318D2">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bookmarkStart w:id="13" w:name="_35nkun2" w:colFirst="0" w:colLast="0"/>
      <w:bookmarkEnd w:id="13"/>
      <w:r w:rsidRPr="00FE2797">
        <w:rPr>
          <w:rFonts w:ascii="Bookman Old Style" w:eastAsia="Bookman Old Style" w:hAnsi="Bookman Old Style" w:cs="Bookman Old Style"/>
          <w:b/>
          <w:color w:val="000000" w:themeColor="text1"/>
          <w:sz w:val="24"/>
          <w:szCs w:val="24"/>
        </w:rPr>
        <w:t>ANEXO IV DECLARAÇÃO ME/EPP</w:t>
      </w:r>
    </w:p>
    <w:p w14:paraId="76F6AF63" w14:textId="77777777" w:rsidR="009318D2" w:rsidRPr="00FE2797" w:rsidRDefault="009318D2" w:rsidP="009318D2">
      <w:pPr>
        <w:spacing w:line="312" w:lineRule="auto"/>
        <w:ind w:left="-142" w:right="107"/>
        <w:jc w:val="both"/>
        <w:rPr>
          <w:rFonts w:ascii="Bookman Old Style" w:eastAsia="Bookman Old Style" w:hAnsi="Bookman Old Style" w:cs="Bookman Old Style"/>
          <w:b/>
          <w:color w:val="000000" w:themeColor="text1"/>
          <w:sz w:val="24"/>
          <w:szCs w:val="24"/>
          <w:highlight w:val="yellow"/>
        </w:rPr>
      </w:pPr>
    </w:p>
    <w:p w14:paraId="09F8C6D8" w14:textId="6AF466D8"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PROCESSO LICITATÓRIO Nº </w:t>
      </w:r>
      <w:r>
        <w:rPr>
          <w:rFonts w:ascii="Bookman Old Style" w:eastAsia="Bookman Old Style" w:hAnsi="Bookman Old Style" w:cs="Bookman Old Style"/>
          <w:b/>
          <w:color w:val="000000" w:themeColor="text1"/>
          <w:sz w:val="24"/>
          <w:szCs w:val="24"/>
        </w:rPr>
        <w:t>083</w:t>
      </w:r>
      <w:r w:rsidRPr="00FE2797">
        <w:rPr>
          <w:rFonts w:ascii="Bookman Old Style" w:eastAsia="Bookman Old Style" w:hAnsi="Bookman Old Style" w:cs="Bookman Old Style"/>
          <w:b/>
          <w:color w:val="000000" w:themeColor="text1"/>
          <w:sz w:val="24"/>
          <w:szCs w:val="24"/>
        </w:rPr>
        <w:t>/202</w:t>
      </w:r>
      <w:r>
        <w:rPr>
          <w:rFonts w:ascii="Bookman Old Style" w:eastAsia="Bookman Old Style" w:hAnsi="Bookman Old Style" w:cs="Bookman Old Style"/>
          <w:b/>
          <w:color w:val="000000" w:themeColor="text1"/>
          <w:sz w:val="24"/>
          <w:szCs w:val="24"/>
        </w:rPr>
        <w:t>6</w:t>
      </w:r>
    </w:p>
    <w:p w14:paraId="70B35948" w14:textId="34CE6D73"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PREGÃO ELETRÔNICO - Nº 028/2026</w:t>
      </w:r>
    </w:p>
    <w:p w14:paraId="2B7503C9" w14:textId="77777777" w:rsidR="009318D2" w:rsidRPr="00FE2797" w:rsidRDefault="009318D2" w:rsidP="009318D2">
      <w:pPr>
        <w:spacing w:line="312" w:lineRule="auto"/>
        <w:ind w:left="-142" w:right="107"/>
        <w:jc w:val="both"/>
        <w:rPr>
          <w:rFonts w:ascii="Bookman Old Style" w:eastAsia="Bookman Old Style" w:hAnsi="Bookman Old Style" w:cs="Bookman Old Style"/>
          <w:color w:val="000000" w:themeColor="text1"/>
          <w:sz w:val="24"/>
          <w:szCs w:val="24"/>
        </w:rPr>
      </w:pPr>
    </w:p>
    <w:p w14:paraId="431F0DC3" w14:textId="77777777" w:rsidR="009318D2" w:rsidRPr="00FE2797" w:rsidRDefault="009318D2" w:rsidP="009318D2">
      <w:pPr>
        <w:spacing w:line="312" w:lineRule="auto"/>
        <w:ind w:left="-142" w:right="107"/>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w:t>
      </w:r>
      <w:proofErr w:type="spellStart"/>
      <w:r>
        <w:rPr>
          <w:rFonts w:ascii="Bookman Old Style" w:eastAsia="Bookman Old Style" w:hAnsi="Bookman Old Style" w:cs="Bookman Old Style"/>
          <w:color w:val="000000" w:themeColor="text1"/>
          <w:sz w:val="24"/>
          <w:szCs w:val="24"/>
        </w:rPr>
        <w:t>Sr</w:t>
      </w:r>
      <w:proofErr w:type="spellEnd"/>
      <w:r>
        <w:rPr>
          <w:rFonts w:ascii="Bookman Old Style" w:eastAsia="Bookman Old Style" w:hAnsi="Bookman Old Style" w:cs="Bookman Old Style"/>
          <w:color w:val="000000" w:themeColor="text1"/>
          <w:sz w:val="24"/>
          <w:szCs w:val="24"/>
        </w:rPr>
        <w:t>(a) [XXXXXXXXXXXXXX], portador(a) do Documento de Identidade nº [XXXXXXXXXXXXXXX], órgão emissor [XXXXXXX] e do CPF nº [XXXXXXXXXXXXXXX], DECLARA para fins de participação no PREGÃO ELETRÔNICO Nº [XX]/2026,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p>
    <w:p w14:paraId="195FC038"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095DD7AC"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7027A538" w14:textId="77777777" w:rsidR="009318D2" w:rsidRPr="00FE2797" w:rsidRDefault="009318D2" w:rsidP="009318D2">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14" w:name="_1ksv4uv" w:colFirst="0" w:colLast="0"/>
      <w:bookmarkEnd w:id="14"/>
      <w:r w:rsidRPr="00FE2797">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_</w:t>
      </w:r>
      <w:proofErr w:type="gramEnd"/>
      <w:r w:rsidRPr="00FE2797">
        <w:rPr>
          <w:rFonts w:ascii="Bookman Old Style" w:eastAsia="Bookman Old Style" w:hAnsi="Bookman Old Style" w:cs="Bookman Old Style"/>
          <w:color w:val="000000" w:themeColor="text1"/>
          <w:sz w:val="24"/>
          <w:szCs w:val="24"/>
        </w:rPr>
        <w:t xml:space="preserve">______ </w:t>
      </w:r>
      <w:proofErr w:type="spell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202</w:t>
      </w:r>
      <w:r>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w:t>
      </w:r>
    </w:p>
    <w:p w14:paraId="3BFA36FA" w14:textId="77777777" w:rsidR="009318D2" w:rsidRPr="00FE2797" w:rsidRDefault="009318D2" w:rsidP="009318D2">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091BE260" w14:textId="77777777" w:rsidR="009318D2" w:rsidRPr="00FE2797" w:rsidRDefault="009318D2" w:rsidP="009318D2">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0DC83047" w14:textId="77777777" w:rsidR="009318D2" w:rsidRPr="00FE2797" w:rsidRDefault="009318D2" w:rsidP="009318D2">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Razão Social da Empresa</w:t>
      </w:r>
    </w:p>
    <w:p w14:paraId="53F0DE7F" w14:textId="77777777" w:rsidR="009318D2" w:rsidRPr="00FE2797" w:rsidRDefault="009318D2" w:rsidP="009318D2">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Nome do responsável legal.</w:t>
      </w:r>
    </w:p>
    <w:p w14:paraId="5A948BA5" w14:textId="77777777"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proofErr w:type="spellStart"/>
      <w:r w:rsidRPr="00FE2797">
        <w:rPr>
          <w:rFonts w:ascii="Bookman Old Style" w:eastAsia="Bookman Old Style" w:hAnsi="Bookman Old Style" w:cs="Bookman Old Style"/>
          <w:color w:val="000000" w:themeColor="text1"/>
          <w:sz w:val="24"/>
          <w:szCs w:val="24"/>
        </w:rPr>
        <w:t>N.°</w:t>
      </w:r>
      <w:proofErr w:type="spellEnd"/>
      <w:r w:rsidRPr="00FE2797">
        <w:rPr>
          <w:rFonts w:ascii="Bookman Old Style" w:eastAsia="Bookman Old Style" w:hAnsi="Bookman Old Style" w:cs="Bookman Old Style"/>
          <w:color w:val="000000" w:themeColor="text1"/>
          <w:sz w:val="24"/>
          <w:szCs w:val="24"/>
        </w:rPr>
        <w:t xml:space="preserve"> do documento de identidade</w:t>
      </w:r>
    </w:p>
    <w:p w14:paraId="0FBE2D29" w14:textId="77777777" w:rsidR="009318D2" w:rsidRPr="00FE2797" w:rsidRDefault="009318D2" w:rsidP="009318D2">
      <w:pPr>
        <w:pBdr>
          <w:top w:val="nil"/>
          <w:left w:val="nil"/>
          <w:bottom w:val="nil"/>
          <w:right w:val="nil"/>
          <w:between w:val="nil"/>
        </w:pBdr>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0DD726CF"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11F88D6C"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075620E2"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0E383DDE"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1EAA373B"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03159426"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6DE134BE"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73B14D0A"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73E57EAD"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4639B167" w14:textId="77777777" w:rsidR="009318D2"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2E578E51"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6FFB815B" w14:textId="77777777" w:rsidR="009318D2"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6D953DE9" w14:textId="77777777" w:rsidR="009318D2" w:rsidRPr="00FE2797" w:rsidRDefault="009318D2" w:rsidP="009318D2">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ANEXO V</w:t>
      </w:r>
    </w:p>
    <w:p w14:paraId="11751486" w14:textId="77777777" w:rsidR="009318D2" w:rsidRPr="00FE2797" w:rsidRDefault="009318D2" w:rsidP="009318D2">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DECLARAÇÃO DE CUMPRIMENTO DO DISPOSTO NO INCISO XXXIII DO ART. 7º DA CONSTITUIÇÃO FEDERAL</w:t>
      </w:r>
    </w:p>
    <w:p w14:paraId="06510294" w14:textId="658F4FCB"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PROCESSO LICITATÓRIO Nº </w:t>
      </w:r>
      <w:r>
        <w:rPr>
          <w:rFonts w:ascii="Bookman Old Style" w:eastAsia="Bookman Old Style" w:hAnsi="Bookman Old Style" w:cs="Bookman Old Style"/>
          <w:b/>
          <w:color w:val="000000" w:themeColor="text1"/>
          <w:sz w:val="24"/>
          <w:szCs w:val="24"/>
        </w:rPr>
        <w:t>083</w:t>
      </w:r>
      <w:r w:rsidRPr="00FE2797">
        <w:rPr>
          <w:rFonts w:ascii="Bookman Old Style" w:eastAsia="Bookman Old Style" w:hAnsi="Bookman Old Style" w:cs="Bookman Old Style"/>
          <w:b/>
          <w:color w:val="000000" w:themeColor="text1"/>
          <w:sz w:val="24"/>
          <w:szCs w:val="24"/>
        </w:rPr>
        <w:t>/202</w:t>
      </w:r>
      <w:r>
        <w:rPr>
          <w:rFonts w:ascii="Bookman Old Style" w:eastAsia="Bookman Old Style" w:hAnsi="Bookman Old Style" w:cs="Bookman Old Style"/>
          <w:b/>
          <w:color w:val="000000" w:themeColor="text1"/>
          <w:sz w:val="24"/>
          <w:szCs w:val="24"/>
        </w:rPr>
        <w:t>6</w:t>
      </w:r>
    </w:p>
    <w:p w14:paraId="6CDC9CD0" w14:textId="1283CE55" w:rsidR="009318D2" w:rsidRDefault="009318D2" w:rsidP="009318D2">
      <w:pPr>
        <w:spacing w:line="312" w:lineRule="auto"/>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 xml:space="preserve">PREGÃO ELETRÔNICO - Nº 028/2026 </w:t>
      </w:r>
    </w:p>
    <w:p w14:paraId="4A81F8AA" w14:textId="77777777" w:rsidR="009318D2" w:rsidRPr="00FE2797" w:rsidRDefault="009318D2" w:rsidP="009318D2">
      <w:pPr>
        <w:spacing w:line="312" w:lineRule="auto"/>
        <w:ind w:left="-142" w:right="-35"/>
        <w:jc w:val="both"/>
        <w:rPr>
          <w:rFonts w:ascii="Bookman Old Style" w:eastAsia="Bookman Old Style" w:hAnsi="Bookman Old Style" w:cs="Bookman Old Style"/>
          <w:color w:val="000000" w:themeColor="text1"/>
          <w:sz w:val="24"/>
          <w:szCs w:val="24"/>
        </w:rPr>
      </w:pPr>
    </w:p>
    <w:p w14:paraId="772D642D" w14:textId="77777777" w:rsidR="009318D2" w:rsidRPr="00FE2797" w:rsidRDefault="009318D2" w:rsidP="009318D2">
      <w:pPr>
        <w:spacing w:line="312" w:lineRule="auto"/>
        <w:ind w:left="-142" w:right="-35"/>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color w:val="000000" w:themeColor="text1"/>
          <w:sz w:val="24"/>
          <w:szCs w:val="24"/>
        </w:rPr>
        <w:t>A Empresa [XXXXXXXXXXXXX], inscrita no CNPJ nº [XX.XXX.XXX/XXXX-XX], com sede em [XXXXXXXXXXXXXXXXXXXXXXXXXXXXXXXXX], por seu representante legal, DECLARA, para participação no Pregão Eletrônico nº ___/2026, que não emprega menores de 18 (dezoito) anos em trabalho noturno, perigoso ou insalubre, nem menores de 16 (dezesseis) anos em qualquer trabalho, salvo na condição de aprendiz a partir de 14 (quatorze) anos, conforme o art. 7º, inciso XXXIII, da Constituição Federal e o art. 68, inciso VI, da Lei nº 14.133/2021.</w:t>
      </w:r>
    </w:p>
    <w:p w14:paraId="23690B0F" w14:textId="77777777" w:rsidR="009318D2" w:rsidRPr="00FE2797" w:rsidRDefault="009318D2" w:rsidP="009318D2">
      <w:pPr>
        <w:spacing w:line="312" w:lineRule="auto"/>
        <w:ind w:left="-142" w:right="-35"/>
        <w:jc w:val="both"/>
        <w:rPr>
          <w:rFonts w:ascii="Bookman Old Style" w:eastAsia="Bookman Old Style" w:hAnsi="Bookman Old Style" w:cs="Bookman Old Style"/>
          <w:b/>
          <w:color w:val="000000" w:themeColor="text1"/>
          <w:sz w:val="24"/>
          <w:szCs w:val="24"/>
        </w:rPr>
      </w:pPr>
    </w:p>
    <w:p w14:paraId="0FDA09E8"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3ABAB963" w14:textId="77777777" w:rsidR="009318D2" w:rsidRPr="00FE2797" w:rsidRDefault="009318D2" w:rsidP="009318D2">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15" w:name="_44sinio" w:colFirst="0" w:colLast="0"/>
      <w:bookmarkEnd w:id="15"/>
      <w:r w:rsidRPr="00FE2797">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_</w:t>
      </w:r>
      <w:proofErr w:type="gramEnd"/>
      <w:r w:rsidRPr="00FE2797">
        <w:rPr>
          <w:rFonts w:ascii="Bookman Old Style" w:eastAsia="Bookman Old Style" w:hAnsi="Bookman Old Style" w:cs="Bookman Old Style"/>
          <w:color w:val="000000" w:themeColor="text1"/>
          <w:sz w:val="24"/>
          <w:szCs w:val="24"/>
        </w:rPr>
        <w:t xml:space="preserve">______ </w:t>
      </w:r>
      <w:proofErr w:type="spell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202</w:t>
      </w:r>
      <w:r>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w:t>
      </w:r>
    </w:p>
    <w:p w14:paraId="2866D5F8" w14:textId="77777777" w:rsidR="009318D2" w:rsidRPr="00FE2797" w:rsidRDefault="009318D2" w:rsidP="009318D2">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0C2B5E1E" w14:textId="77777777" w:rsidR="009318D2" w:rsidRPr="00FE2797" w:rsidRDefault="009318D2" w:rsidP="009318D2">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76C66243" w14:textId="77777777" w:rsidR="009318D2" w:rsidRPr="00FE2797" w:rsidRDefault="009318D2" w:rsidP="009318D2">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33B49B7A" w14:textId="77777777" w:rsidR="009318D2" w:rsidRPr="00FE2797" w:rsidRDefault="009318D2" w:rsidP="009318D2">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Razão Social da Empresa</w:t>
      </w:r>
    </w:p>
    <w:p w14:paraId="32BD69F8" w14:textId="77777777" w:rsidR="009318D2" w:rsidRPr="00FE2797" w:rsidRDefault="009318D2" w:rsidP="009318D2">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Nome do responsável legal.</w:t>
      </w:r>
    </w:p>
    <w:p w14:paraId="27970FFC" w14:textId="77777777"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proofErr w:type="spellStart"/>
      <w:r w:rsidRPr="00FE2797">
        <w:rPr>
          <w:rFonts w:ascii="Bookman Old Style" w:eastAsia="Bookman Old Style" w:hAnsi="Bookman Old Style" w:cs="Bookman Old Style"/>
          <w:color w:val="000000" w:themeColor="text1"/>
          <w:sz w:val="24"/>
          <w:szCs w:val="24"/>
        </w:rPr>
        <w:t>N.°</w:t>
      </w:r>
      <w:proofErr w:type="spellEnd"/>
      <w:r w:rsidRPr="00FE2797">
        <w:rPr>
          <w:rFonts w:ascii="Bookman Old Style" w:eastAsia="Bookman Old Style" w:hAnsi="Bookman Old Style" w:cs="Bookman Old Style"/>
          <w:color w:val="000000" w:themeColor="text1"/>
          <w:sz w:val="24"/>
          <w:szCs w:val="24"/>
        </w:rPr>
        <w:t xml:space="preserve"> do documento de identidade</w:t>
      </w:r>
    </w:p>
    <w:p w14:paraId="694CF58F"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487565EF"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5AD46CBF"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225CBCF2" w14:textId="77777777" w:rsidR="009318D2" w:rsidRPr="00FE2797" w:rsidRDefault="009318D2" w:rsidP="009318D2">
      <w:pPr>
        <w:spacing w:line="312" w:lineRule="auto"/>
        <w:ind w:right="-568"/>
        <w:rPr>
          <w:rFonts w:ascii="Bookman Old Style" w:eastAsia="Bookman Old Style" w:hAnsi="Bookman Old Style" w:cs="Bookman Old Style"/>
          <w:b/>
          <w:color w:val="000000" w:themeColor="text1"/>
          <w:sz w:val="24"/>
          <w:szCs w:val="24"/>
        </w:rPr>
      </w:pPr>
    </w:p>
    <w:p w14:paraId="5AC9566C"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79054426"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5A145A9E"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59E54021"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4ADA1EEF"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2CE194B6" w14:textId="77777777" w:rsidR="009318D2"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6512D472" w14:textId="77777777" w:rsidR="009318D2"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1E6CFA73" w14:textId="77777777" w:rsidR="009318D2"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55D0C9DE"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5389D756"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6A16D130" w14:textId="77777777" w:rsidR="009318D2" w:rsidRPr="00FE2797" w:rsidRDefault="009318D2" w:rsidP="009318D2">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ANEXO VI</w:t>
      </w:r>
    </w:p>
    <w:p w14:paraId="0863FB34" w14:textId="77777777" w:rsidR="009318D2" w:rsidRPr="00FE2797" w:rsidRDefault="009318D2" w:rsidP="009318D2">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DECLARAÇÃO DE INEXISTENCIA DE FATO SUPERVENIENTE IMPEDITIVO</w:t>
      </w:r>
    </w:p>
    <w:p w14:paraId="45F5126F" w14:textId="78207CBD"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PROCESSO LICITATÓRIO Nº </w:t>
      </w:r>
      <w:r>
        <w:rPr>
          <w:rFonts w:ascii="Bookman Old Style" w:eastAsia="Bookman Old Style" w:hAnsi="Bookman Old Style" w:cs="Bookman Old Style"/>
          <w:b/>
          <w:color w:val="000000" w:themeColor="text1"/>
          <w:sz w:val="24"/>
          <w:szCs w:val="24"/>
        </w:rPr>
        <w:t>083</w:t>
      </w:r>
      <w:r w:rsidRPr="00FE2797">
        <w:rPr>
          <w:rFonts w:ascii="Bookman Old Style" w:eastAsia="Bookman Old Style" w:hAnsi="Bookman Old Style" w:cs="Bookman Old Style"/>
          <w:b/>
          <w:color w:val="000000" w:themeColor="text1"/>
          <w:sz w:val="24"/>
          <w:szCs w:val="24"/>
        </w:rPr>
        <w:t>/202</w:t>
      </w:r>
      <w:r>
        <w:rPr>
          <w:rFonts w:ascii="Bookman Old Style" w:eastAsia="Bookman Old Style" w:hAnsi="Bookman Old Style" w:cs="Bookman Old Style"/>
          <w:b/>
          <w:color w:val="000000" w:themeColor="text1"/>
          <w:sz w:val="24"/>
          <w:szCs w:val="24"/>
        </w:rPr>
        <w:t>6</w:t>
      </w:r>
    </w:p>
    <w:p w14:paraId="65D1178B" w14:textId="115E5520" w:rsidR="009318D2" w:rsidRDefault="009318D2" w:rsidP="009318D2">
      <w:pPr>
        <w:spacing w:line="312" w:lineRule="auto"/>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PREGÃO ELETRÔNICO - Nº 028/2026</w:t>
      </w:r>
    </w:p>
    <w:p w14:paraId="2752095C" w14:textId="77777777" w:rsidR="009318D2" w:rsidRPr="00FE2797" w:rsidRDefault="009318D2" w:rsidP="009318D2">
      <w:pPr>
        <w:spacing w:line="312" w:lineRule="auto"/>
        <w:ind w:left="-142" w:right="-568"/>
        <w:rPr>
          <w:rFonts w:ascii="Bookman Old Style" w:eastAsia="Bookman Old Style" w:hAnsi="Bookman Old Style" w:cs="Bookman Old Style"/>
          <w:b/>
          <w:color w:val="000000" w:themeColor="text1"/>
          <w:sz w:val="24"/>
          <w:szCs w:val="24"/>
        </w:rPr>
      </w:pPr>
    </w:p>
    <w:p w14:paraId="113DC4E6"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09B7610F" w14:textId="77777777" w:rsidR="009318D2" w:rsidRPr="00FE2797" w:rsidRDefault="009318D2" w:rsidP="009318D2">
      <w:pPr>
        <w:spacing w:line="312" w:lineRule="auto"/>
        <w:ind w:right="107"/>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 empresa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xml:space="preserve">, inscrita no CNPJ (M.F.) sob o nº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xml:space="preserve"> , sediada à Rua/Avenida nº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xml:space="preserve">, Setor/Bairro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xml:space="preserve">, na cidade de Estado de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xml:space="preserve">, neste ato representado pelo seu sócio/procurador o Senhor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nacionalidade, estado civil, residente e domiciliado na , portador da Carteira de Identidade n° e CPF n° , DECLARA, sob as penas da Lei, que, até a presente data, inexistem quaisquer fatos impeditivos para sua habilitação, no presente processo licitatório, ciente da obrigatoriedade de declarar ocorrências posteriores</w:t>
      </w:r>
    </w:p>
    <w:p w14:paraId="5B132416" w14:textId="77777777" w:rsidR="009318D2" w:rsidRPr="00FE2797" w:rsidRDefault="009318D2" w:rsidP="009318D2">
      <w:pPr>
        <w:spacing w:line="312" w:lineRule="auto"/>
        <w:ind w:left="-142" w:right="107"/>
        <w:jc w:val="both"/>
        <w:rPr>
          <w:rFonts w:ascii="Bookman Old Style" w:eastAsia="Bookman Old Style" w:hAnsi="Bookman Old Style" w:cs="Bookman Old Style"/>
          <w:b/>
          <w:color w:val="000000" w:themeColor="text1"/>
          <w:sz w:val="24"/>
          <w:szCs w:val="24"/>
        </w:rPr>
      </w:pPr>
    </w:p>
    <w:p w14:paraId="085C3D35"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55A4CC3B" w14:textId="77777777" w:rsidR="009318D2" w:rsidRPr="00FE2797" w:rsidRDefault="009318D2" w:rsidP="009318D2">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_</w:t>
      </w:r>
      <w:proofErr w:type="gramEnd"/>
      <w:r w:rsidRPr="00FE2797">
        <w:rPr>
          <w:rFonts w:ascii="Bookman Old Style" w:eastAsia="Bookman Old Style" w:hAnsi="Bookman Old Style" w:cs="Bookman Old Style"/>
          <w:color w:val="000000" w:themeColor="text1"/>
          <w:sz w:val="24"/>
          <w:szCs w:val="24"/>
        </w:rPr>
        <w:t xml:space="preserve">______ </w:t>
      </w:r>
      <w:proofErr w:type="spell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202</w:t>
      </w:r>
      <w:r>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w:t>
      </w:r>
    </w:p>
    <w:p w14:paraId="2E3BD332" w14:textId="77777777" w:rsidR="009318D2" w:rsidRPr="00FE2797" w:rsidRDefault="009318D2" w:rsidP="009318D2">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4821DDE2" w14:textId="77777777" w:rsidR="009318D2" w:rsidRPr="00FE2797" w:rsidRDefault="009318D2" w:rsidP="009318D2">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564A1432" w14:textId="77777777" w:rsidR="009318D2" w:rsidRPr="00FE2797" w:rsidRDefault="009318D2" w:rsidP="009318D2">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Razão Social da Empresa</w:t>
      </w:r>
    </w:p>
    <w:p w14:paraId="72F5ADFC" w14:textId="77777777" w:rsidR="009318D2" w:rsidRPr="00FE2797" w:rsidRDefault="009318D2" w:rsidP="009318D2">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Nome do responsável legal.</w:t>
      </w:r>
    </w:p>
    <w:p w14:paraId="562084FF" w14:textId="77777777"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proofErr w:type="spellStart"/>
      <w:r w:rsidRPr="00FE2797">
        <w:rPr>
          <w:rFonts w:ascii="Bookman Old Style" w:eastAsia="Bookman Old Style" w:hAnsi="Bookman Old Style" w:cs="Bookman Old Style"/>
          <w:color w:val="000000" w:themeColor="text1"/>
          <w:sz w:val="24"/>
          <w:szCs w:val="24"/>
        </w:rPr>
        <w:t>N.°</w:t>
      </w:r>
      <w:proofErr w:type="spellEnd"/>
      <w:r w:rsidRPr="00FE2797">
        <w:rPr>
          <w:rFonts w:ascii="Bookman Old Style" w:eastAsia="Bookman Old Style" w:hAnsi="Bookman Old Style" w:cs="Bookman Old Style"/>
          <w:color w:val="000000" w:themeColor="text1"/>
          <w:sz w:val="24"/>
          <w:szCs w:val="24"/>
        </w:rPr>
        <w:t xml:space="preserve"> do documento de identidade</w:t>
      </w:r>
    </w:p>
    <w:p w14:paraId="389B0C92"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2F3E0007"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7893CEDA"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597377E1"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3DCAE827"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2C38EBD9"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1EBCA8D8"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46A6251C"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6EEA7750"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33F03797"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21917BB1"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6542F4FD"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54BD76E2"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0386A84D"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5FF35089" w14:textId="77777777" w:rsidR="009318D2" w:rsidRPr="00FE2797"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14658B50" w14:textId="77777777" w:rsidR="009318D2" w:rsidRDefault="009318D2" w:rsidP="009318D2">
      <w:pPr>
        <w:spacing w:line="312" w:lineRule="auto"/>
        <w:ind w:left="-142" w:right="-568"/>
        <w:jc w:val="center"/>
        <w:rPr>
          <w:rFonts w:ascii="Bookman Old Style" w:eastAsia="Bookman Old Style" w:hAnsi="Bookman Old Style" w:cs="Bookman Old Style"/>
          <w:b/>
          <w:color w:val="000000" w:themeColor="text1"/>
          <w:sz w:val="24"/>
          <w:szCs w:val="24"/>
        </w:rPr>
      </w:pPr>
    </w:p>
    <w:p w14:paraId="5BBDC932" w14:textId="77777777" w:rsidR="009318D2" w:rsidRPr="00FE2797" w:rsidRDefault="009318D2" w:rsidP="009318D2">
      <w:pPr>
        <w:widowControl w:val="0"/>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ANEXO VII- MINUTA DA ATA DE REGISTRO DE PREÇOS.</w:t>
      </w:r>
    </w:p>
    <w:p w14:paraId="1ADC62A0" w14:textId="77777777" w:rsidR="009318D2" w:rsidRPr="00FE2797" w:rsidRDefault="009318D2" w:rsidP="009318D2">
      <w:pPr>
        <w:widowControl w:val="0"/>
        <w:pBdr>
          <w:top w:val="nil"/>
          <w:left w:val="nil"/>
          <w:bottom w:val="nil"/>
          <w:right w:val="nil"/>
          <w:between w:val="nil"/>
        </w:pBdr>
        <w:spacing w:line="312" w:lineRule="auto"/>
        <w:ind w:left="3540"/>
        <w:jc w:val="both"/>
        <w:rPr>
          <w:rFonts w:ascii="Bookman Old Style" w:eastAsia="Bookman Old Style" w:hAnsi="Bookman Old Style" w:cs="Bookman Old Style"/>
          <w:b/>
          <w:color w:val="000000" w:themeColor="text1"/>
          <w:sz w:val="24"/>
          <w:szCs w:val="24"/>
        </w:rPr>
      </w:pPr>
    </w:p>
    <w:p w14:paraId="13C05757" w14:textId="77777777" w:rsidR="009318D2" w:rsidRPr="00FE2797" w:rsidRDefault="009318D2" w:rsidP="009318D2">
      <w:pPr>
        <w:widowControl w:val="0"/>
        <w:pBdr>
          <w:top w:val="nil"/>
          <w:left w:val="nil"/>
          <w:bottom w:val="nil"/>
          <w:right w:val="nil"/>
          <w:between w:val="nil"/>
        </w:pBdr>
        <w:spacing w:line="312" w:lineRule="auto"/>
        <w:ind w:left="4956"/>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ATA DE REGISTRO DE PREÇOS Nº-----/2026, FIRMADA ENTRE O MUNICÍPIO DE URUANA DE MINAS E A EMPRESA ..................... NA FORMA E CONDIÇÕES ABAIXO ESPECIFICADAS.</w:t>
      </w:r>
    </w:p>
    <w:p w14:paraId="54E35575" w14:textId="77777777" w:rsidR="009318D2" w:rsidRPr="00FE2797" w:rsidRDefault="009318D2" w:rsidP="009318D2">
      <w:pPr>
        <w:widowControl w:val="0"/>
        <w:pBdr>
          <w:top w:val="nil"/>
          <w:left w:val="nil"/>
          <w:bottom w:val="nil"/>
          <w:right w:val="nil"/>
          <w:between w:val="nil"/>
        </w:pBdr>
        <w:spacing w:line="312" w:lineRule="auto"/>
        <w:ind w:left="3540"/>
        <w:jc w:val="both"/>
        <w:rPr>
          <w:rFonts w:ascii="Bookman Old Style" w:eastAsia="Bookman Old Style" w:hAnsi="Bookman Old Style" w:cs="Bookman Old Style"/>
          <w:b/>
          <w:color w:val="000000" w:themeColor="text1"/>
          <w:sz w:val="24"/>
          <w:szCs w:val="24"/>
        </w:rPr>
      </w:pPr>
    </w:p>
    <w:p w14:paraId="305253D4"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 xml:space="preserve">O </w:t>
      </w:r>
      <w:r w:rsidRPr="00260F03">
        <w:rPr>
          <w:rFonts w:ascii="Bookman Old Style" w:eastAsia="Bookman Old Style" w:hAnsi="Bookman Old Style" w:cs="Bookman Old Style"/>
          <w:b/>
          <w:bCs/>
          <w:color w:val="000000" w:themeColor="text1"/>
          <w:sz w:val="24"/>
          <w:szCs w:val="24"/>
        </w:rPr>
        <w:t>MUNICÍPIO DE URUANA DE MINAS/MG</w:t>
      </w:r>
      <w:r>
        <w:rPr>
          <w:rFonts w:ascii="Bookman Old Style" w:eastAsia="Bookman Old Style" w:hAnsi="Bookman Old Style" w:cs="Bookman Old Style"/>
          <w:color w:val="000000" w:themeColor="text1"/>
          <w:sz w:val="24"/>
          <w:szCs w:val="24"/>
        </w:rPr>
        <w:t xml:space="preserve">, inscrito no CNPJ nº 01.609.942/0001-34, com sede na Avenida Brasília, nº 450, Bairro Cruzeiro, representado pelo Prefeito Municipal, </w:t>
      </w:r>
      <w:r w:rsidRPr="00260F03">
        <w:rPr>
          <w:rFonts w:ascii="Bookman Old Style" w:eastAsia="Bookman Old Style" w:hAnsi="Bookman Old Style" w:cs="Bookman Old Style"/>
          <w:b/>
          <w:bCs/>
          <w:color w:val="000000" w:themeColor="text1"/>
          <w:sz w:val="24"/>
          <w:szCs w:val="24"/>
        </w:rPr>
        <w:t>BRUNO RAPHAEL MOTA FERREIRA</w:t>
      </w:r>
      <w:r>
        <w:rPr>
          <w:rFonts w:ascii="Bookman Old Style" w:eastAsia="Bookman Old Style" w:hAnsi="Bookman Old Style" w:cs="Bookman Old Style"/>
          <w:color w:val="000000" w:themeColor="text1"/>
          <w:sz w:val="24"/>
          <w:szCs w:val="24"/>
        </w:rPr>
        <w:t xml:space="preserve">, doravante denominado </w:t>
      </w:r>
      <w:r w:rsidRPr="00260F03">
        <w:rPr>
          <w:rFonts w:ascii="Bookman Old Style" w:eastAsia="Bookman Old Style" w:hAnsi="Bookman Old Style" w:cs="Bookman Old Style"/>
          <w:b/>
          <w:bCs/>
          <w:color w:val="000000" w:themeColor="text1"/>
          <w:sz w:val="24"/>
          <w:szCs w:val="24"/>
        </w:rPr>
        <w:t>ÓRGÃO GERENCIADOR</w:t>
      </w:r>
      <w:r>
        <w:rPr>
          <w:rFonts w:ascii="Bookman Old Style" w:eastAsia="Bookman Old Style" w:hAnsi="Bookman Old Style" w:cs="Bookman Old Style"/>
          <w:color w:val="000000" w:themeColor="text1"/>
          <w:sz w:val="24"/>
          <w:szCs w:val="24"/>
        </w:rPr>
        <w:t xml:space="preserve">, e a empresa ____________, CNPJ nº ____________, com sede em ____________, representada por ____________, doravante denominada </w:t>
      </w:r>
      <w:r w:rsidRPr="00260F03">
        <w:rPr>
          <w:rFonts w:ascii="Bookman Old Style" w:eastAsia="Bookman Old Style" w:hAnsi="Bookman Old Style" w:cs="Bookman Old Style"/>
          <w:b/>
          <w:bCs/>
          <w:color w:val="000000" w:themeColor="text1"/>
          <w:sz w:val="24"/>
          <w:szCs w:val="24"/>
        </w:rPr>
        <w:t>DETENTORA DA ATA</w:t>
      </w:r>
      <w:r>
        <w:rPr>
          <w:rFonts w:ascii="Bookman Old Style" w:eastAsia="Bookman Old Style" w:hAnsi="Bookman Old Style" w:cs="Bookman Old Style"/>
          <w:color w:val="000000" w:themeColor="text1"/>
          <w:sz w:val="24"/>
          <w:szCs w:val="24"/>
        </w:rPr>
        <w:t>, resolvem registrar os preços decorrentes do Pregão Eletrônico nº ___/2026, Processo Administrativo nº ___/2026, nos termos da Lei nº 14.133/2021, da regulamentação municipal aplicável e das condições do edital, do Termo de Referência e da proposta vencedora.</w:t>
      </w:r>
    </w:p>
    <w:p w14:paraId="6166BC30"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3D4E64EA" w14:textId="77777777" w:rsidR="009318D2" w:rsidRPr="00FE2797" w:rsidRDefault="009318D2" w:rsidP="009318D2">
      <w:pPr>
        <w:keepNext/>
        <w:keepLines/>
        <w:pBdr>
          <w:top w:val="nil"/>
          <w:left w:val="nil"/>
          <w:bottom w:val="nil"/>
          <w:right w:val="nil"/>
          <w:between w:val="nil"/>
        </w:pBdr>
        <w:tabs>
          <w:tab w:val="left" w:pos="567"/>
        </w:tabs>
        <w:spacing w:line="312"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1. DO OBJETO</w:t>
      </w:r>
    </w:p>
    <w:p w14:paraId="038238EE" w14:textId="77777777" w:rsidR="009318D2" w:rsidRPr="00AC72F3" w:rsidRDefault="009318D2" w:rsidP="009318D2">
      <w:pPr>
        <w:pStyle w:val="PargrafodaLista"/>
        <w:pBdr>
          <w:top w:val="nil"/>
          <w:left w:val="nil"/>
          <w:bottom w:val="nil"/>
          <w:right w:val="nil"/>
          <w:between w:val="nil"/>
        </w:pBdr>
        <w:spacing w:line="312" w:lineRule="auto"/>
        <w:ind w:left="0"/>
        <w:jc w:val="both"/>
        <w:rPr>
          <w:rFonts w:ascii="Bookman Old Style" w:eastAsia="Bookman Old Style" w:hAnsi="Bookman Old Style" w:cs="Bookman Old Style"/>
          <w:color w:val="000000" w:themeColor="text1"/>
          <w:sz w:val="24"/>
          <w:szCs w:val="24"/>
        </w:rPr>
      </w:pPr>
      <w:r w:rsidRPr="00260F03">
        <w:rPr>
          <w:rFonts w:ascii="Bookman Old Style" w:eastAsia="Bookman Old Style" w:hAnsi="Bookman Old Style" w:cs="Bookman Old Style"/>
          <w:b/>
          <w:bCs/>
          <w:color w:val="000000" w:themeColor="text1"/>
          <w:sz w:val="24"/>
          <w:szCs w:val="24"/>
        </w:rPr>
        <w:t>1.1.</w:t>
      </w:r>
      <w:r>
        <w:rPr>
          <w:rFonts w:ascii="Bookman Old Style" w:eastAsia="Bookman Old Style" w:hAnsi="Bookman Old Style" w:cs="Bookman Old Style"/>
          <w:color w:val="000000" w:themeColor="text1"/>
          <w:sz w:val="24"/>
          <w:szCs w:val="24"/>
        </w:rPr>
        <w:t xml:space="preserve"> A presente Ata tem por objeto o registro de preços para futura e eventual aquisição de materiais de expediente, papelaria, aviamentos e materiais escolares, pedagógicos, artísticos, recreativos e de decoração, destinados ao atendimento das necessidades das secretarias e demais unidades administrativas do Município, para utilização nas atividades administrativas, educacionais, culturais e nos demais serviços públicos municipais, especificados nos itens do Termo de Referência, que é parte integrante desta Ata, assim como as propostas cujos preços tenham sido registrados, independentemente de transcrição.</w:t>
      </w:r>
    </w:p>
    <w:p w14:paraId="35CEC6B9"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58AA6CE4" w14:textId="77777777" w:rsidR="009318D2" w:rsidRPr="00FE2797" w:rsidRDefault="009318D2" w:rsidP="009318D2">
      <w:pPr>
        <w:keepNext/>
        <w:keepLines/>
        <w:pBdr>
          <w:top w:val="nil"/>
          <w:left w:val="nil"/>
          <w:bottom w:val="nil"/>
          <w:right w:val="nil"/>
          <w:between w:val="nil"/>
        </w:pBdr>
        <w:tabs>
          <w:tab w:val="left" w:pos="567"/>
        </w:tabs>
        <w:spacing w:line="312"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2. DOS PREÇOS, ESPECIFICAÇÕES E QUANTITATIVOS</w:t>
      </w:r>
    </w:p>
    <w:p w14:paraId="1D203DD3"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2.1.</w:t>
      </w:r>
      <w:r w:rsidRPr="00FE2797">
        <w:rPr>
          <w:rFonts w:ascii="Bookman Old Style" w:eastAsia="Bookman Old Style" w:hAnsi="Bookman Old Style" w:cs="Bookman Old Style"/>
          <w:color w:val="000000" w:themeColor="text1"/>
          <w:sz w:val="24"/>
          <w:szCs w:val="24"/>
        </w:rPr>
        <w:t xml:space="preserve"> Os preços registrados, as especificações do objeto, as quantidades mínimas e máximas de cada item, encontram-se indicados no quadro abaixo, observando-se a ordem de classificação obtida no certame licitatório.</w:t>
      </w:r>
    </w:p>
    <w:p w14:paraId="78F076B4"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tbl>
      <w:tblPr>
        <w:tblW w:w="10293" w:type="dxa"/>
        <w:tblInd w:w="-120" w:type="dxa"/>
        <w:tblLayout w:type="fixed"/>
        <w:tblLook w:val="0400" w:firstRow="0" w:lastRow="0" w:firstColumn="0" w:lastColumn="0" w:noHBand="0" w:noVBand="1"/>
      </w:tblPr>
      <w:tblGrid>
        <w:gridCol w:w="964"/>
        <w:gridCol w:w="2558"/>
        <w:gridCol w:w="1418"/>
        <w:gridCol w:w="1276"/>
        <w:gridCol w:w="1275"/>
        <w:gridCol w:w="1384"/>
        <w:gridCol w:w="1418"/>
      </w:tblGrid>
      <w:tr w:rsidR="009318D2" w:rsidRPr="00FE2797" w14:paraId="1D928500" w14:textId="77777777" w:rsidTr="00F53819">
        <w:trPr>
          <w:trHeight w:val="728"/>
        </w:trPr>
        <w:tc>
          <w:tcPr>
            <w:tcW w:w="964" w:type="dxa"/>
            <w:tcBorders>
              <w:top w:val="single" w:sz="4" w:space="0" w:color="000000"/>
              <w:left w:val="single" w:sz="4" w:space="0" w:color="000000"/>
              <w:bottom w:val="single" w:sz="4" w:space="0" w:color="000000"/>
              <w:right w:val="single" w:sz="4" w:space="0" w:color="000000"/>
            </w:tcBorders>
          </w:tcPr>
          <w:p w14:paraId="3C06DA4A" w14:textId="77777777" w:rsidR="009318D2" w:rsidRPr="00FE2797" w:rsidRDefault="009318D2" w:rsidP="00F53819">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ITEM</w:t>
            </w:r>
          </w:p>
        </w:tc>
        <w:tc>
          <w:tcPr>
            <w:tcW w:w="2558" w:type="dxa"/>
            <w:tcBorders>
              <w:top w:val="single" w:sz="4" w:space="0" w:color="000000"/>
              <w:left w:val="single" w:sz="4" w:space="0" w:color="000000"/>
              <w:bottom w:val="single" w:sz="4" w:space="0" w:color="000000"/>
              <w:right w:val="single" w:sz="4" w:space="0" w:color="000000"/>
            </w:tcBorders>
          </w:tcPr>
          <w:p w14:paraId="6DF12F4F" w14:textId="77777777" w:rsidR="009318D2" w:rsidRPr="00FE2797" w:rsidRDefault="009318D2" w:rsidP="00F53819">
            <w:pPr>
              <w:spacing w:before="120" w:after="288"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ESPECIFICAÇÃO</w:t>
            </w:r>
          </w:p>
        </w:tc>
        <w:tc>
          <w:tcPr>
            <w:tcW w:w="1418" w:type="dxa"/>
            <w:tcBorders>
              <w:top w:val="single" w:sz="4" w:space="0" w:color="000000"/>
              <w:left w:val="single" w:sz="4" w:space="0" w:color="000000"/>
              <w:bottom w:val="single" w:sz="4" w:space="0" w:color="000000"/>
              <w:right w:val="single" w:sz="4" w:space="0" w:color="000000"/>
            </w:tcBorders>
          </w:tcPr>
          <w:p w14:paraId="58B0CF27" w14:textId="77777777" w:rsidR="009318D2" w:rsidRPr="00FE2797" w:rsidRDefault="009318D2" w:rsidP="00F53819">
            <w:pPr>
              <w:spacing w:before="120" w:after="288"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000000"/>
            </w:tcBorders>
          </w:tcPr>
          <w:p w14:paraId="1207E2EA" w14:textId="77777777" w:rsidR="009318D2" w:rsidRPr="00FE2797" w:rsidRDefault="009318D2" w:rsidP="00F53819">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QUANT.</w:t>
            </w:r>
          </w:p>
        </w:tc>
        <w:tc>
          <w:tcPr>
            <w:tcW w:w="1275" w:type="dxa"/>
            <w:tcBorders>
              <w:top w:val="single" w:sz="4" w:space="0" w:color="000000"/>
              <w:left w:val="single" w:sz="4" w:space="0" w:color="000000"/>
              <w:bottom w:val="single" w:sz="4" w:space="0" w:color="000000"/>
              <w:right w:val="single" w:sz="4" w:space="0" w:color="000000"/>
            </w:tcBorders>
          </w:tcPr>
          <w:p w14:paraId="5398D305" w14:textId="77777777" w:rsidR="009318D2" w:rsidRPr="00FE2797" w:rsidRDefault="009318D2" w:rsidP="00F53819">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MARCA</w:t>
            </w:r>
          </w:p>
        </w:tc>
        <w:tc>
          <w:tcPr>
            <w:tcW w:w="1384" w:type="dxa"/>
            <w:tcBorders>
              <w:top w:val="single" w:sz="4" w:space="0" w:color="000000"/>
              <w:left w:val="single" w:sz="4" w:space="0" w:color="000000"/>
              <w:bottom w:val="single" w:sz="4" w:space="0" w:color="000000"/>
              <w:right w:val="single" w:sz="4" w:space="0" w:color="000000"/>
            </w:tcBorders>
          </w:tcPr>
          <w:p w14:paraId="28E44082" w14:textId="77777777" w:rsidR="009318D2" w:rsidRPr="00FE2797" w:rsidRDefault="009318D2" w:rsidP="00F53819">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V. UNIT.</w:t>
            </w:r>
          </w:p>
        </w:tc>
        <w:tc>
          <w:tcPr>
            <w:tcW w:w="1418" w:type="dxa"/>
            <w:tcBorders>
              <w:top w:val="single" w:sz="4" w:space="0" w:color="000000"/>
              <w:left w:val="single" w:sz="4" w:space="0" w:color="000000"/>
              <w:bottom w:val="single" w:sz="4" w:space="0" w:color="000000"/>
              <w:right w:val="single" w:sz="4" w:space="0" w:color="000000"/>
            </w:tcBorders>
          </w:tcPr>
          <w:p w14:paraId="578B7EF6" w14:textId="77777777" w:rsidR="009318D2" w:rsidRPr="00FE2797" w:rsidRDefault="009318D2" w:rsidP="00F53819">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V. TOTAL</w:t>
            </w:r>
          </w:p>
        </w:tc>
      </w:tr>
      <w:tr w:rsidR="009318D2" w:rsidRPr="00FE2797" w14:paraId="78FA95BA" w14:textId="77777777" w:rsidTr="00F53819">
        <w:trPr>
          <w:trHeight w:val="290"/>
        </w:trPr>
        <w:tc>
          <w:tcPr>
            <w:tcW w:w="964" w:type="dxa"/>
            <w:tcBorders>
              <w:top w:val="single" w:sz="4" w:space="0" w:color="000000"/>
              <w:left w:val="single" w:sz="4" w:space="0" w:color="000000"/>
              <w:bottom w:val="single" w:sz="4" w:space="0" w:color="000000"/>
              <w:right w:val="single" w:sz="4" w:space="0" w:color="000000"/>
            </w:tcBorders>
          </w:tcPr>
          <w:p w14:paraId="19051E7B" w14:textId="77777777" w:rsidR="009318D2" w:rsidRPr="00FE2797" w:rsidRDefault="009318D2" w:rsidP="00F53819">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w:t>
            </w:r>
          </w:p>
        </w:tc>
        <w:tc>
          <w:tcPr>
            <w:tcW w:w="2558" w:type="dxa"/>
            <w:tcBorders>
              <w:top w:val="single" w:sz="4" w:space="0" w:color="000000"/>
              <w:left w:val="single" w:sz="4" w:space="0" w:color="000000"/>
              <w:bottom w:val="single" w:sz="4" w:space="0" w:color="000000"/>
              <w:right w:val="single" w:sz="4" w:space="0" w:color="000000"/>
            </w:tcBorders>
          </w:tcPr>
          <w:p w14:paraId="746F011D" w14:textId="77777777" w:rsidR="009318D2" w:rsidRPr="00FE2797" w:rsidRDefault="009318D2" w:rsidP="00F53819">
            <w:pPr>
              <w:spacing w:before="120" w:after="288" w:line="312"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618AAAB9" w14:textId="77777777" w:rsidR="009318D2" w:rsidRPr="00FE2797" w:rsidRDefault="009318D2" w:rsidP="00F53819">
            <w:pPr>
              <w:spacing w:before="120" w:after="288"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FC45858" w14:textId="77777777" w:rsidR="009318D2" w:rsidRPr="00FE2797" w:rsidRDefault="009318D2" w:rsidP="00F53819">
            <w:pPr>
              <w:spacing w:before="120" w:after="288" w:line="312" w:lineRule="auto"/>
              <w:rPr>
                <w:rFonts w:ascii="Bookman Old Style" w:eastAsia="Bookman Old Style" w:hAnsi="Bookman Old Style" w:cs="Bookman Old Style"/>
                <w:color w:val="000000" w:themeColor="text1"/>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4A7DF957" w14:textId="77777777" w:rsidR="009318D2" w:rsidRPr="00FE2797" w:rsidRDefault="009318D2" w:rsidP="00F53819">
            <w:pPr>
              <w:spacing w:before="120" w:after="288" w:line="312" w:lineRule="auto"/>
              <w:rPr>
                <w:rFonts w:ascii="Bookman Old Style" w:eastAsia="Bookman Old Style" w:hAnsi="Bookman Old Style" w:cs="Bookman Old Style"/>
                <w:color w:val="000000" w:themeColor="text1"/>
                <w:sz w:val="24"/>
                <w:szCs w:val="24"/>
              </w:rPr>
            </w:pPr>
          </w:p>
        </w:tc>
        <w:tc>
          <w:tcPr>
            <w:tcW w:w="1384" w:type="dxa"/>
            <w:tcBorders>
              <w:top w:val="single" w:sz="4" w:space="0" w:color="000000"/>
              <w:left w:val="single" w:sz="4" w:space="0" w:color="000000"/>
              <w:bottom w:val="single" w:sz="4" w:space="0" w:color="000000"/>
              <w:right w:val="single" w:sz="4" w:space="0" w:color="000000"/>
            </w:tcBorders>
          </w:tcPr>
          <w:p w14:paraId="5DD3627C" w14:textId="77777777" w:rsidR="009318D2" w:rsidRPr="00FE2797" w:rsidRDefault="009318D2" w:rsidP="00F53819">
            <w:pPr>
              <w:spacing w:before="120" w:after="288" w:line="312"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11760DC2" w14:textId="77777777" w:rsidR="009318D2" w:rsidRPr="00FE2797" w:rsidRDefault="009318D2" w:rsidP="00F53819">
            <w:pPr>
              <w:spacing w:before="120" w:after="288" w:line="312" w:lineRule="auto"/>
              <w:rPr>
                <w:rFonts w:ascii="Bookman Old Style" w:eastAsia="Bookman Old Style" w:hAnsi="Bookman Old Style" w:cs="Bookman Old Style"/>
                <w:color w:val="000000" w:themeColor="text1"/>
                <w:sz w:val="24"/>
                <w:szCs w:val="24"/>
              </w:rPr>
            </w:pPr>
          </w:p>
        </w:tc>
      </w:tr>
    </w:tbl>
    <w:p w14:paraId="404F00FF"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31E61D5D"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2.1.1.</w:t>
      </w:r>
      <w:r w:rsidRPr="00FE2797">
        <w:rPr>
          <w:rFonts w:ascii="Bookman Old Style" w:eastAsia="Bookman Old Style" w:hAnsi="Bookman Old Style" w:cs="Bookman Old Style"/>
          <w:color w:val="000000" w:themeColor="text1"/>
          <w:sz w:val="24"/>
          <w:szCs w:val="24"/>
        </w:rPr>
        <w:t xml:space="preserve"> O valor global desta Ata de Registro de Preço é de R$---------, conforme lances finais apresentados pelo Fornecedor, no Processo Licitatório nº 0XX/202</w:t>
      </w:r>
      <w:r>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Pregão eletrônico nº. 0XX/202</w:t>
      </w:r>
      <w:r>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xml:space="preserve"> que fica fazendo parte integrante desta Ata para todos os fins legais.</w:t>
      </w:r>
    </w:p>
    <w:p w14:paraId="640153BF"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1F6B3DC" w14:textId="77777777" w:rsidR="009318D2" w:rsidRDefault="009318D2" w:rsidP="009318D2">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3</w:t>
      </w:r>
      <w:r w:rsidRPr="00571359">
        <w:rPr>
          <w:rFonts w:ascii="Bookman Old Style" w:eastAsia="Bookman Old Style" w:hAnsi="Bookman Old Style" w:cs="Bookman Old Style"/>
          <w:b/>
          <w:color w:val="000000"/>
          <w:sz w:val="24"/>
          <w:szCs w:val="24"/>
        </w:rPr>
        <w:t xml:space="preserve"> </w:t>
      </w:r>
      <w:r w:rsidRPr="00BF1B86">
        <w:rPr>
          <w:rFonts w:ascii="Bookman Old Style" w:eastAsia="Bookman Old Style" w:hAnsi="Bookman Old Style" w:cs="Bookman Old Style"/>
          <w:b/>
          <w:color w:val="000000"/>
          <w:sz w:val="24"/>
          <w:szCs w:val="24"/>
        </w:rPr>
        <w:t>DA FORMA DE EXECUÇÃO</w:t>
      </w:r>
      <w:r w:rsidRPr="00FE2797">
        <w:rPr>
          <w:rFonts w:ascii="Bookman Old Style" w:eastAsia="Bookman Old Style" w:hAnsi="Bookman Old Style" w:cs="Bookman Old Style"/>
          <w:b/>
          <w:color w:val="000000" w:themeColor="text1"/>
          <w:sz w:val="24"/>
          <w:szCs w:val="24"/>
        </w:rPr>
        <w:t>.</w:t>
      </w:r>
    </w:p>
    <w:p w14:paraId="105EC0DD"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1E198BC5" w14:textId="77777777" w:rsidR="009318D2" w:rsidRPr="00BF1B86" w:rsidRDefault="009318D2" w:rsidP="009318D2">
      <w:pPr>
        <w:spacing w:after="120" w:line="312" w:lineRule="auto"/>
        <w:jc w:val="both"/>
        <w:rPr>
          <w:rFonts w:ascii="Bookman Old Style" w:hAnsi="Bookman Old Style" w:cs="Arial"/>
          <w:sz w:val="24"/>
          <w:szCs w:val="24"/>
        </w:rPr>
      </w:pPr>
      <w:r w:rsidRPr="00260F03">
        <w:rPr>
          <w:rFonts w:ascii="Bookman Old Style" w:hAnsi="Bookman Old Style" w:cs="Arial"/>
          <w:b/>
          <w:color w:val="000000"/>
          <w:sz w:val="24"/>
          <w:szCs w:val="24"/>
        </w:rPr>
        <w:t>3.1.</w:t>
      </w:r>
      <w:r>
        <w:rPr>
          <w:rFonts w:ascii="Bookman Old Style" w:hAnsi="Bookman Old Style" w:cs="Arial"/>
          <w:bCs/>
          <w:color w:val="000000"/>
          <w:sz w:val="24"/>
          <w:szCs w:val="24"/>
        </w:rPr>
        <w:t xml:space="preserve"> O objeto será executado mediante fornecimento parcelado de materiais de expediente, papelaria, aviamentos e materiais escolares, pedagógicos, artísticos, recreativos e de decoração, conforme as necessidades das Secretarias e demais unidades administrativas do Município de Uruana de Minas/MG. Cada fornecimento dependerá de solicitação formal da Administração, mediante emissão de ordem de compra ou Nota de Autorização de Fornecimento – NAF, contendo a identificação dos itens, os quantitativos, o endereço e as demais orientações necessárias à entrega.</w:t>
      </w:r>
    </w:p>
    <w:p w14:paraId="5513C1DB" w14:textId="77777777" w:rsidR="009318D2" w:rsidRPr="00BF1B86" w:rsidRDefault="009318D2" w:rsidP="009318D2">
      <w:pPr>
        <w:spacing w:after="120" w:line="312" w:lineRule="auto"/>
        <w:jc w:val="both"/>
        <w:rPr>
          <w:rFonts w:ascii="Bookman Old Style" w:hAnsi="Bookman Old Style" w:cs="Arial"/>
          <w:sz w:val="24"/>
          <w:szCs w:val="24"/>
        </w:rPr>
      </w:pPr>
      <w:r w:rsidRPr="00260F03">
        <w:rPr>
          <w:rFonts w:ascii="Bookman Old Style" w:hAnsi="Bookman Old Style" w:cs="Arial"/>
          <w:b/>
          <w:color w:val="000000"/>
          <w:sz w:val="24"/>
          <w:szCs w:val="24"/>
        </w:rPr>
        <w:t>3.2.</w:t>
      </w:r>
      <w:r>
        <w:rPr>
          <w:rFonts w:ascii="Bookman Old Style" w:hAnsi="Bookman Old Style" w:cs="Arial"/>
          <w:bCs/>
          <w:color w:val="000000"/>
          <w:sz w:val="24"/>
          <w:szCs w:val="24"/>
        </w:rPr>
        <w:t xml:space="preserve"> A contratada deverá realizar cada entrega no prazo máximo de 8 (oito) dias úteis, contados do recebimento da respectiva ordem de compra ou NAF, encaminhada pelo canal de comunicação informado pela empresa. Na contagem do prazo, será excluído o dia do recebimento e incluído o dia do vencimento, considerando-se os dias de expediente da Administração Municipal.</w:t>
      </w:r>
    </w:p>
    <w:p w14:paraId="7200DEB9" w14:textId="77777777" w:rsidR="009318D2" w:rsidRPr="00BF1B86" w:rsidRDefault="009318D2" w:rsidP="009318D2">
      <w:pPr>
        <w:spacing w:after="120" w:line="312" w:lineRule="auto"/>
        <w:jc w:val="both"/>
        <w:rPr>
          <w:rFonts w:ascii="Bookman Old Style" w:hAnsi="Bookman Old Style" w:cs="Arial"/>
          <w:sz w:val="24"/>
          <w:szCs w:val="24"/>
        </w:rPr>
      </w:pPr>
      <w:r w:rsidRPr="00260F03">
        <w:rPr>
          <w:rFonts w:ascii="Bookman Old Style" w:hAnsi="Bookman Old Style" w:cs="Arial"/>
          <w:b/>
          <w:color w:val="000000"/>
          <w:sz w:val="24"/>
          <w:szCs w:val="24"/>
        </w:rPr>
        <w:t>3.3.</w:t>
      </w:r>
      <w:r>
        <w:rPr>
          <w:rFonts w:ascii="Bookman Old Style" w:hAnsi="Bookman Old Style" w:cs="Arial"/>
          <w:bCs/>
          <w:color w:val="000000"/>
          <w:sz w:val="24"/>
          <w:szCs w:val="24"/>
        </w:rPr>
        <w:t xml:space="preserve"> As entregas deverão ocorrer no almoxarifado da Secretaria solicitante ou em outro local indicado na ordem de compra ou NAF, dentro do Município de Uruana de Minas/MG, durante o horário de funcionamento da unidade destinatária. Caberá à contratada organizar o transporte, a descarga e a disponibilização dos materiais no local indicado, mediante acompanhamento do servidor responsável pelo recebimento.</w:t>
      </w:r>
    </w:p>
    <w:p w14:paraId="266D5C30" w14:textId="77777777" w:rsidR="009318D2" w:rsidRPr="00BF1B86" w:rsidRDefault="009318D2" w:rsidP="009318D2">
      <w:pPr>
        <w:spacing w:after="120" w:line="312" w:lineRule="auto"/>
        <w:jc w:val="both"/>
        <w:rPr>
          <w:rFonts w:ascii="Bookman Old Style" w:hAnsi="Bookman Old Style" w:cs="Arial"/>
          <w:sz w:val="24"/>
          <w:szCs w:val="24"/>
        </w:rPr>
      </w:pPr>
      <w:r w:rsidRPr="00260F03">
        <w:rPr>
          <w:rFonts w:ascii="Bookman Old Style" w:hAnsi="Bookman Old Style" w:cs="Arial"/>
          <w:b/>
          <w:color w:val="000000"/>
          <w:sz w:val="24"/>
          <w:szCs w:val="24"/>
        </w:rPr>
        <w:t>3.4.</w:t>
      </w:r>
      <w:r>
        <w:rPr>
          <w:rFonts w:ascii="Bookman Old Style" w:hAnsi="Bookman Old Style" w:cs="Arial"/>
          <w:bCs/>
          <w:color w:val="000000"/>
          <w:sz w:val="24"/>
          <w:szCs w:val="24"/>
        </w:rPr>
        <w:t xml:space="preserve"> Os produtos deverão atender integralmente às especificações de cada item e às características da proposta aceita, especialmente quanto à composição, cor, formato, dimensões, espessura, gramatura, capacidade, quantidade por embalagem e unidade de fornecimento, conforme aplicável. Não será admitida a alteração unilateral da marca, do modelo ou das características do produto ofertado. Eventual substituição dependerá de justificativa da contratada e de </w:t>
      </w:r>
      <w:r>
        <w:rPr>
          <w:rFonts w:ascii="Bookman Old Style" w:hAnsi="Bookman Old Style" w:cs="Arial"/>
          <w:bCs/>
          <w:color w:val="000000"/>
          <w:sz w:val="24"/>
          <w:szCs w:val="24"/>
        </w:rPr>
        <w:lastRenderedPageBreak/>
        <w:t>autorização prévia e expressa da Administração, mediante comprovação da equivalência ou superioridade técnica, sem acréscimo de preço.</w:t>
      </w:r>
    </w:p>
    <w:p w14:paraId="4C767660" w14:textId="77777777" w:rsidR="009318D2" w:rsidRPr="00BF1B86" w:rsidRDefault="009318D2" w:rsidP="009318D2">
      <w:pPr>
        <w:spacing w:after="120" w:line="312" w:lineRule="auto"/>
        <w:jc w:val="both"/>
        <w:rPr>
          <w:rFonts w:ascii="Bookman Old Style" w:hAnsi="Bookman Old Style" w:cs="Arial"/>
          <w:sz w:val="24"/>
          <w:szCs w:val="24"/>
        </w:rPr>
      </w:pPr>
      <w:r w:rsidRPr="00260F03">
        <w:rPr>
          <w:rFonts w:ascii="Bookman Old Style" w:hAnsi="Bookman Old Style" w:cs="Arial"/>
          <w:b/>
          <w:color w:val="000000"/>
          <w:sz w:val="24"/>
          <w:szCs w:val="24"/>
        </w:rPr>
        <w:t>3.5.</w:t>
      </w:r>
      <w:r>
        <w:rPr>
          <w:rFonts w:ascii="Bookman Old Style" w:hAnsi="Bookman Old Style" w:cs="Arial"/>
          <w:bCs/>
          <w:color w:val="000000"/>
          <w:sz w:val="24"/>
          <w:szCs w:val="24"/>
        </w:rPr>
        <w:t xml:space="preserve"> Todos os materiais deverão ser novos, de primeiro uso e próprios para a finalidade a que se destinam, apresentando condições adequadas de qualidade, resistência, funcionalidade e segurança. Não serão aceitos produtos com defeitos, avarias, sinais de uso, deterioração ou alterações que comprometam seu desempenho ou sua utilização.</w:t>
      </w:r>
    </w:p>
    <w:p w14:paraId="77A83203" w14:textId="77777777" w:rsidR="009318D2" w:rsidRPr="00BF1B86" w:rsidRDefault="009318D2" w:rsidP="009318D2">
      <w:pPr>
        <w:spacing w:after="120" w:line="312" w:lineRule="auto"/>
        <w:jc w:val="both"/>
        <w:rPr>
          <w:rFonts w:ascii="Bookman Old Style" w:hAnsi="Bookman Old Style" w:cs="Arial"/>
          <w:sz w:val="24"/>
          <w:szCs w:val="24"/>
        </w:rPr>
      </w:pPr>
      <w:r w:rsidRPr="00260F03">
        <w:rPr>
          <w:rFonts w:ascii="Bookman Old Style" w:hAnsi="Bookman Old Style" w:cs="Arial"/>
          <w:b/>
          <w:color w:val="000000"/>
          <w:sz w:val="24"/>
          <w:szCs w:val="24"/>
        </w:rPr>
        <w:t>3.6.</w:t>
      </w:r>
      <w:r>
        <w:rPr>
          <w:rFonts w:ascii="Bookman Old Style" w:hAnsi="Bookman Old Style" w:cs="Arial"/>
          <w:bCs/>
          <w:color w:val="000000"/>
          <w:sz w:val="24"/>
          <w:szCs w:val="24"/>
        </w:rPr>
        <w:t xml:space="preserve"> Os materiais deverão ser transportados e entregues em embalagens íntegras e adequadas à sua proteção contra umidade, sujeira, deformações e outros danos decorrentes do transporte e do manuseio. Quando aplicável, deverão ser mantidas as embalagens originais, com identificação do fabricante, descrição do produto, quantidade, lote, prazo de validade e demais informações exigidas para a respectiva categoria.</w:t>
      </w:r>
    </w:p>
    <w:p w14:paraId="0A93A7F0" w14:textId="77777777" w:rsidR="009318D2" w:rsidRPr="00BF1B86" w:rsidRDefault="009318D2" w:rsidP="009318D2">
      <w:pPr>
        <w:spacing w:after="120" w:line="312" w:lineRule="auto"/>
        <w:jc w:val="both"/>
        <w:rPr>
          <w:rFonts w:ascii="Bookman Old Style" w:hAnsi="Bookman Old Style" w:cs="Arial"/>
          <w:sz w:val="24"/>
          <w:szCs w:val="24"/>
        </w:rPr>
      </w:pPr>
      <w:r w:rsidRPr="00260F03">
        <w:rPr>
          <w:rFonts w:ascii="Bookman Old Style" w:hAnsi="Bookman Old Style" w:cs="Arial"/>
          <w:b/>
          <w:color w:val="000000"/>
          <w:sz w:val="24"/>
          <w:szCs w:val="24"/>
        </w:rPr>
        <w:t>3.7.</w:t>
      </w:r>
      <w:r>
        <w:rPr>
          <w:rFonts w:ascii="Bookman Old Style" w:hAnsi="Bookman Old Style" w:cs="Arial"/>
          <w:bCs/>
          <w:color w:val="000000"/>
          <w:sz w:val="24"/>
          <w:szCs w:val="24"/>
        </w:rPr>
        <w:t xml:space="preserve"> Os produtos sujeitos a prazo de validade deverão ser entregues dentro desse prazo e em condições que permitam sua utilização regular pela Administração, observados os requisitos específicos estabelecidos para cada item. Os materiais que exijam cuidados especiais de armazenamento ou manuseio deverão acompanhar as orientações correspondentes do fabricante.</w:t>
      </w:r>
    </w:p>
    <w:p w14:paraId="5D9E45A1" w14:textId="77777777" w:rsidR="009318D2" w:rsidRPr="00BF1B86" w:rsidRDefault="009318D2" w:rsidP="009318D2">
      <w:pPr>
        <w:spacing w:after="120" w:line="312" w:lineRule="auto"/>
        <w:jc w:val="both"/>
        <w:rPr>
          <w:rFonts w:ascii="Bookman Old Style" w:hAnsi="Bookman Old Style" w:cs="Arial"/>
          <w:sz w:val="24"/>
          <w:szCs w:val="24"/>
        </w:rPr>
      </w:pPr>
      <w:r w:rsidRPr="00260F03">
        <w:rPr>
          <w:rFonts w:ascii="Bookman Old Style" w:hAnsi="Bookman Old Style" w:cs="Arial"/>
          <w:b/>
          <w:color w:val="000000"/>
          <w:sz w:val="24"/>
          <w:szCs w:val="24"/>
        </w:rPr>
        <w:t>3.8.</w:t>
      </w:r>
      <w:r>
        <w:rPr>
          <w:rFonts w:ascii="Bookman Old Style" w:hAnsi="Bookman Old Style" w:cs="Arial"/>
          <w:bCs/>
          <w:color w:val="000000"/>
          <w:sz w:val="24"/>
          <w:szCs w:val="24"/>
        </w:rPr>
        <w:t xml:space="preserve"> Cada entrega deverá ser acompanhada da respectiva nota fiscal, com identificação dos itens, das quantidades, dos valores e da ordem de compra ou NAF correspondente. Os quantitativos e as unidades de fornecimento deverão coincidir com os efetivamente autorizados, não sendo admitida a substituição de apresentações ou embalagens que altere a quantidade contratada sem prévia autorização da Administração.</w:t>
      </w:r>
    </w:p>
    <w:p w14:paraId="1BE2081C" w14:textId="77777777" w:rsidR="009318D2" w:rsidRPr="00BF1B86" w:rsidRDefault="009318D2" w:rsidP="009318D2">
      <w:pPr>
        <w:spacing w:after="120" w:line="312" w:lineRule="auto"/>
        <w:jc w:val="both"/>
        <w:rPr>
          <w:rFonts w:ascii="Bookman Old Style" w:hAnsi="Bookman Old Style" w:cs="Arial"/>
          <w:sz w:val="24"/>
          <w:szCs w:val="24"/>
        </w:rPr>
      </w:pPr>
      <w:r w:rsidRPr="00260F03">
        <w:rPr>
          <w:rFonts w:ascii="Bookman Old Style" w:hAnsi="Bookman Old Style" w:cs="Arial"/>
          <w:b/>
          <w:color w:val="000000"/>
          <w:sz w:val="24"/>
          <w:szCs w:val="24"/>
        </w:rPr>
        <w:t>3.9.</w:t>
      </w:r>
      <w:r>
        <w:rPr>
          <w:rFonts w:ascii="Bookman Old Style" w:hAnsi="Bookman Old Style" w:cs="Arial"/>
          <w:bCs/>
          <w:color w:val="000000"/>
          <w:sz w:val="24"/>
          <w:szCs w:val="24"/>
        </w:rPr>
        <w:t xml:space="preserve"> O recebimento será realizado pelo servidor ou pela equipe designada pela Administração, inicialmente para conferência dos volumes e identificação de eventuais irregularidades aparentes e, posteriormente, para verificação detalhada da conformidade dos materiais com as especificações e condições contratadas. A assinatura do comprovante de entrega não representará aceitação definitiva dos produtos nem afastará a responsabilidade da contratada por defeitos ou desconformidades posteriormente identificados.</w:t>
      </w:r>
    </w:p>
    <w:p w14:paraId="495DCCC0" w14:textId="77777777" w:rsidR="009318D2" w:rsidRPr="00BF1B86" w:rsidRDefault="009318D2" w:rsidP="009318D2">
      <w:pPr>
        <w:spacing w:after="120" w:line="312" w:lineRule="auto"/>
        <w:jc w:val="both"/>
        <w:rPr>
          <w:rFonts w:ascii="Bookman Old Style" w:hAnsi="Bookman Old Style" w:cs="Arial"/>
          <w:sz w:val="24"/>
          <w:szCs w:val="24"/>
        </w:rPr>
      </w:pPr>
      <w:r w:rsidRPr="00260F03">
        <w:rPr>
          <w:rFonts w:ascii="Bookman Old Style" w:hAnsi="Bookman Old Style" w:cs="Arial"/>
          <w:b/>
          <w:color w:val="000000"/>
          <w:sz w:val="24"/>
          <w:szCs w:val="24"/>
        </w:rPr>
        <w:t>3.10.</w:t>
      </w:r>
      <w:r>
        <w:rPr>
          <w:rFonts w:ascii="Bookman Old Style" w:hAnsi="Bookman Old Style" w:cs="Arial"/>
          <w:bCs/>
          <w:color w:val="000000"/>
          <w:sz w:val="24"/>
          <w:szCs w:val="24"/>
        </w:rPr>
        <w:t xml:space="preserve"> Os materiais em desacordo com as exigências poderão ser recusados, total ou parcialmente, mediante comunicação à contratada, com indicação das irregularidades constatadas. A empresa deverá providenciar a retirada e a substituição dos produtos recusados ou a complementação das quantidades faltantes, às suas expensas, no prazo fixado na notificação, considerando a </w:t>
      </w:r>
      <w:r>
        <w:rPr>
          <w:rFonts w:ascii="Bookman Old Style" w:hAnsi="Bookman Old Style" w:cs="Arial"/>
          <w:bCs/>
          <w:color w:val="000000"/>
          <w:sz w:val="24"/>
          <w:szCs w:val="24"/>
        </w:rPr>
        <w:lastRenderedPageBreak/>
        <w:t>natureza da ocorrência e a necessidade do setor requisitante, sem ultrapassar 8 (oito) dias úteis contados do recebimento da comunicação.</w:t>
      </w:r>
    </w:p>
    <w:p w14:paraId="2E84AC88" w14:textId="77777777" w:rsidR="009318D2" w:rsidRPr="00BF1B86" w:rsidRDefault="009318D2" w:rsidP="009318D2">
      <w:pPr>
        <w:spacing w:after="120" w:line="312" w:lineRule="auto"/>
        <w:jc w:val="both"/>
        <w:rPr>
          <w:rFonts w:ascii="Bookman Old Style" w:hAnsi="Bookman Old Style" w:cs="Arial"/>
          <w:sz w:val="24"/>
          <w:szCs w:val="24"/>
        </w:rPr>
      </w:pPr>
      <w:r w:rsidRPr="00D95C78">
        <w:rPr>
          <w:rFonts w:ascii="Bookman Old Style" w:hAnsi="Bookman Old Style" w:cs="Arial"/>
          <w:b/>
          <w:color w:val="000000"/>
          <w:sz w:val="24"/>
          <w:szCs w:val="24"/>
        </w:rPr>
        <w:t>3.11.</w:t>
      </w:r>
      <w:r>
        <w:rPr>
          <w:rFonts w:ascii="Bookman Old Style" w:hAnsi="Bookman Old Style" w:cs="Arial"/>
          <w:bCs/>
          <w:color w:val="000000"/>
          <w:sz w:val="24"/>
          <w:szCs w:val="24"/>
        </w:rPr>
        <w:t xml:space="preserve"> Todas as despesas necessárias ao fornecimento estarão incluídas nos preços contratados, abrangendo embalagem, acondicionamento, transporte, carga, descarga, entrega, retirada e substituição de produtos recusados, além dos tributos, encargos e demais custos relacionados à execução do objeto, sem cobrança adicional ao Município.</w:t>
      </w:r>
    </w:p>
    <w:p w14:paraId="32DB9B86" w14:textId="77777777" w:rsidR="009318D2" w:rsidRPr="00BF1B86" w:rsidRDefault="009318D2" w:rsidP="009318D2">
      <w:pPr>
        <w:spacing w:after="120" w:line="312" w:lineRule="auto"/>
        <w:jc w:val="both"/>
        <w:rPr>
          <w:rFonts w:ascii="Bookman Old Style" w:hAnsi="Bookman Old Style" w:cs="Arial"/>
          <w:sz w:val="24"/>
          <w:szCs w:val="24"/>
        </w:rPr>
      </w:pPr>
      <w:r w:rsidRPr="00D95C78">
        <w:rPr>
          <w:rFonts w:ascii="Bookman Old Style" w:hAnsi="Bookman Old Style" w:cs="Arial"/>
          <w:b/>
          <w:color w:val="000000"/>
          <w:sz w:val="24"/>
          <w:szCs w:val="24"/>
        </w:rPr>
        <w:t>3.12.</w:t>
      </w:r>
      <w:r>
        <w:rPr>
          <w:rFonts w:ascii="Bookman Old Style" w:hAnsi="Bookman Old Style" w:cs="Arial"/>
          <w:bCs/>
          <w:color w:val="000000"/>
          <w:sz w:val="24"/>
          <w:szCs w:val="24"/>
        </w:rPr>
        <w:t xml:space="preserve"> A contratada deverá manter atualizados seus canais de comunicação e informar formalmente qualquer ocorrência que possa comprometer o prazo ou as condições de entrega, apresentando justificativa, documentação comprobatória e previsão de regularização antes do vencimento da obrigação. A comunicação não implicará prorrogação automática do prazo, ficando eventual alteração sujeita à análise e à autorização expressa da Administração.</w:t>
      </w:r>
    </w:p>
    <w:p w14:paraId="2DEA2D69" w14:textId="77777777" w:rsidR="009318D2" w:rsidRPr="00BF1B86" w:rsidRDefault="009318D2" w:rsidP="009318D2">
      <w:pPr>
        <w:spacing w:after="120" w:line="312" w:lineRule="auto"/>
        <w:jc w:val="both"/>
        <w:rPr>
          <w:rFonts w:ascii="Bookman Old Style" w:hAnsi="Bookman Old Style" w:cs="Arial"/>
          <w:sz w:val="24"/>
          <w:szCs w:val="24"/>
        </w:rPr>
      </w:pPr>
      <w:r w:rsidRPr="00D95C78">
        <w:rPr>
          <w:rFonts w:ascii="Bookman Old Style" w:hAnsi="Bookman Old Style" w:cs="Arial"/>
          <w:b/>
          <w:color w:val="000000"/>
          <w:sz w:val="24"/>
          <w:szCs w:val="24"/>
        </w:rPr>
        <w:t>3.13.</w:t>
      </w:r>
      <w:r>
        <w:rPr>
          <w:rFonts w:ascii="Bookman Old Style" w:hAnsi="Bookman Old Style" w:cs="Arial"/>
          <w:bCs/>
          <w:color w:val="000000"/>
          <w:sz w:val="24"/>
          <w:szCs w:val="24"/>
        </w:rPr>
        <w:t xml:space="preserve"> Durante a execução, a contratada deverá manter as condições de habilitação exigidas, atender às solicitações do fiscal e responsabilizar-se pela qualidade e conformidade dos materiais fornecidos. O acompanhamento pela Administração não excluirá nem reduzirá essa responsabilidade, inclusive quanto à correção de defeitos identificados após o recebimento, observadas as condições de garantia aplicáveis.</w:t>
      </w:r>
    </w:p>
    <w:p w14:paraId="0BDCE4CC" w14:textId="77777777" w:rsidR="009318D2" w:rsidRPr="00BF1B86" w:rsidRDefault="009318D2" w:rsidP="009318D2">
      <w:pPr>
        <w:spacing w:after="120" w:line="312" w:lineRule="auto"/>
        <w:jc w:val="both"/>
        <w:rPr>
          <w:rFonts w:ascii="Bookman Old Style" w:hAnsi="Bookman Old Style" w:cs="Arial"/>
          <w:color w:val="000000"/>
          <w:sz w:val="24"/>
          <w:szCs w:val="24"/>
        </w:rPr>
      </w:pPr>
      <w:r w:rsidRPr="00D95C78">
        <w:rPr>
          <w:rFonts w:ascii="Bookman Old Style" w:hAnsi="Bookman Old Style" w:cs="Arial"/>
          <w:b/>
          <w:color w:val="000000"/>
          <w:sz w:val="24"/>
          <w:szCs w:val="24"/>
        </w:rPr>
        <w:t>3.14.</w:t>
      </w:r>
      <w:r>
        <w:rPr>
          <w:rFonts w:ascii="Bookman Old Style" w:hAnsi="Bookman Old Style" w:cs="Arial"/>
          <w:bCs/>
          <w:color w:val="000000"/>
          <w:sz w:val="24"/>
          <w:szCs w:val="24"/>
        </w:rPr>
        <w:t xml:space="preserve"> As solicitações observarão a necessidade efetiva das unidades requisitantes e os saldos disponíveis dos itens registrados, não estando a Administração obrigada a adquirir a totalidade dos quantitativos estimados. Uma vez formalizada a contratação e recebida a respectiva ordem de compra ou NAF, a contratada deverá cumprir integralmente o fornecimento autorizado, nos prazos e nas condições estabelecidos.</w:t>
      </w:r>
    </w:p>
    <w:p w14:paraId="34421CCF" w14:textId="77777777" w:rsidR="009318D2" w:rsidRDefault="009318D2" w:rsidP="009318D2">
      <w:pPr>
        <w:spacing w:line="312" w:lineRule="auto"/>
        <w:jc w:val="both"/>
        <w:rPr>
          <w:rFonts w:ascii="Bookman Old Style" w:hAnsi="Bookman Old Style" w:cs="Arial"/>
          <w:sz w:val="24"/>
          <w:szCs w:val="24"/>
        </w:rPr>
      </w:pPr>
    </w:p>
    <w:p w14:paraId="6757FB9A" w14:textId="77777777" w:rsidR="009318D2" w:rsidRPr="00FE2797" w:rsidRDefault="009318D2" w:rsidP="009318D2">
      <w:pPr>
        <w:autoSpaceDE w:val="0"/>
        <w:autoSpaceDN w:val="0"/>
        <w:adjustRightInd w:val="0"/>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4. DA ADESÃO À ATA DE REGISTRO DE PREÇOS </w:t>
      </w:r>
    </w:p>
    <w:p w14:paraId="355C2AF2" w14:textId="77777777" w:rsidR="009318D2" w:rsidRPr="00FE2797" w:rsidRDefault="009318D2" w:rsidP="009318D2">
      <w:pPr>
        <w:pBdr>
          <w:top w:val="nil"/>
          <w:left w:val="nil"/>
          <w:bottom w:val="nil"/>
          <w:right w:val="nil"/>
          <w:between w:val="nil"/>
        </w:pBdr>
        <w:rPr>
          <w:rFonts w:ascii="Calibri" w:eastAsia="Calibri" w:hAnsi="Calibri" w:cs="Calibri"/>
          <w:color w:val="000000" w:themeColor="text1"/>
          <w:sz w:val="24"/>
          <w:szCs w:val="24"/>
        </w:rPr>
      </w:pPr>
    </w:p>
    <w:p w14:paraId="2BE86440"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 xml:space="preserve">4.1. </w:t>
      </w:r>
      <w:r w:rsidRPr="00D95C78">
        <w:rPr>
          <w:rFonts w:ascii="Bookman Old Style" w:eastAsia="Bookman Old Style" w:hAnsi="Bookman Old Style" w:cs="Bookman Old Style"/>
          <w:bCs/>
          <w:color w:val="000000" w:themeColor="text1"/>
          <w:sz w:val="24"/>
          <w:szCs w:val="24"/>
        </w:rPr>
        <w:t>Durante a vigência desta ata municipal, órgãos e entidades da Administração Pública municipal poderão aderir na condição de não participantes, conforme o art. 86, § 3º, inciso II, da Lei nº 14.133/2021, observados a regulamentação aplicável e os seguintes requisitos:</w:t>
      </w:r>
    </w:p>
    <w:p w14:paraId="0D5AB907"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6C7909D9"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4.1.1.</w:t>
      </w:r>
      <w:r w:rsidRPr="00FE2797">
        <w:rPr>
          <w:rFonts w:ascii="Bookman Old Style" w:eastAsia="Bookman Old Style" w:hAnsi="Bookman Old Style" w:cs="Bookman Old Style"/>
          <w:color w:val="000000" w:themeColor="text1"/>
          <w:sz w:val="24"/>
          <w:szCs w:val="24"/>
        </w:rPr>
        <w:t xml:space="preserve"> Apresentação de justificativa da vantagem da adesão, inclusive em situações de provável desabastecimento ou descontinuidade de serviço público;</w:t>
      </w:r>
    </w:p>
    <w:p w14:paraId="7A7BAE88"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75E39C67"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4.1.2.</w:t>
      </w:r>
      <w:r w:rsidRPr="00FE2797">
        <w:rPr>
          <w:rFonts w:ascii="Bookman Old Style" w:eastAsia="Bookman Old Style" w:hAnsi="Bookman Old Style" w:cs="Bookman Old Style"/>
          <w:color w:val="000000" w:themeColor="text1"/>
          <w:sz w:val="24"/>
          <w:szCs w:val="24"/>
        </w:rPr>
        <w:t xml:space="preserve">  Demonstração de que os valores registrados estão compatíveis com os valores praticados pelo mercado na forma do art. 23 da Lei nº 14.133, de 2021; e</w:t>
      </w:r>
    </w:p>
    <w:p w14:paraId="37F40525"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27761B4F"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4.1.3.</w:t>
      </w:r>
      <w:r w:rsidRPr="00FE2797">
        <w:rPr>
          <w:rFonts w:ascii="Bookman Old Style" w:eastAsia="Bookman Old Style" w:hAnsi="Bookman Old Style" w:cs="Bookman Old Style"/>
          <w:color w:val="000000" w:themeColor="text1"/>
          <w:sz w:val="24"/>
          <w:szCs w:val="24"/>
        </w:rPr>
        <w:t xml:space="preserve"> Consulta e aceitação prévias do órgão ou da entidade gerenciadora e do fornecedor.</w:t>
      </w:r>
    </w:p>
    <w:p w14:paraId="79026862"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6C6B6AC4"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4.2.</w:t>
      </w:r>
      <w:r w:rsidRPr="00FE2797">
        <w:rPr>
          <w:rFonts w:ascii="Bookman Old Style" w:eastAsia="Bookman Old Style" w:hAnsi="Bookman Old Style" w:cs="Bookman Old Style"/>
          <w:color w:val="000000" w:themeColor="text1"/>
          <w:sz w:val="24"/>
          <w:szCs w:val="24"/>
        </w:rPr>
        <w:t xml:space="preserve"> A autorização do órgão ou entidade gerenciadora apenas será realizada após a aceitação da adesão pelo fornecedor.</w:t>
      </w:r>
    </w:p>
    <w:p w14:paraId="6FEBC215"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42819A96"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4.2.1.</w:t>
      </w:r>
      <w:r w:rsidRPr="00FE2797">
        <w:rPr>
          <w:rFonts w:ascii="Bookman Old Style" w:eastAsia="Bookman Old Style" w:hAnsi="Bookman Old Style" w:cs="Bookman Old Style"/>
          <w:color w:val="000000" w:themeColor="text1"/>
          <w:sz w:val="24"/>
          <w:szCs w:val="24"/>
        </w:rPr>
        <w:t xml:space="preserve"> O órgão ou entidade gerenciadora poderá rejeitar adesões caso elas possam acarretar prejuízo à execução de seus próprios contratos ou à sua capacidade de gerenciamento.</w:t>
      </w:r>
    </w:p>
    <w:p w14:paraId="0114492F"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024837A4"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4.3.</w:t>
      </w:r>
      <w:r w:rsidRPr="00FE2797">
        <w:rPr>
          <w:rFonts w:ascii="Bookman Old Style" w:eastAsia="Bookman Old Style" w:hAnsi="Bookman Old Style" w:cs="Bookman Old Style"/>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278B3E76"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23E7F677"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4.4.</w:t>
      </w:r>
      <w:r w:rsidRPr="00FE2797">
        <w:rPr>
          <w:rFonts w:ascii="Bookman Old Style" w:eastAsia="Bookman Old Style" w:hAnsi="Bookman Old Style" w:cs="Bookman Old Style"/>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4E70A43"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7E81720F"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4.5.</w:t>
      </w:r>
      <w:r w:rsidRPr="00FE2797">
        <w:rPr>
          <w:rFonts w:ascii="Bookman Old Style" w:eastAsia="Bookman Old Style" w:hAnsi="Bookman Old Style" w:cs="Bookman Old Style"/>
          <w:color w:val="000000" w:themeColor="text1"/>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4701971B"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230ECD63"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Dos limites para as adesões</w:t>
      </w:r>
    </w:p>
    <w:p w14:paraId="09EA1BFF"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4.6.</w:t>
      </w:r>
      <w:r w:rsidRPr="00FE2797">
        <w:rPr>
          <w:rFonts w:ascii="Bookman Old Style" w:eastAsia="Bookman Old Style" w:hAnsi="Bookman Old Style" w:cs="Bookman Old Style"/>
          <w:color w:val="000000" w:themeColor="text1"/>
          <w:sz w:val="24"/>
          <w:szCs w:val="24"/>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7540AE9F"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4D77F150"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4.7.</w:t>
      </w:r>
      <w:r w:rsidRPr="00FE2797">
        <w:rPr>
          <w:rFonts w:ascii="Bookman Old Style" w:eastAsia="Bookman Old Style" w:hAnsi="Bookman Old Style" w:cs="Bookman Old Style"/>
          <w:color w:val="000000" w:themeColor="text1"/>
          <w:sz w:val="24"/>
          <w:szCs w:val="24"/>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D71651B"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52406485" w14:textId="77777777" w:rsidR="009318D2" w:rsidRPr="00D95C78"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lastRenderedPageBreak/>
        <w:t xml:space="preserve">4.8. </w:t>
      </w:r>
      <w:r w:rsidRPr="00D95C78">
        <w:rPr>
          <w:rFonts w:ascii="Bookman Old Style" w:eastAsia="Bookman Old Style" w:hAnsi="Bookman Old Style" w:cs="Bookman Old Style"/>
          <w:bCs/>
          <w:color w:val="000000" w:themeColor="text1"/>
          <w:sz w:val="24"/>
          <w:szCs w:val="24"/>
        </w:rPr>
        <w:t>Eventual afastamento dos limites de adesão somente será admitido nas hipóteses e condições expressamente previstas no art. 86, §§ 6º e 7º, da Lei nº 14.133/2021, mediante demonstração de seu enquadramento e observância da regulamentação aplicável.</w:t>
      </w:r>
    </w:p>
    <w:p w14:paraId="0B5D2680"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0F9AAA5C"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Vedação a acréscimo de quantitativos</w:t>
      </w:r>
    </w:p>
    <w:p w14:paraId="3B864531"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4.9.</w:t>
      </w:r>
      <w:r w:rsidRPr="00FE2797">
        <w:rPr>
          <w:rFonts w:ascii="Bookman Old Style" w:eastAsia="Bookman Old Style" w:hAnsi="Bookman Old Style" w:cs="Bookman Old Style"/>
          <w:color w:val="000000" w:themeColor="text1"/>
          <w:sz w:val="24"/>
          <w:szCs w:val="24"/>
        </w:rPr>
        <w:t xml:space="preserve"> É vedado efetuar acréscimos nos quantitativos fixados na ata de registro de preços.</w:t>
      </w:r>
    </w:p>
    <w:p w14:paraId="2919445D"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49607C46" w14:textId="77777777" w:rsidR="009318D2" w:rsidRPr="00FE2797" w:rsidRDefault="009318D2" w:rsidP="009318D2">
      <w:pPr>
        <w:keepNext/>
        <w:keepLines/>
        <w:pBdr>
          <w:top w:val="nil"/>
          <w:left w:val="nil"/>
          <w:bottom w:val="nil"/>
          <w:right w:val="nil"/>
          <w:between w:val="nil"/>
        </w:pBdr>
        <w:tabs>
          <w:tab w:val="left" w:pos="567"/>
        </w:tabs>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5. DA VIGÊNCIA</w:t>
      </w:r>
    </w:p>
    <w:p w14:paraId="158C7721" w14:textId="77777777" w:rsidR="009318D2" w:rsidRPr="00BF1B86" w:rsidRDefault="009318D2" w:rsidP="009318D2">
      <w:pPr>
        <w:pBdr>
          <w:top w:val="nil"/>
          <w:left w:val="nil"/>
          <w:bottom w:val="nil"/>
          <w:right w:val="nil"/>
          <w:between w:val="nil"/>
        </w:pBdr>
        <w:spacing w:after="120" w:line="312" w:lineRule="auto"/>
        <w:jc w:val="both"/>
        <w:rPr>
          <w:rFonts w:ascii="Bookman Old Style" w:eastAsia="Bookman Old Style" w:hAnsi="Bookman Old Style" w:cs="Bookman Old Style"/>
          <w:b/>
          <w:color w:val="000000" w:themeColor="text1"/>
          <w:sz w:val="24"/>
          <w:szCs w:val="24"/>
        </w:rPr>
      </w:pPr>
      <w:r>
        <w:rPr>
          <w:rFonts w:ascii="Bookman Old Style" w:hAnsi="Bookman Old Style"/>
          <w:color w:val="000000"/>
          <w:sz w:val="24"/>
          <w:szCs w:val="24"/>
        </w:rPr>
        <w:t>5.1. A ata vigorará por 1 (um) ano, contado da divulgação no PNCP, podendo ser prorrogada por igual período, mediante comprovação da vantagem dos preços e formalização antes de seu vencimento, nos termos do art. 84 da Lei nº 14.133/2021.</w:t>
      </w:r>
    </w:p>
    <w:p w14:paraId="48C2DD77" w14:textId="77777777" w:rsidR="009318D2" w:rsidRPr="00BF1B86" w:rsidRDefault="009318D2" w:rsidP="009318D2">
      <w:pPr>
        <w:pBdr>
          <w:top w:val="nil"/>
          <w:left w:val="nil"/>
          <w:bottom w:val="nil"/>
          <w:right w:val="nil"/>
          <w:between w:val="nil"/>
        </w:pBdr>
        <w:spacing w:after="120" w:line="312" w:lineRule="auto"/>
        <w:jc w:val="both"/>
        <w:rPr>
          <w:rFonts w:ascii="Bookman Old Style" w:eastAsia="Bookman Old Style" w:hAnsi="Bookman Old Style" w:cs="Bookman Old Style"/>
          <w:color w:val="000000" w:themeColor="text1"/>
          <w:sz w:val="24"/>
          <w:szCs w:val="24"/>
        </w:rPr>
      </w:pPr>
      <w:r>
        <w:rPr>
          <w:rFonts w:ascii="Bookman Old Style" w:hAnsi="Bookman Old Style"/>
          <w:color w:val="000000"/>
          <w:sz w:val="24"/>
          <w:szCs w:val="24"/>
        </w:rPr>
        <w:t xml:space="preserve">5.2. Os contratos decorrentes desta ata serão formalizados durante sua vigência e terão prazo próprio, conforme os </w:t>
      </w:r>
      <w:proofErr w:type="spellStart"/>
      <w:r>
        <w:rPr>
          <w:rFonts w:ascii="Bookman Old Style" w:hAnsi="Bookman Old Style"/>
          <w:color w:val="000000"/>
          <w:sz w:val="24"/>
          <w:szCs w:val="24"/>
        </w:rPr>
        <w:t>arts</w:t>
      </w:r>
      <w:proofErr w:type="spellEnd"/>
      <w:r>
        <w:rPr>
          <w:rFonts w:ascii="Bookman Old Style" w:hAnsi="Bookman Old Style"/>
          <w:color w:val="000000"/>
          <w:sz w:val="24"/>
          <w:szCs w:val="24"/>
        </w:rPr>
        <w:t>. 84, parágrafo único, e 105 da Lei nº 14.133/2021. Vinculam-se ao edital, ao Termo de Referência, à presente ata e à proposta aceita, com identificação dos itens, quantitativos, preços, obrigações e créditos orçamentários correspondentes. A ata não substitui o contrato, salvo instrumento equivalente admitido pelo art. 95 da mesma Lei.</w:t>
      </w:r>
    </w:p>
    <w:p w14:paraId="76B70C13"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675719AE" w14:textId="77777777" w:rsidR="009318D2" w:rsidRPr="00FE2797" w:rsidRDefault="009318D2" w:rsidP="009318D2">
      <w:pPr>
        <w:keepNext/>
        <w:keepLines/>
        <w:pBdr>
          <w:top w:val="nil"/>
          <w:left w:val="nil"/>
          <w:bottom w:val="nil"/>
          <w:right w:val="nil"/>
          <w:between w:val="nil"/>
        </w:pBdr>
        <w:tabs>
          <w:tab w:val="left" w:pos="567"/>
        </w:tabs>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6. ALTERAÇÃO OU ATUALIZAÇÃO DOS PREÇOS REGISTRADOS</w:t>
      </w:r>
    </w:p>
    <w:p w14:paraId="13810DE4"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 </w:t>
      </w:r>
      <w:r w:rsidRPr="00FE2797">
        <w:rPr>
          <w:rFonts w:ascii="Bookman Old Style" w:eastAsia="Bookman Old Style" w:hAnsi="Bookman Old Style" w:cs="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58FEA9F6"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6.1.1. </w:t>
      </w:r>
      <w:r w:rsidRPr="00FE2797">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CCB1CCE"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6.1.2. </w:t>
      </w:r>
      <w:r w:rsidRPr="00FE2797">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14:paraId="571CEDE4" w14:textId="77777777" w:rsidR="009318D2" w:rsidRPr="00D95C78"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6.1.3. </w:t>
      </w:r>
      <w:r w:rsidRPr="00D95C78">
        <w:rPr>
          <w:rFonts w:ascii="Bookman Old Style" w:eastAsia="Bookman Old Style" w:hAnsi="Bookman Old Style" w:cs="Bookman Old Style"/>
          <w:bCs/>
          <w:color w:val="000000" w:themeColor="text1"/>
          <w:sz w:val="24"/>
          <w:szCs w:val="24"/>
        </w:rPr>
        <w:t xml:space="preserve">Para reajustamento em sentido estrito, observar-se-á o IPCA/IBGE e a data-base do orçamento estimado, identificada na pesquisa de preços do processo, respeitado o intervalo mínimo de 1 (um) ano, conforme os </w:t>
      </w:r>
      <w:proofErr w:type="spellStart"/>
      <w:r w:rsidRPr="00D95C78">
        <w:rPr>
          <w:rFonts w:ascii="Bookman Old Style" w:eastAsia="Bookman Old Style" w:hAnsi="Bookman Old Style" w:cs="Bookman Old Style"/>
          <w:bCs/>
          <w:color w:val="000000" w:themeColor="text1"/>
          <w:sz w:val="24"/>
          <w:szCs w:val="24"/>
        </w:rPr>
        <w:t>arts</w:t>
      </w:r>
      <w:proofErr w:type="spellEnd"/>
      <w:r w:rsidRPr="00D95C78">
        <w:rPr>
          <w:rFonts w:ascii="Bookman Old Style" w:eastAsia="Bookman Old Style" w:hAnsi="Bookman Old Style" w:cs="Bookman Old Style"/>
          <w:bCs/>
          <w:color w:val="000000" w:themeColor="text1"/>
          <w:sz w:val="24"/>
          <w:szCs w:val="24"/>
        </w:rPr>
        <w:t>. 25, § 7º, e 92, § 3º, da Lei nº 14.133/2021.</w:t>
      </w:r>
    </w:p>
    <w:p w14:paraId="0BDF229E" w14:textId="77777777" w:rsidR="009318D2" w:rsidRPr="00D95C78"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lastRenderedPageBreak/>
        <w:t xml:space="preserve">6.1.3.1. </w:t>
      </w:r>
      <w:r w:rsidRPr="00D95C78">
        <w:rPr>
          <w:rFonts w:ascii="Bookman Old Style" w:eastAsia="Bookman Old Style" w:hAnsi="Bookman Old Style" w:cs="Bookman Old Style"/>
          <w:bCs/>
          <w:color w:val="000000" w:themeColor="text1"/>
          <w:sz w:val="24"/>
          <w:szCs w:val="24"/>
        </w:rPr>
        <w:t>O reajustamento dependerá de cálculo demonstrativo, relativo aos períodos legalmente devidos e aos saldos abrangidos, sem prejuízo da pesquisa de vantajosidade para prorrogação da ata.</w:t>
      </w:r>
    </w:p>
    <w:p w14:paraId="0A3FB243" w14:textId="77777777" w:rsidR="009318D2" w:rsidRPr="00D95C78" w:rsidRDefault="009318D2" w:rsidP="009318D2">
      <w:pPr>
        <w:spacing w:line="312" w:lineRule="auto"/>
        <w:jc w:val="both"/>
        <w:rPr>
          <w:rFonts w:ascii="Bookman Old Style" w:eastAsia="Bookman Old Style" w:hAnsi="Bookman Old Style" w:cs="Bookman Old Style"/>
          <w:bCs/>
          <w:color w:val="000000" w:themeColor="text1"/>
          <w:sz w:val="24"/>
          <w:szCs w:val="24"/>
        </w:rPr>
      </w:pPr>
      <w:r>
        <w:rPr>
          <w:rFonts w:ascii="Bookman Old Style" w:eastAsia="Bookman Old Style" w:hAnsi="Bookman Old Style" w:cs="Bookman Old Style"/>
          <w:b/>
          <w:color w:val="000000" w:themeColor="text1"/>
          <w:sz w:val="24"/>
          <w:szCs w:val="24"/>
        </w:rPr>
        <w:t xml:space="preserve">6.1.3.2. </w:t>
      </w:r>
      <w:r w:rsidRPr="00D95C78">
        <w:rPr>
          <w:rFonts w:ascii="Bookman Old Style" w:eastAsia="Bookman Old Style" w:hAnsi="Bookman Old Style" w:cs="Bookman Old Style"/>
          <w:bCs/>
          <w:color w:val="000000" w:themeColor="text1"/>
          <w:sz w:val="24"/>
          <w:szCs w:val="24"/>
        </w:rPr>
        <w:t>Não se aplica repactuação de custos de mão de obra ao fornecimento de bens objeto desta ata.</w:t>
      </w:r>
    </w:p>
    <w:p w14:paraId="48A663EB"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32541553" w14:textId="77777777" w:rsidR="009318D2" w:rsidRPr="00FE2797" w:rsidRDefault="009318D2" w:rsidP="009318D2">
      <w:pPr>
        <w:keepNext/>
        <w:keepLines/>
        <w:pBdr>
          <w:top w:val="nil"/>
          <w:left w:val="nil"/>
          <w:bottom w:val="nil"/>
          <w:right w:val="nil"/>
          <w:between w:val="nil"/>
        </w:pBdr>
        <w:tabs>
          <w:tab w:val="left" w:pos="567"/>
        </w:tabs>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7. NEGOCIAÇÃO DE PREÇOS REGISTRADOS</w:t>
      </w:r>
    </w:p>
    <w:p w14:paraId="5EC2DAA8"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w:t>
      </w:r>
      <w:r w:rsidRPr="00FE2797">
        <w:rPr>
          <w:rFonts w:ascii="Bookman Old Style" w:eastAsia="Bookman Old Style" w:hAnsi="Bookman Old Style" w:cs="Bookman Old Style"/>
          <w:color w:val="000000" w:themeColor="text1"/>
          <w:sz w:val="24"/>
          <w:szCs w:val="24"/>
        </w:rPr>
        <w:t xml:space="preserve"> Na hipótese de o preço registrado tornar-se superior ao preço praticado no mercado por motivo superveniente, o órgão ou entidade gerenciadora convocará o fornecedor para negociar a redução do preço registrado.</w:t>
      </w:r>
    </w:p>
    <w:p w14:paraId="744B4023"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7.1.1. Caso não aceite reduzir seu preço aos valores praticados pelo mercado, o fornecedor será liberado do compromisso assumido quanto ao item registrado, sem aplicação de penalidades administrativas.</w:t>
      </w:r>
    </w:p>
    <w:p w14:paraId="05E86825"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3FEFF66F"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7.1.3. Se não obtiver êxito nas negociações, o órgão ou entidade gerenciadora procederá ao cancelamento da ata de registro de preços, adotando as medidas cabíveis para obtenção de contratação mais vantajosa.</w:t>
      </w:r>
    </w:p>
    <w:p w14:paraId="73CDD37E"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A377A71"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D6109A7"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 xml:space="preserve">7.2.1. Neste caso, o fornecedor encaminhará, juntamente com o pedido de alteração, a documentação comprobatória ou </w:t>
      </w:r>
      <w:proofErr w:type="spellStart"/>
      <w:r>
        <w:rPr>
          <w:rFonts w:ascii="Bookman Old Style" w:eastAsia="Bookman Old Style" w:hAnsi="Bookman Old Style" w:cs="Bookman Old Style"/>
          <w:color w:val="000000" w:themeColor="text1"/>
          <w:sz w:val="24"/>
          <w:szCs w:val="24"/>
        </w:rPr>
        <w:t>a</w:t>
      </w:r>
      <w:proofErr w:type="spellEnd"/>
      <w:r>
        <w:rPr>
          <w:rFonts w:ascii="Bookman Old Style" w:eastAsia="Bookman Old Style" w:hAnsi="Bookman Old Style" w:cs="Bookman Old Style"/>
          <w:color w:val="000000" w:themeColor="text1"/>
          <w:sz w:val="24"/>
          <w:szCs w:val="24"/>
        </w:rPr>
        <w:t xml:space="preserve"> planilha de custos que demonstre a inviabilidade do preço registrado em relação às condições inicialmente pactuadas.</w:t>
      </w:r>
    </w:p>
    <w:p w14:paraId="0EBC4C40"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 xml:space="preserve">7.2.2. Na hipótese de não comprovação da existência de fato superveniente que inviabilize o preço registrado, o pedido será indeferido pelo órgão ou entidade gerenciadora e o fornecedor deverá cumprir as obrigações estabelecidas na ata, </w:t>
      </w:r>
      <w:r>
        <w:rPr>
          <w:rFonts w:ascii="Bookman Old Style" w:eastAsia="Bookman Old Style" w:hAnsi="Bookman Old Style" w:cs="Bookman Old Style"/>
          <w:color w:val="000000" w:themeColor="text1"/>
          <w:sz w:val="24"/>
          <w:szCs w:val="24"/>
        </w:rPr>
        <w:lastRenderedPageBreak/>
        <w:t>sob pena de cancelamento do seu registro, nos termos do item 12.1, sem prejuízo das sanções previstas na Lei nº 14.133, de 2021, e na legislação aplicável.</w:t>
      </w:r>
    </w:p>
    <w:p w14:paraId="68C5DB09"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7.2.3. Na hipótese de cancelamento do registro do fornecedor, nos termos do item anterior, o gerenciador convocará os fornecedores do cadastro de reserva, na ordem de classificação, para verificar se aceitam manter seus preços registrados.</w:t>
      </w:r>
    </w:p>
    <w:p w14:paraId="0970D36C"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7.2.4. Se não obtiver êxito nas negociações, o órgão ou entidade gerenciadora procederá ao cancelamento da ata de registro de preços, nos termos do item 12.4, e adotará as medidas cabíveis para a obtenção da contratação mais vantajosa.</w:t>
      </w:r>
    </w:p>
    <w:p w14:paraId="486B7FF8"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7.2.5. Na hipótese de comprovação da majoração do preço de mercado que inviabilize o preço registrado, conforme previsto no item 7.2 e no subitem 7.2.1, o órgão ou entidade gerenciadora atualizará o preço registrado, de acordo com a realidade dos valores praticados pelo mercado.</w:t>
      </w:r>
    </w:p>
    <w:p w14:paraId="5F192D9A"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7.2.6.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Pr>
          <w:rFonts w:ascii="Bookman Old Style" w:eastAsia="Bookman Old Style" w:hAnsi="Bookman Old Style" w:cs="Bookman Old Style"/>
          <w:color w:val="000000" w:themeColor="text1"/>
          <w:sz w:val="24"/>
          <w:szCs w:val="24"/>
        </w:rPr>
        <w:br/>
      </w:r>
    </w:p>
    <w:p w14:paraId="63F744FC" w14:textId="77777777" w:rsidR="009318D2" w:rsidRPr="00FE2797" w:rsidRDefault="009318D2" w:rsidP="009318D2">
      <w:pPr>
        <w:pBdr>
          <w:top w:val="nil"/>
          <w:left w:val="nil"/>
          <w:bottom w:val="nil"/>
          <w:right w:val="nil"/>
          <w:between w:val="nil"/>
        </w:pBdr>
        <w:spacing w:line="312"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8.  DO VALOR/PAGAMENTO</w:t>
      </w:r>
    </w:p>
    <w:p w14:paraId="201E61CC" w14:textId="77777777" w:rsidR="009318D2" w:rsidRPr="00FE2797" w:rsidRDefault="009318D2" w:rsidP="009318D2">
      <w:pPr>
        <w:widowControl w:val="0"/>
        <w:pBdr>
          <w:top w:val="nil"/>
          <w:left w:val="nil"/>
          <w:bottom w:val="nil"/>
          <w:right w:val="nil"/>
          <w:between w:val="nil"/>
        </w:pBdr>
        <w:tabs>
          <w:tab w:val="left" w:pos="1404"/>
        </w:tabs>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8.1. </w:t>
      </w:r>
      <w:r w:rsidRPr="00FE2797">
        <w:rPr>
          <w:rFonts w:ascii="Bookman Old Style" w:eastAsia="Bookman Old Style" w:hAnsi="Bookman Old Style" w:cs="Bookman Old Style"/>
          <w:color w:val="000000" w:themeColor="text1"/>
          <w:sz w:val="24"/>
          <w:szCs w:val="24"/>
        </w:rPr>
        <w:t xml:space="preserve">O valor total da presente Ata é de R$___________ (____________). </w:t>
      </w:r>
    </w:p>
    <w:p w14:paraId="489A9850" w14:textId="77777777" w:rsidR="009318D2" w:rsidRPr="00FE2797" w:rsidRDefault="009318D2" w:rsidP="009318D2">
      <w:pPr>
        <w:widowControl w:val="0"/>
        <w:pBdr>
          <w:top w:val="nil"/>
          <w:left w:val="nil"/>
          <w:bottom w:val="nil"/>
          <w:right w:val="nil"/>
          <w:between w:val="nil"/>
        </w:pBdr>
        <w:tabs>
          <w:tab w:val="left" w:pos="1404"/>
        </w:tabs>
        <w:spacing w:line="312" w:lineRule="auto"/>
        <w:jc w:val="both"/>
        <w:rPr>
          <w:rFonts w:ascii="Bookman Old Style" w:eastAsia="Bookman Old Style" w:hAnsi="Bookman Old Style" w:cs="Bookman Old Style"/>
          <w:b/>
          <w:color w:val="000000" w:themeColor="text1"/>
          <w:sz w:val="24"/>
          <w:szCs w:val="24"/>
        </w:rPr>
      </w:pPr>
    </w:p>
    <w:p w14:paraId="6DD220A8" w14:textId="77777777" w:rsidR="009318D2" w:rsidRPr="00BF1B86" w:rsidRDefault="009318D2" w:rsidP="009318D2">
      <w:pPr>
        <w:spacing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sz w:val="24"/>
          <w:szCs w:val="24"/>
        </w:rPr>
        <w:t>8.2. O pagamento será realizado em até 30 (trinta) dias, contados da apresentação da respectiva Nota Fiscal, devidamente atestada pelo servidor competente, após o fornecimento dos materiais, mediante ordem bancária, para crédito em banco, agência e conta corrente indicados pela CONTRATADA.</w:t>
      </w:r>
    </w:p>
    <w:p w14:paraId="313BC6F1" w14:textId="77777777" w:rsidR="009318D2" w:rsidRPr="00BF1B86" w:rsidRDefault="009318D2" w:rsidP="009318D2">
      <w:pPr>
        <w:spacing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Cs/>
          <w:color w:val="000000"/>
          <w:sz w:val="24"/>
          <w:szCs w:val="24"/>
        </w:rPr>
        <w:t>8.2.1. Em caso de irregularidades na emissão dos documentos fiscais, o prazo de pagamento será contado a partir de sua reapresentação, desde que devidamente regularizados.</w:t>
      </w:r>
    </w:p>
    <w:p w14:paraId="5D4BD368" w14:textId="77777777" w:rsidR="009318D2" w:rsidRPr="00BF1B86" w:rsidRDefault="009318D2" w:rsidP="009318D2">
      <w:pPr>
        <w:spacing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Cs/>
          <w:color w:val="000000"/>
          <w:sz w:val="24"/>
          <w:szCs w:val="24"/>
        </w:rPr>
        <w:t>8.2.2. O pagamento somente será autorizado após o devido atesto pelo servidor competente, condicionado este ato à verificação da conformidade da Nota Fiscal/Fatura apresentada em relação aos materiais efetivamente fornecidos, bem como à conferência das quantidades, especificações e demais condições estabelecidas no Termo de Referência.</w:t>
      </w:r>
    </w:p>
    <w:p w14:paraId="40FA1E0A" w14:textId="77777777" w:rsidR="009318D2" w:rsidRPr="00BF1B86" w:rsidRDefault="009318D2" w:rsidP="009318D2">
      <w:pPr>
        <w:spacing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Cs/>
          <w:color w:val="000000"/>
          <w:sz w:val="24"/>
          <w:szCs w:val="24"/>
        </w:rPr>
        <w:t>8.2.3. Será considerada como data do pagamento o dia em que constar como emitida a ordem bancária para pagamento.</w:t>
      </w:r>
    </w:p>
    <w:p w14:paraId="565F36A1" w14:textId="77777777" w:rsidR="009318D2" w:rsidRPr="00BF1B86" w:rsidRDefault="009318D2" w:rsidP="009318D2">
      <w:pPr>
        <w:spacing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Cs/>
          <w:color w:val="000000"/>
          <w:sz w:val="24"/>
          <w:szCs w:val="24"/>
        </w:rPr>
        <w:lastRenderedPageBreak/>
        <w:t>8.2.4. Quando do pagamento, será efetuada a retenção tributária prevista na legislação aplicável.</w:t>
      </w:r>
    </w:p>
    <w:p w14:paraId="1DBFA5E4" w14:textId="77777777" w:rsidR="009318D2" w:rsidRPr="00BF1B86" w:rsidRDefault="009318D2" w:rsidP="009318D2">
      <w:pPr>
        <w:spacing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Cs/>
          <w:color w:val="000000"/>
          <w:sz w:val="24"/>
          <w:szCs w:val="24"/>
        </w:rPr>
        <w:t>8.2.5. Havendo erro na apresentação da Nota Fiscal ou dos documentos pertinentes à contratação, ou, ainda,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5C4BE8C7" w14:textId="77777777" w:rsidR="009318D2" w:rsidRPr="00BF1B86" w:rsidRDefault="009318D2" w:rsidP="009318D2">
      <w:pPr>
        <w:spacing w:after="120" w:line="312" w:lineRule="auto"/>
        <w:jc w:val="both"/>
        <w:rPr>
          <w:rFonts w:ascii="Bookman Old Style" w:eastAsia="Bookman Old Style" w:hAnsi="Bookman Old Style" w:cs="Bookman Old Style"/>
          <w:color w:val="000000" w:themeColor="text1"/>
          <w:sz w:val="24"/>
          <w:szCs w:val="24"/>
        </w:rPr>
      </w:pPr>
      <w:r>
        <w:rPr>
          <w:rFonts w:ascii="Bookman Old Style" w:hAnsi="Bookman Old Style"/>
          <w:color w:val="000000"/>
          <w:sz w:val="24"/>
          <w:szCs w:val="24"/>
        </w:rPr>
        <w:t>8.2.6. Eventuais multas ou indenizações somente poderão ser descontadas dos pagamentos devidos após regular apuração, assegurados o contraditório e a ampla defesa, observadas as condições legais e contratuais. A existência de pendência não autoriza a retenção integral e indiscriminada de valores relativos a materiais regularmente recebidos.</w:t>
      </w:r>
    </w:p>
    <w:p w14:paraId="672E0909" w14:textId="77777777" w:rsidR="009318D2" w:rsidRPr="00BF1B86" w:rsidRDefault="009318D2" w:rsidP="009318D2">
      <w:pPr>
        <w:spacing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Cs/>
          <w:color w:val="000000"/>
          <w:sz w:val="24"/>
          <w:szCs w:val="24"/>
        </w:rPr>
        <w:t>8.2.7. A Nota Fiscal ou Fatura deverá ser acompanhada da comprovação da regularidade fiscal, quando exigível, constatada por meio de consulta on-line em sítios eletrônicos oficiais ou mediante a documentação mencionada no art. 68 da Lei nº 14.133/2021.</w:t>
      </w:r>
    </w:p>
    <w:p w14:paraId="6C1D89F0" w14:textId="77777777" w:rsidR="009318D2" w:rsidRPr="00BF1B86" w:rsidRDefault="009318D2" w:rsidP="009318D2">
      <w:pPr>
        <w:spacing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Cs/>
          <w:color w:val="000000"/>
          <w:sz w:val="24"/>
          <w:szCs w:val="24"/>
        </w:rPr>
        <w:t>8.2.8. Será efetuada a retenção dos tributos e das contribuições federais, quando cabível, conforme estabelecido na legislação aplicável.</w:t>
      </w:r>
    </w:p>
    <w:p w14:paraId="4441BD10" w14:textId="77777777" w:rsidR="009318D2" w:rsidRPr="00BF1B86" w:rsidRDefault="009318D2" w:rsidP="009318D2">
      <w:pPr>
        <w:spacing w:after="120" w:line="312" w:lineRule="auto"/>
        <w:jc w:val="both"/>
        <w:rPr>
          <w:rFonts w:ascii="Bookman Old Style" w:hAnsi="Bookman Old Style"/>
          <w:color w:val="000000"/>
          <w:sz w:val="24"/>
          <w:szCs w:val="24"/>
        </w:rPr>
      </w:pPr>
      <w:r>
        <w:rPr>
          <w:rFonts w:ascii="Bookman Old Style" w:hAnsi="Bookman Old Style"/>
          <w:color w:val="000000"/>
          <w:sz w:val="24"/>
          <w:szCs w:val="24"/>
        </w:rPr>
        <w:t>8.2.9. As retenções observarão o regime tributário da CONTRATADA e as hipóteses legais de dispensa, inclusive as aplicáveis às optantes pelo Simples Nacional, mediante comprovação de seu enquadramento, sem afastar as retenções legalmente exigíveis.</w:t>
      </w:r>
    </w:p>
    <w:p w14:paraId="28FEF8D6"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589D0467" w14:textId="77777777" w:rsidR="009318D2" w:rsidRPr="00FE2797" w:rsidRDefault="009318D2" w:rsidP="009318D2">
      <w:pPr>
        <w:pBdr>
          <w:top w:val="nil"/>
          <w:left w:val="nil"/>
          <w:bottom w:val="nil"/>
          <w:right w:val="nil"/>
          <w:between w:val="nil"/>
        </w:pBdr>
        <w:tabs>
          <w:tab w:val="left" w:pos="1276"/>
          <w:tab w:val="left" w:pos="2977"/>
        </w:tabs>
        <w:spacing w:line="312"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9. DA DOTAÇÃO ORÇAMENTÁRIA</w:t>
      </w:r>
    </w:p>
    <w:p w14:paraId="1ABEDB61" w14:textId="77777777" w:rsidR="009318D2" w:rsidRPr="00FE2797" w:rsidRDefault="009318D2" w:rsidP="009318D2">
      <w:pPr>
        <w:pBdr>
          <w:top w:val="nil"/>
          <w:left w:val="nil"/>
          <w:bottom w:val="nil"/>
          <w:right w:val="nil"/>
          <w:between w:val="nil"/>
        </w:pBdr>
        <w:tabs>
          <w:tab w:val="left" w:pos="1276"/>
          <w:tab w:val="left" w:pos="2977"/>
        </w:tabs>
        <w:spacing w:line="312" w:lineRule="auto"/>
        <w:rPr>
          <w:rFonts w:ascii="Bookman Old Style" w:eastAsia="Bookman Old Style" w:hAnsi="Bookman Old Style" w:cs="Bookman Old Style"/>
          <w:b/>
          <w:color w:val="000000" w:themeColor="text1"/>
          <w:sz w:val="24"/>
          <w:szCs w:val="24"/>
        </w:rPr>
      </w:pPr>
    </w:p>
    <w:p w14:paraId="413C8688" w14:textId="13C1592C" w:rsidR="001B3C09" w:rsidRDefault="001B3C09" w:rsidP="001B3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Cs/>
          <w:color w:val="000000" w:themeColor="text1"/>
          <w:sz w:val="24"/>
          <w:szCs w:val="24"/>
        </w:rPr>
        <w:t>9</w:t>
      </w:r>
      <w:r w:rsidRPr="00D95C78">
        <w:rPr>
          <w:rFonts w:ascii="Bookman Old Style" w:eastAsia="Bookman Old Style" w:hAnsi="Bookman Old Style" w:cs="Bookman Old Style"/>
          <w:bCs/>
          <w:color w:val="000000" w:themeColor="text1"/>
          <w:sz w:val="24"/>
          <w:szCs w:val="24"/>
        </w:rPr>
        <w:t>.1. As despesas decorrentes da presente contratação correrão à conta de</w:t>
      </w:r>
      <w:r w:rsidRPr="00FE2797">
        <w:rPr>
          <w:rFonts w:ascii="Bookman Old Style" w:eastAsia="Bookman Old Style" w:hAnsi="Bookman Old Style" w:cs="Bookman Old Style"/>
          <w:color w:val="000000" w:themeColor="text1"/>
          <w:sz w:val="24"/>
          <w:szCs w:val="24"/>
        </w:rPr>
        <w:t xml:space="preserve"> recursos específicos consignados no Orçamento Geral do Município deste exercício, nas dotações abaixo discriminadas:</w:t>
      </w:r>
    </w:p>
    <w:tbl>
      <w:tblPr>
        <w:tblStyle w:val="Tabelacomgrade"/>
        <w:tblW w:w="0" w:type="auto"/>
        <w:jc w:val="center"/>
        <w:tblLook w:val="04A0" w:firstRow="1" w:lastRow="0" w:firstColumn="1" w:lastColumn="0" w:noHBand="0" w:noVBand="1"/>
      </w:tblPr>
      <w:tblGrid>
        <w:gridCol w:w="1472"/>
        <w:gridCol w:w="5473"/>
        <w:gridCol w:w="2264"/>
      </w:tblGrid>
      <w:tr w:rsidR="001B3C09" w:rsidRPr="001B3C09" w14:paraId="1687A914" w14:textId="77777777" w:rsidTr="008D1B62">
        <w:trPr>
          <w:jc w:val="center"/>
        </w:trPr>
        <w:tc>
          <w:tcPr>
            <w:tcW w:w="1472" w:type="dxa"/>
          </w:tcPr>
          <w:p w14:paraId="686F73C2"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lastRenderedPageBreak/>
              <w:t>FICHA</w:t>
            </w:r>
          </w:p>
        </w:tc>
        <w:tc>
          <w:tcPr>
            <w:tcW w:w="5473" w:type="dxa"/>
          </w:tcPr>
          <w:p w14:paraId="16B8C35A"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DOTAÇÃO</w:t>
            </w:r>
          </w:p>
        </w:tc>
        <w:tc>
          <w:tcPr>
            <w:tcW w:w="2264" w:type="dxa"/>
          </w:tcPr>
          <w:p w14:paraId="492B206C"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FONTE</w:t>
            </w:r>
          </w:p>
        </w:tc>
      </w:tr>
      <w:tr w:rsidR="001B3C09" w:rsidRPr="001B3C09" w14:paraId="0DFEDC15" w14:textId="77777777" w:rsidTr="008D1B62">
        <w:trPr>
          <w:jc w:val="center"/>
        </w:trPr>
        <w:tc>
          <w:tcPr>
            <w:tcW w:w="1472" w:type="dxa"/>
          </w:tcPr>
          <w:p w14:paraId="6D6E0F92"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33</w:t>
            </w:r>
          </w:p>
        </w:tc>
        <w:tc>
          <w:tcPr>
            <w:tcW w:w="5473" w:type="dxa"/>
          </w:tcPr>
          <w:p w14:paraId="325853CB"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02.01.01.04.122.0401.2001.3.3.90.30.00</w:t>
            </w:r>
          </w:p>
        </w:tc>
        <w:tc>
          <w:tcPr>
            <w:tcW w:w="2264" w:type="dxa"/>
          </w:tcPr>
          <w:p w14:paraId="0193610D"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1B3C09" w:rsidRPr="001B3C09" w14:paraId="0C3DE280" w14:textId="77777777" w:rsidTr="008D1B62">
        <w:trPr>
          <w:jc w:val="center"/>
        </w:trPr>
        <w:tc>
          <w:tcPr>
            <w:tcW w:w="1472" w:type="dxa"/>
          </w:tcPr>
          <w:p w14:paraId="054DD97D"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50</w:t>
            </w:r>
          </w:p>
        </w:tc>
        <w:tc>
          <w:tcPr>
            <w:tcW w:w="5473" w:type="dxa"/>
          </w:tcPr>
          <w:p w14:paraId="169D56CF"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02.01.02.03.092.0404.2003.3.3.90.30.00</w:t>
            </w:r>
          </w:p>
        </w:tc>
        <w:tc>
          <w:tcPr>
            <w:tcW w:w="2264" w:type="dxa"/>
          </w:tcPr>
          <w:p w14:paraId="2D17FC7C"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1B3C09" w:rsidRPr="001B3C09" w14:paraId="373C307B" w14:textId="77777777" w:rsidTr="008D1B62">
        <w:trPr>
          <w:jc w:val="center"/>
        </w:trPr>
        <w:tc>
          <w:tcPr>
            <w:tcW w:w="1472" w:type="dxa"/>
          </w:tcPr>
          <w:p w14:paraId="3D27023C"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71</w:t>
            </w:r>
          </w:p>
        </w:tc>
        <w:tc>
          <w:tcPr>
            <w:tcW w:w="5473" w:type="dxa"/>
          </w:tcPr>
          <w:p w14:paraId="1C8D7CB2"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02.02.01.04.122.04.02.2036.3.3.90.30.00</w:t>
            </w:r>
          </w:p>
        </w:tc>
        <w:tc>
          <w:tcPr>
            <w:tcW w:w="2264" w:type="dxa"/>
          </w:tcPr>
          <w:p w14:paraId="7AF57FFE"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1B3C09" w:rsidRPr="001B3C09" w14:paraId="079B14BF" w14:textId="77777777" w:rsidTr="008D1B62">
        <w:trPr>
          <w:jc w:val="center"/>
        </w:trPr>
        <w:tc>
          <w:tcPr>
            <w:tcW w:w="1472" w:type="dxa"/>
          </w:tcPr>
          <w:p w14:paraId="1B1CA63E"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84</w:t>
            </w:r>
          </w:p>
        </w:tc>
        <w:tc>
          <w:tcPr>
            <w:tcW w:w="5473" w:type="dxa"/>
          </w:tcPr>
          <w:p w14:paraId="35225DE8"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02.03.01.04.122.04.02.2036.3.3.90.30.00</w:t>
            </w:r>
          </w:p>
        </w:tc>
        <w:tc>
          <w:tcPr>
            <w:tcW w:w="2264" w:type="dxa"/>
          </w:tcPr>
          <w:p w14:paraId="02796EC4"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1B3C09" w:rsidRPr="001B3C09" w14:paraId="4EF2F468" w14:textId="77777777" w:rsidTr="008D1B62">
        <w:trPr>
          <w:jc w:val="center"/>
        </w:trPr>
        <w:tc>
          <w:tcPr>
            <w:tcW w:w="1472" w:type="dxa"/>
          </w:tcPr>
          <w:p w14:paraId="63779810"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99</w:t>
            </w:r>
          </w:p>
        </w:tc>
        <w:tc>
          <w:tcPr>
            <w:tcW w:w="5473" w:type="dxa"/>
          </w:tcPr>
          <w:p w14:paraId="7E1182E1"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02.04.01.04.123.0403.2007.3.3.90.30.00</w:t>
            </w:r>
          </w:p>
        </w:tc>
        <w:tc>
          <w:tcPr>
            <w:tcW w:w="2264" w:type="dxa"/>
          </w:tcPr>
          <w:p w14:paraId="00D6E3EF"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1B3C09" w:rsidRPr="001B3C09" w14:paraId="263756E3" w14:textId="77777777" w:rsidTr="008D1B62">
        <w:trPr>
          <w:jc w:val="center"/>
        </w:trPr>
        <w:tc>
          <w:tcPr>
            <w:tcW w:w="1472" w:type="dxa"/>
          </w:tcPr>
          <w:p w14:paraId="5997168B"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111</w:t>
            </w:r>
          </w:p>
        </w:tc>
        <w:tc>
          <w:tcPr>
            <w:tcW w:w="5473" w:type="dxa"/>
          </w:tcPr>
          <w:p w14:paraId="1448B2DB"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02.05.01.12.122.1201.2008.3.3.90.30.00</w:t>
            </w:r>
          </w:p>
        </w:tc>
        <w:tc>
          <w:tcPr>
            <w:tcW w:w="2264" w:type="dxa"/>
          </w:tcPr>
          <w:p w14:paraId="440245AA"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1B3C09" w:rsidRPr="001B3C09" w14:paraId="17AD0A29" w14:textId="77777777" w:rsidTr="008D1B62">
        <w:trPr>
          <w:jc w:val="center"/>
        </w:trPr>
        <w:tc>
          <w:tcPr>
            <w:tcW w:w="1472" w:type="dxa"/>
          </w:tcPr>
          <w:p w14:paraId="340D0AEC"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196</w:t>
            </w:r>
          </w:p>
        </w:tc>
        <w:tc>
          <w:tcPr>
            <w:tcW w:w="5473" w:type="dxa"/>
          </w:tcPr>
          <w:p w14:paraId="7368CC02"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02.05.02.12.361.1203.2020.3.3.90.30.00</w:t>
            </w:r>
          </w:p>
        </w:tc>
        <w:tc>
          <w:tcPr>
            <w:tcW w:w="2264" w:type="dxa"/>
          </w:tcPr>
          <w:p w14:paraId="1667657C"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1.540.000.0000</w:t>
            </w:r>
          </w:p>
        </w:tc>
      </w:tr>
      <w:tr w:rsidR="001B3C09" w:rsidRPr="001B3C09" w14:paraId="502BB303" w14:textId="77777777" w:rsidTr="008D1B62">
        <w:trPr>
          <w:jc w:val="center"/>
        </w:trPr>
        <w:tc>
          <w:tcPr>
            <w:tcW w:w="1472" w:type="dxa"/>
          </w:tcPr>
          <w:p w14:paraId="646B7EA4"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205</w:t>
            </w:r>
          </w:p>
        </w:tc>
        <w:tc>
          <w:tcPr>
            <w:tcW w:w="5473" w:type="dxa"/>
          </w:tcPr>
          <w:p w14:paraId="0AE638D1"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02.05.02.12.365.1203.2014.3.3.90.30.00</w:t>
            </w:r>
          </w:p>
        </w:tc>
        <w:tc>
          <w:tcPr>
            <w:tcW w:w="2264" w:type="dxa"/>
          </w:tcPr>
          <w:p w14:paraId="3D1E583B"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1.540.000.0000</w:t>
            </w:r>
          </w:p>
        </w:tc>
      </w:tr>
      <w:tr w:rsidR="001B3C09" w:rsidRPr="001B3C09" w14:paraId="5E8208D0" w14:textId="77777777" w:rsidTr="008D1B62">
        <w:trPr>
          <w:jc w:val="center"/>
        </w:trPr>
        <w:tc>
          <w:tcPr>
            <w:tcW w:w="1472" w:type="dxa"/>
          </w:tcPr>
          <w:p w14:paraId="377F634A"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222</w:t>
            </w:r>
          </w:p>
        </w:tc>
        <w:tc>
          <w:tcPr>
            <w:tcW w:w="5473" w:type="dxa"/>
          </w:tcPr>
          <w:p w14:paraId="2D10E89F"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02.06.01.10.122.1001.2022.3.3.90.30.00</w:t>
            </w:r>
          </w:p>
        </w:tc>
        <w:tc>
          <w:tcPr>
            <w:tcW w:w="2264" w:type="dxa"/>
          </w:tcPr>
          <w:p w14:paraId="7CB8F453"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1B3C09" w:rsidRPr="001B3C09" w14:paraId="6C42A040" w14:textId="77777777" w:rsidTr="008D1B62">
        <w:trPr>
          <w:jc w:val="center"/>
        </w:trPr>
        <w:tc>
          <w:tcPr>
            <w:tcW w:w="1472" w:type="dxa"/>
          </w:tcPr>
          <w:p w14:paraId="3D990CB9"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249</w:t>
            </w:r>
          </w:p>
        </w:tc>
        <w:tc>
          <w:tcPr>
            <w:tcW w:w="5473" w:type="dxa"/>
          </w:tcPr>
          <w:p w14:paraId="3389E408"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02.06.02.10.301.1002.2024.3.3.90.30.00</w:t>
            </w:r>
          </w:p>
        </w:tc>
        <w:tc>
          <w:tcPr>
            <w:tcW w:w="2264" w:type="dxa"/>
          </w:tcPr>
          <w:p w14:paraId="4BFDE40B"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p w14:paraId="66224B5E"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1.600.000.0000</w:t>
            </w:r>
          </w:p>
          <w:p w14:paraId="4CB23907"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1.621.000.0000</w:t>
            </w:r>
          </w:p>
        </w:tc>
      </w:tr>
      <w:tr w:rsidR="001B3C09" w:rsidRPr="001B3C09" w14:paraId="75665618" w14:textId="77777777" w:rsidTr="008D1B62">
        <w:trPr>
          <w:jc w:val="center"/>
        </w:trPr>
        <w:tc>
          <w:tcPr>
            <w:tcW w:w="1472" w:type="dxa"/>
          </w:tcPr>
          <w:p w14:paraId="530AA7DE"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262</w:t>
            </w:r>
          </w:p>
        </w:tc>
        <w:tc>
          <w:tcPr>
            <w:tcW w:w="5473" w:type="dxa"/>
          </w:tcPr>
          <w:p w14:paraId="5AD6C9C9"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02.06.02.10.301.1002.2025.3.3.90.30.00</w:t>
            </w:r>
          </w:p>
        </w:tc>
        <w:tc>
          <w:tcPr>
            <w:tcW w:w="2264" w:type="dxa"/>
          </w:tcPr>
          <w:p w14:paraId="7D081190"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p w14:paraId="3996B095"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1.600.000.0000</w:t>
            </w:r>
          </w:p>
          <w:p w14:paraId="650113ED"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1.621.000.0000</w:t>
            </w:r>
          </w:p>
        </w:tc>
      </w:tr>
      <w:tr w:rsidR="001B3C09" w:rsidRPr="001B3C09" w14:paraId="10B917E6" w14:textId="77777777" w:rsidTr="008D1B62">
        <w:trPr>
          <w:jc w:val="center"/>
        </w:trPr>
        <w:tc>
          <w:tcPr>
            <w:tcW w:w="1472" w:type="dxa"/>
          </w:tcPr>
          <w:p w14:paraId="7201BF3E"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271</w:t>
            </w:r>
          </w:p>
        </w:tc>
        <w:tc>
          <w:tcPr>
            <w:tcW w:w="5473" w:type="dxa"/>
          </w:tcPr>
          <w:p w14:paraId="48129659"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02.06.02.10.301.1002.2026.3.3.90.30.00</w:t>
            </w:r>
          </w:p>
        </w:tc>
        <w:tc>
          <w:tcPr>
            <w:tcW w:w="2264" w:type="dxa"/>
          </w:tcPr>
          <w:p w14:paraId="0C1EB2AC"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1B3C09" w:rsidRPr="001B3C09" w14:paraId="2E11B3AF" w14:textId="77777777" w:rsidTr="008D1B62">
        <w:trPr>
          <w:jc w:val="center"/>
        </w:trPr>
        <w:tc>
          <w:tcPr>
            <w:tcW w:w="1472" w:type="dxa"/>
          </w:tcPr>
          <w:p w14:paraId="27D69ADD"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321</w:t>
            </w:r>
          </w:p>
        </w:tc>
        <w:tc>
          <w:tcPr>
            <w:tcW w:w="5473" w:type="dxa"/>
          </w:tcPr>
          <w:p w14:paraId="6EFFCE9F"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02.06.02.10.304.1004.2028.3.3.90.30.00</w:t>
            </w:r>
          </w:p>
        </w:tc>
        <w:tc>
          <w:tcPr>
            <w:tcW w:w="2264" w:type="dxa"/>
          </w:tcPr>
          <w:p w14:paraId="66A6AEC2"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p w14:paraId="238B3234"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1.600.000.0000</w:t>
            </w:r>
          </w:p>
        </w:tc>
      </w:tr>
      <w:tr w:rsidR="001B3C09" w:rsidRPr="001B3C09" w14:paraId="7D8F52E6" w14:textId="77777777" w:rsidTr="008D1B62">
        <w:trPr>
          <w:jc w:val="center"/>
        </w:trPr>
        <w:tc>
          <w:tcPr>
            <w:tcW w:w="1472" w:type="dxa"/>
          </w:tcPr>
          <w:p w14:paraId="7826FC4A"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332</w:t>
            </w:r>
          </w:p>
        </w:tc>
        <w:tc>
          <w:tcPr>
            <w:tcW w:w="5473" w:type="dxa"/>
          </w:tcPr>
          <w:p w14:paraId="0AA99A2C"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02.06.02.10.305.1004.2028.3.3.90.30.00</w:t>
            </w:r>
          </w:p>
        </w:tc>
        <w:tc>
          <w:tcPr>
            <w:tcW w:w="2264" w:type="dxa"/>
          </w:tcPr>
          <w:p w14:paraId="278C440E"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p w14:paraId="4B1B9E28"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1.600.000.0000</w:t>
            </w:r>
          </w:p>
        </w:tc>
      </w:tr>
      <w:tr w:rsidR="001B3C09" w:rsidRPr="001B3C09" w14:paraId="3FE7D63B" w14:textId="77777777" w:rsidTr="008D1B62">
        <w:trPr>
          <w:jc w:val="center"/>
        </w:trPr>
        <w:tc>
          <w:tcPr>
            <w:tcW w:w="1472" w:type="dxa"/>
          </w:tcPr>
          <w:p w14:paraId="7E6C30BF"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346</w:t>
            </w:r>
          </w:p>
        </w:tc>
        <w:tc>
          <w:tcPr>
            <w:tcW w:w="5473" w:type="dxa"/>
          </w:tcPr>
          <w:p w14:paraId="1796FE82"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02.07.01.08.122.0801.2055.3.3.90.30.00</w:t>
            </w:r>
          </w:p>
        </w:tc>
        <w:tc>
          <w:tcPr>
            <w:tcW w:w="2264" w:type="dxa"/>
          </w:tcPr>
          <w:p w14:paraId="16AE8317"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1B3C09" w:rsidRPr="001B3C09" w14:paraId="4D9C5DAE" w14:textId="77777777" w:rsidTr="008D1B62">
        <w:trPr>
          <w:jc w:val="center"/>
        </w:trPr>
        <w:tc>
          <w:tcPr>
            <w:tcW w:w="1472" w:type="dxa"/>
          </w:tcPr>
          <w:p w14:paraId="3C127D36"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362</w:t>
            </w:r>
          </w:p>
        </w:tc>
        <w:tc>
          <w:tcPr>
            <w:tcW w:w="5473" w:type="dxa"/>
          </w:tcPr>
          <w:p w14:paraId="2C5A4A0C"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02.07.02.08.122.0801.2045.3.3.90.30.00</w:t>
            </w:r>
          </w:p>
        </w:tc>
        <w:tc>
          <w:tcPr>
            <w:tcW w:w="2264" w:type="dxa"/>
          </w:tcPr>
          <w:p w14:paraId="1ED78880"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1B3C09" w:rsidRPr="001B3C09" w14:paraId="23CCE229" w14:textId="77777777" w:rsidTr="008D1B62">
        <w:trPr>
          <w:jc w:val="center"/>
        </w:trPr>
        <w:tc>
          <w:tcPr>
            <w:tcW w:w="1472" w:type="dxa"/>
          </w:tcPr>
          <w:p w14:paraId="02C2CB7C"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391</w:t>
            </w:r>
          </w:p>
        </w:tc>
        <w:tc>
          <w:tcPr>
            <w:tcW w:w="5473" w:type="dxa"/>
          </w:tcPr>
          <w:p w14:paraId="0604FD69"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02.07.02.08.244.0802.2049.3.3.90.30.00</w:t>
            </w:r>
          </w:p>
        </w:tc>
        <w:tc>
          <w:tcPr>
            <w:tcW w:w="2264" w:type="dxa"/>
          </w:tcPr>
          <w:p w14:paraId="087A62D1"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p w14:paraId="5A2DA2D6"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1.660.000.0000</w:t>
            </w:r>
          </w:p>
        </w:tc>
      </w:tr>
      <w:tr w:rsidR="001B3C09" w:rsidRPr="001B3C09" w14:paraId="1F7A5350" w14:textId="77777777" w:rsidTr="008D1B62">
        <w:trPr>
          <w:jc w:val="center"/>
        </w:trPr>
        <w:tc>
          <w:tcPr>
            <w:tcW w:w="1472" w:type="dxa"/>
          </w:tcPr>
          <w:p w14:paraId="060CF97E"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396</w:t>
            </w:r>
          </w:p>
        </w:tc>
        <w:tc>
          <w:tcPr>
            <w:tcW w:w="5473" w:type="dxa"/>
          </w:tcPr>
          <w:p w14:paraId="3ACC0BE6"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02.07.02.08.245.0802.2048.3.3.90.30.00</w:t>
            </w:r>
          </w:p>
        </w:tc>
        <w:tc>
          <w:tcPr>
            <w:tcW w:w="2264" w:type="dxa"/>
          </w:tcPr>
          <w:p w14:paraId="40F14814"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p w14:paraId="0366F2B9"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1.660.000.0000</w:t>
            </w:r>
          </w:p>
        </w:tc>
      </w:tr>
      <w:tr w:rsidR="001B3C09" w:rsidRPr="001B3C09" w14:paraId="7F78E875" w14:textId="77777777" w:rsidTr="008D1B62">
        <w:trPr>
          <w:jc w:val="center"/>
        </w:trPr>
        <w:tc>
          <w:tcPr>
            <w:tcW w:w="1472" w:type="dxa"/>
          </w:tcPr>
          <w:p w14:paraId="32DAEF11"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lastRenderedPageBreak/>
              <w:t>408</w:t>
            </w:r>
          </w:p>
        </w:tc>
        <w:tc>
          <w:tcPr>
            <w:tcW w:w="5473" w:type="dxa"/>
          </w:tcPr>
          <w:p w14:paraId="14123233"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02.07.02.08.245.0802.2050.3.3.90.30.00</w:t>
            </w:r>
          </w:p>
        </w:tc>
        <w:tc>
          <w:tcPr>
            <w:tcW w:w="2264" w:type="dxa"/>
          </w:tcPr>
          <w:p w14:paraId="191C8BE5"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p w14:paraId="772FA0F6"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1.660.000.0000</w:t>
            </w:r>
          </w:p>
          <w:p w14:paraId="793EF639"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1.661.000.0000</w:t>
            </w:r>
          </w:p>
        </w:tc>
      </w:tr>
      <w:tr w:rsidR="001B3C09" w:rsidRPr="001B3C09" w14:paraId="0B2DE1CE" w14:textId="77777777" w:rsidTr="008D1B62">
        <w:trPr>
          <w:jc w:val="center"/>
        </w:trPr>
        <w:tc>
          <w:tcPr>
            <w:tcW w:w="1472" w:type="dxa"/>
          </w:tcPr>
          <w:p w14:paraId="5C7AC52A"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419</w:t>
            </w:r>
          </w:p>
        </w:tc>
        <w:tc>
          <w:tcPr>
            <w:tcW w:w="5473" w:type="dxa"/>
          </w:tcPr>
          <w:p w14:paraId="6CEAD56A"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02.07.03.14.243.1401.2052.3.3.90.30.00</w:t>
            </w:r>
          </w:p>
        </w:tc>
        <w:tc>
          <w:tcPr>
            <w:tcW w:w="2264" w:type="dxa"/>
          </w:tcPr>
          <w:p w14:paraId="080A38B3"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1B3C09" w:rsidRPr="001B3C09" w14:paraId="0194C133" w14:textId="77777777" w:rsidTr="008D1B62">
        <w:trPr>
          <w:jc w:val="center"/>
        </w:trPr>
        <w:tc>
          <w:tcPr>
            <w:tcW w:w="1472" w:type="dxa"/>
          </w:tcPr>
          <w:p w14:paraId="7A3C46D7"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475</w:t>
            </w:r>
          </w:p>
        </w:tc>
        <w:tc>
          <w:tcPr>
            <w:tcW w:w="5473" w:type="dxa"/>
          </w:tcPr>
          <w:p w14:paraId="7576B058"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02.09.01.26.122.2601.2042.3.3.90.30.00</w:t>
            </w:r>
          </w:p>
        </w:tc>
        <w:tc>
          <w:tcPr>
            <w:tcW w:w="2264" w:type="dxa"/>
          </w:tcPr>
          <w:p w14:paraId="6558251D" w14:textId="77777777" w:rsidR="001B3C09" w:rsidRPr="001B3C09" w:rsidRDefault="001B3C09" w:rsidP="008D1B62">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bl>
    <w:p w14:paraId="160491EB" w14:textId="294D33AF"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485EB37F" w14:textId="77777777" w:rsidR="009318D2" w:rsidRPr="00FE2797" w:rsidRDefault="009318D2" w:rsidP="009318D2">
      <w:pPr>
        <w:widowControl w:val="0"/>
        <w:pBdr>
          <w:top w:val="nil"/>
          <w:left w:val="nil"/>
          <w:bottom w:val="nil"/>
          <w:right w:val="nil"/>
          <w:between w:val="nil"/>
        </w:pBdr>
        <w:spacing w:line="312"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10. DA FISCALIZAÇÃO/ACOMPANHAMENTO</w:t>
      </w:r>
    </w:p>
    <w:p w14:paraId="799A9CE7" w14:textId="77777777" w:rsidR="009318D2" w:rsidRPr="00BF1B86" w:rsidRDefault="009318D2" w:rsidP="009318D2">
      <w:pPr>
        <w:spacing w:after="120" w:line="312" w:lineRule="auto"/>
        <w:jc w:val="both"/>
        <w:rPr>
          <w:rFonts w:ascii="Bookman Old Style" w:hAnsi="Bookman Old Style"/>
          <w:color w:val="000000" w:themeColor="text1"/>
          <w:sz w:val="24"/>
          <w:szCs w:val="24"/>
        </w:rPr>
      </w:pPr>
      <w:r>
        <w:rPr>
          <w:rFonts w:ascii="Bookman Old Style" w:hAnsi="Bookman Old Style"/>
          <w:color w:val="000000"/>
          <w:sz w:val="24"/>
          <w:szCs w:val="24"/>
        </w:rPr>
        <w:t>10.1. A gestão e a fiscalização do contrato serão exercidas pelos servidores formalmente designados pela Administração, conforme identificação a seguir:</w:t>
      </w:r>
    </w:p>
    <w:p w14:paraId="0ABF75A8" w14:textId="281F1CB1" w:rsidR="00B210C3" w:rsidRPr="005B6EDB" w:rsidRDefault="00B210C3" w:rsidP="00B210C3">
      <w:pPr>
        <w:pStyle w:val="Corpodetexto"/>
        <w:spacing w:line="360" w:lineRule="auto"/>
        <w:ind w:right="3"/>
        <w:rPr>
          <w:rFonts w:ascii="Bookman Old Style" w:hAnsi="Bookman Old Style"/>
          <w:szCs w:val="24"/>
        </w:rPr>
      </w:pPr>
      <w:r w:rsidRPr="00CE6906">
        <w:rPr>
          <w:rFonts w:ascii="Bookman Old Style" w:hAnsi="Bookman Old Style"/>
          <w:szCs w:val="24"/>
        </w:rPr>
        <w:t>1</w:t>
      </w:r>
      <w:r>
        <w:rPr>
          <w:rFonts w:ascii="Bookman Old Style" w:hAnsi="Bookman Old Style"/>
          <w:szCs w:val="24"/>
        </w:rPr>
        <w:t>0</w:t>
      </w:r>
      <w:r w:rsidRPr="00CE6906">
        <w:rPr>
          <w:rFonts w:ascii="Bookman Old Style" w:hAnsi="Bookman Old Style"/>
          <w:szCs w:val="24"/>
        </w:rPr>
        <w:t>.1.1.</w:t>
      </w:r>
      <w:r w:rsidRPr="00A04310">
        <w:rPr>
          <w:rFonts w:ascii="Bookman Old Style" w:hAnsi="Bookman Old Style"/>
          <w:szCs w:val="24"/>
        </w:rPr>
        <w:t xml:space="preserve"> </w:t>
      </w:r>
      <w:r w:rsidRPr="00D06F63">
        <w:rPr>
          <w:rFonts w:ascii="Bookman Old Style" w:hAnsi="Bookman Old Style"/>
          <w:b/>
          <w:color w:val="000000" w:themeColor="text1"/>
          <w:szCs w:val="24"/>
        </w:rPr>
        <w:t xml:space="preserve">GESTOR DO CONTRATO: </w:t>
      </w:r>
      <w:r w:rsidRPr="00D06F63">
        <w:rPr>
          <w:rFonts w:ascii="Bookman Old Style" w:eastAsia="Bookman Old Style" w:hAnsi="Bookman Old Style" w:cs="Bookman Old Style"/>
          <w:b/>
          <w:color w:val="000000" w:themeColor="text1"/>
          <w:szCs w:val="24"/>
        </w:rPr>
        <w:t xml:space="preserve">IGOR FERNANDES DA SILVA, </w:t>
      </w:r>
      <w:r w:rsidRPr="00D06F63">
        <w:rPr>
          <w:rFonts w:ascii="Bookman Old Style" w:eastAsia="Bookman Old Style" w:hAnsi="Bookman Old Style" w:cs="Bookman Old Style"/>
          <w:bCs/>
          <w:color w:val="000000" w:themeColor="text1"/>
          <w:szCs w:val="24"/>
        </w:rPr>
        <w:t>Secretário Municipal de Administração</w:t>
      </w:r>
      <w:r w:rsidRPr="00D06F63">
        <w:rPr>
          <w:rFonts w:ascii="Bookman Old Style" w:hAnsi="Bookman Old Style"/>
          <w:szCs w:val="24"/>
        </w:rPr>
        <w:t>,</w:t>
      </w:r>
      <w:r w:rsidRPr="00A04310">
        <w:rPr>
          <w:rFonts w:ascii="Bookman Old Style" w:hAnsi="Bookman Old Style"/>
          <w:szCs w:val="24"/>
        </w:rPr>
        <w:t xml:space="preserve"> </w:t>
      </w:r>
      <w:hyperlink r:id="rId17" w:history="1">
        <w:r w:rsidRPr="005B6EDB">
          <w:rPr>
            <w:rStyle w:val="Hyperlink"/>
            <w:rFonts w:ascii="Bookman Old Style" w:eastAsiaTheme="majorEastAsia" w:hAnsi="Bookman Old Style"/>
            <w:iCs/>
            <w:color w:val="000000" w:themeColor="text1"/>
            <w:szCs w:val="24"/>
          </w:rPr>
          <w:t>Matrícula</w:t>
        </w:r>
      </w:hyperlink>
      <w:r w:rsidRPr="005B6EDB">
        <w:rPr>
          <w:rFonts w:ascii="Bookman Old Style" w:hAnsi="Bookman Old Style"/>
          <w:color w:val="000000" w:themeColor="text1"/>
          <w:szCs w:val="24"/>
        </w:rPr>
        <w:t xml:space="preserve"> sob o nº 2909, e-mail: </w:t>
      </w:r>
      <w:hyperlink r:id="rId18" w:history="1">
        <w:r w:rsidRPr="005B6EDB">
          <w:rPr>
            <w:rStyle w:val="Hyperlink"/>
            <w:rFonts w:ascii="Bookman Old Style" w:eastAsiaTheme="majorEastAsia" w:hAnsi="Bookman Old Style"/>
            <w:color w:val="000000" w:themeColor="text1"/>
            <w:szCs w:val="24"/>
          </w:rPr>
          <w:t>prefeitura@uruanademinas.mg.gov.br</w:t>
        </w:r>
      </w:hyperlink>
      <w:r w:rsidRPr="00A04310">
        <w:rPr>
          <w:rFonts w:ascii="Bookman Old Style" w:hAnsi="Bookman Old Style"/>
          <w:szCs w:val="24"/>
        </w:rPr>
        <w:t>, a quem compete gerir a execução contratual.</w:t>
      </w:r>
    </w:p>
    <w:p w14:paraId="6E116061" w14:textId="29EA7315" w:rsidR="00B210C3" w:rsidRPr="002B6E7D" w:rsidRDefault="00B210C3" w:rsidP="00B210C3">
      <w:pPr>
        <w:keepNext/>
        <w:widowControl w:val="0"/>
        <w:tabs>
          <w:tab w:val="left" w:pos="684"/>
        </w:tabs>
        <w:spacing w:before="1" w:line="360" w:lineRule="auto"/>
        <w:ind w:right="3"/>
        <w:jc w:val="both"/>
        <w:outlineLvl w:val="0"/>
        <w:rPr>
          <w:rFonts w:ascii="Bookman Old Style" w:hAnsi="Bookman Old Style"/>
          <w:sz w:val="24"/>
          <w:szCs w:val="24"/>
        </w:rPr>
      </w:pPr>
      <w:r w:rsidRPr="00CE6906">
        <w:rPr>
          <w:rFonts w:ascii="Bookman Old Style" w:hAnsi="Bookman Old Style"/>
          <w:bCs/>
          <w:sz w:val="24"/>
          <w:szCs w:val="24"/>
        </w:rPr>
        <w:t>1</w:t>
      </w:r>
      <w:r>
        <w:rPr>
          <w:rFonts w:ascii="Bookman Old Style" w:hAnsi="Bookman Old Style"/>
          <w:bCs/>
          <w:sz w:val="24"/>
          <w:szCs w:val="24"/>
        </w:rPr>
        <w:t>0</w:t>
      </w:r>
      <w:r w:rsidRPr="00CE6906">
        <w:rPr>
          <w:rFonts w:ascii="Bookman Old Style" w:hAnsi="Bookman Old Style"/>
          <w:bCs/>
          <w:sz w:val="24"/>
          <w:szCs w:val="24"/>
        </w:rPr>
        <w:t>.1.2.</w:t>
      </w:r>
      <w:r w:rsidRPr="005B6EDB">
        <w:rPr>
          <w:rFonts w:ascii="Bookman Old Style" w:hAnsi="Bookman Old Style"/>
          <w:sz w:val="24"/>
          <w:szCs w:val="24"/>
        </w:rPr>
        <w:t xml:space="preserve"> </w:t>
      </w:r>
      <w:r w:rsidRPr="005B6EDB">
        <w:rPr>
          <w:rFonts w:ascii="Bookman Old Style" w:hAnsi="Bookman Old Style"/>
          <w:b/>
          <w:sz w:val="24"/>
          <w:szCs w:val="24"/>
        </w:rPr>
        <w:t>FISCAL DO CONTRATO: POLIANA ALVES DOS SANTOS</w:t>
      </w:r>
      <w:r w:rsidRPr="005B6EDB">
        <w:rPr>
          <w:rFonts w:ascii="Bookman Old Style" w:hAnsi="Bookman Old Style"/>
          <w:sz w:val="24"/>
          <w:szCs w:val="24"/>
        </w:rPr>
        <w:t>, Portaria nº 006/2025, e-mail: polianadsantos@outlook.com, Telefone: (038) 99740-6809.</w:t>
      </w:r>
    </w:p>
    <w:p w14:paraId="5AE60907" w14:textId="77777777" w:rsidR="009318D2" w:rsidRPr="00BF1B86" w:rsidRDefault="009318D2" w:rsidP="009318D2">
      <w:pPr>
        <w:keepNext/>
        <w:shd w:val="clear" w:color="auto" w:fill="C0C0C0"/>
        <w:spacing w:before="160" w:after="120" w:line="312" w:lineRule="auto"/>
        <w:ind w:right="42"/>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sz w:val="24"/>
          <w:szCs w:val="24"/>
        </w:rPr>
        <w:t>10.2. DA EXECUÇÃO E DAS RESPONSABILIDADES CONTRATUAIS</w:t>
      </w:r>
    </w:p>
    <w:p w14:paraId="45F52FBA"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12" w:lineRule="auto"/>
        <w:jc w:val="both"/>
        <w:rPr>
          <w:rFonts w:ascii="Bookman Old Style" w:eastAsia="Helvetica Neue" w:hAnsi="Bookman Old Style" w:cs="Helvetica Neue"/>
          <w:color w:val="000000" w:themeColor="text1"/>
          <w:sz w:val="24"/>
          <w:szCs w:val="24"/>
        </w:rPr>
      </w:pPr>
      <w:r>
        <w:rPr>
          <w:rFonts w:ascii="Bookman Old Style" w:hAnsi="Bookman Old Style"/>
          <w:sz w:val="24"/>
          <w:szCs w:val="24"/>
        </w:rPr>
        <w:t>10.2.1. O contrato deverá ser executado fielmente pelas partes, de acordo com as cláusulas avençadas e as normas da Lei nº 14.133, de 2021, e cada parte responderá pelas consequências de sua inexecução total ou parcial (Lei nº 14.133/2021, art. 115, caput);</w:t>
      </w:r>
    </w:p>
    <w:p w14:paraId="6A34D8C5"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12" w:lineRule="auto"/>
        <w:jc w:val="both"/>
        <w:rPr>
          <w:rFonts w:ascii="Bookman Old Style" w:eastAsia="Helvetica Neue" w:hAnsi="Bookman Old Style" w:cs="Helvetica Neue"/>
          <w:color w:val="000000" w:themeColor="text1"/>
          <w:sz w:val="24"/>
          <w:szCs w:val="24"/>
        </w:rPr>
      </w:pPr>
      <w:r>
        <w:rPr>
          <w:rFonts w:ascii="Bookman Old Style" w:hAnsi="Bookman Old Style"/>
          <w:sz w:val="24"/>
          <w:szCs w:val="24"/>
        </w:rPr>
        <w:t>10.2.2. Em caso de impedimento, ordem de paralisação ou suspensão do contrato, o cronograma de execução será prorrogado automaticamente pelo tempo correspondente, anotadas tais circunstâncias mediante simples apostila (Lei nº 14.133/2021, art. 115, § 5º);</w:t>
      </w:r>
    </w:p>
    <w:p w14:paraId="086CF47B"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12" w:lineRule="auto"/>
        <w:jc w:val="both"/>
        <w:rPr>
          <w:rFonts w:ascii="Bookman Old Style" w:hAnsi="Bookman Old Style"/>
          <w:color w:val="000000" w:themeColor="text1"/>
          <w:sz w:val="24"/>
          <w:szCs w:val="24"/>
        </w:rPr>
      </w:pPr>
      <w:r>
        <w:rPr>
          <w:rFonts w:ascii="Bookman Old Style" w:hAnsi="Bookman Old Style"/>
          <w:sz w:val="24"/>
          <w:szCs w:val="24"/>
        </w:rPr>
        <w:t>10.2.3. A execução do contrato deverá ser acompanhada e fiscalizada pelo(s) fiscal(is) do contrato, ou pelos respectivos substitutos (Lei nº 14.133/2021, art. 117, caput);</w:t>
      </w:r>
    </w:p>
    <w:p w14:paraId="56EBD046"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12" w:lineRule="auto"/>
        <w:jc w:val="both"/>
        <w:rPr>
          <w:rFonts w:ascii="Bookman Old Style" w:eastAsia="Helvetica Neue" w:hAnsi="Bookman Old Style" w:cs="Helvetica Neue"/>
          <w:color w:val="000000" w:themeColor="text1"/>
          <w:sz w:val="24"/>
          <w:szCs w:val="24"/>
        </w:rPr>
      </w:pPr>
      <w:r>
        <w:rPr>
          <w:rFonts w:ascii="Bookman Old Style" w:hAnsi="Bookman Old Style"/>
          <w:sz w:val="24"/>
          <w:szCs w:val="24"/>
        </w:rPr>
        <w:t>10.2.4. O fiscal do contrato anotará em registro próprio todas as ocorrências relacionadas à execução do contrato, determinando o que for necessário para a regularização das faltas ou dos defeitos observados (Lei nº 14.133/2021, art. 117, § 1º);</w:t>
      </w:r>
    </w:p>
    <w:p w14:paraId="2FA1F31C"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12" w:lineRule="auto"/>
        <w:jc w:val="both"/>
        <w:rPr>
          <w:rFonts w:ascii="Bookman Old Style" w:eastAsia="Helvetica Neue" w:hAnsi="Bookman Old Style" w:cs="Helvetica Neue"/>
          <w:color w:val="000000" w:themeColor="text1"/>
          <w:sz w:val="24"/>
          <w:szCs w:val="24"/>
        </w:rPr>
      </w:pPr>
      <w:r>
        <w:rPr>
          <w:rFonts w:ascii="Bookman Old Style" w:hAnsi="Bookman Old Style"/>
          <w:sz w:val="24"/>
          <w:szCs w:val="24"/>
        </w:rPr>
        <w:t xml:space="preserve">10.2.5. O fiscal do contrato informará a seus superiores, em tempo hábil para a adoção das medidas convenientes, a situação que demandar decisão ou </w:t>
      </w:r>
      <w:r>
        <w:rPr>
          <w:rFonts w:ascii="Bookman Old Style" w:hAnsi="Bookman Old Style"/>
          <w:sz w:val="24"/>
          <w:szCs w:val="24"/>
        </w:rPr>
        <w:lastRenderedPageBreak/>
        <w:t>providência que ultrapasse sua competência (Lei nº 14.133/2021, art. 117, § 2º);</w:t>
      </w:r>
    </w:p>
    <w:p w14:paraId="72F83F4D"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12" w:lineRule="auto"/>
        <w:jc w:val="both"/>
        <w:rPr>
          <w:rFonts w:ascii="Bookman Old Style" w:eastAsia="Helvetica Neue" w:hAnsi="Bookman Old Style" w:cs="Helvetica Neue"/>
          <w:color w:val="000000" w:themeColor="text1"/>
          <w:sz w:val="24"/>
          <w:szCs w:val="24"/>
        </w:rPr>
      </w:pPr>
      <w:r>
        <w:rPr>
          <w:rFonts w:ascii="Bookman Old Style" w:hAnsi="Bookman Old Style"/>
          <w:sz w:val="24"/>
          <w:szCs w:val="24"/>
        </w:rPr>
        <w:t>10.2.6. A contratada deverá indicar representante ou preposto aceito pela Administração para as comunicações e providências relativas ao fornecimento, sem exigência de permanência física nas unidades municipais, conforme a natureza do objeto e observado o art. 118 da Lei nº 14.133/2021.</w:t>
      </w:r>
    </w:p>
    <w:p w14:paraId="38A16DC6"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12" w:lineRule="auto"/>
        <w:jc w:val="both"/>
        <w:rPr>
          <w:rFonts w:ascii="Bookman Old Style" w:eastAsia="Helvetica Neue" w:hAnsi="Bookman Old Style" w:cs="Helvetica Neue"/>
          <w:color w:val="000000" w:themeColor="text1"/>
          <w:sz w:val="24"/>
          <w:szCs w:val="24"/>
        </w:rPr>
      </w:pPr>
      <w:r>
        <w:rPr>
          <w:rFonts w:ascii="Bookman Old Style" w:hAnsi="Bookman Old Style"/>
          <w:sz w:val="24"/>
          <w:szCs w:val="24"/>
        </w:rPr>
        <w:t>10.2.7. A indicação ou a manutenção do preposto da empresa poderá ser recusada pela Administração, desde que devidamente justificada, devendo a empresa designar outro para o exercício da atividade, no prazo indicado pelo fiscal;</w:t>
      </w:r>
    </w:p>
    <w:p w14:paraId="23FD2810"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12" w:lineRule="auto"/>
        <w:jc w:val="both"/>
        <w:rPr>
          <w:rFonts w:ascii="Bookman Old Style" w:eastAsia="Helvetica Neue" w:hAnsi="Bookman Old Style" w:cs="Helvetica Neue"/>
          <w:color w:val="000000" w:themeColor="text1"/>
          <w:sz w:val="24"/>
          <w:szCs w:val="24"/>
        </w:rPr>
      </w:pPr>
      <w:r>
        <w:rPr>
          <w:rFonts w:ascii="Bookman Old Style" w:hAnsi="Bookman Old Style"/>
          <w:sz w:val="24"/>
          <w:szCs w:val="24"/>
        </w:rPr>
        <w:t>10.2.8.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1F6AD34"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12" w:lineRule="auto"/>
        <w:jc w:val="both"/>
        <w:rPr>
          <w:rFonts w:ascii="Bookman Old Style" w:eastAsia="Helvetica Neue" w:hAnsi="Bookman Old Style" w:cs="Helvetica Neue"/>
          <w:color w:val="000000" w:themeColor="text1"/>
          <w:sz w:val="24"/>
          <w:szCs w:val="24"/>
        </w:rPr>
      </w:pPr>
      <w:r>
        <w:rPr>
          <w:rFonts w:ascii="Bookman Old Style" w:hAnsi="Bookman Old Style"/>
          <w:sz w:val="24"/>
          <w:szCs w:val="24"/>
        </w:rPr>
        <w:t>10.2.9.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F5F70FE"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12" w:lineRule="auto"/>
        <w:jc w:val="both"/>
        <w:rPr>
          <w:rFonts w:ascii="Bookman Old Style" w:eastAsia="Helvetica Neue" w:hAnsi="Bookman Old Style" w:cs="Helvetica Neue"/>
          <w:color w:val="000000" w:themeColor="text1"/>
          <w:sz w:val="24"/>
          <w:szCs w:val="24"/>
        </w:rPr>
      </w:pPr>
      <w:r>
        <w:rPr>
          <w:rFonts w:ascii="Bookman Old Style" w:hAnsi="Bookman Old Style"/>
          <w:sz w:val="24"/>
          <w:szCs w:val="24"/>
        </w:rPr>
        <w:t>10.2.10. Somente o contratado será responsável pelos encargos trabalhistas, previdenciários, fiscais e comerciais resultantes da execução do contrato (Lei nº 14.133/2021, art. 121, caput);</w:t>
      </w:r>
    </w:p>
    <w:p w14:paraId="7B7E9696"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12" w:lineRule="auto"/>
        <w:jc w:val="both"/>
        <w:rPr>
          <w:rFonts w:ascii="Bookman Old Style" w:eastAsia="Helvetica Neue" w:hAnsi="Bookman Old Style" w:cs="Helvetica Neue"/>
          <w:color w:val="000000" w:themeColor="text1"/>
          <w:sz w:val="24"/>
          <w:szCs w:val="24"/>
        </w:rPr>
      </w:pPr>
      <w:r>
        <w:rPr>
          <w:rFonts w:ascii="Bookman Old Style" w:hAnsi="Bookman Old Style"/>
          <w:sz w:val="24"/>
          <w:szCs w:val="24"/>
        </w:rPr>
        <w:t xml:space="preserve">10.2.11. A inadimplência do contratado em relação aos encargos trabalhistas, fiscais e comerciais não transferirá à Administração a responsabilidade pelo seu pagamento e não poderá onerar o objeto do contrato (Lei nº 14.133/2021, art. 121, § 1º); </w:t>
      </w:r>
    </w:p>
    <w:p w14:paraId="42640249"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12" w:lineRule="auto"/>
        <w:jc w:val="both"/>
        <w:rPr>
          <w:rFonts w:ascii="Bookman Old Style" w:eastAsia="Helvetica Neue" w:hAnsi="Bookman Old Style" w:cs="Helvetica Neue"/>
          <w:color w:val="000000" w:themeColor="text1"/>
          <w:sz w:val="24"/>
          <w:szCs w:val="24"/>
        </w:rPr>
      </w:pPr>
      <w:r>
        <w:rPr>
          <w:rFonts w:ascii="Bookman Old Style" w:hAnsi="Bookman Old Style"/>
          <w:sz w:val="24"/>
          <w:szCs w:val="24"/>
        </w:rPr>
        <w:t>10.2.12. As comunicações entre a Administração e a CONTRATADA serão realizadas por escrito sempre que o ato exigir formalidade, admitido o meio eletrônico que permita comprovar o envio e o recebimento;</w:t>
      </w:r>
    </w:p>
    <w:p w14:paraId="11B885DC" w14:textId="77777777" w:rsidR="009318D2" w:rsidRPr="00BF1B86"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after="120" w:line="312" w:lineRule="auto"/>
        <w:jc w:val="both"/>
        <w:rPr>
          <w:rFonts w:ascii="Bookman Old Style" w:hAnsi="Bookman Old Style"/>
          <w:sz w:val="24"/>
          <w:szCs w:val="24"/>
        </w:rPr>
      </w:pPr>
      <w:r>
        <w:rPr>
          <w:rFonts w:ascii="Bookman Old Style" w:hAnsi="Bookman Old Style"/>
          <w:sz w:val="24"/>
          <w:szCs w:val="24"/>
        </w:rPr>
        <w:t>10.2.13. A Administração poderá convocar representante da empresa para adoção de providências que devam ser cumpridas de imediato.</w:t>
      </w:r>
    </w:p>
    <w:p w14:paraId="6EF40C81" w14:textId="77777777" w:rsidR="009318D2" w:rsidRPr="00E8146B" w:rsidRDefault="009318D2" w:rsidP="009318D2">
      <w:pPr>
        <w:spacing w:line="312" w:lineRule="auto"/>
        <w:jc w:val="both"/>
        <w:rPr>
          <w:rFonts w:ascii="Bookman Old Style" w:eastAsia="Bookman Old Style" w:hAnsi="Bookman Old Style" w:cs="Bookman Old Style"/>
          <w:color w:val="000000" w:themeColor="text1"/>
          <w:sz w:val="24"/>
          <w:szCs w:val="24"/>
          <w:lang w:val="pt-PT"/>
        </w:rPr>
      </w:pPr>
    </w:p>
    <w:p w14:paraId="2390AAEC" w14:textId="77777777" w:rsidR="009318D2" w:rsidRPr="00FE2797" w:rsidRDefault="009318D2" w:rsidP="009318D2">
      <w:pPr>
        <w:pBdr>
          <w:top w:val="nil"/>
          <w:left w:val="nil"/>
          <w:bottom w:val="nil"/>
          <w:right w:val="nil"/>
          <w:between w:val="nil"/>
        </w:pBdr>
        <w:tabs>
          <w:tab w:val="left" w:pos="567"/>
        </w:tabs>
        <w:spacing w:line="312" w:lineRule="auto"/>
        <w:ind w:right="-285"/>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11. OBRIGAÇÕES DAS PARTES.</w:t>
      </w:r>
    </w:p>
    <w:p w14:paraId="7FF9F586" w14:textId="77777777" w:rsidR="009318D2" w:rsidRPr="00FE2797" w:rsidRDefault="009318D2" w:rsidP="009318D2">
      <w:pPr>
        <w:pBdr>
          <w:top w:val="nil"/>
          <w:left w:val="nil"/>
          <w:bottom w:val="nil"/>
          <w:right w:val="nil"/>
          <w:between w:val="nil"/>
        </w:pBdr>
        <w:tabs>
          <w:tab w:val="left" w:pos="567"/>
        </w:tabs>
        <w:spacing w:line="312" w:lineRule="auto"/>
        <w:ind w:right="-285"/>
        <w:rPr>
          <w:rFonts w:ascii="Bookman Old Style" w:eastAsia="Bookman Old Style" w:hAnsi="Bookman Old Style" w:cs="Bookman Old Style"/>
          <w:b/>
          <w:color w:val="000000" w:themeColor="text1"/>
          <w:sz w:val="24"/>
          <w:szCs w:val="24"/>
        </w:rPr>
      </w:pPr>
    </w:p>
    <w:p w14:paraId="334D150F" w14:textId="77777777" w:rsidR="009318D2" w:rsidRPr="00BF1B86" w:rsidRDefault="009318D2" w:rsidP="009318D2">
      <w:pPr>
        <w:keepNext/>
        <w:tabs>
          <w:tab w:val="left" w:pos="0"/>
        </w:tabs>
        <w:spacing w:before="160" w:after="120" w:line="312" w:lineRule="auto"/>
        <w:jc w:val="both"/>
        <w:rPr>
          <w:rFonts w:ascii="Bookman Old Style" w:eastAsia="Bookman Old Style" w:hAnsi="Bookman Old Style" w:cs="Bookman Old Style"/>
          <w:b/>
          <w:bCs/>
          <w:color w:val="000000" w:themeColor="text1"/>
          <w:sz w:val="24"/>
          <w:szCs w:val="24"/>
        </w:rPr>
      </w:pPr>
      <w:r>
        <w:rPr>
          <w:rFonts w:ascii="Bookman Old Style" w:eastAsia="Bookman Old Style" w:hAnsi="Bookman Old Style" w:cs="Bookman Old Style"/>
          <w:b/>
          <w:color w:val="000000" w:themeColor="text1"/>
          <w:sz w:val="24"/>
          <w:szCs w:val="24"/>
        </w:rPr>
        <w:lastRenderedPageBreak/>
        <w:t>I – Da Detentora da Ata.</w:t>
      </w:r>
    </w:p>
    <w:p w14:paraId="2F2DB233"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a) Fornecer os materiais de papelaria, aviamentos, expediente, escolares, pedagógicos, artísticos, recreativos, de decoração e correlatos, destinados ao atendimento das necessidades da Administração Municipal, por meio de suas diversas Secretarias, órgãos, departamentos, setores e unidades vinculadas, de acordo com as especificações, condições, quantitativos, prazos e demais exigências estabelecidas neste Termo de Referência e nos instrumentos que dele decorram;</w:t>
      </w:r>
    </w:p>
    <w:p w14:paraId="071A0887"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b) Fornecer os materiais em estrita conformidade com as especificações técnicas, marcas, quando exigidas, padrões de qualidade, quantitativos, unidades de fornecimento e demais condições estabelecidas neste Termo de Referência, sob pena de os materiais serem considerados em desacordo com o objeto, sujeitando-se às medidas e sanções previstas neste instrumento e na legislação pertinente;</w:t>
      </w:r>
    </w:p>
    <w:p w14:paraId="0CC5C6CA"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c) Substituir, no prazo estabelecido pela Administração, os materiais que apresentarem defeitos, avarias, danos, vícios, desconformidades ou qualquer outra condição que comprometa sua qualidade, resistência, durabilidade, funcionalidade, segurança ou utilização, por materiais de características iguais ou superiores, sem qualquer ônus para a Administração;</w:t>
      </w:r>
    </w:p>
    <w:p w14:paraId="1A67D926"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d) Arcar com todos os custos decorrentes da substituição dos materiais, embalagem, acondicionamento, carga, descarga, transporte, entrega e demais despesas necessárias ao perfeito cumprimento do objeto contratado;</w:t>
      </w:r>
    </w:p>
    <w:p w14:paraId="1D024F43"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Pr>
          <w:rFonts w:ascii="Bookman Old Style" w:hAnsi="Bookman Old Style"/>
          <w:sz w:val="24"/>
          <w:szCs w:val="24"/>
        </w:rPr>
        <w:t>e) Cumprir o prazo máximo de 8 (oito) dias úteis para cada entrega, contado do recebimento da respectiva ordem de compra ou NAF, conforme as regras de contagem estabelecidas no item 3.2 desta ata e no item 7.2 do Termo de Referência;</w:t>
      </w:r>
    </w:p>
    <w:p w14:paraId="7CA7899D"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f) Receber e atender às solicitações de fornecimento emitidas pela Administração, observando os quantitativos, especificações, prazos e demais condições estabelecidas neste Termo de Referência;</w:t>
      </w:r>
    </w:p>
    <w:p w14:paraId="425748CA"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g) Arcar com todos os tributos, taxas, fretes, transporte, encargos trabalhistas, previdenciários, fiscais, comerciais e demais custos decorrentes do fornecimento dos materiais, não cabendo à Administração qualquer responsabilidade por tais encargos;</w:t>
      </w:r>
    </w:p>
    <w:p w14:paraId="299057DC"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h) Manter, durante toda a execução do fornecimento, em compatibilidade com as obrigações assumidas, todas as condições de habilitação e qualificação exigidas na contratação;</w:t>
      </w:r>
    </w:p>
    <w:p w14:paraId="21874AAC"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lastRenderedPageBreak/>
        <w:t>i) Comunicar imediatamente à Administração Municipal qualquer ocorrência, fato superveniente ou circunstância que possa comprometer, atrasar ou interromper, ainda que parcialmente, o fornecimento dos materiais contratados, apresentando a devida justificativa;</w:t>
      </w:r>
    </w:p>
    <w:p w14:paraId="5E48615A"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j) Responder pelos danos materiais, pessoais ou físicos causados por seus empregados, prepostos ou representantes, diretamente à Administração Municipal ou a terceiros, decorrentes de culpa ou dolo na execução do objeto contratado;</w:t>
      </w:r>
    </w:p>
    <w:p w14:paraId="19CBB4BB"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k) Indicar representante legal ou preposto que responderá perante a Administração Municipal por todos os atos, providências e comunicações formais relacionados à execução do fornecimento;</w:t>
      </w:r>
    </w:p>
    <w:p w14:paraId="36E12727"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l) Responsabilizar-se pelos vícios e danos decorrentes dos materiais fornecidos, nos termos da legislação aplicável, especialmente do Código de Defesa do Consumidor – Lei Federal nº 8.078, de 1990, quando cabível;</w:t>
      </w:r>
    </w:p>
    <w:p w14:paraId="76A7C600"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m) Entregar os materiais devidamente acondicionados, em embalagens adequadas e compatíveis com a natureza de cada produto, de forma a assegurar sua integridade durante o transporte, armazenamento e manuseio até o efetivo recebimento pela Administração;</w:t>
      </w:r>
    </w:p>
    <w:p w14:paraId="1D63EF1B"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n) Fornecer materiais novos, de primeiro uso, em perfeitas condições de utilização e conservação e, quando aplicável, de funcionamento, observando os padrões de qualidade, resistência, durabilidade, funcionalidade e segurança estabelecidos neste Termo de Referência e as normas técnicas pertinentes, quando cabíveis;</w:t>
      </w:r>
    </w:p>
    <w:p w14:paraId="1DD89117"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o) Cumprir as determinações da fiscalização do fornecimento, prestando todos os esclarecimentos e informações solicitados pela Administração acerca da execução do objeto e adotando as providências necessárias à correção de eventuais irregularidades;</w:t>
      </w:r>
    </w:p>
    <w:p w14:paraId="1842CE43"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p) Responsabilizar-se integralmente pela execução do objeto contratado, observando as condições estabelecidas neste Termo de Referência e no instrumento de contratação, não podendo transferir a terceiros as responsabilidades assumidas, salvo nas hipóteses expressamente autorizadas pela Administração e pela legislação aplicável;</w:t>
      </w:r>
    </w:p>
    <w:p w14:paraId="55EFAEF0"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q) Fornecer os materiais de modo a assegurar a continuidade do atendimento às necessidades da Administração Municipal, não sendo admitida a interrupção injustificada do fornecimento ou a entrega de produtos em desconformidade com as exigências estabelecidas na contratação.</w:t>
      </w:r>
    </w:p>
    <w:p w14:paraId="67171BC8" w14:textId="77777777" w:rsidR="009318D2" w:rsidRPr="00BF1B86" w:rsidRDefault="009318D2" w:rsidP="009318D2">
      <w:pPr>
        <w:keepNext/>
        <w:tabs>
          <w:tab w:val="left" w:pos="0"/>
        </w:tabs>
        <w:spacing w:before="160"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
          <w:bCs/>
          <w:color w:val="000000"/>
          <w:sz w:val="24"/>
          <w:szCs w:val="24"/>
        </w:rPr>
        <w:lastRenderedPageBreak/>
        <w:t>II – DO MUNICÍPIO</w:t>
      </w:r>
    </w:p>
    <w:p w14:paraId="7C91A563"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a) Receber os materiais fornecidos pela Detentora da Ata, observando as especificações, condições, quantitativos, unidades de fornecimento e demais requisitos estabelecidos neste Termo de Referência;</w:t>
      </w:r>
    </w:p>
    <w:p w14:paraId="7A82D015"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b) Acompanhar e fiscalizar a execução do objeto, por meio de servidor ou comissão especialmente designada, verificando o cumprimento das condições estabelecidas na contratação;</w:t>
      </w:r>
    </w:p>
    <w:p w14:paraId="07759F0F"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c) Atestar as notas fiscais/faturas correspondentes aos materiais efetivamente entregues e recebidos em conformidade com as especificações contratadas;</w:t>
      </w:r>
    </w:p>
    <w:p w14:paraId="4663A571"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d) Aplicar à Detentora da Ata as penalidades cabíveis, quando constatado o descumprimento das obrigações assumidas, assegurados o contraditório e a ampla defesa, na forma da legislação vigente;</w:t>
      </w:r>
    </w:p>
    <w:p w14:paraId="77CEB338"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e) Prestar à Detentora da Ata todas as informações e os esclarecimentos necessários à adequada e regular execução do fornecimento;</w:t>
      </w:r>
    </w:p>
    <w:p w14:paraId="4FBE5D02"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f) Efetuar os pagamentos devidos à Detentora da Ata no prazo e nas condições estabelecidos neste Termo de Referência, em até 30 (trinta) dias após a apresentação da Nota Fiscal devidamente atestada pelo servidor competente, observadas as demais condições aplicáveis;</w:t>
      </w:r>
    </w:p>
    <w:p w14:paraId="550304B2"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g) Notificar, por escrito, a Detentora da Ata acerca da aplicação de qualquer sanção ou da existência de irregularidades constatadas na execução do objeto;</w:t>
      </w:r>
    </w:p>
    <w:p w14:paraId="6FD7FAE0"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h) Garantir à Detentora da Ata o direito ao contraditório e à ampla defesa nos casos de aplicação de sanções, exigência de substituição de materiais ou adoção de quaisquer medidas decorrentes de eventual descumprimento das obrigações contratuais;</w:t>
      </w:r>
    </w:p>
    <w:p w14:paraId="4BC057E3"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i) Recusar, total ou parcialmente, os materiais que não atendam às especificações, condições de qualidade, quantitativos, unidades de fornecimento ou demais requisitos estabelecidos neste Termo de Referência, exigindo sua regularização, substituição ou complementação, sem qualquer ônus para a Administração;</w:t>
      </w:r>
    </w:p>
    <w:p w14:paraId="2CF88AB0"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j) Solicitar à Detentora da Ata a substituição dos materiais que apresentem defeitos, avarias, danos, vícios, desconformidades ou quaisquer condições que comprometam sua qualidade, resistência, durabilidade, funcionalidade, segurança ou utilização;</w:t>
      </w:r>
    </w:p>
    <w:p w14:paraId="55ED5901"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lastRenderedPageBreak/>
        <w:t>k) Comunicar à Detentora da Ata quaisquer ocorrências verificadas durante a execução do fornecimento que possam ensejar a adoção de providências para a adequada execução do objeto;</w:t>
      </w:r>
    </w:p>
    <w:p w14:paraId="0D7C57C1"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l) Disponibilizar as informações necessárias à emissão das ordens de compra, observadas as condições estabelecidas na contratação;</w:t>
      </w:r>
    </w:p>
    <w:p w14:paraId="763F392A"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m) Exercer a fiscalização e o controle sobre os materiais entregues, sem que isso reduza ou exclua a responsabilidade da Detentora da Ata pela perfeita execução do objeto, pela qualidade dos produtos fornecidos e pelo cumprimento das obrigações assumidas;</w:t>
      </w:r>
    </w:p>
    <w:p w14:paraId="7280E6FB"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n) Realizar a conferência dos materiais no momento do recebimento, especialmente quanto às quantidades, especificações, qualidade, condições de conservação, embalagem e acondicionamento;</w:t>
      </w:r>
    </w:p>
    <w:p w14:paraId="562A2C95"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themeColor="text1"/>
          <w:sz w:val="24"/>
          <w:szCs w:val="24"/>
        </w:rPr>
      </w:pPr>
      <w:r w:rsidRPr="00BF1B86">
        <w:rPr>
          <w:rFonts w:ascii="Bookman Old Style" w:eastAsia="Bookman Old Style" w:hAnsi="Bookman Old Style" w:cs="Bookman Old Style"/>
          <w:bCs/>
          <w:color w:val="000000"/>
          <w:sz w:val="24"/>
          <w:szCs w:val="24"/>
        </w:rPr>
        <w:t>o) Exigir da Detentora da Ata a correção de eventuais falhas, a substituição de materiais inadequados ou a complementação de quantitativos entregues em desconformidade com a ordem de compra e com as condições estabelecidas neste Termo de Referência;</w:t>
      </w:r>
    </w:p>
    <w:p w14:paraId="2AFD44A5" w14:textId="77777777" w:rsidR="009318D2" w:rsidRPr="00BF1B86" w:rsidRDefault="009318D2" w:rsidP="009318D2">
      <w:pPr>
        <w:tabs>
          <w:tab w:val="left" w:pos="0"/>
        </w:tabs>
        <w:spacing w:after="120" w:line="312" w:lineRule="auto"/>
        <w:jc w:val="both"/>
        <w:rPr>
          <w:rFonts w:ascii="Bookman Old Style" w:eastAsia="Bookman Old Style" w:hAnsi="Bookman Old Style" w:cs="Bookman Old Style"/>
          <w:bCs/>
          <w:color w:val="000000"/>
          <w:sz w:val="24"/>
          <w:szCs w:val="24"/>
        </w:rPr>
      </w:pPr>
      <w:r w:rsidRPr="00BF1B86">
        <w:rPr>
          <w:rFonts w:ascii="Bookman Old Style" w:eastAsia="Bookman Old Style" w:hAnsi="Bookman Old Style" w:cs="Bookman Old Style"/>
          <w:bCs/>
          <w:color w:val="000000"/>
          <w:sz w:val="24"/>
          <w:szCs w:val="24"/>
        </w:rPr>
        <w:t>p) Adotar as providências administrativas e legais cabíveis diante de irregularidades ou descumprimentos verificados na execução do fornecimento, observadas as disposições da Lei Federal nº 14.133/2021 e assegurados o contraditório e a ampla defesa.</w:t>
      </w:r>
    </w:p>
    <w:p w14:paraId="513F32B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0089D9AC" w14:textId="77777777" w:rsidR="009318D2" w:rsidRPr="00FE2797" w:rsidRDefault="009318D2" w:rsidP="009318D2">
      <w:pPr>
        <w:keepNext/>
        <w:keepLines/>
        <w:pBdr>
          <w:top w:val="nil"/>
          <w:left w:val="nil"/>
          <w:bottom w:val="nil"/>
          <w:right w:val="nil"/>
          <w:between w:val="nil"/>
        </w:pBdr>
        <w:tabs>
          <w:tab w:val="left" w:pos="567"/>
        </w:tabs>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12. CANCELAMENTO DO REGISTRO DO LICITANTE VENCEDOR E DOS PREÇOS REGISTRADOS</w:t>
      </w:r>
      <w:bookmarkStart w:id="16" w:name="2xcytpi" w:colFirst="0" w:colLast="0"/>
      <w:bookmarkEnd w:id="16"/>
    </w:p>
    <w:p w14:paraId="437055A1"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12.1. O registro do fornecedor poderá ser cancelado pelo gerenciador nas seguintes hipóteses, mediante decisão motivada e observância do contraditório e da ampla defesa:</w:t>
      </w:r>
    </w:p>
    <w:p w14:paraId="4791D988"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12.1.1. Descumprir as condições da ata de registro de preços, sem motivo justificado;</w:t>
      </w:r>
    </w:p>
    <w:p w14:paraId="415305C1"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12.1.2. Não retirar a nota de empenho, ou instrumento equivalente, no prazo estabelecido pela Administração sem justificativa razoável;</w:t>
      </w:r>
    </w:p>
    <w:p w14:paraId="2910A4AA"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12.1.3. Não aceitar manter o preço registrado após o indeferimento motivado de pedido de revisão, sem comprovar fato superveniente que inviabilize o fornecimento, conforme o item 7.2 desta ata;</w:t>
      </w:r>
    </w:p>
    <w:p w14:paraId="7E89E8A4"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12.1.4.  Sofrer sanção prevista nos incisos III ou IV do caput do art. 156 da Lei nº 14.133, de 2021.</w:t>
      </w:r>
    </w:p>
    <w:p w14:paraId="0BAEE872"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lastRenderedPageBreak/>
        <w:t>12.2. A incidência de impedimento ou de declaração de inidoneidade será examinada segundo seu alcance, efeitos e prazo, vedadas novas contratações abrangidas pela sanção. A decisão sobre a manutenção ou o cancelamento do registro será motivada e observará a legislação e a regulamentação aplicáveis.</w:t>
      </w:r>
    </w:p>
    <w:p w14:paraId="50182379"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12.3. O cancelamento nas hipóteses do item 12.1 será formalizado por despacho motivado, assegurados o contraditório e a ampla defesa.</w:t>
      </w:r>
    </w:p>
    <w:p w14:paraId="4915AC6D"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12.3.1. Na hipótese de cancelamento do registro do fornecedor, o órgão ou a entidade gerenciadora poderá convocar os licitantes que compõem o cadastro de reserva, observada a ordem de classificação.</w:t>
      </w:r>
    </w:p>
    <w:p w14:paraId="5F84B8C6"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12.4. O cancelamento dos preços registrados poderá ser realizado pelo gerenciador, em determinada ata de registro de preços, total ou parcialmente, nas seguintes hipóteses, desde que devidamente comprovadas e justificadas:</w:t>
      </w:r>
    </w:p>
    <w:p w14:paraId="01B16258"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12.4.1. Por razão de interesse público;</w:t>
      </w:r>
    </w:p>
    <w:p w14:paraId="0D16785A"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12.4.2. A pedido do fornecedor, decorrente de caso fortuito ou força maior; ou</w:t>
      </w:r>
    </w:p>
    <w:p w14:paraId="3213D8E2"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 xml:space="preserve">12.4.3. Se não houver êxito nas negociações, nas hipóteses em que o preço de mercado </w:t>
      </w:r>
      <w:proofErr w:type="gramStart"/>
      <w:r>
        <w:rPr>
          <w:rFonts w:ascii="Bookman Old Style" w:eastAsia="Bookman Old Style" w:hAnsi="Bookman Old Style" w:cs="Bookman Old Style"/>
          <w:color w:val="000000" w:themeColor="text1"/>
          <w:sz w:val="24"/>
          <w:szCs w:val="24"/>
        </w:rPr>
        <w:t>tornar-se</w:t>
      </w:r>
      <w:proofErr w:type="gramEnd"/>
      <w:r>
        <w:rPr>
          <w:rFonts w:ascii="Bookman Old Style" w:eastAsia="Bookman Old Style" w:hAnsi="Bookman Old Style" w:cs="Bookman Old Style"/>
          <w:color w:val="000000" w:themeColor="text1"/>
          <w:sz w:val="24"/>
          <w:szCs w:val="24"/>
        </w:rPr>
        <w:t xml:space="preserve"> superior ou inferior ao preço registrado.</w:t>
      </w:r>
    </w:p>
    <w:p w14:paraId="3E742BD0"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09C18D5D" w14:textId="77777777" w:rsidR="009318D2" w:rsidRPr="00FE2797" w:rsidRDefault="009318D2" w:rsidP="009318D2">
      <w:pPr>
        <w:keepNext/>
        <w:keepLines/>
        <w:pBdr>
          <w:top w:val="nil"/>
          <w:left w:val="nil"/>
          <w:bottom w:val="nil"/>
          <w:right w:val="nil"/>
          <w:between w:val="nil"/>
        </w:pBdr>
        <w:tabs>
          <w:tab w:val="left" w:pos="567"/>
        </w:tabs>
        <w:spacing w:line="312"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13. DAS PENALIDADES</w:t>
      </w:r>
    </w:p>
    <w:p w14:paraId="6158ECD1"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13.1. O descumprimento da Ata de Registro de Preços ensejará aplicação das penalidades estabelecidas no edital.</w:t>
      </w:r>
    </w:p>
    <w:p w14:paraId="2B820B6F"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 xml:space="preserve">13.2. As sanções também se aplicam aos integrantes do cadastro de reserva no registro de preços que, convocados, não honrarem o compromisso assumido injustificadamente após terem assinado a ata. </w:t>
      </w:r>
    </w:p>
    <w:p w14:paraId="36FD5E51"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13.3.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181DB9"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13.4. O órgão ou entidade participante deverá comunicar ao órgão gerenciador qualquer das ocorrências previstas no item 12.1, dada a necessidade de instauração de procedimento para cancelamento do registro do fornecedor.</w:t>
      </w:r>
    </w:p>
    <w:p w14:paraId="053902F3"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7732D55A" w14:textId="77777777" w:rsidR="009318D2" w:rsidRPr="00FE2797" w:rsidRDefault="009318D2" w:rsidP="009318D2">
      <w:pPr>
        <w:keepNext/>
        <w:keepLines/>
        <w:pBdr>
          <w:top w:val="nil"/>
          <w:left w:val="nil"/>
          <w:bottom w:val="nil"/>
          <w:right w:val="nil"/>
          <w:between w:val="nil"/>
        </w:pBdr>
        <w:tabs>
          <w:tab w:val="left" w:pos="567"/>
        </w:tabs>
        <w:spacing w:line="312"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14. CONDIÇÕES GERAIS</w:t>
      </w:r>
    </w:p>
    <w:p w14:paraId="742FDCEC" w14:textId="77777777" w:rsidR="009318D2"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 xml:space="preserve">14.1. Integram esta ata, independentemente de transcrição, o edital e seus anexos, especialmente o Termo de Referência, e a proposta aceita. As contratações decorrentes observarão essas condições, inclusive quanto ao prazo de entrega de 8 (oito) dias úteis, contado do recebimento da ordem de compra ou </w:t>
      </w:r>
      <w:r>
        <w:rPr>
          <w:rFonts w:ascii="Bookman Old Style" w:eastAsia="Bookman Old Style" w:hAnsi="Bookman Old Style" w:cs="Bookman Old Style"/>
          <w:color w:val="000000" w:themeColor="text1"/>
          <w:sz w:val="24"/>
          <w:szCs w:val="24"/>
        </w:rPr>
        <w:lastRenderedPageBreak/>
        <w:t>NAF, ao recebimento, pagamento, fiscalização, obrigações e sanções, sem alteração das condições da licitação.</w:t>
      </w:r>
    </w:p>
    <w:p w14:paraId="6B3B340E"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5948F3B2" w14:textId="77777777" w:rsidR="009318D2" w:rsidRPr="00FE2797" w:rsidRDefault="009318D2" w:rsidP="009318D2">
      <w:pPr>
        <w:spacing w:line="312"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15. DO FORO</w:t>
      </w:r>
    </w:p>
    <w:p w14:paraId="5EB9E22F"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15.1. </w:t>
      </w:r>
      <w:r w:rsidRPr="00FE2797">
        <w:rPr>
          <w:rFonts w:ascii="Bookman Old Style" w:eastAsia="Bookman Old Style" w:hAnsi="Bookman Old Style" w:cs="Bookman Old Style"/>
          <w:color w:val="000000" w:themeColor="text1"/>
          <w:sz w:val="24"/>
          <w:szCs w:val="24"/>
        </w:rPr>
        <w:t xml:space="preserve">Fica eleito o foro da Comarca de Arinos, Estado de Minas Gerais, para dirimir eventuais conflitos de interesses decorrentes da presente Ata de Registro de Preços, valendo esta cláusula como renúncia expressa a qualquer outro foro, por mais privilegiado que seja ou venha a ser. </w:t>
      </w:r>
    </w:p>
    <w:p w14:paraId="1C26FBD8"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1E984DFC"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E, por estarem de inteiro e comum acordo, as partes assinam a presente Ata de Registro de Preços em 02 (duas) vias de igual teor e forma, juntamente com 02 (duas) testemunhas.</w:t>
      </w:r>
    </w:p>
    <w:p w14:paraId="53F47F15"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65BC2DDB" w14:textId="77777777" w:rsidR="009318D2" w:rsidRDefault="009318D2" w:rsidP="009318D2">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Uruana de Minas/MG, _____ de _______ </w:t>
      </w:r>
      <w:proofErr w:type="spell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202</w:t>
      </w:r>
      <w:r>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xml:space="preserve">. </w:t>
      </w:r>
    </w:p>
    <w:p w14:paraId="7F38139B"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2555147A"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
    <w:p w14:paraId="4BFF46D7" w14:textId="77777777"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PREFEITURA MUNICIPAL DE URUANA DE MINAS</w:t>
      </w:r>
    </w:p>
    <w:p w14:paraId="1B4D7AA1" w14:textId="77777777"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BRUNO RAPHAEL MOTA FERREIRA – </w:t>
      </w:r>
    </w:p>
    <w:p w14:paraId="066621C6" w14:textId="77777777"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Prefeito Municipal</w:t>
      </w:r>
    </w:p>
    <w:p w14:paraId="172A4DA6" w14:textId="77777777"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Contratante</w:t>
      </w:r>
    </w:p>
    <w:p w14:paraId="4CF18CEE" w14:textId="77777777" w:rsidR="009318D2" w:rsidRDefault="009318D2" w:rsidP="009318D2">
      <w:pPr>
        <w:spacing w:line="312" w:lineRule="auto"/>
        <w:jc w:val="center"/>
        <w:rPr>
          <w:rFonts w:ascii="Bookman Old Style" w:eastAsia="Bookman Old Style" w:hAnsi="Bookman Old Style" w:cs="Bookman Old Style"/>
          <w:b/>
          <w:color w:val="000000" w:themeColor="text1"/>
          <w:sz w:val="24"/>
          <w:szCs w:val="24"/>
        </w:rPr>
      </w:pPr>
    </w:p>
    <w:p w14:paraId="69B86611" w14:textId="77777777"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p>
    <w:p w14:paraId="623091AF" w14:textId="77777777"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EMPRESA</w:t>
      </w:r>
    </w:p>
    <w:p w14:paraId="7C51DBE9" w14:textId="77777777"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 Representante legal Cargo</w:t>
      </w:r>
    </w:p>
    <w:p w14:paraId="6B6E64B7" w14:textId="77777777"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Detentor da Ata.</w:t>
      </w:r>
    </w:p>
    <w:p w14:paraId="051AB00D" w14:textId="77777777" w:rsidR="009318D2" w:rsidRPr="00FE2797" w:rsidRDefault="009318D2" w:rsidP="009318D2">
      <w:pPr>
        <w:spacing w:line="312" w:lineRule="auto"/>
        <w:jc w:val="center"/>
        <w:rPr>
          <w:rFonts w:ascii="Bookman Old Style" w:eastAsia="Bookman Old Style" w:hAnsi="Bookman Old Style" w:cs="Bookman Old Style"/>
          <w:b/>
          <w:color w:val="000000" w:themeColor="text1"/>
          <w:sz w:val="24"/>
          <w:szCs w:val="24"/>
        </w:rPr>
      </w:pPr>
    </w:p>
    <w:p w14:paraId="64155D89" w14:textId="77777777" w:rsidR="001B3C09" w:rsidRDefault="001B3C09" w:rsidP="009318D2">
      <w:pPr>
        <w:spacing w:line="312" w:lineRule="auto"/>
        <w:rPr>
          <w:rFonts w:ascii="Bookman Old Style" w:eastAsia="Bookman Old Style" w:hAnsi="Bookman Old Style" w:cs="Bookman Old Style"/>
          <w:b/>
          <w:color w:val="000000" w:themeColor="text1"/>
          <w:sz w:val="24"/>
          <w:szCs w:val="24"/>
        </w:rPr>
      </w:pPr>
    </w:p>
    <w:p w14:paraId="2C580376" w14:textId="77777777" w:rsidR="001B3C09" w:rsidRDefault="001B3C09" w:rsidP="009318D2">
      <w:pPr>
        <w:spacing w:line="312" w:lineRule="auto"/>
        <w:rPr>
          <w:rFonts w:ascii="Bookman Old Style" w:eastAsia="Bookman Old Style" w:hAnsi="Bookman Old Style" w:cs="Bookman Old Style"/>
          <w:b/>
          <w:color w:val="000000" w:themeColor="text1"/>
          <w:sz w:val="24"/>
          <w:szCs w:val="24"/>
        </w:rPr>
      </w:pPr>
    </w:p>
    <w:p w14:paraId="0197BC2C" w14:textId="77777777" w:rsidR="001B3C09" w:rsidRDefault="001B3C09" w:rsidP="009318D2">
      <w:pPr>
        <w:spacing w:line="312" w:lineRule="auto"/>
        <w:rPr>
          <w:rFonts w:ascii="Bookman Old Style" w:eastAsia="Bookman Old Style" w:hAnsi="Bookman Old Style" w:cs="Bookman Old Style"/>
          <w:b/>
          <w:color w:val="000000" w:themeColor="text1"/>
          <w:sz w:val="24"/>
          <w:szCs w:val="24"/>
        </w:rPr>
      </w:pPr>
    </w:p>
    <w:p w14:paraId="5A0BA633" w14:textId="77777777" w:rsidR="001B3C09" w:rsidRDefault="001B3C09" w:rsidP="009318D2">
      <w:pPr>
        <w:spacing w:line="312" w:lineRule="auto"/>
        <w:rPr>
          <w:rFonts w:ascii="Bookman Old Style" w:eastAsia="Bookman Old Style" w:hAnsi="Bookman Old Style" w:cs="Bookman Old Style"/>
          <w:b/>
          <w:color w:val="000000" w:themeColor="text1"/>
          <w:sz w:val="24"/>
          <w:szCs w:val="24"/>
        </w:rPr>
      </w:pPr>
    </w:p>
    <w:p w14:paraId="26314E79" w14:textId="77777777" w:rsidR="001B3C09" w:rsidRDefault="001B3C09" w:rsidP="009318D2">
      <w:pPr>
        <w:spacing w:line="312" w:lineRule="auto"/>
        <w:rPr>
          <w:rFonts w:ascii="Bookman Old Style" w:eastAsia="Bookman Old Style" w:hAnsi="Bookman Old Style" w:cs="Bookman Old Style"/>
          <w:b/>
          <w:color w:val="000000" w:themeColor="text1"/>
          <w:sz w:val="24"/>
          <w:szCs w:val="24"/>
        </w:rPr>
      </w:pPr>
    </w:p>
    <w:p w14:paraId="2370D6FE" w14:textId="77777777" w:rsidR="001B3C09" w:rsidRDefault="001B3C09" w:rsidP="009318D2">
      <w:pPr>
        <w:spacing w:line="312" w:lineRule="auto"/>
        <w:rPr>
          <w:rFonts w:ascii="Bookman Old Style" w:eastAsia="Bookman Old Style" w:hAnsi="Bookman Old Style" w:cs="Bookman Old Style"/>
          <w:b/>
          <w:color w:val="000000" w:themeColor="text1"/>
          <w:sz w:val="24"/>
          <w:szCs w:val="24"/>
        </w:rPr>
      </w:pPr>
    </w:p>
    <w:p w14:paraId="51F72ADA" w14:textId="77777777" w:rsidR="001B3C09" w:rsidRDefault="001B3C09" w:rsidP="009318D2">
      <w:pPr>
        <w:spacing w:line="312" w:lineRule="auto"/>
        <w:rPr>
          <w:rFonts w:ascii="Bookman Old Style" w:eastAsia="Bookman Old Style" w:hAnsi="Bookman Old Style" w:cs="Bookman Old Style"/>
          <w:b/>
          <w:color w:val="000000" w:themeColor="text1"/>
          <w:sz w:val="24"/>
          <w:szCs w:val="24"/>
        </w:rPr>
      </w:pPr>
    </w:p>
    <w:p w14:paraId="6BE0A807" w14:textId="3AF4874B" w:rsidR="009318D2" w:rsidRPr="00FE2797" w:rsidRDefault="009318D2" w:rsidP="009318D2">
      <w:pPr>
        <w:spacing w:line="312"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Testemunhas:</w:t>
      </w:r>
    </w:p>
    <w:p w14:paraId="249B156C" w14:textId="77777777" w:rsidR="009318D2" w:rsidRPr="00FE2797" w:rsidRDefault="009318D2" w:rsidP="009318D2">
      <w:pPr>
        <w:spacing w:line="312" w:lineRule="auto"/>
        <w:rPr>
          <w:rFonts w:ascii="Bookman Old Style" w:eastAsia="Bookman Old Style" w:hAnsi="Bookman Old Style" w:cs="Bookman Old Style"/>
          <w:b/>
          <w:color w:val="000000" w:themeColor="text1"/>
          <w:sz w:val="24"/>
          <w:szCs w:val="24"/>
        </w:rPr>
      </w:pPr>
    </w:p>
    <w:p w14:paraId="6C9193E4" w14:textId="77777777" w:rsidR="009318D2" w:rsidRPr="00FE2797" w:rsidRDefault="009318D2" w:rsidP="009318D2">
      <w:pPr>
        <w:numPr>
          <w:ilvl w:val="0"/>
          <w:numId w:val="107"/>
        </w:numPr>
        <w:pBdr>
          <w:top w:val="nil"/>
          <w:left w:val="nil"/>
          <w:bottom w:val="nil"/>
          <w:right w:val="nil"/>
          <w:between w:val="nil"/>
        </w:pBdr>
        <w:spacing w:line="312"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NOME _____________________________________CPF _________________</w:t>
      </w:r>
    </w:p>
    <w:p w14:paraId="27E392DB" w14:textId="77777777" w:rsidR="009318D2" w:rsidRPr="00FE2797" w:rsidRDefault="009318D2" w:rsidP="009318D2">
      <w:pPr>
        <w:pBdr>
          <w:top w:val="nil"/>
          <w:left w:val="nil"/>
          <w:bottom w:val="nil"/>
          <w:right w:val="nil"/>
          <w:between w:val="nil"/>
        </w:pBdr>
        <w:spacing w:line="312" w:lineRule="auto"/>
        <w:ind w:left="720"/>
        <w:rPr>
          <w:rFonts w:ascii="Bookman Old Style" w:eastAsia="Bookman Old Style" w:hAnsi="Bookman Old Style" w:cs="Bookman Old Style"/>
          <w:b/>
          <w:color w:val="000000" w:themeColor="text1"/>
          <w:sz w:val="24"/>
          <w:szCs w:val="24"/>
        </w:rPr>
      </w:pPr>
    </w:p>
    <w:p w14:paraId="6085AD4E" w14:textId="77777777" w:rsidR="009318D2" w:rsidRPr="00FE2797" w:rsidRDefault="009318D2" w:rsidP="009318D2">
      <w:pPr>
        <w:numPr>
          <w:ilvl w:val="0"/>
          <w:numId w:val="107"/>
        </w:numPr>
        <w:pBdr>
          <w:top w:val="nil"/>
          <w:left w:val="nil"/>
          <w:bottom w:val="nil"/>
          <w:right w:val="nil"/>
          <w:between w:val="nil"/>
        </w:pBdr>
        <w:spacing w:line="312"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NOME _____________________________________CPF _________________</w:t>
      </w:r>
    </w:p>
    <w:p w14:paraId="78F44772" w14:textId="77777777" w:rsidR="001B3C09" w:rsidRDefault="001B3C09" w:rsidP="009318D2">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b/>
          <w:color w:val="000000" w:themeColor="text1"/>
          <w:sz w:val="24"/>
          <w:szCs w:val="24"/>
          <w:u w:val="single"/>
        </w:rPr>
      </w:pPr>
    </w:p>
    <w:p w14:paraId="5D5E951E" w14:textId="7B86AEFE" w:rsidR="009318D2" w:rsidRPr="00FE2797" w:rsidRDefault="009318D2" w:rsidP="009318D2">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b/>
          <w:color w:val="000000" w:themeColor="text1"/>
          <w:sz w:val="24"/>
          <w:szCs w:val="24"/>
          <w:u w:val="single"/>
        </w:rPr>
      </w:pPr>
      <w:r w:rsidRPr="00FE2797">
        <w:rPr>
          <w:rFonts w:ascii="Bookman Old Style" w:eastAsia="Bookman Old Style" w:hAnsi="Bookman Old Style" w:cs="Bookman Old Style"/>
          <w:b/>
          <w:color w:val="000000" w:themeColor="text1"/>
          <w:sz w:val="24"/>
          <w:szCs w:val="24"/>
          <w:u w:val="single"/>
        </w:rPr>
        <w:t xml:space="preserve">ANEXO </w:t>
      </w:r>
      <w:r>
        <w:rPr>
          <w:rFonts w:ascii="Bookman Old Style" w:eastAsia="Bookman Old Style" w:hAnsi="Bookman Old Style" w:cs="Bookman Old Style"/>
          <w:b/>
          <w:color w:val="000000" w:themeColor="text1"/>
          <w:sz w:val="24"/>
          <w:szCs w:val="24"/>
          <w:u w:val="single"/>
        </w:rPr>
        <w:t>VIII</w:t>
      </w:r>
      <w:r w:rsidRPr="00FE2797">
        <w:rPr>
          <w:rFonts w:ascii="Bookman Old Style" w:eastAsia="Bookman Old Style" w:hAnsi="Bookman Old Style" w:cs="Bookman Old Style"/>
          <w:b/>
          <w:color w:val="000000" w:themeColor="text1"/>
          <w:sz w:val="24"/>
          <w:szCs w:val="24"/>
          <w:u w:val="single"/>
        </w:rPr>
        <w:t xml:space="preserve"> – MINUTA DE CONTRATO</w:t>
      </w:r>
    </w:p>
    <w:p w14:paraId="108B928B" w14:textId="77777777" w:rsidR="009318D2" w:rsidRPr="00FE2797" w:rsidRDefault="009318D2" w:rsidP="009318D2">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color w:val="000000" w:themeColor="text1"/>
          <w:sz w:val="24"/>
          <w:szCs w:val="24"/>
          <w:u w:val="single"/>
        </w:rPr>
      </w:pPr>
    </w:p>
    <w:p w14:paraId="55818E86" w14:textId="77777777" w:rsidR="009318D2" w:rsidRPr="00FE2797" w:rsidRDefault="009318D2" w:rsidP="009318D2">
      <w:pPr>
        <w:spacing w:line="312" w:lineRule="auto"/>
        <w:ind w:left="4248"/>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CONTRATO Nº___/202</w:t>
      </w:r>
      <w:r>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 QUE ENTRE SI CELEBRAM A PREFEITURA MUNICIPAL DE URUANA DE MINAS E A EMPRESA _______, NA FORMA ABAIXO:</w:t>
      </w:r>
    </w:p>
    <w:p w14:paraId="66459513" w14:textId="77777777" w:rsidR="009318D2" w:rsidRPr="00FE2797" w:rsidRDefault="009318D2" w:rsidP="009318D2">
      <w:pPr>
        <w:spacing w:line="312" w:lineRule="auto"/>
        <w:ind w:left="4248"/>
        <w:jc w:val="both"/>
        <w:rPr>
          <w:rFonts w:ascii="Bookman Old Style" w:eastAsia="Bookman Old Style" w:hAnsi="Bookman Old Style" w:cs="Bookman Old Style"/>
          <w:b/>
          <w:color w:val="000000" w:themeColor="text1"/>
          <w:sz w:val="24"/>
          <w:szCs w:val="24"/>
        </w:rPr>
      </w:pPr>
    </w:p>
    <w:p w14:paraId="1674F769"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 xml:space="preserve">O </w:t>
      </w:r>
      <w:r w:rsidRPr="00D95C78">
        <w:rPr>
          <w:rFonts w:ascii="Bookman Old Style" w:eastAsia="Bookman Old Style" w:hAnsi="Bookman Old Style" w:cs="Bookman Old Style"/>
          <w:b/>
          <w:bCs/>
          <w:color w:val="000000" w:themeColor="text1"/>
          <w:sz w:val="24"/>
          <w:szCs w:val="24"/>
        </w:rPr>
        <w:t>MUNICÍPIO DE URUANA DE MINAS/MG</w:t>
      </w:r>
      <w:r>
        <w:rPr>
          <w:rFonts w:ascii="Bookman Old Style" w:eastAsia="Bookman Old Style" w:hAnsi="Bookman Old Style" w:cs="Bookman Old Style"/>
          <w:color w:val="000000" w:themeColor="text1"/>
          <w:sz w:val="24"/>
          <w:szCs w:val="24"/>
        </w:rPr>
        <w:t xml:space="preserve">, inscrito no CNPJ nº 01.609.942/0001-34, com sede na Avenida Brasília, nº 450, Bairro Cruzeiro, representado pelo Prefeito Municipal, </w:t>
      </w:r>
      <w:r w:rsidRPr="00D95C78">
        <w:rPr>
          <w:rFonts w:ascii="Bookman Old Style" w:eastAsia="Bookman Old Style" w:hAnsi="Bookman Old Style" w:cs="Bookman Old Style"/>
          <w:b/>
          <w:bCs/>
          <w:color w:val="000000" w:themeColor="text1"/>
          <w:sz w:val="24"/>
          <w:szCs w:val="24"/>
        </w:rPr>
        <w:t>BRUNO RAPHAEL MOTA FERREIRA</w:t>
      </w:r>
      <w:r>
        <w:rPr>
          <w:rFonts w:ascii="Bookman Old Style" w:eastAsia="Bookman Old Style" w:hAnsi="Bookman Old Style" w:cs="Bookman Old Style"/>
          <w:color w:val="000000" w:themeColor="text1"/>
          <w:sz w:val="24"/>
          <w:szCs w:val="24"/>
        </w:rPr>
        <w:t xml:space="preserve">, doravante denominado </w:t>
      </w:r>
      <w:r w:rsidRPr="00D95C78">
        <w:rPr>
          <w:rFonts w:ascii="Bookman Old Style" w:eastAsia="Bookman Old Style" w:hAnsi="Bookman Old Style" w:cs="Bookman Old Style"/>
          <w:b/>
          <w:bCs/>
          <w:color w:val="000000" w:themeColor="text1"/>
          <w:sz w:val="24"/>
          <w:szCs w:val="24"/>
        </w:rPr>
        <w:t>CONTRATANTE</w:t>
      </w:r>
      <w:r>
        <w:rPr>
          <w:rFonts w:ascii="Bookman Old Style" w:eastAsia="Bookman Old Style" w:hAnsi="Bookman Old Style" w:cs="Bookman Old Style"/>
          <w:color w:val="000000" w:themeColor="text1"/>
          <w:sz w:val="24"/>
          <w:szCs w:val="24"/>
        </w:rPr>
        <w:t xml:space="preserve">, e a empresa ____________, inscrita no CNPJ nº ____________, com sede em ____________, representada por ____________, doravante denominada </w:t>
      </w:r>
      <w:r w:rsidRPr="00D95C78">
        <w:rPr>
          <w:rFonts w:ascii="Bookman Old Style" w:eastAsia="Bookman Old Style" w:hAnsi="Bookman Old Style" w:cs="Bookman Old Style"/>
          <w:b/>
          <w:bCs/>
          <w:color w:val="000000" w:themeColor="text1"/>
          <w:sz w:val="24"/>
          <w:szCs w:val="24"/>
        </w:rPr>
        <w:t>CONTRATADA,</w:t>
      </w:r>
      <w:r>
        <w:rPr>
          <w:rFonts w:ascii="Bookman Old Style" w:eastAsia="Bookman Old Style" w:hAnsi="Bookman Old Style" w:cs="Bookman Old Style"/>
          <w:color w:val="000000" w:themeColor="text1"/>
          <w:sz w:val="24"/>
          <w:szCs w:val="24"/>
        </w:rPr>
        <w:t xml:space="preserve"> celebram este contrato decorrente da Ata de Registro de Preços nº ___/2026, do Pregão Eletrônico nº ___/2026 e do Processo Administrativo nº ___/2026, com fundamento na Lei nº 14.133/2021, na regulamentação aplicável e nas cláusulas seguintes.</w:t>
      </w:r>
    </w:p>
    <w:p w14:paraId="20443423"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7390F702" w14:textId="77777777" w:rsidR="009318D2" w:rsidRPr="00FE2797" w:rsidRDefault="009318D2"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PRIMEIRA – OBJETO </w:t>
      </w:r>
    </w:p>
    <w:p w14:paraId="1B60EED5" w14:textId="77777777" w:rsidR="009318D2" w:rsidRPr="00AA0BC4"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1.1. O objeto deste contrato é o fornecimento parcelado de materiais de expediente, papelaria, aviamentos e materiais escolares, pedagógicos, artísticos, recreativos e de decoração, destinados às Secretarias e demais unidades administrativas do Município de Uruana de Minas/MG, correspondentes aos itens e quantitativos contratados da Ata de Registro de Preços nº ___/2026, decorrente do Pregão Eletrônico nº ___/2026, conforme a planilha integrante deste instrumento.</w:t>
      </w:r>
    </w:p>
    <w:tbl>
      <w:tblPr>
        <w:tblW w:w="10293" w:type="dxa"/>
        <w:tblInd w:w="-120" w:type="dxa"/>
        <w:tblLayout w:type="fixed"/>
        <w:tblLook w:val="0400" w:firstRow="0" w:lastRow="0" w:firstColumn="0" w:lastColumn="0" w:noHBand="0" w:noVBand="1"/>
      </w:tblPr>
      <w:tblGrid>
        <w:gridCol w:w="964"/>
        <w:gridCol w:w="2558"/>
        <w:gridCol w:w="1418"/>
        <w:gridCol w:w="1276"/>
        <w:gridCol w:w="1275"/>
        <w:gridCol w:w="1384"/>
        <w:gridCol w:w="1418"/>
      </w:tblGrid>
      <w:tr w:rsidR="009318D2" w:rsidRPr="00FE2797" w14:paraId="47BB60B8" w14:textId="77777777" w:rsidTr="00F53819">
        <w:trPr>
          <w:trHeight w:val="687"/>
        </w:trPr>
        <w:tc>
          <w:tcPr>
            <w:tcW w:w="964" w:type="dxa"/>
            <w:tcBorders>
              <w:top w:val="single" w:sz="4" w:space="0" w:color="000000"/>
              <w:left w:val="single" w:sz="4" w:space="0" w:color="000000"/>
              <w:bottom w:val="single" w:sz="4" w:space="0" w:color="000000"/>
              <w:right w:val="single" w:sz="4" w:space="0" w:color="000000"/>
            </w:tcBorders>
          </w:tcPr>
          <w:p w14:paraId="70B71274" w14:textId="77777777" w:rsidR="009318D2" w:rsidRPr="00FE2797" w:rsidRDefault="009318D2" w:rsidP="00F53819">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ITEM</w:t>
            </w:r>
          </w:p>
        </w:tc>
        <w:tc>
          <w:tcPr>
            <w:tcW w:w="2558" w:type="dxa"/>
            <w:tcBorders>
              <w:top w:val="single" w:sz="4" w:space="0" w:color="000000"/>
              <w:left w:val="single" w:sz="4" w:space="0" w:color="000000"/>
              <w:bottom w:val="single" w:sz="4" w:space="0" w:color="000000"/>
              <w:right w:val="single" w:sz="4" w:space="0" w:color="000000"/>
            </w:tcBorders>
          </w:tcPr>
          <w:p w14:paraId="3A4BEB5F" w14:textId="77777777" w:rsidR="009318D2" w:rsidRPr="00FE2797" w:rsidRDefault="009318D2" w:rsidP="00F53819">
            <w:pPr>
              <w:spacing w:before="120" w:after="288"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ESPECIFICAÇÃO</w:t>
            </w:r>
          </w:p>
        </w:tc>
        <w:tc>
          <w:tcPr>
            <w:tcW w:w="1418" w:type="dxa"/>
            <w:tcBorders>
              <w:top w:val="single" w:sz="4" w:space="0" w:color="000000"/>
              <w:left w:val="single" w:sz="4" w:space="0" w:color="000000"/>
              <w:bottom w:val="single" w:sz="4" w:space="0" w:color="000000"/>
              <w:right w:val="single" w:sz="4" w:space="0" w:color="000000"/>
            </w:tcBorders>
          </w:tcPr>
          <w:p w14:paraId="0D915F7A" w14:textId="77777777" w:rsidR="009318D2" w:rsidRPr="00FE2797" w:rsidRDefault="009318D2" w:rsidP="00F53819">
            <w:pPr>
              <w:spacing w:before="120" w:after="288"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000000"/>
            </w:tcBorders>
          </w:tcPr>
          <w:p w14:paraId="1D087522" w14:textId="77777777" w:rsidR="009318D2" w:rsidRPr="00FE2797" w:rsidRDefault="009318D2" w:rsidP="00F53819">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QUANT.</w:t>
            </w:r>
          </w:p>
        </w:tc>
        <w:tc>
          <w:tcPr>
            <w:tcW w:w="1275" w:type="dxa"/>
            <w:tcBorders>
              <w:top w:val="single" w:sz="4" w:space="0" w:color="000000"/>
              <w:left w:val="single" w:sz="4" w:space="0" w:color="000000"/>
              <w:bottom w:val="single" w:sz="4" w:space="0" w:color="000000"/>
              <w:right w:val="single" w:sz="4" w:space="0" w:color="000000"/>
            </w:tcBorders>
          </w:tcPr>
          <w:p w14:paraId="68825A76" w14:textId="77777777" w:rsidR="009318D2" w:rsidRPr="00FE2797" w:rsidRDefault="009318D2" w:rsidP="00F53819">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MARCA</w:t>
            </w:r>
          </w:p>
        </w:tc>
        <w:tc>
          <w:tcPr>
            <w:tcW w:w="1384" w:type="dxa"/>
            <w:tcBorders>
              <w:top w:val="single" w:sz="4" w:space="0" w:color="000000"/>
              <w:left w:val="single" w:sz="4" w:space="0" w:color="000000"/>
              <w:bottom w:val="single" w:sz="4" w:space="0" w:color="000000"/>
              <w:right w:val="single" w:sz="4" w:space="0" w:color="000000"/>
            </w:tcBorders>
          </w:tcPr>
          <w:p w14:paraId="6BD55B26" w14:textId="77777777" w:rsidR="009318D2" w:rsidRPr="00FE2797" w:rsidRDefault="009318D2" w:rsidP="00F53819">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V. UNIT.</w:t>
            </w:r>
          </w:p>
        </w:tc>
        <w:tc>
          <w:tcPr>
            <w:tcW w:w="1418" w:type="dxa"/>
            <w:tcBorders>
              <w:top w:val="single" w:sz="4" w:space="0" w:color="000000"/>
              <w:left w:val="single" w:sz="4" w:space="0" w:color="000000"/>
              <w:bottom w:val="single" w:sz="4" w:space="0" w:color="000000"/>
              <w:right w:val="single" w:sz="4" w:space="0" w:color="000000"/>
            </w:tcBorders>
          </w:tcPr>
          <w:p w14:paraId="7316AB6D" w14:textId="77777777" w:rsidR="009318D2" w:rsidRPr="00FE2797" w:rsidRDefault="009318D2" w:rsidP="00F53819">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V. TOTAL</w:t>
            </w:r>
          </w:p>
        </w:tc>
      </w:tr>
      <w:tr w:rsidR="009318D2" w:rsidRPr="00FE2797" w14:paraId="7E5CD257" w14:textId="77777777" w:rsidTr="00F53819">
        <w:trPr>
          <w:trHeight w:val="290"/>
        </w:trPr>
        <w:tc>
          <w:tcPr>
            <w:tcW w:w="964" w:type="dxa"/>
            <w:tcBorders>
              <w:top w:val="single" w:sz="4" w:space="0" w:color="000000"/>
              <w:left w:val="single" w:sz="4" w:space="0" w:color="000000"/>
              <w:bottom w:val="single" w:sz="4" w:space="0" w:color="000000"/>
              <w:right w:val="single" w:sz="4" w:space="0" w:color="000000"/>
            </w:tcBorders>
          </w:tcPr>
          <w:p w14:paraId="7A7A50E0" w14:textId="77777777" w:rsidR="009318D2" w:rsidRPr="00FE2797" w:rsidRDefault="009318D2" w:rsidP="00F53819">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w:t>
            </w:r>
          </w:p>
        </w:tc>
        <w:tc>
          <w:tcPr>
            <w:tcW w:w="2558" w:type="dxa"/>
            <w:tcBorders>
              <w:top w:val="single" w:sz="4" w:space="0" w:color="000000"/>
              <w:left w:val="single" w:sz="4" w:space="0" w:color="000000"/>
              <w:bottom w:val="single" w:sz="4" w:space="0" w:color="000000"/>
              <w:right w:val="single" w:sz="4" w:space="0" w:color="000000"/>
            </w:tcBorders>
          </w:tcPr>
          <w:p w14:paraId="417DA001" w14:textId="77777777" w:rsidR="009318D2" w:rsidRPr="00FE2797" w:rsidRDefault="009318D2" w:rsidP="00F53819">
            <w:pPr>
              <w:spacing w:before="120" w:after="288" w:line="312"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0B701F4F" w14:textId="77777777" w:rsidR="009318D2" w:rsidRPr="00FE2797" w:rsidRDefault="009318D2" w:rsidP="00F53819">
            <w:pPr>
              <w:spacing w:before="120" w:after="288"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76DBE1D" w14:textId="77777777" w:rsidR="009318D2" w:rsidRPr="00FE2797" w:rsidRDefault="009318D2" w:rsidP="00F53819">
            <w:pPr>
              <w:spacing w:before="120" w:after="288" w:line="312" w:lineRule="auto"/>
              <w:rPr>
                <w:rFonts w:ascii="Bookman Old Style" w:eastAsia="Bookman Old Style" w:hAnsi="Bookman Old Style" w:cs="Bookman Old Style"/>
                <w:color w:val="000000" w:themeColor="text1"/>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78234303" w14:textId="77777777" w:rsidR="009318D2" w:rsidRPr="00FE2797" w:rsidRDefault="009318D2" w:rsidP="00F53819">
            <w:pPr>
              <w:spacing w:before="120" w:after="288" w:line="312" w:lineRule="auto"/>
              <w:rPr>
                <w:rFonts w:ascii="Bookman Old Style" w:eastAsia="Bookman Old Style" w:hAnsi="Bookman Old Style" w:cs="Bookman Old Style"/>
                <w:color w:val="000000" w:themeColor="text1"/>
                <w:sz w:val="24"/>
                <w:szCs w:val="24"/>
              </w:rPr>
            </w:pPr>
          </w:p>
        </w:tc>
        <w:tc>
          <w:tcPr>
            <w:tcW w:w="1384" w:type="dxa"/>
            <w:tcBorders>
              <w:top w:val="single" w:sz="4" w:space="0" w:color="000000"/>
              <w:left w:val="single" w:sz="4" w:space="0" w:color="000000"/>
              <w:bottom w:val="single" w:sz="4" w:space="0" w:color="000000"/>
              <w:right w:val="single" w:sz="4" w:space="0" w:color="000000"/>
            </w:tcBorders>
          </w:tcPr>
          <w:p w14:paraId="7BCEBA2E" w14:textId="77777777" w:rsidR="009318D2" w:rsidRPr="00FE2797" w:rsidRDefault="009318D2" w:rsidP="00F53819">
            <w:pPr>
              <w:spacing w:before="120" w:after="288" w:line="312"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44C96CB9" w14:textId="77777777" w:rsidR="009318D2" w:rsidRPr="00FE2797" w:rsidRDefault="009318D2" w:rsidP="00F53819">
            <w:pPr>
              <w:spacing w:before="120" w:after="288" w:line="312" w:lineRule="auto"/>
              <w:rPr>
                <w:rFonts w:ascii="Bookman Old Style" w:eastAsia="Bookman Old Style" w:hAnsi="Bookman Old Style" w:cs="Bookman Old Style"/>
                <w:color w:val="000000" w:themeColor="text1"/>
                <w:sz w:val="24"/>
                <w:szCs w:val="24"/>
              </w:rPr>
            </w:pPr>
          </w:p>
        </w:tc>
      </w:tr>
    </w:tbl>
    <w:p w14:paraId="49FE4B57" w14:textId="77777777" w:rsidR="009318D2" w:rsidRPr="00FE2797" w:rsidRDefault="009318D2" w:rsidP="009318D2">
      <w:pPr>
        <w:pBdr>
          <w:top w:val="none" w:sz="0" w:space="0" w:color="000000"/>
          <w:left w:val="none" w:sz="0" w:space="0" w:color="000000"/>
          <w:bottom w:val="none" w:sz="0" w:space="0" w:color="000000"/>
          <w:right w:val="none" w:sz="0" w:space="0" w:color="000000"/>
          <w:between w:val="none" w:sz="0" w:space="0" w:color="000000"/>
        </w:pBdr>
        <w:spacing w:before="120"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1.2. Vinculam esta contratação, independentemente de transcrição, nos termos do art. 92, inciso II, da Lei nº 14.133/2021:</w:t>
      </w:r>
    </w:p>
    <w:p w14:paraId="3B9D2CA3" w14:textId="77777777" w:rsidR="009318D2" w:rsidRPr="00FE2797" w:rsidRDefault="009318D2" w:rsidP="009318D2">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1.2.1. O Termo de Referência – Anexo I do edital, inclusive as especificações e condições dos itens contratados;</w:t>
      </w:r>
    </w:p>
    <w:p w14:paraId="17C62F80" w14:textId="77777777" w:rsidR="009318D2" w:rsidRPr="00FE2797" w:rsidRDefault="009318D2" w:rsidP="009318D2">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1.2.2. O edital do Pregão Eletrônico nº ___/2026 e seus anexos;</w:t>
      </w:r>
    </w:p>
    <w:p w14:paraId="29190383" w14:textId="77777777" w:rsidR="009318D2" w:rsidRPr="00FE2797" w:rsidRDefault="009318D2" w:rsidP="009318D2">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lastRenderedPageBreak/>
        <w:t>1.2.3. A Ata de Registro de Preços nº ___/2026 e a proposta vencedora aceita, com os preços registrados aplicáveis aos itens contratados;</w:t>
      </w:r>
    </w:p>
    <w:p w14:paraId="3FA89367" w14:textId="77777777" w:rsidR="009318D2" w:rsidRPr="00FE2797" w:rsidRDefault="009318D2" w:rsidP="009318D2">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1.2.4. A planilha de itens, quantitativos e preços deste contrato e os documentos dos instrumentos acima expressamente incorporados. A interpretação será conjunta, preservando as condições da licitação. A alteração posterior da ata não modificará automaticamente este contrato, dependendo de análise e formalização próprias, quando cabíveis.</w:t>
      </w:r>
    </w:p>
    <w:p w14:paraId="412BB5F4" w14:textId="77777777" w:rsidR="009318D2" w:rsidRPr="00FE2797" w:rsidRDefault="009318D2" w:rsidP="009318D2">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p>
    <w:p w14:paraId="44F01BD2"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CLÁUSULA SEGUNDA – DA FORMA DE ENTREGA.</w:t>
      </w:r>
    </w:p>
    <w:p w14:paraId="4A681A62" w14:textId="77777777" w:rsidR="009318D2" w:rsidRPr="00D95C78" w:rsidRDefault="009318D2" w:rsidP="009318D2">
      <w:pPr>
        <w:spacing w:line="312" w:lineRule="auto"/>
        <w:jc w:val="both"/>
        <w:rPr>
          <w:rFonts w:ascii="Bookman Old Style" w:hAnsi="Bookman Old Style" w:cs="Arial"/>
          <w:bCs/>
          <w:sz w:val="24"/>
          <w:szCs w:val="24"/>
        </w:rPr>
      </w:pPr>
      <w:r w:rsidRPr="00D95C78">
        <w:rPr>
          <w:rFonts w:ascii="Bookman Old Style" w:hAnsi="Bookman Old Style" w:cs="Arial"/>
          <w:bCs/>
          <w:sz w:val="24"/>
          <w:szCs w:val="24"/>
        </w:rPr>
        <w:t>2.1. O fornecimento será parcelado, conforme a necessidade do Município, mediante ordem de compra ou NAF.</w:t>
      </w:r>
    </w:p>
    <w:p w14:paraId="16C90C4D" w14:textId="77777777" w:rsidR="009318D2" w:rsidRPr="00D95C78" w:rsidRDefault="009318D2" w:rsidP="009318D2">
      <w:pPr>
        <w:spacing w:line="312" w:lineRule="auto"/>
        <w:jc w:val="both"/>
        <w:rPr>
          <w:rFonts w:ascii="Bookman Old Style" w:hAnsi="Bookman Old Style" w:cs="Arial"/>
          <w:bCs/>
          <w:sz w:val="24"/>
          <w:szCs w:val="24"/>
        </w:rPr>
      </w:pPr>
    </w:p>
    <w:p w14:paraId="39E9B2A0" w14:textId="77777777" w:rsidR="009318D2" w:rsidRPr="00D95C78" w:rsidRDefault="009318D2" w:rsidP="009318D2">
      <w:pPr>
        <w:spacing w:line="312" w:lineRule="auto"/>
        <w:jc w:val="both"/>
        <w:rPr>
          <w:rFonts w:ascii="Bookman Old Style" w:hAnsi="Bookman Old Style" w:cs="Arial"/>
          <w:bCs/>
          <w:sz w:val="24"/>
          <w:szCs w:val="24"/>
        </w:rPr>
      </w:pPr>
      <w:r w:rsidRPr="00D95C78">
        <w:rPr>
          <w:rFonts w:ascii="Bookman Old Style" w:hAnsi="Bookman Old Style" w:cs="Arial"/>
          <w:bCs/>
          <w:sz w:val="24"/>
          <w:szCs w:val="24"/>
        </w:rPr>
        <w:t>2.2. Cada entrega deverá ocorrer em até 8 (oito) dias úteis, contados do recebimento da ordem de compra ou NAF pela CONTRATADA. Exclui-se o dia do recebimento e inclui-se o do vencimento, considerando os dias de expediente da Administração Municipal.</w:t>
      </w:r>
    </w:p>
    <w:p w14:paraId="557676FF" w14:textId="77777777" w:rsidR="009318D2" w:rsidRPr="00D95C78" w:rsidRDefault="009318D2" w:rsidP="009318D2">
      <w:pPr>
        <w:spacing w:line="312" w:lineRule="auto"/>
        <w:jc w:val="both"/>
        <w:rPr>
          <w:rFonts w:ascii="Bookman Old Style" w:hAnsi="Bookman Old Style" w:cs="Arial"/>
          <w:bCs/>
          <w:sz w:val="24"/>
          <w:szCs w:val="24"/>
        </w:rPr>
      </w:pPr>
    </w:p>
    <w:p w14:paraId="3CBFEA6E" w14:textId="77777777" w:rsidR="009318D2" w:rsidRPr="00D95C78" w:rsidRDefault="009318D2" w:rsidP="009318D2">
      <w:pPr>
        <w:spacing w:line="312" w:lineRule="auto"/>
        <w:jc w:val="both"/>
        <w:rPr>
          <w:rFonts w:ascii="Bookman Old Style" w:hAnsi="Bookman Old Style" w:cs="Arial"/>
          <w:bCs/>
          <w:sz w:val="24"/>
          <w:szCs w:val="24"/>
        </w:rPr>
      </w:pPr>
      <w:r w:rsidRPr="00D95C78">
        <w:rPr>
          <w:rFonts w:ascii="Bookman Old Style" w:hAnsi="Bookman Old Style" w:cs="Arial"/>
          <w:bCs/>
          <w:sz w:val="24"/>
          <w:szCs w:val="24"/>
        </w:rPr>
        <w:t>2.3. As entregas ocorrerão no almoxarifado da Secretaria solicitante ou em outro local indicado na ordem de compra ou NAF, dentro do Município, no horário de funcionamento da unidade destinatária. O recebimento e a substituição de materiais recusados observarão os itens 7.9 e 7.10 do Termo de Referência, com prazo máximo de substituição de 8 (oito) dias úteis após a comunicação.</w:t>
      </w:r>
    </w:p>
    <w:p w14:paraId="299156FA" w14:textId="77777777" w:rsidR="009318D2" w:rsidRPr="00D95C78" w:rsidRDefault="009318D2" w:rsidP="009318D2">
      <w:pPr>
        <w:spacing w:line="312" w:lineRule="auto"/>
        <w:jc w:val="both"/>
        <w:rPr>
          <w:rFonts w:ascii="Bookman Old Style" w:hAnsi="Bookman Old Style" w:cs="Arial"/>
          <w:bCs/>
          <w:sz w:val="24"/>
          <w:szCs w:val="24"/>
        </w:rPr>
      </w:pPr>
    </w:p>
    <w:p w14:paraId="47C28691" w14:textId="77777777" w:rsidR="009318D2" w:rsidRPr="00D95C78" w:rsidRDefault="009318D2" w:rsidP="009318D2">
      <w:pPr>
        <w:spacing w:line="312" w:lineRule="auto"/>
        <w:jc w:val="both"/>
        <w:rPr>
          <w:rFonts w:ascii="Bookman Old Style" w:hAnsi="Bookman Old Style" w:cs="Arial"/>
          <w:bCs/>
          <w:sz w:val="24"/>
          <w:szCs w:val="24"/>
        </w:rPr>
      </w:pPr>
      <w:r w:rsidRPr="00D95C78">
        <w:rPr>
          <w:rFonts w:ascii="Bookman Old Style" w:hAnsi="Bookman Old Style" w:cs="Arial"/>
          <w:bCs/>
          <w:sz w:val="24"/>
          <w:szCs w:val="24"/>
        </w:rPr>
        <w:t xml:space="preserve">2.4. O transporte, a embalagem, a carga, a descarga e os demais custos serão suportados </w:t>
      </w:r>
      <w:proofErr w:type="spellStart"/>
      <w:r w:rsidRPr="00D95C78">
        <w:rPr>
          <w:rFonts w:ascii="Bookman Old Style" w:hAnsi="Bookman Old Style" w:cs="Arial"/>
          <w:bCs/>
          <w:sz w:val="24"/>
          <w:szCs w:val="24"/>
        </w:rPr>
        <w:t>pela</w:t>
      </w:r>
      <w:proofErr w:type="spellEnd"/>
      <w:r w:rsidRPr="00D95C78">
        <w:rPr>
          <w:rFonts w:ascii="Bookman Old Style" w:hAnsi="Bookman Old Style" w:cs="Arial"/>
          <w:bCs/>
          <w:sz w:val="24"/>
          <w:szCs w:val="24"/>
        </w:rPr>
        <w:t xml:space="preserve"> CONTRATADA. Cada entrega será acompanhada de nota fiscal que identifique os itens, as marcas ofertadas, os quantitativos, os preços e a ordem de compra ou NAF correspondente.</w:t>
      </w:r>
    </w:p>
    <w:p w14:paraId="0CB14909" w14:textId="77777777" w:rsidR="009318D2"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084BA861"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CLÁUSULA TERCEIRA – VIGÊNCIA E PRORROGAÇÃO</w:t>
      </w:r>
    </w:p>
    <w:p w14:paraId="59873700"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r w:rsidRPr="00D95C78">
        <w:rPr>
          <w:rFonts w:ascii="Bookman Old Style" w:eastAsia="Bookman Old Style" w:hAnsi="Bookman Old Style" w:cs="Bookman Old Style"/>
          <w:bCs/>
          <w:color w:val="000000" w:themeColor="text1"/>
          <w:sz w:val="24"/>
          <w:szCs w:val="24"/>
        </w:rPr>
        <w:t xml:space="preserve">3.1. Este contrato decorre do pregão eletrônico e da ata identificados na cláusula primeira e vigorará por 12 (doze) meses, contados da assinatura, devendo ser celebrado durante a vigência da ata. A duração e eventual prorrogação observarão os </w:t>
      </w:r>
      <w:proofErr w:type="spellStart"/>
      <w:r w:rsidRPr="00D95C78">
        <w:rPr>
          <w:rFonts w:ascii="Bookman Old Style" w:eastAsia="Bookman Old Style" w:hAnsi="Bookman Old Style" w:cs="Bookman Old Style"/>
          <w:bCs/>
          <w:color w:val="000000" w:themeColor="text1"/>
          <w:sz w:val="24"/>
          <w:szCs w:val="24"/>
        </w:rPr>
        <w:t>arts</w:t>
      </w:r>
      <w:proofErr w:type="spellEnd"/>
      <w:r w:rsidRPr="00D95C78">
        <w:rPr>
          <w:rFonts w:ascii="Bookman Old Style" w:eastAsia="Bookman Old Style" w:hAnsi="Bookman Old Style" w:cs="Bookman Old Style"/>
          <w:bCs/>
          <w:color w:val="000000" w:themeColor="text1"/>
          <w:sz w:val="24"/>
          <w:szCs w:val="24"/>
        </w:rPr>
        <w:t>. 84, parágrafo único, e 105 da Lei nº 14.133/2021 e dependerão de enquadramento legal e formalização próprios, sem prorrogação automática pela renovação da ata. A eficácia observará a divulgação prevista no art. 94 da mesma Lei.</w:t>
      </w:r>
    </w:p>
    <w:p w14:paraId="3355E9D2"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p>
    <w:p w14:paraId="01F7E992" w14:textId="77777777" w:rsidR="009318D2" w:rsidRPr="00FE2797" w:rsidRDefault="009318D2" w:rsidP="009318D2">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 xml:space="preserve">CLÁUSULA QUARTA – MODELOS DE EXECUÇÃO E GESTÃO </w:t>
      </w:r>
    </w:p>
    <w:p w14:paraId="1EC83612"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D95C78">
        <w:rPr>
          <w:rFonts w:ascii="Bookman Old Style" w:eastAsia="Bookman Old Style" w:hAnsi="Bookman Old Style" w:cs="Bookman Old Style"/>
          <w:bCs/>
          <w:color w:val="000000" w:themeColor="text1"/>
          <w:sz w:val="24"/>
          <w:szCs w:val="24"/>
        </w:rPr>
        <w:t>4.1. O regime de execução contratual, os modelos de gestão e de execução, assim</w:t>
      </w:r>
      <w:r w:rsidRPr="00FE2797">
        <w:rPr>
          <w:rFonts w:ascii="Bookman Old Style" w:eastAsia="Bookman Old Style" w:hAnsi="Bookman Old Style" w:cs="Bookman Old Style"/>
          <w:color w:val="000000" w:themeColor="text1"/>
          <w:sz w:val="24"/>
          <w:szCs w:val="24"/>
        </w:rPr>
        <w:t xml:space="preserve"> como os prazos e condições de conclusão, entrega, observação e recebimento do objeto constam no Termo de Referência.</w:t>
      </w:r>
    </w:p>
    <w:p w14:paraId="01CF1495" w14:textId="77777777" w:rsidR="009318D2" w:rsidRDefault="009318D2"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p>
    <w:p w14:paraId="0055398D" w14:textId="77777777" w:rsidR="009318D2" w:rsidRPr="00FE2797" w:rsidRDefault="009318D2"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CLÁUSULA QUINTA – SUBCONTRATAÇÃO</w:t>
      </w:r>
    </w:p>
    <w:p w14:paraId="608D8A26"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5.1. É vedada a subcontratação total ou parcial do objeto, por se tratar de fornecimento de bens comuns, adjudicados por item, cuja entrega e conformidade podem ser integralmente assumidas pelo fornecedor selecionado. A aquisição dos materiais de fabricantes ou distribuidores para revenda não constitui subcontratação da obrigação de fornecimento.</w:t>
      </w:r>
    </w:p>
    <w:p w14:paraId="30F9BFEC"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D95C78">
        <w:rPr>
          <w:rFonts w:ascii="Bookman Old Style" w:eastAsia="Bookman Old Style" w:hAnsi="Bookman Old Style" w:cs="Bookman Old Style"/>
          <w:bCs/>
          <w:color w:val="000000" w:themeColor="text1"/>
          <w:sz w:val="24"/>
          <w:szCs w:val="24"/>
        </w:rPr>
        <w:t>5.2. A cessão da posição contratual e a transferência das obrigações a terceiros dependerão de autorização prévia da Administração e de admissibilidade legal. Eventual reorganização societária será examinada quanto à manutenção da habilitação, das condições do ajuste e da capacidade de execução, sem alteração indevida do objeto.</w:t>
      </w:r>
    </w:p>
    <w:p w14:paraId="78448E6F"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79192006"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SEXTA – PREÇO </w:t>
      </w:r>
    </w:p>
    <w:p w14:paraId="53EE6F01"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6.1. O valor total da contratação é de R$.......... (.....).</w:t>
      </w:r>
    </w:p>
    <w:p w14:paraId="7D2557B2"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D95C78">
        <w:rPr>
          <w:rFonts w:ascii="Bookman Old Style" w:eastAsia="Bookman Old Style" w:hAnsi="Bookman Old Style" w:cs="Bookman Old Style"/>
          <w:bCs/>
          <w:color w:val="000000" w:themeColor="text1"/>
          <w:sz w:val="24"/>
          <w:szCs w:val="24"/>
        </w:rPr>
        <w:t>6.2. No valor acima estão incluídas todas as despesas ordinárias diretas e indiretas decorrentes da execução do objeto, inclusive tributos e/ou impostos, encargos</w:t>
      </w:r>
      <w:r w:rsidRPr="00FE2797">
        <w:rPr>
          <w:rFonts w:ascii="Bookman Old Style" w:eastAsia="Bookman Old Style" w:hAnsi="Bookman Old Style" w:cs="Bookman Old Style"/>
          <w:color w:val="000000" w:themeColor="text1"/>
          <w:sz w:val="24"/>
          <w:szCs w:val="24"/>
        </w:rPr>
        <w:t xml:space="preserve"> sociais, trabalhistas, previdenciários, fiscais e comerciais incidentes, taxa de administração, frete, seguro e outros necessários ao cumprimento integral do objeto da contratação.</w:t>
      </w:r>
    </w:p>
    <w:p w14:paraId="1CA23BCE"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16DD164B"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SÉTIMA - PAGAMENTO </w:t>
      </w:r>
    </w:p>
    <w:p w14:paraId="3AAD0786"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7.1. O pagamento será realizado em até 30 (trinta) dias, contados da apresentação da respectiva Nota Fiscal, devidamente atestada pelo servidor competente, após o fornecimento dos materiais, mediante ordem bancária, para crédito em banco, agência e conta corrente indicados pela CONTRATADA.</w:t>
      </w:r>
    </w:p>
    <w:p w14:paraId="1B067613"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7.1.1. Em caso de irregularidades na emissão dos documentos fiscais, o prazo de pagamento será contado a partir de sua reapresentação, desde que devidamente regularizados.</w:t>
      </w:r>
    </w:p>
    <w:p w14:paraId="61EC7AEF"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lastRenderedPageBreak/>
        <w:t>7.1.2. O pagamento somente será autorizado após o devido atesto pelo servidor competente, condicionado este ato à verificação da conformidade da Nota Fiscal/Fatura apresentada em relação aos materiais efetivamente fornecidos, bem como à conferência das quantidades, especificações e demais condições estabelecidas no Termo de Referência.</w:t>
      </w:r>
    </w:p>
    <w:p w14:paraId="48352054"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7.1.3. Será considerada como data do pagamento o dia em que constar como emitida a ordem bancária para pagamento.</w:t>
      </w:r>
    </w:p>
    <w:p w14:paraId="392619DF"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7.1.4. Quando do pagamento, será efetuada a retenção tributária prevista na legislação aplicável.</w:t>
      </w:r>
    </w:p>
    <w:p w14:paraId="05BB544F"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7.1.5. Havendo erro na apresentação da Nota Fiscal ou dos documentos pertinentes à contratação, ou, ainda,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7E9E1B6F"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7.1.6. Eventuais multas ou indenizações somente poderão ser descontadas dos pagamentos devidos após regular apuração, assegurados o contraditório e a ampla defesa, observadas as condições legais e contratuais. A existência de pendência não autoriza a retenção integral e indiscriminada de valores relativos a materiais regularmente recebidos.</w:t>
      </w:r>
    </w:p>
    <w:p w14:paraId="128F6F22"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7.1.7. A Nota Fiscal ou Fatura deverá ser acompanhada da comprovação da regularidade fiscal, quando exigível, constatada por meio de consulta on-line em sítios eletrônicos oficiais ou mediante a documentação mencionada no art. 68 da Lei nº 14.133/2021.</w:t>
      </w:r>
    </w:p>
    <w:p w14:paraId="23A71DEE"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7.1.8. Será efetuada a retenção dos tributos e das contribuições federais, quando cabível, conforme estabelecido na legislação aplicável.</w:t>
      </w:r>
    </w:p>
    <w:p w14:paraId="5D33FE3D"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7.1.9. As retenções observarão o regime tributário da CONTRATADA e as hipóteses legais de dispensa, inclusive as aplicáveis às optantes pelo Simples Nacional, mediante comprovação de seu enquadramento, sem afastar as retenções legalmente exigíveis.</w:t>
      </w:r>
    </w:p>
    <w:p w14:paraId="2EAD4EA4"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49AEB34F"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CLÁUSULA OITAVA – REAJUSTAMENTO E REVISÃO DOS PREÇOS</w:t>
      </w:r>
    </w:p>
    <w:p w14:paraId="4E21AD59"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 xml:space="preserve">8.1. Os preços iniciais são fixos pelo prazo de 1 (um) ano contado da data do orçamento estimado, identificada na pesquisa de preços do processo. Após esse </w:t>
      </w:r>
      <w:r w:rsidRPr="00D95C78">
        <w:rPr>
          <w:rFonts w:ascii="Bookman Old Style" w:eastAsia="Bookman Old Style" w:hAnsi="Bookman Old Style" w:cs="Bookman Old Style"/>
          <w:bCs/>
          <w:color w:val="000000" w:themeColor="text1"/>
          <w:sz w:val="24"/>
          <w:szCs w:val="24"/>
        </w:rPr>
        <w:lastRenderedPageBreak/>
        <w:t xml:space="preserve">período, os preços das obrigações abrangidas serão reajustados pelo IPCA/IBGE, respeitados os </w:t>
      </w:r>
      <w:proofErr w:type="spellStart"/>
      <w:r w:rsidRPr="00D95C78">
        <w:rPr>
          <w:rFonts w:ascii="Bookman Old Style" w:eastAsia="Bookman Old Style" w:hAnsi="Bookman Old Style" w:cs="Bookman Old Style"/>
          <w:bCs/>
          <w:color w:val="000000" w:themeColor="text1"/>
          <w:sz w:val="24"/>
          <w:szCs w:val="24"/>
        </w:rPr>
        <w:t>arts</w:t>
      </w:r>
      <w:proofErr w:type="spellEnd"/>
      <w:r w:rsidRPr="00D95C78">
        <w:rPr>
          <w:rFonts w:ascii="Bookman Old Style" w:eastAsia="Bookman Old Style" w:hAnsi="Bookman Old Style" w:cs="Bookman Old Style"/>
          <w:bCs/>
          <w:color w:val="000000" w:themeColor="text1"/>
          <w:sz w:val="24"/>
          <w:szCs w:val="24"/>
        </w:rPr>
        <w:t>. 25, § 7º, e 92, inciso V e § 3º, da Lei nº 14.133/2021.</w:t>
      </w:r>
    </w:p>
    <w:p w14:paraId="7D040C64"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8.1.1. Poderá ser restabelecido o equilíbrio econômico-financeiro nas hipóteses do art. 124, inciso II, alínea d, da Lei nº 14.133/2021, mediante demonstração do fato superveniente, de seu impacto e do nexo com os custos da contratação, respeitada a distribuição legal e contratual dos riscos.</w:t>
      </w:r>
    </w:p>
    <w:p w14:paraId="1F5C4919"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8.1.2. A criação, alteração ou extinção de tributos ou encargos legais e a superveniência de disposições legais com repercussão comprovada nos preços observarão o art. 134 da Lei nº 14.133/2021.</w:t>
      </w:r>
    </w:p>
    <w:p w14:paraId="326D05CC"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8.1.3. Os pedidos serão instruídos com documentos e demonstrativos que permitam examinar sua procedência, assegurada decisão motivada. A atualização de preços da ata será analisada especificamente para este contrato e não terá aplicação automática.</w:t>
      </w:r>
    </w:p>
    <w:p w14:paraId="1B84220D"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 xml:space="preserve">8.1.4. A Administração decidirá os pedidos de restabelecimento do equilíbrio econômico-financeiro em até 30 (trinta) dias, contados da conclusão de sua instrução, admitida prorrogação motivada por igual período, conforme os </w:t>
      </w:r>
      <w:proofErr w:type="spellStart"/>
      <w:r w:rsidRPr="00D95C78">
        <w:rPr>
          <w:rFonts w:ascii="Bookman Old Style" w:eastAsia="Bookman Old Style" w:hAnsi="Bookman Old Style" w:cs="Bookman Old Style"/>
          <w:bCs/>
          <w:color w:val="000000" w:themeColor="text1"/>
          <w:sz w:val="24"/>
          <w:szCs w:val="24"/>
        </w:rPr>
        <w:t>arts</w:t>
      </w:r>
      <w:proofErr w:type="spellEnd"/>
      <w:r w:rsidRPr="00D95C78">
        <w:rPr>
          <w:rFonts w:ascii="Bookman Old Style" w:eastAsia="Bookman Old Style" w:hAnsi="Bookman Old Style" w:cs="Bookman Old Style"/>
          <w:bCs/>
          <w:color w:val="000000" w:themeColor="text1"/>
          <w:sz w:val="24"/>
          <w:szCs w:val="24"/>
        </w:rPr>
        <w:t>. 92, inciso XI, e 123 da Lei nº 14.133/2021.</w:t>
      </w:r>
    </w:p>
    <w:p w14:paraId="371B1661"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8.2. O reajustamento será registrado por apostila, quando cabível, conforme o art. 136 da Lei nº 14.133/2021. A revisão que altere o preço contratual será formalizada pelo instrumento legal adequado.</w:t>
      </w:r>
    </w:p>
    <w:p w14:paraId="25364FEC"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2FA4CB8E" w14:textId="77777777" w:rsidR="009318D2" w:rsidRPr="00FE2797" w:rsidRDefault="009318D2"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NONA - OBRIGAÇÕES DO CONTRATANTE </w:t>
      </w:r>
    </w:p>
    <w:p w14:paraId="6021D09D"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9.1. São obrigações do Contratante:</w:t>
      </w:r>
    </w:p>
    <w:p w14:paraId="0C4D0290" w14:textId="77777777" w:rsidR="009318D2" w:rsidRPr="00FE2797" w:rsidRDefault="009318D2" w:rsidP="009318D2">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Receber os produtos conforme especificado no Termo de Referência.</w:t>
      </w:r>
    </w:p>
    <w:p w14:paraId="0167F488" w14:textId="77777777" w:rsidR="009318D2" w:rsidRPr="00FE2797" w:rsidRDefault="009318D2" w:rsidP="009318D2">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b)-</w:t>
      </w:r>
      <w:proofErr w:type="gramEnd"/>
      <w:r w:rsidRPr="00FE2797">
        <w:rPr>
          <w:rFonts w:ascii="Bookman Old Style" w:eastAsia="Bookman Old Style" w:hAnsi="Bookman Old Style" w:cs="Bookman Old Style"/>
          <w:color w:val="000000" w:themeColor="text1"/>
          <w:sz w:val="24"/>
          <w:szCs w:val="24"/>
        </w:rPr>
        <w:t xml:space="preserve"> Atestar nas notas fiscais/faturas a efetiva entrega do objeto desta licitação; </w:t>
      </w:r>
    </w:p>
    <w:p w14:paraId="0C1CAAF3" w14:textId="77777777" w:rsidR="009318D2" w:rsidRPr="00FE2797" w:rsidRDefault="009318D2" w:rsidP="009318D2">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 xml:space="preserve">c)- Aplicar à empresa vencedora penalidades, quando for o caso; </w:t>
      </w:r>
    </w:p>
    <w:p w14:paraId="42D6DFD4" w14:textId="77777777" w:rsidR="009318D2" w:rsidRPr="00FE2797" w:rsidRDefault="009318D2" w:rsidP="009318D2">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 xml:space="preserve">d)- Prestar à contratada toda e qualquer informação, por esta solicitada, necessária à perfeita execução do Contrato; </w:t>
      </w:r>
    </w:p>
    <w:p w14:paraId="4855AC28" w14:textId="77777777" w:rsidR="009318D2" w:rsidRPr="00FE2797" w:rsidRDefault="009318D2" w:rsidP="009318D2">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Efetuar o pagamento à contratada no prazo avençado, após a entrega da Nota Fiscal no setor competente; </w:t>
      </w:r>
    </w:p>
    <w:p w14:paraId="19BA5E7D" w14:textId="77777777" w:rsidR="009318D2" w:rsidRPr="00FE2797" w:rsidRDefault="009318D2" w:rsidP="009318D2">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Notificar, por escrito, à Contratada da aplicação de qualquer sanção; </w:t>
      </w:r>
    </w:p>
    <w:p w14:paraId="1DC7A0BA" w14:textId="77777777" w:rsidR="009318D2" w:rsidRPr="00FE2797" w:rsidRDefault="009318D2" w:rsidP="009318D2">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Pr>
          <w:rFonts w:ascii="Bookman Old Style" w:eastAsia="Bookman Old Style" w:hAnsi="Bookman Old Style" w:cs="Bookman Old Style"/>
          <w:color w:val="000000" w:themeColor="text1"/>
          <w:sz w:val="24"/>
          <w:szCs w:val="24"/>
        </w:rPr>
        <w:t>g)–</w:t>
      </w:r>
      <w:proofErr w:type="gramEnd"/>
      <w:r>
        <w:rPr>
          <w:rFonts w:ascii="Bookman Old Style" w:eastAsia="Bookman Old Style" w:hAnsi="Bookman Old Style" w:cs="Bookman Old Style"/>
          <w:color w:val="000000" w:themeColor="text1"/>
          <w:sz w:val="24"/>
          <w:szCs w:val="24"/>
        </w:rPr>
        <w:t xml:space="preserve"> Garantir à Contratada o direito ao contraditório e ampla defesa nos casos em que forem exigidas trocas ou no caso de aplicação de sanção; </w:t>
      </w:r>
    </w:p>
    <w:p w14:paraId="0E6DC5B5" w14:textId="77777777" w:rsidR="009318D2" w:rsidRPr="00FE2797" w:rsidRDefault="009318D2" w:rsidP="009318D2">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Pr>
          <w:rFonts w:ascii="Bookman Old Style" w:eastAsia="Bookman Old Style" w:hAnsi="Bookman Old Style" w:cs="Bookman Old Style"/>
          <w:color w:val="000000" w:themeColor="text1"/>
          <w:sz w:val="24"/>
          <w:szCs w:val="24"/>
        </w:rPr>
        <w:t>h)-</w:t>
      </w:r>
      <w:proofErr w:type="gramEnd"/>
      <w:r>
        <w:rPr>
          <w:rFonts w:ascii="Bookman Old Style" w:eastAsia="Bookman Old Style" w:hAnsi="Bookman Old Style" w:cs="Bookman Old Style"/>
          <w:color w:val="000000" w:themeColor="text1"/>
          <w:sz w:val="24"/>
          <w:szCs w:val="24"/>
        </w:rPr>
        <w:t xml:space="preserve"> Recusar qualquer produto, quando for o caso que apresente incorreções de natureza construtiva e/ou de acabamento, ficando as correções à custa da </w:t>
      </w:r>
      <w:r>
        <w:rPr>
          <w:rFonts w:ascii="Bookman Old Style" w:eastAsia="Bookman Old Style" w:hAnsi="Bookman Old Style" w:cs="Bookman Old Style"/>
          <w:color w:val="000000" w:themeColor="text1"/>
          <w:sz w:val="24"/>
          <w:szCs w:val="24"/>
        </w:rPr>
        <w:lastRenderedPageBreak/>
        <w:t>licitante.</w:t>
      </w:r>
    </w:p>
    <w:p w14:paraId="244664D5" w14:textId="77777777" w:rsidR="009318D2" w:rsidRPr="00FE2797" w:rsidRDefault="009318D2" w:rsidP="009318D2">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
    <w:p w14:paraId="3B96FC12" w14:textId="77777777" w:rsidR="009318D2" w:rsidRPr="00FE2797" w:rsidRDefault="009318D2"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CLÁUSULA DÉCIMA - OBRIGAÇÕES DO CONTRATADO</w:t>
      </w:r>
    </w:p>
    <w:p w14:paraId="2A511D53" w14:textId="77777777" w:rsidR="009318D2" w:rsidRPr="006A712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
          <w:bCs/>
          <w:color w:val="000000" w:themeColor="text1"/>
          <w:sz w:val="24"/>
          <w:szCs w:val="24"/>
        </w:rPr>
      </w:pPr>
      <w:r w:rsidRPr="006A7128">
        <w:rPr>
          <w:rFonts w:ascii="Bookman Old Style" w:eastAsia="Bookman Old Style" w:hAnsi="Bookman Old Style" w:cs="Bookman Old Style"/>
          <w:b/>
          <w:bCs/>
          <w:color w:val="000000" w:themeColor="text1"/>
          <w:sz w:val="24"/>
          <w:szCs w:val="24"/>
        </w:rPr>
        <w:t>10.1. São obrigações do Contratado:</w:t>
      </w:r>
    </w:p>
    <w:p w14:paraId="04DECA61" w14:textId="77777777" w:rsidR="009318D2" w:rsidRPr="00FE2797" w:rsidRDefault="009318D2" w:rsidP="009318D2">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Fornecer o objeto desta licitação nas especificações contidas no Termo de Referência; </w:t>
      </w:r>
    </w:p>
    <w:p w14:paraId="72069AD1" w14:textId="77777777" w:rsidR="009318D2" w:rsidRPr="00FE2797" w:rsidRDefault="009318D2" w:rsidP="009318D2">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b)-</w:t>
      </w:r>
      <w:proofErr w:type="gramEnd"/>
      <w:r w:rsidRPr="00FE2797">
        <w:rPr>
          <w:rFonts w:ascii="Bookman Old Style" w:eastAsia="Bookman Old Style" w:hAnsi="Bookman Old Style" w:cs="Bookman Old Style"/>
          <w:color w:val="000000" w:themeColor="text1"/>
          <w:sz w:val="24"/>
          <w:szCs w:val="24"/>
        </w:rPr>
        <w:t xml:space="preserve"> Pelo não cumprimento deste item, o bem será tido como não entregue, aplicando-se as sanções adiante estipuladas para o caso de inadimplemento. </w:t>
      </w:r>
    </w:p>
    <w:p w14:paraId="026E2AE2" w14:textId="77777777" w:rsidR="009318D2" w:rsidRPr="00FE2797" w:rsidRDefault="009318D2" w:rsidP="009318D2">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c) Retirar e substituir os materiais recusados ou complementar quantidades faltantes, às suas expensas, no prazo fixado pela Administração, limitado a 8 (oito) dias úteis do recebimento da comunicação, conforme o item 7.10 do Termo de Referência;</w:t>
      </w:r>
    </w:p>
    <w:p w14:paraId="576FC364" w14:textId="77777777" w:rsidR="009318D2" w:rsidRPr="00FE2797" w:rsidRDefault="009318D2" w:rsidP="009318D2">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d)- Arcar com todos os custos de reposição ou </w:t>
      </w:r>
      <w:proofErr w:type="spellStart"/>
      <w:r w:rsidRPr="00FE2797">
        <w:rPr>
          <w:rFonts w:ascii="Bookman Old Style" w:eastAsia="Bookman Old Style" w:hAnsi="Bookman Old Style" w:cs="Bookman Old Style"/>
          <w:color w:val="000000" w:themeColor="text1"/>
          <w:sz w:val="24"/>
          <w:szCs w:val="24"/>
        </w:rPr>
        <w:t>reentrega</w:t>
      </w:r>
      <w:proofErr w:type="spellEnd"/>
      <w:r w:rsidRPr="00FE2797">
        <w:rPr>
          <w:rFonts w:ascii="Bookman Old Style" w:eastAsia="Bookman Old Style" w:hAnsi="Bookman Old Style" w:cs="Bookman Old Style"/>
          <w:color w:val="000000" w:themeColor="text1"/>
          <w:sz w:val="24"/>
          <w:szCs w:val="24"/>
        </w:rPr>
        <w:t xml:space="preserve"> nos casos em que os produtos não atenderem às condições do edital; </w:t>
      </w:r>
    </w:p>
    <w:p w14:paraId="75A7C25F" w14:textId="77777777" w:rsidR="009318D2" w:rsidRPr="00FE2797" w:rsidRDefault="009318D2" w:rsidP="009318D2">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Cumprir rigorosamente o prazo de entrega, e se for o caso a substituição dos produtos; </w:t>
      </w:r>
    </w:p>
    <w:p w14:paraId="3FD8AEB2" w14:textId="77777777" w:rsidR="009318D2" w:rsidRPr="00FE2797" w:rsidRDefault="009318D2" w:rsidP="009318D2">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f) Receber as ordens de compra ou NAF e cumprir as condições deste contrato, do Termo de Referência e da ata de registro de preços que lhe deu origem;</w:t>
      </w:r>
    </w:p>
    <w:p w14:paraId="76B2C9FD" w14:textId="77777777" w:rsidR="009318D2" w:rsidRPr="00FE2797" w:rsidRDefault="009318D2" w:rsidP="009318D2">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g)-</w:t>
      </w:r>
      <w:proofErr w:type="gramEnd"/>
      <w:r w:rsidRPr="00FE2797">
        <w:rPr>
          <w:rFonts w:ascii="Bookman Old Style" w:eastAsia="Bookman Old Style" w:hAnsi="Bookman Old Style" w:cs="Bookman Old Style"/>
          <w:color w:val="000000" w:themeColor="text1"/>
          <w:sz w:val="24"/>
          <w:szCs w:val="24"/>
        </w:rPr>
        <w:t xml:space="preserve"> Pagar todos os tributos que incidam ou venham incidir, direta ou indiretamente, sobre os produtos; </w:t>
      </w:r>
    </w:p>
    <w:p w14:paraId="43FBDB42" w14:textId="77777777" w:rsidR="009318D2" w:rsidRPr="00FE2797" w:rsidRDefault="009318D2" w:rsidP="009318D2">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Pr>
          <w:rFonts w:ascii="Bookman Old Style" w:eastAsia="Bookman Old Style" w:hAnsi="Bookman Old Style" w:cs="Bookman Old Style"/>
          <w:color w:val="000000" w:themeColor="text1"/>
          <w:sz w:val="24"/>
          <w:szCs w:val="24"/>
        </w:rPr>
        <w:t>h)-</w:t>
      </w:r>
      <w:proofErr w:type="gramEnd"/>
      <w:r>
        <w:rPr>
          <w:rFonts w:ascii="Bookman Old Style" w:eastAsia="Bookman Old Style" w:hAnsi="Bookman Old Style" w:cs="Bookman Old Style"/>
          <w:color w:val="000000" w:themeColor="text1"/>
          <w:sz w:val="24"/>
          <w:szCs w:val="24"/>
        </w:rPr>
        <w:t xml:space="preserve"> Manter, durante a execução do Contrato, as mesmas condições de habilitação; </w:t>
      </w:r>
    </w:p>
    <w:p w14:paraId="30173FA1" w14:textId="77777777" w:rsidR="009318D2" w:rsidRPr="00FE2797" w:rsidRDefault="009318D2" w:rsidP="009318D2">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i)- Comunicar à Prefeitura, imediatamente, qualquer ocorrência ou anormalidade que venha interferir no fornecimento dos produtos objetivados na presente licitação.</w:t>
      </w:r>
    </w:p>
    <w:p w14:paraId="06F0D65D" w14:textId="77777777" w:rsidR="009318D2" w:rsidRPr="00FE2797" w:rsidRDefault="009318D2" w:rsidP="009318D2">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j)-</w:t>
      </w:r>
      <w:proofErr w:type="gramEnd"/>
      <w:r w:rsidRPr="00FE2797">
        <w:rPr>
          <w:rFonts w:ascii="Bookman Old Style" w:eastAsia="Bookman Old Style" w:hAnsi="Bookman Old Style" w:cs="Bookman Old Style"/>
          <w:color w:val="000000" w:themeColor="text1"/>
          <w:sz w:val="24"/>
          <w:szCs w:val="24"/>
        </w:rPr>
        <w:t xml:space="preserve"> Responder por danos materiais e físicos, causados por seus empregados, diretamente à Prefeitura Municipal de Uruana de Minas ou a terceiros, decorrentes de sua culpa ou dolo; </w:t>
      </w:r>
    </w:p>
    <w:p w14:paraId="605C5D37" w14:textId="77777777" w:rsidR="009318D2" w:rsidRPr="00FE2797" w:rsidRDefault="009318D2" w:rsidP="009318D2">
      <w:pPr>
        <w:spacing w:line="312" w:lineRule="auto"/>
        <w:jc w:val="both"/>
        <w:rPr>
          <w:rFonts w:ascii="Bookman Old Style" w:eastAsia="Bookman Old Style" w:hAnsi="Bookman Old Style" w:cs="Bookman Old Style"/>
          <w:color w:val="000000" w:themeColor="text1"/>
          <w:sz w:val="24"/>
          <w:szCs w:val="24"/>
        </w:rPr>
      </w:pPr>
      <w:proofErr w:type="gramStart"/>
      <w:r>
        <w:rPr>
          <w:rFonts w:ascii="Bookman Old Style" w:eastAsia="Bookman Old Style" w:hAnsi="Bookman Old Style" w:cs="Bookman Old Style"/>
          <w:color w:val="000000" w:themeColor="text1"/>
          <w:sz w:val="24"/>
          <w:szCs w:val="24"/>
        </w:rPr>
        <w:t>k)-</w:t>
      </w:r>
      <w:proofErr w:type="gramEnd"/>
      <w:r>
        <w:rPr>
          <w:rFonts w:ascii="Bookman Old Style" w:eastAsia="Bookman Old Style" w:hAnsi="Bookman Old Style" w:cs="Bookman Old Style"/>
          <w:color w:val="000000" w:themeColor="text1"/>
          <w:sz w:val="24"/>
          <w:szCs w:val="24"/>
        </w:rPr>
        <w:t xml:space="preserve"> Indicar representante, que responderá perante a Administração por todos os atos e comunicações formais</w:t>
      </w:r>
    </w:p>
    <w:p w14:paraId="5270DFFF" w14:textId="77777777" w:rsidR="009318D2" w:rsidRPr="00FE2797" w:rsidRDefault="009318D2" w:rsidP="009318D2">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l)- Responsabilizar-se pelos vícios e danos decorrentes do objeto, de acordo com o Código de Defesa do Consumidor (Lei nº 8.078, de 1990);</w:t>
      </w:r>
    </w:p>
    <w:p w14:paraId="4F4E0B62" w14:textId="77777777" w:rsidR="009318D2" w:rsidRPr="00FE2797" w:rsidRDefault="009318D2" w:rsidP="009318D2">
      <w:pPr>
        <w:pBdr>
          <w:top w:val="nil"/>
          <w:left w:val="nil"/>
          <w:bottom w:val="nil"/>
          <w:right w:val="nil"/>
          <w:between w:val="nil"/>
        </w:pBdr>
        <w:spacing w:line="312" w:lineRule="auto"/>
        <w:jc w:val="both"/>
        <w:rPr>
          <w:rFonts w:ascii="Bookman Old Style" w:eastAsia="Bookman Old Style" w:hAnsi="Bookman Old Style" w:cs="Bookman Old Style"/>
          <w:b/>
          <w:color w:val="000000" w:themeColor="text1"/>
          <w:sz w:val="24"/>
          <w:szCs w:val="24"/>
        </w:rPr>
      </w:pPr>
    </w:p>
    <w:p w14:paraId="00178EF7" w14:textId="77777777" w:rsidR="009318D2" w:rsidRPr="00FE2797" w:rsidRDefault="009318D2"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DÉCIMA PRIMEIRA– GARANTIA DE EXECUÇÃO </w:t>
      </w:r>
    </w:p>
    <w:p w14:paraId="22D43D79"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11.1. Não haverá exigência de garantia contratual da execução.</w:t>
      </w:r>
    </w:p>
    <w:p w14:paraId="43471716"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194D7D16" w14:textId="77777777" w:rsidR="009318D2" w:rsidRPr="002E5154" w:rsidRDefault="009318D2" w:rsidP="009318D2">
      <w:pPr>
        <w:pStyle w:val="Ttulo2"/>
        <w:spacing w:before="145" w:line="312" w:lineRule="auto"/>
        <w:rPr>
          <w:rFonts w:ascii="Bookman Old Style" w:hAnsi="Bookman Old Style"/>
          <w:i/>
          <w:iCs/>
          <w:color w:val="000000" w:themeColor="text1"/>
          <w:sz w:val="24"/>
          <w:szCs w:val="24"/>
        </w:rPr>
      </w:pPr>
      <w:r w:rsidRPr="002E5154">
        <w:rPr>
          <w:rFonts w:ascii="Bookman Old Style" w:hAnsi="Bookman Old Style"/>
          <w:iCs/>
          <w:color w:val="000000" w:themeColor="text1"/>
          <w:sz w:val="24"/>
          <w:szCs w:val="24"/>
        </w:rPr>
        <w:lastRenderedPageBreak/>
        <w:t>CLÁUSULA</w:t>
      </w:r>
      <w:r w:rsidRPr="002E5154">
        <w:rPr>
          <w:rFonts w:ascii="Bookman Old Style" w:hAnsi="Bookman Old Style"/>
          <w:iCs/>
          <w:color w:val="000000" w:themeColor="text1"/>
          <w:spacing w:val="-8"/>
          <w:sz w:val="24"/>
          <w:szCs w:val="24"/>
        </w:rPr>
        <w:t xml:space="preserve"> </w:t>
      </w:r>
      <w:r w:rsidRPr="002E5154">
        <w:rPr>
          <w:rFonts w:ascii="Bookman Old Style" w:hAnsi="Bookman Old Style"/>
          <w:iCs/>
          <w:color w:val="000000" w:themeColor="text1"/>
          <w:sz w:val="24"/>
          <w:szCs w:val="24"/>
        </w:rPr>
        <w:t>DÉCIMA</w:t>
      </w:r>
      <w:r>
        <w:rPr>
          <w:rFonts w:ascii="Bookman Old Style" w:hAnsi="Bookman Old Style"/>
          <w:iCs/>
          <w:color w:val="000000" w:themeColor="text1"/>
          <w:sz w:val="24"/>
          <w:szCs w:val="24"/>
        </w:rPr>
        <w:t xml:space="preserve"> SEGUNDA</w:t>
      </w:r>
      <w:r w:rsidRPr="002E5154">
        <w:rPr>
          <w:rFonts w:ascii="Bookman Old Style" w:hAnsi="Bookman Old Style"/>
          <w:iCs/>
          <w:color w:val="000000" w:themeColor="text1"/>
          <w:sz w:val="24"/>
          <w:szCs w:val="24"/>
        </w:rPr>
        <w:t>-</w:t>
      </w:r>
      <w:r w:rsidRPr="002E5154">
        <w:rPr>
          <w:rFonts w:ascii="Bookman Old Style" w:hAnsi="Bookman Old Style"/>
          <w:iCs/>
          <w:color w:val="000000" w:themeColor="text1"/>
          <w:spacing w:val="-2"/>
          <w:sz w:val="24"/>
          <w:szCs w:val="24"/>
        </w:rPr>
        <w:t xml:space="preserve"> </w:t>
      </w:r>
      <w:r w:rsidRPr="002E5154">
        <w:rPr>
          <w:rFonts w:ascii="Bookman Old Style" w:hAnsi="Bookman Old Style"/>
          <w:iCs/>
          <w:color w:val="000000" w:themeColor="text1"/>
          <w:sz w:val="24"/>
          <w:szCs w:val="24"/>
        </w:rPr>
        <w:t>DAS</w:t>
      </w:r>
      <w:r w:rsidRPr="002E5154">
        <w:rPr>
          <w:rFonts w:ascii="Bookman Old Style" w:hAnsi="Bookman Old Style"/>
          <w:iCs/>
          <w:color w:val="000000" w:themeColor="text1"/>
          <w:spacing w:val="-2"/>
          <w:sz w:val="24"/>
          <w:szCs w:val="24"/>
        </w:rPr>
        <w:t xml:space="preserve"> </w:t>
      </w:r>
      <w:r w:rsidRPr="002E5154">
        <w:rPr>
          <w:rFonts w:ascii="Bookman Old Style" w:hAnsi="Bookman Old Style"/>
          <w:iCs/>
          <w:color w:val="000000" w:themeColor="text1"/>
          <w:sz w:val="24"/>
          <w:szCs w:val="24"/>
        </w:rPr>
        <w:t>OBRIGAÇÕES</w:t>
      </w:r>
      <w:r w:rsidRPr="002E5154">
        <w:rPr>
          <w:rFonts w:ascii="Bookman Old Style" w:hAnsi="Bookman Old Style"/>
          <w:iCs/>
          <w:color w:val="000000" w:themeColor="text1"/>
          <w:spacing w:val="-4"/>
          <w:sz w:val="24"/>
          <w:szCs w:val="24"/>
        </w:rPr>
        <w:t xml:space="preserve"> </w:t>
      </w:r>
      <w:r w:rsidRPr="002E5154">
        <w:rPr>
          <w:rFonts w:ascii="Bookman Old Style" w:hAnsi="Bookman Old Style"/>
          <w:iCs/>
          <w:color w:val="000000" w:themeColor="text1"/>
          <w:sz w:val="24"/>
          <w:szCs w:val="24"/>
        </w:rPr>
        <w:t>PERTINENTES</w:t>
      </w:r>
      <w:r w:rsidRPr="002E5154">
        <w:rPr>
          <w:rFonts w:ascii="Bookman Old Style" w:hAnsi="Bookman Old Style"/>
          <w:iCs/>
          <w:color w:val="000000" w:themeColor="text1"/>
          <w:spacing w:val="-4"/>
          <w:sz w:val="24"/>
          <w:szCs w:val="24"/>
        </w:rPr>
        <w:t xml:space="preserve"> </w:t>
      </w:r>
      <w:r w:rsidRPr="002E5154">
        <w:rPr>
          <w:rFonts w:ascii="Bookman Old Style" w:hAnsi="Bookman Old Style"/>
          <w:iCs/>
          <w:color w:val="000000" w:themeColor="text1"/>
          <w:sz w:val="24"/>
          <w:szCs w:val="24"/>
        </w:rPr>
        <w:t>À</w:t>
      </w:r>
      <w:r w:rsidRPr="002E5154">
        <w:rPr>
          <w:rFonts w:ascii="Bookman Old Style" w:hAnsi="Bookman Old Style"/>
          <w:iCs/>
          <w:color w:val="000000" w:themeColor="text1"/>
          <w:spacing w:val="-2"/>
          <w:sz w:val="24"/>
          <w:szCs w:val="24"/>
        </w:rPr>
        <w:t xml:space="preserve"> </w:t>
      </w:r>
      <w:r w:rsidRPr="002E5154">
        <w:rPr>
          <w:rFonts w:ascii="Bookman Old Style" w:hAnsi="Bookman Old Style"/>
          <w:iCs/>
          <w:color w:val="000000" w:themeColor="text1"/>
          <w:spacing w:val="-4"/>
          <w:sz w:val="24"/>
          <w:szCs w:val="24"/>
        </w:rPr>
        <w:t>LGPD</w:t>
      </w:r>
    </w:p>
    <w:p w14:paraId="4CC48384" w14:textId="77777777" w:rsidR="009318D2" w:rsidRPr="00D95C78" w:rsidRDefault="009318D2" w:rsidP="009318D2">
      <w:pPr>
        <w:pStyle w:val="Corpodetexto"/>
        <w:spacing w:before="138" w:line="312" w:lineRule="auto"/>
        <w:rPr>
          <w:rFonts w:ascii="Bookman Old Style" w:hAnsi="Bookman Old Style"/>
          <w:bCs/>
        </w:rPr>
      </w:pPr>
      <w:r w:rsidRPr="00D95C78">
        <w:rPr>
          <w:rFonts w:ascii="Bookman Old Style" w:hAnsi="Bookman Old Style"/>
          <w:bCs/>
        </w:rPr>
        <w:t xml:space="preserve">12.1- As partes contratantes deverão cumprir a Lei nº. 13.709, de 14 de </w:t>
      </w:r>
      <w:proofErr w:type="gramStart"/>
      <w:r w:rsidRPr="00D95C78">
        <w:rPr>
          <w:rFonts w:ascii="Bookman Old Style" w:hAnsi="Bookman Old Style"/>
          <w:bCs/>
        </w:rPr>
        <w:t>Agosto</w:t>
      </w:r>
      <w:proofErr w:type="gramEnd"/>
      <w:r w:rsidRPr="00D95C78">
        <w:rPr>
          <w:rFonts w:ascii="Bookman Old Style" w:hAnsi="Bookman Old Style"/>
          <w:bCs/>
        </w:rPr>
        <w:t xml:space="preserve"> de 2018, que é a Lei Geral de Proteção de Dados Pessoais LGPD, quanto a todos os dados pessoais a que tenham acesso em razão deste contrato, independentemente de declaração ou de aceitação expressa.</w:t>
      </w:r>
    </w:p>
    <w:p w14:paraId="29F64695" w14:textId="77777777" w:rsidR="009318D2" w:rsidRPr="00D95C78" w:rsidRDefault="009318D2" w:rsidP="009318D2">
      <w:pPr>
        <w:pStyle w:val="Corpodetexto"/>
        <w:spacing w:line="312" w:lineRule="auto"/>
        <w:rPr>
          <w:rFonts w:ascii="Bookman Old Style" w:hAnsi="Bookman Old Style"/>
          <w:bCs/>
        </w:rPr>
      </w:pPr>
      <w:r w:rsidRPr="00D95C78">
        <w:rPr>
          <w:rFonts w:ascii="Bookman Old Style" w:hAnsi="Bookman Old Style"/>
          <w:bCs/>
        </w:rPr>
        <w:t>12.2- Os dados obtidos somente poderão ser utilizados para as finalidades que justificaram seu acesso e de acordo com a boa-fé e com os princípios do Art. 6º, da Lei 13.709/18.</w:t>
      </w:r>
    </w:p>
    <w:p w14:paraId="67FE7D9F" w14:textId="77777777" w:rsidR="009318D2" w:rsidRPr="00101F9F" w:rsidRDefault="009318D2" w:rsidP="009318D2">
      <w:pPr>
        <w:pStyle w:val="Corpodetexto"/>
        <w:spacing w:line="312" w:lineRule="auto"/>
        <w:rPr>
          <w:rFonts w:ascii="Bookman Old Style" w:hAnsi="Bookman Old Style"/>
        </w:rPr>
      </w:pPr>
      <w:r w:rsidRPr="00D95C78">
        <w:rPr>
          <w:rFonts w:ascii="Bookman Old Style" w:hAnsi="Bookman Old Style"/>
          <w:bCs/>
        </w:rPr>
        <w:t>12.3- É vedado o compartilhamento com</w:t>
      </w:r>
      <w:r w:rsidRPr="00D95C78">
        <w:rPr>
          <w:rFonts w:ascii="Bookman Old Style" w:hAnsi="Bookman Old Style"/>
          <w:bCs/>
          <w:spacing w:val="-1"/>
        </w:rPr>
        <w:t xml:space="preserve"> </w:t>
      </w:r>
      <w:r w:rsidRPr="00D95C78">
        <w:rPr>
          <w:rFonts w:ascii="Bookman Old Style" w:hAnsi="Bookman Old Style"/>
          <w:bCs/>
        </w:rPr>
        <w:t>terceiros de qualquer dado obtido, fora</w:t>
      </w:r>
      <w:r w:rsidRPr="00101F9F">
        <w:rPr>
          <w:rFonts w:ascii="Bookman Old Style" w:hAnsi="Bookman Old Style"/>
        </w:rPr>
        <w:t xml:space="preserve"> das hipóteses permitidas em Lei.</w:t>
      </w:r>
    </w:p>
    <w:p w14:paraId="29261F25"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368594E0" w14:textId="77777777" w:rsidR="009318D2" w:rsidRPr="00FE2797" w:rsidRDefault="009318D2" w:rsidP="009318D2">
      <w:pPr>
        <w:widowControl w:val="0"/>
        <w:pBdr>
          <w:top w:val="nil"/>
          <w:left w:val="nil"/>
          <w:bottom w:val="nil"/>
          <w:right w:val="nil"/>
          <w:between w:val="nil"/>
        </w:pBdr>
        <w:spacing w:line="312"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DÉCIMA </w:t>
      </w:r>
      <w:r>
        <w:rPr>
          <w:rFonts w:ascii="Bookman Old Style" w:eastAsia="Bookman Old Style" w:hAnsi="Bookman Old Style" w:cs="Bookman Old Style"/>
          <w:b/>
          <w:color w:val="000000" w:themeColor="text1"/>
          <w:sz w:val="24"/>
          <w:szCs w:val="24"/>
        </w:rPr>
        <w:t>TERCEIRA</w:t>
      </w:r>
      <w:r w:rsidRPr="00FE2797">
        <w:rPr>
          <w:rFonts w:ascii="Bookman Old Style" w:eastAsia="Bookman Old Style" w:hAnsi="Bookman Old Style" w:cs="Bookman Old Style"/>
          <w:b/>
          <w:color w:val="000000" w:themeColor="text1"/>
          <w:sz w:val="24"/>
          <w:szCs w:val="24"/>
        </w:rPr>
        <w:t>- DA FISCALIZAÇÃO/ACOMPANHAMENTO</w:t>
      </w:r>
    </w:p>
    <w:p w14:paraId="3DAD2553" w14:textId="77777777" w:rsidR="009318D2" w:rsidRPr="00D95C78" w:rsidRDefault="009318D2" w:rsidP="009318D2">
      <w:pPr>
        <w:spacing w:line="312" w:lineRule="auto"/>
        <w:jc w:val="both"/>
        <w:rPr>
          <w:rFonts w:ascii="Bookman Old Style" w:hAnsi="Bookman Old Style"/>
          <w:bCs/>
          <w:color w:val="000000" w:themeColor="text1"/>
          <w:sz w:val="24"/>
          <w:szCs w:val="24"/>
        </w:rPr>
      </w:pPr>
      <w:r w:rsidRPr="00D95C78">
        <w:rPr>
          <w:rFonts w:ascii="Bookman Old Style" w:hAnsi="Bookman Old Style"/>
          <w:bCs/>
          <w:color w:val="000000" w:themeColor="text1"/>
          <w:sz w:val="24"/>
          <w:szCs w:val="24"/>
        </w:rPr>
        <w:t xml:space="preserve">13.1. O contrato ou instrumento equivalente oriundo desta contratação terão como responsáveis: </w:t>
      </w:r>
    </w:p>
    <w:p w14:paraId="224DC07A" w14:textId="77777777" w:rsidR="00B210C3" w:rsidRPr="005B6EDB" w:rsidRDefault="00B210C3" w:rsidP="00B210C3">
      <w:pPr>
        <w:pStyle w:val="Corpodetexto"/>
        <w:spacing w:line="360" w:lineRule="auto"/>
        <w:ind w:right="3"/>
        <w:rPr>
          <w:rFonts w:ascii="Bookman Old Style" w:hAnsi="Bookman Old Style"/>
          <w:szCs w:val="24"/>
        </w:rPr>
      </w:pPr>
      <w:r w:rsidRPr="00CE6906">
        <w:rPr>
          <w:rFonts w:ascii="Bookman Old Style" w:hAnsi="Bookman Old Style"/>
          <w:szCs w:val="24"/>
        </w:rPr>
        <w:t>13.1.1.</w:t>
      </w:r>
      <w:r w:rsidRPr="00A04310">
        <w:rPr>
          <w:rFonts w:ascii="Bookman Old Style" w:hAnsi="Bookman Old Style"/>
          <w:szCs w:val="24"/>
        </w:rPr>
        <w:t xml:space="preserve"> </w:t>
      </w:r>
      <w:r w:rsidRPr="00D06F63">
        <w:rPr>
          <w:rFonts w:ascii="Bookman Old Style" w:hAnsi="Bookman Old Style"/>
          <w:b/>
          <w:color w:val="000000" w:themeColor="text1"/>
          <w:szCs w:val="24"/>
        </w:rPr>
        <w:t xml:space="preserve">GESTOR DO CONTRATO: </w:t>
      </w:r>
      <w:r w:rsidRPr="00D06F63">
        <w:rPr>
          <w:rFonts w:ascii="Bookman Old Style" w:eastAsia="Bookman Old Style" w:hAnsi="Bookman Old Style" w:cs="Bookman Old Style"/>
          <w:b/>
          <w:color w:val="000000" w:themeColor="text1"/>
          <w:szCs w:val="24"/>
        </w:rPr>
        <w:t xml:space="preserve">IGOR FERNANDES DA SILVA, </w:t>
      </w:r>
      <w:r w:rsidRPr="00D06F63">
        <w:rPr>
          <w:rFonts w:ascii="Bookman Old Style" w:eastAsia="Bookman Old Style" w:hAnsi="Bookman Old Style" w:cs="Bookman Old Style"/>
          <w:bCs/>
          <w:color w:val="000000" w:themeColor="text1"/>
          <w:szCs w:val="24"/>
        </w:rPr>
        <w:t>Secretário Municipal de Administração</w:t>
      </w:r>
      <w:r w:rsidRPr="00D06F63">
        <w:rPr>
          <w:rFonts w:ascii="Bookman Old Style" w:hAnsi="Bookman Old Style"/>
          <w:szCs w:val="24"/>
        </w:rPr>
        <w:t>,</w:t>
      </w:r>
      <w:r w:rsidRPr="00A04310">
        <w:rPr>
          <w:rFonts w:ascii="Bookman Old Style" w:hAnsi="Bookman Old Style"/>
          <w:szCs w:val="24"/>
        </w:rPr>
        <w:t xml:space="preserve"> </w:t>
      </w:r>
      <w:hyperlink r:id="rId19" w:history="1">
        <w:r w:rsidRPr="005B6EDB">
          <w:rPr>
            <w:rStyle w:val="Hyperlink"/>
            <w:rFonts w:ascii="Bookman Old Style" w:eastAsiaTheme="majorEastAsia" w:hAnsi="Bookman Old Style"/>
            <w:iCs/>
            <w:color w:val="000000" w:themeColor="text1"/>
            <w:szCs w:val="24"/>
          </w:rPr>
          <w:t>Matrícula</w:t>
        </w:r>
      </w:hyperlink>
      <w:r w:rsidRPr="005B6EDB">
        <w:rPr>
          <w:rFonts w:ascii="Bookman Old Style" w:hAnsi="Bookman Old Style"/>
          <w:color w:val="000000" w:themeColor="text1"/>
          <w:szCs w:val="24"/>
        </w:rPr>
        <w:t xml:space="preserve"> sob o nº 2909, e-mail: </w:t>
      </w:r>
      <w:hyperlink r:id="rId20" w:history="1">
        <w:r w:rsidRPr="005B6EDB">
          <w:rPr>
            <w:rStyle w:val="Hyperlink"/>
            <w:rFonts w:ascii="Bookman Old Style" w:eastAsiaTheme="majorEastAsia" w:hAnsi="Bookman Old Style"/>
            <w:color w:val="000000" w:themeColor="text1"/>
            <w:szCs w:val="24"/>
          </w:rPr>
          <w:t>prefeitura@uruanademinas.mg.gov.br</w:t>
        </w:r>
      </w:hyperlink>
      <w:r w:rsidRPr="00A04310">
        <w:rPr>
          <w:rFonts w:ascii="Bookman Old Style" w:hAnsi="Bookman Old Style"/>
          <w:szCs w:val="24"/>
        </w:rPr>
        <w:t>, a quem compete gerir a execução contratual.</w:t>
      </w:r>
    </w:p>
    <w:p w14:paraId="6827EEE4" w14:textId="47AC8E0F" w:rsidR="009318D2" w:rsidRPr="00B210C3" w:rsidRDefault="00B210C3" w:rsidP="00B210C3">
      <w:pPr>
        <w:keepNext/>
        <w:widowControl w:val="0"/>
        <w:tabs>
          <w:tab w:val="left" w:pos="684"/>
        </w:tabs>
        <w:spacing w:before="1" w:line="360" w:lineRule="auto"/>
        <w:ind w:right="3"/>
        <w:jc w:val="both"/>
        <w:outlineLvl w:val="0"/>
        <w:rPr>
          <w:rFonts w:ascii="Bookman Old Style" w:hAnsi="Bookman Old Style"/>
          <w:sz w:val="24"/>
          <w:szCs w:val="24"/>
        </w:rPr>
      </w:pPr>
      <w:r w:rsidRPr="00CE6906">
        <w:rPr>
          <w:rFonts w:ascii="Bookman Old Style" w:hAnsi="Bookman Old Style"/>
          <w:bCs/>
          <w:sz w:val="24"/>
          <w:szCs w:val="24"/>
        </w:rPr>
        <w:t>13.1.2.</w:t>
      </w:r>
      <w:r w:rsidRPr="005B6EDB">
        <w:rPr>
          <w:rFonts w:ascii="Bookman Old Style" w:hAnsi="Bookman Old Style"/>
          <w:sz w:val="24"/>
          <w:szCs w:val="24"/>
        </w:rPr>
        <w:t xml:space="preserve"> </w:t>
      </w:r>
      <w:r w:rsidRPr="005B6EDB">
        <w:rPr>
          <w:rFonts w:ascii="Bookman Old Style" w:hAnsi="Bookman Old Style"/>
          <w:b/>
          <w:sz w:val="24"/>
          <w:szCs w:val="24"/>
        </w:rPr>
        <w:t>FISCAL DO CONTRATO: POLIANA ALVES DOS SANTOS</w:t>
      </w:r>
      <w:r w:rsidRPr="005B6EDB">
        <w:rPr>
          <w:rFonts w:ascii="Bookman Old Style" w:hAnsi="Bookman Old Style"/>
          <w:sz w:val="24"/>
          <w:szCs w:val="24"/>
        </w:rPr>
        <w:t>, Portaria nº 006/2025, e-mail: polianadsantos@outlook.com, Telefone: (038) 99740-6809.</w:t>
      </w:r>
    </w:p>
    <w:p w14:paraId="5F048F45" w14:textId="77777777" w:rsidR="009318D2" w:rsidRPr="00D95C78"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bCs/>
          <w:color w:val="000000" w:themeColor="text1"/>
          <w:sz w:val="24"/>
          <w:szCs w:val="24"/>
        </w:rPr>
      </w:pPr>
      <w:r w:rsidRPr="00D95C78">
        <w:rPr>
          <w:rFonts w:ascii="Bookman Old Style" w:hAnsi="Bookman Old Style"/>
          <w:bCs/>
          <w:color w:val="000000" w:themeColor="text1"/>
          <w:sz w:val="24"/>
          <w:szCs w:val="24"/>
        </w:rPr>
        <w:t>13.2- O contrato deverá ser executado fielmente pelas partes, de acordo com as cláusulas avençadas e as normas da Lei nº 14.133, de 2021, e cada parte responderá pelas consequências de sua inexecução total ou parcial (Lei nº 14.133/2021, art. 115, caput);</w:t>
      </w:r>
    </w:p>
    <w:p w14:paraId="4CF9403A" w14:textId="77777777" w:rsidR="009318D2" w:rsidRPr="00D95C78"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bCs/>
          <w:color w:val="000000" w:themeColor="text1"/>
          <w:sz w:val="24"/>
          <w:szCs w:val="24"/>
        </w:rPr>
      </w:pPr>
      <w:r w:rsidRPr="00D95C78">
        <w:rPr>
          <w:rFonts w:ascii="Bookman Old Style" w:hAnsi="Bookman Old Style"/>
          <w:bCs/>
          <w:color w:val="000000" w:themeColor="text1"/>
          <w:sz w:val="24"/>
          <w:szCs w:val="24"/>
        </w:rPr>
        <w:t>13.2.1- Em caso de impedimento, ordem de paralisação ou suspensão do contrato, o cronograma de execuçã</w:t>
      </w:r>
      <w:r w:rsidRPr="00D95C78">
        <w:rPr>
          <w:rFonts w:ascii="Bookman Old Style" w:hAnsi="Bookman Old Style"/>
          <w:bCs/>
          <w:color w:val="000000" w:themeColor="text1"/>
          <w:sz w:val="24"/>
          <w:szCs w:val="24"/>
          <w:lang w:val="it-IT"/>
        </w:rPr>
        <w:t>o será</w:t>
      </w:r>
      <w:r w:rsidRPr="00D95C78">
        <w:rPr>
          <w:rFonts w:ascii="Bookman Old Style" w:hAnsi="Bookman Old Style"/>
          <w:bCs/>
          <w:color w:val="000000" w:themeColor="text1"/>
          <w:sz w:val="24"/>
          <w:szCs w:val="24"/>
        </w:rPr>
        <w:t xml:space="preserve"> prorrogado automaticamente pelo tempo correspondente, anotadas tais circunstâncias mediante simples apostila (Lei nº 14.133/2021, art. 115, § 5º);</w:t>
      </w:r>
    </w:p>
    <w:p w14:paraId="1121DC12" w14:textId="77777777" w:rsidR="009318D2" w:rsidRPr="00D95C78"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hAnsi="Bookman Old Style"/>
          <w:bCs/>
          <w:color w:val="000000" w:themeColor="text1"/>
          <w:sz w:val="24"/>
          <w:szCs w:val="24"/>
        </w:rPr>
      </w:pPr>
      <w:r w:rsidRPr="00D95C78">
        <w:rPr>
          <w:rFonts w:ascii="Bookman Old Style" w:hAnsi="Bookman Old Style"/>
          <w:bCs/>
          <w:color w:val="000000" w:themeColor="text1"/>
          <w:sz w:val="24"/>
          <w:szCs w:val="24"/>
        </w:rPr>
        <w:t>13.2.2- A execução do contrato deverá ser acompanhada e fiscalizada pelo(s) fiscal(is) do contrato, ou pelos respectivos substitutos (Lei nº 14.133/2021, art. 117, caput);</w:t>
      </w:r>
    </w:p>
    <w:p w14:paraId="5B0460B3" w14:textId="77777777" w:rsidR="009318D2" w:rsidRPr="00D95C78"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bCs/>
          <w:color w:val="000000" w:themeColor="text1"/>
          <w:sz w:val="24"/>
          <w:szCs w:val="24"/>
        </w:rPr>
      </w:pPr>
      <w:r w:rsidRPr="00D95C78">
        <w:rPr>
          <w:rFonts w:ascii="Bookman Old Style" w:hAnsi="Bookman Old Style"/>
          <w:bCs/>
          <w:color w:val="000000" w:themeColor="text1"/>
          <w:sz w:val="24"/>
          <w:szCs w:val="24"/>
        </w:rPr>
        <w:t>13.2.3- O fiscal do contrato anotará em registro próprio todas as ocorrências relacionadas à execução do contrato, determinando o que for necessário para a regularização das faltas ou dos defeitos observados (Lei nº 14.133/2021, art. 117, § 1º);</w:t>
      </w:r>
    </w:p>
    <w:p w14:paraId="51FE9BC7" w14:textId="77777777" w:rsidR="009318D2" w:rsidRPr="00D95C78"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bCs/>
          <w:color w:val="000000" w:themeColor="text1"/>
          <w:sz w:val="24"/>
          <w:szCs w:val="24"/>
        </w:rPr>
      </w:pPr>
      <w:r w:rsidRPr="00D95C78">
        <w:rPr>
          <w:rFonts w:ascii="Bookman Old Style" w:hAnsi="Bookman Old Style"/>
          <w:bCs/>
          <w:color w:val="000000" w:themeColor="text1"/>
          <w:sz w:val="24"/>
          <w:szCs w:val="24"/>
        </w:rPr>
        <w:lastRenderedPageBreak/>
        <w:t>13.2.4- O fiscal do contrato informará a seus superiores, em tempo hábil para a adoção das medidas convenientes, a situação que demandar decisão ou providência que ultrapasse sua competência (Lei nº 14.133/2021, art. 117, § 2º);</w:t>
      </w:r>
    </w:p>
    <w:p w14:paraId="2FAAF896" w14:textId="77777777" w:rsidR="009318D2" w:rsidRPr="00D95C78"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bCs/>
          <w:color w:val="000000" w:themeColor="text1"/>
          <w:sz w:val="24"/>
          <w:szCs w:val="24"/>
        </w:rPr>
      </w:pPr>
      <w:r w:rsidRPr="00D95C78">
        <w:rPr>
          <w:rFonts w:ascii="Bookman Old Style" w:hAnsi="Bookman Old Style"/>
          <w:bCs/>
          <w:color w:val="000000" w:themeColor="text1"/>
          <w:sz w:val="24"/>
          <w:szCs w:val="24"/>
        </w:rPr>
        <w:t>13.2.5- O contratado deverá manter preposto aceito pela Administração para representá-lo na execução do contrato. (Lei nº</w:t>
      </w:r>
      <w:r w:rsidRPr="00D95C78">
        <w:rPr>
          <w:rFonts w:ascii="Bookman Old Style" w:hAnsi="Bookman Old Style"/>
          <w:bCs/>
          <w:color w:val="000000" w:themeColor="text1"/>
          <w:sz w:val="24"/>
          <w:szCs w:val="24"/>
          <w:lang w:val="it-IT"/>
        </w:rPr>
        <w:t xml:space="preserve"> 14.133/2021, art. 118)</w:t>
      </w:r>
      <w:r w:rsidRPr="00D95C78">
        <w:rPr>
          <w:rFonts w:ascii="Bookman Old Style" w:hAnsi="Bookman Old Style"/>
          <w:bCs/>
          <w:color w:val="000000" w:themeColor="text1"/>
          <w:sz w:val="24"/>
          <w:szCs w:val="24"/>
        </w:rPr>
        <w:t>;</w:t>
      </w:r>
    </w:p>
    <w:p w14:paraId="4D0F5D6C" w14:textId="77777777" w:rsidR="009318D2" w:rsidRPr="00D95C78"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bCs/>
          <w:color w:val="000000" w:themeColor="text1"/>
          <w:sz w:val="24"/>
          <w:szCs w:val="24"/>
        </w:rPr>
      </w:pPr>
      <w:r w:rsidRPr="00D95C78">
        <w:rPr>
          <w:rFonts w:ascii="Bookman Old Style" w:hAnsi="Bookman Old Style"/>
          <w:bCs/>
          <w:color w:val="000000" w:themeColor="text1"/>
          <w:sz w:val="24"/>
          <w:szCs w:val="24"/>
        </w:rPr>
        <w:t>13.2.6- A indicação ou a manutenção do preposto da empresa poderá ser recusada pela Administração, desde que devidamente justificada, devendo a empresa designar outro para o exercício da atividade, no prazo indicado pelo fiscal;</w:t>
      </w:r>
    </w:p>
    <w:p w14:paraId="617FC449" w14:textId="77777777" w:rsidR="009318D2" w:rsidRPr="00D95C78"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bCs/>
          <w:color w:val="000000" w:themeColor="text1"/>
          <w:sz w:val="24"/>
          <w:szCs w:val="24"/>
        </w:rPr>
      </w:pPr>
      <w:r w:rsidRPr="00D95C78">
        <w:rPr>
          <w:rFonts w:ascii="Bookman Old Style" w:hAnsi="Bookman Old Style"/>
          <w:bCs/>
          <w:color w:val="000000" w:themeColor="text1"/>
          <w:sz w:val="24"/>
          <w:szCs w:val="24"/>
        </w:rPr>
        <w:t>13.2.7-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7D9A0C5E" w14:textId="77777777" w:rsidR="009318D2" w:rsidRPr="00D95C78"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bCs/>
          <w:color w:val="000000" w:themeColor="text1"/>
          <w:sz w:val="24"/>
          <w:szCs w:val="24"/>
        </w:rPr>
      </w:pPr>
      <w:r w:rsidRPr="00D95C78">
        <w:rPr>
          <w:rFonts w:ascii="Bookman Old Style" w:hAnsi="Bookman Old Style"/>
          <w:bCs/>
          <w:color w:val="000000" w:themeColor="text1"/>
          <w:sz w:val="24"/>
          <w:szCs w:val="24"/>
        </w:rPr>
        <w:t>13.2.8-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19D968EA" w14:textId="77777777" w:rsidR="009318D2" w:rsidRPr="00D95C78"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bCs/>
          <w:color w:val="000000" w:themeColor="text1"/>
          <w:sz w:val="24"/>
          <w:szCs w:val="24"/>
        </w:rPr>
      </w:pPr>
      <w:r w:rsidRPr="00D95C78">
        <w:rPr>
          <w:rFonts w:ascii="Bookman Old Style" w:hAnsi="Bookman Old Style"/>
          <w:bCs/>
          <w:color w:val="000000" w:themeColor="text1"/>
          <w:sz w:val="24"/>
          <w:szCs w:val="24"/>
        </w:rPr>
        <w:t xml:space="preserve">13.2.9- Somente o contratado será </w:t>
      </w:r>
      <w:proofErr w:type="spellStart"/>
      <w:r w:rsidRPr="00D95C78">
        <w:rPr>
          <w:rFonts w:ascii="Bookman Old Style" w:hAnsi="Bookman Old Style"/>
          <w:bCs/>
          <w:color w:val="000000" w:themeColor="text1"/>
          <w:sz w:val="24"/>
          <w:szCs w:val="24"/>
          <w:lang w:val="pt-BR"/>
        </w:rPr>
        <w:t>responsá</w:t>
      </w:r>
      <w:proofErr w:type="spellEnd"/>
      <w:r w:rsidRPr="00D95C78">
        <w:rPr>
          <w:rFonts w:ascii="Bookman Old Style" w:hAnsi="Bookman Old Style"/>
          <w:bCs/>
          <w:color w:val="000000" w:themeColor="text1"/>
          <w:sz w:val="24"/>
          <w:szCs w:val="24"/>
        </w:rPr>
        <w:t>vel pelos encargos trabalhistas, previdenciários, fiscais e comerciais resultantes da execução do contrato (Lei nº 14.133/2021, art. 121, caput);</w:t>
      </w:r>
    </w:p>
    <w:p w14:paraId="449A88BD" w14:textId="77777777" w:rsidR="009318D2" w:rsidRPr="00D95C78"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bCs/>
          <w:color w:val="000000" w:themeColor="text1"/>
          <w:sz w:val="24"/>
          <w:szCs w:val="24"/>
        </w:rPr>
      </w:pPr>
      <w:r w:rsidRPr="00D95C78">
        <w:rPr>
          <w:rFonts w:ascii="Bookman Old Style" w:hAnsi="Bookman Old Style"/>
          <w:bCs/>
          <w:color w:val="000000" w:themeColor="text1"/>
          <w:sz w:val="24"/>
          <w:szCs w:val="24"/>
        </w:rPr>
        <w:t xml:space="preserve">13.2.10- A inadimplência do contratado em relação aos encargos trabalhistas, fiscais e comerciais não transferirá à Administração a responsabilidade pelo seu pagamento e não poderá onerar o objeto do contrato (Lei nº 14.133/2021, art. 121, § 1º); </w:t>
      </w:r>
    </w:p>
    <w:p w14:paraId="777C892F" w14:textId="77777777" w:rsidR="009318D2" w:rsidRPr="00D95C78"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bCs/>
          <w:color w:val="000000" w:themeColor="text1"/>
          <w:sz w:val="24"/>
          <w:szCs w:val="24"/>
        </w:rPr>
      </w:pPr>
      <w:r w:rsidRPr="00D95C78">
        <w:rPr>
          <w:rFonts w:ascii="Bookman Old Style" w:hAnsi="Bookman Old Style"/>
          <w:bCs/>
          <w:color w:val="000000" w:themeColor="text1"/>
          <w:sz w:val="24"/>
          <w:szCs w:val="24"/>
        </w:rPr>
        <w:t>13.2.11- As comunicaçõ</w:t>
      </w:r>
      <w:r w:rsidRPr="00D95C78">
        <w:rPr>
          <w:rFonts w:ascii="Bookman Old Style" w:hAnsi="Bookman Old Style"/>
          <w:bCs/>
          <w:color w:val="000000" w:themeColor="text1"/>
          <w:sz w:val="24"/>
          <w:szCs w:val="24"/>
          <w:lang w:val="pt-BR"/>
        </w:rPr>
        <w:t>es entre</w:t>
      </w:r>
      <w:r w:rsidRPr="00D95C78">
        <w:rPr>
          <w:rFonts w:ascii="Bookman Old Style" w:hAnsi="Bookman Old Style"/>
          <w:bCs/>
          <w:color w:val="000000" w:themeColor="text1"/>
          <w:sz w:val="24"/>
          <w:szCs w:val="24"/>
        </w:rPr>
        <w:t xml:space="preserve"> a Administração e a contratada devem ser realizadas por escrito sempre que o ato exigir tal formalidade, admitindo-se, excepcionalmente, o uso de mensagem eletro</w:t>
      </w:r>
      <w:r w:rsidRPr="00D95C78">
        <w:rPr>
          <w:rFonts w:ascii="Bookman Old Style" w:hAnsi="Helvetica Neue"/>
          <w:bCs/>
          <w:color w:val="000000" w:themeColor="text1"/>
          <w:sz w:val="24"/>
          <w:szCs w:val="24"/>
        </w:rPr>
        <w:t>̂</w:t>
      </w:r>
      <w:r w:rsidRPr="00D95C78">
        <w:rPr>
          <w:rFonts w:ascii="Bookman Old Style" w:hAnsi="Bookman Old Style"/>
          <w:bCs/>
          <w:color w:val="000000" w:themeColor="text1"/>
          <w:sz w:val="24"/>
          <w:szCs w:val="24"/>
        </w:rPr>
        <w:t>nica para esse fim;</w:t>
      </w:r>
    </w:p>
    <w:p w14:paraId="7FA7B7B2" w14:textId="77777777" w:rsidR="009318D2" w:rsidRPr="00D95C78"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hAnsi="Bookman Old Style"/>
          <w:bCs/>
          <w:color w:val="000000" w:themeColor="text1"/>
          <w:sz w:val="24"/>
          <w:szCs w:val="24"/>
        </w:rPr>
      </w:pPr>
      <w:r w:rsidRPr="00D95C78">
        <w:rPr>
          <w:rFonts w:ascii="Bookman Old Style" w:hAnsi="Bookman Old Style"/>
          <w:bCs/>
          <w:color w:val="000000" w:themeColor="text1"/>
          <w:sz w:val="24"/>
          <w:szCs w:val="24"/>
        </w:rPr>
        <w:t>13.2.12- A Administração poderá convocar representante da empresa para adoção de providências que devam ser cumpridas de imediato.</w:t>
      </w:r>
    </w:p>
    <w:p w14:paraId="603F2FF5" w14:textId="77777777" w:rsidR="009318D2" w:rsidRPr="002E5154" w:rsidRDefault="009318D2" w:rsidP="009318D2">
      <w:pPr>
        <w:pStyle w:val="Ttulo2"/>
        <w:spacing w:line="312" w:lineRule="auto"/>
        <w:rPr>
          <w:rFonts w:ascii="Bookman Old Style" w:hAnsi="Bookman Old Style"/>
          <w:i/>
          <w:iCs/>
          <w:color w:val="000000" w:themeColor="text1"/>
          <w:sz w:val="24"/>
          <w:szCs w:val="24"/>
        </w:rPr>
      </w:pPr>
      <w:r w:rsidRPr="002E5154">
        <w:rPr>
          <w:rFonts w:ascii="Bookman Old Style" w:hAnsi="Bookman Old Style"/>
          <w:iCs/>
          <w:color w:val="000000" w:themeColor="text1"/>
          <w:sz w:val="24"/>
          <w:szCs w:val="24"/>
        </w:rPr>
        <w:t>CLÁUSULA</w:t>
      </w:r>
      <w:r w:rsidRPr="002E5154">
        <w:rPr>
          <w:rFonts w:ascii="Bookman Old Style" w:hAnsi="Bookman Old Style"/>
          <w:iCs/>
          <w:color w:val="000000" w:themeColor="text1"/>
          <w:spacing w:val="-7"/>
          <w:sz w:val="24"/>
          <w:szCs w:val="24"/>
        </w:rPr>
        <w:t xml:space="preserve"> </w:t>
      </w:r>
      <w:r w:rsidRPr="002E5154">
        <w:rPr>
          <w:rFonts w:ascii="Bookman Old Style" w:hAnsi="Bookman Old Style"/>
          <w:iCs/>
          <w:color w:val="000000" w:themeColor="text1"/>
          <w:sz w:val="24"/>
          <w:szCs w:val="24"/>
        </w:rPr>
        <w:t>DÉCIMA</w:t>
      </w:r>
      <w:r w:rsidRPr="002E5154">
        <w:rPr>
          <w:rFonts w:ascii="Bookman Old Style" w:hAnsi="Bookman Old Style"/>
          <w:iCs/>
          <w:color w:val="000000" w:themeColor="text1"/>
          <w:spacing w:val="-4"/>
          <w:sz w:val="24"/>
          <w:szCs w:val="24"/>
        </w:rPr>
        <w:t xml:space="preserve"> </w:t>
      </w:r>
      <w:r>
        <w:rPr>
          <w:rFonts w:ascii="Bookman Old Style" w:hAnsi="Bookman Old Style"/>
          <w:iCs/>
          <w:color w:val="000000" w:themeColor="text1"/>
          <w:spacing w:val="-4"/>
          <w:sz w:val="24"/>
          <w:szCs w:val="24"/>
        </w:rPr>
        <w:t>QUARTA</w:t>
      </w:r>
      <w:r w:rsidRPr="002E5154">
        <w:rPr>
          <w:rFonts w:ascii="Bookman Old Style" w:hAnsi="Bookman Old Style"/>
          <w:iCs/>
          <w:color w:val="000000" w:themeColor="text1"/>
          <w:sz w:val="24"/>
          <w:szCs w:val="24"/>
        </w:rPr>
        <w:t>-</w:t>
      </w:r>
      <w:r w:rsidRPr="002E5154">
        <w:rPr>
          <w:rFonts w:ascii="Bookman Old Style" w:hAnsi="Bookman Old Style"/>
          <w:iCs/>
          <w:color w:val="000000" w:themeColor="text1"/>
          <w:spacing w:val="2"/>
          <w:sz w:val="24"/>
          <w:szCs w:val="24"/>
        </w:rPr>
        <w:t xml:space="preserve"> </w:t>
      </w:r>
      <w:r w:rsidRPr="002E5154">
        <w:rPr>
          <w:rFonts w:ascii="Bookman Old Style" w:hAnsi="Bookman Old Style"/>
          <w:iCs/>
          <w:color w:val="000000" w:themeColor="text1"/>
          <w:sz w:val="24"/>
          <w:szCs w:val="24"/>
        </w:rPr>
        <w:t xml:space="preserve">MEDIDAS </w:t>
      </w:r>
      <w:r w:rsidRPr="002E5154">
        <w:rPr>
          <w:rFonts w:ascii="Bookman Old Style" w:hAnsi="Bookman Old Style"/>
          <w:iCs/>
          <w:color w:val="000000" w:themeColor="text1"/>
          <w:spacing w:val="-2"/>
          <w:sz w:val="24"/>
          <w:szCs w:val="24"/>
        </w:rPr>
        <w:t>ACAUTELADORAS</w:t>
      </w:r>
    </w:p>
    <w:p w14:paraId="731FB36D" w14:textId="77777777" w:rsidR="009318D2" w:rsidRPr="00101F9F" w:rsidRDefault="009318D2" w:rsidP="009318D2">
      <w:pPr>
        <w:pStyle w:val="Corpodetexto"/>
        <w:spacing w:before="126" w:line="312" w:lineRule="auto"/>
        <w:rPr>
          <w:rFonts w:ascii="Bookman Old Style" w:hAnsi="Bookman Old Style"/>
        </w:rPr>
      </w:pPr>
      <w:r w:rsidRPr="00D95C78">
        <w:rPr>
          <w:rFonts w:ascii="Bookman Old Style" w:hAnsi="Bookman Old Style"/>
          <w:bCs/>
        </w:rPr>
        <w:t>14.1-</w:t>
      </w:r>
      <w:r w:rsidRPr="00D95C78">
        <w:rPr>
          <w:rFonts w:ascii="Bookman Old Style" w:hAnsi="Bookman Old Style"/>
          <w:bCs/>
          <w:spacing w:val="-10"/>
        </w:rPr>
        <w:t xml:space="preserve"> </w:t>
      </w:r>
      <w:r w:rsidRPr="00D95C78">
        <w:rPr>
          <w:rFonts w:ascii="Bookman Old Style" w:hAnsi="Bookman Old Style"/>
          <w:bCs/>
        </w:rPr>
        <w:t>Consoante</w:t>
      </w:r>
      <w:r w:rsidRPr="00D95C78">
        <w:rPr>
          <w:rFonts w:ascii="Bookman Old Style" w:hAnsi="Bookman Old Style"/>
          <w:bCs/>
          <w:spacing w:val="-10"/>
        </w:rPr>
        <w:t xml:space="preserve"> </w:t>
      </w:r>
      <w:r w:rsidRPr="00D95C78">
        <w:rPr>
          <w:rFonts w:ascii="Bookman Old Style" w:hAnsi="Bookman Old Style"/>
          <w:bCs/>
        </w:rPr>
        <w:t>o</w:t>
      </w:r>
      <w:r w:rsidRPr="00D95C78">
        <w:rPr>
          <w:rFonts w:ascii="Bookman Old Style" w:hAnsi="Bookman Old Style"/>
          <w:bCs/>
          <w:spacing w:val="-11"/>
        </w:rPr>
        <w:t xml:space="preserve"> </w:t>
      </w:r>
      <w:r w:rsidRPr="00D95C78">
        <w:rPr>
          <w:rFonts w:ascii="Bookman Old Style" w:hAnsi="Bookman Old Style"/>
          <w:bCs/>
        </w:rPr>
        <w:t>artigo</w:t>
      </w:r>
      <w:r w:rsidRPr="00D95C78">
        <w:rPr>
          <w:rFonts w:ascii="Bookman Old Style" w:hAnsi="Bookman Old Style"/>
          <w:bCs/>
          <w:spacing w:val="-11"/>
        </w:rPr>
        <w:t xml:space="preserve"> </w:t>
      </w:r>
      <w:r w:rsidRPr="00D95C78">
        <w:rPr>
          <w:rFonts w:ascii="Bookman Old Style" w:hAnsi="Bookman Old Style"/>
          <w:bCs/>
        </w:rPr>
        <w:t>45</w:t>
      </w:r>
      <w:r w:rsidRPr="00D95C78">
        <w:rPr>
          <w:rFonts w:ascii="Bookman Old Style" w:hAnsi="Bookman Old Style"/>
          <w:bCs/>
          <w:spacing w:val="-11"/>
        </w:rPr>
        <w:t xml:space="preserve"> </w:t>
      </w:r>
      <w:r w:rsidRPr="00D95C78">
        <w:rPr>
          <w:rFonts w:ascii="Bookman Old Style" w:hAnsi="Bookman Old Style"/>
          <w:bCs/>
        </w:rPr>
        <w:t>da</w:t>
      </w:r>
      <w:r w:rsidRPr="00D95C78">
        <w:rPr>
          <w:rFonts w:ascii="Bookman Old Style" w:hAnsi="Bookman Old Style"/>
          <w:bCs/>
          <w:spacing w:val="-11"/>
        </w:rPr>
        <w:t xml:space="preserve"> </w:t>
      </w:r>
      <w:r w:rsidRPr="00D95C78">
        <w:rPr>
          <w:rFonts w:ascii="Bookman Old Style" w:hAnsi="Bookman Old Style"/>
          <w:bCs/>
        </w:rPr>
        <w:t>Lei</w:t>
      </w:r>
      <w:r w:rsidRPr="00D95C78">
        <w:rPr>
          <w:rFonts w:ascii="Bookman Old Style" w:hAnsi="Bookman Old Style"/>
          <w:bCs/>
          <w:spacing w:val="-8"/>
        </w:rPr>
        <w:t xml:space="preserve"> </w:t>
      </w:r>
      <w:r w:rsidRPr="00D95C78">
        <w:rPr>
          <w:rFonts w:ascii="Bookman Old Style" w:hAnsi="Bookman Old Style"/>
          <w:bCs/>
        </w:rPr>
        <w:t>n°</w:t>
      </w:r>
      <w:r w:rsidRPr="00D95C78">
        <w:rPr>
          <w:rFonts w:ascii="Bookman Old Style" w:hAnsi="Bookman Old Style"/>
          <w:bCs/>
          <w:spacing w:val="-12"/>
        </w:rPr>
        <w:t xml:space="preserve"> </w:t>
      </w:r>
      <w:r w:rsidRPr="00D95C78">
        <w:rPr>
          <w:rFonts w:ascii="Bookman Old Style" w:hAnsi="Bookman Old Style"/>
          <w:bCs/>
        </w:rPr>
        <w:t>9.784,</w:t>
      </w:r>
      <w:r w:rsidRPr="00D95C78">
        <w:rPr>
          <w:rFonts w:ascii="Bookman Old Style" w:hAnsi="Bookman Old Style"/>
          <w:bCs/>
          <w:spacing w:val="-11"/>
        </w:rPr>
        <w:t xml:space="preserve"> </w:t>
      </w:r>
      <w:r w:rsidRPr="00D95C78">
        <w:rPr>
          <w:rFonts w:ascii="Bookman Old Style" w:hAnsi="Bookman Old Style"/>
          <w:bCs/>
        </w:rPr>
        <w:t>de</w:t>
      </w:r>
      <w:r w:rsidRPr="00D95C78">
        <w:rPr>
          <w:rFonts w:ascii="Bookman Old Style" w:hAnsi="Bookman Old Style"/>
          <w:bCs/>
          <w:spacing w:val="-11"/>
        </w:rPr>
        <w:t xml:space="preserve"> </w:t>
      </w:r>
      <w:r w:rsidRPr="00D95C78">
        <w:rPr>
          <w:rFonts w:ascii="Bookman Old Style" w:hAnsi="Bookman Old Style"/>
          <w:bCs/>
        </w:rPr>
        <w:t>1999,</w:t>
      </w:r>
      <w:r w:rsidRPr="00D95C78">
        <w:rPr>
          <w:rFonts w:ascii="Bookman Old Style" w:hAnsi="Bookman Old Style"/>
          <w:bCs/>
          <w:spacing w:val="-11"/>
        </w:rPr>
        <w:t xml:space="preserve"> </w:t>
      </w:r>
      <w:r w:rsidRPr="00D95C78">
        <w:rPr>
          <w:rFonts w:ascii="Bookman Old Style" w:hAnsi="Bookman Old Style"/>
          <w:bCs/>
        </w:rPr>
        <w:t>a</w:t>
      </w:r>
      <w:r w:rsidRPr="00D95C78">
        <w:rPr>
          <w:rFonts w:ascii="Bookman Old Style" w:hAnsi="Bookman Old Style"/>
          <w:bCs/>
          <w:spacing w:val="-11"/>
        </w:rPr>
        <w:t xml:space="preserve"> </w:t>
      </w:r>
      <w:r w:rsidRPr="00D95C78">
        <w:rPr>
          <w:rFonts w:ascii="Bookman Old Style" w:hAnsi="Bookman Old Style"/>
          <w:bCs/>
        </w:rPr>
        <w:t>Administração</w:t>
      </w:r>
      <w:r w:rsidRPr="00D95C78">
        <w:rPr>
          <w:rFonts w:ascii="Bookman Old Style" w:hAnsi="Bookman Old Style"/>
          <w:bCs/>
          <w:spacing w:val="-11"/>
        </w:rPr>
        <w:t xml:space="preserve"> </w:t>
      </w:r>
      <w:r w:rsidRPr="00D95C78">
        <w:rPr>
          <w:rFonts w:ascii="Bookman Old Style" w:hAnsi="Bookman Old Style"/>
          <w:bCs/>
        </w:rPr>
        <w:t>Pública</w:t>
      </w:r>
      <w:r w:rsidRPr="00101F9F">
        <w:rPr>
          <w:rFonts w:ascii="Bookman Old Style" w:hAnsi="Bookman Old Style"/>
          <w:spacing w:val="-11"/>
        </w:rPr>
        <w:t xml:space="preserve"> </w:t>
      </w:r>
      <w:r w:rsidRPr="00101F9F">
        <w:rPr>
          <w:rFonts w:ascii="Bookman Old Style" w:hAnsi="Bookman Old Style"/>
        </w:rPr>
        <w:t xml:space="preserve">poderá motivadamente adotar providências acauteladoras, inclusive retendo o </w:t>
      </w:r>
      <w:r w:rsidRPr="00101F9F">
        <w:rPr>
          <w:rFonts w:ascii="Bookman Old Style" w:hAnsi="Bookman Old Style"/>
        </w:rPr>
        <w:lastRenderedPageBreak/>
        <w:t>pagamento, como forma de prevenir a ocorrência de dano de difícil ou impossível reparação.</w:t>
      </w:r>
    </w:p>
    <w:p w14:paraId="22334C3E" w14:textId="77777777" w:rsidR="009318D2" w:rsidRPr="002E5154" w:rsidRDefault="009318D2" w:rsidP="009318D2">
      <w:pPr>
        <w:pStyle w:val="Ttulo2"/>
        <w:spacing w:line="312" w:lineRule="auto"/>
        <w:rPr>
          <w:rFonts w:ascii="Bookman Old Style" w:hAnsi="Bookman Old Style"/>
          <w:i/>
          <w:iCs/>
          <w:color w:val="000000" w:themeColor="text1"/>
          <w:sz w:val="24"/>
          <w:szCs w:val="24"/>
        </w:rPr>
      </w:pPr>
      <w:r w:rsidRPr="002E5154">
        <w:rPr>
          <w:rFonts w:ascii="Bookman Old Style" w:hAnsi="Bookman Old Style"/>
          <w:iCs/>
          <w:color w:val="000000" w:themeColor="text1"/>
          <w:sz w:val="24"/>
          <w:szCs w:val="24"/>
        </w:rPr>
        <w:t>CLÁUSULA</w:t>
      </w:r>
      <w:r w:rsidRPr="002E5154">
        <w:rPr>
          <w:rFonts w:ascii="Bookman Old Style" w:hAnsi="Bookman Old Style"/>
          <w:iCs/>
          <w:color w:val="000000" w:themeColor="text1"/>
          <w:spacing w:val="-7"/>
          <w:sz w:val="24"/>
          <w:szCs w:val="24"/>
        </w:rPr>
        <w:t xml:space="preserve"> DÉCIMA QUINTA</w:t>
      </w:r>
      <w:r w:rsidRPr="002E5154">
        <w:rPr>
          <w:rFonts w:ascii="Bookman Old Style" w:hAnsi="Bookman Old Style"/>
          <w:iCs/>
          <w:color w:val="000000" w:themeColor="text1"/>
          <w:sz w:val="24"/>
          <w:szCs w:val="24"/>
        </w:rPr>
        <w:t>- DAS</w:t>
      </w:r>
      <w:r w:rsidRPr="002E5154">
        <w:rPr>
          <w:rFonts w:ascii="Bookman Old Style" w:hAnsi="Bookman Old Style"/>
          <w:iCs/>
          <w:color w:val="000000" w:themeColor="text1"/>
          <w:spacing w:val="-1"/>
          <w:sz w:val="24"/>
          <w:szCs w:val="24"/>
        </w:rPr>
        <w:t xml:space="preserve"> </w:t>
      </w:r>
      <w:r w:rsidRPr="002E5154">
        <w:rPr>
          <w:rFonts w:ascii="Bookman Old Style" w:hAnsi="Bookman Old Style"/>
          <w:iCs/>
          <w:color w:val="000000" w:themeColor="text1"/>
          <w:sz w:val="24"/>
          <w:szCs w:val="24"/>
        </w:rPr>
        <w:t>MEDIDAS</w:t>
      </w:r>
      <w:r w:rsidRPr="002E5154">
        <w:rPr>
          <w:rFonts w:ascii="Bookman Old Style" w:hAnsi="Bookman Old Style"/>
          <w:iCs/>
          <w:color w:val="000000" w:themeColor="text1"/>
          <w:spacing w:val="-2"/>
          <w:sz w:val="24"/>
          <w:szCs w:val="24"/>
        </w:rPr>
        <w:t xml:space="preserve"> ANTICORRUPÇÃO</w:t>
      </w:r>
    </w:p>
    <w:p w14:paraId="2500B2E1" w14:textId="77777777" w:rsidR="009318D2" w:rsidRPr="00101F9F" w:rsidRDefault="009318D2" w:rsidP="009318D2">
      <w:pPr>
        <w:pStyle w:val="Corpodetexto"/>
        <w:spacing w:before="137" w:line="312" w:lineRule="auto"/>
        <w:rPr>
          <w:rFonts w:ascii="Bookman Old Style" w:hAnsi="Bookman Old Style"/>
        </w:rPr>
      </w:pPr>
      <w:r w:rsidRPr="00D95C78">
        <w:rPr>
          <w:rFonts w:ascii="Bookman Old Style" w:hAnsi="Bookman Old Style"/>
          <w:bCs/>
        </w:rPr>
        <w:t>15.1- Na execução deste contrato, nenhuma das partes poderá oferecer, dar ou se</w:t>
      </w:r>
      <w:r w:rsidRPr="00101F9F">
        <w:rPr>
          <w:rFonts w:ascii="Bookman Old Style" w:hAnsi="Bookman Old Style"/>
        </w:rPr>
        <w:t xml:space="preserve"> comprometer</w:t>
      </w:r>
      <w:r w:rsidRPr="00101F9F">
        <w:rPr>
          <w:rFonts w:ascii="Bookman Old Style" w:hAnsi="Bookman Old Style"/>
          <w:spacing w:val="-1"/>
        </w:rPr>
        <w:t xml:space="preserve"> </w:t>
      </w:r>
      <w:r w:rsidRPr="00101F9F">
        <w:rPr>
          <w:rFonts w:ascii="Bookman Old Style" w:hAnsi="Bookman Old Style"/>
        </w:rPr>
        <w:t>a</w:t>
      </w:r>
      <w:r w:rsidRPr="00101F9F">
        <w:rPr>
          <w:rFonts w:ascii="Bookman Old Style" w:hAnsi="Bookman Old Style"/>
          <w:spacing w:val="-1"/>
        </w:rPr>
        <w:t xml:space="preserve"> </w:t>
      </w:r>
      <w:r w:rsidRPr="00101F9F">
        <w:rPr>
          <w:rFonts w:ascii="Bookman Old Style" w:hAnsi="Bookman Old Style"/>
        </w:rPr>
        <w:t>dar</w:t>
      </w:r>
      <w:r w:rsidRPr="00101F9F">
        <w:rPr>
          <w:rFonts w:ascii="Bookman Old Style" w:hAnsi="Bookman Old Style"/>
          <w:spacing w:val="-1"/>
        </w:rPr>
        <w:t xml:space="preserve"> </w:t>
      </w:r>
      <w:r w:rsidRPr="00101F9F">
        <w:rPr>
          <w:rFonts w:ascii="Bookman Old Style" w:hAnsi="Bookman Old Style"/>
        </w:rPr>
        <w:t>a</w:t>
      </w:r>
      <w:r w:rsidRPr="00101F9F">
        <w:rPr>
          <w:rFonts w:ascii="Bookman Old Style" w:hAnsi="Bookman Old Style"/>
          <w:spacing w:val="-1"/>
        </w:rPr>
        <w:t xml:space="preserve"> </w:t>
      </w:r>
      <w:r w:rsidRPr="00101F9F">
        <w:rPr>
          <w:rFonts w:ascii="Bookman Old Style" w:hAnsi="Bookman Old Style"/>
        </w:rPr>
        <w:t>quem</w:t>
      </w:r>
      <w:r w:rsidRPr="00101F9F">
        <w:rPr>
          <w:rFonts w:ascii="Bookman Old Style" w:hAnsi="Bookman Old Style"/>
          <w:spacing w:val="-10"/>
        </w:rPr>
        <w:t xml:space="preserve"> </w:t>
      </w:r>
      <w:r w:rsidRPr="00101F9F">
        <w:rPr>
          <w:rFonts w:ascii="Bookman Old Style" w:hAnsi="Bookman Old Style"/>
        </w:rPr>
        <w:t>quer</w:t>
      </w:r>
      <w:r w:rsidRPr="00101F9F">
        <w:rPr>
          <w:rFonts w:ascii="Bookman Old Style" w:hAnsi="Bookman Old Style"/>
          <w:spacing w:val="-1"/>
        </w:rPr>
        <w:t xml:space="preserve"> </w:t>
      </w:r>
      <w:r w:rsidRPr="00101F9F">
        <w:rPr>
          <w:rFonts w:ascii="Bookman Old Style" w:hAnsi="Bookman Old Style"/>
        </w:rPr>
        <w:t>que</w:t>
      </w:r>
      <w:r w:rsidRPr="00101F9F">
        <w:rPr>
          <w:rFonts w:ascii="Bookman Old Style" w:hAnsi="Bookman Old Style"/>
          <w:spacing w:val="-2"/>
        </w:rPr>
        <w:t xml:space="preserve"> </w:t>
      </w:r>
      <w:r w:rsidRPr="00101F9F">
        <w:rPr>
          <w:rFonts w:ascii="Bookman Old Style" w:hAnsi="Bookman Old Style"/>
        </w:rPr>
        <w:t>seja,</w:t>
      </w:r>
      <w:r w:rsidRPr="00101F9F">
        <w:rPr>
          <w:rFonts w:ascii="Bookman Old Style" w:hAnsi="Bookman Old Style"/>
          <w:spacing w:val="-2"/>
        </w:rPr>
        <w:t xml:space="preserve"> </w:t>
      </w:r>
      <w:r w:rsidRPr="00101F9F">
        <w:rPr>
          <w:rFonts w:ascii="Bookman Old Style" w:hAnsi="Bookman Old Style"/>
        </w:rPr>
        <w:t>ou</w:t>
      </w:r>
      <w:r w:rsidRPr="00101F9F">
        <w:rPr>
          <w:rFonts w:ascii="Bookman Old Style" w:hAnsi="Bookman Old Style"/>
          <w:spacing w:val="-2"/>
        </w:rPr>
        <w:t xml:space="preserve"> </w:t>
      </w:r>
      <w:r w:rsidRPr="00101F9F">
        <w:rPr>
          <w:rFonts w:ascii="Bookman Old Style" w:hAnsi="Bookman Old Style"/>
        </w:rPr>
        <w:t>aceitar</w:t>
      </w:r>
      <w:r w:rsidRPr="00101F9F">
        <w:rPr>
          <w:rFonts w:ascii="Bookman Old Style" w:hAnsi="Bookman Old Style"/>
          <w:spacing w:val="-1"/>
        </w:rPr>
        <w:t xml:space="preserve"> </w:t>
      </w:r>
      <w:r w:rsidRPr="00101F9F">
        <w:rPr>
          <w:rFonts w:ascii="Bookman Old Style" w:hAnsi="Bookman Old Style"/>
        </w:rPr>
        <w:t>ou</w:t>
      </w:r>
      <w:r w:rsidRPr="00101F9F">
        <w:rPr>
          <w:rFonts w:ascii="Bookman Old Style" w:hAnsi="Bookman Old Style"/>
          <w:spacing w:val="-2"/>
        </w:rPr>
        <w:t xml:space="preserve"> </w:t>
      </w:r>
      <w:r w:rsidRPr="00101F9F">
        <w:rPr>
          <w:rFonts w:ascii="Bookman Old Style" w:hAnsi="Bookman Old Style"/>
        </w:rPr>
        <w:t>se</w:t>
      </w:r>
      <w:r w:rsidRPr="00101F9F">
        <w:rPr>
          <w:rFonts w:ascii="Bookman Old Style" w:hAnsi="Bookman Old Style"/>
          <w:spacing w:val="-1"/>
        </w:rPr>
        <w:t xml:space="preserve"> </w:t>
      </w:r>
      <w:r w:rsidRPr="00101F9F">
        <w:rPr>
          <w:rFonts w:ascii="Bookman Old Style" w:hAnsi="Bookman Old Style"/>
        </w:rPr>
        <w:t>comprometer</w:t>
      </w:r>
      <w:r w:rsidRPr="00101F9F">
        <w:rPr>
          <w:rFonts w:ascii="Bookman Old Style" w:hAnsi="Bookman Old Style"/>
          <w:spacing w:val="-1"/>
        </w:rPr>
        <w:t xml:space="preserve"> </w:t>
      </w:r>
      <w:r w:rsidRPr="00101F9F">
        <w:rPr>
          <w:rFonts w:ascii="Bookman Old Style" w:hAnsi="Bookman Old Style"/>
        </w:rPr>
        <w:t>a</w:t>
      </w:r>
      <w:r w:rsidRPr="00101F9F">
        <w:rPr>
          <w:rFonts w:ascii="Bookman Old Style" w:hAnsi="Bookman Old Style"/>
          <w:spacing w:val="-1"/>
        </w:rPr>
        <w:t xml:space="preserve"> </w:t>
      </w:r>
      <w:r w:rsidRPr="00101F9F">
        <w:rPr>
          <w:rFonts w:ascii="Bookman Old Style" w:hAnsi="Bookman Old Style"/>
        </w:rPr>
        <w:t>aceitar</w:t>
      </w:r>
      <w:r w:rsidRPr="00101F9F">
        <w:rPr>
          <w:rFonts w:ascii="Bookman Old Style" w:hAnsi="Bookman Old Style"/>
          <w:spacing w:val="-1"/>
        </w:rPr>
        <w:t xml:space="preserve"> </w:t>
      </w:r>
      <w:r w:rsidRPr="00101F9F">
        <w:rPr>
          <w:rFonts w:ascii="Bookman Old Style" w:hAnsi="Bookman Old Style"/>
        </w:rPr>
        <w:t>de quem quer que seja, tanto por conta própria quanto através de outrem, qualquer pagamento, doação, compensação, vantagens financeiras ou não financeiras ou benefícios de</w:t>
      </w:r>
      <w:r w:rsidRPr="00101F9F">
        <w:rPr>
          <w:rFonts w:ascii="Bookman Old Style" w:hAnsi="Bookman Old Style"/>
          <w:spacing w:val="-2"/>
        </w:rPr>
        <w:t xml:space="preserve"> </w:t>
      </w:r>
      <w:r w:rsidRPr="00101F9F">
        <w:rPr>
          <w:rFonts w:ascii="Bookman Old Style" w:hAnsi="Bookman Old Style"/>
        </w:rPr>
        <w:t>qualquer espécie que constituam</w:t>
      </w:r>
      <w:r w:rsidRPr="00101F9F">
        <w:rPr>
          <w:rFonts w:ascii="Bookman Old Style" w:hAnsi="Bookman Old Style"/>
          <w:spacing w:val="-1"/>
        </w:rPr>
        <w:t xml:space="preserve"> </w:t>
      </w:r>
      <w:r w:rsidRPr="00101F9F">
        <w:rPr>
          <w:rFonts w:ascii="Bookman Old Style" w:hAnsi="Bookman Old Style"/>
        </w:rPr>
        <w:t>prática</w:t>
      </w:r>
      <w:r w:rsidRPr="00101F9F">
        <w:rPr>
          <w:rFonts w:ascii="Bookman Old Style" w:hAnsi="Bookman Old Style"/>
          <w:spacing w:val="-2"/>
        </w:rPr>
        <w:t xml:space="preserve"> </w:t>
      </w:r>
      <w:r w:rsidRPr="00101F9F">
        <w:rPr>
          <w:rFonts w:ascii="Bookman Old Style" w:hAnsi="Bookman Old Style"/>
        </w:rPr>
        <w:t>ilegal ou de corrupção sob as leis</w:t>
      </w:r>
      <w:r w:rsidRPr="00101F9F">
        <w:rPr>
          <w:rFonts w:ascii="Bookman Old Style" w:hAnsi="Bookman Old Style"/>
          <w:spacing w:val="-13"/>
        </w:rPr>
        <w:t xml:space="preserve"> </w:t>
      </w:r>
      <w:r w:rsidRPr="00101F9F">
        <w:rPr>
          <w:rFonts w:ascii="Bookman Old Style" w:hAnsi="Bookman Old Style"/>
        </w:rPr>
        <w:t>de</w:t>
      </w:r>
      <w:r w:rsidRPr="00101F9F">
        <w:rPr>
          <w:rFonts w:ascii="Bookman Old Style" w:hAnsi="Bookman Old Style"/>
          <w:spacing w:val="-12"/>
        </w:rPr>
        <w:t xml:space="preserve"> </w:t>
      </w:r>
      <w:r w:rsidRPr="00101F9F">
        <w:rPr>
          <w:rFonts w:ascii="Bookman Old Style" w:hAnsi="Bookman Old Style"/>
        </w:rPr>
        <w:t>qualquer</w:t>
      </w:r>
      <w:r w:rsidRPr="00101F9F">
        <w:rPr>
          <w:rFonts w:ascii="Bookman Old Style" w:hAnsi="Bookman Old Style"/>
          <w:spacing w:val="-11"/>
        </w:rPr>
        <w:t xml:space="preserve"> </w:t>
      </w:r>
      <w:r w:rsidRPr="00101F9F">
        <w:rPr>
          <w:rFonts w:ascii="Bookman Old Style" w:hAnsi="Bookman Old Style"/>
        </w:rPr>
        <w:t>país,</w:t>
      </w:r>
      <w:r w:rsidRPr="00101F9F">
        <w:rPr>
          <w:rFonts w:ascii="Bookman Old Style" w:hAnsi="Bookman Old Style"/>
          <w:spacing w:val="-12"/>
        </w:rPr>
        <w:t xml:space="preserve"> </w:t>
      </w:r>
      <w:r w:rsidRPr="00101F9F">
        <w:rPr>
          <w:rFonts w:ascii="Bookman Old Style" w:hAnsi="Bookman Old Style"/>
        </w:rPr>
        <w:t>seja</w:t>
      </w:r>
      <w:r w:rsidRPr="00101F9F">
        <w:rPr>
          <w:rFonts w:ascii="Bookman Old Style" w:hAnsi="Bookman Old Style"/>
          <w:spacing w:val="-7"/>
        </w:rPr>
        <w:t xml:space="preserve"> </w:t>
      </w:r>
      <w:r w:rsidRPr="00101F9F">
        <w:rPr>
          <w:rFonts w:ascii="Bookman Old Style" w:hAnsi="Bookman Old Style"/>
        </w:rPr>
        <w:t>de</w:t>
      </w:r>
      <w:r w:rsidRPr="00101F9F">
        <w:rPr>
          <w:rFonts w:ascii="Bookman Old Style" w:hAnsi="Bookman Old Style"/>
          <w:spacing w:val="-7"/>
        </w:rPr>
        <w:t xml:space="preserve"> </w:t>
      </w:r>
      <w:r w:rsidRPr="00101F9F">
        <w:rPr>
          <w:rFonts w:ascii="Bookman Old Style" w:hAnsi="Bookman Old Style"/>
        </w:rPr>
        <w:t>forma</w:t>
      </w:r>
      <w:r w:rsidRPr="00101F9F">
        <w:rPr>
          <w:rFonts w:ascii="Bookman Old Style" w:hAnsi="Bookman Old Style"/>
          <w:spacing w:val="-7"/>
        </w:rPr>
        <w:t xml:space="preserve"> </w:t>
      </w:r>
      <w:r w:rsidRPr="00101F9F">
        <w:rPr>
          <w:rFonts w:ascii="Bookman Old Style" w:hAnsi="Bookman Old Style"/>
        </w:rPr>
        <w:t>direta</w:t>
      </w:r>
      <w:r w:rsidRPr="00101F9F">
        <w:rPr>
          <w:rFonts w:ascii="Bookman Old Style" w:hAnsi="Bookman Old Style"/>
          <w:spacing w:val="-11"/>
        </w:rPr>
        <w:t xml:space="preserve"> </w:t>
      </w:r>
      <w:r w:rsidRPr="00101F9F">
        <w:rPr>
          <w:rFonts w:ascii="Bookman Old Style" w:hAnsi="Bookman Old Style"/>
        </w:rPr>
        <w:t>ou</w:t>
      </w:r>
      <w:r w:rsidRPr="00101F9F">
        <w:rPr>
          <w:rFonts w:ascii="Bookman Old Style" w:hAnsi="Bookman Old Style"/>
          <w:spacing w:val="-12"/>
        </w:rPr>
        <w:t xml:space="preserve"> </w:t>
      </w:r>
      <w:r w:rsidRPr="00101F9F">
        <w:rPr>
          <w:rFonts w:ascii="Bookman Old Style" w:hAnsi="Bookman Old Style"/>
        </w:rPr>
        <w:t>indireta</w:t>
      </w:r>
      <w:r w:rsidRPr="00101F9F">
        <w:rPr>
          <w:rFonts w:ascii="Bookman Old Style" w:hAnsi="Bookman Old Style"/>
          <w:spacing w:val="-11"/>
        </w:rPr>
        <w:t xml:space="preserve"> </w:t>
      </w:r>
      <w:r w:rsidRPr="00101F9F">
        <w:rPr>
          <w:rFonts w:ascii="Bookman Old Style" w:hAnsi="Bookman Old Style"/>
        </w:rPr>
        <w:t>quanto</w:t>
      </w:r>
      <w:r w:rsidRPr="00101F9F">
        <w:rPr>
          <w:rFonts w:ascii="Bookman Old Style" w:hAnsi="Bookman Old Style"/>
          <w:spacing w:val="-7"/>
        </w:rPr>
        <w:t xml:space="preserve"> </w:t>
      </w:r>
      <w:r w:rsidRPr="00101F9F">
        <w:rPr>
          <w:rFonts w:ascii="Bookman Old Style" w:hAnsi="Bookman Old Style"/>
        </w:rPr>
        <w:t>ao</w:t>
      </w:r>
      <w:r w:rsidRPr="00101F9F">
        <w:rPr>
          <w:rFonts w:ascii="Bookman Old Style" w:hAnsi="Bookman Old Style"/>
          <w:spacing w:val="-7"/>
        </w:rPr>
        <w:t xml:space="preserve"> </w:t>
      </w:r>
      <w:r w:rsidRPr="00101F9F">
        <w:rPr>
          <w:rFonts w:ascii="Bookman Old Style" w:hAnsi="Bookman Old Style"/>
        </w:rPr>
        <w:t>objeto</w:t>
      </w:r>
      <w:r w:rsidRPr="00101F9F">
        <w:rPr>
          <w:rFonts w:ascii="Bookman Old Style" w:hAnsi="Bookman Old Style"/>
          <w:spacing w:val="-7"/>
        </w:rPr>
        <w:t xml:space="preserve"> </w:t>
      </w:r>
      <w:r w:rsidRPr="00101F9F">
        <w:rPr>
          <w:rFonts w:ascii="Bookman Old Style" w:hAnsi="Bookman Old Style"/>
        </w:rPr>
        <w:t>deste</w:t>
      </w:r>
      <w:r w:rsidRPr="00101F9F">
        <w:rPr>
          <w:rFonts w:ascii="Bookman Old Style" w:hAnsi="Bookman Old Style"/>
          <w:spacing w:val="-11"/>
        </w:rPr>
        <w:t xml:space="preserve"> </w:t>
      </w:r>
      <w:r w:rsidRPr="00101F9F">
        <w:rPr>
          <w:rFonts w:ascii="Bookman Old Style" w:hAnsi="Bookman Old Style"/>
        </w:rPr>
        <w:t>contrato, ou de outra forma que não relacionada a este contrato, devendo garantir, ainda, que seus prepostos e colaboradores ajam da mesma forma.</w:t>
      </w:r>
    </w:p>
    <w:p w14:paraId="26DB18BD" w14:textId="77777777" w:rsidR="009318D2" w:rsidRPr="002E5154" w:rsidRDefault="009318D2" w:rsidP="009318D2">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lang w:val="pt-BR"/>
        </w:rPr>
      </w:pPr>
    </w:p>
    <w:p w14:paraId="3E50CA93"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DÉCIMA </w:t>
      </w:r>
      <w:r>
        <w:rPr>
          <w:rFonts w:ascii="Bookman Old Style" w:eastAsia="Bookman Old Style" w:hAnsi="Bookman Old Style" w:cs="Bookman Old Style"/>
          <w:b/>
          <w:color w:val="000000" w:themeColor="text1"/>
          <w:sz w:val="24"/>
          <w:szCs w:val="24"/>
        </w:rPr>
        <w:t>SEXTA</w:t>
      </w:r>
      <w:r w:rsidRPr="00FE2797">
        <w:rPr>
          <w:rFonts w:ascii="Bookman Old Style" w:eastAsia="Bookman Old Style" w:hAnsi="Bookman Old Style" w:cs="Bookman Old Style"/>
          <w:b/>
          <w:color w:val="000000" w:themeColor="text1"/>
          <w:sz w:val="24"/>
          <w:szCs w:val="24"/>
        </w:rPr>
        <w:t xml:space="preserve"> – INFRAÇÕES E SANÇÕES ADMINISTRATIVAS</w:t>
      </w:r>
    </w:p>
    <w:p w14:paraId="3C7840EB"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 xml:space="preserve">16.1. As infrações e sanções administrativas observarão os </w:t>
      </w:r>
      <w:proofErr w:type="spellStart"/>
      <w:r w:rsidRPr="00D95C78">
        <w:rPr>
          <w:rFonts w:ascii="Bookman Old Style" w:eastAsia="Bookman Old Style" w:hAnsi="Bookman Old Style" w:cs="Bookman Old Style"/>
          <w:bCs/>
          <w:color w:val="000000" w:themeColor="text1"/>
          <w:sz w:val="24"/>
          <w:szCs w:val="24"/>
        </w:rPr>
        <w:t>arts</w:t>
      </w:r>
      <w:proofErr w:type="spellEnd"/>
      <w:r w:rsidRPr="00D95C78">
        <w:rPr>
          <w:rFonts w:ascii="Bookman Old Style" w:eastAsia="Bookman Old Style" w:hAnsi="Bookman Old Style" w:cs="Bookman Old Style"/>
          <w:bCs/>
          <w:color w:val="000000" w:themeColor="text1"/>
          <w:sz w:val="24"/>
          <w:szCs w:val="24"/>
        </w:rPr>
        <w:t>. 155 a 163 da Lei nº 14.133/2021 e o item 17 do Termo de Referência, parte integrante deste contrato.</w:t>
      </w:r>
    </w:p>
    <w:p w14:paraId="6C5F5734"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16.2. Apurada a responsabilidade em processo administrativo, assegurados o contraditório e a ampla defesa, poderão ser aplicadas, conforme as hipóteses legais:</w:t>
      </w:r>
    </w:p>
    <w:p w14:paraId="20A14BF2"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a) Advertência, exclusivamente para inexecução parcial quando não couber sanção mais grave;</w:t>
      </w:r>
    </w:p>
    <w:p w14:paraId="66EB45AC"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b) Multa de mora de 0,5% (cinco décimos por cento) por dia sobre a parcela inadimplida, limitada a 10% (dez por cento) dessa parcela;</w:t>
      </w:r>
    </w:p>
    <w:p w14:paraId="6ADCD19D"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c) Multa compensatória de 10% (dez por cento) do valor contratual em caso de inexecução total e, nas demais infrações, de 0,5% (cinco décimos por cento) a 10% (dez por cento), conforme a gravidade e a extensão do descumprimento, na forma do item 17 do Termo de Referência, vedada a duplicidade de multas pelo mesmo fato;</w:t>
      </w:r>
    </w:p>
    <w:p w14:paraId="34627716"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d) Impedimento de licitar e contratar por até 3 (três) anos, com alcance e hipóteses do art. 156, § 4º, da Lei nº 14.133/2021;</w:t>
      </w:r>
    </w:p>
    <w:p w14:paraId="407F54FE"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e) Declaração de inidoneidade para licitar ou contratar pelo prazo de 3 (três) a 6 (seis) anos, observados o art. 156, §§ 5º e 6º, e o processo de responsabilização do art. 158 da Lei nº 14.133/2021. A extinção contratual será examinada separadamente, conforme a cláusula seguinte.</w:t>
      </w:r>
    </w:p>
    <w:p w14:paraId="6FEC717B"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5CCA7A63"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CLÁUSULA DÉCIMA SÉTIMA – DA EXTINÇÃO DO CONTRATO</w:t>
      </w:r>
    </w:p>
    <w:p w14:paraId="5EC607CC"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17.1. O contrato poderá ser extinto nas hipóteses do art. 137 da Lei nº 14.133/2021, mediante decisão motivada e observância do contraditório e da ampla defesa quando cabíveis, sem prejuízo da apuração de responsabilidade.</w:t>
      </w:r>
    </w:p>
    <w:p w14:paraId="6E260329" w14:textId="77777777" w:rsidR="009318D2" w:rsidRPr="00D95C78" w:rsidRDefault="009318D2" w:rsidP="009318D2">
      <w:pPr>
        <w:spacing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17.2. A extinção poderá ocorrer pelas formas previstas no art. 138 da Lei nº 14.133/2021, observadas as autorizações e formalidades pertinentes.</w:t>
      </w:r>
    </w:p>
    <w:p w14:paraId="435424DF" w14:textId="77777777" w:rsidR="009318D2" w:rsidRPr="00D95C78" w:rsidRDefault="009318D2" w:rsidP="009318D2">
      <w:pPr>
        <w:spacing w:line="312" w:lineRule="auto"/>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 xml:space="preserve">17.3. Os efeitos, as providências e os direitos decorrentes da extinção observarão os </w:t>
      </w:r>
      <w:proofErr w:type="spellStart"/>
      <w:r w:rsidRPr="00D95C78">
        <w:rPr>
          <w:rFonts w:ascii="Bookman Old Style" w:eastAsia="Bookman Old Style" w:hAnsi="Bookman Old Style" w:cs="Bookman Old Style"/>
          <w:bCs/>
          <w:color w:val="000000" w:themeColor="text1"/>
          <w:sz w:val="24"/>
          <w:szCs w:val="24"/>
        </w:rPr>
        <w:t>arts</w:t>
      </w:r>
      <w:proofErr w:type="spellEnd"/>
      <w:r w:rsidRPr="00D95C78">
        <w:rPr>
          <w:rFonts w:ascii="Bookman Old Style" w:eastAsia="Bookman Old Style" w:hAnsi="Bookman Old Style" w:cs="Bookman Old Style"/>
          <w:bCs/>
          <w:color w:val="000000" w:themeColor="text1"/>
          <w:sz w:val="24"/>
          <w:szCs w:val="24"/>
        </w:rPr>
        <w:t>. 138 e 139 da Lei nº 14.133/2021 e as obrigações já constituídas entre as partes.</w:t>
      </w:r>
    </w:p>
    <w:p w14:paraId="0E1744EC" w14:textId="77777777" w:rsidR="009318D2" w:rsidRPr="00FE2797" w:rsidRDefault="009318D2" w:rsidP="009318D2">
      <w:pPr>
        <w:spacing w:line="312" w:lineRule="auto"/>
        <w:rPr>
          <w:rFonts w:ascii="Bookman Old Style" w:eastAsia="Bookman Old Style" w:hAnsi="Bookman Old Style" w:cs="Bookman Old Style"/>
          <w:color w:val="000000" w:themeColor="text1"/>
          <w:sz w:val="24"/>
          <w:szCs w:val="24"/>
        </w:rPr>
      </w:pPr>
    </w:p>
    <w:p w14:paraId="2DBBD745" w14:textId="77777777" w:rsidR="009318D2" w:rsidRPr="00FE2797" w:rsidRDefault="009318D2"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DÉCIMA </w:t>
      </w:r>
      <w:r>
        <w:rPr>
          <w:rFonts w:ascii="Bookman Old Style" w:eastAsia="Bookman Old Style" w:hAnsi="Bookman Old Style" w:cs="Bookman Old Style"/>
          <w:b/>
          <w:color w:val="000000" w:themeColor="text1"/>
          <w:sz w:val="24"/>
          <w:szCs w:val="24"/>
        </w:rPr>
        <w:t>OITAVA</w:t>
      </w:r>
      <w:r w:rsidRPr="00FE2797">
        <w:rPr>
          <w:rFonts w:ascii="Bookman Old Style" w:eastAsia="Bookman Old Style" w:hAnsi="Bookman Old Style" w:cs="Bookman Old Style"/>
          <w:b/>
          <w:color w:val="000000" w:themeColor="text1"/>
          <w:sz w:val="24"/>
          <w:szCs w:val="24"/>
        </w:rPr>
        <w:t xml:space="preserve"> – DOTAÇÃO ORÇAMENTÁRIA</w:t>
      </w:r>
    </w:p>
    <w:p w14:paraId="1A3E3B20"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D95C78">
        <w:rPr>
          <w:rFonts w:ascii="Bookman Old Style" w:eastAsia="Bookman Old Style" w:hAnsi="Bookman Old Style" w:cs="Bookman Old Style"/>
          <w:bCs/>
          <w:color w:val="000000" w:themeColor="text1"/>
          <w:sz w:val="24"/>
          <w:szCs w:val="24"/>
        </w:rPr>
        <w:t>18.1. As despesas decorrentes da presente contratação correrão à conta de</w:t>
      </w:r>
      <w:r w:rsidRPr="00FE2797">
        <w:rPr>
          <w:rFonts w:ascii="Bookman Old Style" w:eastAsia="Bookman Old Style" w:hAnsi="Bookman Old Style" w:cs="Bookman Old Style"/>
          <w:color w:val="000000" w:themeColor="text1"/>
          <w:sz w:val="24"/>
          <w:szCs w:val="24"/>
        </w:rPr>
        <w:t xml:space="preserve"> recursos específicos consignados no Orçamento Geral do Município deste exercício, nas dotações abaixo discriminadas:</w:t>
      </w:r>
    </w:p>
    <w:tbl>
      <w:tblPr>
        <w:tblStyle w:val="Tabelacomgrade"/>
        <w:tblW w:w="0" w:type="auto"/>
        <w:jc w:val="center"/>
        <w:tblLook w:val="04A0" w:firstRow="1" w:lastRow="0" w:firstColumn="1" w:lastColumn="0" w:noHBand="0" w:noVBand="1"/>
      </w:tblPr>
      <w:tblGrid>
        <w:gridCol w:w="1472"/>
        <w:gridCol w:w="5473"/>
        <w:gridCol w:w="2264"/>
      </w:tblGrid>
      <w:tr w:rsidR="00C8360D" w:rsidRPr="001B3C09" w14:paraId="598E2A16" w14:textId="77777777" w:rsidTr="001B3C09">
        <w:trPr>
          <w:jc w:val="center"/>
        </w:trPr>
        <w:tc>
          <w:tcPr>
            <w:tcW w:w="1472" w:type="dxa"/>
          </w:tcPr>
          <w:p w14:paraId="7C122D91" w14:textId="7F809A16" w:rsidR="00C8360D" w:rsidRPr="001B3C09" w:rsidRDefault="00C8360D" w:rsidP="00C8360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lastRenderedPageBreak/>
              <w:t>FICHA</w:t>
            </w:r>
          </w:p>
        </w:tc>
        <w:tc>
          <w:tcPr>
            <w:tcW w:w="5473" w:type="dxa"/>
          </w:tcPr>
          <w:p w14:paraId="606B0B2F" w14:textId="2E367403" w:rsidR="00C8360D" w:rsidRPr="001B3C09" w:rsidRDefault="00C8360D" w:rsidP="00C8360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DOTAÇÃO</w:t>
            </w:r>
          </w:p>
        </w:tc>
        <w:tc>
          <w:tcPr>
            <w:tcW w:w="2264" w:type="dxa"/>
          </w:tcPr>
          <w:p w14:paraId="0598FF7E" w14:textId="38430E19" w:rsidR="00C8360D" w:rsidRPr="001B3C09" w:rsidRDefault="00C8360D" w:rsidP="00C8360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FONTE</w:t>
            </w:r>
          </w:p>
        </w:tc>
      </w:tr>
      <w:tr w:rsidR="00C8360D" w:rsidRPr="001B3C09" w14:paraId="3952FA49" w14:textId="77777777" w:rsidTr="001B3C09">
        <w:trPr>
          <w:jc w:val="center"/>
        </w:trPr>
        <w:tc>
          <w:tcPr>
            <w:tcW w:w="1472" w:type="dxa"/>
          </w:tcPr>
          <w:p w14:paraId="3DF1795D" w14:textId="407EC40B" w:rsidR="00C8360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33</w:t>
            </w:r>
          </w:p>
        </w:tc>
        <w:tc>
          <w:tcPr>
            <w:tcW w:w="5473" w:type="dxa"/>
          </w:tcPr>
          <w:p w14:paraId="73C9C9C9" w14:textId="3C19BC2C" w:rsidR="00C8360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02.01.01.04.122.0401.2001.3.3.90.30.00</w:t>
            </w:r>
          </w:p>
        </w:tc>
        <w:tc>
          <w:tcPr>
            <w:tcW w:w="2264" w:type="dxa"/>
          </w:tcPr>
          <w:p w14:paraId="1F4F1E88" w14:textId="50BD5E55" w:rsidR="00C8360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C8360D" w:rsidRPr="001B3C09" w14:paraId="183D5442" w14:textId="77777777" w:rsidTr="001B3C09">
        <w:trPr>
          <w:jc w:val="center"/>
        </w:trPr>
        <w:tc>
          <w:tcPr>
            <w:tcW w:w="1472" w:type="dxa"/>
          </w:tcPr>
          <w:p w14:paraId="3F5882CF" w14:textId="0ACF1E34" w:rsidR="00C8360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50</w:t>
            </w:r>
          </w:p>
        </w:tc>
        <w:tc>
          <w:tcPr>
            <w:tcW w:w="5473" w:type="dxa"/>
          </w:tcPr>
          <w:p w14:paraId="419F1332" w14:textId="28BD4389" w:rsidR="00C8360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02.01.02.03.092.0404.2003.3.3.90.30.00</w:t>
            </w:r>
          </w:p>
        </w:tc>
        <w:tc>
          <w:tcPr>
            <w:tcW w:w="2264" w:type="dxa"/>
          </w:tcPr>
          <w:p w14:paraId="0EB03065" w14:textId="093938DB" w:rsidR="00C8360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C8360D" w:rsidRPr="001B3C09" w14:paraId="52940E2C" w14:textId="77777777" w:rsidTr="001B3C09">
        <w:trPr>
          <w:jc w:val="center"/>
        </w:trPr>
        <w:tc>
          <w:tcPr>
            <w:tcW w:w="1472" w:type="dxa"/>
          </w:tcPr>
          <w:p w14:paraId="03D618FC" w14:textId="4674FFC2" w:rsidR="00C8360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71</w:t>
            </w:r>
          </w:p>
        </w:tc>
        <w:tc>
          <w:tcPr>
            <w:tcW w:w="5473" w:type="dxa"/>
          </w:tcPr>
          <w:p w14:paraId="47892715" w14:textId="43A0C650" w:rsidR="00C8360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02.02.01.04.122.04.02.2036.3.3.90.30.00</w:t>
            </w:r>
          </w:p>
        </w:tc>
        <w:tc>
          <w:tcPr>
            <w:tcW w:w="2264" w:type="dxa"/>
          </w:tcPr>
          <w:p w14:paraId="73AD188F" w14:textId="66A93366" w:rsidR="00C8360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C8360D" w:rsidRPr="001B3C09" w14:paraId="61403FBC" w14:textId="77777777" w:rsidTr="001B3C09">
        <w:trPr>
          <w:jc w:val="center"/>
        </w:trPr>
        <w:tc>
          <w:tcPr>
            <w:tcW w:w="1472" w:type="dxa"/>
          </w:tcPr>
          <w:p w14:paraId="14F0A14D" w14:textId="23A09D70" w:rsidR="00C8360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84</w:t>
            </w:r>
          </w:p>
        </w:tc>
        <w:tc>
          <w:tcPr>
            <w:tcW w:w="5473" w:type="dxa"/>
          </w:tcPr>
          <w:p w14:paraId="6E68CF5A" w14:textId="4B6E7DB2" w:rsidR="00C8360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02.03.01.04.122.04.02.2036.3.3.90.30.00</w:t>
            </w:r>
          </w:p>
        </w:tc>
        <w:tc>
          <w:tcPr>
            <w:tcW w:w="2264" w:type="dxa"/>
          </w:tcPr>
          <w:p w14:paraId="45E79B5E" w14:textId="2ACA6243" w:rsidR="00C8360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C8360D" w:rsidRPr="001B3C09" w14:paraId="378ACFCF" w14:textId="77777777" w:rsidTr="001B3C09">
        <w:trPr>
          <w:jc w:val="center"/>
        </w:trPr>
        <w:tc>
          <w:tcPr>
            <w:tcW w:w="1472" w:type="dxa"/>
          </w:tcPr>
          <w:p w14:paraId="78DA0049" w14:textId="094E9EBB" w:rsidR="00C8360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99</w:t>
            </w:r>
          </w:p>
        </w:tc>
        <w:tc>
          <w:tcPr>
            <w:tcW w:w="5473" w:type="dxa"/>
          </w:tcPr>
          <w:p w14:paraId="5E49ED6C" w14:textId="2435C70E" w:rsidR="00C8360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02.04.01.04.123.0403.2007.3.3.90.30.00</w:t>
            </w:r>
          </w:p>
        </w:tc>
        <w:tc>
          <w:tcPr>
            <w:tcW w:w="2264" w:type="dxa"/>
          </w:tcPr>
          <w:p w14:paraId="552640A5" w14:textId="3CAEB929" w:rsidR="00C8360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D24CF3" w:rsidRPr="001B3C09" w14:paraId="64C2F414" w14:textId="77777777" w:rsidTr="001B3C09">
        <w:trPr>
          <w:jc w:val="center"/>
        </w:trPr>
        <w:tc>
          <w:tcPr>
            <w:tcW w:w="1472" w:type="dxa"/>
          </w:tcPr>
          <w:p w14:paraId="53D43FFB" w14:textId="42EBFDAC" w:rsidR="00D24CF3"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111</w:t>
            </w:r>
          </w:p>
        </w:tc>
        <w:tc>
          <w:tcPr>
            <w:tcW w:w="5473" w:type="dxa"/>
          </w:tcPr>
          <w:p w14:paraId="10A752D5" w14:textId="1278A649" w:rsidR="00D24CF3"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02.05.01.12.122.1201.2008.3.3.90.30.00</w:t>
            </w:r>
          </w:p>
        </w:tc>
        <w:tc>
          <w:tcPr>
            <w:tcW w:w="2264" w:type="dxa"/>
          </w:tcPr>
          <w:p w14:paraId="7E217643" w14:textId="11A62707" w:rsidR="00D24CF3"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CF40BD" w:rsidRPr="001B3C09" w14:paraId="7A4CBFE4" w14:textId="77777777" w:rsidTr="001B3C09">
        <w:trPr>
          <w:jc w:val="center"/>
        </w:trPr>
        <w:tc>
          <w:tcPr>
            <w:tcW w:w="1472" w:type="dxa"/>
          </w:tcPr>
          <w:p w14:paraId="6E98B69E" w14:textId="48C19E43"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196</w:t>
            </w:r>
          </w:p>
        </w:tc>
        <w:tc>
          <w:tcPr>
            <w:tcW w:w="5473" w:type="dxa"/>
          </w:tcPr>
          <w:p w14:paraId="73A2BBA3" w14:textId="55CF196E" w:rsidR="00CF40B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02.05.02.12.361.1203.2020.3.3.90.30.00</w:t>
            </w:r>
          </w:p>
        </w:tc>
        <w:tc>
          <w:tcPr>
            <w:tcW w:w="2264" w:type="dxa"/>
          </w:tcPr>
          <w:p w14:paraId="45056050" w14:textId="095D7AE9"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1.540.000.0000</w:t>
            </w:r>
          </w:p>
        </w:tc>
      </w:tr>
      <w:tr w:rsidR="00CF40BD" w:rsidRPr="001B3C09" w14:paraId="6DBAC5D6" w14:textId="77777777" w:rsidTr="001B3C09">
        <w:trPr>
          <w:jc w:val="center"/>
        </w:trPr>
        <w:tc>
          <w:tcPr>
            <w:tcW w:w="1472" w:type="dxa"/>
          </w:tcPr>
          <w:p w14:paraId="47F2E34F" w14:textId="48C69BBF"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205</w:t>
            </w:r>
          </w:p>
        </w:tc>
        <w:tc>
          <w:tcPr>
            <w:tcW w:w="5473" w:type="dxa"/>
          </w:tcPr>
          <w:p w14:paraId="4C072EA8" w14:textId="0465E52C" w:rsidR="00CF40B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02.05.02.12.365.1203.2014.3.3.90.30.00</w:t>
            </w:r>
          </w:p>
        </w:tc>
        <w:tc>
          <w:tcPr>
            <w:tcW w:w="2264" w:type="dxa"/>
          </w:tcPr>
          <w:p w14:paraId="4A95BE85" w14:textId="44F0D6B4"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1.540.000.0000</w:t>
            </w:r>
          </w:p>
        </w:tc>
      </w:tr>
      <w:tr w:rsidR="00D24CF3" w:rsidRPr="001B3C09" w14:paraId="2B5A0A65" w14:textId="77777777" w:rsidTr="001B3C09">
        <w:trPr>
          <w:jc w:val="center"/>
        </w:trPr>
        <w:tc>
          <w:tcPr>
            <w:tcW w:w="1472" w:type="dxa"/>
          </w:tcPr>
          <w:p w14:paraId="429B5262" w14:textId="02809CF0" w:rsidR="00D24CF3"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222</w:t>
            </w:r>
          </w:p>
        </w:tc>
        <w:tc>
          <w:tcPr>
            <w:tcW w:w="5473" w:type="dxa"/>
          </w:tcPr>
          <w:p w14:paraId="5BB45443" w14:textId="459CA41D" w:rsidR="00D24CF3"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02.06.01.10.122.1001.2022.3.3.90.30.00</w:t>
            </w:r>
          </w:p>
        </w:tc>
        <w:tc>
          <w:tcPr>
            <w:tcW w:w="2264" w:type="dxa"/>
          </w:tcPr>
          <w:p w14:paraId="3011864D" w14:textId="4742C79D" w:rsidR="00D24CF3"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CF40BD" w:rsidRPr="001B3C09" w14:paraId="48CB1F5C" w14:textId="77777777" w:rsidTr="001B3C09">
        <w:trPr>
          <w:jc w:val="center"/>
        </w:trPr>
        <w:tc>
          <w:tcPr>
            <w:tcW w:w="1472" w:type="dxa"/>
          </w:tcPr>
          <w:p w14:paraId="387BB721" w14:textId="0F92EB97"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249</w:t>
            </w:r>
          </w:p>
        </w:tc>
        <w:tc>
          <w:tcPr>
            <w:tcW w:w="5473" w:type="dxa"/>
          </w:tcPr>
          <w:p w14:paraId="7D2D482C" w14:textId="29EB99FC" w:rsidR="00CF40B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02.06.02.10.301.1002.2024.3.3.90.30.00</w:t>
            </w:r>
          </w:p>
        </w:tc>
        <w:tc>
          <w:tcPr>
            <w:tcW w:w="2264" w:type="dxa"/>
          </w:tcPr>
          <w:p w14:paraId="52B5930B" w14:textId="77777777"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p w14:paraId="2A88CBF2" w14:textId="77777777"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1.600.000.0000</w:t>
            </w:r>
          </w:p>
          <w:p w14:paraId="4D36C25C" w14:textId="34C99038"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1.621.000.0000</w:t>
            </w:r>
          </w:p>
        </w:tc>
      </w:tr>
      <w:tr w:rsidR="00CF40BD" w:rsidRPr="001B3C09" w14:paraId="4E0642A8" w14:textId="77777777" w:rsidTr="001B3C09">
        <w:trPr>
          <w:jc w:val="center"/>
        </w:trPr>
        <w:tc>
          <w:tcPr>
            <w:tcW w:w="1472" w:type="dxa"/>
          </w:tcPr>
          <w:p w14:paraId="484BF547" w14:textId="340CBAE3"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262</w:t>
            </w:r>
          </w:p>
        </w:tc>
        <w:tc>
          <w:tcPr>
            <w:tcW w:w="5473" w:type="dxa"/>
          </w:tcPr>
          <w:p w14:paraId="250D71E5" w14:textId="5A3B1CE3" w:rsidR="00CF40B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02.06.02.10.301.1002.2025.3.3.90.30.00</w:t>
            </w:r>
          </w:p>
        </w:tc>
        <w:tc>
          <w:tcPr>
            <w:tcW w:w="2264" w:type="dxa"/>
          </w:tcPr>
          <w:p w14:paraId="4074D4EF" w14:textId="77777777"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p w14:paraId="5D19987C" w14:textId="77777777"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1.600.000.0000</w:t>
            </w:r>
          </w:p>
          <w:p w14:paraId="0FD73483" w14:textId="39FBA7B6"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1.621.000.0000</w:t>
            </w:r>
          </w:p>
        </w:tc>
      </w:tr>
      <w:tr w:rsidR="00D24CF3" w:rsidRPr="001B3C09" w14:paraId="3DE0AA3B" w14:textId="77777777" w:rsidTr="001B3C09">
        <w:trPr>
          <w:jc w:val="center"/>
        </w:trPr>
        <w:tc>
          <w:tcPr>
            <w:tcW w:w="1472" w:type="dxa"/>
          </w:tcPr>
          <w:p w14:paraId="3A6BF79F" w14:textId="546365B6" w:rsidR="00D24CF3"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271</w:t>
            </w:r>
          </w:p>
        </w:tc>
        <w:tc>
          <w:tcPr>
            <w:tcW w:w="5473" w:type="dxa"/>
          </w:tcPr>
          <w:p w14:paraId="5B0771E4" w14:textId="3903BDD9" w:rsidR="00D24CF3"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02.06.02.10.301.1002.2026.3.3.90.30.00</w:t>
            </w:r>
          </w:p>
        </w:tc>
        <w:tc>
          <w:tcPr>
            <w:tcW w:w="2264" w:type="dxa"/>
          </w:tcPr>
          <w:p w14:paraId="47A91D95" w14:textId="78C72316" w:rsidR="00D24CF3"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CF40BD" w:rsidRPr="001B3C09" w14:paraId="6B6CA6CC" w14:textId="77777777" w:rsidTr="001B3C09">
        <w:trPr>
          <w:jc w:val="center"/>
        </w:trPr>
        <w:tc>
          <w:tcPr>
            <w:tcW w:w="1472" w:type="dxa"/>
          </w:tcPr>
          <w:p w14:paraId="75659108" w14:textId="5F332E43"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321</w:t>
            </w:r>
          </w:p>
        </w:tc>
        <w:tc>
          <w:tcPr>
            <w:tcW w:w="5473" w:type="dxa"/>
          </w:tcPr>
          <w:p w14:paraId="5479C61C" w14:textId="44FC2A4C" w:rsidR="00CF40B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02.06.02.10.304.1004.2028.3.3.90.30.00</w:t>
            </w:r>
          </w:p>
        </w:tc>
        <w:tc>
          <w:tcPr>
            <w:tcW w:w="2264" w:type="dxa"/>
          </w:tcPr>
          <w:p w14:paraId="39877471" w14:textId="77777777"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p w14:paraId="5EB1F0B8" w14:textId="562451EE"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1.600.000.0000</w:t>
            </w:r>
          </w:p>
        </w:tc>
      </w:tr>
      <w:tr w:rsidR="00CF40BD" w:rsidRPr="001B3C09" w14:paraId="6A42813D" w14:textId="77777777" w:rsidTr="001B3C09">
        <w:trPr>
          <w:jc w:val="center"/>
        </w:trPr>
        <w:tc>
          <w:tcPr>
            <w:tcW w:w="1472" w:type="dxa"/>
          </w:tcPr>
          <w:p w14:paraId="6A5D7C49" w14:textId="254B3D77"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332</w:t>
            </w:r>
          </w:p>
        </w:tc>
        <w:tc>
          <w:tcPr>
            <w:tcW w:w="5473" w:type="dxa"/>
          </w:tcPr>
          <w:p w14:paraId="1F75E559" w14:textId="6E73495B" w:rsidR="00CF40B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02.06.02.10.305.1004.2028.3.3.90.30.00</w:t>
            </w:r>
          </w:p>
        </w:tc>
        <w:tc>
          <w:tcPr>
            <w:tcW w:w="2264" w:type="dxa"/>
          </w:tcPr>
          <w:p w14:paraId="21DB7620" w14:textId="77777777"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p w14:paraId="08EC3F3B" w14:textId="7B4F7261"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1.600.000.0000</w:t>
            </w:r>
          </w:p>
        </w:tc>
      </w:tr>
      <w:tr w:rsidR="00D24CF3" w:rsidRPr="001B3C09" w14:paraId="58DA81AC" w14:textId="77777777" w:rsidTr="001B3C09">
        <w:trPr>
          <w:jc w:val="center"/>
        </w:trPr>
        <w:tc>
          <w:tcPr>
            <w:tcW w:w="1472" w:type="dxa"/>
          </w:tcPr>
          <w:p w14:paraId="20DFCB01" w14:textId="6C1C223B" w:rsidR="00D24CF3"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346</w:t>
            </w:r>
          </w:p>
        </w:tc>
        <w:tc>
          <w:tcPr>
            <w:tcW w:w="5473" w:type="dxa"/>
          </w:tcPr>
          <w:p w14:paraId="447BA1C1" w14:textId="5D980A1A" w:rsidR="00D24CF3"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02.07.01.08.122.0801.2055.3.3.90.30.00</w:t>
            </w:r>
          </w:p>
        </w:tc>
        <w:tc>
          <w:tcPr>
            <w:tcW w:w="2264" w:type="dxa"/>
          </w:tcPr>
          <w:p w14:paraId="55F95263" w14:textId="090926C7" w:rsidR="00D24CF3"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CF40BD" w:rsidRPr="001B3C09" w14:paraId="74A6A07F" w14:textId="77777777" w:rsidTr="001B3C09">
        <w:trPr>
          <w:jc w:val="center"/>
        </w:trPr>
        <w:tc>
          <w:tcPr>
            <w:tcW w:w="1472" w:type="dxa"/>
          </w:tcPr>
          <w:p w14:paraId="0CFCC695" w14:textId="5304749E"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362</w:t>
            </w:r>
          </w:p>
        </w:tc>
        <w:tc>
          <w:tcPr>
            <w:tcW w:w="5473" w:type="dxa"/>
          </w:tcPr>
          <w:p w14:paraId="585B009E" w14:textId="781D509F" w:rsidR="00CF40B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02.07.02.08.122.0801.2045.3.3.90.30.00</w:t>
            </w:r>
          </w:p>
        </w:tc>
        <w:tc>
          <w:tcPr>
            <w:tcW w:w="2264" w:type="dxa"/>
          </w:tcPr>
          <w:p w14:paraId="363399F8" w14:textId="43A9B0BC"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CF40BD" w:rsidRPr="001B3C09" w14:paraId="4977D54D" w14:textId="77777777" w:rsidTr="001B3C09">
        <w:trPr>
          <w:jc w:val="center"/>
        </w:trPr>
        <w:tc>
          <w:tcPr>
            <w:tcW w:w="1472" w:type="dxa"/>
          </w:tcPr>
          <w:p w14:paraId="0332FF17" w14:textId="7FFE884D"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391</w:t>
            </w:r>
          </w:p>
        </w:tc>
        <w:tc>
          <w:tcPr>
            <w:tcW w:w="5473" w:type="dxa"/>
          </w:tcPr>
          <w:p w14:paraId="5670C289" w14:textId="05551A7D" w:rsidR="00CF40B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02.07.02.08.244.0802.2049.3.3.90.30.00</w:t>
            </w:r>
          </w:p>
        </w:tc>
        <w:tc>
          <w:tcPr>
            <w:tcW w:w="2264" w:type="dxa"/>
          </w:tcPr>
          <w:p w14:paraId="61C41B08" w14:textId="77777777"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p w14:paraId="3EE3EFEB" w14:textId="2F655CB2"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1.660.000.0000</w:t>
            </w:r>
          </w:p>
        </w:tc>
      </w:tr>
      <w:tr w:rsidR="00CF40BD" w:rsidRPr="001B3C09" w14:paraId="742D972A" w14:textId="77777777" w:rsidTr="001B3C09">
        <w:trPr>
          <w:jc w:val="center"/>
        </w:trPr>
        <w:tc>
          <w:tcPr>
            <w:tcW w:w="1472" w:type="dxa"/>
          </w:tcPr>
          <w:p w14:paraId="4803244A" w14:textId="3DB3F095"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396</w:t>
            </w:r>
          </w:p>
        </w:tc>
        <w:tc>
          <w:tcPr>
            <w:tcW w:w="5473" w:type="dxa"/>
          </w:tcPr>
          <w:p w14:paraId="3B93F85C" w14:textId="016AE10C" w:rsidR="00CF40B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02.07.02.08.245.0802.2048.3.3.90.30.00</w:t>
            </w:r>
          </w:p>
        </w:tc>
        <w:tc>
          <w:tcPr>
            <w:tcW w:w="2264" w:type="dxa"/>
          </w:tcPr>
          <w:p w14:paraId="1E569254" w14:textId="77777777"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p w14:paraId="36ABB438" w14:textId="7A3850FE"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1.660.000.0000</w:t>
            </w:r>
          </w:p>
        </w:tc>
      </w:tr>
      <w:tr w:rsidR="00CF40BD" w:rsidRPr="001B3C09" w14:paraId="197849B7" w14:textId="77777777" w:rsidTr="001B3C09">
        <w:trPr>
          <w:jc w:val="center"/>
        </w:trPr>
        <w:tc>
          <w:tcPr>
            <w:tcW w:w="1472" w:type="dxa"/>
          </w:tcPr>
          <w:p w14:paraId="27DAC080" w14:textId="23D40355"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lastRenderedPageBreak/>
              <w:t>408</w:t>
            </w:r>
          </w:p>
        </w:tc>
        <w:tc>
          <w:tcPr>
            <w:tcW w:w="5473" w:type="dxa"/>
          </w:tcPr>
          <w:p w14:paraId="0E17C74B" w14:textId="372F0802" w:rsidR="00CF40B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02.07.02.08.245.0802.2050.3.3.90.30.00</w:t>
            </w:r>
          </w:p>
        </w:tc>
        <w:tc>
          <w:tcPr>
            <w:tcW w:w="2264" w:type="dxa"/>
          </w:tcPr>
          <w:p w14:paraId="2DD5D5E2" w14:textId="77777777"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p w14:paraId="5A7D370D" w14:textId="77777777"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1.660.000.0000</w:t>
            </w:r>
          </w:p>
          <w:p w14:paraId="41454517" w14:textId="199EDE53"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1.661.000.0000</w:t>
            </w:r>
          </w:p>
        </w:tc>
      </w:tr>
      <w:tr w:rsidR="00CF40BD" w:rsidRPr="001B3C09" w14:paraId="1CBF42C2" w14:textId="77777777" w:rsidTr="001B3C09">
        <w:trPr>
          <w:jc w:val="center"/>
        </w:trPr>
        <w:tc>
          <w:tcPr>
            <w:tcW w:w="1472" w:type="dxa"/>
          </w:tcPr>
          <w:p w14:paraId="054867FE" w14:textId="65AF61BB"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419</w:t>
            </w:r>
          </w:p>
        </w:tc>
        <w:tc>
          <w:tcPr>
            <w:tcW w:w="5473" w:type="dxa"/>
          </w:tcPr>
          <w:p w14:paraId="45CA38F0" w14:textId="56237237" w:rsidR="00CF40B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02.07.03.14.243.1401.2052.3.3.90.30.00</w:t>
            </w:r>
          </w:p>
        </w:tc>
        <w:tc>
          <w:tcPr>
            <w:tcW w:w="2264" w:type="dxa"/>
          </w:tcPr>
          <w:p w14:paraId="79F73BD5" w14:textId="7706AEA1"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r w:rsidR="00CF40BD" w:rsidRPr="001B3C09" w14:paraId="25E94FB2" w14:textId="77777777" w:rsidTr="001B3C09">
        <w:trPr>
          <w:jc w:val="center"/>
        </w:trPr>
        <w:tc>
          <w:tcPr>
            <w:tcW w:w="1472" w:type="dxa"/>
          </w:tcPr>
          <w:p w14:paraId="0A80283E" w14:textId="1514464F"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475</w:t>
            </w:r>
          </w:p>
        </w:tc>
        <w:tc>
          <w:tcPr>
            <w:tcW w:w="5473" w:type="dxa"/>
          </w:tcPr>
          <w:p w14:paraId="7194974E" w14:textId="37741F9B" w:rsidR="00CF40BD" w:rsidRPr="001B3C09" w:rsidRDefault="00BF0230"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02.09.01.26.122.2601.2042.3.3.90.30.00</w:t>
            </w:r>
          </w:p>
        </w:tc>
        <w:tc>
          <w:tcPr>
            <w:tcW w:w="2264" w:type="dxa"/>
          </w:tcPr>
          <w:p w14:paraId="6C7D81CC" w14:textId="3742F174" w:rsidR="00CF40BD" w:rsidRPr="001B3C09" w:rsidRDefault="00CF40BD" w:rsidP="00CF40BD">
            <w:pPr>
              <w:keepNext/>
              <w:keepLines/>
              <w:tabs>
                <w:tab w:val="left" w:pos="567"/>
              </w:tabs>
              <w:spacing w:before="120" w:after="120" w:line="312" w:lineRule="auto"/>
              <w:jc w:val="center"/>
              <w:rPr>
                <w:rFonts w:ascii="Bookman Old Style" w:eastAsia="Bookman Old Style" w:hAnsi="Bookman Old Style" w:cs="Bookman Old Style"/>
                <w:b/>
                <w:color w:val="000000" w:themeColor="text1"/>
              </w:rPr>
            </w:pPr>
            <w:r w:rsidRPr="001B3C09">
              <w:rPr>
                <w:rFonts w:ascii="Bookman Old Style" w:eastAsia="Bookman Old Style" w:hAnsi="Bookman Old Style" w:cs="Bookman Old Style"/>
                <w:b/>
                <w:color w:val="000000" w:themeColor="text1"/>
              </w:rPr>
              <w:t>1.500.000.0000</w:t>
            </w:r>
          </w:p>
        </w:tc>
      </w:tr>
    </w:tbl>
    <w:p w14:paraId="242C3514" w14:textId="77777777" w:rsidR="00CF40BD" w:rsidRDefault="00CF40BD"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p>
    <w:p w14:paraId="1223C9B7" w14:textId="14E3262E" w:rsidR="009318D2" w:rsidRPr="00FE2797" w:rsidRDefault="009318D2"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DÉCIMA </w:t>
      </w:r>
      <w:r>
        <w:rPr>
          <w:rFonts w:ascii="Bookman Old Style" w:eastAsia="Bookman Old Style" w:hAnsi="Bookman Old Style" w:cs="Bookman Old Style"/>
          <w:b/>
          <w:color w:val="000000" w:themeColor="text1"/>
          <w:sz w:val="24"/>
          <w:szCs w:val="24"/>
        </w:rPr>
        <w:t>NONA</w:t>
      </w:r>
      <w:r w:rsidRPr="00FE2797">
        <w:rPr>
          <w:rFonts w:ascii="Bookman Old Style" w:eastAsia="Bookman Old Style" w:hAnsi="Bookman Old Style" w:cs="Bookman Old Style"/>
          <w:b/>
          <w:color w:val="000000" w:themeColor="text1"/>
          <w:sz w:val="24"/>
          <w:szCs w:val="24"/>
        </w:rPr>
        <w:t xml:space="preserve"> – DOS CASOS OMISSOS </w:t>
      </w:r>
    </w:p>
    <w:p w14:paraId="01FE2C74"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D95C78">
        <w:rPr>
          <w:rFonts w:ascii="Bookman Old Style" w:eastAsia="Bookman Old Style" w:hAnsi="Bookman Old Style" w:cs="Bookman Old Style"/>
          <w:bCs/>
          <w:color w:val="000000" w:themeColor="text1"/>
          <w:sz w:val="24"/>
          <w:szCs w:val="24"/>
        </w:rPr>
        <w:t>19.1. Os casos omissos serão decididos pelo contratante, segundo as disposições</w:t>
      </w:r>
      <w:r w:rsidRPr="00FE2797">
        <w:rPr>
          <w:rFonts w:ascii="Bookman Old Style" w:eastAsia="Bookman Old Style" w:hAnsi="Bookman Old Style" w:cs="Bookman Old Style"/>
          <w:color w:val="000000" w:themeColor="text1"/>
          <w:sz w:val="24"/>
          <w:szCs w:val="24"/>
        </w:rPr>
        <w:t xml:space="preserve"> contidas na Lei </w:t>
      </w:r>
      <w:hyperlink r:id="rId21">
        <w:r w:rsidRPr="00FE2797">
          <w:rPr>
            <w:rFonts w:ascii="Bookman Old Style" w:eastAsia="Bookman Old Style" w:hAnsi="Bookman Old Style" w:cs="Bookman Old Style"/>
            <w:color w:val="000000" w:themeColor="text1"/>
            <w:sz w:val="24"/>
            <w:szCs w:val="24"/>
            <w:u w:val="single"/>
          </w:rPr>
          <w:t>nº 14.133, de 2021</w:t>
        </w:r>
      </w:hyperlink>
      <w:r w:rsidRPr="00FE2797">
        <w:rPr>
          <w:rFonts w:ascii="Bookman Old Style" w:eastAsia="Bookman Old Style" w:hAnsi="Bookman Old Style" w:cs="Bookman Old Style"/>
          <w:color w:val="000000" w:themeColor="text1"/>
          <w:sz w:val="24"/>
          <w:szCs w:val="24"/>
        </w:rPr>
        <w:t xml:space="preserve">, e demais normas federais aplicáveis e, subsidiariamente, segundo as disposições contidas na </w:t>
      </w:r>
      <w:hyperlink r:id="rId22">
        <w:r w:rsidRPr="00FE2797">
          <w:rPr>
            <w:rFonts w:ascii="Bookman Old Style" w:eastAsia="Bookman Old Style" w:hAnsi="Bookman Old Style" w:cs="Bookman Old Style"/>
            <w:color w:val="000000" w:themeColor="text1"/>
            <w:sz w:val="24"/>
            <w:szCs w:val="24"/>
            <w:u w:val="single"/>
          </w:rPr>
          <w:t>Lei nº 8.078, de 1990 – Código de Defesa do Consumidor</w:t>
        </w:r>
      </w:hyperlink>
      <w:r w:rsidRPr="00FE2797">
        <w:rPr>
          <w:rFonts w:ascii="Bookman Old Style" w:eastAsia="Bookman Old Style" w:hAnsi="Bookman Old Style" w:cs="Bookman Old Style"/>
          <w:color w:val="000000" w:themeColor="text1"/>
          <w:sz w:val="24"/>
          <w:szCs w:val="24"/>
        </w:rPr>
        <w:t xml:space="preserve"> – e normas e princípios gerais dos contratos.</w:t>
      </w:r>
    </w:p>
    <w:p w14:paraId="0EFC0FBF"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76F4CF4E" w14:textId="77777777" w:rsidR="009318D2" w:rsidRPr="00FE2797" w:rsidRDefault="009318D2"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w:t>
      </w:r>
      <w:r>
        <w:rPr>
          <w:rFonts w:ascii="Bookman Old Style" w:eastAsia="Bookman Old Style" w:hAnsi="Bookman Old Style" w:cs="Bookman Old Style"/>
          <w:b/>
          <w:color w:val="000000" w:themeColor="text1"/>
          <w:sz w:val="24"/>
          <w:szCs w:val="24"/>
        </w:rPr>
        <w:t xml:space="preserve">VIGÉSIMA </w:t>
      </w:r>
      <w:r w:rsidRPr="00FE2797">
        <w:rPr>
          <w:rFonts w:ascii="Bookman Old Style" w:eastAsia="Bookman Old Style" w:hAnsi="Bookman Old Style" w:cs="Bookman Old Style"/>
          <w:b/>
          <w:color w:val="000000" w:themeColor="text1"/>
          <w:sz w:val="24"/>
          <w:szCs w:val="24"/>
        </w:rPr>
        <w:t>– ALTERAÇÕES</w:t>
      </w:r>
    </w:p>
    <w:p w14:paraId="28C1C7AB"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 xml:space="preserve">20.1. Eventuais alterações contratuais reger-se-ão pela disciplina dos </w:t>
      </w:r>
      <w:hyperlink r:id="rId23" w:anchor="art124">
        <w:proofErr w:type="spellStart"/>
        <w:r w:rsidRPr="00D95C78">
          <w:rPr>
            <w:rFonts w:ascii="Bookman Old Style" w:eastAsia="Bookman Old Style" w:hAnsi="Bookman Old Style" w:cs="Bookman Old Style"/>
            <w:bCs/>
            <w:color w:val="000000" w:themeColor="text1"/>
            <w:sz w:val="24"/>
            <w:szCs w:val="24"/>
            <w:u w:val="single"/>
          </w:rPr>
          <w:t>arts</w:t>
        </w:r>
        <w:proofErr w:type="spellEnd"/>
        <w:r w:rsidRPr="00D95C78">
          <w:rPr>
            <w:rFonts w:ascii="Bookman Old Style" w:eastAsia="Bookman Old Style" w:hAnsi="Bookman Old Style" w:cs="Bookman Old Style"/>
            <w:bCs/>
            <w:color w:val="000000" w:themeColor="text1"/>
            <w:sz w:val="24"/>
            <w:szCs w:val="24"/>
            <w:u w:val="single"/>
          </w:rPr>
          <w:t>. 124 e seguintes da Lei nº 14.133, de 2021</w:t>
        </w:r>
      </w:hyperlink>
      <w:r w:rsidRPr="00D95C78">
        <w:rPr>
          <w:rFonts w:ascii="Bookman Old Style" w:eastAsia="Bookman Old Style" w:hAnsi="Bookman Old Style" w:cs="Bookman Old Style"/>
          <w:bCs/>
          <w:color w:val="000000" w:themeColor="text1"/>
          <w:sz w:val="24"/>
          <w:szCs w:val="24"/>
        </w:rPr>
        <w:t>.</w:t>
      </w:r>
    </w:p>
    <w:p w14:paraId="2D15A6FE"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20.2. O contratado é obrigado a aceitar, nas mesmas condições contratuais, os acréscimos ou supressões que se fizerem necessários, até o limite de 25% (vinte e cinco por cento) do valor inicial atualizado do contrato.</w:t>
      </w:r>
    </w:p>
    <w:p w14:paraId="32B416C5"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20.3.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1DA5BC2"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 xml:space="preserve">20.4. Registros que não caracterizam alteração do contrato podem ser realizados por simples apostila, dispensada a celebração de termo aditivo, na forma do </w:t>
      </w:r>
      <w:hyperlink r:id="rId24" w:anchor="art136">
        <w:r w:rsidRPr="00D95C78">
          <w:rPr>
            <w:rFonts w:ascii="Bookman Old Style" w:eastAsia="Bookman Old Style" w:hAnsi="Bookman Old Style" w:cs="Bookman Old Style"/>
            <w:bCs/>
            <w:color w:val="000000" w:themeColor="text1"/>
            <w:sz w:val="24"/>
            <w:szCs w:val="24"/>
            <w:u w:val="single"/>
          </w:rPr>
          <w:t>art. 136 da Lei nº 14.133, de 2021</w:t>
        </w:r>
      </w:hyperlink>
      <w:r w:rsidRPr="00D95C78">
        <w:rPr>
          <w:rFonts w:ascii="Bookman Old Style" w:eastAsia="Bookman Old Style" w:hAnsi="Bookman Old Style" w:cs="Bookman Old Style"/>
          <w:bCs/>
          <w:color w:val="000000" w:themeColor="text1"/>
          <w:sz w:val="24"/>
          <w:szCs w:val="24"/>
        </w:rPr>
        <w:t>.</w:t>
      </w:r>
    </w:p>
    <w:p w14:paraId="70FEF34C"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p>
    <w:p w14:paraId="7FC891EF"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w:t>
      </w:r>
      <w:r>
        <w:rPr>
          <w:rFonts w:ascii="Bookman Old Style" w:eastAsia="Bookman Old Style" w:hAnsi="Bookman Old Style" w:cs="Bookman Old Style"/>
          <w:b/>
          <w:color w:val="000000" w:themeColor="text1"/>
          <w:sz w:val="24"/>
          <w:szCs w:val="24"/>
        </w:rPr>
        <w:t>VIGÉSIMA</w:t>
      </w:r>
      <w:r w:rsidRPr="00FE2797">
        <w:rPr>
          <w:rFonts w:ascii="Bookman Old Style" w:eastAsia="Bookman Old Style" w:hAnsi="Bookman Old Style" w:cs="Bookman Old Style"/>
          <w:b/>
          <w:color w:val="000000" w:themeColor="text1"/>
          <w:sz w:val="24"/>
          <w:szCs w:val="24"/>
        </w:rPr>
        <w:t xml:space="preserve"> </w:t>
      </w:r>
      <w:r>
        <w:rPr>
          <w:rFonts w:ascii="Bookman Old Style" w:eastAsia="Bookman Old Style" w:hAnsi="Bookman Old Style" w:cs="Bookman Old Style"/>
          <w:b/>
          <w:color w:val="000000" w:themeColor="text1"/>
          <w:sz w:val="24"/>
          <w:szCs w:val="24"/>
        </w:rPr>
        <w:t>PRIMEIRA</w:t>
      </w:r>
      <w:r w:rsidRPr="00FE2797">
        <w:rPr>
          <w:rFonts w:ascii="Bookman Old Style" w:eastAsia="Bookman Old Style" w:hAnsi="Bookman Old Style" w:cs="Bookman Old Style"/>
          <w:b/>
          <w:color w:val="000000" w:themeColor="text1"/>
          <w:sz w:val="24"/>
          <w:szCs w:val="24"/>
        </w:rPr>
        <w:t xml:space="preserve">– FORO </w:t>
      </w:r>
    </w:p>
    <w:p w14:paraId="4C936A3F"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t>21.1. As partes elegem o foro da Comarca de Arinos, Estado de Minas Gerais, para dirimir eventuais conflitos de interesses decorrentes do presente Contrato, valendo esta cláusula como renúncia expressa a qualquer outro foro, por mais privilegiado que seja ou venha a ser.</w:t>
      </w:r>
    </w:p>
    <w:p w14:paraId="4E5FC66E"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r w:rsidRPr="00D95C78">
        <w:rPr>
          <w:rFonts w:ascii="Bookman Old Style" w:eastAsia="Bookman Old Style" w:hAnsi="Bookman Old Style" w:cs="Bookman Old Style"/>
          <w:bCs/>
          <w:color w:val="000000" w:themeColor="text1"/>
          <w:sz w:val="24"/>
          <w:szCs w:val="24"/>
        </w:rPr>
        <w:lastRenderedPageBreak/>
        <w:t xml:space="preserve">E, por estarem de inteiro e comum acordo, as partes assinam o presente Contrato em 02 (duas) vias de igual teor e forma, juntamente com 02 (duas) testemunhas. </w:t>
      </w:r>
    </w:p>
    <w:p w14:paraId="4B4C581B" w14:textId="77777777" w:rsidR="009318D2" w:rsidRPr="00D95C78"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bCs/>
          <w:color w:val="000000" w:themeColor="text1"/>
          <w:sz w:val="24"/>
          <w:szCs w:val="24"/>
        </w:rPr>
      </w:pPr>
    </w:p>
    <w:p w14:paraId="4ADCDE19" w14:textId="77777777" w:rsidR="009318D2" w:rsidRPr="00FE2797" w:rsidRDefault="009318D2" w:rsidP="009318D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Uruana de Minas -MG, ___ de _____ </w:t>
      </w:r>
      <w:proofErr w:type="spell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202</w:t>
      </w:r>
      <w:r>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w:t>
      </w:r>
    </w:p>
    <w:p w14:paraId="16413A34" w14:textId="77777777" w:rsidR="009318D2" w:rsidRPr="00FE2797" w:rsidRDefault="009318D2" w:rsidP="009318D2">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14:paraId="5F629D8D" w14:textId="1FA8DB10" w:rsidR="009318D2" w:rsidRPr="00FE2797" w:rsidRDefault="009318D2" w:rsidP="009318D2">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PREFEITURA MUNICIPAL DE URUANA DE MINAS – M</w:t>
      </w:r>
      <w:r w:rsidR="001B3C09">
        <w:rPr>
          <w:rFonts w:ascii="Bookman Old Style" w:eastAsia="Bookman Old Style" w:hAnsi="Bookman Old Style" w:cs="Bookman Old Style"/>
          <w:b/>
          <w:color w:val="000000" w:themeColor="text1"/>
          <w:sz w:val="24"/>
          <w:szCs w:val="24"/>
        </w:rPr>
        <w:t>G</w:t>
      </w:r>
    </w:p>
    <w:p w14:paraId="6543210F" w14:textId="2BE8C3B7" w:rsidR="009318D2" w:rsidRPr="00FE2797" w:rsidRDefault="001B3C09" w:rsidP="009318D2">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Bruno Raphael Mota Ferreira – Prefeito Municipal</w:t>
      </w:r>
    </w:p>
    <w:p w14:paraId="5B58196F" w14:textId="77777777" w:rsidR="009318D2" w:rsidRDefault="009318D2" w:rsidP="009318D2">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CONTRATANTE</w:t>
      </w:r>
    </w:p>
    <w:p w14:paraId="39C1461D" w14:textId="77777777" w:rsidR="001B3C09" w:rsidRDefault="001B3C09" w:rsidP="009318D2">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14:paraId="40068220" w14:textId="77777777" w:rsidR="001B3C09" w:rsidRPr="00FE2797" w:rsidRDefault="001B3C09" w:rsidP="009318D2">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14:paraId="5DD4A11F" w14:textId="33CA698D" w:rsidR="009318D2" w:rsidRPr="00FE2797" w:rsidRDefault="009318D2" w:rsidP="009318D2">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____________</w:t>
      </w:r>
      <w:r w:rsidR="001B3C09">
        <w:rPr>
          <w:rFonts w:ascii="Bookman Old Style" w:eastAsia="Bookman Old Style" w:hAnsi="Bookman Old Style" w:cs="Bookman Old Style"/>
          <w:b/>
          <w:color w:val="000000" w:themeColor="text1"/>
          <w:sz w:val="24"/>
          <w:szCs w:val="24"/>
        </w:rPr>
        <w:t>_______________________</w:t>
      </w:r>
    </w:p>
    <w:p w14:paraId="41360E62" w14:textId="3DA0B4F5" w:rsidR="009318D2" w:rsidRPr="00FE2797" w:rsidRDefault="001B3C09" w:rsidP="009318D2">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Sócio Administrador</w:t>
      </w:r>
    </w:p>
    <w:p w14:paraId="5F106AD4" w14:textId="7E78C4A5" w:rsidR="001B3C09" w:rsidRDefault="009318D2" w:rsidP="001B3C09">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CONTRATADA</w:t>
      </w:r>
    </w:p>
    <w:p w14:paraId="76910E76" w14:textId="77777777" w:rsidR="001B3C09" w:rsidRDefault="001B3C09"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p>
    <w:p w14:paraId="2554CAAF" w14:textId="77777777" w:rsidR="001B3C09" w:rsidRDefault="001B3C09"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p>
    <w:p w14:paraId="60293F78" w14:textId="77777777" w:rsidR="001B3C09" w:rsidRDefault="001B3C09"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p>
    <w:p w14:paraId="7E7DE45D" w14:textId="77777777" w:rsidR="001B3C09" w:rsidRDefault="001B3C09"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p>
    <w:p w14:paraId="4F9F09BB" w14:textId="77777777" w:rsidR="001B3C09" w:rsidRDefault="001B3C09"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p>
    <w:p w14:paraId="70EA5EAF" w14:textId="77777777" w:rsidR="001B3C09" w:rsidRDefault="001B3C09"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p>
    <w:p w14:paraId="1B4772AE" w14:textId="77777777" w:rsidR="001B3C09" w:rsidRDefault="001B3C09"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p>
    <w:p w14:paraId="76B4CA20" w14:textId="77777777" w:rsidR="001B3C09" w:rsidRDefault="001B3C09"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p>
    <w:p w14:paraId="774D162C" w14:textId="77777777" w:rsidR="001B3C09" w:rsidRDefault="001B3C09"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p>
    <w:p w14:paraId="56503ABC" w14:textId="77777777" w:rsidR="001B3C09" w:rsidRDefault="001B3C09"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p>
    <w:p w14:paraId="58A0C65F" w14:textId="77777777" w:rsidR="001B3C09" w:rsidRDefault="001B3C09"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p>
    <w:p w14:paraId="2FDFA33F" w14:textId="77777777" w:rsidR="001B3C09" w:rsidRDefault="001B3C09"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p>
    <w:p w14:paraId="18D99C9D" w14:textId="31868433" w:rsidR="009318D2" w:rsidRPr="00FE2797" w:rsidRDefault="009318D2"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TESTEMUNHAS:</w:t>
      </w:r>
    </w:p>
    <w:p w14:paraId="6F59E995" w14:textId="77777777" w:rsidR="009318D2" w:rsidRPr="00FE2797" w:rsidRDefault="009318D2"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_____________________________________/_____________________________</w:t>
      </w:r>
    </w:p>
    <w:p w14:paraId="6762DBF5" w14:textId="77777777" w:rsidR="009318D2" w:rsidRPr="00FE2797" w:rsidRDefault="009318D2" w:rsidP="009318D2">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   Nome: </w:t>
      </w:r>
      <w:r w:rsidRPr="00FE2797">
        <w:rPr>
          <w:rFonts w:ascii="Bookman Old Style" w:eastAsia="Bookman Old Style" w:hAnsi="Bookman Old Style" w:cs="Bookman Old Style"/>
          <w:b/>
          <w:color w:val="000000" w:themeColor="text1"/>
          <w:sz w:val="24"/>
          <w:szCs w:val="24"/>
        </w:rPr>
        <w:tab/>
      </w:r>
      <w:r w:rsidRPr="00FE2797">
        <w:rPr>
          <w:rFonts w:ascii="Bookman Old Style" w:eastAsia="Bookman Old Style" w:hAnsi="Bookman Old Style" w:cs="Bookman Old Style"/>
          <w:b/>
          <w:color w:val="000000" w:themeColor="text1"/>
          <w:sz w:val="24"/>
          <w:szCs w:val="24"/>
        </w:rPr>
        <w:tab/>
      </w:r>
      <w:r w:rsidRPr="00FE2797">
        <w:rPr>
          <w:rFonts w:ascii="Bookman Old Style" w:eastAsia="Bookman Old Style" w:hAnsi="Bookman Old Style" w:cs="Bookman Old Style"/>
          <w:b/>
          <w:color w:val="000000" w:themeColor="text1"/>
          <w:sz w:val="24"/>
          <w:szCs w:val="24"/>
        </w:rPr>
        <w:tab/>
      </w:r>
      <w:r w:rsidRPr="00FE2797">
        <w:rPr>
          <w:rFonts w:ascii="Bookman Old Style" w:eastAsia="Bookman Old Style" w:hAnsi="Bookman Old Style" w:cs="Bookman Old Style"/>
          <w:b/>
          <w:color w:val="000000" w:themeColor="text1"/>
          <w:sz w:val="24"/>
          <w:szCs w:val="24"/>
        </w:rPr>
        <w:tab/>
        <w:t xml:space="preserve">              Nome:</w:t>
      </w:r>
    </w:p>
    <w:p w14:paraId="1E557C1D" w14:textId="744B6AEC" w:rsidR="00595AF9" w:rsidRPr="001B3C09" w:rsidRDefault="009318D2" w:rsidP="001B3C09">
      <w:pPr>
        <w:pBdr>
          <w:top w:val="nil"/>
          <w:left w:val="nil"/>
          <w:bottom w:val="nil"/>
          <w:right w:val="nil"/>
          <w:between w:val="nil"/>
        </w:pBdr>
        <w:spacing w:before="120" w:after="120" w:line="312" w:lineRule="auto"/>
        <w:jc w:val="both"/>
        <w:rPr>
          <w:rFonts w:ascii="Bookman Old Style" w:eastAsia="Bookman Old Style" w:hAnsi="Bookman Old Style" w:cs="Bookman Old Style"/>
          <w:i/>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   RG:</w:t>
      </w:r>
      <w:r w:rsidRPr="00FE2797">
        <w:rPr>
          <w:rFonts w:ascii="Bookman Old Style" w:eastAsia="Bookman Old Style" w:hAnsi="Bookman Old Style" w:cs="Bookman Old Style"/>
          <w:color w:val="000000" w:themeColor="text1"/>
          <w:sz w:val="24"/>
          <w:szCs w:val="24"/>
        </w:rPr>
        <w:tab/>
      </w:r>
      <w:r w:rsidRPr="00FE2797">
        <w:rPr>
          <w:rFonts w:ascii="Bookman Old Style" w:eastAsia="Bookman Old Style" w:hAnsi="Bookman Old Style" w:cs="Bookman Old Style"/>
          <w:color w:val="000000" w:themeColor="text1"/>
          <w:sz w:val="24"/>
          <w:szCs w:val="24"/>
        </w:rPr>
        <w:tab/>
      </w:r>
      <w:r w:rsidRPr="00FE2797">
        <w:rPr>
          <w:rFonts w:ascii="Bookman Old Style" w:eastAsia="Bookman Old Style" w:hAnsi="Bookman Old Style" w:cs="Bookman Old Style"/>
          <w:color w:val="000000" w:themeColor="text1"/>
          <w:sz w:val="24"/>
          <w:szCs w:val="24"/>
        </w:rPr>
        <w:tab/>
      </w:r>
      <w:r w:rsidRPr="00FE2797">
        <w:rPr>
          <w:rFonts w:ascii="Bookman Old Style" w:eastAsia="Bookman Old Style" w:hAnsi="Bookman Old Style" w:cs="Bookman Old Style"/>
          <w:color w:val="000000" w:themeColor="text1"/>
          <w:sz w:val="24"/>
          <w:szCs w:val="24"/>
        </w:rPr>
        <w:tab/>
      </w:r>
      <w:r w:rsidRPr="00FE2797">
        <w:rPr>
          <w:rFonts w:ascii="Bookman Old Style" w:eastAsia="Bookman Old Style" w:hAnsi="Bookman Old Style" w:cs="Bookman Old Style"/>
          <w:color w:val="000000" w:themeColor="text1"/>
          <w:sz w:val="24"/>
          <w:szCs w:val="24"/>
        </w:rPr>
        <w:tab/>
        <w:t xml:space="preserve">               RG:</w:t>
      </w:r>
    </w:p>
    <w:sectPr w:rsidR="00595AF9" w:rsidRPr="001B3C09" w:rsidSect="006D7C97">
      <w:headerReference w:type="default" r:id="rId25"/>
      <w:footerReference w:type="default" r:id="rId26"/>
      <w:pgSz w:w="11906" w:h="16838"/>
      <w:pgMar w:top="1560" w:right="1134" w:bottom="1134"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C3BE7" w14:textId="77777777" w:rsidR="00593E69" w:rsidRDefault="00593E69" w:rsidP="00381588">
      <w:r>
        <w:separator/>
      </w:r>
    </w:p>
  </w:endnote>
  <w:endnote w:type="continuationSeparator" w:id="0">
    <w:p w14:paraId="1D4BEA47" w14:textId="77777777" w:rsidR="00593E69" w:rsidRDefault="00593E69" w:rsidP="00381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W1)">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auto"/>
    <w:notTrueType/>
    <w:pitch w:val="default"/>
    <w:sig w:usb0="00000003" w:usb1="00000000" w:usb2="00000000" w:usb3="00000000" w:csb0="00000001" w:csb1="00000000"/>
  </w:font>
  <w:font w:name="Thorndale">
    <w:altName w:val="Times New Roman"/>
    <w:panose1 w:val="00000000000000000000"/>
    <w:charset w:val="00"/>
    <w:family w:val="roman"/>
    <w:notTrueType/>
    <w:pitch w:val="default"/>
  </w:font>
  <w:font w:name="HG Mincho Light J">
    <w:altName w:val="msmincho"/>
    <w:charset w:val="00"/>
    <w:family w:val="auto"/>
    <w:pitch w:val="variable"/>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Bold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46C4E" w14:textId="3219DD73" w:rsidR="00901B6D" w:rsidRDefault="007C556C" w:rsidP="00CC68DD">
    <w:pPr>
      <w:pStyle w:val="Rodap"/>
    </w:pPr>
    <w:r>
      <w:rPr>
        <w:noProof/>
      </w:rPr>
      <mc:AlternateContent>
        <mc:Choice Requires="wpg">
          <w:drawing>
            <wp:anchor distT="0" distB="0" distL="0" distR="0" simplePos="0" relativeHeight="251665408" behindDoc="1" locked="0" layoutInCell="1" allowOverlap="1" wp14:anchorId="2AA8A314" wp14:editId="68535489">
              <wp:simplePos x="0" y="0"/>
              <wp:positionH relativeFrom="margin">
                <wp:posOffset>2847124</wp:posOffset>
              </wp:positionH>
              <wp:positionV relativeFrom="page">
                <wp:posOffset>10144125</wp:posOffset>
              </wp:positionV>
              <wp:extent cx="3472936" cy="276045"/>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72936" cy="276045"/>
                        <a:chOff x="0" y="-12893"/>
                        <a:chExt cx="2926829" cy="293429"/>
                      </a:xfrm>
                    </wpg:grpSpPr>
                    <pic:pic xmlns:pic="http://schemas.openxmlformats.org/drawingml/2006/picture">
                      <pic:nvPicPr>
                        <pic:cNvPr id="35" name="Image 35"/>
                        <pic:cNvPicPr/>
                      </pic:nvPicPr>
                      <pic:blipFill>
                        <a:blip r:embed="rId1" cstate="print"/>
                        <a:stretch>
                          <a:fillRect/>
                        </a:stretch>
                      </pic:blipFill>
                      <pic:spPr>
                        <a:xfrm>
                          <a:off x="0" y="152481"/>
                          <a:ext cx="2926829" cy="128055"/>
                        </a:xfrm>
                        <a:prstGeom prst="rect">
                          <a:avLst/>
                        </a:prstGeom>
                      </pic:spPr>
                    </pic:pic>
                    <pic:pic xmlns:pic="http://schemas.openxmlformats.org/drawingml/2006/picture">
                      <pic:nvPicPr>
                        <pic:cNvPr id="36" name="Image 36"/>
                        <pic:cNvPicPr/>
                      </pic:nvPicPr>
                      <pic:blipFill>
                        <a:blip r:embed="rId2" cstate="print"/>
                        <a:stretch>
                          <a:fillRect/>
                        </a:stretch>
                      </pic:blipFill>
                      <pic:spPr>
                        <a:xfrm>
                          <a:off x="1727899" y="-12893"/>
                          <a:ext cx="978090" cy="134639"/>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789A805" id="Group 34" o:spid="_x0000_s1026" style="position:absolute;margin-left:224.2pt;margin-top:798.75pt;width:273.45pt;height:21.75pt;z-index:-251651072;mso-wrap-distance-left:0;mso-wrap-distance-right:0;mso-position-horizontal-relative:margin;mso-position-vertical-relative:page;mso-width-relative:margin;mso-height-relative:margin" coordorigin=",-128" coordsize="29268,29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5" o:spid="_x0000_s1027" type="#_x0000_t75" style="position:absolute;top:1524;width:29268;height:1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">
                <v:imagedata r:id="rId3" o:title=""/>
              </v:shape>
              <v:shape id="Image 36" o:spid="_x0000_s1028" type="#_x0000_t75" style="position:absolute;left:17278;top:-128;width:9781;height:1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">
                <v:imagedata r:id="rId4" o:title=""/>
              </v:shape>
              <w10:wrap anchorx="margin" anchory="page"/>
            </v:group>
          </w:pict>
        </mc:Fallback>
      </mc:AlternateContent>
    </w:r>
    <w:r>
      <w:rPr>
        <w:noProof/>
      </w:rPr>
      <w:drawing>
        <wp:anchor distT="0" distB="0" distL="0" distR="0" simplePos="0" relativeHeight="251667456" behindDoc="1" locked="0" layoutInCell="1" allowOverlap="1" wp14:anchorId="4609E963" wp14:editId="12B99A04">
          <wp:simplePos x="0" y="0"/>
          <wp:positionH relativeFrom="page">
            <wp:posOffset>4260275</wp:posOffset>
          </wp:positionH>
          <wp:positionV relativeFrom="paragraph">
            <wp:posOffset>47449</wp:posOffset>
          </wp:positionV>
          <wp:extent cx="1362710" cy="119380"/>
          <wp:effectExtent l="0" t="0" r="8890" b="0"/>
          <wp:wrapTopAndBottom/>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5" cstate="print"/>
                  <a:stretch>
                    <a:fillRect/>
                  </a:stretch>
                </pic:blipFill>
                <pic:spPr>
                  <a:xfrm>
                    <a:off x="0" y="0"/>
                    <a:ext cx="1362710" cy="1193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0" distR="0" simplePos="0" relativeHeight="251663360" behindDoc="1" locked="0" layoutInCell="1" allowOverlap="1" wp14:anchorId="04453A98" wp14:editId="1CACF12A">
              <wp:simplePos x="0" y="0"/>
              <wp:positionH relativeFrom="margin">
                <wp:posOffset>-399403</wp:posOffset>
              </wp:positionH>
              <wp:positionV relativeFrom="page">
                <wp:posOffset>10135606</wp:posOffset>
              </wp:positionV>
              <wp:extent cx="3674745" cy="284481"/>
              <wp:effectExtent l="0" t="0" r="1905" b="127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74745" cy="284481"/>
                        <a:chOff x="-169157" y="-1"/>
                        <a:chExt cx="3586239" cy="231735"/>
                      </a:xfrm>
                    </wpg:grpSpPr>
                    <pic:pic xmlns:pic="http://schemas.openxmlformats.org/drawingml/2006/picture">
                      <pic:nvPicPr>
                        <pic:cNvPr id="29" name="Image 29"/>
                        <pic:cNvPicPr/>
                      </pic:nvPicPr>
                      <pic:blipFill>
                        <a:blip r:embed="rId6" cstate="print"/>
                        <a:stretch>
                          <a:fillRect/>
                        </a:stretch>
                      </pic:blipFill>
                      <pic:spPr>
                        <a:xfrm>
                          <a:off x="-169157" y="150567"/>
                          <a:ext cx="3126148" cy="81167"/>
                        </a:xfrm>
                        <a:prstGeom prst="rect">
                          <a:avLst/>
                        </a:prstGeom>
                      </pic:spPr>
                    </pic:pic>
                    <pic:pic xmlns:pic="http://schemas.openxmlformats.org/drawingml/2006/picture">
                      <pic:nvPicPr>
                        <pic:cNvPr id="31" name="Image 31"/>
                        <pic:cNvPicPr/>
                      </pic:nvPicPr>
                      <pic:blipFill>
                        <a:blip r:embed="rId7" cstate="print"/>
                        <a:stretch>
                          <a:fillRect/>
                        </a:stretch>
                      </pic:blipFill>
                      <pic:spPr>
                        <a:xfrm>
                          <a:off x="-34458" y="-1"/>
                          <a:ext cx="926052" cy="91350"/>
                        </a:xfrm>
                        <a:prstGeom prst="rect">
                          <a:avLst/>
                        </a:prstGeom>
                      </pic:spPr>
                    </pic:pic>
                    <pic:pic xmlns:pic="http://schemas.openxmlformats.org/drawingml/2006/picture">
                      <pic:nvPicPr>
                        <pic:cNvPr id="32" name="Image 32"/>
                        <pic:cNvPicPr/>
                      </pic:nvPicPr>
                      <pic:blipFill>
                        <a:blip r:embed="rId8" cstate="print"/>
                        <a:stretch>
                          <a:fillRect/>
                        </a:stretch>
                      </pic:blipFill>
                      <pic:spPr>
                        <a:xfrm>
                          <a:off x="911989" y="428"/>
                          <a:ext cx="1073965" cy="119031"/>
                        </a:xfrm>
                        <a:prstGeom prst="rect">
                          <a:avLst/>
                        </a:prstGeom>
                      </pic:spPr>
                    </pic:pic>
                    <pic:pic xmlns:pic="http://schemas.openxmlformats.org/drawingml/2006/picture">
                      <pic:nvPicPr>
                        <pic:cNvPr id="33" name="Image 33"/>
                        <pic:cNvPicPr/>
                      </pic:nvPicPr>
                      <pic:blipFill>
                        <a:blip r:embed="rId9" cstate="print"/>
                        <a:stretch>
                          <a:fillRect/>
                        </a:stretch>
                      </pic:blipFill>
                      <pic:spPr>
                        <a:xfrm>
                          <a:off x="2001912" y="23057"/>
                          <a:ext cx="1415170" cy="7532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235ABBD" id="Group 28" o:spid="_x0000_s1026" style="position:absolute;margin-left:-31.45pt;margin-top:798.1pt;width:289.35pt;height:22.4pt;z-index:-251653120;mso-wrap-distance-left:0;mso-wrap-distance-right:0;mso-position-horizontal-relative:margin;mso-position-vertical-relative:page;mso-width-relative:margin;mso-height-relative:margin" coordorigin="-1691" coordsize="35862,23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">
              <v:shape id="Image 29" o:spid="_x0000_s1027" type="#_x0000_t75" style="position:absolute;left:-1691;top:1505;width:31260;height: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">
                <v:imagedata r:id="rId10" o:title=""/>
              </v:shape>
              <v:shape id="Image 31" o:spid="_x0000_s1028" type="#_x0000_t75" style="position:absolute;left:-344;width:9259;height:9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">
                <v:imagedata r:id="rId11" o:title=""/>
              </v:shape>
              <v:shape id="Image 32" o:spid="_x0000_s1029" type="#_x0000_t75" style="position:absolute;left:9119;top:4;width:10740;height:1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">
                <v:imagedata r:id="rId12" o:title=""/>
              </v:shape>
              <v:shape id="Image 33" o:spid="_x0000_s1030" type="#_x0000_t75" style="position:absolute;left:20019;top:230;width:14151;height: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">
                <v:imagedata r:id="rId13" o:title=""/>
              </v:shape>
              <w10:wrap anchorx="margin" anchory="page"/>
            </v:group>
          </w:pict>
        </mc:Fallback>
      </mc:AlternateContent>
    </w:r>
  </w:p>
  <w:p w14:paraId="14EBAF2D" w14:textId="2C6D3184" w:rsidR="00901B6D" w:rsidRPr="00E65D92" w:rsidRDefault="00D87622" w:rsidP="00CC68DD">
    <w:pPr>
      <w:pStyle w:val="Rodap"/>
    </w:pPr>
    <w:r>
      <w:rPr>
        <w:noProof/>
      </w:rPr>
      <mc:AlternateContent>
        <mc:Choice Requires="wps">
          <w:drawing>
            <wp:anchor distT="0" distB="0" distL="0" distR="0" simplePos="0" relativeHeight="251661312" behindDoc="0" locked="0" layoutInCell="1" allowOverlap="1" wp14:anchorId="11EB3775" wp14:editId="4C84BE7F">
              <wp:simplePos x="0" y="0"/>
              <wp:positionH relativeFrom="page">
                <wp:align>right</wp:align>
              </wp:positionH>
              <wp:positionV relativeFrom="page">
                <wp:posOffset>10527665</wp:posOffset>
              </wp:positionV>
              <wp:extent cx="7557770" cy="127635"/>
              <wp:effectExtent l="0" t="0" r="5080" b="5715"/>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770" cy="127635"/>
                      </a:xfrm>
                      <a:custGeom>
                        <a:avLst/>
                        <a:gdLst/>
                        <a:ahLst/>
                        <a:cxnLst/>
                        <a:rect l="l" t="t" r="r" b="b"/>
                        <a:pathLst>
                          <a:path w="7557770" h="127635">
                            <a:moveTo>
                              <a:pt x="7557440" y="65925"/>
                            </a:moveTo>
                            <a:lnTo>
                              <a:pt x="0" y="65925"/>
                            </a:lnTo>
                            <a:lnTo>
                              <a:pt x="0" y="127038"/>
                            </a:lnTo>
                            <a:lnTo>
                              <a:pt x="7557440" y="127038"/>
                            </a:lnTo>
                            <a:lnTo>
                              <a:pt x="7557440" y="65925"/>
                            </a:lnTo>
                            <a:close/>
                          </a:path>
                          <a:path w="7557770" h="127635">
                            <a:moveTo>
                              <a:pt x="7557440" y="0"/>
                            </a:moveTo>
                            <a:lnTo>
                              <a:pt x="0" y="0"/>
                            </a:lnTo>
                            <a:lnTo>
                              <a:pt x="0" y="32664"/>
                            </a:lnTo>
                            <a:lnTo>
                              <a:pt x="7557440" y="32664"/>
                            </a:lnTo>
                            <a:lnTo>
                              <a:pt x="7557440" y="0"/>
                            </a:lnTo>
                            <a:close/>
                          </a:path>
                        </a:pathLst>
                      </a:custGeom>
                      <a:solidFill>
                        <a:srgbClr val="00154B"/>
                      </a:solidFill>
                    </wps:spPr>
                    <wps:bodyPr wrap="square" lIns="0" tIns="0" rIns="0" bIns="0" rtlCol="0">
                      <a:prstTxWarp prst="textNoShape">
                        <a:avLst/>
                      </a:prstTxWarp>
                      <a:noAutofit/>
                    </wps:bodyPr>
                  </wps:wsp>
                </a:graphicData>
              </a:graphic>
            </wp:anchor>
          </w:drawing>
        </mc:Choice>
        <mc:Fallback>
          <w:pict>
            <v:shape w14:anchorId="4A63499D" id="Graphic 26" o:spid="_x0000_s1026" style="position:absolute;margin-left:543.9pt;margin-top:828.95pt;width:595.1pt;height:10.05pt;z-index:251661312;visibility:visible;mso-wrap-style:square;mso-wrap-distance-left:0;mso-wrap-distance-top:0;mso-wrap-distance-right:0;mso-wrap-distance-bottom:0;mso-position-horizontal:right;mso-position-horizontal-relative:page;mso-position-vertical:absolute;mso-position-vertical-relative:page;v-text-anchor:top" coordsize="7557770,12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" path="m7557440,65925l,65925r,61113l7557440,127038r,-61113xem7557440,l,,,32664r7557440,l7557440,xe" fillcolor="#00154b" stroked="f">
              <v:path arrowok="t"/>
              <w10:wrap anchorx="page" anchory="page"/>
            </v:shape>
          </w:pict>
        </mc:Fallback>
      </mc:AlternateContent>
    </w:r>
  </w:p>
  <w:p w14:paraId="30AC05B9" w14:textId="77777777" w:rsidR="00901B6D" w:rsidRPr="00CC68DD" w:rsidRDefault="00901B6D" w:rsidP="00CC68D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FB0A6" w14:textId="77777777" w:rsidR="00593E69" w:rsidRDefault="00593E69" w:rsidP="00381588">
      <w:r>
        <w:separator/>
      </w:r>
    </w:p>
  </w:footnote>
  <w:footnote w:type="continuationSeparator" w:id="0">
    <w:p w14:paraId="366F74FD" w14:textId="77777777" w:rsidR="00593E69" w:rsidRDefault="00593E69" w:rsidP="003815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ook w:val="04A0" w:firstRow="1" w:lastRow="0" w:firstColumn="1" w:lastColumn="0" w:noHBand="0" w:noVBand="1"/>
    </w:tblPr>
    <w:tblGrid>
      <w:gridCol w:w="2122"/>
      <w:gridCol w:w="4819"/>
      <w:gridCol w:w="1985"/>
    </w:tblGrid>
    <w:tr w:rsidR="00901B6D" w:rsidRPr="00D33692" w14:paraId="4FCE86E6" w14:textId="77777777" w:rsidTr="005A59B0">
      <w:trPr>
        <w:jc w:val="center"/>
      </w:trPr>
      <w:tc>
        <w:tcPr>
          <w:tcW w:w="2122" w:type="dxa"/>
        </w:tcPr>
        <w:p w14:paraId="37F4E1CC" w14:textId="0EBD3FB0" w:rsidR="00901B6D" w:rsidRPr="00D33692" w:rsidRDefault="00901B6D" w:rsidP="00CC68DD">
          <w:pPr>
            <w:pStyle w:val="Cabealho"/>
            <w:rPr>
              <w:rFonts w:ascii="Tahoma" w:hAnsi="Tahoma"/>
            </w:rPr>
          </w:pPr>
        </w:p>
      </w:tc>
      <w:tc>
        <w:tcPr>
          <w:tcW w:w="4819" w:type="dxa"/>
          <w:vAlign w:val="center"/>
        </w:tcPr>
        <w:p w14:paraId="488724AD" w14:textId="6B8351DB" w:rsidR="00901B6D" w:rsidRPr="00D33692" w:rsidRDefault="00901B6D" w:rsidP="00CC68DD">
          <w:pPr>
            <w:pStyle w:val="SemEspaamento"/>
            <w:rPr>
              <w:rFonts w:ascii="Arial" w:hAnsi="Arial" w:cs="Arial"/>
              <w:b/>
              <w:bCs/>
            </w:rPr>
          </w:pPr>
        </w:p>
      </w:tc>
      <w:tc>
        <w:tcPr>
          <w:tcW w:w="1985" w:type="dxa"/>
        </w:tcPr>
        <w:p w14:paraId="0396EB53" w14:textId="77777777" w:rsidR="00901B6D" w:rsidRPr="00D33692" w:rsidRDefault="00901B6D" w:rsidP="00CC68DD">
          <w:pPr>
            <w:pStyle w:val="Cabealho"/>
            <w:jc w:val="right"/>
            <w:rPr>
              <w:rFonts w:ascii="Tahoma" w:hAnsi="Tahoma"/>
            </w:rPr>
          </w:pPr>
        </w:p>
      </w:tc>
    </w:tr>
  </w:tbl>
  <w:p w14:paraId="1B29898D" w14:textId="77777777" w:rsidR="00D87622" w:rsidRDefault="00D87622" w:rsidP="00D87622">
    <w:pPr>
      <w:pStyle w:val="Ttulo"/>
      <w:rPr>
        <w:b w:val="0"/>
        <w:i w:val="0"/>
        <w:sz w:val="20"/>
      </w:rPr>
    </w:pPr>
    <w:r>
      <w:rPr>
        <w:noProof/>
      </w:rPr>
      <mc:AlternateContent>
        <mc:Choice Requires="wpg">
          <w:drawing>
            <wp:anchor distT="0" distB="0" distL="0" distR="0" simplePos="0" relativeHeight="251659264" behindDoc="1" locked="0" layoutInCell="1" allowOverlap="1" wp14:anchorId="1B0E0100" wp14:editId="3E821252">
              <wp:simplePos x="0" y="0"/>
              <wp:positionH relativeFrom="page">
                <wp:posOffset>42284</wp:posOffset>
              </wp:positionH>
              <wp:positionV relativeFrom="page">
                <wp:posOffset>58141</wp:posOffset>
              </wp:positionV>
              <wp:extent cx="7484261" cy="733752"/>
              <wp:effectExtent l="0" t="0" r="254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84261" cy="733752"/>
                        <a:chOff x="0" y="0"/>
                        <a:chExt cx="7557770" cy="1198880"/>
                      </a:xfrm>
                    </wpg:grpSpPr>
                    <wps:wsp>
                      <wps:cNvPr id="2" name="Graphic 2"/>
                      <wps:cNvSpPr/>
                      <wps:spPr>
                        <a:xfrm>
                          <a:off x="0" y="0"/>
                          <a:ext cx="7557770" cy="805180"/>
                        </a:xfrm>
                        <a:custGeom>
                          <a:avLst/>
                          <a:gdLst/>
                          <a:ahLst/>
                          <a:cxnLst/>
                          <a:rect l="l" t="t" r="r" b="b"/>
                          <a:pathLst>
                            <a:path w="7557770" h="805180">
                              <a:moveTo>
                                <a:pt x="7557440" y="735228"/>
                              </a:moveTo>
                              <a:lnTo>
                                <a:pt x="7507033" y="638352"/>
                              </a:lnTo>
                              <a:lnTo>
                                <a:pt x="7484440" y="601281"/>
                              </a:lnTo>
                              <a:lnTo>
                                <a:pt x="7456754" y="566699"/>
                              </a:lnTo>
                              <a:lnTo>
                                <a:pt x="7424369" y="534835"/>
                              </a:lnTo>
                              <a:lnTo>
                                <a:pt x="7387691" y="505904"/>
                              </a:lnTo>
                              <a:lnTo>
                                <a:pt x="7347128" y="480110"/>
                              </a:lnTo>
                              <a:lnTo>
                                <a:pt x="7303084" y="457695"/>
                              </a:lnTo>
                              <a:lnTo>
                                <a:pt x="7255967" y="438861"/>
                              </a:lnTo>
                              <a:lnTo>
                                <a:pt x="7206170" y="423837"/>
                              </a:lnTo>
                              <a:lnTo>
                                <a:pt x="7154126" y="412826"/>
                              </a:lnTo>
                              <a:lnTo>
                                <a:pt x="7100214" y="406069"/>
                              </a:lnTo>
                              <a:lnTo>
                                <a:pt x="7044855" y="403758"/>
                              </a:lnTo>
                              <a:lnTo>
                                <a:pt x="510006" y="403758"/>
                              </a:lnTo>
                              <a:lnTo>
                                <a:pt x="454634" y="406069"/>
                              </a:lnTo>
                              <a:lnTo>
                                <a:pt x="400723" y="412826"/>
                              </a:lnTo>
                              <a:lnTo>
                                <a:pt x="348678" y="423837"/>
                              </a:lnTo>
                              <a:lnTo>
                                <a:pt x="298831" y="438886"/>
                              </a:lnTo>
                              <a:lnTo>
                                <a:pt x="251764" y="457695"/>
                              </a:lnTo>
                              <a:lnTo>
                                <a:pt x="207721" y="480110"/>
                              </a:lnTo>
                              <a:lnTo>
                                <a:pt x="167170" y="505904"/>
                              </a:lnTo>
                              <a:lnTo>
                                <a:pt x="130492" y="534835"/>
                              </a:lnTo>
                              <a:lnTo>
                                <a:pt x="98107" y="566699"/>
                              </a:lnTo>
                              <a:lnTo>
                                <a:pt x="70408" y="601281"/>
                              </a:lnTo>
                              <a:lnTo>
                                <a:pt x="47828" y="638352"/>
                              </a:lnTo>
                              <a:lnTo>
                                <a:pt x="0" y="730300"/>
                              </a:lnTo>
                              <a:lnTo>
                                <a:pt x="0" y="800163"/>
                              </a:lnTo>
                              <a:lnTo>
                                <a:pt x="79540" y="647268"/>
                              </a:lnTo>
                              <a:lnTo>
                                <a:pt x="102971" y="609371"/>
                              </a:lnTo>
                              <a:lnTo>
                                <a:pt x="132118" y="574332"/>
                              </a:lnTo>
                              <a:lnTo>
                                <a:pt x="166458" y="542391"/>
                              </a:lnTo>
                              <a:lnTo>
                                <a:pt x="205498" y="513842"/>
                              </a:lnTo>
                              <a:lnTo>
                                <a:pt x="248716" y="488950"/>
                              </a:lnTo>
                              <a:lnTo>
                                <a:pt x="295630" y="467982"/>
                              </a:lnTo>
                              <a:lnTo>
                                <a:pt x="345719" y="451205"/>
                              </a:lnTo>
                              <a:lnTo>
                                <a:pt x="398487" y="438886"/>
                              </a:lnTo>
                              <a:lnTo>
                                <a:pt x="453415" y="431292"/>
                              </a:lnTo>
                              <a:lnTo>
                                <a:pt x="510006" y="428701"/>
                              </a:lnTo>
                              <a:lnTo>
                                <a:pt x="7044855" y="428701"/>
                              </a:lnTo>
                              <a:lnTo>
                                <a:pt x="7101433" y="431292"/>
                              </a:lnTo>
                              <a:lnTo>
                                <a:pt x="7156374" y="438886"/>
                              </a:lnTo>
                              <a:lnTo>
                                <a:pt x="7209129" y="451205"/>
                              </a:lnTo>
                              <a:lnTo>
                                <a:pt x="7259218" y="467982"/>
                              </a:lnTo>
                              <a:lnTo>
                                <a:pt x="7306132" y="488950"/>
                              </a:lnTo>
                              <a:lnTo>
                                <a:pt x="7349363" y="513842"/>
                              </a:lnTo>
                              <a:lnTo>
                                <a:pt x="7388403" y="542391"/>
                              </a:lnTo>
                              <a:lnTo>
                                <a:pt x="7422743" y="574332"/>
                              </a:lnTo>
                              <a:lnTo>
                                <a:pt x="7451877" y="609371"/>
                              </a:lnTo>
                              <a:lnTo>
                                <a:pt x="7475321" y="647268"/>
                              </a:lnTo>
                              <a:lnTo>
                                <a:pt x="7557440" y="805091"/>
                              </a:lnTo>
                              <a:lnTo>
                                <a:pt x="7557440" y="735228"/>
                              </a:lnTo>
                              <a:close/>
                            </a:path>
                            <a:path w="7557770" h="805180">
                              <a:moveTo>
                                <a:pt x="7557440" y="0"/>
                              </a:moveTo>
                              <a:lnTo>
                                <a:pt x="0" y="0"/>
                              </a:lnTo>
                              <a:lnTo>
                                <a:pt x="0" y="619467"/>
                              </a:lnTo>
                              <a:lnTo>
                                <a:pt x="17754" y="586613"/>
                              </a:lnTo>
                              <a:lnTo>
                                <a:pt x="42151" y="550900"/>
                              </a:lnTo>
                              <a:lnTo>
                                <a:pt x="70370" y="517258"/>
                              </a:lnTo>
                              <a:lnTo>
                                <a:pt x="102184" y="485902"/>
                              </a:lnTo>
                              <a:lnTo>
                                <a:pt x="137350" y="457009"/>
                              </a:lnTo>
                              <a:lnTo>
                                <a:pt x="175602" y="430771"/>
                              </a:lnTo>
                              <a:lnTo>
                                <a:pt x="216725" y="407416"/>
                              </a:lnTo>
                              <a:lnTo>
                                <a:pt x="260477" y="387096"/>
                              </a:lnTo>
                              <a:lnTo>
                                <a:pt x="306590" y="370039"/>
                              </a:lnTo>
                              <a:lnTo>
                                <a:pt x="354850" y="356438"/>
                              </a:lnTo>
                              <a:lnTo>
                                <a:pt x="405003" y="346481"/>
                              </a:lnTo>
                              <a:lnTo>
                                <a:pt x="456793" y="340360"/>
                              </a:lnTo>
                              <a:lnTo>
                                <a:pt x="510006" y="338264"/>
                              </a:lnTo>
                              <a:lnTo>
                                <a:pt x="7044855" y="338264"/>
                              </a:lnTo>
                              <a:lnTo>
                                <a:pt x="7098055" y="340360"/>
                              </a:lnTo>
                              <a:lnTo>
                                <a:pt x="7149859" y="346481"/>
                              </a:lnTo>
                              <a:lnTo>
                                <a:pt x="7199998" y="356438"/>
                              </a:lnTo>
                              <a:lnTo>
                                <a:pt x="7248258" y="370039"/>
                              </a:lnTo>
                              <a:lnTo>
                                <a:pt x="7294372" y="387096"/>
                              </a:lnTo>
                              <a:lnTo>
                                <a:pt x="7338123" y="407416"/>
                              </a:lnTo>
                              <a:lnTo>
                                <a:pt x="7379246" y="430771"/>
                              </a:lnTo>
                              <a:lnTo>
                                <a:pt x="7417511" y="457009"/>
                              </a:lnTo>
                              <a:lnTo>
                                <a:pt x="7452665" y="485902"/>
                              </a:lnTo>
                              <a:lnTo>
                                <a:pt x="7484478" y="517258"/>
                              </a:lnTo>
                              <a:lnTo>
                                <a:pt x="7512710" y="550900"/>
                              </a:lnTo>
                              <a:lnTo>
                                <a:pt x="7537107" y="586613"/>
                              </a:lnTo>
                              <a:lnTo>
                                <a:pt x="7557440" y="624205"/>
                              </a:lnTo>
                              <a:lnTo>
                                <a:pt x="7557440" y="338264"/>
                              </a:lnTo>
                              <a:lnTo>
                                <a:pt x="7557440" y="0"/>
                              </a:lnTo>
                              <a:close/>
                            </a:path>
                          </a:pathLst>
                        </a:custGeom>
                        <a:solidFill>
                          <a:srgbClr val="00154B"/>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 cstate="print"/>
                        <a:stretch>
                          <a:fillRect/>
                        </a:stretch>
                      </pic:blipFill>
                      <pic:spPr>
                        <a:xfrm>
                          <a:off x="1258714" y="610616"/>
                          <a:ext cx="145295" cy="195579"/>
                        </a:xfrm>
                        <a:prstGeom prst="rect">
                          <a:avLst/>
                        </a:prstGeom>
                      </pic:spPr>
                    </pic:pic>
                    <pic:pic xmlns:pic="http://schemas.openxmlformats.org/drawingml/2006/picture">
                      <pic:nvPicPr>
                        <pic:cNvPr id="4" name="Image 4"/>
                        <pic:cNvPicPr/>
                      </pic:nvPicPr>
                      <pic:blipFill>
                        <a:blip r:embed="rId2" cstate="print"/>
                        <a:stretch>
                          <a:fillRect/>
                        </a:stretch>
                      </pic:blipFill>
                      <pic:spPr>
                        <a:xfrm>
                          <a:off x="1426121" y="610616"/>
                          <a:ext cx="148526" cy="195579"/>
                        </a:xfrm>
                        <a:prstGeom prst="rect">
                          <a:avLst/>
                        </a:prstGeom>
                      </pic:spPr>
                    </pic:pic>
                    <wps:wsp>
                      <wps:cNvPr id="5" name="Graphic 5"/>
                      <wps:cNvSpPr/>
                      <wps:spPr>
                        <a:xfrm>
                          <a:off x="1596517" y="610552"/>
                          <a:ext cx="432434" cy="195580"/>
                        </a:xfrm>
                        <a:custGeom>
                          <a:avLst/>
                          <a:gdLst/>
                          <a:ahLst/>
                          <a:cxnLst/>
                          <a:rect l="l" t="t" r="r" b="b"/>
                          <a:pathLst>
                            <a:path w="432434" h="195580">
                              <a:moveTo>
                                <a:pt x="129413" y="152400"/>
                              </a:moveTo>
                              <a:lnTo>
                                <a:pt x="45135" y="152400"/>
                              </a:lnTo>
                              <a:lnTo>
                                <a:pt x="45135" y="116840"/>
                              </a:lnTo>
                              <a:lnTo>
                                <a:pt x="116751" y="116840"/>
                              </a:lnTo>
                              <a:lnTo>
                                <a:pt x="116751" y="76200"/>
                              </a:lnTo>
                              <a:lnTo>
                                <a:pt x="45135" y="76200"/>
                              </a:lnTo>
                              <a:lnTo>
                                <a:pt x="45135" y="43180"/>
                              </a:lnTo>
                              <a:lnTo>
                                <a:pt x="126415" y="43180"/>
                              </a:lnTo>
                              <a:lnTo>
                                <a:pt x="126415" y="0"/>
                              </a:lnTo>
                              <a:lnTo>
                                <a:pt x="0" y="0"/>
                              </a:lnTo>
                              <a:lnTo>
                                <a:pt x="0" y="43180"/>
                              </a:lnTo>
                              <a:lnTo>
                                <a:pt x="0" y="76200"/>
                              </a:lnTo>
                              <a:lnTo>
                                <a:pt x="0" y="116840"/>
                              </a:lnTo>
                              <a:lnTo>
                                <a:pt x="0" y="152400"/>
                              </a:lnTo>
                              <a:lnTo>
                                <a:pt x="0" y="195580"/>
                              </a:lnTo>
                              <a:lnTo>
                                <a:pt x="129413" y="195580"/>
                              </a:lnTo>
                              <a:lnTo>
                                <a:pt x="129413" y="152400"/>
                              </a:lnTo>
                              <a:close/>
                            </a:path>
                            <a:path w="432434" h="195580">
                              <a:moveTo>
                                <a:pt x="281165" y="0"/>
                              </a:moveTo>
                              <a:lnTo>
                                <a:pt x="154736" y="0"/>
                              </a:lnTo>
                              <a:lnTo>
                                <a:pt x="154736" y="43180"/>
                              </a:lnTo>
                              <a:lnTo>
                                <a:pt x="154736" y="86360"/>
                              </a:lnTo>
                              <a:lnTo>
                                <a:pt x="154736" y="128270"/>
                              </a:lnTo>
                              <a:lnTo>
                                <a:pt x="154736" y="195580"/>
                              </a:lnTo>
                              <a:lnTo>
                                <a:pt x="200329" y="195580"/>
                              </a:lnTo>
                              <a:lnTo>
                                <a:pt x="200329" y="128270"/>
                              </a:lnTo>
                              <a:lnTo>
                                <a:pt x="271487" y="128270"/>
                              </a:lnTo>
                              <a:lnTo>
                                <a:pt x="271487" y="86360"/>
                              </a:lnTo>
                              <a:lnTo>
                                <a:pt x="200329" y="86360"/>
                              </a:lnTo>
                              <a:lnTo>
                                <a:pt x="200329" y="43180"/>
                              </a:lnTo>
                              <a:lnTo>
                                <a:pt x="281165" y="43180"/>
                              </a:lnTo>
                              <a:lnTo>
                                <a:pt x="281165" y="0"/>
                              </a:lnTo>
                              <a:close/>
                            </a:path>
                            <a:path w="432434" h="195580">
                              <a:moveTo>
                                <a:pt x="431990" y="152400"/>
                              </a:moveTo>
                              <a:lnTo>
                                <a:pt x="347713" y="152400"/>
                              </a:lnTo>
                              <a:lnTo>
                                <a:pt x="347713" y="116840"/>
                              </a:lnTo>
                              <a:lnTo>
                                <a:pt x="419315" y="116840"/>
                              </a:lnTo>
                              <a:lnTo>
                                <a:pt x="419315" y="76200"/>
                              </a:lnTo>
                              <a:lnTo>
                                <a:pt x="347713" y="76200"/>
                              </a:lnTo>
                              <a:lnTo>
                                <a:pt x="347713" y="43180"/>
                              </a:lnTo>
                              <a:lnTo>
                                <a:pt x="428993" y="43180"/>
                              </a:lnTo>
                              <a:lnTo>
                                <a:pt x="428993" y="0"/>
                              </a:lnTo>
                              <a:lnTo>
                                <a:pt x="302577" y="0"/>
                              </a:lnTo>
                              <a:lnTo>
                                <a:pt x="302577" y="43180"/>
                              </a:lnTo>
                              <a:lnTo>
                                <a:pt x="302577" y="76200"/>
                              </a:lnTo>
                              <a:lnTo>
                                <a:pt x="302577" y="116840"/>
                              </a:lnTo>
                              <a:lnTo>
                                <a:pt x="302577" y="152400"/>
                              </a:lnTo>
                              <a:lnTo>
                                <a:pt x="302577" y="195580"/>
                              </a:lnTo>
                              <a:lnTo>
                                <a:pt x="431990" y="195580"/>
                              </a:lnTo>
                              <a:lnTo>
                                <a:pt x="431990" y="152400"/>
                              </a:lnTo>
                              <a:close/>
                            </a:path>
                          </a:pathLst>
                        </a:custGeom>
                        <a:solidFill>
                          <a:srgbClr val="00154B"/>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3" cstate="print"/>
                        <a:stretch>
                          <a:fillRect/>
                        </a:stretch>
                      </pic:blipFill>
                      <pic:spPr>
                        <a:xfrm>
                          <a:off x="2053831" y="610552"/>
                          <a:ext cx="371881" cy="199555"/>
                        </a:xfrm>
                        <a:prstGeom prst="rect">
                          <a:avLst/>
                        </a:prstGeom>
                      </pic:spPr>
                    </pic:pic>
                    <pic:pic xmlns:pic="http://schemas.openxmlformats.org/drawingml/2006/picture">
                      <pic:nvPicPr>
                        <pic:cNvPr id="7" name="Image 7"/>
                        <pic:cNvPicPr/>
                      </pic:nvPicPr>
                      <pic:blipFill>
                        <a:blip r:embed="rId4" cstate="print"/>
                        <a:stretch>
                          <a:fillRect/>
                        </a:stretch>
                      </pic:blipFill>
                      <pic:spPr>
                        <a:xfrm>
                          <a:off x="2456573" y="610616"/>
                          <a:ext cx="338493" cy="195579"/>
                        </a:xfrm>
                        <a:prstGeom prst="rect">
                          <a:avLst/>
                        </a:prstGeom>
                      </pic:spPr>
                    </pic:pic>
                    <pic:pic xmlns:pic="http://schemas.openxmlformats.org/drawingml/2006/picture">
                      <pic:nvPicPr>
                        <pic:cNvPr id="8" name="Image 8"/>
                        <pic:cNvPicPr/>
                      </pic:nvPicPr>
                      <pic:blipFill>
                        <a:blip r:embed="rId5" cstate="print"/>
                        <a:stretch>
                          <a:fillRect/>
                        </a:stretch>
                      </pic:blipFill>
                      <pic:spPr>
                        <a:xfrm>
                          <a:off x="2874975" y="610616"/>
                          <a:ext cx="187426" cy="195579"/>
                        </a:xfrm>
                        <a:prstGeom prst="rect">
                          <a:avLst/>
                        </a:prstGeom>
                      </pic:spPr>
                    </pic:pic>
                    <pic:pic xmlns:pic="http://schemas.openxmlformats.org/drawingml/2006/picture">
                      <pic:nvPicPr>
                        <pic:cNvPr id="9" name="Image 9"/>
                        <pic:cNvPicPr/>
                      </pic:nvPicPr>
                      <pic:blipFill>
                        <a:blip r:embed="rId6" cstate="print"/>
                        <a:stretch>
                          <a:fillRect/>
                        </a:stretch>
                      </pic:blipFill>
                      <pic:spPr>
                        <a:xfrm>
                          <a:off x="3093262" y="610616"/>
                          <a:ext cx="151523" cy="199491"/>
                        </a:xfrm>
                        <a:prstGeom prst="rect">
                          <a:avLst/>
                        </a:prstGeom>
                      </pic:spPr>
                    </pic:pic>
                    <pic:pic xmlns:pic="http://schemas.openxmlformats.org/drawingml/2006/picture">
                      <pic:nvPicPr>
                        <pic:cNvPr id="10" name="Image 10"/>
                        <pic:cNvPicPr/>
                      </pic:nvPicPr>
                      <pic:blipFill>
                        <a:blip r:embed="rId7" cstate="print"/>
                        <a:stretch>
                          <a:fillRect/>
                        </a:stretch>
                      </pic:blipFill>
                      <pic:spPr>
                        <a:xfrm>
                          <a:off x="3275634" y="610616"/>
                          <a:ext cx="153365" cy="195579"/>
                        </a:xfrm>
                        <a:prstGeom prst="rect">
                          <a:avLst/>
                        </a:prstGeom>
                      </pic:spPr>
                    </pic:pic>
                    <wps:wsp>
                      <wps:cNvPr id="11" name="Graphic 11"/>
                      <wps:cNvSpPr/>
                      <wps:spPr>
                        <a:xfrm>
                          <a:off x="3461232" y="610616"/>
                          <a:ext cx="45720" cy="195580"/>
                        </a:xfrm>
                        <a:custGeom>
                          <a:avLst/>
                          <a:gdLst/>
                          <a:ahLst/>
                          <a:cxnLst/>
                          <a:rect l="l" t="t" r="r" b="b"/>
                          <a:pathLst>
                            <a:path w="45720" h="195580">
                              <a:moveTo>
                                <a:pt x="45592" y="0"/>
                              </a:moveTo>
                              <a:lnTo>
                                <a:pt x="0" y="0"/>
                              </a:lnTo>
                              <a:lnTo>
                                <a:pt x="0" y="195579"/>
                              </a:lnTo>
                              <a:lnTo>
                                <a:pt x="45592" y="195579"/>
                              </a:lnTo>
                              <a:lnTo>
                                <a:pt x="45592" y="0"/>
                              </a:lnTo>
                              <a:close/>
                            </a:path>
                          </a:pathLst>
                        </a:custGeom>
                        <a:solidFill>
                          <a:srgbClr val="00154B"/>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8" cstate="print"/>
                        <a:stretch>
                          <a:fillRect/>
                        </a:stretch>
                      </pic:blipFill>
                      <pic:spPr>
                        <a:xfrm>
                          <a:off x="3531006" y="606704"/>
                          <a:ext cx="157962" cy="203403"/>
                        </a:xfrm>
                        <a:prstGeom prst="rect">
                          <a:avLst/>
                        </a:prstGeom>
                      </pic:spPr>
                    </pic:pic>
                    <wps:wsp>
                      <wps:cNvPr id="13" name="Graphic 13"/>
                      <wps:cNvSpPr/>
                      <wps:spPr>
                        <a:xfrm>
                          <a:off x="3709238" y="610616"/>
                          <a:ext cx="45720" cy="195580"/>
                        </a:xfrm>
                        <a:custGeom>
                          <a:avLst/>
                          <a:gdLst/>
                          <a:ahLst/>
                          <a:cxnLst/>
                          <a:rect l="l" t="t" r="r" b="b"/>
                          <a:pathLst>
                            <a:path w="45720" h="195580">
                              <a:moveTo>
                                <a:pt x="45593" y="0"/>
                              </a:moveTo>
                              <a:lnTo>
                                <a:pt x="0" y="0"/>
                              </a:lnTo>
                              <a:lnTo>
                                <a:pt x="0" y="195579"/>
                              </a:lnTo>
                              <a:lnTo>
                                <a:pt x="45593" y="195579"/>
                              </a:lnTo>
                              <a:lnTo>
                                <a:pt x="45593" y="0"/>
                              </a:lnTo>
                              <a:close/>
                            </a:path>
                          </a:pathLst>
                        </a:custGeom>
                        <a:solidFill>
                          <a:srgbClr val="00154B"/>
                        </a:solidFill>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9" cstate="print"/>
                        <a:stretch>
                          <a:fillRect/>
                        </a:stretch>
                      </pic:blipFill>
                      <pic:spPr>
                        <a:xfrm>
                          <a:off x="3787292" y="610552"/>
                          <a:ext cx="462838" cy="195643"/>
                        </a:xfrm>
                        <a:prstGeom prst="rect">
                          <a:avLst/>
                        </a:prstGeom>
                      </pic:spPr>
                    </pic:pic>
                    <pic:pic xmlns:pic="http://schemas.openxmlformats.org/drawingml/2006/picture">
                      <pic:nvPicPr>
                        <pic:cNvPr id="15" name="Image 15"/>
                        <pic:cNvPicPr/>
                      </pic:nvPicPr>
                      <pic:blipFill>
                        <a:blip r:embed="rId10" cstate="print"/>
                        <a:stretch>
                          <a:fillRect/>
                        </a:stretch>
                      </pic:blipFill>
                      <pic:spPr>
                        <a:xfrm>
                          <a:off x="4335106" y="610616"/>
                          <a:ext cx="166255" cy="195579"/>
                        </a:xfrm>
                        <a:prstGeom prst="rect">
                          <a:avLst/>
                        </a:prstGeom>
                      </pic:spPr>
                    </pic:pic>
                    <wps:wsp>
                      <wps:cNvPr id="16" name="Graphic 16"/>
                      <wps:cNvSpPr/>
                      <wps:spPr>
                        <a:xfrm>
                          <a:off x="4525302" y="610552"/>
                          <a:ext cx="129539" cy="195580"/>
                        </a:xfrm>
                        <a:custGeom>
                          <a:avLst/>
                          <a:gdLst/>
                          <a:ahLst/>
                          <a:cxnLst/>
                          <a:rect l="l" t="t" r="r" b="b"/>
                          <a:pathLst>
                            <a:path w="129539" h="195580">
                              <a:moveTo>
                                <a:pt x="129413" y="152400"/>
                              </a:moveTo>
                              <a:lnTo>
                                <a:pt x="45135" y="152400"/>
                              </a:lnTo>
                              <a:lnTo>
                                <a:pt x="45135" y="116840"/>
                              </a:lnTo>
                              <a:lnTo>
                                <a:pt x="116751" y="116840"/>
                              </a:lnTo>
                              <a:lnTo>
                                <a:pt x="116751" y="76200"/>
                              </a:lnTo>
                              <a:lnTo>
                                <a:pt x="45135" y="76200"/>
                              </a:lnTo>
                              <a:lnTo>
                                <a:pt x="45135" y="43180"/>
                              </a:lnTo>
                              <a:lnTo>
                                <a:pt x="126428" y="43180"/>
                              </a:lnTo>
                              <a:lnTo>
                                <a:pt x="126428" y="0"/>
                              </a:lnTo>
                              <a:lnTo>
                                <a:pt x="0" y="0"/>
                              </a:lnTo>
                              <a:lnTo>
                                <a:pt x="0" y="43180"/>
                              </a:lnTo>
                              <a:lnTo>
                                <a:pt x="0" y="76200"/>
                              </a:lnTo>
                              <a:lnTo>
                                <a:pt x="0" y="116840"/>
                              </a:lnTo>
                              <a:lnTo>
                                <a:pt x="0" y="152400"/>
                              </a:lnTo>
                              <a:lnTo>
                                <a:pt x="0" y="195580"/>
                              </a:lnTo>
                              <a:lnTo>
                                <a:pt x="129413" y="195580"/>
                              </a:lnTo>
                              <a:lnTo>
                                <a:pt x="129413" y="152400"/>
                              </a:lnTo>
                              <a:close/>
                            </a:path>
                          </a:pathLst>
                        </a:custGeom>
                        <a:solidFill>
                          <a:srgbClr val="00154B"/>
                        </a:solidFill>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11" cstate="print"/>
                        <a:stretch>
                          <a:fillRect/>
                        </a:stretch>
                      </pic:blipFill>
                      <pic:spPr>
                        <a:xfrm>
                          <a:off x="4745672" y="610616"/>
                          <a:ext cx="151523" cy="199491"/>
                        </a:xfrm>
                        <a:prstGeom prst="rect">
                          <a:avLst/>
                        </a:prstGeom>
                      </pic:spPr>
                    </pic:pic>
                    <pic:pic xmlns:pic="http://schemas.openxmlformats.org/drawingml/2006/picture">
                      <pic:nvPicPr>
                        <pic:cNvPr id="18" name="Image 18"/>
                        <pic:cNvPicPr/>
                      </pic:nvPicPr>
                      <pic:blipFill>
                        <a:blip r:embed="rId12" cstate="print"/>
                        <a:stretch>
                          <a:fillRect/>
                        </a:stretch>
                      </pic:blipFill>
                      <pic:spPr>
                        <a:xfrm>
                          <a:off x="4928044" y="610616"/>
                          <a:ext cx="148526" cy="195579"/>
                        </a:xfrm>
                        <a:prstGeom prst="rect">
                          <a:avLst/>
                        </a:prstGeom>
                      </pic:spPr>
                    </pic:pic>
                    <wps:wsp>
                      <wps:cNvPr id="19" name="Graphic 19"/>
                      <wps:cNvSpPr/>
                      <wps:spPr>
                        <a:xfrm>
                          <a:off x="5097069" y="610615"/>
                          <a:ext cx="713740" cy="200025"/>
                        </a:xfrm>
                        <a:custGeom>
                          <a:avLst/>
                          <a:gdLst/>
                          <a:ahLst/>
                          <a:cxnLst/>
                          <a:rect l="l" t="t" r="r" b="b"/>
                          <a:pathLst>
                            <a:path w="713740" h="200025">
                              <a:moveTo>
                                <a:pt x="151511" y="0"/>
                              </a:moveTo>
                              <a:lnTo>
                                <a:pt x="106616" y="0"/>
                              </a:lnTo>
                              <a:lnTo>
                                <a:pt x="106616" y="106730"/>
                              </a:lnTo>
                              <a:lnTo>
                                <a:pt x="104521" y="128219"/>
                              </a:lnTo>
                              <a:lnTo>
                                <a:pt x="98488" y="142773"/>
                              </a:lnTo>
                              <a:lnTo>
                                <a:pt x="88925" y="151053"/>
                              </a:lnTo>
                              <a:lnTo>
                                <a:pt x="76212" y="153670"/>
                              </a:lnTo>
                              <a:lnTo>
                                <a:pt x="63360" y="151053"/>
                              </a:lnTo>
                              <a:lnTo>
                                <a:pt x="53733" y="142773"/>
                              </a:lnTo>
                              <a:lnTo>
                                <a:pt x="47688" y="128219"/>
                              </a:lnTo>
                              <a:lnTo>
                                <a:pt x="45593" y="106730"/>
                              </a:lnTo>
                              <a:lnTo>
                                <a:pt x="45593" y="0"/>
                              </a:lnTo>
                              <a:lnTo>
                                <a:pt x="0" y="0"/>
                              </a:lnTo>
                              <a:lnTo>
                                <a:pt x="0" y="108407"/>
                              </a:lnTo>
                              <a:lnTo>
                                <a:pt x="5130" y="147281"/>
                              </a:lnTo>
                              <a:lnTo>
                                <a:pt x="20002" y="175856"/>
                              </a:lnTo>
                              <a:lnTo>
                                <a:pt x="43802" y="193471"/>
                              </a:lnTo>
                              <a:lnTo>
                                <a:pt x="75755" y="199491"/>
                              </a:lnTo>
                              <a:lnTo>
                                <a:pt x="107696" y="193471"/>
                              </a:lnTo>
                              <a:lnTo>
                                <a:pt x="131495" y="175856"/>
                              </a:lnTo>
                              <a:lnTo>
                                <a:pt x="146367" y="147281"/>
                              </a:lnTo>
                              <a:lnTo>
                                <a:pt x="151511" y="108407"/>
                              </a:lnTo>
                              <a:lnTo>
                                <a:pt x="151511" y="0"/>
                              </a:lnTo>
                              <a:close/>
                            </a:path>
                            <a:path w="713740" h="200025">
                              <a:moveTo>
                                <a:pt x="347014" y="195580"/>
                              </a:moveTo>
                              <a:lnTo>
                                <a:pt x="333133" y="157581"/>
                              </a:lnTo>
                              <a:lnTo>
                                <a:pt x="318249" y="116789"/>
                              </a:lnTo>
                              <a:lnTo>
                                <a:pt x="295402" y="54203"/>
                              </a:lnTo>
                              <a:lnTo>
                                <a:pt x="275628" y="0"/>
                              </a:lnTo>
                              <a:lnTo>
                                <a:pt x="273558" y="0"/>
                              </a:lnTo>
                              <a:lnTo>
                                <a:pt x="273558" y="116789"/>
                              </a:lnTo>
                              <a:lnTo>
                                <a:pt x="232105" y="116789"/>
                              </a:lnTo>
                              <a:lnTo>
                                <a:pt x="252831" y="54203"/>
                              </a:lnTo>
                              <a:lnTo>
                                <a:pt x="273558" y="116789"/>
                              </a:lnTo>
                              <a:lnTo>
                                <a:pt x="273558" y="0"/>
                              </a:lnTo>
                              <a:lnTo>
                                <a:pt x="230720" y="0"/>
                              </a:lnTo>
                              <a:lnTo>
                                <a:pt x="159575" y="195580"/>
                              </a:lnTo>
                              <a:lnTo>
                                <a:pt x="206082" y="195580"/>
                              </a:lnTo>
                              <a:lnTo>
                                <a:pt x="218757" y="157581"/>
                              </a:lnTo>
                              <a:lnTo>
                                <a:pt x="286905" y="157581"/>
                              </a:lnTo>
                              <a:lnTo>
                                <a:pt x="299580" y="195580"/>
                              </a:lnTo>
                              <a:lnTo>
                                <a:pt x="347014" y="195580"/>
                              </a:lnTo>
                              <a:close/>
                            </a:path>
                            <a:path w="713740" h="200025">
                              <a:moveTo>
                                <a:pt x="513270" y="0"/>
                              </a:moveTo>
                              <a:lnTo>
                                <a:pt x="468591" y="0"/>
                              </a:lnTo>
                              <a:lnTo>
                                <a:pt x="468591" y="104216"/>
                              </a:lnTo>
                              <a:lnTo>
                                <a:pt x="397433" y="0"/>
                              </a:lnTo>
                              <a:lnTo>
                                <a:pt x="359905" y="0"/>
                              </a:lnTo>
                              <a:lnTo>
                                <a:pt x="359905" y="195580"/>
                              </a:lnTo>
                              <a:lnTo>
                                <a:pt x="404571" y="195580"/>
                              </a:lnTo>
                              <a:lnTo>
                                <a:pt x="404571" y="91363"/>
                              </a:lnTo>
                              <a:lnTo>
                                <a:pt x="475729" y="195580"/>
                              </a:lnTo>
                              <a:lnTo>
                                <a:pt x="513270" y="195580"/>
                              </a:lnTo>
                              <a:lnTo>
                                <a:pt x="513270" y="0"/>
                              </a:lnTo>
                              <a:close/>
                            </a:path>
                            <a:path w="713740" h="200025">
                              <a:moveTo>
                                <a:pt x="713600" y="195580"/>
                              </a:moveTo>
                              <a:lnTo>
                                <a:pt x="699719" y="157581"/>
                              </a:lnTo>
                              <a:lnTo>
                                <a:pt x="684834" y="116789"/>
                              </a:lnTo>
                              <a:lnTo>
                                <a:pt x="661987" y="54203"/>
                              </a:lnTo>
                              <a:lnTo>
                                <a:pt x="642213" y="0"/>
                              </a:lnTo>
                              <a:lnTo>
                                <a:pt x="640143" y="0"/>
                              </a:lnTo>
                              <a:lnTo>
                                <a:pt x="640143" y="116789"/>
                              </a:lnTo>
                              <a:lnTo>
                                <a:pt x="598690" y="116789"/>
                              </a:lnTo>
                              <a:lnTo>
                                <a:pt x="619417" y="54203"/>
                              </a:lnTo>
                              <a:lnTo>
                                <a:pt x="640143" y="116789"/>
                              </a:lnTo>
                              <a:lnTo>
                                <a:pt x="640143" y="0"/>
                              </a:lnTo>
                              <a:lnTo>
                                <a:pt x="597306" y="0"/>
                              </a:lnTo>
                              <a:lnTo>
                                <a:pt x="526161" y="195580"/>
                              </a:lnTo>
                              <a:lnTo>
                                <a:pt x="572681" y="195580"/>
                              </a:lnTo>
                              <a:lnTo>
                                <a:pt x="585330" y="157581"/>
                              </a:lnTo>
                              <a:lnTo>
                                <a:pt x="653503" y="157581"/>
                              </a:lnTo>
                              <a:lnTo>
                                <a:pt x="666165" y="195580"/>
                              </a:lnTo>
                              <a:lnTo>
                                <a:pt x="713600" y="195580"/>
                              </a:lnTo>
                              <a:close/>
                            </a:path>
                          </a:pathLst>
                        </a:custGeom>
                        <a:solidFill>
                          <a:srgbClr val="00154B"/>
                        </a:solidFill>
                      </wps:spPr>
                      <wps:bodyPr wrap="square" lIns="0" tIns="0" rIns="0" bIns="0" rtlCol="0">
                        <a:prstTxWarp prst="textNoShape">
                          <a:avLst/>
                        </a:prstTxWarp>
                        <a:noAutofit/>
                      </wps:bodyPr>
                    </wps:wsp>
                    <pic:pic xmlns:pic="http://schemas.openxmlformats.org/drawingml/2006/picture">
                      <pic:nvPicPr>
                        <pic:cNvPr id="20" name="Image 20"/>
                        <pic:cNvPicPr/>
                      </pic:nvPicPr>
                      <pic:blipFill>
                        <a:blip r:embed="rId13" cstate="print"/>
                        <a:stretch>
                          <a:fillRect/>
                        </a:stretch>
                      </pic:blipFill>
                      <pic:spPr>
                        <a:xfrm>
                          <a:off x="5890577" y="610616"/>
                          <a:ext cx="166243" cy="195579"/>
                        </a:xfrm>
                        <a:prstGeom prst="rect">
                          <a:avLst/>
                        </a:prstGeom>
                      </pic:spPr>
                    </pic:pic>
                    <wps:wsp>
                      <wps:cNvPr id="21" name="Graphic 21"/>
                      <wps:cNvSpPr/>
                      <wps:spPr>
                        <a:xfrm>
                          <a:off x="6080773" y="610552"/>
                          <a:ext cx="129539" cy="195580"/>
                        </a:xfrm>
                        <a:custGeom>
                          <a:avLst/>
                          <a:gdLst/>
                          <a:ahLst/>
                          <a:cxnLst/>
                          <a:rect l="l" t="t" r="r" b="b"/>
                          <a:pathLst>
                            <a:path w="129539" h="195580">
                              <a:moveTo>
                                <a:pt x="129413" y="152400"/>
                              </a:moveTo>
                              <a:lnTo>
                                <a:pt x="45135" y="152400"/>
                              </a:lnTo>
                              <a:lnTo>
                                <a:pt x="45135" y="116840"/>
                              </a:lnTo>
                              <a:lnTo>
                                <a:pt x="116751" y="116840"/>
                              </a:lnTo>
                              <a:lnTo>
                                <a:pt x="116751" y="76200"/>
                              </a:lnTo>
                              <a:lnTo>
                                <a:pt x="45135" y="76200"/>
                              </a:lnTo>
                              <a:lnTo>
                                <a:pt x="45135" y="43180"/>
                              </a:lnTo>
                              <a:lnTo>
                                <a:pt x="126415" y="43180"/>
                              </a:lnTo>
                              <a:lnTo>
                                <a:pt x="126415" y="0"/>
                              </a:lnTo>
                              <a:lnTo>
                                <a:pt x="0" y="0"/>
                              </a:lnTo>
                              <a:lnTo>
                                <a:pt x="0" y="43180"/>
                              </a:lnTo>
                              <a:lnTo>
                                <a:pt x="0" y="76200"/>
                              </a:lnTo>
                              <a:lnTo>
                                <a:pt x="0" y="116840"/>
                              </a:lnTo>
                              <a:lnTo>
                                <a:pt x="0" y="152400"/>
                              </a:lnTo>
                              <a:lnTo>
                                <a:pt x="0" y="195580"/>
                              </a:lnTo>
                              <a:lnTo>
                                <a:pt x="129413" y="195580"/>
                              </a:lnTo>
                              <a:lnTo>
                                <a:pt x="129413" y="152400"/>
                              </a:lnTo>
                              <a:close/>
                            </a:path>
                          </a:pathLst>
                        </a:custGeom>
                        <a:solidFill>
                          <a:srgbClr val="00154B"/>
                        </a:solidFill>
                      </wps:spPr>
                      <wps:bodyPr wrap="square" lIns="0" tIns="0" rIns="0" bIns="0" rtlCol="0">
                        <a:prstTxWarp prst="textNoShape">
                          <a:avLst/>
                        </a:prstTxWarp>
                        <a:noAutofit/>
                      </wps:bodyPr>
                    </wps:wsp>
                    <pic:pic xmlns:pic="http://schemas.openxmlformats.org/drawingml/2006/picture">
                      <pic:nvPicPr>
                        <pic:cNvPr id="22" name="Image 22"/>
                        <pic:cNvPicPr/>
                      </pic:nvPicPr>
                      <pic:blipFill>
                        <a:blip r:embed="rId14" cstate="print"/>
                        <a:stretch>
                          <a:fillRect/>
                        </a:stretch>
                      </pic:blipFill>
                      <pic:spPr>
                        <a:xfrm>
                          <a:off x="6302527" y="610616"/>
                          <a:ext cx="187439" cy="195579"/>
                        </a:xfrm>
                        <a:prstGeom prst="rect">
                          <a:avLst/>
                        </a:prstGeom>
                      </pic:spPr>
                    </pic:pic>
                    <wps:wsp>
                      <wps:cNvPr id="23" name="Graphic 23"/>
                      <wps:cNvSpPr/>
                      <wps:spPr>
                        <a:xfrm>
                          <a:off x="6522199" y="610616"/>
                          <a:ext cx="45720" cy="195580"/>
                        </a:xfrm>
                        <a:custGeom>
                          <a:avLst/>
                          <a:gdLst/>
                          <a:ahLst/>
                          <a:cxnLst/>
                          <a:rect l="l" t="t" r="r" b="b"/>
                          <a:pathLst>
                            <a:path w="45720" h="195580">
                              <a:moveTo>
                                <a:pt x="45593" y="0"/>
                              </a:moveTo>
                              <a:lnTo>
                                <a:pt x="0" y="0"/>
                              </a:lnTo>
                              <a:lnTo>
                                <a:pt x="0" y="195579"/>
                              </a:lnTo>
                              <a:lnTo>
                                <a:pt x="45593" y="195579"/>
                              </a:lnTo>
                              <a:lnTo>
                                <a:pt x="45593" y="0"/>
                              </a:lnTo>
                              <a:close/>
                            </a:path>
                          </a:pathLst>
                        </a:custGeom>
                        <a:solidFill>
                          <a:srgbClr val="00154B"/>
                        </a:solidFill>
                      </wps:spPr>
                      <wps:bodyPr wrap="square" lIns="0" tIns="0" rIns="0" bIns="0" rtlCol="0">
                        <a:prstTxWarp prst="textNoShape">
                          <a:avLst/>
                        </a:prstTxWarp>
                        <a:noAutofit/>
                      </wps:bodyPr>
                    </wps:wsp>
                    <pic:pic xmlns:pic="http://schemas.openxmlformats.org/drawingml/2006/picture">
                      <pic:nvPicPr>
                        <pic:cNvPr id="24" name="Image 24"/>
                        <pic:cNvPicPr/>
                      </pic:nvPicPr>
                      <pic:blipFill>
                        <a:blip r:embed="rId15" cstate="print"/>
                        <a:stretch>
                          <a:fillRect/>
                        </a:stretch>
                      </pic:blipFill>
                      <pic:spPr>
                        <a:xfrm>
                          <a:off x="6600266" y="606704"/>
                          <a:ext cx="494614" cy="203403"/>
                        </a:xfrm>
                        <a:prstGeom prst="rect">
                          <a:avLst/>
                        </a:prstGeom>
                      </pic:spPr>
                    </pic:pic>
                    <pic:pic xmlns:pic="http://schemas.openxmlformats.org/drawingml/2006/picture">
                      <pic:nvPicPr>
                        <pic:cNvPr id="25" name="Image 25"/>
                        <pic:cNvPicPr/>
                      </pic:nvPicPr>
                      <pic:blipFill>
                        <a:blip r:embed="rId16" cstate="print"/>
                        <a:stretch>
                          <a:fillRect/>
                        </a:stretch>
                      </pic:blipFill>
                      <pic:spPr>
                        <a:xfrm>
                          <a:off x="315575" y="540626"/>
                          <a:ext cx="723930" cy="65765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A72B23A" id="Group 1" o:spid="_x0000_s1026" style="position:absolute;margin-left:3.35pt;margin-top:4.6pt;width:589.3pt;height:57.8pt;z-index:-251657216;mso-wrap-distance-left:0;mso-wrap-distance-right:0;mso-position-horizontal-relative:page;mso-position-vertical-relative:page;mso-width-relative:margin;mso-height-relative:margin" coordsize="75577,119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">
              <v:shape id="Graphic 2" o:spid="_x0000_s1027" style="position:absolute;width:75577;height:8051;visibility:visible;mso-wrap-style:square;v-text-anchor:top" coordsize="7557770,805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" path="m7557440,735228r-50407,-96876l7484440,601281r-27686,-34582l7424369,534835r-36678,-28931l7347128,480110r-44044,-22415l7255967,438861r-49797,-15024l7154126,412826r-53912,-6757l7044855,403758r-6534849,l454634,406069r-53911,6757l348678,423837r-49847,15049l251764,457695r-44043,22415l167170,505904r-36678,28931l98107,566699,70408,601281,47828,638352,,730300r,69863l79540,647268r23431,-37897l132118,574332r34340,-31941l205498,513842r43218,-24892l295630,467982r50089,-16777l398487,438886r54928,-7594l510006,428701r6534849,l7101433,431292r54941,7594l7209129,451205r50089,16777l7306132,488950r43231,24892l7388403,542391r34340,31941l7451877,609371r23444,37897l7557440,805091r,-69863xem7557440,l,,,619467,17754,586613,42151,550900,70370,517258r31814,-31356l137350,457009r38252,-26238l216725,407416r43752,-20320l306590,370039r48260,-13601l405003,346481r51790,-6121l510006,338264r6534849,l7098055,340360r51804,6121l7199998,356438r48260,13601l7294372,387096r43751,20320l7379246,430771r38265,26238l7452665,485902r31813,31356l7512710,550900r24397,35713l7557440,624205r,-285941l7557440,xe" fillcolor="#00154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12587;top:6106;width:1453;height:1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">
                <v:imagedata r:id="rId17" o:title=""/>
              </v:shape>
              <v:shape id="Image 4" o:spid="_x0000_s1029" type="#_x0000_t75" style="position:absolute;left:14261;top:6106;width:1485;height:1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">
                <v:imagedata r:id="rId18" o:title=""/>
              </v:shape>
              <v:shape id="Graphic 5" o:spid="_x0000_s1030" style="position:absolute;left:15965;top:6105;width:4324;height:1956;visibility:visible;mso-wrap-style:square;v-text-anchor:top" coordsize="432434,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" path="m129413,152400r-84278,l45135,116840r71616,l116751,76200r-71616,l45135,43180r81280,l126415,,,,,43180,,76200r,40640l,152400r,43180l129413,195580r,-43180xem281165,l154736,r,43180l154736,86360r,41910l154736,195580r45593,l200329,128270r71158,l271487,86360r-71158,l200329,43180r80836,l281165,xem431990,152400r-84277,l347713,116840r71602,l419315,76200r-71602,l347713,43180r81280,l428993,,302577,r,43180l302577,76200r,40640l302577,152400r,43180l431990,195580r,-43180xe" fillcolor="#00154b" stroked="f">
                <v:path arrowok="t"/>
              </v:shape>
              <v:shape id="Image 6" o:spid="_x0000_s1031" type="#_x0000_t75" style="position:absolute;left:20538;top:6105;width:3719;height:1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">
                <v:imagedata r:id="rId19" o:title=""/>
              </v:shape>
              <v:shape id="Image 7" o:spid="_x0000_s1032" type="#_x0000_t75" style="position:absolute;left:24565;top:6106;width:3385;height:1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">
                <v:imagedata r:id="rId20" o:title=""/>
              </v:shape>
              <v:shape id="Image 8" o:spid="_x0000_s1033" type="#_x0000_t75" style="position:absolute;left:28749;top:6106;width:1875;height:1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">
                <v:imagedata r:id="rId21" o:title=""/>
              </v:shape>
              <v:shape id="Image 9" o:spid="_x0000_s1034" type="#_x0000_t75" style="position:absolute;left:30932;top:6106;width:1515;height:1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">
                <v:imagedata r:id="rId22" o:title=""/>
              </v:shape>
              <v:shape id="Image 10" o:spid="_x0000_s1035" type="#_x0000_t75" style="position:absolute;left:32756;top:6106;width:1533;height:1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">
                <v:imagedata r:id="rId23" o:title=""/>
              </v:shape>
              <v:shape id="Graphic 11" o:spid="_x0000_s1036" style="position:absolute;left:34612;top:6106;width:457;height:1955;visibility:visible;mso-wrap-style:square;v-text-anchor:top" coordsize="4572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" path="m45592,l,,,195579r45592,l45592,xe" fillcolor="#00154b" stroked="f">
                <v:path arrowok="t"/>
              </v:shape>
              <v:shape id="Image 12" o:spid="_x0000_s1037" type="#_x0000_t75" style="position:absolute;left:35310;top:6067;width:1579;height:2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">
                <v:imagedata r:id="rId24" o:title=""/>
              </v:shape>
              <v:shape id="Graphic 13" o:spid="_x0000_s1038" style="position:absolute;left:37092;top:6106;width:457;height:1955;visibility:visible;mso-wrap-style:square;v-text-anchor:top" coordsize="4572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" path="m45593,l,,,195579r45593,l45593,xe" fillcolor="#00154b" stroked="f">
                <v:path arrowok="t"/>
              </v:shape>
              <v:shape id="Image 14" o:spid="_x0000_s1039" type="#_x0000_t75" style="position:absolute;left:37872;top:6105;width:4629;height:1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">
                <v:imagedata r:id="rId25" o:title=""/>
              </v:shape>
              <v:shape id="Image 15" o:spid="_x0000_s1040" type="#_x0000_t75" style="position:absolute;left:43351;top:6106;width:1662;height:1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">
                <v:imagedata r:id="rId26" o:title=""/>
              </v:shape>
              <v:shape id="Graphic 16" o:spid="_x0000_s1041" style="position:absolute;left:45253;top:6105;width:1295;height:1956;visibility:visible;mso-wrap-style:square;v-text-anchor:top" coordsize="129539,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" path="m129413,152400r-84278,l45135,116840r71616,l116751,76200r-71616,l45135,43180r81293,l126428,,,,,43180,,76200r,40640l,152400r,43180l129413,195580r,-43180xe" fillcolor="#00154b" stroked="f">
                <v:path arrowok="t"/>
              </v:shape>
              <v:shape id="Image 17" o:spid="_x0000_s1042" type="#_x0000_t75" style="position:absolute;left:47456;top:6106;width:1515;height:1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">
                <v:imagedata r:id="rId27" o:title=""/>
              </v:shape>
              <v:shape id="Image 18" o:spid="_x0000_s1043" type="#_x0000_t75" style="position:absolute;left:49280;top:6106;width:1485;height:1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">
                <v:imagedata r:id="rId28" o:title=""/>
              </v:shape>
              <v:shape id="Graphic 19" o:spid="_x0000_s1044" style="position:absolute;left:50970;top:6106;width:7138;height:2000;visibility:visible;mso-wrap-style:square;v-text-anchor:top" coordsize="713740,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" path="m151511,l106616,r,106730l104521,128219r-6033,14554l88925,151053r-12713,2617l63360,151053r-9627,-8280l47688,128219,45593,106730,45593,,,,,108407r5130,38874l20002,175856r23800,17615l75755,199491r31941,-6020l131495,175856r14872,-28575l151511,108407,151511,xem347014,195580l333133,157581,318249,116789,295402,54203,275628,r-2070,l273558,116789r-41453,l252831,54203r20727,62586l273558,,230720,,159575,195580r46507,l218757,157581r68148,l299580,195580r47434,xem513270,l468591,r,104216l397433,,359905,r,195580l404571,195580r,-104217l475729,195580r37541,l513270,xem713600,195580l699719,157581,684834,116789,661987,54203,642213,r-2070,l640143,116789r-41453,l619417,54203r20726,62586l640143,,597306,,526161,195580r46520,l585330,157581r68173,l666165,195580r47435,xe" fillcolor="#00154b" stroked="f">
                <v:path arrowok="t"/>
              </v:shape>
              <v:shape id="Image 20" o:spid="_x0000_s1045" type="#_x0000_t75" style="position:absolute;left:58905;top:6106;width:1663;height:1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">
                <v:imagedata r:id="rId29" o:title=""/>
              </v:shape>
              <v:shape id="Graphic 21" o:spid="_x0000_s1046" style="position:absolute;left:60807;top:6105;width:1296;height:1956;visibility:visible;mso-wrap-style:square;v-text-anchor:top" coordsize="129539,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" path="m129413,152400r-84278,l45135,116840r71616,l116751,76200r-71616,l45135,43180r81280,l126415,,,,,43180,,76200r,40640l,152400r,43180l129413,195580r,-43180xe" fillcolor="#00154b" stroked="f">
                <v:path arrowok="t"/>
              </v:shape>
              <v:shape id="Image 22" o:spid="_x0000_s1047" type="#_x0000_t75" style="position:absolute;left:63025;top:6106;width:1874;height:1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">
                <v:imagedata r:id="rId30" o:title=""/>
              </v:shape>
              <v:shape id="Graphic 23" o:spid="_x0000_s1048" style="position:absolute;left:65221;top:6106;width:458;height:1955;visibility:visible;mso-wrap-style:square;v-text-anchor:top" coordsize="4572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" path="m45593,l,,,195579r45593,l45593,xe" fillcolor="#00154b" stroked="f">
                <v:path arrowok="t"/>
              </v:shape>
              <v:shape id="Image 24" o:spid="_x0000_s1049" type="#_x0000_t75" style="position:absolute;left:66002;top:6067;width:4946;height:2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">
                <v:imagedata r:id="rId31" o:title=""/>
              </v:shape>
              <v:shape id="Image 25" o:spid="_x0000_s1050" type="#_x0000_t75" style="position:absolute;left:3155;top:5406;width:7240;height:6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">
                <v:imagedata r:id="rId32" o:title=""/>
              </v:shape>
              <w10:wrap anchorx="page" anchory="page"/>
            </v:group>
          </w:pict>
        </mc:Fallback>
      </mc:AlternateContent>
    </w:r>
    <w:r w:rsidR="00901B6D">
      <w:tab/>
    </w:r>
    <w:r>
      <w:rPr>
        <w:b w:val="0"/>
        <w:i w:val="0"/>
        <w:noProof/>
        <w:position w:val="6"/>
        <w:sz w:val="20"/>
      </w:rPr>
      <mc:AlternateContent>
        <mc:Choice Requires="wpg">
          <w:drawing>
            <wp:inline distT="0" distB="0" distL="0" distR="0" wp14:anchorId="2463FCF0" wp14:editId="2AEB443A">
              <wp:extent cx="901065" cy="142875"/>
              <wp:effectExtent l="0" t="0" r="0" b="9525"/>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1065" cy="142875"/>
                        <a:chOff x="0" y="0"/>
                        <a:chExt cx="901065" cy="142875"/>
                      </a:xfrm>
                    </wpg:grpSpPr>
                    <pic:pic xmlns:pic="http://schemas.openxmlformats.org/drawingml/2006/picture">
                      <pic:nvPicPr>
                        <pic:cNvPr id="38" name="Image 38"/>
                        <pic:cNvPicPr/>
                      </pic:nvPicPr>
                      <pic:blipFill>
                        <a:blip r:embed="rId33" cstate="print"/>
                        <a:stretch>
                          <a:fillRect/>
                        </a:stretch>
                      </pic:blipFill>
                      <pic:spPr>
                        <a:xfrm>
                          <a:off x="0" y="0"/>
                          <a:ext cx="482015" cy="142875"/>
                        </a:xfrm>
                        <a:prstGeom prst="rect">
                          <a:avLst/>
                        </a:prstGeom>
                      </pic:spPr>
                    </pic:pic>
                    <pic:pic xmlns:pic="http://schemas.openxmlformats.org/drawingml/2006/picture">
                      <pic:nvPicPr>
                        <pic:cNvPr id="39" name="Image 39"/>
                        <pic:cNvPicPr/>
                      </pic:nvPicPr>
                      <pic:blipFill>
                        <a:blip r:embed="rId34" cstate="print"/>
                        <a:stretch>
                          <a:fillRect/>
                        </a:stretch>
                      </pic:blipFill>
                      <pic:spPr>
                        <a:xfrm>
                          <a:off x="502678" y="0"/>
                          <a:ext cx="277139" cy="142875"/>
                        </a:xfrm>
                        <a:prstGeom prst="rect">
                          <a:avLst/>
                        </a:prstGeom>
                      </pic:spPr>
                    </pic:pic>
                    <pic:pic xmlns:pic="http://schemas.openxmlformats.org/drawingml/2006/picture">
                      <pic:nvPicPr>
                        <pic:cNvPr id="40" name="Image 40"/>
                        <pic:cNvPicPr/>
                      </pic:nvPicPr>
                      <pic:blipFill>
                        <a:blip r:embed="rId35" cstate="print"/>
                        <a:stretch>
                          <a:fillRect/>
                        </a:stretch>
                      </pic:blipFill>
                      <pic:spPr>
                        <a:xfrm>
                          <a:off x="805599" y="37338"/>
                          <a:ext cx="95084" cy="105536"/>
                        </a:xfrm>
                        <a:prstGeom prst="rect">
                          <a:avLst/>
                        </a:prstGeom>
                      </pic:spPr>
                    </pic:pic>
                  </wpg:wgp>
                </a:graphicData>
              </a:graphic>
            </wp:inline>
          </w:drawing>
        </mc:Choice>
        <mc:Fallback>
          <w:pict>
            <v:group w14:anchorId="45E9F595" id="Group 37" o:spid="_x0000_s1026" style="width:70.95pt;height:11.25pt;mso-position-horizontal-relative:char;mso-position-vertical-relative:line" coordsize="9010,14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">
              <v:shape id="Image 38" o:spid="_x0000_s1027" type="#_x0000_t75" style="position:absolute;width:4820;height:1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">
                <v:imagedata r:id="rId36" o:title=""/>
              </v:shape>
              <v:shape id="Image 39" o:spid="_x0000_s1028" type="#_x0000_t75" style="position:absolute;left:5026;width:2772;height:1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">
                <v:imagedata r:id="rId37" o:title=""/>
              </v:shape>
              <v:shape id="Image 40" o:spid="_x0000_s1029" type="#_x0000_t75" style="position:absolute;left:8055;top:373;width:951;height:1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">
                <v:imagedata r:id="rId38" o:title=""/>
              </v:shape>
              <w10:anchorlock/>
            </v:group>
          </w:pict>
        </mc:Fallback>
      </mc:AlternateContent>
    </w:r>
    <w:r>
      <w:rPr>
        <w:b w:val="0"/>
        <w:i w:val="0"/>
        <w:spacing w:val="53"/>
        <w:position w:val="6"/>
        <w:sz w:val="16"/>
      </w:rPr>
      <w:t xml:space="preserve"> </w:t>
    </w:r>
    <w:r>
      <w:rPr>
        <w:b w:val="0"/>
        <w:i w:val="0"/>
        <w:noProof/>
        <w:spacing w:val="53"/>
        <w:position w:val="6"/>
        <w:sz w:val="20"/>
      </w:rPr>
      <w:drawing>
        <wp:inline distT="0" distB="0" distL="0" distR="0" wp14:anchorId="1EA53206" wp14:editId="427CD890">
          <wp:extent cx="90754" cy="104775"/>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39" cstate="print"/>
                  <a:stretch>
                    <a:fillRect/>
                  </a:stretch>
                </pic:blipFill>
                <pic:spPr>
                  <a:xfrm>
                    <a:off x="0" y="0"/>
                    <a:ext cx="90754" cy="104775"/>
                  </a:xfrm>
                  <a:prstGeom prst="rect">
                    <a:avLst/>
                  </a:prstGeom>
                </pic:spPr>
              </pic:pic>
            </a:graphicData>
          </a:graphic>
        </wp:inline>
      </w:drawing>
    </w:r>
    <w:r>
      <w:rPr>
        <w:b w:val="0"/>
        <w:i w:val="0"/>
        <w:spacing w:val="61"/>
        <w:position w:val="6"/>
        <w:sz w:val="20"/>
      </w:rPr>
      <w:t xml:space="preserve"> </w:t>
    </w:r>
    <w:r>
      <w:rPr>
        <w:b w:val="0"/>
        <w:i w:val="0"/>
        <w:noProof/>
        <w:spacing w:val="61"/>
        <w:sz w:val="20"/>
      </w:rPr>
      <mc:AlternateContent>
        <mc:Choice Requires="wpg">
          <w:drawing>
            <wp:inline distT="0" distB="0" distL="0" distR="0" wp14:anchorId="4A8CD19F" wp14:editId="17529B47">
              <wp:extent cx="1432560" cy="187325"/>
              <wp:effectExtent l="0" t="0" r="0" b="3175"/>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2560" cy="187325"/>
                        <a:chOff x="0" y="0"/>
                        <a:chExt cx="1432560" cy="187325"/>
                      </a:xfrm>
                    </wpg:grpSpPr>
                    <wps:wsp>
                      <wps:cNvPr id="43" name="Graphic 43"/>
                      <wps:cNvSpPr/>
                      <wps:spPr>
                        <a:xfrm>
                          <a:off x="0" y="16573"/>
                          <a:ext cx="621030" cy="170815"/>
                        </a:xfrm>
                        <a:custGeom>
                          <a:avLst/>
                          <a:gdLst/>
                          <a:ahLst/>
                          <a:cxnLst/>
                          <a:rect l="l" t="t" r="r" b="b"/>
                          <a:pathLst>
                            <a:path w="621030" h="170815">
                              <a:moveTo>
                                <a:pt x="101625" y="0"/>
                              </a:moveTo>
                              <a:lnTo>
                                <a:pt x="4305" y="0"/>
                              </a:lnTo>
                              <a:lnTo>
                                <a:pt x="0" y="25146"/>
                              </a:lnTo>
                              <a:lnTo>
                                <a:pt x="35737" y="25146"/>
                              </a:lnTo>
                              <a:lnTo>
                                <a:pt x="17703" y="133350"/>
                              </a:lnTo>
                              <a:lnTo>
                                <a:pt x="43548" y="133350"/>
                              </a:lnTo>
                              <a:lnTo>
                                <a:pt x="61747" y="25146"/>
                              </a:lnTo>
                              <a:lnTo>
                                <a:pt x="97320" y="25146"/>
                              </a:lnTo>
                              <a:lnTo>
                                <a:pt x="101625" y="0"/>
                              </a:lnTo>
                              <a:close/>
                            </a:path>
                            <a:path w="621030" h="170815">
                              <a:moveTo>
                                <a:pt x="171589" y="29337"/>
                              </a:moveTo>
                              <a:lnTo>
                                <a:pt x="161798" y="30099"/>
                              </a:lnTo>
                              <a:lnTo>
                                <a:pt x="153212" y="32486"/>
                              </a:lnTo>
                              <a:lnTo>
                                <a:pt x="145808" y="36741"/>
                              </a:lnTo>
                              <a:lnTo>
                                <a:pt x="139522" y="43053"/>
                              </a:lnTo>
                              <a:lnTo>
                                <a:pt x="141592" y="30861"/>
                              </a:lnTo>
                              <a:lnTo>
                                <a:pt x="117983" y="30861"/>
                              </a:lnTo>
                              <a:lnTo>
                                <a:pt x="100914" y="133350"/>
                              </a:lnTo>
                              <a:lnTo>
                                <a:pt x="125806" y="133350"/>
                              </a:lnTo>
                              <a:lnTo>
                                <a:pt x="134099" y="83820"/>
                              </a:lnTo>
                              <a:lnTo>
                                <a:pt x="137642" y="71424"/>
                              </a:lnTo>
                              <a:lnTo>
                                <a:pt x="143433" y="62890"/>
                              </a:lnTo>
                              <a:lnTo>
                                <a:pt x="151371" y="57975"/>
                              </a:lnTo>
                              <a:lnTo>
                                <a:pt x="161378" y="56388"/>
                              </a:lnTo>
                              <a:lnTo>
                                <a:pt x="163461" y="56388"/>
                              </a:lnTo>
                              <a:lnTo>
                                <a:pt x="167119" y="56769"/>
                              </a:lnTo>
                              <a:lnTo>
                                <a:pt x="171589" y="29337"/>
                              </a:lnTo>
                              <a:close/>
                            </a:path>
                            <a:path w="621030" h="170815">
                              <a:moveTo>
                                <a:pt x="283679" y="30861"/>
                              </a:moveTo>
                              <a:lnTo>
                                <a:pt x="258787" y="30861"/>
                              </a:lnTo>
                              <a:lnTo>
                                <a:pt x="256552" y="44767"/>
                              </a:lnTo>
                              <a:lnTo>
                                <a:pt x="251587" y="37858"/>
                              </a:lnTo>
                              <a:lnTo>
                                <a:pt x="251129" y="37528"/>
                              </a:lnTo>
                              <a:lnTo>
                                <a:pt x="251129" y="76581"/>
                              </a:lnTo>
                              <a:lnTo>
                                <a:pt x="249250" y="90297"/>
                              </a:lnTo>
                              <a:lnTo>
                                <a:pt x="244030" y="100952"/>
                              </a:lnTo>
                              <a:lnTo>
                                <a:pt x="236042" y="107848"/>
                              </a:lnTo>
                              <a:lnTo>
                                <a:pt x="225920" y="110299"/>
                              </a:lnTo>
                              <a:lnTo>
                                <a:pt x="217601" y="108724"/>
                              </a:lnTo>
                              <a:lnTo>
                                <a:pt x="211442" y="104190"/>
                              </a:lnTo>
                              <a:lnTo>
                                <a:pt x="207606" y="97040"/>
                              </a:lnTo>
                              <a:lnTo>
                                <a:pt x="206298" y="87630"/>
                              </a:lnTo>
                              <a:lnTo>
                                <a:pt x="208165" y="73926"/>
                              </a:lnTo>
                              <a:lnTo>
                                <a:pt x="213398" y="63271"/>
                              </a:lnTo>
                              <a:lnTo>
                                <a:pt x="221373" y="56375"/>
                              </a:lnTo>
                              <a:lnTo>
                                <a:pt x="231508" y="53911"/>
                              </a:lnTo>
                              <a:lnTo>
                                <a:pt x="239814" y="55499"/>
                              </a:lnTo>
                              <a:lnTo>
                                <a:pt x="245986" y="60032"/>
                              </a:lnTo>
                              <a:lnTo>
                                <a:pt x="249809" y="67183"/>
                              </a:lnTo>
                              <a:lnTo>
                                <a:pt x="251129" y="76581"/>
                              </a:lnTo>
                              <a:lnTo>
                                <a:pt x="251129" y="37528"/>
                              </a:lnTo>
                              <a:lnTo>
                                <a:pt x="245160" y="33058"/>
                              </a:lnTo>
                              <a:lnTo>
                                <a:pt x="237464" y="30251"/>
                              </a:lnTo>
                              <a:lnTo>
                                <a:pt x="228638" y="29337"/>
                              </a:lnTo>
                              <a:lnTo>
                                <a:pt x="210058" y="33807"/>
                              </a:lnTo>
                              <a:lnTo>
                                <a:pt x="195008" y="46228"/>
                              </a:lnTo>
                              <a:lnTo>
                                <a:pt x="184924" y="65112"/>
                              </a:lnTo>
                              <a:lnTo>
                                <a:pt x="181254" y="88963"/>
                              </a:lnTo>
                              <a:lnTo>
                                <a:pt x="184226" y="108445"/>
                              </a:lnTo>
                              <a:lnTo>
                                <a:pt x="192278" y="122859"/>
                              </a:lnTo>
                              <a:lnTo>
                                <a:pt x="204063" y="131800"/>
                              </a:lnTo>
                              <a:lnTo>
                                <a:pt x="218262" y="134874"/>
                              </a:lnTo>
                              <a:lnTo>
                                <a:pt x="225844" y="134112"/>
                              </a:lnTo>
                              <a:lnTo>
                                <a:pt x="232791" y="131851"/>
                              </a:lnTo>
                              <a:lnTo>
                                <a:pt x="239052" y="128206"/>
                              </a:lnTo>
                              <a:lnTo>
                                <a:pt x="244589" y="123253"/>
                              </a:lnTo>
                              <a:lnTo>
                                <a:pt x="242989" y="133350"/>
                              </a:lnTo>
                              <a:lnTo>
                                <a:pt x="266611" y="133350"/>
                              </a:lnTo>
                              <a:lnTo>
                                <a:pt x="268287" y="123253"/>
                              </a:lnTo>
                              <a:lnTo>
                                <a:pt x="270446" y="110299"/>
                              </a:lnTo>
                              <a:lnTo>
                                <a:pt x="279831" y="53911"/>
                              </a:lnTo>
                              <a:lnTo>
                                <a:pt x="281355" y="44767"/>
                              </a:lnTo>
                              <a:lnTo>
                                <a:pt x="283679" y="30861"/>
                              </a:lnTo>
                              <a:close/>
                            </a:path>
                            <a:path w="621030" h="170815">
                              <a:moveTo>
                                <a:pt x="399110" y="64198"/>
                              </a:moveTo>
                              <a:lnTo>
                                <a:pt x="396862" y="49199"/>
                              </a:lnTo>
                              <a:lnTo>
                                <a:pt x="390525" y="38277"/>
                              </a:lnTo>
                              <a:lnTo>
                                <a:pt x="380657" y="31597"/>
                              </a:lnTo>
                              <a:lnTo>
                                <a:pt x="367842" y="29337"/>
                              </a:lnTo>
                              <a:lnTo>
                                <a:pt x="360083" y="30099"/>
                              </a:lnTo>
                              <a:lnTo>
                                <a:pt x="352704" y="32410"/>
                              </a:lnTo>
                              <a:lnTo>
                                <a:pt x="345821" y="36334"/>
                              </a:lnTo>
                              <a:lnTo>
                                <a:pt x="339598" y="41910"/>
                              </a:lnTo>
                              <a:lnTo>
                                <a:pt x="341515" y="30861"/>
                              </a:lnTo>
                              <a:lnTo>
                                <a:pt x="317906" y="30861"/>
                              </a:lnTo>
                              <a:lnTo>
                                <a:pt x="300837" y="133350"/>
                              </a:lnTo>
                              <a:lnTo>
                                <a:pt x="325729" y="133350"/>
                              </a:lnTo>
                              <a:lnTo>
                                <a:pt x="334340" y="81343"/>
                              </a:lnTo>
                              <a:lnTo>
                                <a:pt x="337654" y="69684"/>
                              </a:lnTo>
                              <a:lnTo>
                                <a:pt x="342950" y="61493"/>
                              </a:lnTo>
                              <a:lnTo>
                                <a:pt x="350037" y="56654"/>
                              </a:lnTo>
                              <a:lnTo>
                                <a:pt x="358749" y="55054"/>
                              </a:lnTo>
                              <a:lnTo>
                                <a:pt x="368642" y="55054"/>
                              </a:lnTo>
                              <a:lnTo>
                                <a:pt x="373430" y="60960"/>
                              </a:lnTo>
                              <a:lnTo>
                                <a:pt x="373430" y="73533"/>
                              </a:lnTo>
                              <a:lnTo>
                                <a:pt x="373265" y="76009"/>
                              </a:lnTo>
                              <a:lnTo>
                                <a:pt x="363537" y="133350"/>
                              </a:lnTo>
                              <a:lnTo>
                                <a:pt x="388429" y="133350"/>
                              </a:lnTo>
                              <a:lnTo>
                                <a:pt x="398792" y="72199"/>
                              </a:lnTo>
                              <a:lnTo>
                                <a:pt x="399110" y="68008"/>
                              </a:lnTo>
                              <a:lnTo>
                                <a:pt x="399110" y="64198"/>
                              </a:lnTo>
                              <a:close/>
                            </a:path>
                            <a:path w="621030" h="170815">
                              <a:moveTo>
                                <a:pt x="502424" y="37909"/>
                              </a:moveTo>
                              <a:lnTo>
                                <a:pt x="495846" y="34328"/>
                              </a:lnTo>
                              <a:lnTo>
                                <a:pt x="488099" y="31635"/>
                              </a:lnTo>
                              <a:lnTo>
                                <a:pt x="479577" y="29933"/>
                              </a:lnTo>
                              <a:lnTo>
                                <a:pt x="470674" y="29337"/>
                              </a:lnTo>
                              <a:lnTo>
                                <a:pt x="453377" y="31724"/>
                              </a:lnTo>
                              <a:lnTo>
                                <a:pt x="439737" y="38696"/>
                              </a:lnTo>
                              <a:lnTo>
                                <a:pt x="430796" y="49987"/>
                              </a:lnTo>
                              <a:lnTo>
                                <a:pt x="427596" y="65303"/>
                              </a:lnTo>
                              <a:lnTo>
                                <a:pt x="434695" y="83667"/>
                              </a:lnTo>
                              <a:lnTo>
                                <a:pt x="450329" y="91389"/>
                              </a:lnTo>
                              <a:lnTo>
                                <a:pt x="465963" y="95364"/>
                              </a:lnTo>
                              <a:lnTo>
                                <a:pt x="473075" y="102425"/>
                              </a:lnTo>
                              <a:lnTo>
                                <a:pt x="473075" y="108546"/>
                              </a:lnTo>
                              <a:lnTo>
                                <a:pt x="467969" y="112395"/>
                              </a:lnTo>
                              <a:lnTo>
                                <a:pt x="456323" y="112395"/>
                              </a:lnTo>
                              <a:lnTo>
                                <a:pt x="448106" y="111709"/>
                              </a:lnTo>
                              <a:lnTo>
                                <a:pt x="440080" y="109740"/>
                              </a:lnTo>
                              <a:lnTo>
                                <a:pt x="432701" y="106654"/>
                              </a:lnTo>
                              <a:lnTo>
                                <a:pt x="426478" y="102616"/>
                              </a:lnTo>
                              <a:lnTo>
                                <a:pt x="416915" y="124206"/>
                              </a:lnTo>
                              <a:lnTo>
                                <a:pt x="423545" y="128447"/>
                              </a:lnTo>
                              <a:lnTo>
                                <a:pt x="432269" y="131826"/>
                              </a:lnTo>
                              <a:lnTo>
                                <a:pt x="442480" y="134073"/>
                              </a:lnTo>
                              <a:lnTo>
                                <a:pt x="453605" y="134874"/>
                              </a:lnTo>
                              <a:lnTo>
                                <a:pt x="470789" y="132575"/>
                              </a:lnTo>
                              <a:lnTo>
                                <a:pt x="484492" y="125742"/>
                              </a:lnTo>
                              <a:lnTo>
                                <a:pt x="493560" y="114503"/>
                              </a:lnTo>
                              <a:lnTo>
                                <a:pt x="496849" y="98958"/>
                              </a:lnTo>
                              <a:lnTo>
                                <a:pt x="489762" y="80924"/>
                              </a:lnTo>
                              <a:lnTo>
                                <a:pt x="474192" y="73291"/>
                              </a:lnTo>
                              <a:lnTo>
                                <a:pt x="458609" y="69227"/>
                              </a:lnTo>
                              <a:lnTo>
                                <a:pt x="451535" y="61874"/>
                              </a:lnTo>
                              <a:lnTo>
                                <a:pt x="451535" y="56349"/>
                              </a:lnTo>
                              <a:lnTo>
                                <a:pt x="456641" y="51816"/>
                              </a:lnTo>
                              <a:lnTo>
                                <a:pt x="468122" y="51816"/>
                              </a:lnTo>
                              <a:lnTo>
                                <a:pt x="474319" y="52209"/>
                              </a:lnTo>
                              <a:lnTo>
                                <a:pt x="480796" y="53505"/>
                              </a:lnTo>
                              <a:lnTo>
                                <a:pt x="487273" y="55905"/>
                              </a:lnTo>
                              <a:lnTo>
                                <a:pt x="493483" y="59588"/>
                              </a:lnTo>
                              <a:lnTo>
                                <a:pt x="502424" y="37909"/>
                              </a:lnTo>
                              <a:close/>
                            </a:path>
                            <a:path w="621030" h="170815">
                              <a:moveTo>
                                <a:pt x="620737" y="75247"/>
                              </a:moveTo>
                              <a:lnTo>
                                <a:pt x="617728" y="55778"/>
                              </a:lnTo>
                              <a:lnTo>
                                <a:pt x="616673" y="53911"/>
                              </a:lnTo>
                              <a:lnTo>
                                <a:pt x="609625" y="41363"/>
                              </a:lnTo>
                              <a:lnTo>
                                <a:pt x="609092" y="40957"/>
                              </a:lnTo>
                              <a:lnTo>
                                <a:pt x="597776" y="32423"/>
                              </a:lnTo>
                              <a:lnTo>
                                <a:pt x="595528" y="31940"/>
                              </a:lnTo>
                              <a:lnTo>
                                <a:pt x="595528" y="76581"/>
                              </a:lnTo>
                              <a:lnTo>
                                <a:pt x="593648" y="90297"/>
                              </a:lnTo>
                              <a:lnTo>
                                <a:pt x="588429" y="100952"/>
                              </a:lnTo>
                              <a:lnTo>
                                <a:pt x="580440" y="107848"/>
                              </a:lnTo>
                              <a:lnTo>
                                <a:pt x="570318" y="110299"/>
                              </a:lnTo>
                              <a:lnTo>
                                <a:pt x="562025" y="108724"/>
                              </a:lnTo>
                              <a:lnTo>
                                <a:pt x="555917" y="104190"/>
                              </a:lnTo>
                              <a:lnTo>
                                <a:pt x="552132" y="97040"/>
                              </a:lnTo>
                              <a:lnTo>
                                <a:pt x="550849" y="87630"/>
                              </a:lnTo>
                              <a:lnTo>
                                <a:pt x="552716" y="73926"/>
                              </a:lnTo>
                              <a:lnTo>
                                <a:pt x="557923" y="63271"/>
                              </a:lnTo>
                              <a:lnTo>
                                <a:pt x="565861" y="56375"/>
                              </a:lnTo>
                              <a:lnTo>
                                <a:pt x="575894" y="53911"/>
                              </a:lnTo>
                              <a:lnTo>
                                <a:pt x="584212" y="55499"/>
                              </a:lnTo>
                              <a:lnTo>
                                <a:pt x="590372" y="60032"/>
                              </a:lnTo>
                              <a:lnTo>
                                <a:pt x="594207" y="67183"/>
                              </a:lnTo>
                              <a:lnTo>
                                <a:pt x="595528" y="76581"/>
                              </a:lnTo>
                              <a:lnTo>
                                <a:pt x="595528" y="31940"/>
                              </a:lnTo>
                              <a:lnTo>
                                <a:pt x="583565" y="29337"/>
                              </a:lnTo>
                              <a:lnTo>
                                <a:pt x="575970" y="30111"/>
                              </a:lnTo>
                              <a:lnTo>
                                <a:pt x="569023" y="32372"/>
                              </a:lnTo>
                              <a:lnTo>
                                <a:pt x="562762" y="36017"/>
                              </a:lnTo>
                              <a:lnTo>
                                <a:pt x="557237" y="40957"/>
                              </a:lnTo>
                              <a:lnTo>
                                <a:pt x="558990" y="30861"/>
                              </a:lnTo>
                              <a:lnTo>
                                <a:pt x="535381" y="30861"/>
                              </a:lnTo>
                              <a:lnTo>
                                <a:pt x="512089" y="170307"/>
                              </a:lnTo>
                              <a:lnTo>
                                <a:pt x="536981" y="170307"/>
                              </a:lnTo>
                              <a:lnTo>
                                <a:pt x="545426" y="119634"/>
                              </a:lnTo>
                              <a:lnTo>
                                <a:pt x="550367" y="126441"/>
                              </a:lnTo>
                              <a:lnTo>
                                <a:pt x="556729" y="131191"/>
                              </a:lnTo>
                              <a:lnTo>
                                <a:pt x="564375" y="133972"/>
                              </a:lnTo>
                              <a:lnTo>
                                <a:pt x="573189" y="134874"/>
                              </a:lnTo>
                              <a:lnTo>
                                <a:pt x="591858" y="130416"/>
                              </a:lnTo>
                              <a:lnTo>
                                <a:pt x="604951" y="119634"/>
                              </a:lnTo>
                              <a:lnTo>
                                <a:pt x="606945" y="117995"/>
                              </a:lnTo>
                              <a:lnTo>
                                <a:pt x="611060" y="110299"/>
                              </a:lnTo>
                              <a:lnTo>
                                <a:pt x="617054" y="99110"/>
                              </a:lnTo>
                              <a:lnTo>
                                <a:pt x="620737" y="75247"/>
                              </a:lnTo>
                              <a:close/>
                            </a:path>
                          </a:pathLst>
                        </a:custGeom>
                        <a:solidFill>
                          <a:srgbClr val="00154B"/>
                        </a:solidFill>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40" cstate="print"/>
                        <a:stretch>
                          <a:fillRect/>
                        </a:stretch>
                      </pic:blipFill>
                      <pic:spPr>
                        <a:xfrm>
                          <a:off x="641400" y="7048"/>
                          <a:ext cx="407898" cy="144399"/>
                        </a:xfrm>
                        <a:prstGeom prst="rect">
                          <a:avLst/>
                        </a:prstGeom>
                      </pic:spPr>
                    </pic:pic>
                    <pic:pic xmlns:pic="http://schemas.openxmlformats.org/drawingml/2006/picture">
                      <pic:nvPicPr>
                        <pic:cNvPr id="45" name="Image 45"/>
                        <pic:cNvPicPr/>
                      </pic:nvPicPr>
                      <pic:blipFill>
                        <a:blip r:embed="rId41" cstate="print"/>
                        <a:stretch>
                          <a:fillRect/>
                        </a:stretch>
                      </pic:blipFill>
                      <pic:spPr>
                        <a:xfrm>
                          <a:off x="1075067" y="0"/>
                          <a:ext cx="267246" cy="151447"/>
                        </a:xfrm>
                        <a:prstGeom prst="rect">
                          <a:avLst/>
                        </a:prstGeom>
                      </pic:spPr>
                    </pic:pic>
                    <wps:wsp>
                      <wps:cNvPr id="46" name="Graphic 46"/>
                      <wps:cNvSpPr/>
                      <wps:spPr>
                        <a:xfrm>
                          <a:off x="1370799" y="16573"/>
                          <a:ext cx="61594" cy="54610"/>
                        </a:xfrm>
                        <a:custGeom>
                          <a:avLst/>
                          <a:gdLst/>
                          <a:ahLst/>
                          <a:cxnLst/>
                          <a:rect l="l" t="t" r="r" b="b"/>
                          <a:pathLst>
                            <a:path w="61594" h="54610">
                              <a:moveTo>
                                <a:pt x="28397" y="0"/>
                              </a:moveTo>
                              <a:lnTo>
                                <a:pt x="7175" y="0"/>
                              </a:lnTo>
                              <a:lnTo>
                                <a:pt x="0" y="54101"/>
                              </a:lnTo>
                              <a:lnTo>
                                <a:pt x="17716" y="54101"/>
                              </a:lnTo>
                              <a:lnTo>
                                <a:pt x="28397" y="0"/>
                              </a:lnTo>
                              <a:close/>
                            </a:path>
                            <a:path w="61594" h="54610">
                              <a:moveTo>
                                <a:pt x="61264" y="0"/>
                              </a:moveTo>
                              <a:lnTo>
                                <a:pt x="40043" y="0"/>
                              </a:lnTo>
                              <a:lnTo>
                                <a:pt x="32867" y="54101"/>
                              </a:lnTo>
                              <a:lnTo>
                                <a:pt x="50571" y="54101"/>
                              </a:lnTo>
                              <a:lnTo>
                                <a:pt x="61264" y="0"/>
                              </a:lnTo>
                              <a:close/>
                            </a:path>
                          </a:pathLst>
                        </a:custGeom>
                        <a:solidFill>
                          <a:srgbClr val="00154B"/>
                        </a:solidFill>
                      </wps:spPr>
                      <wps:bodyPr wrap="square" lIns="0" tIns="0" rIns="0" bIns="0" rtlCol="0">
                        <a:prstTxWarp prst="textNoShape">
                          <a:avLst/>
                        </a:prstTxWarp>
                        <a:noAutofit/>
                      </wps:bodyPr>
                    </wps:wsp>
                  </wpg:wgp>
                </a:graphicData>
              </a:graphic>
            </wp:inline>
          </w:drawing>
        </mc:Choice>
        <mc:Fallback>
          <w:pict>
            <v:group w14:anchorId="4E337140" id="Group 42" o:spid="_x0000_s1026" style="width:112.8pt;height:14.75pt;mso-position-horizontal-relative:char;mso-position-vertical-relative:line" coordsize="14325,18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">
              <v:shape id="Graphic 43" o:spid="_x0000_s1027" style="position:absolute;top:165;width:6210;height:1708;visibility:visible;mso-wrap-style:square;v-text-anchor:top" coordsize="621030,17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" path="m101625,l4305,,,25146r35737,l17703,133350r25845,l61747,25146r35573,l101625,xem171589,29337r-9791,762l153212,32486r-7404,4255l139522,43053r2070,-12192l117983,30861,100914,133350r24892,l134099,83820r3543,-12396l143433,62890r7938,-4915l161378,56388r2083,l167119,56769r4470,-27432xem283679,30861r-24892,l256552,44767r-4965,-6909l251129,37528r,39053l249250,90297r-5220,10655l236042,107848r-10122,2451l217601,108724r-6159,-4534l207606,97040r-1308,-9410l208165,73926r5233,-10655l221373,56375r10135,-2464l239814,55499r6172,4533l249809,67183r1320,9398l251129,37528r-5969,-4470l237464,30251r-8826,-914l210058,33807,195008,46228,184924,65112r-3670,23851l184226,108445r8052,14414l204063,131800r14199,3074l225844,134112r6947,-2261l239052,128206r5537,-4953l242989,133350r23622,l268287,123253r2159,-12954l279831,53911r1524,-9144l283679,30861xem399110,64198l396862,49199,390525,38277r-9868,-6680l367842,29337r-7759,762l352704,32410r-6883,3924l339598,41910r1917,-11049l317906,30861,300837,133350r24892,l334340,81343r3314,-11659l342950,61493r7087,-4839l358749,55054r9893,l373430,60960r,12573l373265,76009r-9728,57341l388429,133350,398792,72199r318,-4191l399110,64198xem502424,37909r-6578,-3581l488099,31635r-8522,-1702l470674,29337r-17297,2387l439737,38696r-8941,11291l427596,65303r7099,18364l450329,91389r15634,3975l473075,102425r,6121l467969,112395r-11646,l448106,111709r-8026,-1969l432701,106654r-6223,-4038l416915,124206r6630,4241l432269,131826r10211,2247l453605,134874r17184,-2299l484492,125742r9068,-11239l496849,98958,489762,80924,474192,73291,458609,69227r-7074,-7353l451535,56349r5106,-4533l468122,51816r6197,393l480796,53505r6477,2400l493483,59588r8941,-21679xem620737,75247l617728,55778r-1055,-1867l609625,41363r-533,-406l597776,32423r-2248,-483l595528,76581r-1880,13716l588429,100952r-7989,6896l570318,110299r-8293,-1575l555917,104190r-3785,-7150l550849,87630r1867,-13704l557923,63271r7938,-6896l575894,53911r8318,1588l590372,60032r3835,7151l595528,76581r,-44641l583565,29337r-7595,774l569023,32372r-6261,3645l557237,40957r1753,-10096l535381,30861,512089,170307r24892,l545426,119634r4941,6807l556729,131191r7646,2781l573189,134874r18669,-4458l604951,119634r1994,-1639l611060,110299r5994,-11189l620737,75247xe" fillcolor="#00154b" stroked="f">
                <v:path arrowok="t"/>
              </v:shape>
              <v:shape id="Image 44" o:spid="_x0000_s1028" type="#_x0000_t75" style="position:absolute;left:6414;top:70;width:4078;height:1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">
                <v:imagedata r:id="rId42" o:title=""/>
              </v:shape>
              <v:shape id="Image 45" o:spid="_x0000_s1029" type="#_x0000_t75" style="position:absolute;left:10750;width:2673;height:1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">
                <v:imagedata r:id="rId43" o:title=""/>
              </v:shape>
              <v:shape id="Graphic 46" o:spid="_x0000_s1030" style="position:absolute;left:13707;top:165;width:616;height:546;visibility:visible;mso-wrap-style:square;v-text-anchor:top" coordsize="61594,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" path="m28397,l7175,,,54101r17716,l28397,xem61264,l40043,,32867,54101r17704,l61264,xe" fillcolor="#00154b" stroked="f">
                <v:path arrowok="t"/>
              </v:shape>
              <w10:anchorlock/>
            </v:group>
          </w:pict>
        </mc:Fallback>
      </mc:AlternateContent>
    </w:r>
  </w:p>
  <w:p w14:paraId="238EB486" w14:textId="77777777" w:rsidR="00D87622" w:rsidRDefault="00D87622" w:rsidP="00D87622">
    <w:pPr>
      <w:spacing w:before="9"/>
      <w:rPr>
        <w:sz w:val="3"/>
      </w:rPr>
    </w:pPr>
  </w:p>
  <w:p w14:paraId="34B04B67" w14:textId="77777777" w:rsidR="00D87622" w:rsidRDefault="00D87622" w:rsidP="00D87622">
    <w:pPr>
      <w:ind w:left="3300"/>
    </w:pPr>
    <w:r>
      <w:rPr>
        <w:noProof/>
      </w:rPr>
      <w:drawing>
        <wp:inline distT="0" distB="0" distL="0" distR="0" wp14:anchorId="571BB674" wp14:editId="5D335ACD">
          <wp:extent cx="1809362" cy="157162"/>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44" cstate="print"/>
                  <a:stretch>
                    <a:fillRect/>
                  </a:stretch>
                </pic:blipFill>
                <pic:spPr>
                  <a:xfrm>
                    <a:off x="0" y="0"/>
                    <a:ext cx="1809362" cy="15716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3DE0A48"/>
    <w:multiLevelType w:val="multilevel"/>
    <w:tmpl w:val="2DA0C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B65"/>
    <w:multiLevelType w:val="multilevel"/>
    <w:tmpl w:val="039E3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992340"/>
    <w:multiLevelType w:val="multilevel"/>
    <w:tmpl w:val="2386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8F225A"/>
    <w:multiLevelType w:val="multilevel"/>
    <w:tmpl w:val="0F801F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814CB0"/>
    <w:multiLevelType w:val="hybridMultilevel"/>
    <w:tmpl w:val="702005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A9B7CDD"/>
    <w:multiLevelType w:val="multilevel"/>
    <w:tmpl w:val="FFDC3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C9FCAF"/>
    <w:multiLevelType w:val="multilevel"/>
    <w:tmpl w:val="4F933022"/>
    <w:lvl w:ilvl="0">
      <w:start w:val="1"/>
      <w:numFmt w:val="lowerLetter"/>
      <w:lvlText w:val=""/>
      <w:lvlJc w:val="left"/>
      <w:pPr>
        <w:tabs>
          <w:tab w:val="num" w:pos="1425"/>
        </w:tabs>
        <w:ind w:left="1425" w:hanging="360"/>
      </w:pPr>
      <w:rPr>
        <w:rFonts w:ascii="Times New Roman" w:hAnsi="Times New Roman" w:cs="Times New Roman"/>
        <w:color w:val="000000"/>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9" w15:restartNumberingAfterBreak="0">
    <w:nsid w:val="0E755384"/>
    <w:multiLevelType w:val="hybridMultilevel"/>
    <w:tmpl w:val="6676130C"/>
    <w:lvl w:ilvl="0" w:tplc="0ECCEE68">
      <w:start w:val="1"/>
      <w:numFmt w:val="upperRoman"/>
      <w:lvlText w:val="%1"/>
      <w:lvlJc w:val="left"/>
      <w:pPr>
        <w:ind w:left="399" w:hanging="149"/>
      </w:pPr>
      <w:rPr>
        <w:rFonts w:ascii="Arial MT" w:eastAsia="Arial MT" w:hAnsi="Arial MT" w:cs="Arial MT" w:hint="default"/>
        <w:w w:val="100"/>
        <w:sz w:val="24"/>
        <w:szCs w:val="24"/>
        <w:lang w:val="pt-PT" w:eastAsia="en-US" w:bidi="ar-SA"/>
      </w:rPr>
    </w:lvl>
    <w:lvl w:ilvl="1" w:tplc="9F3C28BA">
      <w:numFmt w:val="bullet"/>
      <w:lvlText w:val="•"/>
      <w:lvlJc w:val="left"/>
      <w:pPr>
        <w:ind w:left="1370" w:hanging="149"/>
      </w:pPr>
      <w:rPr>
        <w:rFonts w:hint="default"/>
        <w:lang w:val="pt-PT" w:eastAsia="en-US" w:bidi="ar-SA"/>
      </w:rPr>
    </w:lvl>
    <w:lvl w:ilvl="2" w:tplc="DCE4C342">
      <w:numFmt w:val="bullet"/>
      <w:lvlText w:val="•"/>
      <w:lvlJc w:val="left"/>
      <w:pPr>
        <w:ind w:left="2340" w:hanging="149"/>
      </w:pPr>
      <w:rPr>
        <w:rFonts w:hint="default"/>
        <w:lang w:val="pt-PT" w:eastAsia="en-US" w:bidi="ar-SA"/>
      </w:rPr>
    </w:lvl>
    <w:lvl w:ilvl="3" w:tplc="69AAF954">
      <w:numFmt w:val="bullet"/>
      <w:lvlText w:val="•"/>
      <w:lvlJc w:val="left"/>
      <w:pPr>
        <w:ind w:left="3311" w:hanging="149"/>
      </w:pPr>
      <w:rPr>
        <w:rFonts w:hint="default"/>
        <w:lang w:val="pt-PT" w:eastAsia="en-US" w:bidi="ar-SA"/>
      </w:rPr>
    </w:lvl>
    <w:lvl w:ilvl="4" w:tplc="9286C5AC">
      <w:numFmt w:val="bullet"/>
      <w:lvlText w:val="•"/>
      <w:lvlJc w:val="left"/>
      <w:pPr>
        <w:ind w:left="4281" w:hanging="149"/>
      </w:pPr>
      <w:rPr>
        <w:rFonts w:hint="default"/>
        <w:lang w:val="pt-PT" w:eastAsia="en-US" w:bidi="ar-SA"/>
      </w:rPr>
    </w:lvl>
    <w:lvl w:ilvl="5" w:tplc="FA36A8CC">
      <w:numFmt w:val="bullet"/>
      <w:lvlText w:val="•"/>
      <w:lvlJc w:val="left"/>
      <w:pPr>
        <w:ind w:left="5252" w:hanging="149"/>
      </w:pPr>
      <w:rPr>
        <w:rFonts w:hint="default"/>
        <w:lang w:val="pt-PT" w:eastAsia="en-US" w:bidi="ar-SA"/>
      </w:rPr>
    </w:lvl>
    <w:lvl w:ilvl="6" w:tplc="299C91E2">
      <w:numFmt w:val="bullet"/>
      <w:lvlText w:val="•"/>
      <w:lvlJc w:val="left"/>
      <w:pPr>
        <w:ind w:left="6222" w:hanging="149"/>
      </w:pPr>
      <w:rPr>
        <w:rFonts w:hint="default"/>
        <w:lang w:val="pt-PT" w:eastAsia="en-US" w:bidi="ar-SA"/>
      </w:rPr>
    </w:lvl>
    <w:lvl w:ilvl="7" w:tplc="11D6903E">
      <w:numFmt w:val="bullet"/>
      <w:lvlText w:val="•"/>
      <w:lvlJc w:val="left"/>
      <w:pPr>
        <w:ind w:left="7192" w:hanging="149"/>
      </w:pPr>
      <w:rPr>
        <w:rFonts w:hint="default"/>
        <w:lang w:val="pt-PT" w:eastAsia="en-US" w:bidi="ar-SA"/>
      </w:rPr>
    </w:lvl>
    <w:lvl w:ilvl="8" w:tplc="306E368E">
      <w:numFmt w:val="bullet"/>
      <w:lvlText w:val="•"/>
      <w:lvlJc w:val="left"/>
      <w:pPr>
        <w:ind w:left="8163" w:hanging="149"/>
      </w:pPr>
      <w:rPr>
        <w:rFonts w:hint="default"/>
        <w:lang w:val="pt-PT" w:eastAsia="en-US" w:bidi="ar-SA"/>
      </w:rPr>
    </w:lvl>
  </w:abstractNum>
  <w:abstractNum w:abstractNumId="10" w15:restartNumberingAfterBreak="0">
    <w:nsid w:val="0F50FD4C"/>
    <w:multiLevelType w:val="multilevel"/>
    <w:tmpl w:val="0088B5DB"/>
    <w:lvl w:ilvl="0">
      <w:start w:val="1"/>
      <w:numFmt w:val="lowerLetter"/>
      <w:lvlText w:val=""/>
      <w:lvlJc w:val="left"/>
      <w:pPr>
        <w:tabs>
          <w:tab w:val="num" w:pos="1425"/>
        </w:tabs>
        <w:ind w:left="1425" w:hanging="360"/>
      </w:pPr>
      <w:rPr>
        <w:rFonts w:ascii="Times New Roman" w:hAnsi="Times New Roman" w:cs="Times New Roman"/>
        <w:color w:val="000000"/>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11" w15:restartNumberingAfterBreak="0">
    <w:nsid w:val="0F64192D"/>
    <w:multiLevelType w:val="multilevel"/>
    <w:tmpl w:val="26CCE32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455677"/>
    <w:multiLevelType w:val="multilevel"/>
    <w:tmpl w:val="9E4C4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E550CC"/>
    <w:multiLevelType w:val="multilevel"/>
    <w:tmpl w:val="D0947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DE3F5B"/>
    <w:multiLevelType w:val="multilevel"/>
    <w:tmpl w:val="85E08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0F1112"/>
    <w:multiLevelType w:val="multilevel"/>
    <w:tmpl w:val="0EE02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504863"/>
    <w:multiLevelType w:val="multilevel"/>
    <w:tmpl w:val="293657D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8163964"/>
    <w:multiLevelType w:val="hybridMultilevel"/>
    <w:tmpl w:val="D07E12F0"/>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1E77663C"/>
    <w:multiLevelType w:val="multilevel"/>
    <w:tmpl w:val="8F1A5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CF060D"/>
    <w:multiLevelType w:val="multilevel"/>
    <w:tmpl w:val="A35A6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F04E28"/>
    <w:multiLevelType w:val="multilevel"/>
    <w:tmpl w:val="46E08A72"/>
    <w:lvl w:ilvl="0">
      <w:start w:val="4"/>
      <w:numFmt w:val="decimal"/>
      <w:lvlText w:val="%1"/>
      <w:lvlJc w:val="left"/>
      <w:pPr>
        <w:ind w:left="341" w:hanging="720"/>
      </w:pPr>
      <w:rPr>
        <w:rFonts w:hint="default"/>
        <w:lang w:val="pt-PT" w:eastAsia="en-US" w:bidi="ar-SA"/>
      </w:rPr>
    </w:lvl>
    <w:lvl w:ilvl="1">
      <w:start w:val="1"/>
      <w:numFmt w:val="decimal"/>
      <w:lvlText w:val="%1.%2"/>
      <w:lvlJc w:val="left"/>
      <w:pPr>
        <w:ind w:left="341" w:hanging="720"/>
      </w:pPr>
      <w:rPr>
        <w:rFonts w:ascii="Arial" w:eastAsia="Times New Roman" w:hAnsi="Arial" w:cs="Arial" w:hint="default"/>
        <w:b/>
        <w:bCs/>
        <w:w w:val="100"/>
        <w:sz w:val="24"/>
        <w:szCs w:val="24"/>
        <w:lang w:val="x-none" w:eastAsia="en-US" w:bidi="ar-SA"/>
      </w:rPr>
    </w:lvl>
    <w:lvl w:ilvl="2">
      <w:numFmt w:val="bullet"/>
      <w:lvlText w:val="•"/>
      <w:lvlJc w:val="left"/>
      <w:pPr>
        <w:ind w:left="2303" w:hanging="720"/>
      </w:pPr>
      <w:rPr>
        <w:rFonts w:hint="default"/>
        <w:lang w:val="pt-PT" w:eastAsia="en-US" w:bidi="ar-SA"/>
      </w:rPr>
    </w:lvl>
    <w:lvl w:ilvl="3">
      <w:numFmt w:val="bullet"/>
      <w:lvlText w:val="•"/>
      <w:lvlJc w:val="left"/>
      <w:pPr>
        <w:ind w:left="3285" w:hanging="720"/>
      </w:pPr>
      <w:rPr>
        <w:rFonts w:hint="default"/>
        <w:lang w:val="pt-PT" w:eastAsia="en-US" w:bidi="ar-SA"/>
      </w:rPr>
    </w:lvl>
    <w:lvl w:ilvl="4">
      <w:numFmt w:val="bullet"/>
      <w:lvlText w:val="•"/>
      <w:lvlJc w:val="left"/>
      <w:pPr>
        <w:ind w:left="4267" w:hanging="720"/>
      </w:pPr>
      <w:rPr>
        <w:rFonts w:hint="default"/>
        <w:lang w:val="pt-PT" w:eastAsia="en-US" w:bidi="ar-SA"/>
      </w:rPr>
    </w:lvl>
    <w:lvl w:ilvl="5">
      <w:numFmt w:val="bullet"/>
      <w:lvlText w:val="•"/>
      <w:lvlJc w:val="left"/>
      <w:pPr>
        <w:ind w:left="5249" w:hanging="720"/>
      </w:pPr>
      <w:rPr>
        <w:rFonts w:hint="default"/>
        <w:lang w:val="pt-PT" w:eastAsia="en-US" w:bidi="ar-SA"/>
      </w:rPr>
    </w:lvl>
    <w:lvl w:ilvl="6">
      <w:numFmt w:val="bullet"/>
      <w:lvlText w:val="•"/>
      <w:lvlJc w:val="left"/>
      <w:pPr>
        <w:ind w:left="6231" w:hanging="720"/>
      </w:pPr>
      <w:rPr>
        <w:rFonts w:hint="default"/>
        <w:lang w:val="pt-PT" w:eastAsia="en-US" w:bidi="ar-SA"/>
      </w:rPr>
    </w:lvl>
    <w:lvl w:ilvl="7">
      <w:numFmt w:val="bullet"/>
      <w:lvlText w:val="•"/>
      <w:lvlJc w:val="left"/>
      <w:pPr>
        <w:ind w:left="7213" w:hanging="720"/>
      </w:pPr>
      <w:rPr>
        <w:rFonts w:hint="default"/>
        <w:lang w:val="pt-PT" w:eastAsia="en-US" w:bidi="ar-SA"/>
      </w:rPr>
    </w:lvl>
    <w:lvl w:ilvl="8">
      <w:numFmt w:val="bullet"/>
      <w:lvlText w:val="•"/>
      <w:lvlJc w:val="left"/>
      <w:pPr>
        <w:ind w:left="8195" w:hanging="720"/>
      </w:pPr>
      <w:rPr>
        <w:rFonts w:hint="default"/>
        <w:lang w:val="pt-PT" w:eastAsia="en-US" w:bidi="ar-SA"/>
      </w:rPr>
    </w:lvl>
  </w:abstractNum>
  <w:abstractNum w:abstractNumId="21" w15:restartNumberingAfterBreak="0">
    <w:nsid w:val="24520679"/>
    <w:multiLevelType w:val="hybridMultilevel"/>
    <w:tmpl w:val="7396C5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47F619E"/>
    <w:multiLevelType w:val="hybridMultilevel"/>
    <w:tmpl w:val="77B0175A"/>
    <w:lvl w:ilvl="0" w:tplc="3A588AF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49A5E68"/>
    <w:multiLevelType w:val="multilevel"/>
    <w:tmpl w:val="FC527EE4"/>
    <w:lvl w:ilvl="0">
      <w:start w:val="1"/>
      <w:numFmt w:val="decimal"/>
      <w:lvlText w:val="%1"/>
      <w:lvlJc w:val="left"/>
      <w:pPr>
        <w:ind w:left="468" w:hanging="468"/>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24AC013B"/>
    <w:multiLevelType w:val="multilevel"/>
    <w:tmpl w:val="D97C1668"/>
    <w:lvl w:ilvl="0">
      <w:start w:val="1"/>
      <w:numFmt w:val="decimal"/>
      <w:lvlText w:val="%1."/>
      <w:lvlJc w:val="left"/>
      <w:pPr>
        <w:ind w:left="540" w:hanging="54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rPr>
        <w:b/>
      </w:rPr>
    </w:lvl>
    <w:lvl w:ilvl="5">
      <w:start w:val="1"/>
      <w:numFmt w:val="decimal"/>
      <w:lvlText w:val="%1.%2.%3.%4.%5.%6."/>
      <w:lvlJc w:val="left"/>
      <w:pPr>
        <w:ind w:left="1440" w:hanging="1440"/>
      </w:pPr>
      <w:rPr>
        <w:b/>
      </w:rPr>
    </w:lvl>
    <w:lvl w:ilvl="6">
      <w:start w:val="1"/>
      <w:numFmt w:val="decimal"/>
      <w:lvlText w:val="%1.%2.%3.%4.%5.%6.%7."/>
      <w:lvlJc w:val="left"/>
      <w:pPr>
        <w:ind w:left="1800" w:hanging="180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25" w15:restartNumberingAfterBreak="0">
    <w:nsid w:val="252358B2"/>
    <w:multiLevelType w:val="multilevel"/>
    <w:tmpl w:val="D818D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916D5C"/>
    <w:multiLevelType w:val="multilevel"/>
    <w:tmpl w:val="7818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BF5EFF"/>
    <w:multiLevelType w:val="multilevel"/>
    <w:tmpl w:val="33FCD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6D0328"/>
    <w:multiLevelType w:val="hybridMultilevel"/>
    <w:tmpl w:val="B62E9082"/>
    <w:lvl w:ilvl="0" w:tplc="872C2888">
      <w:start w:val="1"/>
      <w:numFmt w:val="upperRoman"/>
      <w:lvlText w:val="%1-"/>
      <w:lvlJc w:val="left"/>
      <w:pPr>
        <w:ind w:left="1080" w:hanging="720"/>
      </w:pPr>
      <w:rPr>
        <w:rFonts w:asciiTheme="minorHAnsi" w:eastAsiaTheme="minorHAnsi" w:hAnsiTheme="minorHAnsi" w:cstheme="minorBid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AAF2C95"/>
    <w:multiLevelType w:val="multilevel"/>
    <w:tmpl w:val="1F30C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561246"/>
    <w:multiLevelType w:val="hybridMultilevel"/>
    <w:tmpl w:val="7BE8F0FE"/>
    <w:lvl w:ilvl="0" w:tplc="FFFFFFFF">
      <w:start w:val="1"/>
      <w:numFmt w:val="lowerLetter"/>
      <w:lvlText w:val="%1)"/>
      <w:lvlJc w:val="left"/>
      <w:pPr>
        <w:ind w:left="1494" w:hanging="360"/>
      </w:pPr>
      <w:rPr>
        <w:rFonts w:hint="default"/>
        <w:b/>
        <w:bCs/>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1" w15:restartNumberingAfterBreak="0">
    <w:nsid w:val="2C9D3966"/>
    <w:multiLevelType w:val="multilevel"/>
    <w:tmpl w:val="8358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066E99"/>
    <w:multiLevelType w:val="hybridMultilevel"/>
    <w:tmpl w:val="BBAA187A"/>
    <w:lvl w:ilvl="0" w:tplc="60E0EFD0">
      <w:start w:val="1"/>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2D123D9B"/>
    <w:multiLevelType w:val="multilevel"/>
    <w:tmpl w:val="6160088A"/>
    <w:lvl w:ilvl="0">
      <w:start w:val="1"/>
      <w:numFmt w:val="decimal"/>
      <w:lvlText w:val="%1."/>
      <w:lvlJc w:val="left"/>
      <w:pPr>
        <w:ind w:left="564" w:hanging="564"/>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4" w15:restartNumberingAfterBreak="0">
    <w:nsid w:val="2D3A4231"/>
    <w:multiLevelType w:val="multilevel"/>
    <w:tmpl w:val="261EAC2C"/>
    <w:lvl w:ilvl="0">
      <w:start w:val="15"/>
      <w:numFmt w:val="decimal"/>
      <w:lvlText w:val="%1"/>
      <w:lvlJc w:val="left"/>
      <w:pPr>
        <w:ind w:left="552" w:hanging="55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2D51CC39"/>
    <w:multiLevelType w:val="multilevel"/>
    <w:tmpl w:val="4F1CF1A4"/>
    <w:lvl w:ilvl="0">
      <w:start w:val="1"/>
      <w:numFmt w:val="lowerLetter"/>
      <w:lvlText w:val=""/>
      <w:lvlJc w:val="left"/>
      <w:pPr>
        <w:tabs>
          <w:tab w:val="num" w:pos="1425"/>
        </w:tabs>
        <w:ind w:left="1425" w:hanging="360"/>
      </w:pPr>
      <w:rPr>
        <w:rFonts w:ascii="Times New Roman" w:hAnsi="Times New Roman" w:cs="Times New Roman"/>
        <w:color w:val="000000"/>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36" w15:restartNumberingAfterBreak="0">
    <w:nsid w:val="2EC202AB"/>
    <w:multiLevelType w:val="multilevel"/>
    <w:tmpl w:val="1D26C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FBC75CB"/>
    <w:multiLevelType w:val="multilevel"/>
    <w:tmpl w:val="9B7C66B2"/>
    <w:lvl w:ilvl="0">
      <w:start w:val="1"/>
      <w:numFmt w:val="decimal"/>
      <w:lvlText w:val="%1."/>
      <w:lvlJc w:val="left"/>
      <w:pPr>
        <w:ind w:left="552" w:hanging="552"/>
      </w:pPr>
      <w:rPr>
        <w:rFonts w:eastAsia="Verdana" w:hint="default"/>
      </w:rPr>
    </w:lvl>
    <w:lvl w:ilvl="1">
      <w:start w:val="1"/>
      <w:numFmt w:val="decimal"/>
      <w:lvlText w:val="%1.%2-"/>
      <w:lvlJc w:val="left"/>
      <w:pPr>
        <w:ind w:left="720" w:hanging="720"/>
      </w:pPr>
      <w:rPr>
        <w:rFonts w:eastAsia="Verdana" w:hint="default"/>
      </w:rPr>
    </w:lvl>
    <w:lvl w:ilvl="2">
      <w:start w:val="1"/>
      <w:numFmt w:val="decimal"/>
      <w:lvlText w:val="%1.%2-%3."/>
      <w:lvlJc w:val="left"/>
      <w:pPr>
        <w:ind w:left="1080" w:hanging="1080"/>
      </w:pPr>
      <w:rPr>
        <w:rFonts w:eastAsia="Verdana" w:hint="default"/>
      </w:rPr>
    </w:lvl>
    <w:lvl w:ilvl="3">
      <w:start w:val="1"/>
      <w:numFmt w:val="decimal"/>
      <w:lvlText w:val="%1.%2-%3.%4."/>
      <w:lvlJc w:val="left"/>
      <w:pPr>
        <w:ind w:left="1080" w:hanging="1080"/>
      </w:pPr>
      <w:rPr>
        <w:rFonts w:eastAsia="Verdana" w:hint="default"/>
      </w:rPr>
    </w:lvl>
    <w:lvl w:ilvl="4">
      <w:start w:val="1"/>
      <w:numFmt w:val="decimal"/>
      <w:lvlText w:val="%1.%2-%3.%4.%5."/>
      <w:lvlJc w:val="left"/>
      <w:pPr>
        <w:ind w:left="1440" w:hanging="1440"/>
      </w:pPr>
      <w:rPr>
        <w:rFonts w:eastAsia="Verdana" w:hint="default"/>
      </w:rPr>
    </w:lvl>
    <w:lvl w:ilvl="5">
      <w:start w:val="1"/>
      <w:numFmt w:val="decimal"/>
      <w:lvlText w:val="%1.%2-%3.%4.%5.%6."/>
      <w:lvlJc w:val="left"/>
      <w:pPr>
        <w:ind w:left="1800" w:hanging="1800"/>
      </w:pPr>
      <w:rPr>
        <w:rFonts w:eastAsia="Verdana" w:hint="default"/>
      </w:rPr>
    </w:lvl>
    <w:lvl w:ilvl="6">
      <w:start w:val="1"/>
      <w:numFmt w:val="decimal"/>
      <w:lvlText w:val="%1.%2-%3.%4.%5.%6.%7."/>
      <w:lvlJc w:val="left"/>
      <w:pPr>
        <w:ind w:left="1800" w:hanging="1800"/>
      </w:pPr>
      <w:rPr>
        <w:rFonts w:eastAsia="Verdana" w:hint="default"/>
      </w:rPr>
    </w:lvl>
    <w:lvl w:ilvl="7">
      <w:start w:val="1"/>
      <w:numFmt w:val="decimal"/>
      <w:lvlText w:val="%1.%2-%3.%4.%5.%6.%7.%8."/>
      <w:lvlJc w:val="left"/>
      <w:pPr>
        <w:ind w:left="2160" w:hanging="2160"/>
      </w:pPr>
      <w:rPr>
        <w:rFonts w:eastAsia="Verdana" w:hint="default"/>
      </w:rPr>
    </w:lvl>
    <w:lvl w:ilvl="8">
      <w:start w:val="1"/>
      <w:numFmt w:val="decimal"/>
      <w:lvlText w:val="%1.%2-%3.%4.%5.%6.%7.%8.%9."/>
      <w:lvlJc w:val="left"/>
      <w:pPr>
        <w:ind w:left="2520" w:hanging="2520"/>
      </w:pPr>
      <w:rPr>
        <w:rFonts w:eastAsia="Verdana" w:hint="default"/>
      </w:rPr>
    </w:lvl>
  </w:abstractNum>
  <w:abstractNum w:abstractNumId="38" w15:restartNumberingAfterBreak="0">
    <w:nsid w:val="301A218A"/>
    <w:multiLevelType w:val="hybridMultilevel"/>
    <w:tmpl w:val="F45CF9B0"/>
    <w:lvl w:ilvl="0" w:tplc="0416000D">
      <w:start w:val="1"/>
      <w:numFmt w:val="bullet"/>
      <w:lvlText w:val=""/>
      <w:lvlJc w:val="left"/>
      <w:pPr>
        <w:ind w:left="1325" w:hanging="360"/>
      </w:pPr>
      <w:rPr>
        <w:rFonts w:ascii="Wingdings" w:hAnsi="Wingdings" w:hint="default"/>
      </w:rPr>
    </w:lvl>
    <w:lvl w:ilvl="1" w:tplc="04160003" w:tentative="1">
      <w:start w:val="1"/>
      <w:numFmt w:val="bullet"/>
      <w:lvlText w:val="o"/>
      <w:lvlJc w:val="left"/>
      <w:pPr>
        <w:ind w:left="2045" w:hanging="360"/>
      </w:pPr>
      <w:rPr>
        <w:rFonts w:ascii="Courier New" w:hAnsi="Courier New" w:cs="Courier New" w:hint="default"/>
      </w:rPr>
    </w:lvl>
    <w:lvl w:ilvl="2" w:tplc="04160005" w:tentative="1">
      <w:start w:val="1"/>
      <w:numFmt w:val="bullet"/>
      <w:lvlText w:val=""/>
      <w:lvlJc w:val="left"/>
      <w:pPr>
        <w:ind w:left="2765" w:hanging="360"/>
      </w:pPr>
      <w:rPr>
        <w:rFonts w:ascii="Wingdings" w:hAnsi="Wingdings" w:hint="default"/>
      </w:rPr>
    </w:lvl>
    <w:lvl w:ilvl="3" w:tplc="04160001" w:tentative="1">
      <w:start w:val="1"/>
      <w:numFmt w:val="bullet"/>
      <w:lvlText w:val=""/>
      <w:lvlJc w:val="left"/>
      <w:pPr>
        <w:ind w:left="3485" w:hanging="360"/>
      </w:pPr>
      <w:rPr>
        <w:rFonts w:ascii="Symbol" w:hAnsi="Symbol" w:hint="default"/>
      </w:rPr>
    </w:lvl>
    <w:lvl w:ilvl="4" w:tplc="04160003" w:tentative="1">
      <w:start w:val="1"/>
      <w:numFmt w:val="bullet"/>
      <w:lvlText w:val="o"/>
      <w:lvlJc w:val="left"/>
      <w:pPr>
        <w:ind w:left="4205" w:hanging="360"/>
      </w:pPr>
      <w:rPr>
        <w:rFonts w:ascii="Courier New" w:hAnsi="Courier New" w:cs="Courier New" w:hint="default"/>
      </w:rPr>
    </w:lvl>
    <w:lvl w:ilvl="5" w:tplc="04160005" w:tentative="1">
      <w:start w:val="1"/>
      <w:numFmt w:val="bullet"/>
      <w:lvlText w:val=""/>
      <w:lvlJc w:val="left"/>
      <w:pPr>
        <w:ind w:left="4925" w:hanging="360"/>
      </w:pPr>
      <w:rPr>
        <w:rFonts w:ascii="Wingdings" w:hAnsi="Wingdings" w:hint="default"/>
      </w:rPr>
    </w:lvl>
    <w:lvl w:ilvl="6" w:tplc="04160001" w:tentative="1">
      <w:start w:val="1"/>
      <w:numFmt w:val="bullet"/>
      <w:lvlText w:val=""/>
      <w:lvlJc w:val="left"/>
      <w:pPr>
        <w:ind w:left="5645" w:hanging="360"/>
      </w:pPr>
      <w:rPr>
        <w:rFonts w:ascii="Symbol" w:hAnsi="Symbol" w:hint="default"/>
      </w:rPr>
    </w:lvl>
    <w:lvl w:ilvl="7" w:tplc="04160003" w:tentative="1">
      <w:start w:val="1"/>
      <w:numFmt w:val="bullet"/>
      <w:lvlText w:val="o"/>
      <w:lvlJc w:val="left"/>
      <w:pPr>
        <w:ind w:left="6365" w:hanging="360"/>
      </w:pPr>
      <w:rPr>
        <w:rFonts w:ascii="Courier New" w:hAnsi="Courier New" w:cs="Courier New" w:hint="default"/>
      </w:rPr>
    </w:lvl>
    <w:lvl w:ilvl="8" w:tplc="04160005" w:tentative="1">
      <w:start w:val="1"/>
      <w:numFmt w:val="bullet"/>
      <w:lvlText w:val=""/>
      <w:lvlJc w:val="left"/>
      <w:pPr>
        <w:ind w:left="7085" w:hanging="360"/>
      </w:pPr>
      <w:rPr>
        <w:rFonts w:ascii="Wingdings" w:hAnsi="Wingdings" w:hint="default"/>
      </w:rPr>
    </w:lvl>
  </w:abstractNum>
  <w:abstractNum w:abstractNumId="39" w15:restartNumberingAfterBreak="0">
    <w:nsid w:val="30A30D65"/>
    <w:multiLevelType w:val="multilevel"/>
    <w:tmpl w:val="393C2272"/>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0" w15:restartNumberingAfterBreak="0">
    <w:nsid w:val="322E4EEE"/>
    <w:multiLevelType w:val="hybridMultilevel"/>
    <w:tmpl w:val="89C23F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33AB6AE6"/>
    <w:multiLevelType w:val="multilevel"/>
    <w:tmpl w:val="9E083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601715A"/>
    <w:multiLevelType w:val="multilevel"/>
    <w:tmpl w:val="9C0873CA"/>
    <w:lvl w:ilvl="0">
      <w:start w:val="10"/>
      <w:numFmt w:val="decimal"/>
      <w:lvlText w:val="%1"/>
      <w:lvlJc w:val="left"/>
      <w:pPr>
        <w:ind w:left="552" w:hanging="55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361A4E7D"/>
    <w:multiLevelType w:val="multilevel"/>
    <w:tmpl w:val="B6208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66034B4"/>
    <w:multiLevelType w:val="hybridMultilevel"/>
    <w:tmpl w:val="4EFC9CF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38345448"/>
    <w:multiLevelType w:val="multilevel"/>
    <w:tmpl w:val="09AED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C9569D0"/>
    <w:multiLevelType w:val="multilevel"/>
    <w:tmpl w:val="2AB6E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DF23008"/>
    <w:multiLevelType w:val="hybridMultilevel"/>
    <w:tmpl w:val="C0147584"/>
    <w:lvl w:ilvl="0" w:tplc="B286345E">
      <w:numFmt w:val="bullet"/>
      <w:lvlText w:val=""/>
      <w:lvlJc w:val="left"/>
      <w:pPr>
        <w:ind w:left="1028" w:hanging="348"/>
      </w:pPr>
      <w:rPr>
        <w:rFonts w:ascii="Symbol" w:eastAsia="Symbol" w:hAnsi="Symbol" w:cs="Symbol" w:hint="default"/>
        <w:w w:val="100"/>
        <w:sz w:val="22"/>
        <w:szCs w:val="22"/>
        <w:lang w:val="pt-PT" w:eastAsia="en-US" w:bidi="ar-SA"/>
      </w:rPr>
    </w:lvl>
    <w:lvl w:ilvl="1" w:tplc="4934C368">
      <w:numFmt w:val="bullet"/>
      <w:lvlText w:val="•"/>
      <w:lvlJc w:val="left"/>
      <w:pPr>
        <w:ind w:left="1940" w:hanging="348"/>
      </w:pPr>
      <w:rPr>
        <w:lang w:val="pt-PT" w:eastAsia="en-US" w:bidi="ar-SA"/>
      </w:rPr>
    </w:lvl>
    <w:lvl w:ilvl="2" w:tplc="FB442B6E">
      <w:numFmt w:val="bullet"/>
      <w:lvlText w:val="•"/>
      <w:lvlJc w:val="left"/>
      <w:pPr>
        <w:ind w:left="2861" w:hanging="348"/>
      </w:pPr>
      <w:rPr>
        <w:lang w:val="pt-PT" w:eastAsia="en-US" w:bidi="ar-SA"/>
      </w:rPr>
    </w:lvl>
    <w:lvl w:ilvl="3" w:tplc="7C2C00EE">
      <w:numFmt w:val="bullet"/>
      <w:lvlText w:val="•"/>
      <w:lvlJc w:val="left"/>
      <w:pPr>
        <w:ind w:left="3781" w:hanging="348"/>
      </w:pPr>
      <w:rPr>
        <w:lang w:val="pt-PT" w:eastAsia="en-US" w:bidi="ar-SA"/>
      </w:rPr>
    </w:lvl>
    <w:lvl w:ilvl="4" w:tplc="160637EE">
      <w:numFmt w:val="bullet"/>
      <w:lvlText w:val="•"/>
      <w:lvlJc w:val="left"/>
      <w:pPr>
        <w:ind w:left="4702" w:hanging="348"/>
      </w:pPr>
      <w:rPr>
        <w:lang w:val="pt-PT" w:eastAsia="en-US" w:bidi="ar-SA"/>
      </w:rPr>
    </w:lvl>
    <w:lvl w:ilvl="5" w:tplc="1206D88E">
      <w:numFmt w:val="bullet"/>
      <w:lvlText w:val="•"/>
      <w:lvlJc w:val="left"/>
      <w:pPr>
        <w:ind w:left="5623" w:hanging="348"/>
      </w:pPr>
      <w:rPr>
        <w:lang w:val="pt-PT" w:eastAsia="en-US" w:bidi="ar-SA"/>
      </w:rPr>
    </w:lvl>
    <w:lvl w:ilvl="6" w:tplc="5FA230D6">
      <w:numFmt w:val="bullet"/>
      <w:lvlText w:val="•"/>
      <w:lvlJc w:val="left"/>
      <w:pPr>
        <w:ind w:left="6543" w:hanging="348"/>
      </w:pPr>
      <w:rPr>
        <w:lang w:val="pt-PT" w:eastAsia="en-US" w:bidi="ar-SA"/>
      </w:rPr>
    </w:lvl>
    <w:lvl w:ilvl="7" w:tplc="D2F80640">
      <w:numFmt w:val="bullet"/>
      <w:lvlText w:val="•"/>
      <w:lvlJc w:val="left"/>
      <w:pPr>
        <w:ind w:left="7464" w:hanging="348"/>
      </w:pPr>
      <w:rPr>
        <w:lang w:val="pt-PT" w:eastAsia="en-US" w:bidi="ar-SA"/>
      </w:rPr>
    </w:lvl>
    <w:lvl w:ilvl="8" w:tplc="0F660608">
      <w:numFmt w:val="bullet"/>
      <w:lvlText w:val="•"/>
      <w:lvlJc w:val="left"/>
      <w:pPr>
        <w:ind w:left="8385" w:hanging="348"/>
      </w:pPr>
      <w:rPr>
        <w:lang w:val="pt-PT" w:eastAsia="en-US" w:bidi="ar-SA"/>
      </w:rPr>
    </w:lvl>
  </w:abstractNum>
  <w:abstractNum w:abstractNumId="48" w15:restartNumberingAfterBreak="0">
    <w:nsid w:val="3E9B78B5"/>
    <w:multiLevelType w:val="hybridMultilevel"/>
    <w:tmpl w:val="28606582"/>
    <w:lvl w:ilvl="0" w:tplc="F054603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3FFA1AE5"/>
    <w:multiLevelType w:val="multilevel"/>
    <w:tmpl w:val="12549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0105F9C"/>
    <w:multiLevelType w:val="multilevel"/>
    <w:tmpl w:val="4BF45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16F73B9"/>
    <w:multiLevelType w:val="multilevel"/>
    <w:tmpl w:val="AB1AA4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43211721"/>
    <w:multiLevelType w:val="multilevel"/>
    <w:tmpl w:val="1B98D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49411C7"/>
    <w:multiLevelType w:val="hybridMultilevel"/>
    <w:tmpl w:val="686C5DDA"/>
    <w:lvl w:ilvl="0" w:tplc="0E949AC8">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54" w15:restartNumberingAfterBreak="0">
    <w:nsid w:val="453849C5"/>
    <w:multiLevelType w:val="hybridMultilevel"/>
    <w:tmpl w:val="B96ABE00"/>
    <w:lvl w:ilvl="0" w:tplc="0416000D">
      <w:start w:val="1"/>
      <w:numFmt w:val="bullet"/>
      <w:lvlText w:val=""/>
      <w:lvlJc w:val="left"/>
      <w:pPr>
        <w:ind w:left="2160" w:hanging="360"/>
      </w:pPr>
      <w:rPr>
        <w:rFonts w:ascii="Wingdings" w:hAnsi="Wingdings"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55" w15:restartNumberingAfterBreak="0">
    <w:nsid w:val="48F36777"/>
    <w:multiLevelType w:val="multilevel"/>
    <w:tmpl w:val="401A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ACF29B9"/>
    <w:multiLevelType w:val="multilevel"/>
    <w:tmpl w:val="9A261F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4C0F233B"/>
    <w:multiLevelType w:val="multilevel"/>
    <w:tmpl w:val="93FA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C1A3C25"/>
    <w:multiLevelType w:val="multilevel"/>
    <w:tmpl w:val="A87622AC"/>
    <w:styleLink w:val="EstiloImportado1"/>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u w:val="none"/>
        <w:effect w:val="none"/>
        <w:vertAlign w:val="baseline"/>
      </w:rPr>
    </w:lvl>
    <w:lvl w:ilvl="2">
      <w:start w:val="1"/>
      <w:numFmt w:val="decimal"/>
      <w:suff w:val="nothing"/>
      <w:lvlText w:val="%1.%2.%3."/>
      <w:lvlJc w:val="left"/>
      <w:pPr>
        <w:ind w:left="424" w:hanging="140"/>
      </w:pPr>
      <w:rPr>
        <w:rFonts w:hAnsi="Arial Unicode MS"/>
        <w:i/>
        <w:iCs/>
        <w:caps w:val="0"/>
        <w:smallCaps w:val="0"/>
        <w:strike w:val="0"/>
        <w:dstrike w:val="0"/>
        <w:color w:val="000000"/>
        <w:spacing w:val="0"/>
        <w:w w:val="100"/>
        <w:kern w:val="0"/>
        <w:position w:val="0"/>
        <w:highlight w:val="none"/>
        <w:u w:val="none"/>
        <w:effect w:val="none"/>
        <w:vertAlign w:val="baseline"/>
      </w:rPr>
    </w:lvl>
    <w:lvl w:ilvl="3">
      <w:start w:val="1"/>
      <w:numFmt w:val="decimal"/>
      <w:suff w:val="nothing"/>
      <w:lvlText w:val="%1.%2.%3.%4."/>
      <w:lvlJc w:val="left"/>
      <w:pPr>
        <w:ind w:left="567" w:firstLine="0"/>
      </w:pPr>
      <w:rPr>
        <w:rFonts w:hAnsi="Arial Unicode MS"/>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1.%2.%3.%4.%5."/>
      <w:lvlJc w:val="left"/>
      <w:pPr>
        <w:ind w:left="1071" w:hanging="3"/>
      </w:pPr>
      <w:rPr>
        <w:rFonts w:hAnsi="Arial Unicode MS"/>
        <w:caps w:val="0"/>
        <w:smallCaps w:val="0"/>
        <w:strike w:val="0"/>
        <w:dstrike w:val="0"/>
        <w:color w:val="000000"/>
        <w:spacing w:val="0"/>
        <w:w w:val="100"/>
        <w:kern w:val="0"/>
        <w:position w:val="0"/>
        <w:highlight w:val="none"/>
        <w:u w:val="none"/>
        <w:effect w:val="none"/>
        <w:vertAlign w:val="baseline"/>
      </w:rPr>
    </w:lvl>
    <w:lvl w:ilvl="5">
      <w:start w:val="1"/>
      <w:numFmt w:val="decimal"/>
      <w:suff w:val="nothing"/>
      <w:lvlText w:val="%1.%2.%3.%4.%5.%6."/>
      <w:lvlJc w:val="left"/>
      <w:pPr>
        <w:ind w:left="1575" w:hanging="147"/>
      </w:pPr>
      <w:rPr>
        <w:rFonts w:hAnsi="Arial Unicode MS"/>
        <w:caps w:val="0"/>
        <w:smallCaps w:val="0"/>
        <w:strike w:val="0"/>
        <w:dstrike w:val="0"/>
        <w:color w:val="000000"/>
        <w:spacing w:val="0"/>
        <w:w w:val="100"/>
        <w:kern w:val="0"/>
        <w:position w:val="0"/>
        <w:highlight w:val="none"/>
        <w:u w:val="none"/>
        <w:effect w:val="none"/>
        <w:vertAlign w:val="baseline"/>
      </w:rPr>
    </w:lvl>
    <w:lvl w:ilvl="6">
      <w:start w:val="1"/>
      <w:numFmt w:val="decimal"/>
      <w:suff w:val="nothing"/>
      <w:lvlText w:val="%1.%2.%3.%4.%5.%6.%7."/>
      <w:lvlJc w:val="left"/>
      <w:pPr>
        <w:ind w:left="2079" w:hanging="291"/>
      </w:pPr>
      <w:rPr>
        <w:rFonts w:hAnsi="Arial Unicode MS"/>
        <w:caps w:val="0"/>
        <w:smallCaps w:val="0"/>
        <w:strike w:val="0"/>
        <w:dstrike w:val="0"/>
        <w:color w:val="000000"/>
        <w:spacing w:val="0"/>
        <w:w w:val="100"/>
        <w:kern w:val="0"/>
        <w:position w:val="0"/>
        <w:highlight w:val="none"/>
        <w:u w:val="none"/>
        <w:effect w:val="none"/>
        <w:vertAlign w:val="baseline"/>
      </w:rPr>
    </w:lvl>
    <w:lvl w:ilvl="7">
      <w:start w:val="1"/>
      <w:numFmt w:val="decimal"/>
      <w:suff w:val="nothing"/>
      <w:lvlText w:val="%1.%2.%3.%4.%5.%6.%7.%8."/>
      <w:lvlJc w:val="left"/>
      <w:pPr>
        <w:ind w:left="2583" w:hanging="435"/>
      </w:pPr>
      <w:rPr>
        <w:rFonts w:hAnsi="Arial Unicode MS"/>
        <w:caps w:val="0"/>
        <w:smallCaps w:val="0"/>
        <w:strike w:val="0"/>
        <w:dstrike w:val="0"/>
        <w:color w:val="000000"/>
        <w:spacing w:val="0"/>
        <w:w w:val="100"/>
        <w:kern w:val="0"/>
        <w:position w:val="0"/>
        <w:highlight w:val="none"/>
        <w:u w:val="none"/>
        <w:effect w:val="none"/>
        <w:vertAlign w:val="baseline"/>
      </w:rPr>
    </w:lvl>
    <w:lvl w:ilvl="8">
      <w:start w:val="1"/>
      <w:numFmt w:val="decimal"/>
      <w:suff w:val="nothing"/>
      <w:lvlText w:val="%1.%2.%3.%4.%5.%6.%7.%8.%9."/>
      <w:lvlJc w:val="left"/>
      <w:pPr>
        <w:ind w:left="3159" w:hanging="651"/>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9" w15:restartNumberingAfterBreak="0">
    <w:nsid w:val="4CC6194C"/>
    <w:multiLevelType w:val="hybridMultilevel"/>
    <w:tmpl w:val="465219E8"/>
    <w:lvl w:ilvl="0" w:tplc="826E367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50480F49"/>
    <w:multiLevelType w:val="multilevel"/>
    <w:tmpl w:val="44841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0BC7903"/>
    <w:multiLevelType w:val="hybridMultilevel"/>
    <w:tmpl w:val="2294F760"/>
    <w:lvl w:ilvl="0" w:tplc="F8708502">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62" w15:restartNumberingAfterBreak="0">
    <w:nsid w:val="50C84045"/>
    <w:multiLevelType w:val="multilevel"/>
    <w:tmpl w:val="93C4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2595C7A"/>
    <w:multiLevelType w:val="hybridMultilevel"/>
    <w:tmpl w:val="FAEE14E4"/>
    <w:lvl w:ilvl="0" w:tplc="B0E83E26">
      <w:start w:val="1"/>
      <w:numFmt w:val="lowerLetter"/>
      <w:lvlText w:val="%1)"/>
      <w:lvlJc w:val="left"/>
      <w:pPr>
        <w:ind w:left="537" w:hanging="716"/>
      </w:pPr>
      <w:rPr>
        <w:rFonts w:ascii="Arial" w:eastAsia="Arial" w:hAnsi="Arial" w:cs="Arial" w:hint="default"/>
        <w:b w:val="0"/>
        <w:bCs w:val="0"/>
        <w:i w:val="0"/>
        <w:iCs w:val="0"/>
        <w:spacing w:val="0"/>
        <w:w w:val="95"/>
        <w:sz w:val="24"/>
        <w:szCs w:val="24"/>
        <w:lang w:val="pt-PT" w:eastAsia="en-US" w:bidi="ar-SA"/>
      </w:rPr>
    </w:lvl>
    <w:lvl w:ilvl="1" w:tplc="A9906ACA">
      <w:numFmt w:val="bullet"/>
      <w:lvlText w:val="•"/>
      <w:lvlJc w:val="left"/>
      <w:pPr>
        <w:ind w:left="1572" w:hanging="716"/>
      </w:pPr>
      <w:rPr>
        <w:rFonts w:hint="default"/>
        <w:lang w:val="pt-PT" w:eastAsia="en-US" w:bidi="ar-SA"/>
      </w:rPr>
    </w:lvl>
    <w:lvl w:ilvl="2" w:tplc="63460180">
      <w:numFmt w:val="bullet"/>
      <w:lvlText w:val="•"/>
      <w:lvlJc w:val="left"/>
      <w:pPr>
        <w:ind w:left="2605" w:hanging="716"/>
      </w:pPr>
      <w:rPr>
        <w:rFonts w:hint="default"/>
        <w:lang w:val="pt-PT" w:eastAsia="en-US" w:bidi="ar-SA"/>
      </w:rPr>
    </w:lvl>
    <w:lvl w:ilvl="3" w:tplc="CE22A506">
      <w:numFmt w:val="bullet"/>
      <w:lvlText w:val="•"/>
      <w:lvlJc w:val="left"/>
      <w:pPr>
        <w:ind w:left="3638" w:hanging="716"/>
      </w:pPr>
      <w:rPr>
        <w:rFonts w:hint="default"/>
        <w:lang w:val="pt-PT" w:eastAsia="en-US" w:bidi="ar-SA"/>
      </w:rPr>
    </w:lvl>
    <w:lvl w:ilvl="4" w:tplc="7E5C2806">
      <w:numFmt w:val="bullet"/>
      <w:lvlText w:val="•"/>
      <w:lvlJc w:val="left"/>
      <w:pPr>
        <w:ind w:left="4671" w:hanging="716"/>
      </w:pPr>
      <w:rPr>
        <w:rFonts w:hint="default"/>
        <w:lang w:val="pt-PT" w:eastAsia="en-US" w:bidi="ar-SA"/>
      </w:rPr>
    </w:lvl>
    <w:lvl w:ilvl="5" w:tplc="B4D6F03A">
      <w:numFmt w:val="bullet"/>
      <w:lvlText w:val="•"/>
      <w:lvlJc w:val="left"/>
      <w:pPr>
        <w:ind w:left="5704" w:hanging="716"/>
      </w:pPr>
      <w:rPr>
        <w:rFonts w:hint="default"/>
        <w:lang w:val="pt-PT" w:eastAsia="en-US" w:bidi="ar-SA"/>
      </w:rPr>
    </w:lvl>
    <w:lvl w:ilvl="6" w:tplc="7C14B10C">
      <w:numFmt w:val="bullet"/>
      <w:lvlText w:val="•"/>
      <w:lvlJc w:val="left"/>
      <w:pPr>
        <w:ind w:left="6737" w:hanging="716"/>
      </w:pPr>
      <w:rPr>
        <w:rFonts w:hint="default"/>
        <w:lang w:val="pt-PT" w:eastAsia="en-US" w:bidi="ar-SA"/>
      </w:rPr>
    </w:lvl>
    <w:lvl w:ilvl="7" w:tplc="C4103A4C">
      <w:numFmt w:val="bullet"/>
      <w:lvlText w:val="•"/>
      <w:lvlJc w:val="left"/>
      <w:pPr>
        <w:ind w:left="7770" w:hanging="716"/>
      </w:pPr>
      <w:rPr>
        <w:rFonts w:hint="default"/>
        <w:lang w:val="pt-PT" w:eastAsia="en-US" w:bidi="ar-SA"/>
      </w:rPr>
    </w:lvl>
    <w:lvl w:ilvl="8" w:tplc="EE085184">
      <w:numFmt w:val="bullet"/>
      <w:lvlText w:val="•"/>
      <w:lvlJc w:val="left"/>
      <w:pPr>
        <w:ind w:left="8803" w:hanging="716"/>
      </w:pPr>
      <w:rPr>
        <w:rFonts w:hint="default"/>
        <w:lang w:val="pt-PT" w:eastAsia="en-US" w:bidi="ar-SA"/>
      </w:rPr>
    </w:lvl>
  </w:abstractNum>
  <w:abstractNum w:abstractNumId="64" w15:restartNumberingAfterBreak="0">
    <w:nsid w:val="54242B77"/>
    <w:multiLevelType w:val="multilevel"/>
    <w:tmpl w:val="3B88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49E7104"/>
    <w:multiLevelType w:val="hybridMultilevel"/>
    <w:tmpl w:val="0CDEE628"/>
    <w:lvl w:ilvl="0" w:tplc="04160001">
      <w:start w:val="1"/>
      <w:numFmt w:val="bullet"/>
      <w:lvlText w:val=""/>
      <w:lvlJc w:val="left"/>
      <w:pPr>
        <w:ind w:left="134" w:hanging="286"/>
      </w:pPr>
      <w:rPr>
        <w:rFonts w:ascii="Symbol" w:hAnsi="Symbol" w:hint="default"/>
        <w:w w:val="100"/>
        <w:lang w:val="pt-PT" w:eastAsia="en-US" w:bidi="ar-SA"/>
      </w:rPr>
    </w:lvl>
    <w:lvl w:ilvl="1" w:tplc="177E79EE">
      <w:numFmt w:val="bullet"/>
      <w:lvlText w:val="•"/>
      <w:lvlJc w:val="left"/>
      <w:pPr>
        <w:ind w:left="1160" w:hanging="286"/>
      </w:pPr>
      <w:rPr>
        <w:rFonts w:hint="default"/>
        <w:lang w:val="pt-PT" w:eastAsia="en-US" w:bidi="ar-SA"/>
      </w:rPr>
    </w:lvl>
    <w:lvl w:ilvl="2" w:tplc="4288BE98">
      <w:numFmt w:val="bullet"/>
      <w:lvlText w:val="•"/>
      <w:lvlJc w:val="left"/>
      <w:pPr>
        <w:ind w:left="2181" w:hanging="286"/>
      </w:pPr>
      <w:rPr>
        <w:rFonts w:hint="default"/>
        <w:lang w:val="pt-PT" w:eastAsia="en-US" w:bidi="ar-SA"/>
      </w:rPr>
    </w:lvl>
    <w:lvl w:ilvl="3" w:tplc="532C361A">
      <w:numFmt w:val="bullet"/>
      <w:lvlText w:val="•"/>
      <w:lvlJc w:val="left"/>
      <w:pPr>
        <w:ind w:left="3201" w:hanging="286"/>
      </w:pPr>
      <w:rPr>
        <w:rFonts w:hint="default"/>
        <w:lang w:val="pt-PT" w:eastAsia="en-US" w:bidi="ar-SA"/>
      </w:rPr>
    </w:lvl>
    <w:lvl w:ilvl="4" w:tplc="1004C0E4">
      <w:numFmt w:val="bullet"/>
      <w:lvlText w:val="•"/>
      <w:lvlJc w:val="left"/>
      <w:pPr>
        <w:ind w:left="4222" w:hanging="286"/>
      </w:pPr>
      <w:rPr>
        <w:rFonts w:hint="default"/>
        <w:lang w:val="pt-PT" w:eastAsia="en-US" w:bidi="ar-SA"/>
      </w:rPr>
    </w:lvl>
    <w:lvl w:ilvl="5" w:tplc="A12CA3C2">
      <w:numFmt w:val="bullet"/>
      <w:lvlText w:val="•"/>
      <w:lvlJc w:val="left"/>
      <w:pPr>
        <w:ind w:left="5243" w:hanging="286"/>
      </w:pPr>
      <w:rPr>
        <w:rFonts w:hint="default"/>
        <w:lang w:val="pt-PT" w:eastAsia="en-US" w:bidi="ar-SA"/>
      </w:rPr>
    </w:lvl>
    <w:lvl w:ilvl="6" w:tplc="E1C4BA6A">
      <w:numFmt w:val="bullet"/>
      <w:lvlText w:val="•"/>
      <w:lvlJc w:val="left"/>
      <w:pPr>
        <w:ind w:left="6263" w:hanging="286"/>
      </w:pPr>
      <w:rPr>
        <w:rFonts w:hint="default"/>
        <w:lang w:val="pt-PT" w:eastAsia="en-US" w:bidi="ar-SA"/>
      </w:rPr>
    </w:lvl>
    <w:lvl w:ilvl="7" w:tplc="24542E34">
      <w:numFmt w:val="bullet"/>
      <w:lvlText w:val="•"/>
      <w:lvlJc w:val="left"/>
      <w:pPr>
        <w:ind w:left="7284" w:hanging="286"/>
      </w:pPr>
      <w:rPr>
        <w:rFonts w:hint="default"/>
        <w:lang w:val="pt-PT" w:eastAsia="en-US" w:bidi="ar-SA"/>
      </w:rPr>
    </w:lvl>
    <w:lvl w:ilvl="8" w:tplc="0C2EAD6E">
      <w:numFmt w:val="bullet"/>
      <w:lvlText w:val="•"/>
      <w:lvlJc w:val="left"/>
      <w:pPr>
        <w:ind w:left="8305" w:hanging="286"/>
      </w:pPr>
      <w:rPr>
        <w:rFonts w:hint="default"/>
        <w:lang w:val="pt-PT" w:eastAsia="en-US" w:bidi="ar-SA"/>
      </w:rPr>
    </w:lvl>
  </w:abstractNum>
  <w:abstractNum w:abstractNumId="66" w15:restartNumberingAfterBreak="0">
    <w:nsid w:val="553C1AC0"/>
    <w:multiLevelType w:val="multilevel"/>
    <w:tmpl w:val="F4BA2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56D728A"/>
    <w:multiLevelType w:val="hybridMultilevel"/>
    <w:tmpl w:val="F9C0FF50"/>
    <w:lvl w:ilvl="0" w:tplc="9FEA7DAE">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68" w15:restartNumberingAfterBreak="0">
    <w:nsid w:val="57552A6D"/>
    <w:multiLevelType w:val="hybridMultilevel"/>
    <w:tmpl w:val="94309C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59A675B5"/>
    <w:multiLevelType w:val="hybridMultilevel"/>
    <w:tmpl w:val="7BE8F0FE"/>
    <w:lvl w:ilvl="0" w:tplc="009EE5CA">
      <w:start w:val="1"/>
      <w:numFmt w:val="lowerLetter"/>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70" w15:restartNumberingAfterBreak="0">
    <w:nsid w:val="59EB5ECB"/>
    <w:multiLevelType w:val="multilevel"/>
    <w:tmpl w:val="9876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A3E38B7"/>
    <w:multiLevelType w:val="multilevel"/>
    <w:tmpl w:val="25104E0C"/>
    <w:lvl w:ilvl="0">
      <w:start w:val="7"/>
      <w:numFmt w:val="decimal"/>
      <w:lvlText w:val="%1."/>
      <w:lvlJc w:val="left"/>
      <w:pPr>
        <w:ind w:left="5634" w:hanging="672"/>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2" w15:restartNumberingAfterBreak="0">
    <w:nsid w:val="5B342A70"/>
    <w:multiLevelType w:val="hybridMultilevel"/>
    <w:tmpl w:val="E9C021C8"/>
    <w:lvl w:ilvl="0" w:tplc="6D0A787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5E443373"/>
    <w:multiLevelType w:val="hybridMultilevel"/>
    <w:tmpl w:val="1E26FC8A"/>
    <w:lvl w:ilvl="0" w:tplc="04160013">
      <w:start w:val="1"/>
      <w:numFmt w:val="upperRoman"/>
      <w:lvlText w:val="%1."/>
      <w:lvlJc w:val="right"/>
      <w:pPr>
        <w:tabs>
          <w:tab w:val="num" w:pos="2160"/>
        </w:tabs>
        <w:ind w:left="2160" w:hanging="18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4" w15:restartNumberingAfterBreak="0">
    <w:nsid w:val="5E791154"/>
    <w:multiLevelType w:val="multilevel"/>
    <w:tmpl w:val="E124A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E8259D3"/>
    <w:multiLevelType w:val="hybridMultilevel"/>
    <w:tmpl w:val="D1483486"/>
    <w:lvl w:ilvl="0" w:tplc="74F09904">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76" w15:restartNumberingAfterBreak="0">
    <w:nsid w:val="62691F99"/>
    <w:multiLevelType w:val="multilevel"/>
    <w:tmpl w:val="D742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38B0DBC"/>
    <w:multiLevelType w:val="multilevel"/>
    <w:tmpl w:val="28046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3A8718A"/>
    <w:multiLevelType w:val="multilevel"/>
    <w:tmpl w:val="18167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3BC7E4E"/>
    <w:multiLevelType w:val="multilevel"/>
    <w:tmpl w:val="A4027584"/>
    <w:lvl w:ilvl="0">
      <w:start w:val="12"/>
      <w:numFmt w:val="decimal"/>
      <w:lvlText w:val="%1."/>
      <w:lvlJc w:val="left"/>
      <w:pPr>
        <w:ind w:left="600" w:hanging="6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0" w15:restartNumberingAfterBreak="0">
    <w:nsid w:val="661C18C6"/>
    <w:multiLevelType w:val="hybridMultilevel"/>
    <w:tmpl w:val="1AEC588A"/>
    <w:lvl w:ilvl="0" w:tplc="04160001">
      <w:start w:val="1"/>
      <w:numFmt w:val="bullet"/>
      <w:lvlText w:val=""/>
      <w:lvlJc w:val="left"/>
      <w:pPr>
        <w:ind w:left="889" w:hanging="360"/>
      </w:pPr>
      <w:rPr>
        <w:rFonts w:ascii="Symbol" w:hAnsi="Symbol" w:hint="default"/>
      </w:rPr>
    </w:lvl>
    <w:lvl w:ilvl="1" w:tplc="04160003" w:tentative="1">
      <w:start w:val="1"/>
      <w:numFmt w:val="bullet"/>
      <w:lvlText w:val="o"/>
      <w:lvlJc w:val="left"/>
      <w:pPr>
        <w:ind w:left="1609" w:hanging="360"/>
      </w:pPr>
      <w:rPr>
        <w:rFonts w:ascii="Courier New" w:hAnsi="Courier New" w:cs="Courier New" w:hint="default"/>
      </w:rPr>
    </w:lvl>
    <w:lvl w:ilvl="2" w:tplc="04160005" w:tentative="1">
      <w:start w:val="1"/>
      <w:numFmt w:val="bullet"/>
      <w:lvlText w:val=""/>
      <w:lvlJc w:val="left"/>
      <w:pPr>
        <w:ind w:left="2329" w:hanging="360"/>
      </w:pPr>
      <w:rPr>
        <w:rFonts w:ascii="Wingdings" w:hAnsi="Wingdings" w:hint="default"/>
      </w:rPr>
    </w:lvl>
    <w:lvl w:ilvl="3" w:tplc="04160001" w:tentative="1">
      <w:start w:val="1"/>
      <w:numFmt w:val="bullet"/>
      <w:lvlText w:val=""/>
      <w:lvlJc w:val="left"/>
      <w:pPr>
        <w:ind w:left="3049" w:hanging="360"/>
      </w:pPr>
      <w:rPr>
        <w:rFonts w:ascii="Symbol" w:hAnsi="Symbol" w:hint="default"/>
      </w:rPr>
    </w:lvl>
    <w:lvl w:ilvl="4" w:tplc="04160003" w:tentative="1">
      <w:start w:val="1"/>
      <w:numFmt w:val="bullet"/>
      <w:lvlText w:val="o"/>
      <w:lvlJc w:val="left"/>
      <w:pPr>
        <w:ind w:left="3769" w:hanging="360"/>
      </w:pPr>
      <w:rPr>
        <w:rFonts w:ascii="Courier New" w:hAnsi="Courier New" w:cs="Courier New" w:hint="default"/>
      </w:rPr>
    </w:lvl>
    <w:lvl w:ilvl="5" w:tplc="04160005" w:tentative="1">
      <w:start w:val="1"/>
      <w:numFmt w:val="bullet"/>
      <w:lvlText w:val=""/>
      <w:lvlJc w:val="left"/>
      <w:pPr>
        <w:ind w:left="4489" w:hanging="360"/>
      </w:pPr>
      <w:rPr>
        <w:rFonts w:ascii="Wingdings" w:hAnsi="Wingdings" w:hint="default"/>
      </w:rPr>
    </w:lvl>
    <w:lvl w:ilvl="6" w:tplc="04160001" w:tentative="1">
      <w:start w:val="1"/>
      <w:numFmt w:val="bullet"/>
      <w:lvlText w:val=""/>
      <w:lvlJc w:val="left"/>
      <w:pPr>
        <w:ind w:left="5209" w:hanging="360"/>
      </w:pPr>
      <w:rPr>
        <w:rFonts w:ascii="Symbol" w:hAnsi="Symbol" w:hint="default"/>
      </w:rPr>
    </w:lvl>
    <w:lvl w:ilvl="7" w:tplc="04160003" w:tentative="1">
      <w:start w:val="1"/>
      <w:numFmt w:val="bullet"/>
      <w:lvlText w:val="o"/>
      <w:lvlJc w:val="left"/>
      <w:pPr>
        <w:ind w:left="5929" w:hanging="360"/>
      </w:pPr>
      <w:rPr>
        <w:rFonts w:ascii="Courier New" w:hAnsi="Courier New" w:cs="Courier New" w:hint="default"/>
      </w:rPr>
    </w:lvl>
    <w:lvl w:ilvl="8" w:tplc="04160005" w:tentative="1">
      <w:start w:val="1"/>
      <w:numFmt w:val="bullet"/>
      <w:lvlText w:val=""/>
      <w:lvlJc w:val="left"/>
      <w:pPr>
        <w:ind w:left="6649" w:hanging="360"/>
      </w:pPr>
      <w:rPr>
        <w:rFonts w:ascii="Wingdings" w:hAnsi="Wingdings" w:hint="default"/>
      </w:rPr>
    </w:lvl>
  </w:abstractNum>
  <w:abstractNum w:abstractNumId="81" w15:restartNumberingAfterBreak="0">
    <w:nsid w:val="681F47E6"/>
    <w:multiLevelType w:val="multilevel"/>
    <w:tmpl w:val="E954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8AE2BEC"/>
    <w:multiLevelType w:val="multilevel"/>
    <w:tmpl w:val="5412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9094560"/>
    <w:multiLevelType w:val="hybridMultilevel"/>
    <w:tmpl w:val="D7CA1D78"/>
    <w:lvl w:ilvl="0" w:tplc="D39CA1E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69E37CDB"/>
    <w:multiLevelType w:val="hybridMultilevel"/>
    <w:tmpl w:val="84BC8A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5" w15:restartNumberingAfterBreak="0">
    <w:nsid w:val="6B974389"/>
    <w:multiLevelType w:val="hybridMultilevel"/>
    <w:tmpl w:val="AB267852"/>
    <w:lvl w:ilvl="0" w:tplc="735CEEF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6C694400"/>
    <w:multiLevelType w:val="hybridMultilevel"/>
    <w:tmpl w:val="ED3CD1A6"/>
    <w:lvl w:ilvl="0" w:tplc="6C52FDC0">
      <w:start w:val="1"/>
      <w:numFmt w:val="decimal"/>
      <w:lvlText w:val="%1."/>
      <w:lvlJc w:val="right"/>
      <w:pPr>
        <w:ind w:left="1211"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7" w15:restartNumberingAfterBreak="0">
    <w:nsid w:val="6D687467"/>
    <w:multiLevelType w:val="multilevel"/>
    <w:tmpl w:val="BC361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D911AF0"/>
    <w:multiLevelType w:val="multilevel"/>
    <w:tmpl w:val="20D617C8"/>
    <w:lvl w:ilvl="0">
      <w:start w:val="11"/>
      <w:numFmt w:val="decimal"/>
      <w:lvlText w:val="%1."/>
      <w:lvlJc w:val="left"/>
      <w:pPr>
        <w:ind w:left="636" w:hanging="63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9" w15:restartNumberingAfterBreak="0">
    <w:nsid w:val="71400021"/>
    <w:multiLevelType w:val="hybridMultilevel"/>
    <w:tmpl w:val="2274434A"/>
    <w:lvl w:ilvl="0" w:tplc="B8E6D9E4">
      <w:start w:val="6"/>
      <w:numFmt w:val="lowerLetter"/>
      <w:lvlText w:val="%1)"/>
      <w:lvlJc w:val="left"/>
      <w:pPr>
        <w:ind w:left="1257" w:hanging="721"/>
      </w:pPr>
      <w:rPr>
        <w:rFonts w:ascii="Arial" w:eastAsia="Arial" w:hAnsi="Arial" w:cs="Arial" w:hint="default"/>
        <w:b w:val="0"/>
        <w:bCs w:val="0"/>
        <w:i w:val="0"/>
        <w:iCs w:val="0"/>
        <w:spacing w:val="-2"/>
        <w:w w:val="95"/>
        <w:sz w:val="24"/>
        <w:szCs w:val="24"/>
        <w:lang w:val="pt-PT" w:eastAsia="en-US" w:bidi="ar-SA"/>
      </w:rPr>
    </w:lvl>
    <w:lvl w:ilvl="1" w:tplc="836424A0">
      <w:numFmt w:val="bullet"/>
      <w:lvlText w:val="•"/>
      <w:lvlJc w:val="left"/>
      <w:pPr>
        <w:ind w:left="2220" w:hanging="721"/>
      </w:pPr>
      <w:rPr>
        <w:rFonts w:hint="default"/>
        <w:lang w:val="pt-PT" w:eastAsia="en-US" w:bidi="ar-SA"/>
      </w:rPr>
    </w:lvl>
    <w:lvl w:ilvl="2" w:tplc="8C98218E">
      <w:numFmt w:val="bullet"/>
      <w:lvlText w:val="•"/>
      <w:lvlJc w:val="left"/>
      <w:pPr>
        <w:ind w:left="3181" w:hanging="721"/>
      </w:pPr>
      <w:rPr>
        <w:rFonts w:hint="default"/>
        <w:lang w:val="pt-PT" w:eastAsia="en-US" w:bidi="ar-SA"/>
      </w:rPr>
    </w:lvl>
    <w:lvl w:ilvl="3" w:tplc="8B6E78AC">
      <w:numFmt w:val="bullet"/>
      <w:lvlText w:val="•"/>
      <w:lvlJc w:val="left"/>
      <w:pPr>
        <w:ind w:left="4142" w:hanging="721"/>
      </w:pPr>
      <w:rPr>
        <w:rFonts w:hint="default"/>
        <w:lang w:val="pt-PT" w:eastAsia="en-US" w:bidi="ar-SA"/>
      </w:rPr>
    </w:lvl>
    <w:lvl w:ilvl="4" w:tplc="E696A1F2">
      <w:numFmt w:val="bullet"/>
      <w:lvlText w:val="•"/>
      <w:lvlJc w:val="left"/>
      <w:pPr>
        <w:ind w:left="5103" w:hanging="721"/>
      </w:pPr>
      <w:rPr>
        <w:rFonts w:hint="default"/>
        <w:lang w:val="pt-PT" w:eastAsia="en-US" w:bidi="ar-SA"/>
      </w:rPr>
    </w:lvl>
    <w:lvl w:ilvl="5" w:tplc="405A513A">
      <w:numFmt w:val="bullet"/>
      <w:lvlText w:val="•"/>
      <w:lvlJc w:val="left"/>
      <w:pPr>
        <w:ind w:left="6064" w:hanging="721"/>
      </w:pPr>
      <w:rPr>
        <w:rFonts w:hint="default"/>
        <w:lang w:val="pt-PT" w:eastAsia="en-US" w:bidi="ar-SA"/>
      </w:rPr>
    </w:lvl>
    <w:lvl w:ilvl="6" w:tplc="931E6624">
      <w:numFmt w:val="bullet"/>
      <w:lvlText w:val="•"/>
      <w:lvlJc w:val="left"/>
      <w:pPr>
        <w:ind w:left="7025" w:hanging="721"/>
      </w:pPr>
      <w:rPr>
        <w:rFonts w:hint="default"/>
        <w:lang w:val="pt-PT" w:eastAsia="en-US" w:bidi="ar-SA"/>
      </w:rPr>
    </w:lvl>
    <w:lvl w:ilvl="7" w:tplc="D742A896">
      <w:numFmt w:val="bullet"/>
      <w:lvlText w:val="•"/>
      <w:lvlJc w:val="left"/>
      <w:pPr>
        <w:ind w:left="7986" w:hanging="721"/>
      </w:pPr>
      <w:rPr>
        <w:rFonts w:hint="default"/>
        <w:lang w:val="pt-PT" w:eastAsia="en-US" w:bidi="ar-SA"/>
      </w:rPr>
    </w:lvl>
    <w:lvl w:ilvl="8" w:tplc="F956100A">
      <w:numFmt w:val="bullet"/>
      <w:lvlText w:val="•"/>
      <w:lvlJc w:val="left"/>
      <w:pPr>
        <w:ind w:left="8947" w:hanging="721"/>
      </w:pPr>
      <w:rPr>
        <w:rFonts w:hint="default"/>
        <w:lang w:val="pt-PT" w:eastAsia="en-US" w:bidi="ar-SA"/>
      </w:rPr>
    </w:lvl>
  </w:abstractNum>
  <w:abstractNum w:abstractNumId="90" w15:restartNumberingAfterBreak="0">
    <w:nsid w:val="719371AD"/>
    <w:multiLevelType w:val="multilevel"/>
    <w:tmpl w:val="9B4ACCC8"/>
    <w:lvl w:ilvl="0">
      <w:start w:val="10"/>
      <w:numFmt w:val="decimal"/>
      <w:lvlText w:val="%1."/>
      <w:lvlJc w:val="left"/>
      <w:pPr>
        <w:ind w:left="636" w:hanging="63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1" w15:restartNumberingAfterBreak="0">
    <w:nsid w:val="71E065E6"/>
    <w:multiLevelType w:val="multilevel"/>
    <w:tmpl w:val="07E2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1F51761"/>
    <w:multiLevelType w:val="multilevel"/>
    <w:tmpl w:val="528C1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2FC0152"/>
    <w:multiLevelType w:val="multilevel"/>
    <w:tmpl w:val="B3F42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5C970E1"/>
    <w:multiLevelType w:val="multilevel"/>
    <w:tmpl w:val="6B0E5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67248E3"/>
    <w:multiLevelType w:val="multilevel"/>
    <w:tmpl w:val="E4F0701C"/>
    <w:lvl w:ilvl="0">
      <w:start w:val="13"/>
      <w:numFmt w:val="decimal"/>
      <w:lvlText w:val="%1"/>
      <w:lvlJc w:val="left"/>
      <w:pPr>
        <w:ind w:left="552" w:hanging="55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6" w15:restartNumberingAfterBreak="0">
    <w:nsid w:val="77C91FAE"/>
    <w:multiLevelType w:val="multilevel"/>
    <w:tmpl w:val="A8F438CA"/>
    <w:lvl w:ilvl="0">
      <w:start w:val="1"/>
      <w:numFmt w:val="decimal"/>
      <w:pStyle w:val="NmerosPrincipais"/>
      <w:lvlText w:val="%1 -"/>
      <w:lvlJc w:val="right"/>
      <w:pPr>
        <w:tabs>
          <w:tab w:val="num" w:pos="567"/>
        </w:tabs>
        <w:ind w:left="567" w:hanging="278"/>
      </w:pPr>
      <w:rPr>
        <w:rFonts w:ascii="Times New Roman" w:hAnsi="Times New Roman" w:cs="Times New Roman" w:hint="default"/>
        <w:b/>
        <w:bCs w:val="0"/>
        <w:i w:val="0"/>
        <w:iCs w:val="0"/>
        <w:caps w:val="0"/>
        <w:smallCaps w:val="0"/>
        <w:strike w:val="0"/>
        <w:dstrike w:val="0"/>
        <w:noProof w:val="0"/>
        <w:vanish w:val="0"/>
        <w:webHidden w:val="0"/>
        <w:spacing w:val="0"/>
        <w:kern w:val="0"/>
        <w:position w:val="0"/>
        <w:u w:val="none"/>
        <w:effect w:val="none"/>
        <w:vertAlign w:val="baseline"/>
        <w:em w:val="none"/>
        <w:specVanish w:val="0"/>
      </w:rPr>
    </w:lvl>
    <w:lvl w:ilvl="1">
      <w:start w:val="1"/>
      <w:numFmt w:val="decimal"/>
      <w:suff w:val="nothing"/>
      <w:lvlText w:val="%1.%2 - "/>
      <w:lvlJc w:val="right"/>
      <w:pPr>
        <w:ind w:left="851"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1"/>
      </w:pPr>
      <w:rPr>
        <w:rFonts w:ascii="Times New (W1)" w:hAnsi="Times New (W1)" w:hint="default"/>
        <w:b w:val="0"/>
        <w:i w:val="0"/>
        <w:sz w:val="24"/>
        <w:szCs w:val="24"/>
      </w:rPr>
    </w:lvl>
    <w:lvl w:ilvl="3">
      <w:start w:val="1"/>
      <w:numFmt w:val="decimal"/>
      <w:suff w:val="nothing"/>
      <w:lvlText w:val="%1.%2.%3.%4 - "/>
      <w:lvlJc w:val="left"/>
      <w:pPr>
        <w:ind w:left="1440" w:hanging="648"/>
      </w:pPr>
      <w:rPr>
        <w:rFonts w:ascii="Times New Roman" w:hAnsi="Times New Roman" w:cs="Times New Roman" w:hint="default"/>
        <w:b w:val="0"/>
        <w:i w:val="0"/>
        <w:sz w:val="24"/>
        <w:szCs w:val="24"/>
      </w:rPr>
    </w:lvl>
    <w:lvl w:ilvl="4">
      <w:start w:val="1"/>
      <w:numFmt w:val="decimal"/>
      <w:lvlText w:val="%1.%2.%3.%4.%5."/>
      <w:lvlJc w:val="left"/>
      <w:pPr>
        <w:tabs>
          <w:tab w:val="num" w:pos="2232"/>
        </w:tabs>
        <w:ind w:left="1944" w:hanging="792"/>
      </w:pPr>
    </w:lvl>
    <w:lvl w:ilvl="5">
      <w:start w:val="1"/>
      <w:numFmt w:val="decimal"/>
      <w:lvlText w:val="%1.%2.%3.%4.%5.%6."/>
      <w:lvlJc w:val="left"/>
      <w:pPr>
        <w:tabs>
          <w:tab w:val="num" w:pos="2592"/>
        </w:tabs>
        <w:ind w:left="2448" w:hanging="936"/>
      </w:pPr>
    </w:lvl>
    <w:lvl w:ilvl="6">
      <w:start w:val="1"/>
      <w:numFmt w:val="decimal"/>
      <w:lvlText w:val="%1.%2.%3.%4.%5.%6.%7."/>
      <w:lvlJc w:val="left"/>
      <w:pPr>
        <w:tabs>
          <w:tab w:val="num" w:pos="3312"/>
        </w:tabs>
        <w:ind w:left="2952" w:hanging="1080"/>
      </w:pPr>
    </w:lvl>
    <w:lvl w:ilvl="7">
      <w:start w:val="1"/>
      <w:numFmt w:val="decimal"/>
      <w:lvlText w:val="%1.%2.%3.%4.%5.%6.%7.%8."/>
      <w:lvlJc w:val="left"/>
      <w:pPr>
        <w:tabs>
          <w:tab w:val="num" w:pos="3672"/>
        </w:tabs>
        <w:ind w:left="3456" w:hanging="1224"/>
      </w:pPr>
    </w:lvl>
    <w:lvl w:ilvl="8">
      <w:start w:val="1"/>
      <w:numFmt w:val="decimal"/>
      <w:lvlText w:val="%1.%2.%3.%4.%5.%6.%7.%8.%9."/>
      <w:lvlJc w:val="left"/>
      <w:pPr>
        <w:tabs>
          <w:tab w:val="num" w:pos="4392"/>
        </w:tabs>
        <w:ind w:left="4032" w:hanging="1440"/>
      </w:pPr>
    </w:lvl>
  </w:abstractNum>
  <w:abstractNum w:abstractNumId="97" w15:restartNumberingAfterBreak="0">
    <w:nsid w:val="7922575C"/>
    <w:multiLevelType w:val="multilevel"/>
    <w:tmpl w:val="66704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AAD2444"/>
    <w:multiLevelType w:val="hybridMultilevel"/>
    <w:tmpl w:val="A062767E"/>
    <w:lvl w:ilvl="0" w:tplc="21B8E466">
      <w:start w:val="1"/>
      <w:numFmt w:val="upperRoman"/>
      <w:lvlText w:val="%1-"/>
      <w:lvlJc w:val="left"/>
      <w:pPr>
        <w:ind w:left="1080" w:hanging="720"/>
      </w:pPr>
      <w:rPr>
        <w:rFonts w:asciiTheme="minorHAnsi" w:eastAsiaTheme="minorHAnsi" w:hAnsiTheme="minorHAnsi" w:cstheme="minorBid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9" w15:restartNumberingAfterBreak="0">
    <w:nsid w:val="7CB0451F"/>
    <w:multiLevelType w:val="multilevel"/>
    <w:tmpl w:val="ED86B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CC14A5C"/>
    <w:multiLevelType w:val="multilevel"/>
    <w:tmpl w:val="C1AE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EC51C3F"/>
    <w:multiLevelType w:val="hybridMultilevel"/>
    <w:tmpl w:val="1CE839D4"/>
    <w:lvl w:ilvl="0" w:tplc="05FA953E">
      <w:start w:val="1"/>
      <w:numFmt w:val="lowerLetter"/>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16cid:durableId="898519908">
    <w:abstractNumId w:val="98"/>
  </w:num>
  <w:num w:numId="2" w16cid:durableId="907958834">
    <w:abstractNumId w:val="28"/>
  </w:num>
  <w:num w:numId="3" w16cid:durableId="80354791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94734077">
    <w:abstractNumId w:val="15"/>
  </w:num>
  <w:num w:numId="5" w16cid:durableId="1592157973">
    <w:abstractNumId w:val="17"/>
  </w:num>
  <w:num w:numId="6" w16cid:durableId="15014341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705694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77337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91527407">
    <w:abstractNumId w:val="22"/>
  </w:num>
  <w:num w:numId="10" w16cid:durableId="987125334">
    <w:abstractNumId w:val="59"/>
  </w:num>
  <w:num w:numId="11" w16cid:durableId="947350163">
    <w:abstractNumId w:val="0"/>
  </w:num>
  <w:num w:numId="12" w16cid:durableId="868296558">
    <w:abstractNumId w:val="73"/>
  </w:num>
  <w:num w:numId="13" w16cid:durableId="2107572743">
    <w:abstractNumId w:val="68"/>
  </w:num>
  <w:num w:numId="14" w16cid:durableId="187066489">
    <w:abstractNumId w:val="89"/>
  </w:num>
  <w:num w:numId="15" w16cid:durableId="639380422">
    <w:abstractNumId w:val="63"/>
  </w:num>
  <w:num w:numId="16" w16cid:durableId="567306473">
    <w:abstractNumId w:val="1"/>
  </w:num>
  <w:num w:numId="17" w16cid:durableId="911936877">
    <w:abstractNumId w:val="6"/>
  </w:num>
  <w:num w:numId="18" w16cid:durableId="14816645">
    <w:abstractNumId w:val="85"/>
  </w:num>
  <w:num w:numId="19" w16cid:durableId="1489246772">
    <w:abstractNumId w:val="9"/>
  </w:num>
  <w:num w:numId="20" w16cid:durableId="962149647">
    <w:abstractNumId w:val="21"/>
  </w:num>
  <w:num w:numId="21" w16cid:durableId="1489974828">
    <w:abstractNumId w:val="38"/>
  </w:num>
  <w:num w:numId="22" w16cid:durableId="1860048706">
    <w:abstractNumId w:val="48"/>
  </w:num>
  <w:num w:numId="23" w16cid:durableId="128936197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8423841">
    <w:abstractNumId w:val="47"/>
  </w:num>
  <w:num w:numId="25" w16cid:durableId="435902642">
    <w:abstractNumId w:val="47"/>
  </w:num>
  <w:num w:numId="26" w16cid:durableId="964236537">
    <w:abstractNumId w:val="9"/>
    <w:lvlOverride w:ilvl="0">
      <w:startOverride w:val="1"/>
    </w:lvlOverride>
    <w:lvlOverride w:ilvl="1"/>
    <w:lvlOverride w:ilvl="2"/>
    <w:lvlOverride w:ilvl="3"/>
    <w:lvlOverride w:ilvl="4"/>
    <w:lvlOverride w:ilvl="5"/>
    <w:lvlOverride w:ilvl="6"/>
    <w:lvlOverride w:ilvl="7"/>
    <w:lvlOverride w:ilvl="8"/>
  </w:num>
  <w:num w:numId="27" w16cid:durableId="470366777">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8909941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3263450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99469246">
    <w:abstractNumId w:val="7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07750683">
    <w:abstractNumId w:val="7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9162279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6269905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27623581">
    <w:abstractNumId w:val="58"/>
  </w:num>
  <w:num w:numId="35" w16cid:durableId="1612132408">
    <w:abstractNumId w:val="43"/>
  </w:num>
  <w:num w:numId="36" w16cid:durableId="1731224355">
    <w:abstractNumId w:val="16"/>
  </w:num>
  <w:num w:numId="37" w16cid:durableId="889807680">
    <w:abstractNumId w:val="55"/>
  </w:num>
  <w:num w:numId="38" w16cid:durableId="2089225413">
    <w:abstractNumId w:val="65"/>
  </w:num>
  <w:num w:numId="39" w16cid:durableId="1764765364">
    <w:abstractNumId w:val="72"/>
  </w:num>
  <w:num w:numId="40" w16cid:durableId="1637636660">
    <w:abstractNumId w:val="32"/>
  </w:num>
  <w:num w:numId="41" w16cid:durableId="870340820">
    <w:abstractNumId w:val="80"/>
  </w:num>
  <w:num w:numId="42" w16cid:durableId="351685010">
    <w:abstractNumId w:val="23"/>
  </w:num>
  <w:num w:numId="43" w16cid:durableId="970750004">
    <w:abstractNumId w:val="25"/>
  </w:num>
  <w:num w:numId="44" w16cid:durableId="803931902">
    <w:abstractNumId w:val="14"/>
  </w:num>
  <w:num w:numId="45" w16cid:durableId="1639335358">
    <w:abstractNumId w:val="5"/>
    <w:lvlOverride w:ilvl="0">
      <w:lvl w:ilvl="0">
        <w:numFmt w:val="decimal"/>
        <w:lvlText w:val="%1."/>
        <w:lvlJc w:val="left"/>
      </w:lvl>
    </w:lvlOverride>
  </w:num>
  <w:num w:numId="46" w16cid:durableId="1101682906">
    <w:abstractNumId w:val="29"/>
  </w:num>
  <w:num w:numId="47" w16cid:durableId="2119912752">
    <w:abstractNumId w:val="26"/>
  </w:num>
  <w:num w:numId="48" w16cid:durableId="2076274623">
    <w:abstractNumId w:val="33"/>
  </w:num>
  <w:num w:numId="49" w16cid:durableId="1026755766">
    <w:abstractNumId w:val="54"/>
  </w:num>
  <w:num w:numId="50" w16cid:durableId="1504198303">
    <w:abstractNumId w:val="88"/>
  </w:num>
  <w:num w:numId="51" w16cid:durableId="484787425">
    <w:abstractNumId w:val="34"/>
  </w:num>
  <w:num w:numId="52" w16cid:durableId="462499208">
    <w:abstractNumId w:val="20"/>
  </w:num>
  <w:num w:numId="53" w16cid:durableId="1930919932">
    <w:abstractNumId w:val="40"/>
  </w:num>
  <w:num w:numId="54" w16cid:durableId="751925966">
    <w:abstractNumId w:val="37"/>
  </w:num>
  <w:num w:numId="55" w16cid:durableId="347608106">
    <w:abstractNumId w:val="90"/>
  </w:num>
  <w:num w:numId="56" w16cid:durableId="1040517600">
    <w:abstractNumId w:val="95"/>
  </w:num>
  <w:num w:numId="57" w16cid:durableId="90470974">
    <w:abstractNumId w:val="42"/>
  </w:num>
  <w:num w:numId="58" w16cid:durableId="1654413038">
    <w:abstractNumId w:val="11"/>
  </w:num>
  <w:num w:numId="59" w16cid:durableId="711619147">
    <w:abstractNumId w:val="83"/>
  </w:num>
  <w:num w:numId="60" w16cid:durableId="1928151214">
    <w:abstractNumId w:val="53"/>
  </w:num>
  <w:num w:numId="61" w16cid:durableId="393359932">
    <w:abstractNumId w:val="67"/>
  </w:num>
  <w:num w:numId="62" w16cid:durableId="1893687986">
    <w:abstractNumId w:val="69"/>
  </w:num>
  <w:num w:numId="63" w16cid:durableId="249966982">
    <w:abstractNumId w:val="61"/>
  </w:num>
  <w:num w:numId="64" w16cid:durableId="346564473">
    <w:abstractNumId w:val="75"/>
  </w:num>
  <w:num w:numId="65" w16cid:durableId="2008245901">
    <w:abstractNumId w:val="101"/>
  </w:num>
  <w:num w:numId="66" w16cid:durableId="44572413">
    <w:abstractNumId w:val="30"/>
  </w:num>
  <w:num w:numId="67" w16cid:durableId="707608467">
    <w:abstractNumId w:val="3"/>
  </w:num>
  <w:num w:numId="68" w16cid:durableId="1822111319">
    <w:abstractNumId w:val="36"/>
  </w:num>
  <w:num w:numId="69" w16cid:durableId="1782339129">
    <w:abstractNumId w:val="70"/>
  </w:num>
  <w:num w:numId="70" w16cid:durableId="524909899">
    <w:abstractNumId w:val="19"/>
  </w:num>
  <w:num w:numId="71" w16cid:durableId="1194000387">
    <w:abstractNumId w:val="31"/>
  </w:num>
  <w:num w:numId="72" w16cid:durableId="1898932210">
    <w:abstractNumId w:val="52"/>
  </w:num>
  <w:num w:numId="73" w16cid:durableId="932012627">
    <w:abstractNumId w:val="87"/>
  </w:num>
  <w:num w:numId="74" w16cid:durableId="138504260">
    <w:abstractNumId w:val="81"/>
  </w:num>
  <w:num w:numId="75" w16cid:durableId="1483080049">
    <w:abstractNumId w:val="45"/>
  </w:num>
  <w:num w:numId="76" w16cid:durableId="588926532">
    <w:abstractNumId w:val="50"/>
  </w:num>
  <w:num w:numId="77" w16cid:durableId="1584753970">
    <w:abstractNumId w:val="94"/>
  </w:num>
  <w:num w:numId="78" w16cid:durableId="950816835">
    <w:abstractNumId w:val="66"/>
  </w:num>
  <w:num w:numId="79" w16cid:durableId="343633055">
    <w:abstractNumId w:val="78"/>
  </w:num>
  <w:num w:numId="80" w16cid:durableId="699864649">
    <w:abstractNumId w:val="97"/>
  </w:num>
  <w:num w:numId="81" w16cid:durableId="1408914780">
    <w:abstractNumId w:val="86"/>
  </w:num>
  <w:num w:numId="82" w16cid:durableId="167079099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436097779">
    <w:abstractNumId w:val="13"/>
  </w:num>
  <w:num w:numId="84" w16cid:durableId="1394281405">
    <w:abstractNumId w:val="4"/>
  </w:num>
  <w:num w:numId="85" w16cid:durableId="1345941986">
    <w:abstractNumId w:val="60"/>
  </w:num>
  <w:num w:numId="86" w16cid:durableId="470171295">
    <w:abstractNumId w:val="49"/>
  </w:num>
  <w:num w:numId="87" w16cid:durableId="2000883958">
    <w:abstractNumId w:val="82"/>
  </w:num>
  <w:num w:numId="88" w16cid:durableId="1085107435">
    <w:abstractNumId w:val="92"/>
  </w:num>
  <w:num w:numId="89" w16cid:durableId="810489043">
    <w:abstractNumId w:val="62"/>
  </w:num>
  <w:num w:numId="90" w16cid:durableId="1870609406">
    <w:abstractNumId w:val="7"/>
  </w:num>
  <w:num w:numId="91" w16cid:durableId="570819036">
    <w:abstractNumId w:val="41"/>
  </w:num>
  <w:num w:numId="92" w16cid:durableId="1434321101">
    <w:abstractNumId w:val="91"/>
  </w:num>
  <w:num w:numId="93" w16cid:durableId="304743658">
    <w:abstractNumId w:val="74"/>
  </w:num>
  <w:num w:numId="94" w16cid:durableId="1210260437">
    <w:abstractNumId w:val="77"/>
  </w:num>
  <w:num w:numId="95" w16cid:durableId="912663205">
    <w:abstractNumId w:val="57"/>
  </w:num>
  <w:num w:numId="96" w16cid:durableId="1997951711">
    <w:abstractNumId w:val="64"/>
  </w:num>
  <w:num w:numId="97" w16cid:durableId="702172169">
    <w:abstractNumId w:val="44"/>
  </w:num>
  <w:num w:numId="98" w16cid:durableId="1604803195">
    <w:abstractNumId w:val="99"/>
  </w:num>
  <w:num w:numId="99" w16cid:durableId="1689602523">
    <w:abstractNumId w:val="100"/>
  </w:num>
  <w:num w:numId="100" w16cid:durableId="1104306648">
    <w:abstractNumId w:val="76"/>
  </w:num>
  <w:num w:numId="101" w16cid:durableId="604928291">
    <w:abstractNumId w:val="93"/>
  </w:num>
  <w:num w:numId="102" w16cid:durableId="221059711">
    <w:abstractNumId w:val="12"/>
  </w:num>
  <w:num w:numId="103" w16cid:durableId="1967538073">
    <w:abstractNumId w:val="27"/>
  </w:num>
  <w:num w:numId="104" w16cid:durableId="1708797197">
    <w:abstractNumId w:val="2"/>
  </w:num>
  <w:num w:numId="105" w16cid:durableId="1039360320">
    <w:abstractNumId w:val="46"/>
  </w:num>
  <w:num w:numId="106" w16cid:durableId="1017192737">
    <w:abstractNumId w:val="18"/>
  </w:num>
  <w:num w:numId="107" w16cid:durableId="1309938132">
    <w:abstractNumId w:val="56"/>
  </w:num>
  <w:num w:numId="108" w16cid:durableId="774248749">
    <w:abstractNumId w:val="71"/>
  </w:num>
  <w:num w:numId="109" w16cid:durableId="1532496026">
    <w:abstractNumId w:val="51"/>
  </w:num>
  <w:num w:numId="110" w16cid:durableId="1410157986">
    <w:abstractNumId w:val="39"/>
  </w:num>
  <w:num w:numId="111" w16cid:durableId="1756515282">
    <w:abstractNumId w:val="79"/>
  </w:num>
  <w:num w:numId="112" w16cid:durableId="1978954302">
    <w:abstractNumId w:val="84"/>
  </w:num>
  <w:num w:numId="113" w16cid:durableId="18568128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9AE"/>
    <w:rsid w:val="0000245F"/>
    <w:rsid w:val="00004E55"/>
    <w:rsid w:val="00007C30"/>
    <w:rsid w:val="00007D77"/>
    <w:rsid w:val="00010765"/>
    <w:rsid w:val="00010845"/>
    <w:rsid w:val="0001176E"/>
    <w:rsid w:val="00012C20"/>
    <w:rsid w:val="00012D20"/>
    <w:rsid w:val="00012DE8"/>
    <w:rsid w:val="00014AF8"/>
    <w:rsid w:val="000160F9"/>
    <w:rsid w:val="000165E0"/>
    <w:rsid w:val="00021D2B"/>
    <w:rsid w:val="0002278B"/>
    <w:rsid w:val="00024FA0"/>
    <w:rsid w:val="000265DB"/>
    <w:rsid w:val="000272BA"/>
    <w:rsid w:val="000303F5"/>
    <w:rsid w:val="000310C8"/>
    <w:rsid w:val="00031440"/>
    <w:rsid w:val="00031A6A"/>
    <w:rsid w:val="00032957"/>
    <w:rsid w:val="00035265"/>
    <w:rsid w:val="0003679F"/>
    <w:rsid w:val="00036A6B"/>
    <w:rsid w:val="00036CC8"/>
    <w:rsid w:val="000412D2"/>
    <w:rsid w:val="00041987"/>
    <w:rsid w:val="00042457"/>
    <w:rsid w:val="00043985"/>
    <w:rsid w:val="0004415D"/>
    <w:rsid w:val="000461BE"/>
    <w:rsid w:val="000509FC"/>
    <w:rsid w:val="00050E70"/>
    <w:rsid w:val="0005296B"/>
    <w:rsid w:val="00052DD5"/>
    <w:rsid w:val="0005334D"/>
    <w:rsid w:val="000537CC"/>
    <w:rsid w:val="000553AA"/>
    <w:rsid w:val="00055A3E"/>
    <w:rsid w:val="000626D1"/>
    <w:rsid w:val="000643D8"/>
    <w:rsid w:val="00065069"/>
    <w:rsid w:val="000677DF"/>
    <w:rsid w:val="00073B1F"/>
    <w:rsid w:val="00073B8F"/>
    <w:rsid w:val="00075659"/>
    <w:rsid w:val="000762E2"/>
    <w:rsid w:val="00077640"/>
    <w:rsid w:val="000817E4"/>
    <w:rsid w:val="00081D26"/>
    <w:rsid w:val="00082896"/>
    <w:rsid w:val="000831F9"/>
    <w:rsid w:val="00083540"/>
    <w:rsid w:val="000857A3"/>
    <w:rsid w:val="00085C5A"/>
    <w:rsid w:val="000875D4"/>
    <w:rsid w:val="00091D8F"/>
    <w:rsid w:val="00092362"/>
    <w:rsid w:val="00092903"/>
    <w:rsid w:val="00092ACE"/>
    <w:rsid w:val="00093DC6"/>
    <w:rsid w:val="00094D13"/>
    <w:rsid w:val="00095508"/>
    <w:rsid w:val="000971A1"/>
    <w:rsid w:val="00097282"/>
    <w:rsid w:val="000A1BB7"/>
    <w:rsid w:val="000A26F6"/>
    <w:rsid w:val="000A2908"/>
    <w:rsid w:val="000A38D6"/>
    <w:rsid w:val="000A3F69"/>
    <w:rsid w:val="000A571E"/>
    <w:rsid w:val="000A5AB9"/>
    <w:rsid w:val="000A608C"/>
    <w:rsid w:val="000A6C87"/>
    <w:rsid w:val="000A6DEB"/>
    <w:rsid w:val="000B0FD1"/>
    <w:rsid w:val="000B1D29"/>
    <w:rsid w:val="000B463A"/>
    <w:rsid w:val="000B4A14"/>
    <w:rsid w:val="000B7A48"/>
    <w:rsid w:val="000C0A39"/>
    <w:rsid w:val="000C4E44"/>
    <w:rsid w:val="000C5DF1"/>
    <w:rsid w:val="000C6FF5"/>
    <w:rsid w:val="000D0D99"/>
    <w:rsid w:val="000D1D52"/>
    <w:rsid w:val="000D2274"/>
    <w:rsid w:val="000D27FB"/>
    <w:rsid w:val="000D2D67"/>
    <w:rsid w:val="000D672F"/>
    <w:rsid w:val="000D76FB"/>
    <w:rsid w:val="000D78F2"/>
    <w:rsid w:val="000E0F5A"/>
    <w:rsid w:val="000E4408"/>
    <w:rsid w:val="000E4784"/>
    <w:rsid w:val="000F0288"/>
    <w:rsid w:val="000F04E7"/>
    <w:rsid w:val="000F12E0"/>
    <w:rsid w:val="000F267C"/>
    <w:rsid w:val="000F39C3"/>
    <w:rsid w:val="001002BD"/>
    <w:rsid w:val="00100926"/>
    <w:rsid w:val="001009BF"/>
    <w:rsid w:val="00100E91"/>
    <w:rsid w:val="00101AA6"/>
    <w:rsid w:val="00101FC9"/>
    <w:rsid w:val="00103099"/>
    <w:rsid w:val="00104085"/>
    <w:rsid w:val="00105B32"/>
    <w:rsid w:val="00107732"/>
    <w:rsid w:val="001078F1"/>
    <w:rsid w:val="00112524"/>
    <w:rsid w:val="00112BB9"/>
    <w:rsid w:val="00113193"/>
    <w:rsid w:val="00113274"/>
    <w:rsid w:val="001144F0"/>
    <w:rsid w:val="00114CA1"/>
    <w:rsid w:val="001162CB"/>
    <w:rsid w:val="00116A2A"/>
    <w:rsid w:val="00120CED"/>
    <w:rsid w:val="00122EF7"/>
    <w:rsid w:val="0012418A"/>
    <w:rsid w:val="001272CE"/>
    <w:rsid w:val="00130754"/>
    <w:rsid w:val="00134D44"/>
    <w:rsid w:val="00134E2B"/>
    <w:rsid w:val="00134F02"/>
    <w:rsid w:val="0013553A"/>
    <w:rsid w:val="00135E9F"/>
    <w:rsid w:val="00137CC9"/>
    <w:rsid w:val="00142A1D"/>
    <w:rsid w:val="00142F9E"/>
    <w:rsid w:val="001439B9"/>
    <w:rsid w:val="00144890"/>
    <w:rsid w:val="001448BE"/>
    <w:rsid w:val="00144E83"/>
    <w:rsid w:val="00147964"/>
    <w:rsid w:val="00150E33"/>
    <w:rsid w:val="0015369A"/>
    <w:rsid w:val="00153BFD"/>
    <w:rsid w:val="001544DC"/>
    <w:rsid w:val="00154DD1"/>
    <w:rsid w:val="00156A4C"/>
    <w:rsid w:val="00157268"/>
    <w:rsid w:val="00163A88"/>
    <w:rsid w:val="00167681"/>
    <w:rsid w:val="00170CE6"/>
    <w:rsid w:val="00171180"/>
    <w:rsid w:val="00173470"/>
    <w:rsid w:val="00174377"/>
    <w:rsid w:val="00175B4C"/>
    <w:rsid w:val="00176905"/>
    <w:rsid w:val="00181B3F"/>
    <w:rsid w:val="0018257E"/>
    <w:rsid w:val="00182E8A"/>
    <w:rsid w:val="001832CA"/>
    <w:rsid w:val="00183A2B"/>
    <w:rsid w:val="001864A1"/>
    <w:rsid w:val="0018747D"/>
    <w:rsid w:val="001900FD"/>
    <w:rsid w:val="0019534A"/>
    <w:rsid w:val="00195897"/>
    <w:rsid w:val="001959AA"/>
    <w:rsid w:val="001962CF"/>
    <w:rsid w:val="00197545"/>
    <w:rsid w:val="001A0EB5"/>
    <w:rsid w:val="001A24B9"/>
    <w:rsid w:val="001A256B"/>
    <w:rsid w:val="001A2963"/>
    <w:rsid w:val="001A47C3"/>
    <w:rsid w:val="001A4BF8"/>
    <w:rsid w:val="001A4F08"/>
    <w:rsid w:val="001A5ECB"/>
    <w:rsid w:val="001A6070"/>
    <w:rsid w:val="001A6A1A"/>
    <w:rsid w:val="001A6D84"/>
    <w:rsid w:val="001B147B"/>
    <w:rsid w:val="001B32F0"/>
    <w:rsid w:val="001B3C09"/>
    <w:rsid w:val="001B3DA1"/>
    <w:rsid w:val="001B4291"/>
    <w:rsid w:val="001C0F90"/>
    <w:rsid w:val="001C1B53"/>
    <w:rsid w:val="001C297C"/>
    <w:rsid w:val="001C70A1"/>
    <w:rsid w:val="001C7122"/>
    <w:rsid w:val="001C74A2"/>
    <w:rsid w:val="001D0A19"/>
    <w:rsid w:val="001D1021"/>
    <w:rsid w:val="001D1A8E"/>
    <w:rsid w:val="001D2B14"/>
    <w:rsid w:val="001D3153"/>
    <w:rsid w:val="001D3AB6"/>
    <w:rsid w:val="001D6489"/>
    <w:rsid w:val="001D66DF"/>
    <w:rsid w:val="001D6BA3"/>
    <w:rsid w:val="001D6C4E"/>
    <w:rsid w:val="001D7051"/>
    <w:rsid w:val="001D70E6"/>
    <w:rsid w:val="001D72FC"/>
    <w:rsid w:val="001E135D"/>
    <w:rsid w:val="001E260B"/>
    <w:rsid w:val="001E348C"/>
    <w:rsid w:val="001E456C"/>
    <w:rsid w:val="001E565C"/>
    <w:rsid w:val="001E78BD"/>
    <w:rsid w:val="001F11CB"/>
    <w:rsid w:val="001F341D"/>
    <w:rsid w:val="001F34E5"/>
    <w:rsid w:val="001F3B13"/>
    <w:rsid w:val="001F4096"/>
    <w:rsid w:val="001F540B"/>
    <w:rsid w:val="001F66E5"/>
    <w:rsid w:val="001F6B4F"/>
    <w:rsid w:val="001F6B73"/>
    <w:rsid w:val="0020055F"/>
    <w:rsid w:val="00202E6D"/>
    <w:rsid w:val="0020338A"/>
    <w:rsid w:val="00203DCE"/>
    <w:rsid w:val="00204B3F"/>
    <w:rsid w:val="00212988"/>
    <w:rsid w:val="00215CD1"/>
    <w:rsid w:val="002173D9"/>
    <w:rsid w:val="0022264A"/>
    <w:rsid w:val="0022266B"/>
    <w:rsid w:val="0022315B"/>
    <w:rsid w:val="00223CE3"/>
    <w:rsid w:val="00223FE5"/>
    <w:rsid w:val="00224D2C"/>
    <w:rsid w:val="0022595C"/>
    <w:rsid w:val="002276E0"/>
    <w:rsid w:val="0023049E"/>
    <w:rsid w:val="002304AC"/>
    <w:rsid w:val="0023086D"/>
    <w:rsid w:val="00232DC0"/>
    <w:rsid w:val="00235DE9"/>
    <w:rsid w:val="00236267"/>
    <w:rsid w:val="00237779"/>
    <w:rsid w:val="00237C71"/>
    <w:rsid w:val="00240BA6"/>
    <w:rsid w:val="00241F37"/>
    <w:rsid w:val="00242B70"/>
    <w:rsid w:val="00242CC3"/>
    <w:rsid w:val="002453A7"/>
    <w:rsid w:val="00245FA8"/>
    <w:rsid w:val="00246039"/>
    <w:rsid w:val="00246C8C"/>
    <w:rsid w:val="00247208"/>
    <w:rsid w:val="0025052E"/>
    <w:rsid w:val="002507E1"/>
    <w:rsid w:val="00250C90"/>
    <w:rsid w:val="002525D0"/>
    <w:rsid w:val="002528AF"/>
    <w:rsid w:val="0025373D"/>
    <w:rsid w:val="00253CD5"/>
    <w:rsid w:val="0025443C"/>
    <w:rsid w:val="002547B4"/>
    <w:rsid w:val="00255BBF"/>
    <w:rsid w:val="002608B5"/>
    <w:rsid w:val="00261A59"/>
    <w:rsid w:val="00265567"/>
    <w:rsid w:val="00266A71"/>
    <w:rsid w:val="002672B9"/>
    <w:rsid w:val="00270981"/>
    <w:rsid w:val="0027178C"/>
    <w:rsid w:val="00271FC2"/>
    <w:rsid w:val="00271FF6"/>
    <w:rsid w:val="0027335A"/>
    <w:rsid w:val="00273B25"/>
    <w:rsid w:val="00275477"/>
    <w:rsid w:val="002759F1"/>
    <w:rsid w:val="00275B45"/>
    <w:rsid w:val="0027672D"/>
    <w:rsid w:val="00276AF3"/>
    <w:rsid w:val="0028041B"/>
    <w:rsid w:val="002810AD"/>
    <w:rsid w:val="0028140A"/>
    <w:rsid w:val="00281B77"/>
    <w:rsid w:val="00281F9A"/>
    <w:rsid w:val="00285281"/>
    <w:rsid w:val="00290972"/>
    <w:rsid w:val="00295AEF"/>
    <w:rsid w:val="00295D56"/>
    <w:rsid w:val="002A0491"/>
    <w:rsid w:val="002A34B3"/>
    <w:rsid w:val="002A4ADD"/>
    <w:rsid w:val="002B1795"/>
    <w:rsid w:val="002B28A7"/>
    <w:rsid w:val="002B530D"/>
    <w:rsid w:val="002C02D4"/>
    <w:rsid w:val="002C0B2F"/>
    <w:rsid w:val="002C255B"/>
    <w:rsid w:val="002C2956"/>
    <w:rsid w:val="002C4C4A"/>
    <w:rsid w:val="002C55FF"/>
    <w:rsid w:val="002C5EB2"/>
    <w:rsid w:val="002D1843"/>
    <w:rsid w:val="002D285B"/>
    <w:rsid w:val="002D3304"/>
    <w:rsid w:val="002D5FAD"/>
    <w:rsid w:val="002E1C43"/>
    <w:rsid w:val="002E4522"/>
    <w:rsid w:val="002E7BC6"/>
    <w:rsid w:val="002F0751"/>
    <w:rsid w:val="002F08DD"/>
    <w:rsid w:val="002F19DE"/>
    <w:rsid w:val="002F293B"/>
    <w:rsid w:val="002F7AE6"/>
    <w:rsid w:val="002F7C0E"/>
    <w:rsid w:val="0030095F"/>
    <w:rsid w:val="00301025"/>
    <w:rsid w:val="0030126B"/>
    <w:rsid w:val="00301F30"/>
    <w:rsid w:val="00302496"/>
    <w:rsid w:val="00302601"/>
    <w:rsid w:val="00303559"/>
    <w:rsid w:val="0030389E"/>
    <w:rsid w:val="00304D1C"/>
    <w:rsid w:val="0030573C"/>
    <w:rsid w:val="00305FA1"/>
    <w:rsid w:val="00310305"/>
    <w:rsid w:val="00312436"/>
    <w:rsid w:val="0031547C"/>
    <w:rsid w:val="00315D29"/>
    <w:rsid w:val="003172D2"/>
    <w:rsid w:val="00317B77"/>
    <w:rsid w:val="00320854"/>
    <w:rsid w:val="00320A50"/>
    <w:rsid w:val="00321CB7"/>
    <w:rsid w:val="003230D7"/>
    <w:rsid w:val="0032496A"/>
    <w:rsid w:val="003254FC"/>
    <w:rsid w:val="003271ED"/>
    <w:rsid w:val="00327277"/>
    <w:rsid w:val="003304ED"/>
    <w:rsid w:val="00330F8A"/>
    <w:rsid w:val="003327CF"/>
    <w:rsid w:val="003328EE"/>
    <w:rsid w:val="00334359"/>
    <w:rsid w:val="00334AD5"/>
    <w:rsid w:val="00335D96"/>
    <w:rsid w:val="0033756B"/>
    <w:rsid w:val="003376C8"/>
    <w:rsid w:val="003423E0"/>
    <w:rsid w:val="00342747"/>
    <w:rsid w:val="00345942"/>
    <w:rsid w:val="00352146"/>
    <w:rsid w:val="003541FF"/>
    <w:rsid w:val="00354738"/>
    <w:rsid w:val="003553D9"/>
    <w:rsid w:val="00356DC7"/>
    <w:rsid w:val="003614F7"/>
    <w:rsid w:val="00362F91"/>
    <w:rsid w:val="0036456E"/>
    <w:rsid w:val="00364D03"/>
    <w:rsid w:val="00364E34"/>
    <w:rsid w:val="00364EE4"/>
    <w:rsid w:val="00367766"/>
    <w:rsid w:val="003713E7"/>
    <w:rsid w:val="00371B0F"/>
    <w:rsid w:val="00371C43"/>
    <w:rsid w:val="003733C2"/>
    <w:rsid w:val="003751EE"/>
    <w:rsid w:val="00376C64"/>
    <w:rsid w:val="00376E62"/>
    <w:rsid w:val="00377998"/>
    <w:rsid w:val="00381588"/>
    <w:rsid w:val="00382CC6"/>
    <w:rsid w:val="00384852"/>
    <w:rsid w:val="003851E8"/>
    <w:rsid w:val="00391C68"/>
    <w:rsid w:val="00392712"/>
    <w:rsid w:val="00393A96"/>
    <w:rsid w:val="00393D52"/>
    <w:rsid w:val="00394728"/>
    <w:rsid w:val="003A297A"/>
    <w:rsid w:val="003A355E"/>
    <w:rsid w:val="003A4C4C"/>
    <w:rsid w:val="003A6444"/>
    <w:rsid w:val="003A7311"/>
    <w:rsid w:val="003B2833"/>
    <w:rsid w:val="003B2B44"/>
    <w:rsid w:val="003C145E"/>
    <w:rsid w:val="003C185E"/>
    <w:rsid w:val="003C1E3E"/>
    <w:rsid w:val="003C3C39"/>
    <w:rsid w:val="003C5204"/>
    <w:rsid w:val="003C52E8"/>
    <w:rsid w:val="003C58ED"/>
    <w:rsid w:val="003C6537"/>
    <w:rsid w:val="003D1BDA"/>
    <w:rsid w:val="003D204B"/>
    <w:rsid w:val="003D23C4"/>
    <w:rsid w:val="003D2C1A"/>
    <w:rsid w:val="003D2D73"/>
    <w:rsid w:val="003D4CAC"/>
    <w:rsid w:val="003D5AB4"/>
    <w:rsid w:val="003D5D4C"/>
    <w:rsid w:val="003D6DBE"/>
    <w:rsid w:val="003D6F8D"/>
    <w:rsid w:val="003E2CEB"/>
    <w:rsid w:val="003E3F98"/>
    <w:rsid w:val="003E4318"/>
    <w:rsid w:val="003E654A"/>
    <w:rsid w:val="003E6650"/>
    <w:rsid w:val="003F0126"/>
    <w:rsid w:val="003F0501"/>
    <w:rsid w:val="003F3909"/>
    <w:rsid w:val="003F58A3"/>
    <w:rsid w:val="003F5D37"/>
    <w:rsid w:val="004006CE"/>
    <w:rsid w:val="00400C9E"/>
    <w:rsid w:val="00401405"/>
    <w:rsid w:val="00401CE2"/>
    <w:rsid w:val="004031B9"/>
    <w:rsid w:val="004034FE"/>
    <w:rsid w:val="00403EFD"/>
    <w:rsid w:val="00405AB0"/>
    <w:rsid w:val="00406C8D"/>
    <w:rsid w:val="004142C7"/>
    <w:rsid w:val="0041568D"/>
    <w:rsid w:val="004158DB"/>
    <w:rsid w:val="00415DA4"/>
    <w:rsid w:val="00420ADB"/>
    <w:rsid w:val="00421D07"/>
    <w:rsid w:val="0042285C"/>
    <w:rsid w:val="00423589"/>
    <w:rsid w:val="00423B82"/>
    <w:rsid w:val="0042483E"/>
    <w:rsid w:val="00425625"/>
    <w:rsid w:val="004307F5"/>
    <w:rsid w:val="00432D30"/>
    <w:rsid w:val="00434924"/>
    <w:rsid w:val="004352A1"/>
    <w:rsid w:val="00436DFB"/>
    <w:rsid w:val="00437227"/>
    <w:rsid w:val="0043742A"/>
    <w:rsid w:val="004378EA"/>
    <w:rsid w:val="0044147C"/>
    <w:rsid w:val="00442379"/>
    <w:rsid w:val="0044241E"/>
    <w:rsid w:val="00443A44"/>
    <w:rsid w:val="00443C14"/>
    <w:rsid w:val="00444199"/>
    <w:rsid w:val="00445633"/>
    <w:rsid w:val="00445DFA"/>
    <w:rsid w:val="004467DB"/>
    <w:rsid w:val="00446C20"/>
    <w:rsid w:val="004475E4"/>
    <w:rsid w:val="00451064"/>
    <w:rsid w:val="00452FD1"/>
    <w:rsid w:val="004537CB"/>
    <w:rsid w:val="004545E1"/>
    <w:rsid w:val="0045512B"/>
    <w:rsid w:val="00455A95"/>
    <w:rsid w:val="00456446"/>
    <w:rsid w:val="00456683"/>
    <w:rsid w:val="00457B8F"/>
    <w:rsid w:val="00457F73"/>
    <w:rsid w:val="004601DC"/>
    <w:rsid w:val="004606FA"/>
    <w:rsid w:val="00461E2A"/>
    <w:rsid w:val="0046202D"/>
    <w:rsid w:val="00463767"/>
    <w:rsid w:val="00464299"/>
    <w:rsid w:val="00466ECA"/>
    <w:rsid w:val="004723A3"/>
    <w:rsid w:val="00473AD3"/>
    <w:rsid w:val="004753C7"/>
    <w:rsid w:val="004757E6"/>
    <w:rsid w:val="00477347"/>
    <w:rsid w:val="004807F7"/>
    <w:rsid w:val="00481013"/>
    <w:rsid w:val="00481BB7"/>
    <w:rsid w:val="00484B31"/>
    <w:rsid w:val="00484EED"/>
    <w:rsid w:val="00485FDE"/>
    <w:rsid w:val="00486DC8"/>
    <w:rsid w:val="004876E7"/>
    <w:rsid w:val="0049440D"/>
    <w:rsid w:val="00494869"/>
    <w:rsid w:val="0049539D"/>
    <w:rsid w:val="004975C9"/>
    <w:rsid w:val="004977CB"/>
    <w:rsid w:val="004A0676"/>
    <w:rsid w:val="004A0D62"/>
    <w:rsid w:val="004A190A"/>
    <w:rsid w:val="004A3708"/>
    <w:rsid w:val="004A3CE1"/>
    <w:rsid w:val="004A4E30"/>
    <w:rsid w:val="004A599B"/>
    <w:rsid w:val="004A5A34"/>
    <w:rsid w:val="004A6E8D"/>
    <w:rsid w:val="004A7288"/>
    <w:rsid w:val="004B0186"/>
    <w:rsid w:val="004B024E"/>
    <w:rsid w:val="004B0385"/>
    <w:rsid w:val="004B0979"/>
    <w:rsid w:val="004B2B11"/>
    <w:rsid w:val="004B489E"/>
    <w:rsid w:val="004B4CF1"/>
    <w:rsid w:val="004B68EC"/>
    <w:rsid w:val="004C0EFD"/>
    <w:rsid w:val="004C1B6E"/>
    <w:rsid w:val="004C1FE6"/>
    <w:rsid w:val="004C4949"/>
    <w:rsid w:val="004C4A31"/>
    <w:rsid w:val="004C4CFD"/>
    <w:rsid w:val="004C4E45"/>
    <w:rsid w:val="004C58E8"/>
    <w:rsid w:val="004C7C3A"/>
    <w:rsid w:val="004D1923"/>
    <w:rsid w:val="004D3686"/>
    <w:rsid w:val="004D6318"/>
    <w:rsid w:val="004D6A00"/>
    <w:rsid w:val="004D7AAD"/>
    <w:rsid w:val="004E074A"/>
    <w:rsid w:val="004E29CC"/>
    <w:rsid w:val="004E33ED"/>
    <w:rsid w:val="004E4037"/>
    <w:rsid w:val="004E69F6"/>
    <w:rsid w:val="004E6C6F"/>
    <w:rsid w:val="004E6C8A"/>
    <w:rsid w:val="004F03B7"/>
    <w:rsid w:val="004F17EB"/>
    <w:rsid w:val="004F3CFE"/>
    <w:rsid w:val="004F5462"/>
    <w:rsid w:val="004F59BF"/>
    <w:rsid w:val="004F6A6E"/>
    <w:rsid w:val="004F7DB0"/>
    <w:rsid w:val="0050311C"/>
    <w:rsid w:val="00503AAF"/>
    <w:rsid w:val="00504AFF"/>
    <w:rsid w:val="005069A0"/>
    <w:rsid w:val="005071A7"/>
    <w:rsid w:val="00507576"/>
    <w:rsid w:val="00512555"/>
    <w:rsid w:val="005126DD"/>
    <w:rsid w:val="00513E7C"/>
    <w:rsid w:val="005165B9"/>
    <w:rsid w:val="00516B89"/>
    <w:rsid w:val="005244B6"/>
    <w:rsid w:val="00526FD0"/>
    <w:rsid w:val="00530DBA"/>
    <w:rsid w:val="00532278"/>
    <w:rsid w:val="00532D2C"/>
    <w:rsid w:val="00532E1A"/>
    <w:rsid w:val="00533734"/>
    <w:rsid w:val="00534C6D"/>
    <w:rsid w:val="0053574A"/>
    <w:rsid w:val="00535E29"/>
    <w:rsid w:val="005364B9"/>
    <w:rsid w:val="0053662C"/>
    <w:rsid w:val="005368C3"/>
    <w:rsid w:val="00537212"/>
    <w:rsid w:val="005379CD"/>
    <w:rsid w:val="00537E80"/>
    <w:rsid w:val="00540BE0"/>
    <w:rsid w:val="0054362D"/>
    <w:rsid w:val="00544904"/>
    <w:rsid w:val="0054549D"/>
    <w:rsid w:val="00546FCB"/>
    <w:rsid w:val="00550E85"/>
    <w:rsid w:val="00551434"/>
    <w:rsid w:val="00552695"/>
    <w:rsid w:val="00552F3A"/>
    <w:rsid w:val="00554D79"/>
    <w:rsid w:val="00557793"/>
    <w:rsid w:val="0056139D"/>
    <w:rsid w:val="005635C1"/>
    <w:rsid w:val="005652E5"/>
    <w:rsid w:val="005660CC"/>
    <w:rsid w:val="005662BF"/>
    <w:rsid w:val="00572274"/>
    <w:rsid w:val="0057325D"/>
    <w:rsid w:val="0057685A"/>
    <w:rsid w:val="00576C58"/>
    <w:rsid w:val="00576F46"/>
    <w:rsid w:val="005779EB"/>
    <w:rsid w:val="005806AC"/>
    <w:rsid w:val="005820A4"/>
    <w:rsid w:val="005820C6"/>
    <w:rsid w:val="00583306"/>
    <w:rsid w:val="00584019"/>
    <w:rsid w:val="00584191"/>
    <w:rsid w:val="00585538"/>
    <w:rsid w:val="0058584F"/>
    <w:rsid w:val="00587305"/>
    <w:rsid w:val="005875CE"/>
    <w:rsid w:val="005915CC"/>
    <w:rsid w:val="00591D33"/>
    <w:rsid w:val="00593938"/>
    <w:rsid w:val="00593E69"/>
    <w:rsid w:val="00593EA2"/>
    <w:rsid w:val="00595195"/>
    <w:rsid w:val="00595AF9"/>
    <w:rsid w:val="00595FE8"/>
    <w:rsid w:val="0059706A"/>
    <w:rsid w:val="005973F1"/>
    <w:rsid w:val="00597633"/>
    <w:rsid w:val="005A061F"/>
    <w:rsid w:val="005A36F8"/>
    <w:rsid w:val="005A59B0"/>
    <w:rsid w:val="005A5CAB"/>
    <w:rsid w:val="005A7D4C"/>
    <w:rsid w:val="005A7E2F"/>
    <w:rsid w:val="005B02B1"/>
    <w:rsid w:val="005B0538"/>
    <w:rsid w:val="005B1BCF"/>
    <w:rsid w:val="005B22E5"/>
    <w:rsid w:val="005B4DA4"/>
    <w:rsid w:val="005B529D"/>
    <w:rsid w:val="005B6F27"/>
    <w:rsid w:val="005B7395"/>
    <w:rsid w:val="005B7980"/>
    <w:rsid w:val="005C227A"/>
    <w:rsid w:val="005C52D8"/>
    <w:rsid w:val="005C55C1"/>
    <w:rsid w:val="005C5EDA"/>
    <w:rsid w:val="005D0EBB"/>
    <w:rsid w:val="005D5CBA"/>
    <w:rsid w:val="005D6EBF"/>
    <w:rsid w:val="005E131D"/>
    <w:rsid w:val="005E2F7B"/>
    <w:rsid w:val="005E30B8"/>
    <w:rsid w:val="005E3771"/>
    <w:rsid w:val="005E5034"/>
    <w:rsid w:val="005E5620"/>
    <w:rsid w:val="005E6795"/>
    <w:rsid w:val="005F057A"/>
    <w:rsid w:val="005F083B"/>
    <w:rsid w:val="005F085E"/>
    <w:rsid w:val="005F25B6"/>
    <w:rsid w:val="005F2D87"/>
    <w:rsid w:val="005F45D9"/>
    <w:rsid w:val="005F46E5"/>
    <w:rsid w:val="005F7395"/>
    <w:rsid w:val="006001DE"/>
    <w:rsid w:val="00601091"/>
    <w:rsid w:val="006013FF"/>
    <w:rsid w:val="006014CA"/>
    <w:rsid w:val="006018FE"/>
    <w:rsid w:val="00601BD4"/>
    <w:rsid w:val="00602882"/>
    <w:rsid w:val="006046F9"/>
    <w:rsid w:val="00604EE9"/>
    <w:rsid w:val="00607E8E"/>
    <w:rsid w:val="006115AC"/>
    <w:rsid w:val="006145F9"/>
    <w:rsid w:val="006148A7"/>
    <w:rsid w:val="0061566C"/>
    <w:rsid w:val="00617F27"/>
    <w:rsid w:val="006203BF"/>
    <w:rsid w:val="00620EDE"/>
    <w:rsid w:val="00621378"/>
    <w:rsid w:val="00621978"/>
    <w:rsid w:val="006248B5"/>
    <w:rsid w:val="006248FD"/>
    <w:rsid w:val="0062578F"/>
    <w:rsid w:val="00626272"/>
    <w:rsid w:val="00626C67"/>
    <w:rsid w:val="006271A5"/>
    <w:rsid w:val="00627C58"/>
    <w:rsid w:val="00630523"/>
    <w:rsid w:val="00632A78"/>
    <w:rsid w:val="00632AFE"/>
    <w:rsid w:val="00634760"/>
    <w:rsid w:val="00635225"/>
    <w:rsid w:val="0063522E"/>
    <w:rsid w:val="006376BC"/>
    <w:rsid w:val="00637AF7"/>
    <w:rsid w:val="0064052F"/>
    <w:rsid w:val="00640E05"/>
    <w:rsid w:val="00641AC8"/>
    <w:rsid w:val="00641EC0"/>
    <w:rsid w:val="00642647"/>
    <w:rsid w:val="00650B81"/>
    <w:rsid w:val="0065213E"/>
    <w:rsid w:val="006554CC"/>
    <w:rsid w:val="00655BA7"/>
    <w:rsid w:val="0066078E"/>
    <w:rsid w:val="006624AA"/>
    <w:rsid w:val="006636F4"/>
    <w:rsid w:val="00664597"/>
    <w:rsid w:val="00665F15"/>
    <w:rsid w:val="00677D15"/>
    <w:rsid w:val="00677D82"/>
    <w:rsid w:val="00684E96"/>
    <w:rsid w:val="00686A65"/>
    <w:rsid w:val="00687350"/>
    <w:rsid w:val="0069007A"/>
    <w:rsid w:val="006900B5"/>
    <w:rsid w:val="0069017F"/>
    <w:rsid w:val="00690F71"/>
    <w:rsid w:val="006A1E37"/>
    <w:rsid w:val="006A2F4F"/>
    <w:rsid w:val="006A2F54"/>
    <w:rsid w:val="006A330C"/>
    <w:rsid w:val="006A3319"/>
    <w:rsid w:val="006A3A10"/>
    <w:rsid w:val="006A3B69"/>
    <w:rsid w:val="006A62C5"/>
    <w:rsid w:val="006A666B"/>
    <w:rsid w:val="006A7EAB"/>
    <w:rsid w:val="006B13AB"/>
    <w:rsid w:val="006B27D7"/>
    <w:rsid w:val="006B4034"/>
    <w:rsid w:val="006B4149"/>
    <w:rsid w:val="006B6CBA"/>
    <w:rsid w:val="006C1636"/>
    <w:rsid w:val="006C1E83"/>
    <w:rsid w:val="006C2C13"/>
    <w:rsid w:val="006C34A9"/>
    <w:rsid w:val="006C5086"/>
    <w:rsid w:val="006C5150"/>
    <w:rsid w:val="006C692E"/>
    <w:rsid w:val="006C7909"/>
    <w:rsid w:val="006C7B01"/>
    <w:rsid w:val="006D0144"/>
    <w:rsid w:val="006D014E"/>
    <w:rsid w:val="006D0498"/>
    <w:rsid w:val="006D0D75"/>
    <w:rsid w:val="006D1063"/>
    <w:rsid w:val="006D2127"/>
    <w:rsid w:val="006D2800"/>
    <w:rsid w:val="006D285F"/>
    <w:rsid w:val="006D3749"/>
    <w:rsid w:val="006D58DC"/>
    <w:rsid w:val="006D7B5D"/>
    <w:rsid w:val="006D7C97"/>
    <w:rsid w:val="006E160B"/>
    <w:rsid w:val="006E20E9"/>
    <w:rsid w:val="006E214B"/>
    <w:rsid w:val="006E222B"/>
    <w:rsid w:val="006E2DCD"/>
    <w:rsid w:val="006E3450"/>
    <w:rsid w:val="006E4890"/>
    <w:rsid w:val="006E504C"/>
    <w:rsid w:val="006E78C1"/>
    <w:rsid w:val="006F1AE3"/>
    <w:rsid w:val="006F210C"/>
    <w:rsid w:val="006F27FD"/>
    <w:rsid w:val="006F679E"/>
    <w:rsid w:val="006F69CE"/>
    <w:rsid w:val="006F6CDD"/>
    <w:rsid w:val="006F7149"/>
    <w:rsid w:val="00700F5E"/>
    <w:rsid w:val="00701220"/>
    <w:rsid w:val="00702511"/>
    <w:rsid w:val="00706A3E"/>
    <w:rsid w:val="00706CCD"/>
    <w:rsid w:val="00710894"/>
    <w:rsid w:val="0071090D"/>
    <w:rsid w:val="00711B41"/>
    <w:rsid w:val="007120C4"/>
    <w:rsid w:val="00713DBB"/>
    <w:rsid w:val="00713DD5"/>
    <w:rsid w:val="007162DC"/>
    <w:rsid w:val="007169C5"/>
    <w:rsid w:val="00717B96"/>
    <w:rsid w:val="007219D9"/>
    <w:rsid w:val="00721AC7"/>
    <w:rsid w:val="00721C80"/>
    <w:rsid w:val="00723259"/>
    <w:rsid w:val="00725F2E"/>
    <w:rsid w:val="00731D1C"/>
    <w:rsid w:val="00732775"/>
    <w:rsid w:val="00735E0F"/>
    <w:rsid w:val="00736B86"/>
    <w:rsid w:val="007370D8"/>
    <w:rsid w:val="00737CFA"/>
    <w:rsid w:val="00741960"/>
    <w:rsid w:val="00742ADB"/>
    <w:rsid w:val="00742E1D"/>
    <w:rsid w:val="007431ED"/>
    <w:rsid w:val="007445DB"/>
    <w:rsid w:val="00744D19"/>
    <w:rsid w:val="0074647A"/>
    <w:rsid w:val="00750891"/>
    <w:rsid w:val="00752382"/>
    <w:rsid w:val="00753098"/>
    <w:rsid w:val="00753265"/>
    <w:rsid w:val="007541C7"/>
    <w:rsid w:val="0075676C"/>
    <w:rsid w:val="00757C10"/>
    <w:rsid w:val="00757F61"/>
    <w:rsid w:val="0076048C"/>
    <w:rsid w:val="00764184"/>
    <w:rsid w:val="00764635"/>
    <w:rsid w:val="007674E7"/>
    <w:rsid w:val="007715E2"/>
    <w:rsid w:val="00771F2F"/>
    <w:rsid w:val="00773943"/>
    <w:rsid w:val="0077435F"/>
    <w:rsid w:val="00776153"/>
    <w:rsid w:val="00777196"/>
    <w:rsid w:val="007800B0"/>
    <w:rsid w:val="0078033D"/>
    <w:rsid w:val="00780B6D"/>
    <w:rsid w:val="0078125A"/>
    <w:rsid w:val="00781EE6"/>
    <w:rsid w:val="00781FBA"/>
    <w:rsid w:val="0078324B"/>
    <w:rsid w:val="0078493E"/>
    <w:rsid w:val="007864DA"/>
    <w:rsid w:val="00787397"/>
    <w:rsid w:val="00787781"/>
    <w:rsid w:val="00787977"/>
    <w:rsid w:val="00791B7F"/>
    <w:rsid w:val="0079649A"/>
    <w:rsid w:val="00797594"/>
    <w:rsid w:val="00797D4B"/>
    <w:rsid w:val="007A07CA"/>
    <w:rsid w:val="007A14A9"/>
    <w:rsid w:val="007A29DC"/>
    <w:rsid w:val="007A2BF9"/>
    <w:rsid w:val="007A33AE"/>
    <w:rsid w:val="007A3F29"/>
    <w:rsid w:val="007A451F"/>
    <w:rsid w:val="007A5D46"/>
    <w:rsid w:val="007A5FAF"/>
    <w:rsid w:val="007B2F85"/>
    <w:rsid w:val="007B378E"/>
    <w:rsid w:val="007B40CD"/>
    <w:rsid w:val="007B420B"/>
    <w:rsid w:val="007B421D"/>
    <w:rsid w:val="007B5CF8"/>
    <w:rsid w:val="007B5E8B"/>
    <w:rsid w:val="007B6950"/>
    <w:rsid w:val="007B7ECC"/>
    <w:rsid w:val="007C07C7"/>
    <w:rsid w:val="007C0821"/>
    <w:rsid w:val="007C15D9"/>
    <w:rsid w:val="007C2F8B"/>
    <w:rsid w:val="007C3950"/>
    <w:rsid w:val="007C3F29"/>
    <w:rsid w:val="007C556C"/>
    <w:rsid w:val="007C5F2E"/>
    <w:rsid w:val="007D0065"/>
    <w:rsid w:val="007D3492"/>
    <w:rsid w:val="007D3BFE"/>
    <w:rsid w:val="007D4422"/>
    <w:rsid w:val="007D6038"/>
    <w:rsid w:val="007D69B7"/>
    <w:rsid w:val="007D75D3"/>
    <w:rsid w:val="007D7FB6"/>
    <w:rsid w:val="007E1042"/>
    <w:rsid w:val="007E1774"/>
    <w:rsid w:val="007E27AD"/>
    <w:rsid w:val="007E562D"/>
    <w:rsid w:val="007E57BF"/>
    <w:rsid w:val="007E5DD8"/>
    <w:rsid w:val="007E7C56"/>
    <w:rsid w:val="007F08FF"/>
    <w:rsid w:val="007F1B54"/>
    <w:rsid w:val="007F1DCA"/>
    <w:rsid w:val="007F2ABC"/>
    <w:rsid w:val="007F4CFD"/>
    <w:rsid w:val="007F6523"/>
    <w:rsid w:val="00801260"/>
    <w:rsid w:val="0080129D"/>
    <w:rsid w:val="00803A43"/>
    <w:rsid w:val="00804111"/>
    <w:rsid w:val="0080477B"/>
    <w:rsid w:val="00804BB5"/>
    <w:rsid w:val="008058CF"/>
    <w:rsid w:val="00806046"/>
    <w:rsid w:val="00807996"/>
    <w:rsid w:val="008108E9"/>
    <w:rsid w:val="008116AD"/>
    <w:rsid w:val="00814F1E"/>
    <w:rsid w:val="00815B3E"/>
    <w:rsid w:val="00816A28"/>
    <w:rsid w:val="00817F4B"/>
    <w:rsid w:val="00820DCD"/>
    <w:rsid w:val="00826AC4"/>
    <w:rsid w:val="00827076"/>
    <w:rsid w:val="00830157"/>
    <w:rsid w:val="00831037"/>
    <w:rsid w:val="008311D7"/>
    <w:rsid w:val="0083133D"/>
    <w:rsid w:val="0083180B"/>
    <w:rsid w:val="00832982"/>
    <w:rsid w:val="00833C58"/>
    <w:rsid w:val="00837A3C"/>
    <w:rsid w:val="00841AEB"/>
    <w:rsid w:val="00843452"/>
    <w:rsid w:val="00845F15"/>
    <w:rsid w:val="008475B5"/>
    <w:rsid w:val="00847C5D"/>
    <w:rsid w:val="008504F5"/>
    <w:rsid w:val="00850CC4"/>
    <w:rsid w:val="008553FF"/>
    <w:rsid w:val="00855930"/>
    <w:rsid w:val="008575E6"/>
    <w:rsid w:val="00862FA7"/>
    <w:rsid w:val="00863FFF"/>
    <w:rsid w:val="00864F52"/>
    <w:rsid w:val="00864FBD"/>
    <w:rsid w:val="0086701A"/>
    <w:rsid w:val="00873B54"/>
    <w:rsid w:val="00875914"/>
    <w:rsid w:val="00875972"/>
    <w:rsid w:val="00877CC5"/>
    <w:rsid w:val="0088124E"/>
    <w:rsid w:val="00884A27"/>
    <w:rsid w:val="00885477"/>
    <w:rsid w:val="0088570D"/>
    <w:rsid w:val="00885E61"/>
    <w:rsid w:val="008865DF"/>
    <w:rsid w:val="008903DB"/>
    <w:rsid w:val="00890DF0"/>
    <w:rsid w:val="00891231"/>
    <w:rsid w:val="008916F1"/>
    <w:rsid w:val="008930C7"/>
    <w:rsid w:val="008A0583"/>
    <w:rsid w:val="008A0886"/>
    <w:rsid w:val="008A1346"/>
    <w:rsid w:val="008A1F4E"/>
    <w:rsid w:val="008A24F5"/>
    <w:rsid w:val="008A3C59"/>
    <w:rsid w:val="008A47A8"/>
    <w:rsid w:val="008A5500"/>
    <w:rsid w:val="008B03DA"/>
    <w:rsid w:val="008B110E"/>
    <w:rsid w:val="008B1195"/>
    <w:rsid w:val="008B1A90"/>
    <w:rsid w:val="008B1C38"/>
    <w:rsid w:val="008B2322"/>
    <w:rsid w:val="008B2788"/>
    <w:rsid w:val="008B27DA"/>
    <w:rsid w:val="008B2A94"/>
    <w:rsid w:val="008B41D0"/>
    <w:rsid w:val="008B5612"/>
    <w:rsid w:val="008B6A77"/>
    <w:rsid w:val="008B6CEB"/>
    <w:rsid w:val="008B6FF0"/>
    <w:rsid w:val="008C1ADB"/>
    <w:rsid w:val="008C2284"/>
    <w:rsid w:val="008C2D43"/>
    <w:rsid w:val="008C631A"/>
    <w:rsid w:val="008D2295"/>
    <w:rsid w:val="008D46DC"/>
    <w:rsid w:val="008D4D91"/>
    <w:rsid w:val="008D6857"/>
    <w:rsid w:val="008D6A2E"/>
    <w:rsid w:val="008D6FC2"/>
    <w:rsid w:val="008D7977"/>
    <w:rsid w:val="008E2B0C"/>
    <w:rsid w:val="008E3A28"/>
    <w:rsid w:val="008E43DC"/>
    <w:rsid w:val="008E4F1B"/>
    <w:rsid w:val="008E4F1D"/>
    <w:rsid w:val="008E5D39"/>
    <w:rsid w:val="008E6DFB"/>
    <w:rsid w:val="008E7B5E"/>
    <w:rsid w:val="008F07BA"/>
    <w:rsid w:val="008F4476"/>
    <w:rsid w:val="008F4993"/>
    <w:rsid w:val="008F6CA5"/>
    <w:rsid w:val="00900CE0"/>
    <w:rsid w:val="00900F23"/>
    <w:rsid w:val="00901800"/>
    <w:rsid w:val="00901B37"/>
    <w:rsid w:val="00901B6D"/>
    <w:rsid w:val="00901FA9"/>
    <w:rsid w:val="00905743"/>
    <w:rsid w:val="00906F62"/>
    <w:rsid w:val="00907F75"/>
    <w:rsid w:val="0091526B"/>
    <w:rsid w:val="00916064"/>
    <w:rsid w:val="009161F3"/>
    <w:rsid w:val="00916830"/>
    <w:rsid w:val="00917AA0"/>
    <w:rsid w:val="00920E12"/>
    <w:rsid w:val="00922D96"/>
    <w:rsid w:val="00923A14"/>
    <w:rsid w:val="0092416F"/>
    <w:rsid w:val="00925454"/>
    <w:rsid w:val="0092585E"/>
    <w:rsid w:val="009263B7"/>
    <w:rsid w:val="0092655A"/>
    <w:rsid w:val="009306C2"/>
    <w:rsid w:val="009318D2"/>
    <w:rsid w:val="009323F3"/>
    <w:rsid w:val="00932E1E"/>
    <w:rsid w:val="00935067"/>
    <w:rsid w:val="00935FD2"/>
    <w:rsid w:val="00937072"/>
    <w:rsid w:val="009403B8"/>
    <w:rsid w:val="009410A7"/>
    <w:rsid w:val="00941326"/>
    <w:rsid w:val="00941ACB"/>
    <w:rsid w:val="00942A42"/>
    <w:rsid w:val="00942FDE"/>
    <w:rsid w:val="00943D93"/>
    <w:rsid w:val="0094449D"/>
    <w:rsid w:val="009446E0"/>
    <w:rsid w:val="00945811"/>
    <w:rsid w:val="009502CC"/>
    <w:rsid w:val="00952E88"/>
    <w:rsid w:val="00953CE4"/>
    <w:rsid w:val="009572B6"/>
    <w:rsid w:val="0095749F"/>
    <w:rsid w:val="00957B2F"/>
    <w:rsid w:val="00960C1E"/>
    <w:rsid w:val="00961B03"/>
    <w:rsid w:val="00966686"/>
    <w:rsid w:val="00970AD2"/>
    <w:rsid w:val="009710DE"/>
    <w:rsid w:val="009713E9"/>
    <w:rsid w:val="009716D4"/>
    <w:rsid w:val="009734E8"/>
    <w:rsid w:val="0097684D"/>
    <w:rsid w:val="0098396D"/>
    <w:rsid w:val="00985905"/>
    <w:rsid w:val="0098600D"/>
    <w:rsid w:val="00986A2B"/>
    <w:rsid w:val="00986FFC"/>
    <w:rsid w:val="009876AF"/>
    <w:rsid w:val="00990392"/>
    <w:rsid w:val="00990771"/>
    <w:rsid w:val="0099096B"/>
    <w:rsid w:val="0099276C"/>
    <w:rsid w:val="00995B7F"/>
    <w:rsid w:val="00995DFD"/>
    <w:rsid w:val="009A21DE"/>
    <w:rsid w:val="009A23F2"/>
    <w:rsid w:val="009A4420"/>
    <w:rsid w:val="009A6DD6"/>
    <w:rsid w:val="009A7752"/>
    <w:rsid w:val="009B0FC5"/>
    <w:rsid w:val="009B15F2"/>
    <w:rsid w:val="009B5FC6"/>
    <w:rsid w:val="009C08D3"/>
    <w:rsid w:val="009C0C6F"/>
    <w:rsid w:val="009C0CD2"/>
    <w:rsid w:val="009C292A"/>
    <w:rsid w:val="009C3E60"/>
    <w:rsid w:val="009C5CCC"/>
    <w:rsid w:val="009C6422"/>
    <w:rsid w:val="009C7BBF"/>
    <w:rsid w:val="009D12A4"/>
    <w:rsid w:val="009D2659"/>
    <w:rsid w:val="009D2C0E"/>
    <w:rsid w:val="009D5263"/>
    <w:rsid w:val="009D5B0F"/>
    <w:rsid w:val="009D730F"/>
    <w:rsid w:val="009D786F"/>
    <w:rsid w:val="009D7B39"/>
    <w:rsid w:val="009E02A1"/>
    <w:rsid w:val="009E0735"/>
    <w:rsid w:val="009E0C6B"/>
    <w:rsid w:val="009E2FB2"/>
    <w:rsid w:val="009E5477"/>
    <w:rsid w:val="009E6166"/>
    <w:rsid w:val="009F0557"/>
    <w:rsid w:val="009F095B"/>
    <w:rsid w:val="009F199F"/>
    <w:rsid w:val="009F47E6"/>
    <w:rsid w:val="00A0217D"/>
    <w:rsid w:val="00A043E1"/>
    <w:rsid w:val="00A069D3"/>
    <w:rsid w:val="00A073E0"/>
    <w:rsid w:val="00A07B89"/>
    <w:rsid w:val="00A108C6"/>
    <w:rsid w:val="00A10A0E"/>
    <w:rsid w:val="00A12B7B"/>
    <w:rsid w:val="00A130CC"/>
    <w:rsid w:val="00A135E6"/>
    <w:rsid w:val="00A15A74"/>
    <w:rsid w:val="00A20FB0"/>
    <w:rsid w:val="00A22A57"/>
    <w:rsid w:val="00A22BCF"/>
    <w:rsid w:val="00A2342A"/>
    <w:rsid w:val="00A2353A"/>
    <w:rsid w:val="00A25C2F"/>
    <w:rsid w:val="00A273E7"/>
    <w:rsid w:val="00A304CF"/>
    <w:rsid w:val="00A317D0"/>
    <w:rsid w:val="00A32B74"/>
    <w:rsid w:val="00A33B4F"/>
    <w:rsid w:val="00A33E8B"/>
    <w:rsid w:val="00A359EB"/>
    <w:rsid w:val="00A36089"/>
    <w:rsid w:val="00A373DF"/>
    <w:rsid w:val="00A37548"/>
    <w:rsid w:val="00A4025E"/>
    <w:rsid w:val="00A407BF"/>
    <w:rsid w:val="00A41B15"/>
    <w:rsid w:val="00A433FC"/>
    <w:rsid w:val="00A44357"/>
    <w:rsid w:val="00A4589B"/>
    <w:rsid w:val="00A47984"/>
    <w:rsid w:val="00A47A4B"/>
    <w:rsid w:val="00A47D78"/>
    <w:rsid w:val="00A509BA"/>
    <w:rsid w:val="00A51ABE"/>
    <w:rsid w:val="00A54AAE"/>
    <w:rsid w:val="00A54BF2"/>
    <w:rsid w:val="00A56EAA"/>
    <w:rsid w:val="00A57B10"/>
    <w:rsid w:val="00A603CC"/>
    <w:rsid w:val="00A60F9C"/>
    <w:rsid w:val="00A610F5"/>
    <w:rsid w:val="00A65F66"/>
    <w:rsid w:val="00A6710A"/>
    <w:rsid w:val="00A67423"/>
    <w:rsid w:val="00A67490"/>
    <w:rsid w:val="00A703C3"/>
    <w:rsid w:val="00A70C2B"/>
    <w:rsid w:val="00A7139A"/>
    <w:rsid w:val="00A80C78"/>
    <w:rsid w:val="00A81856"/>
    <w:rsid w:val="00A83100"/>
    <w:rsid w:val="00A85541"/>
    <w:rsid w:val="00A86DB2"/>
    <w:rsid w:val="00A87548"/>
    <w:rsid w:val="00A9067B"/>
    <w:rsid w:val="00A90BDD"/>
    <w:rsid w:val="00A91D3C"/>
    <w:rsid w:val="00A92ED0"/>
    <w:rsid w:val="00A93F8C"/>
    <w:rsid w:val="00A9411A"/>
    <w:rsid w:val="00A95622"/>
    <w:rsid w:val="00A95765"/>
    <w:rsid w:val="00A9786D"/>
    <w:rsid w:val="00AA02FC"/>
    <w:rsid w:val="00AA341E"/>
    <w:rsid w:val="00AA63BF"/>
    <w:rsid w:val="00AA6AC5"/>
    <w:rsid w:val="00AA704C"/>
    <w:rsid w:val="00AB139A"/>
    <w:rsid w:val="00AB34D0"/>
    <w:rsid w:val="00AB3787"/>
    <w:rsid w:val="00AB7932"/>
    <w:rsid w:val="00AC08B3"/>
    <w:rsid w:val="00AC26F6"/>
    <w:rsid w:val="00AC2F76"/>
    <w:rsid w:val="00AC30D4"/>
    <w:rsid w:val="00AC3199"/>
    <w:rsid w:val="00AC3550"/>
    <w:rsid w:val="00AC39D1"/>
    <w:rsid w:val="00AC3B8A"/>
    <w:rsid w:val="00AC52B9"/>
    <w:rsid w:val="00AC574B"/>
    <w:rsid w:val="00AC705F"/>
    <w:rsid w:val="00AD0EF1"/>
    <w:rsid w:val="00AD29C0"/>
    <w:rsid w:val="00AD558D"/>
    <w:rsid w:val="00AD7578"/>
    <w:rsid w:val="00AD7BD4"/>
    <w:rsid w:val="00AE1C4A"/>
    <w:rsid w:val="00AE1C7E"/>
    <w:rsid w:val="00AE1D71"/>
    <w:rsid w:val="00AE2369"/>
    <w:rsid w:val="00AE62F9"/>
    <w:rsid w:val="00AF07FA"/>
    <w:rsid w:val="00AF13BF"/>
    <w:rsid w:val="00AF1D8D"/>
    <w:rsid w:val="00AF2252"/>
    <w:rsid w:val="00AF3D2E"/>
    <w:rsid w:val="00AF482A"/>
    <w:rsid w:val="00AF4DAD"/>
    <w:rsid w:val="00AF5402"/>
    <w:rsid w:val="00AF624E"/>
    <w:rsid w:val="00AF6826"/>
    <w:rsid w:val="00AF70FC"/>
    <w:rsid w:val="00B00953"/>
    <w:rsid w:val="00B009A5"/>
    <w:rsid w:val="00B01885"/>
    <w:rsid w:val="00B01EF3"/>
    <w:rsid w:val="00B0287E"/>
    <w:rsid w:val="00B04F08"/>
    <w:rsid w:val="00B07F3F"/>
    <w:rsid w:val="00B1122F"/>
    <w:rsid w:val="00B12BF0"/>
    <w:rsid w:val="00B12CF1"/>
    <w:rsid w:val="00B13C68"/>
    <w:rsid w:val="00B1445E"/>
    <w:rsid w:val="00B14AAA"/>
    <w:rsid w:val="00B1500B"/>
    <w:rsid w:val="00B15940"/>
    <w:rsid w:val="00B16019"/>
    <w:rsid w:val="00B163CF"/>
    <w:rsid w:val="00B208BF"/>
    <w:rsid w:val="00B210C3"/>
    <w:rsid w:val="00B21681"/>
    <w:rsid w:val="00B2432B"/>
    <w:rsid w:val="00B24BAA"/>
    <w:rsid w:val="00B250BD"/>
    <w:rsid w:val="00B25149"/>
    <w:rsid w:val="00B2576D"/>
    <w:rsid w:val="00B30538"/>
    <w:rsid w:val="00B32D74"/>
    <w:rsid w:val="00B32E6D"/>
    <w:rsid w:val="00B33173"/>
    <w:rsid w:val="00B3329E"/>
    <w:rsid w:val="00B339FA"/>
    <w:rsid w:val="00B342CC"/>
    <w:rsid w:val="00B35835"/>
    <w:rsid w:val="00B365DB"/>
    <w:rsid w:val="00B43997"/>
    <w:rsid w:val="00B45603"/>
    <w:rsid w:val="00B46658"/>
    <w:rsid w:val="00B51A46"/>
    <w:rsid w:val="00B54372"/>
    <w:rsid w:val="00B54F57"/>
    <w:rsid w:val="00B55652"/>
    <w:rsid w:val="00B55B5A"/>
    <w:rsid w:val="00B60C7F"/>
    <w:rsid w:val="00B63269"/>
    <w:rsid w:val="00B63E07"/>
    <w:rsid w:val="00B640CF"/>
    <w:rsid w:val="00B64EE9"/>
    <w:rsid w:val="00B6515C"/>
    <w:rsid w:val="00B66258"/>
    <w:rsid w:val="00B663A9"/>
    <w:rsid w:val="00B73B93"/>
    <w:rsid w:val="00B73E4B"/>
    <w:rsid w:val="00B746E7"/>
    <w:rsid w:val="00B74714"/>
    <w:rsid w:val="00B75898"/>
    <w:rsid w:val="00B771D8"/>
    <w:rsid w:val="00B77BEC"/>
    <w:rsid w:val="00B803CA"/>
    <w:rsid w:val="00B80B41"/>
    <w:rsid w:val="00B80CA8"/>
    <w:rsid w:val="00B827C3"/>
    <w:rsid w:val="00B83826"/>
    <w:rsid w:val="00B84D7D"/>
    <w:rsid w:val="00B85A4B"/>
    <w:rsid w:val="00B86BE4"/>
    <w:rsid w:val="00B87C4E"/>
    <w:rsid w:val="00B9036A"/>
    <w:rsid w:val="00B90FD7"/>
    <w:rsid w:val="00B913E0"/>
    <w:rsid w:val="00B9335D"/>
    <w:rsid w:val="00B9672E"/>
    <w:rsid w:val="00B96DC6"/>
    <w:rsid w:val="00B97830"/>
    <w:rsid w:val="00B97949"/>
    <w:rsid w:val="00B97A1D"/>
    <w:rsid w:val="00B97EDB"/>
    <w:rsid w:val="00BA03CA"/>
    <w:rsid w:val="00BA106D"/>
    <w:rsid w:val="00BA1F72"/>
    <w:rsid w:val="00BA3CBA"/>
    <w:rsid w:val="00BA6306"/>
    <w:rsid w:val="00BA65C7"/>
    <w:rsid w:val="00BA6E10"/>
    <w:rsid w:val="00BB08EB"/>
    <w:rsid w:val="00BB1CB5"/>
    <w:rsid w:val="00BB2AEC"/>
    <w:rsid w:val="00BB2B3A"/>
    <w:rsid w:val="00BB3D4C"/>
    <w:rsid w:val="00BB45AB"/>
    <w:rsid w:val="00BB6D17"/>
    <w:rsid w:val="00BC01E8"/>
    <w:rsid w:val="00BC3EB4"/>
    <w:rsid w:val="00BC7423"/>
    <w:rsid w:val="00BC7CFD"/>
    <w:rsid w:val="00BD094F"/>
    <w:rsid w:val="00BD2A6F"/>
    <w:rsid w:val="00BD412D"/>
    <w:rsid w:val="00BD58DA"/>
    <w:rsid w:val="00BD7B12"/>
    <w:rsid w:val="00BE34F3"/>
    <w:rsid w:val="00BE4461"/>
    <w:rsid w:val="00BE45A9"/>
    <w:rsid w:val="00BE478B"/>
    <w:rsid w:val="00BE5AFF"/>
    <w:rsid w:val="00BF0230"/>
    <w:rsid w:val="00BF166F"/>
    <w:rsid w:val="00BF2AB2"/>
    <w:rsid w:val="00BF2CDD"/>
    <w:rsid w:val="00BF3284"/>
    <w:rsid w:val="00BF3BE0"/>
    <w:rsid w:val="00BF6CF3"/>
    <w:rsid w:val="00BF7690"/>
    <w:rsid w:val="00BF7DDE"/>
    <w:rsid w:val="00C0001A"/>
    <w:rsid w:val="00C0012B"/>
    <w:rsid w:val="00C01318"/>
    <w:rsid w:val="00C02594"/>
    <w:rsid w:val="00C069C4"/>
    <w:rsid w:val="00C10584"/>
    <w:rsid w:val="00C10E32"/>
    <w:rsid w:val="00C11DCE"/>
    <w:rsid w:val="00C12B9E"/>
    <w:rsid w:val="00C160E6"/>
    <w:rsid w:val="00C16CAD"/>
    <w:rsid w:val="00C176BE"/>
    <w:rsid w:val="00C17CDF"/>
    <w:rsid w:val="00C23F5F"/>
    <w:rsid w:val="00C25D51"/>
    <w:rsid w:val="00C30F5A"/>
    <w:rsid w:val="00C3202F"/>
    <w:rsid w:val="00C35247"/>
    <w:rsid w:val="00C36C72"/>
    <w:rsid w:val="00C37C86"/>
    <w:rsid w:val="00C40091"/>
    <w:rsid w:val="00C406AD"/>
    <w:rsid w:val="00C440EB"/>
    <w:rsid w:val="00C45A9A"/>
    <w:rsid w:val="00C463BD"/>
    <w:rsid w:val="00C46A05"/>
    <w:rsid w:val="00C4703B"/>
    <w:rsid w:val="00C47EDC"/>
    <w:rsid w:val="00C47FDB"/>
    <w:rsid w:val="00C53DDB"/>
    <w:rsid w:val="00C54540"/>
    <w:rsid w:val="00C55180"/>
    <w:rsid w:val="00C56624"/>
    <w:rsid w:val="00C612BB"/>
    <w:rsid w:val="00C66004"/>
    <w:rsid w:val="00C6669E"/>
    <w:rsid w:val="00C670AC"/>
    <w:rsid w:val="00C70664"/>
    <w:rsid w:val="00C72585"/>
    <w:rsid w:val="00C732E6"/>
    <w:rsid w:val="00C73528"/>
    <w:rsid w:val="00C74243"/>
    <w:rsid w:val="00C7437A"/>
    <w:rsid w:val="00C76135"/>
    <w:rsid w:val="00C76A6F"/>
    <w:rsid w:val="00C76AA9"/>
    <w:rsid w:val="00C77BF0"/>
    <w:rsid w:val="00C80B81"/>
    <w:rsid w:val="00C82235"/>
    <w:rsid w:val="00C8360D"/>
    <w:rsid w:val="00C83957"/>
    <w:rsid w:val="00C84604"/>
    <w:rsid w:val="00C85287"/>
    <w:rsid w:val="00C87E83"/>
    <w:rsid w:val="00C90A59"/>
    <w:rsid w:val="00C91D2B"/>
    <w:rsid w:val="00CA03F5"/>
    <w:rsid w:val="00CA06D8"/>
    <w:rsid w:val="00CA130E"/>
    <w:rsid w:val="00CA1E09"/>
    <w:rsid w:val="00CA343D"/>
    <w:rsid w:val="00CA4AD7"/>
    <w:rsid w:val="00CA65E5"/>
    <w:rsid w:val="00CA75F8"/>
    <w:rsid w:val="00CA7F05"/>
    <w:rsid w:val="00CB19B3"/>
    <w:rsid w:val="00CB2EC0"/>
    <w:rsid w:val="00CB5461"/>
    <w:rsid w:val="00CB650D"/>
    <w:rsid w:val="00CB7ACD"/>
    <w:rsid w:val="00CC043B"/>
    <w:rsid w:val="00CC2689"/>
    <w:rsid w:val="00CC4CEA"/>
    <w:rsid w:val="00CC600C"/>
    <w:rsid w:val="00CC68DD"/>
    <w:rsid w:val="00CC7FB0"/>
    <w:rsid w:val="00CD0249"/>
    <w:rsid w:val="00CD03E2"/>
    <w:rsid w:val="00CD5AC3"/>
    <w:rsid w:val="00CD63C3"/>
    <w:rsid w:val="00CD6960"/>
    <w:rsid w:val="00CD7278"/>
    <w:rsid w:val="00CD7D5F"/>
    <w:rsid w:val="00CD7FA0"/>
    <w:rsid w:val="00CE0547"/>
    <w:rsid w:val="00CE716B"/>
    <w:rsid w:val="00CF1A5C"/>
    <w:rsid w:val="00CF2EEE"/>
    <w:rsid w:val="00CF2F13"/>
    <w:rsid w:val="00CF350F"/>
    <w:rsid w:val="00CF40BD"/>
    <w:rsid w:val="00CF5658"/>
    <w:rsid w:val="00CF64ED"/>
    <w:rsid w:val="00CF6818"/>
    <w:rsid w:val="00CF7141"/>
    <w:rsid w:val="00CF7B44"/>
    <w:rsid w:val="00D001E0"/>
    <w:rsid w:val="00D01A4E"/>
    <w:rsid w:val="00D03504"/>
    <w:rsid w:val="00D03E31"/>
    <w:rsid w:val="00D04C2E"/>
    <w:rsid w:val="00D054A8"/>
    <w:rsid w:val="00D06B7A"/>
    <w:rsid w:val="00D10012"/>
    <w:rsid w:val="00D12264"/>
    <w:rsid w:val="00D13D8A"/>
    <w:rsid w:val="00D1442E"/>
    <w:rsid w:val="00D16F93"/>
    <w:rsid w:val="00D200B2"/>
    <w:rsid w:val="00D20762"/>
    <w:rsid w:val="00D20C2A"/>
    <w:rsid w:val="00D218D4"/>
    <w:rsid w:val="00D21997"/>
    <w:rsid w:val="00D21C79"/>
    <w:rsid w:val="00D22240"/>
    <w:rsid w:val="00D244FF"/>
    <w:rsid w:val="00D24CF3"/>
    <w:rsid w:val="00D24D73"/>
    <w:rsid w:val="00D25814"/>
    <w:rsid w:val="00D266FE"/>
    <w:rsid w:val="00D26CAE"/>
    <w:rsid w:val="00D3001A"/>
    <w:rsid w:val="00D313F4"/>
    <w:rsid w:val="00D31B3B"/>
    <w:rsid w:val="00D322DE"/>
    <w:rsid w:val="00D34AA4"/>
    <w:rsid w:val="00D3577F"/>
    <w:rsid w:val="00D370D2"/>
    <w:rsid w:val="00D37C7E"/>
    <w:rsid w:val="00D42D86"/>
    <w:rsid w:val="00D431D8"/>
    <w:rsid w:val="00D432EA"/>
    <w:rsid w:val="00D43F7D"/>
    <w:rsid w:val="00D44E52"/>
    <w:rsid w:val="00D47BF0"/>
    <w:rsid w:val="00D51555"/>
    <w:rsid w:val="00D5291F"/>
    <w:rsid w:val="00D529E9"/>
    <w:rsid w:val="00D544FF"/>
    <w:rsid w:val="00D55776"/>
    <w:rsid w:val="00D60400"/>
    <w:rsid w:val="00D613DC"/>
    <w:rsid w:val="00D6286D"/>
    <w:rsid w:val="00D64680"/>
    <w:rsid w:val="00D64ACE"/>
    <w:rsid w:val="00D70194"/>
    <w:rsid w:val="00D7176B"/>
    <w:rsid w:val="00D71DBA"/>
    <w:rsid w:val="00D72950"/>
    <w:rsid w:val="00D73371"/>
    <w:rsid w:val="00D74154"/>
    <w:rsid w:val="00D74E48"/>
    <w:rsid w:val="00D74F4A"/>
    <w:rsid w:val="00D76C03"/>
    <w:rsid w:val="00D77834"/>
    <w:rsid w:val="00D80F0E"/>
    <w:rsid w:val="00D82FE5"/>
    <w:rsid w:val="00D8452D"/>
    <w:rsid w:val="00D84E2F"/>
    <w:rsid w:val="00D87622"/>
    <w:rsid w:val="00D90CB2"/>
    <w:rsid w:val="00D91501"/>
    <w:rsid w:val="00D91861"/>
    <w:rsid w:val="00D929AF"/>
    <w:rsid w:val="00D9399E"/>
    <w:rsid w:val="00D93C6C"/>
    <w:rsid w:val="00D95F7D"/>
    <w:rsid w:val="00D96076"/>
    <w:rsid w:val="00D960B6"/>
    <w:rsid w:val="00DA3D78"/>
    <w:rsid w:val="00DA42F1"/>
    <w:rsid w:val="00DA484C"/>
    <w:rsid w:val="00DA4C76"/>
    <w:rsid w:val="00DB257E"/>
    <w:rsid w:val="00DB4360"/>
    <w:rsid w:val="00DC2B1D"/>
    <w:rsid w:val="00DC63AA"/>
    <w:rsid w:val="00DD2D47"/>
    <w:rsid w:val="00DD6A07"/>
    <w:rsid w:val="00DD6AC8"/>
    <w:rsid w:val="00DD76A5"/>
    <w:rsid w:val="00DE407C"/>
    <w:rsid w:val="00DE4351"/>
    <w:rsid w:val="00DE4BEA"/>
    <w:rsid w:val="00DE5FF0"/>
    <w:rsid w:val="00DE6B6D"/>
    <w:rsid w:val="00DE7A19"/>
    <w:rsid w:val="00DF0A2F"/>
    <w:rsid w:val="00DF11E6"/>
    <w:rsid w:val="00DF1EF2"/>
    <w:rsid w:val="00DF2048"/>
    <w:rsid w:val="00DF5183"/>
    <w:rsid w:val="00DF6317"/>
    <w:rsid w:val="00DF7277"/>
    <w:rsid w:val="00DF7A76"/>
    <w:rsid w:val="00E00CE1"/>
    <w:rsid w:val="00E0162B"/>
    <w:rsid w:val="00E01F74"/>
    <w:rsid w:val="00E03809"/>
    <w:rsid w:val="00E05EEE"/>
    <w:rsid w:val="00E07149"/>
    <w:rsid w:val="00E07B11"/>
    <w:rsid w:val="00E07BC8"/>
    <w:rsid w:val="00E100FD"/>
    <w:rsid w:val="00E1155E"/>
    <w:rsid w:val="00E13687"/>
    <w:rsid w:val="00E1508F"/>
    <w:rsid w:val="00E160C2"/>
    <w:rsid w:val="00E176AD"/>
    <w:rsid w:val="00E17F2F"/>
    <w:rsid w:val="00E20180"/>
    <w:rsid w:val="00E229B6"/>
    <w:rsid w:val="00E238FC"/>
    <w:rsid w:val="00E256BE"/>
    <w:rsid w:val="00E25BBF"/>
    <w:rsid w:val="00E260E5"/>
    <w:rsid w:val="00E26276"/>
    <w:rsid w:val="00E267F2"/>
    <w:rsid w:val="00E26AED"/>
    <w:rsid w:val="00E26D86"/>
    <w:rsid w:val="00E27760"/>
    <w:rsid w:val="00E27E36"/>
    <w:rsid w:val="00E27EF1"/>
    <w:rsid w:val="00E30FF8"/>
    <w:rsid w:val="00E33191"/>
    <w:rsid w:val="00E34BDF"/>
    <w:rsid w:val="00E374D7"/>
    <w:rsid w:val="00E432BF"/>
    <w:rsid w:val="00E444A8"/>
    <w:rsid w:val="00E44D45"/>
    <w:rsid w:val="00E46640"/>
    <w:rsid w:val="00E47382"/>
    <w:rsid w:val="00E4793A"/>
    <w:rsid w:val="00E508C5"/>
    <w:rsid w:val="00E516D9"/>
    <w:rsid w:val="00E52056"/>
    <w:rsid w:val="00E536F6"/>
    <w:rsid w:val="00E57229"/>
    <w:rsid w:val="00E619DE"/>
    <w:rsid w:val="00E62FB5"/>
    <w:rsid w:val="00E654D2"/>
    <w:rsid w:val="00E662AE"/>
    <w:rsid w:val="00E67856"/>
    <w:rsid w:val="00E70D30"/>
    <w:rsid w:val="00E729AE"/>
    <w:rsid w:val="00E74DCB"/>
    <w:rsid w:val="00E75A3D"/>
    <w:rsid w:val="00E77888"/>
    <w:rsid w:val="00E811CA"/>
    <w:rsid w:val="00E81B12"/>
    <w:rsid w:val="00E82537"/>
    <w:rsid w:val="00E83A21"/>
    <w:rsid w:val="00E84C26"/>
    <w:rsid w:val="00E86168"/>
    <w:rsid w:val="00E86251"/>
    <w:rsid w:val="00E86800"/>
    <w:rsid w:val="00E86983"/>
    <w:rsid w:val="00E86BE6"/>
    <w:rsid w:val="00E87675"/>
    <w:rsid w:val="00E94A16"/>
    <w:rsid w:val="00E95F6F"/>
    <w:rsid w:val="00E9772C"/>
    <w:rsid w:val="00E97905"/>
    <w:rsid w:val="00E97F06"/>
    <w:rsid w:val="00EA178F"/>
    <w:rsid w:val="00EA2EE5"/>
    <w:rsid w:val="00EA53F2"/>
    <w:rsid w:val="00EA5AFD"/>
    <w:rsid w:val="00EA6224"/>
    <w:rsid w:val="00EA70A9"/>
    <w:rsid w:val="00EA739C"/>
    <w:rsid w:val="00EA7C6E"/>
    <w:rsid w:val="00EB34E8"/>
    <w:rsid w:val="00EB46F8"/>
    <w:rsid w:val="00EB5C4C"/>
    <w:rsid w:val="00EB61A4"/>
    <w:rsid w:val="00EB779C"/>
    <w:rsid w:val="00EC0802"/>
    <w:rsid w:val="00EC45D1"/>
    <w:rsid w:val="00EC45F3"/>
    <w:rsid w:val="00EC6152"/>
    <w:rsid w:val="00EC7359"/>
    <w:rsid w:val="00EC7D38"/>
    <w:rsid w:val="00ED0C0E"/>
    <w:rsid w:val="00ED18E3"/>
    <w:rsid w:val="00ED2A31"/>
    <w:rsid w:val="00ED383B"/>
    <w:rsid w:val="00ED4B12"/>
    <w:rsid w:val="00ED4FC4"/>
    <w:rsid w:val="00ED597A"/>
    <w:rsid w:val="00ED5B81"/>
    <w:rsid w:val="00ED73E8"/>
    <w:rsid w:val="00ED769E"/>
    <w:rsid w:val="00EE04A5"/>
    <w:rsid w:val="00EE0699"/>
    <w:rsid w:val="00EE1FF9"/>
    <w:rsid w:val="00EE3A6F"/>
    <w:rsid w:val="00EE4577"/>
    <w:rsid w:val="00EE4C80"/>
    <w:rsid w:val="00EE4D37"/>
    <w:rsid w:val="00EE6B07"/>
    <w:rsid w:val="00EF1286"/>
    <w:rsid w:val="00EF1A4E"/>
    <w:rsid w:val="00EF1EC0"/>
    <w:rsid w:val="00EF20AF"/>
    <w:rsid w:val="00EF4BEE"/>
    <w:rsid w:val="00EF69C5"/>
    <w:rsid w:val="00F043F1"/>
    <w:rsid w:val="00F051DD"/>
    <w:rsid w:val="00F110EB"/>
    <w:rsid w:val="00F12C68"/>
    <w:rsid w:val="00F14208"/>
    <w:rsid w:val="00F15C32"/>
    <w:rsid w:val="00F178C5"/>
    <w:rsid w:val="00F2190F"/>
    <w:rsid w:val="00F22CC3"/>
    <w:rsid w:val="00F242BD"/>
    <w:rsid w:val="00F247BF"/>
    <w:rsid w:val="00F2655B"/>
    <w:rsid w:val="00F27D4C"/>
    <w:rsid w:val="00F31472"/>
    <w:rsid w:val="00F336EE"/>
    <w:rsid w:val="00F339A3"/>
    <w:rsid w:val="00F33FF0"/>
    <w:rsid w:val="00F3551B"/>
    <w:rsid w:val="00F367F4"/>
    <w:rsid w:val="00F4020D"/>
    <w:rsid w:val="00F42D95"/>
    <w:rsid w:val="00F43E3A"/>
    <w:rsid w:val="00F457E9"/>
    <w:rsid w:val="00F46104"/>
    <w:rsid w:val="00F4610B"/>
    <w:rsid w:val="00F46490"/>
    <w:rsid w:val="00F474A9"/>
    <w:rsid w:val="00F503FE"/>
    <w:rsid w:val="00F531C4"/>
    <w:rsid w:val="00F53500"/>
    <w:rsid w:val="00F5373E"/>
    <w:rsid w:val="00F56866"/>
    <w:rsid w:val="00F5747A"/>
    <w:rsid w:val="00F57A71"/>
    <w:rsid w:val="00F6009A"/>
    <w:rsid w:val="00F618D4"/>
    <w:rsid w:val="00F65666"/>
    <w:rsid w:val="00F661BD"/>
    <w:rsid w:val="00F665C7"/>
    <w:rsid w:val="00F673A2"/>
    <w:rsid w:val="00F67538"/>
    <w:rsid w:val="00F72DD0"/>
    <w:rsid w:val="00F73D3F"/>
    <w:rsid w:val="00F73F95"/>
    <w:rsid w:val="00F764F4"/>
    <w:rsid w:val="00F778A5"/>
    <w:rsid w:val="00F805CE"/>
    <w:rsid w:val="00F80F17"/>
    <w:rsid w:val="00F82B26"/>
    <w:rsid w:val="00F842A6"/>
    <w:rsid w:val="00F87752"/>
    <w:rsid w:val="00F904BF"/>
    <w:rsid w:val="00F90AFB"/>
    <w:rsid w:val="00F9106D"/>
    <w:rsid w:val="00F96791"/>
    <w:rsid w:val="00F969E4"/>
    <w:rsid w:val="00FA06B2"/>
    <w:rsid w:val="00FA1058"/>
    <w:rsid w:val="00FA12DC"/>
    <w:rsid w:val="00FA1685"/>
    <w:rsid w:val="00FA29DF"/>
    <w:rsid w:val="00FA2E87"/>
    <w:rsid w:val="00FA397D"/>
    <w:rsid w:val="00FA3B47"/>
    <w:rsid w:val="00FA54CD"/>
    <w:rsid w:val="00FA68E5"/>
    <w:rsid w:val="00FB0EEF"/>
    <w:rsid w:val="00FB1E77"/>
    <w:rsid w:val="00FB2010"/>
    <w:rsid w:val="00FB2FCE"/>
    <w:rsid w:val="00FB30D6"/>
    <w:rsid w:val="00FB37C9"/>
    <w:rsid w:val="00FB6438"/>
    <w:rsid w:val="00FB6540"/>
    <w:rsid w:val="00FB73AF"/>
    <w:rsid w:val="00FB795C"/>
    <w:rsid w:val="00FC102C"/>
    <w:rsid w:val="00FC79E6"/>
    <w:rsid w:val="00FD0421"/>
    <w:rsid w:val="00FD20DB"/>
    <w:rsid w:val="00FD3A4B"/>
    <w:rsid w:val="00FD3A64"/>
    <w:rsid w:val="00FD63EC"/>
    <w:rsid w:val="00FE1186"/>
    <w:rsid w:val="00FE147D"/>
    <w:rsid w:val="00FE1760"/>
    <w:rsid w:val="00FE4A1D"/>
    <w:rsid w:val="00FE554A"/>
    <w:rsid w:val="00FE55AC"/>
    <w:rsid w:val="00FE5FC4"/>
    <w:rsid w:val="00FE6039"/>
    <w:rsid w:val="00FF3105"/>
    <w:rsid w:val="00FF43E1"/>
    <w:rsid w:val="00FF4757"/>
    <w:rsid w:val="00FF693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F3C64"/>
  <w15:docId w15:val="{E385A3F9-E8AF-4C7A-A33D-F088DF4D0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C0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1"/>
    <w:qFormat/>
    <w:rsid w:val="00995B7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C45A9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304AC"/>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050E70"/>
    <w:pPr>
      <w:keepNext/>
      <w:keepLines/>
      <w:spacing w:before="80" w:after="40"/>
      <w:outlineLvl w:val="3"/>
    </w:pPr>
    <w:rPr>
      <w:rFonts w:eastAsiaTheme="majorEastAsia" w:cstheme="majorBidi"/>
      <w:i/>
      <w:iCs/>
      <w:color w:val="365F91" w:themeColor="accent1" w:themeShade="BF"/>
    </w:rPr>
  </w:style>
  <w:style w:type="paragraph" w:styleId="Ttulo5">
    <w:name w:val="heading 5"/>
    <w:basedOn w:val="Normal"/>
    <w:next w:val="Normal"/>
    <w:link w:val="Ttulo5Char"/>
    <w:uiPriority w:val="9"/>
    <w:unhideWhenUsed/>
    <w:qFormat/>
    <w:rsid w:val="00050E70"/>
    <w:pPr>
      <w:keepNext/>
      <w:keepLines/>
      <w:spacing w:before="80" w:after="40"/>
      <w:outlineLvl w:val="4"/>
    </w:pPr>
    <w:rPr>
      <w:rFonts w:eastAsiaTheme="majorEastAsia" w:cstheme="majorBidi"/>
      <w:color w:val="365F91" w:themeColor="accent1" w:themeShade="BF"/>
    </w:rPr>
  </w:style>
  <w:style w:type="paragraph" w:styleId="Ttulo6">
    <w:name w:val="heading 6"/>
    <w:basedOn w:val="Normal"/>
    <w:next w:val="Normal"/>
    <w:link w:val="Ttulo6Char"/>
    <w:uiPriority w:val="9"/>
    <w:unhideWhenUsed/>
    <w:qFormat/>
    <w:rsid w:val="002304AC"/>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050E7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9"/>
    <w:qFormat/>
    <w:rsid w:val="002D1843"/>
    <w:pPr>
      <w:spacing w:before="240" w:after="60"/>
      <w:outlineLvl w:val="7"/>
    </w:pPr>
    <w:rPr>
      <w:i/>
      <w:iCs/>
      <w:sz w:val="24"/>
      <w:szCs w:val="24"/>
    </w:rPr>
  </w:style>
  <w:style w:type="paragraph" w:styleId="Ttulo9">
    <w:name w:val="heading 9"/>
    <w:basedOn w:val="Normal"/>
    <w:next w:val="Normal"/>
    <w:link w:val="Ttulo9Char"/>
    <w:uiPriority w:val="9"/>
    <w:unhideWhenUsed/>
    <w:qFormat/>
    <w:rsid w:val="00050E70"/>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Corpo Texto,Normal com bullets,DOCs_Paragrafo-1,Tópico1"/>
    <w:basedOn w:val="Normal"/>
    <w:link w:val="PargrafodaListaChar"/>
    <w:uiPriority w:val="34"/>
    <w:qFormat/>
    <w:rsid w:val="00093DC6"/>
    <w:pPr>
      <w:ind w:left="720"/>
      <w:contextualSpacing/>
    </w:pPr>
  </w:style>
  <w:style w:type="paragraph" w:styleId="SemEspaamento">
    <w:name w:val="No Spacing"/>
    <w:link w:val="SemEspaamentoChar"/>
    <w:uiPriority w:val="1"/>
    <w:qFormat/>
    <w:rsid w:val="000F267C"/>
    <w:pPr>
      <w:spacing w:after="0" w:line="240" w:lineRule="auto"/>
    </w:pPr>
  </w:style>
  <w:style w:type="character" w:customStyle="1" w:styleId="apple-converted-space">
    <w:name w:val="apple-converted-space"/>
    <w:basedOn w:val="Fontepargpadro"/>
    <w:rsid w:val="000F267C"/>
  </w:style>
  <w:style w:type="character" w:styleId="Hyperlink">
    <w:name w:val="Hyperlink"/>
    <w:basedOn w:val="Fontepargpadro"/>
    <w:uiPriority w:val="99"/>
    <w:unhideWhenUsed/>
    <w:rsid w:val="000F267C"/>
    <w:rPr>
      <w:color w:val="0000FF"/>
      <w:u w:val="single"/>
    </w:rPr>
  </w:style>
  <w:style w:type="table" w:styleId="Tabelacomgrade">
    <w:name w:val="Table Grid"/>
    <w:basedOn w:val="Tabelanormal"/>
    <w:uiPriority w:val="59"/>
    <w:rsid w:val="00BF2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Cabeçalho1,encabezado,hd,he,Cabeçalho superior,Char Char Char Char Char Char, Char Char Char Char Char Char"/>
    <w:basedOn w:val="Normal"/>
    <w:link w:val="CabealhoChar"/>
    <w:uiPriority w:val="99"/>
    <w:unhideWhenUsed/>
    <w:rsid w:val="00381588"/>
    <w:pPr>
      <w:tabs>
        <w:tab w:val="center" w:pos="4252"/>
        <w:tab w:val="right" w:pos="8504"/>
      </w:tabs>
    </w:pPr>
  </w:style>
  <w:style w:type="character" w:customStyle="1" w:styleId="CabealhoChar">
    <w:name w:val="Cabeçalho Char"/>
    <w:aliases w:val="Cabeçalho1 Char,encabezado Char,hd Char,he Char,Cabeçalho superior Char,Char Char Char Char Char Char Char, Char Char Char Char Char Char Char"/>
    <w:basedOn w:val="Fontepargpadro"/>
    <w:link w:val="Cabealho"/>
    <w:uiPriority w:val="99"/>
    <w:rsid w:val="00381588"/>
  </w:style>
  <w:style w:type="paragraph" w:styleId="Rodap">
    <w:name w:val="footer"/>
    <w:basedOn w:val="Normal"/>
    <w:link w:val="RodapChar"/>
    <w:uiPriority w:val="99"/>
    <w:unhideWhenUsed/>
    <w:rsid w:val="00381588"/>
    <w:pPr>
      <w:tabs>
        <w:tab w:val="center" w:pos="4252"/>
        <w:tab w:val="right" w:pos="8504"/>
      </w:tabs>
    </w:pPr>
  </w:style>
  <w:style w:type="character" w:customStyle="1" w:styleId="RodapChar">
    <w:name w:val="Rodapé Char"/>
    <w:basedOn w:val="Fontepargpadro"/>
    <w:link w:val="Rodap"/>
    <w:uiPriority w:val="99"/>
    <w:rsid w:val="00381588"/>
  </w:style>
  <w:style w:type="character" w:styleId="Refdecomentrio">
    <w:name w:val="annotation reference"/>
    <w:basedOn w:val="Fontepargpadro"/>
    <w:uiPriority w:val="99"/>
    <w:unhideWhenUsed/>
    <w:rsid w:val="00D13D8A"/>
    <w:rPr>
      <w:sz w:val="16"/>
      <w:szCs w:val="16"/>
    </w:rPr>
  </w:style>
  <w:style w:type="paragraph" w:styleId="Textodecomentrio">
    <w:name w:val="annotation text"/>
    <w:basedOn w:val="Normal"/>
    <w:link w:val="TextodecomentrioChar"/>
    <w:uiPriority w:val="99"/>
    <w:unhideWhenUsed/>
    <w:rsid w:val="00D13D8A"/>
  </w:style>
  <w:style w:type="character" w:customStyle="1" w:styleId="TextodecomentrioChar">
    <w:name w:val="Texto de comentário Char"/>
    <w:basedOn w:val="Fontepargpadro"/>
    <w:link w:val="Textodecomentrio"/>
    <w:uiPriority w:val="99"/>
    <w:rsid w:val="00D13D8A"/>
    <w:rPr>
      <w:sz w:val="20"/>
      <w:szCs w:val="20"/>
    </w:rPr>
  </w:style>
  <w:style w:type="paragraph" w:styleId="Assuntodocomentrio">
    <w:name w:val="annotation subject"/>
    <w:basedOn w:val="Textodecomentrio"/>
    <w:next w:val="Textodecomentrio"/>
    <w:link w:val="AssuntodocomentrioChar"/>
    <w:uiPriority w:val="99"/>
    <w:unhideWhenUsed/>
    <w:rsid w:val="00D13D8A"/>
    <w:rPr>
      <w:b/>
      <w:bCs/>
    </w:rPr>
  </w:style>
  <w:style w:type="character" w:customStyle="1" w:styleId="AssuntodocomentrioChar">
    <w:name w:val="Assunto do comentário Char"/>
    <w:basedOn w:val="TextodecomentrioChar"/>
    <w:link w:val="Assuntodocomentrio"/>
    <w:uiPriority w:val="99"/>
    <w:rsid w:val="00D13D8A"/>
    <w:rPr>
      <w:b/>
      <w:bCs/>
      <w:sz w:val="20"/>
      <w:szCs w:val="20"/>
    </w:rPr>
  </w:style>
  <w:style w:type="paragraph" w:styleId="Textodebalo">
    <w:name w:val="Balloon Text"/>
    <w:basedOn w:val="Normal"/>
    <w:link w:val="TextodebaloChar"/>
    <w:uiPriority w:val="99"/>
    <w:unhideWhenUsed/>
    <w:rsid w:val="00D13D8A"/>
    <w:rPr>
      <w:rFonts w:ascii="Segoe UI" w:hAnsi="Segoe UI" w:cs="Segoe UI"/>
      <w:sz w:val="18"/>
      <w:szCs w:val="18"/>
    </w:rPr>
  </w:style>
  <w:style w:type="character" w:customStyle="1" w:styleId="TextodebaloChar">
    <w:name w:val="Texto de balão Char"/>
    <w:basedOn w:val="Fontepargpadro"/>
    <w:link w:val="Textodebalo"/>
    <w:uiPriority w:val="99"/>
    <w:rsid w:val="00D13D8A"/>
    <w:rPr>
      <w:rFonts w:ascii="Segoe UI" w:hAnsi="Segoe UI" w:cs="Segoe UI"/>
      <w:sz w:val="18"/>
      <w:szCs w:val="18"/>
    </w:rPr>
  </w:style>
  <w:style w:type="paragraph" w:styleId="Corpodetexto">
    <w:name w:val="Body Text"/>
    <w:basedOn w:val="Normal"/>
    <w:link w:val="CorpodetextoChar"/>
    <w:qFormat/>
    <w:rsid w:val="00083540"/>
    <w:pPr>
      <w:jc w:val="both"/>
    </w:pPr>
    <w:rPr>
      <w:sz w:val="24"/>
    </w:rPr>
  </w:style>
  <w:style w:type="character" w:customStyle="1" w:styleId="CorpodetextoChar">
    <w:name w:val="Corpo de texto Char"/>
    <w:basedOn w:val="Fontepargpadro"/>
    <w:link w:val="Corpodetexto"/>
    <w:rsid w:val="00083540"/>
    <w:rPr>
      <w:rFonts w:ascii="Times New Roman" w:eastAsia="Times New Roman" w:hAnsi="Times New Roman" w:cs="Times New Roman"/>
      <w:sz w:val="24"/>
      <w:szCs w:val="20"/>
      <w:lang w:eastAsia="pt-BR"/>
    </w:rPr>
  </w:style>
  <w:style w:type="paragraph" w:styleId="NormalWeb">
    <w:name w:val="Normal (Web)"/>
    <w:aliases w:val="Carta"/>
    <w:basedOn w:val="Normal"/>
    <w:link w:val="NormalWebChar"/>
    <w:uiPriority w:val="99"/>
    <w:unhideWhenUsed/>
    <w:qFormat/>
    <w:rsid w:val="00DB4360"/>
    <w:pPr>
      <w:spacing w:before="100" w:beforeAutospacing="1" w:after="100" w:afterAutospacing="1"/>
    </w:pPr>
    <w:rPr>
      <w:sz w:val="24"/>
      <w:szCs w:val="24"/>
    </w:rPr>
  </w:style>
  <w:style w:type="character" w:styleId="Forte">
    <w:name w:val="Strong"/>
    <w:basedOn w:val="Fontepargpadro"/>
    <w:uiPriority w:val="22"/>
    <w:qFormat/>
    <w:rsid w:val="00CD6960"/>
    <w:rPr>
      <w:b/>
      <w:bCs/>
    </w:rPr>
  </w:style>
  <w:style w:type="character" w:styleId="nfase">
    <w:name w:val="Emphasis"/>
    <w:basedOn w:val="Fontepargpadro"/>
    <w:qFormat/>
    <w:rsid w:val="00CD6960"/>
    <w:rPr>
      <w:i/>
      <w:iCs/>
    </w:rPr>
  </w:style>
  <w:style w:type="character" w:customStyle="1" w:styleId="Ttulo1Char">
    <w:name w:val="Título 1 Char"/>
    <w:basedOn w:val="Fontepargpadro"/>
    <w:link w:val="Ttulo1"/>
    <w:uiPriority w:val="1"/>
    <w:rsid w:val="00995B7F"/>
    <w:rPr>
      <w:rFonts w:asciiTheme="majorHAnsi" w:eastAsiaTheme="majorEastAsia" w:hAnsiTheme="majorHAnsi" w:cstheme="majorBidi"/>
      <w:b/>
      <w:bCs/>
      <w:color w:val="365F91" w:themeColor="accent1" w:themeShade="BF"/>
      <w:sz w:val="28"/>
      <w:szCs w:val="28"/>
    </w:rPr>
  </w:style>
  <w:style w:type="paragraph" w:customStyle="1" w:styleId="Default">
    <w:name w:val="Default"/>
    <w:uiPriority w:val="99"/>
    <w:rsid w:val="0058553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estern">
    <w:name w:val="western"/>
    <w:basedOn w:val="Normal"/>
    <w:uiPriority w:val="99"/>
    <w:rsid w:val="00384852"/>
    <w:pPr>
      <w:spacing w:before="100" w:beforeAutospacing="1" w:after="119"/>
    </w:pPr>
    <w:rPr>
      <w:sz w:val="24"/>
      <w:szCs w:val="24"/>
    </w:rPr>
  </w:style>
  <w:style w:type="character" w:customStyle="1" w:styleId="CorpodetextoChar1">
    <w:name w:val="Corpo de texto Char1"/>
    <w:uiPriority w:val="1"/>
    <w:rsid w:val="00EE0699"/>
    <w:rPr>
      <w:rFonts w:ascii="Times New Roman" w:eastAsia="Times New Roman" w:hAnsi="Times New Roman" w:cs="Times New Roman"/>
      <w:sz w:val="24"/>
      <w:szCs w:val="20"/>
    </w:rPr>
  </w:style>
  <w:style w:type="paragraph" w:customStyle="1" w:styleId="BodyText31">
    <w:name w:val="Body Text 31"/>
    <w:basedOn w:val="Normal"/>
    <w:uiPriority w:val="99"/>
    <w:rsid w:val="00FE5FC4"/>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both"/>
    </w:pPr>
    <w:rPr>
      <w:rFonts w:ascii="Arial" w:hAnsi="Arial" w:cs="Arial"/>
      <w:sz w:val="24"/>
      <w:szCs w:val="24"/>
    </w:rPr>
  </w:style>
  <w:style w:type="paragraph" w:styleId="Recuodecorpodetexto3">
    <w:name w:val="Body Text Indent 3"/>
    <w:basedOn w:val="Normal"/>
    <w:link w:val="Recuodecorpodetexto3Char"/>
    <w:uiPriority w:val="99"/>
    <w:rsid w:val="00FE5FC4"/>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FE5FC4"/>
    <w:rPr>
      <w:rFonts w:ascii="Times New Roman" w:eastAsia="Times New Roman" w:hAnsi="Times New Roman" w:cs="Times New Roman"/>
      <w:sz w:val="16"/>
      <w:szCs w:val="16"/>
      <w:lang w:eastAsia="pt-BR"/>
    </w:rPr>
  </w:style>
  <w:style w:type="paragraph" w:customStyle="1" w:styleId="ementa">
    <w:name w:val="ementa"/>
    <w:basedOn w:val="Normal"/>
    <w:uiPriority w:val="99"/>
    <w:rsid w:val="00C45A9A"/>
    <w:pPr>
      <w:spacing w:before="100" w:beforeAutospacing="1" w:after="100" w:afterAutospacing="1"/>
    </w:pPr>
    <w:rPr>
      <w:sz w:val="24"/>
      <w:szCs w:val="24"/>
    </w:rPr>
  </w:style>
  <w:style w:type="character" w:customStyle="1" w:styleId="Ttulo2Char">
    <w:name w:val="Título 2 Char"/>
    <w:basedOn w:val="Fontepargpadro"/>
    <w:link w:val="Ttulo2"/>
    <w:uiPriority w:val="9"/>
    <w:rsid w:val="00C45A9A"/>
    <w:rPr>
      <w:rFonts w:asciiTheme="majorHAnsi" w:eastAsiaTheme="majorEastAsia" w:hAnsiTheme="majorHAnsi" w:cstheme="majorBidi"/>
      <w:b/>
      <w:bCs/>
      <w:color w:val="4F81BD" w:themeColor="accent1"/>
      <w:sz w:val="26"/>
      <w:szCs w:val="26"/>
      <w:lang w:eastAsia="pt-BR"/>
    </w:rPr>
  </w:style>
  <w:style w:type="character" w:styleId="CitaoHTML">
    <w:name w:val="HTML Cite"/>
    <w:basedOn w:val="Fontepargpadro"/>
    <w:uiPriority w:val="99"/>
    <w:unhideWhenUsed/>
    <w:rsid w:val="004352A1"/>
    <w:rPr>
      <w:i/>
      <w:iCs/>
    </w:rPr>
  </w:style>
  <w:style w:type="character" w:customStyle="1" w:styleId="Ttulo3Char">
    <w:name w:val="Título 3 Char"/>
    <w:basedOn w:val="Fontepargpadro"/>
    <w:link w:val="Ttulo3"/>
    <w:uiPriority w:val="9"/>
    <w:rsid w:val="002304AC"/>
    <w:rPr>
      <w:rFonts w:asciiTheme="majorHAnsi" w:eastAsiaTheme="majorEastAsia" w:hAnsiTheme="majorHAnsi" w:cstheme="majorBidi"/>
      <w:b/>
      <w:bCs/>
      <w:color w:val="4F81BD" w:themeColor="accent1"/>
      <w:sz w:val="20"/>
      <w:szCs w:val="20"/>
      <w:lang w:eastAsia="pt-BR"/>
    </w:rPr>
  </w:style>
  <w:style w:type="character" w:customStyle="1" w:styleId="Ttulo6Char">
    <w:name w:val="Título 6 Char"/>
    <w:basedOn w:val="Fontepargpadro"/>
    <w:link w:val="Ttulo6"/>
    <w:uiPriority w:val="9"/>
    <w:rsid w:val="002304AC"/>
    <w:rPr>
      <w:rFonts w:asciiTheme="majorHAnsi" w:eastAsiaTheme="majorEastAsia" w:hAnsiTheme="majorHAnsi" w:cstheme="majorBidi"/>
      <w:i/>
      <w:iCs/>
      <w:color w:val="243F60" w:themeColor="accent1" w:themeShade="7F"/>
      <w:sz w:val="20"/>
      <w:szCs w:val="20"/>
      <w:lang w:eastAsia="pt-BR"/>
    </w:rPr>
  </w:style>
  <w:style w:type="paragraph" w:customStyle="1" w:styleId="itemalinealetra">
    <w:name w:val="item_alinea_letra"/>
    <w:basedOn w:val="Normal"/>
    <w:uiPriority w:val="99"/>
    <w:rsid w:val="00065069"/>
    <w:pPr>
      <w:spacing w:before="100" w:beforeAutospacing="1" w:after="100" w:afterAutospacing="1"/>
    </w:pPr>
    <w:rPr>
      <w:sz w:val="24"/>
      <w:szCs w:val="24"/>
    </w:rPr>
  </w:style>
  <w:style w:type="paragraph" w:customStyle="1" w:styleId="p5">
    <w:name w:val="p5"/>
    <w:basedOn w:val="Normal"/>
    <w:uiPriority w:val="99"/>
    <w:qFormat/>
    <w:rsid w:val="00204B3F"/>
    <w:pPr>
      <w:widowControl w:val="0"/>
      <w:tabs>
        <w:tab w:val="left" w:pos="29020"/>
      </w:tabs>
      <w:suppressAutoHyphens/>
      <w:spacing w:line="380" w:lineRule="atLeast"/>
      <w:ind w:left="1440" w:firstLine="4608"/>
      <w:jc w:val="both"/>
    </w:pPr>
    <w:rPr>
      <w:color w:val="00000A"/>
      <w:sz w:val="24"/>
      <w:lang w:eastAsia="ar-SA"/>
    </w:rPr>
  </w:style>
  <w:style w:type="character" w:customStyle="1" w:styleId="MenoPendente1">
    <w:name w:val="Menção Pendente1"/>
    <w:basedOn w:val="Fontepargpadro"/>
    <w:uiPriority w:val="99"/>
    <w:semiHidden/>
    <w:unhideWhenUsed/>
    <w:rsid w:val="009B15F2"/>
    <w:rPr>
      <w:color w:val="605E5C"/>
      <w:shd w:val="clear" w:color="auto" w:fill="E1DFDD"/>
    </w:rPr>
  </w:style>
  <w:style w:type="character" w:customStyle="1" w:styleId="SemEspaamentoChar">
    <w:name w:val="Sem Espaçamento Char"/>
    <w:link w:val="SemEspaamento"/>
    <w:uiPriority w:val="1"/>
    <w:locked/>
    <w:rsid w:val="004034FE"/>
  </w:style>
  <w:style w:type="character" w:customStyle="1" w:styleId="PargrafodaListaChar">
    <w:name w:val="Parágrafo da Lista Char"/>
    <w:aliases w:val="Corpo Texto Char,Normal com bullets Char,DOCs_Paragrafo-1 Char,Tópico1 Char"/>
    <w:link w:val="PargrafodaLista"/>
    <w:uiPriority w:val="34"/>
    <w:qFormat/>
    <w:rsid w:val="00EE04A5"/>
    <w:rPr>
      <w:rFonts w:ascii="Times New Roman" w:eastAsia="Times New Roman" w:hAnsi="Times New Roman" w:cs="Times New Roman"/>
      <w:sz w:val="20"/>
      <w:szCs w:val="20"/>
      <w:lang w:eastAsia="pt-BR"/>
    </w:rPr>
  </w:style>
  <w:style w:type="paragraph" w:customStyle="1" w:styleId="Normal1">
    <w:name w:val="Normal1"/>
    <w:link w:val="Normal1Char"/>
    <w:qFormat/>
    <w:rsid w:val="00D22240"/>
    <w:pPr>
      <w:widowControl w:val="0"/>
      <w:spacing w:after="0" w:line="240" w:lineRule="auto"/>
    </w:pPr>
    <w:rPr>
      <w:rFonts w:ascii="Times New Roman" w:eastAsia="Times New Roman" w:hAnsi="Times New Roman" w:cs="Times New Roman"/>
      <w:lang w:eastAsia="pt-BR"/>
    </w:rPr>
  </w:style>
  <w:style w:type="paragraph" w:styleId="TextosemFormatao">
    <w:name w:val="Plain Text"/>
    <w:aliases w:val=" Char Char Char, Char,Char,Char Char Char"/>
    <w:basedOn w:val="Normal"/>
    <w:link w:val="TextosemFormataoChar"/>
    <w:rsid w:val="002F0751"/>
    <w:rPr>
      <w:rFonts w:ascii="Courier New" w:hAnsi="Courier New"/>
    </w:rPr>
  </w:style>
  <w:style w:type="character" w:customStyle="1" w:styleId="TextosemFormataoChar">
    <w:name w:val="Texto sem Formatação Char"/>
    <w:aliases w:val=" Char Char Char Char, Char Char,Char Char,Char Char Char Char"/>
    <w:basedOn w:val="Fontepargpadro"/>
    <w:link w:val="TextosemFormatao"/>
    <w:rsid w:val="002F0751"/>
    <w:rPr>
      <w:rFonts w:ascii="Courier New" w:eastAsia="Times New Roman" w:hAnsi="Courier New" w:cs="Times New Roman"/>
      <w:sz w:val="20"/>
      <w:szCs w:val="20"/>
      <w:lang w:eastAsia="pt-BR"/>
    </w:rPr>
  </w:style>
  <w:style w:type="paragraph" w:customStyle="1" w:styleId="Normal2">
    <w:name w:val="Normal2"/>
    <w:uiPriority w:val="99"/>
    <w:rsid w:val="00237C71"/>
    <w:pPr>
      <w:spacing w:after="160" w:line="259" w:lineRule="auto"/>
    </w:pPr>
    <w:rPr>
      <w:rFonts w:ascii="Calibri" w:eastAsia="Calibri" w:hAnsi="Calibri" w:cs="Calibri"/>
      <w:lang w:eastAsia="pt-BR"/>
    </w:rPr>
  </w:style>
  <w:style w:type="character" w:customStyle="1" w:styleId="Ttulo8Char">
    <w:name w:val="Título 8 Char"/>
    <w:basedOn w:val="Fontepargpadro"/>
    <w:link w:val="Ttulo8"/>
    <w:uiPriority w:val="99"/>
    <w:rsid w:val="002D1843"/>
    <w:rPr>
      <w:rFonts w:ascii="Times New Roman" w:eastAsia="Times New Roman" w:hAnsi="Times New Roman" w:cs="Times New Roman"/>
      <w:i/>
      <w:iCs/>
      <w:sz w:val="24"/>
      <w:szCs w:val="24"/>
      <w:lang w:eastAsia="pt-BR"/>
    </w:rPr>
  </w:style>
  <w:style w:type="paragraph" w:styleId="Recuodecorpodetexto">
    <w:name w:val="Body Text Indent"/>
    <w:basedOn w:val="Normal"/>
    <w:link w:val="RecuodecorpodetextoChar"/>
    <w:uiPriority w:val="99"/>
    <w:rsid w:val="005B7395"/>
    <w:pPr>
      <w:spacing w:after="120"/>
      <w:ind w:left="283"/>
    </w:pPr>
  </w:style>
  <w:style w:type="character" w:customStyle="1" w:styleId="RecuodecorpodetextoChar">
    <w:name w:val="Recuo de corpo de texto Char"/>
    <w:basedOn w:val="Fontepargpadro"/>
    <w:link w:val="Recuodecorpodetexto"/>
    <w:uiPriority w:val="99"/>
    <w:rsid w:val="005B7395"/>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D219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21997"/>
    <w:pPr>
      <w:widowControl w:val="0"/>
      <w:autoSpaceDE w:val="0"/>
      <w:autoSpaceDN w:val="0"/>
      <w:ind w:left="110"/>
    </w:pPr>
    <w:rPr>
      <w:rFonts w:ascii="Arial MT" w:eastAsia="Arial MT" w:hAnsi="Arial MT" w:cs="Arial MT"/>
      <w:sz w:val="22"/>
      <w:szCs w:val="22"/>
      <w:lang w:val="pt-PT" w:eastAsia="en-US"/>
    </w:rPr>
  </w:style>
  <w:style w:type="paragraph" w:customStyle="1" w:styleId="Ttulo11">
    <w:name w:val="Título 11"/>
    <w:basedOn w:val="Normal"/>
    <w:uiPriority w:val="1"/>
    <w:qFormat/>
    <w:rsid w:val="00862FA7"/>
    <w:pPr>
      <w:widowControl w:val="0"/>
      <w:autoSpaceDE w:val="0"/>
      <w:autoSpaceDN w:val="0"/>
      <w:jc w:val="center"/>
      <w:outlineLvl w:val="1"/>
    </w:pPr>
    <w:rPr>
      <w:rFonts w:ascii="Arial" w:eastAsia="Arial" w:hAnsi="Arial" w:cs="Arial"/>
      <w:b/>
      <w:bCs/>
      <w:sz w:val="24"/>
      <w:szCs w:val="24"/>
      <w:lang w:val="pt-PT" w:eastAsia="en-US"/>
    </w:rPr>
  </w:style>
  <w:style w:type="character" w:customStyle="1" w:styleId="Normal1Char">
    <w:name w:val="Normal1 Char"/>
    <w:link w:val="Normal1"/>
    <w:qFormat/>
    <w:rsid w:val="003E4318"/>
    <w:rPr>
      <w:rFonts w:ascii="Times New Roman" w:eastAsia="Times New Roman" w:hAnsi="Times New Roman" w:cs="Times New Roman"/>
      <w:lang w:eastAsia="pt-BR"/>
    </w:rPr>
  </w:style>
  <w:style w:type="paragraph" w:customStyle="1" w:styleId="CorpoA">
    <w:name w:val="Corpo A"/>
    <w:uiPriority w:val="99"/>
    <w:rsid w:val="00C6669E"/>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lang w:val="pt-PT" w:eastAsia="pt-BR"/>
    </w:rPr>
  </w:style>
  <w:style w:type="character" w:styleId="MenoPendente">
    <w:name w:val="Unresolved Mention"/>
    <w:basedOn w:val="Fontepargpadro"/>
    <w:uiPriority w:val="99"/>
    <w:semiHidden/>
    <w:unhideWhenUsed/>
    <w:rsid w:val="00CF7B44"/>
    <w:rPr>
      <w:color w:val="605E5C"/>
      <w:shd w:val="clear" w:color="auto" w:fill="E1DFDD"/>
    </w:rPr>
  </w:style>
  <w:style w:type="paragraph" w:styleId="Ttulo">
    <w:name w:val="Title"/>
    <w:basedOn w:val="Normal"/>
    <w:link w:val="TtuloChar"/>
    <w:uiPriority w:val="10"/>
    <w:qFormat/>
    <w:rsid w:val="00D87622"/>
    <w:pPr>
      <w:widowControl w:val="0"/>
      <w:autoSpaceDE w:val="0"/>
      <w:autoSpaceDN w:val="0"/>
      <w:ind w:left="2268"/>
    </w:pPr>
    <w:rPr>
      <w:b/>
      <w:bCs/>
      <w:i/>
      <w:iCs/>
      <w:sz w:val="22"/>
      <w:szCs w:val="22"/>
      <w:lang w:val="en-US" w:eastAsia="en-US"/>
    </w:rPr>
  </w:style>
  <w:style w:type="character" w:customStyle="1" w:styleId="TtuloChar">
    <w:name w:val="Título Char"/>
    <w:basedOn w:val="Fontepargpadro"/>
    <w:link w:val="Ttulo"/>
    <w:uiPriority w:val="10"/>
    <w:rsid w:val="00D87622"/>
    <w:rPr>
      <w:rFonts w:ascii="Times New Roman" w:eastAsia="Times New Roman" w:hAnsi="Times New Roman" w:cs="Times New Roman"/>
      <w:b/>
      <w:bCs/>
      <w:i/>
      <w:iCs/>
      <w:lang w:val="en-US"/>
    </w:rPr>
  </w:style>
  <w:style w:type="character" w:customStyle="1" w:styleId="MenoPendente2">
    <w:name w:val="Menção Pendente2"/>
    <w:basedOn w:val="Fontepargpadro"/>
    <w:uiPriority w:val="99"/>
    <w:semiHidden/>
    <w:unhideWhenUsed/>
    <w:rsid w:val="003C5204"/>
    <w:rPr>
      <w:color w:val="605E5C"/>
      <w:shd w:val="clear" w:color="auto" w:fill="E1DFDD"/>
    </w:rPr>
  </w:style>
  <w:style w:type="paragraph" w:customStyle="1" w:styleId="CorpoAA">
    <w:name w:val="Corpo A A"/>
    <w:uiPriority w:val="99"/>
    <w:rsid w:val="001959AA"/>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de-DE" w:eastAsia="pt-BR"/>
    </w:rPr>
  </w:style>
  <w:style w:type="character" w:customStyle="1" w:styleId="normaltextrun">
    <w:name w:val="normaltextrun"/>
    <w:basedOn w:val="Fontepargpadro"/>
    <w:rsid w:val="001959AA"/>
  </w:style>
  <w:style w:type="paragraph" w:customStyle="1" w:styleId="Corpo">
    <w:name w:val="Corpo"/>
    <w:rsid w:val="009C3E60"/>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pt-BR"/>
    </w:rPr>
  </w:style>
  <w:style w:type="character" w:customStyle="1" w:styleId="Ttulo4Char">
    <w:name w:val="Título 4 Char"/>
    <w:basedOn w:val="Fontepargpadro"/>
    <w:link w:val="Ttulo4"/>
    <w:uiPriority w:val="9"/>
    <w:rsid w:val="00050E70"/>
    <w:rPr>
      <w:rFonts w:ascii="Times New Roman" w:eastAsiaTheme="majorEastAsia" w:hAnsi="Times New Roman" w:cstheme="majorBidi"/>
      <w:i/>
      <w:iCs/>
      <w:color w:val="365F91" w:themeColor="accent1" w:themeShade="BF"/>
      <w:sz w:val="20"/>
      <w:szCs w:val="20"/>
      <w:lang w:eastAsia="pt-BR"/>
    </w:rPr>
  </w:style>
  <w:style w:type="character" w:customStyle="1" w:styleId="Ttulo5Char">
    <w:name w:val="Título 5 Char"/>
    <w:basedOn w:val="Fontepargpadro"/>
    <w:link w:val="Ttulo5"/>
    <w:uiPriority w:val="9"/>
    <w:rsid w:val="00050E70"/>
    <w:rPr>
      <w:rFonts w:ascii="Times New Roman" w:eastAsiaTheme="majorEastAsia" w:hAnsi="Times New Roman" w:cstheme="majorBidi"/>
      <w:color w:val="365F91" w:themeColor="accent1" w:themeShade="BF"/>
      <w:sz w:val="20"/>
      <w:szCs w:val="20"/>
      <w:lang w:eastAsia="pt-BR"/>
    </w:rPr>
  </w:style>
  <w:style w:type="character" w:customStyle="1" w:styleId="Ttulo7Char">
    <w:name w:val="Título 7 Char"/>
    <w:basedOn w:val="Fontepargpadro"/>
    <w:link w:val="Ttulo7"/>
    <w:uiPriority w:val="9"/>
    <w:rsid w:val="00050E70"/>
    <w:rPr>
      <w:rFonts w:ascii="Times New Roman" w:eastAsiaTheme="majorEastAsia" w:hAnsi="Times New Roman" w:cstheme="majorBidi"/>
      <w:color w:val="595959" w:themeColor="text1" w:themeTint="A6"/>
      <w:sz w:val="20"/>
      <w:szCs w:val="20"/>
      <w:lang w:eastAsia="pt-BR"/>
    </w:rPr>
  </w:style>
  <w:style w:type="character" w:customStyle="1" w:styleId="Ttulo9Char">
    <w:name w:val="Título 9 Char"/>
    <w:basedOn w:val="Fontepargpadro"/>
    <w:link w:val="Ttulo9"/>
    <w:uiPriority w:val="9"/>
    <w:rsid w:val="00050E70"/>
    <w:rPr>
      <w:rFonts w:ascii="Times New Roman" w:eastAsiaTheme="majorEastAsia" w:hAnsi="Times New Roman" w:cstheme="majorBidi"/>
      <w:color w:val="272727" w:themeColor="text1" w:themeTint="D8"/>
      <w:sz w:val="20"/>
      <w:szCs w:val="20"/>
      <w:lang w:eastAsia="pt-BR"/>
    </w:rPr>
  </w:style>
  <w:style w:type="character" w:styleId="HiperlinkVisitado">
    <w:name w:val="FollowedHyperlink"/>
    <w:basedOn w:val="Fontepargpadro"/>
    <w:uiPriority w:val="99"/>
    <w:unhideWhenUsed/>
    <w:rsid w:val="00050E70"/>
    <w:rPr>
      <w:color w:val="800080" w:themeColor="followedHyperlink"/>
      <w:u w:val="single"/>
    </w:rPr>
  </w:style>
  <w:style w:type="paragraph" w:customStyle="1" w:styleId="msonormal0">
    <w:name w:val="msonormal"/>
    <w:basedOn w:val="Normal"/>
    <w:rsid w:val="00050E70"/>
    <w:pPr>
      <w:spacing w:before="100" w:beforeAutospacing="1" w:after="100" w:afterAutospacing="1"/>
    </w:pPr>
    <w:rPr>
      <w:sz w:val="24"/>
      <w:szCs w:val="24"/>
    </w:rPr>
  </w:style>
  <w:style w:type="character" w:customStyle="1" w:styleId="CabealhoChar1">
    <w:name w:val="Cabeçalho Char1"/>
    <w:aliases w:val="Cabeçalho1 Char1,encabezado Char1,hd Char1,he Char1,Cabeçalho superior Char1"/>
    <w:basedOn w:val="Fontepargpadro"/>
    <w:uiPriority w:val="99"/>
    <w:semiHidden/>
    <w:rsid w:val="00050E70"/>
    <w:rPr>
      <w:rFonts w:ascii="Times New Roman" w:eastAsia="Times New Roman" w:hAnsi="Times New Roman" w:cs="Times New Roman"/>
      <w:sz w:val="20"/>
      <w:szCs w:val="20"/>
      <w:lang w:eastAsia="pt-BR"/>
    </w:rPr>
  </w:style>
  <w:style w:type="paragraph" w:styleId="Subttulo">
    <w:name w:val="Subtitle"/>
    <w:basedOn w:val="Normal"/>
    <w:next w:val="Normal"/>
    <w:link w:val="SubttuloChar"/>
    <w:uiPriority w:val="11"/>
    <w:qFormat/>
    <w:rsid w:val="00050E70"/>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50E70"/>
    <w:rPr>
      <w:rFonts w:ascii="Times New Roman" w:eastAsiaTheme="majorEastAsia" w:hAnsi="Times New Roman" w:cstheme="majorBidi"/>
      <w:color w:val="595959" w:themeColor="text1" w:themeTint="A6"/>
      <w:spacing w:val="15"/>
      <w:sz w:val="28"/>
      <w:szCs w:val="28"/>
      <w:lang w:eastAsia="pt-BR"/>
    </w:rPr>
  </w:style>
  <w:style w:type="character" w:customStyle="1" w:styleId="TextosemFormataoChar1">
    <w:name w:val="Texto sem Formatação Char1"/>
    <w:aliases w:val="Char Char Char Char1,Char Char1, Char Char Char Char2, Char Char Char1, Char Char1,Char Char Char Char Char"/>
    <w:basedOn w:val="Fontepargpadro"/>
    <w:rsid w:val="00050E70"/>
    <w:rPr>
      <w:rFonts w:ascii="Consolas" w:eastAsia="Times New Roman" w:hAnsi="Consolas" w:cs="Times New Roman"/>
      <w:sz w:val="21"/>
      <w:szCs w:val="21"/>
      <w:lang w:eastAsia="pt-BR"/>
    </w:rPr>
  </w:style>
  <w:style w:type="paragraph" w:styleId="Citao">
    <w:name w:val="Quote"/>
    <w:basedOn w:val="Normal"/>
    <w:next w:val="Normal"/>
    <w:link w:val="CitaoChar"/>
    <w:uiPriority w:val="29"/>
    <w:qFormat/>
    <w:rsid w:val="00050E70"/>
    <w:pPr>
      <w:spacing w:before="160"/>
      <w:jc w:val="center"/>
    </w:pPr>
    <w:rPr>
      <w:i/>
      <w:iCs/>
      <w:color w:val="404040" w:themeColor="text1" w:themeTint="BF"/>
    </w:rPr>
  </w:style>
  <w:style w:type="character" w:customStyle="1" w:styleId="CitaoChar">
    <w:name w:val="Citação Char"/>
    <w:basedOn w:val="Fontepargpadro"/>
    <w:link w:val="Citao"/>
    <w:uiPriority w:val="29"/>
    <w:rsid w:val="00050E70"/>
    <w:rPr>
      <w:rFonts w:ascii="Times New Roman" w:eastAsia="Times New Roman" w:hAnsi="Times New Roman" w:cs="Times New Roman"/>
      <w:i/>
      <w:iCs/>
      <w:color w:val="404040" w:themeColor="text1" w:themeTint="BF"/>
      <w:sz w:val="20"/>
      <w:szCs w:val="20"/>
      <w:lang w:eastAsia="pt-BR"/>
    </w:rPr>
  </w:style>
  <w:style w:type="paragraph" w:styleId="CitaoIntensa">
    <w:name w:val="Intense Quote"/>
    <w:basedOn w:val="Normal"/>
    <w:next w:val="Normal"/>
    <w:link w:val="CitaoIntensaChar"/>
    <w:uiPriority w:val="30"/>
    <w:qFormat/>
    <w:rsid w:val="00050E7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050E70"/>
    <w:rPr>
      <w:rFonts w:ascii="Times New Roman" w:eastAsia="Times New Roman" w:hAnsi="Times New Roman" w:cs="Times New Roman"/>
      <w:i/>
      <w:iCs/>
      <w:color w:val="365F91" w:themeColor="accent1" w:themeShade="BF"/>
      <w:sz w:val="20"/>
      <w:szCs w:val="20"/>
      <w:lang w:eastAsia="pt-BR"/>
    </w:rPr>
  </w:style>
  <w:style w:type="paragraph" w:customStyle="1" w:styleId="Ttulo31">
    <w:name w:val="Título 31"/>
    <w:basedOn w:val="Normal"/>
    <w:uiPriority w:val="1"/>
    <w:qFormat/>
    <w:rsid w:val="00050E70"/>
    <w:pPr>
      <w:widowControl w:val="0"/>
      <w:autoSpaceDE w:val="0"/>
      <w:autoSpaceDN w:val="0"/>
      <w:ind w:left="338"/>
      <w:outlineLvl w:val="3"/>
    </w:pPr>
    <w:rPr>
      <w:b/>
      <w:bCs/>
      <w:sz w:val="22"/>
      <w:szCs w:val="22"/>
      <w:lang w:val="pt-PT" w:eastAsia="en-US"/>
    </w:rPr>
  </w:style>
  <w:style w:type="paragraph" w:customStyle="1" w:styleId="Ttulo12">
    <w:name w:val="Título 12"/>
    <w:basedOn w:val="Normal"/>
    <w:uiPriority w:val="1"/>
    <w:qFormat/>
    <w:rsid w:val="00050E70"/>
    <w:pPr>
      <w:widowControl w:val="0"/>
      <w:autoSpaceDE w:val="0"/>
      <w:autoSpaceDN w:val="0"/>
      <w:jc w:val="center"/>
      <w:outlineLvl w:val="1"/>
    </w:pPr>
    <w:rPr>
      <w:rFonts w:ascii="Arial" w:eastAsia="Arial" w:hAnsi="Arial" w:cs="Arial"/>
      <w:b/>
      <w:bCs/>
      <w:sz w:val="24"/>
      <w:szCs w:val="24"/>
      <w:lang w:val="pt-PT" w:eastAsia="en-US"/>
    </w:rPr>
  </w:style>
  <w:style w:type="character" w:styleId="nfaseIntensa">
    <w:name w:val="Intense Emphasis"/>
    <w:basedOn w:val="Fontepargpadro"/>
    <w:uiPriority w:val="21"/>
    <w:qFormat/>
    <w:rsid w:val="00050E70"/>
    <w:rPr>
      <w:i/>
      <w:iCs/>
      <w:color w:val="365F91" w:themeColor="accent1" w:themeShade="BF"/>
    </w:rPr>
  </w:style>
  <w:style w:type="character" w:styleId="RefernciaIntensa">
    <w:name w:val="Intense Reference"/>
    <w:basedOn w:val="Fontepargpadro"/>
    <w:uiPriority w:val="32"/>
    <w:qFormat/>
    <w:rsid w:val="00050E70"/>
    <w:rPr>
      <w:b/>
      <w:bCs/>
      <w:smallCaps/>
      <w:color w:val="365F91" w:themeColor="accent1" w:themeShade="BF"/>
      <w:spacing w:val="5"/>
    </w:rPr>
  </w:style>
  <w:style w:type="character" w:customStyle="1" w:styleId="NormalWebChar">
    <w:name w:val="Normal (Web) Char"/>
    <w:aliases w:val="Carta Char"/>
    <w:link w:val="NormalWeb"/>
    <w:uiPriority w:val="99"/>
    <w:locked/>
    <w:rsid w:val="006E214B"/>
    <w:rPr>
      <w:rFonts w:ascii="Times New Roman" w:eastAsia="Times New Roman" w:hAnsi="Times New Roman" w:cs="Times New Roman"/>
      <w:sz w:val="24"/>
      <w:szCs w:val="24"/>
      <w:lang w:eastAsia="pt-BR"/>
    </w:rPr>
  </w:style>
  <w:style w:type="character" w:customStyle="1" w:styleId="AssinaturaChar">
    <w:name w:val="Assinatura Char"/>
    <w:basedOn w:val="Fontepargpadro"/>
    <w:link w:val="Assinatura"/>
    <w:uiPriority w:val="99"/>
    <w:locked/>
    <w:rsid w:val="006E214B"/>
    <w:rPr>
      <w:rFonts w:ascii="Times New Roman" w:eastAsia="Times New Roman" w:hAnsi="Times New Roman" w:cs="Times New Roman"/>
      <w:sz w:val="24"/>
      <w:szCs w:val="24"/>
      <w:lang w:val="en-US"/>
    </w:rPr>
  </w:style>
  <w:style w:type="character" w:customStyle="1" w:styleId="Corpodetexto2Char">
    <w:name w:val="Corpo de texto 2 Char"/>
    <w:basedOn w:val="Fontepargpadro"/>
    <w:link w:val="Corpodetexto2"/>
    <w:locked/>
    <w:rsid w:val="006E214B"/>
    <w:rPr>
      <w:rFonts w:ascii="Times New Roman" w:eastAsia="Times New Roman" w:hAnsi="Times New Roman" w:cs="Times New Roman"/>
      <w:sz w:val="24"/>
      <w:szCs w:val="20"/>
    </w:rPr>
  </w:style>
  <w:style w:type="character" w:customStyle="1" w:styleId="Corpodetexto3Char">
    <w:name w:val="Corpo de texto 3 Char"/>
    <w:basedOn w:val="Fontepargpadro"/>
    <w:link w:val="Corpodetexto3"/>
    <w:locked/>
    <w:rsid w:val="006E214B"/>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uiPriority w:val="99"/>
    <w:locked/>
    <w:rsid w:val="006E214B"/>
    <w:rPr>
      <w:rFonts w:ascii="Times New Roman" w:eastAsia="Times New Roman" w:hAnsi="Times New Roman" w:cs="Times New Roman"/>
      <w:sz w:val="20"/>
      <w:szCs w:val="20"/>
      <w:lang w:eastAsia="pt-BR"/>
    </w:rPr>
  </w:style>
  <w:style w:type="character" w:customStyle="1" w:styleId="TextodecomentrioChar1">
    <w:name w:val="Texto de comentário Char1"/>
    <w:basedOn w:val="Fontepargpadro"/>
    <w:uiPriority w:val="99"/>
    <w:semiHidden/>
    <w:rsid w:val="006E214B"/>
    <w:rPr>
      <w:rFonts w:ascii="Times New Roman" w:eastAsia="Times New Roman" w:hAnsi="Times New Roman" w:cs="Times New Roman"/>
      <w:sz w:val="20"/>
      <w:szCs w:val="20"/>
      <w:lang w:eastAsia="pt-BR"/>
    </w:rPr>
  </w:style>
  <w:style w:type="paragraph" w:customStyle="1" w:styleId="TextosemFormatao1">
    <w:name w:val="Texto sem Formatação1"/>
    <w:basedOn w:val="Normal"/>
    <w:rsid w:val="006E214B"/>
    <w:rPr>
      <w:rFonts w:ascii="Courier New" w:hAnsi="Courier New"/>
      <w:lang w:eastAsia="ar-SA"/>
    </w:rPr>
  </w:style>
  <w:style w:type="paragraph" w:customStyle="1" w:styleId="Textosimples">
    <w:name w:val="Texto simples"/>
    <w:basedOn w:val="Normal"/>
    <w:rsid w:val="006E214B"/>
    <w:rPr>
      <w:rFonts w:ascii="Courier New" w:hAnsi="Courier New"/>
      <w:lang w:eastAsia="ar-SA"/>
    </w:rPr>
  </w:style>
  <w:style w:type="paragraph" w:customStyle="1" w:styleId="p0">
    <w:name w:val="p0"/>
    <w:basedOn w:val="Normal"/>
    <w:uiPriority w:val="99"/>
    <w:rsid w:val="006E214B"/>
    <w:pPr>
      <w:widowControl w:val="0"/>
      <w:tabs>
        <w:tab w:val="left" w:pos="720"/>
      </w:tabs>
      <w:snapToGrid w:val="0"/>
      <w:spacing w:line="240" w:lineRule="atLeast"/>
      <w:jc w:val="both"/>
    </w:pPr>
    <w:rPr>
      <w:sz w:val="24"/>
    </w:rPr>
  </w:style>
  <w:style w:type="paragraph" w:customStyle="1" w:styleId="CPLPadrao">
    <w:name w:val="CPL_Padrao"/>
    <w:rsid w:val="006E214B"/>
    <w:pPr>
      <w:suppressAutoHyphens/>
      <w:spacing w:after="283" w:line="240" w:lineRule="auto"/>
      <w:jc w:val="both"/>
    </w:pPr>
    <w:rPr>
      <w:rFonts w:ascii="Arial" w:eastAsia="SimSun" w:hAnsi="Arial" w:cs="Arial"/>
      <w:kern w:val="2"/>
      <w:sz w:val="24"/>
      <w:szCs w:val="24"/>
      <w:lang w:eastAsia="hi-IN" w:bidi="hi-IN"/>
    </w:rPr>
  </w:style>
  <w:style w:type="paragraph" w:styleId="Commarcadores">
    <w:name w:val="List Bullet"/>
    <w:basedOn w:val="Normal"/>
    <w:autoRedefine/>
    <w:uiPriority w:val="99"/>
    <w:unhideWhenUsed/>
    <w:rsid w:val="006E214B"/>
    <w:pPr>
      <w:tabs>
        <w:tab w:val="num" w:pos="720"/>
      </w:tabs>
      <w:ind w:left="720" w:hanging="360"/>
    </w:pPr>
  </w:style>
  <w:style w:type="paragraph" w:customStyle="1" w:styleId="m5">
    <w:name w:val="m5"/>
    <w:basedOn w:val="Commarcadores"/>
    <w:uiPriority w:val="99"/>
    <w:rsid w:val="006E214B"/>
    <w:pPr>
      <w:tabs>
        <w:tab w:val="clear" w:pos="720"/>
        <w:tab w:val="num" w:pos="360"/>
      </w:tabs>
      <w:ind w:left="1134" w:hanging="1134"/>
      <w:jc w:val="both"/>
    </w:pPr>
    <w:rPr>
      <w:color w:val="FF0000"/>
      <w:sz w:val="24"/>
      <w:szCs w:val="24"/>
    </w:rPr>
  </w:style>
  <w:style w:type="paragraph" w:customStyle="1" w:styleId="Corpodetexto31">
    <w:name w:val="Corpo de texto 31"/>
    <w:basedOn w:val="Normal"/>
    <w:rsid w:val="006E214B"/>
    <w:pPr>
      <w:widowControl w:val="0"/>
      <w:jc w:val="both"/>
    </w:pPr>
  </w:style>
  <w:style w:type="paragraph" w:customStyle="1" w:styleId="Recuodecorpodetexto21">
    <w:name w:val="Recuo de corpo de texto 21"/>
    <w:basedOn w:val="Normal"/>
    <w:uiPriority w:val="99"/>
    <w:rsid w:val="006E214B"/>
    <w:pPr>
      <w:ind w:left="567" w:hanging="283"/>
      <w:jc w:val="both"/>
    </w:pPr>
    <w:rPr>
      <w:rFonts w:ascii="Arial" w:hAnsi="Arial" w:cs="Arial"/>
      <w:sz w:val="22"/>
      <w:szCs w:val="22"/>
    </w:rPr>
  </w:style>
  <w:style w:type="paragraph" w:customStyle="1" w:styleId="Corpodetexto21">
    <w:name w:val="Corpo de texto 21"/>
    <w:basedOn w:val="Normal"/>
    <w:uiPriority w:val="99"/>
    <w:rsid w:val="006E214B"/>
    <w:pPr>
      <w:spacing w:line="360" w:lineRule="auto"/>
      <w:ind w:firstLine="2268"/>
      <w:jc w:val="both"/>
    </w:pPr>
    <w:rPr>
      <w:sz w:val="24"/>
      <w:szCs w:val="24"/>
    </w:rPr>
  </w:style>
  <w:style w:type="paragraph" w:customStyle="1" w:styleId="Padro">
    <w:name w:val="Padrão"/>
    <w:rsid w:val="006E214B"/>
    <w:pPr>
      <w:widowControl w:val="0"/>
      <w:spacing w:after="0" w:line="240" w:lineRule="auto"/>
    </w:pPr>
    <w:rPr>
      <w:rFonts w:ascii="Arial" w:eastAsia="Times New Roman" w:hAnsi="Arial" w:cs="Arial"/>
      <w:sz w:val="20"/>
      <w:szCs w:val="20"/>
      <w:lang w:eastAsia="pt-BR"/>
    </w:rPr>
  </w:style>
  <w:style w:type="paragraph" w:customStyle="1" w:styleId="Endereodoremetente">
    <w:name w:val="Endereço do remetente"/>
    <w:basedOn w:val="Normal"/>
    <w:uiPriority w:val="99"/>
    <w:rsid w:val="006E214B"/>
    <w:rPr>
      <w:sz w:val="24"/>
      <w:szCs w:val="24"/>
      <w:lang w:val="en-US" w:eastAsia="en-US"/>
    </w:rPr>
  </w:style>
  <w:style w:type="paragraph" w:customStyle="1" w:styleId="NmerosPrincipais">
    <w:name w:val="Números Principais"/>
    <w:basedOn w:val="Normal"/>
    <w:rsid w:val="006E214B"/>
    <w:pPr>
      <w:numPr>
        <w:numId w:val="27"/>
      </w:numPr>
      <w:spacing w:before="120" w:after="240"/>
      <w:jc w:val="both"/>
    </w:pPr>
  </w:style>
  <w:style w:type="paragraph" w:customStyle="1" w:styleId="Corpodetexto1">
    <w:name w:val="Corpo de texto1"/>
    <w:rsid w:val="006E214B"/>
    <w:pPr>
      <w:spacing w:after="0" w:line="240" w:lineRule="auto"/>
    </w:pPr>
    <w:rPr>
      <w:rFonts w:ascii="CG Times (WN)" w:eastAsia="Times New Roman" w:hAnsi="CG Times (WN)" w:cs="Times New Roman"/>
      <w:color w:val="000000"/>
      <w:sz w:val="24"/>
      <w:szCs w:val="20"/>
      <w:lang w:val="en-US" w:eastAsia="pt-BR"/>
    </w:rPr>
  </w:style>
  <w:style w:type="paragraph" w:customStyle="1" w:styleId="Contedodatabela">
    <w:name w:val="Conteúdo da tabela"/>
    <w:basedOn w:val="Corpodetexto"/>
    <w:rsid w:val="006E214B"/>
    <w:pPr>
      <w:suppressLineNumbers/>
      <w:suppressAutoHyphens/>
      <w:jc w:val="left"/>
    </w:pPr>
    <w:rPr>
      <w:rFonts w:ascii="Arial" w:hAnsi="Arial"/>
      <w:b/>
      <w:lang w:eastAsia="en-US"/>
    </w:rPr>
  </w:style>
  <w:style w:type="paragraph" w:customStyle="1" w:styleId="BodyText21">
    <w:name w:val="Body Text 21"/>
    <w:basedOn w:val="Normal"/>
    <w:rsid w:val="006E214B"/>
    <w:pPr>
      <w:widowControl w:val="0"/>
      <w:suppressAutoHyphens/>
      <w:spacing w:after="120"/>
      <w:jc w:val="both"/>
    </w:pPr>
    <w:rPr>
      <w:rFonts w:ascii="Arial" w:hAnsi="Arial"/>
      <w:sz w:val="24"/>
    </w:rPr>
  </w:style>
  <w:style w:type="paragraph" w:customStyle="1" w:styleId="Corpodetexto20">
    <w:name w:val="Corpo de texto2"/>
    <w:rsid w:val="006E214B"/>
    <w:pPr>
      <w:spacing w:after="0" w:line="240" w:lineRule="auto"/>
    </w:pPr>
    <w:rPr>
      <w:rFonts w:ascii="CG Times (WN)" w:eastAsia="Times New Roman" w:hAnsi="CG Times (WN)" w:cs="Times New Roman"/>
      <w:color w:val="000000"/>
      <w:sz w:val="24"/>
      <w:szCs w:val="20"/>
      <w:lang w:val="en-US" w:eastAsia="pt-BR"/>
    </w:rPr>
  </w:style>
  <w:style w:type="paragraph" w:customStyle="1" w:styleId="Estilo">
    <w:name w:val="Estilo"/>
    <w:rsid w:val="006E214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Recuodeslocado">
    <w:name w:val="Recuo deslocado"/>
    <w:basedOn w:val="Normal"/>
    <w:rsid w:val="006E214B"/>
    <w:pPr>
      <w:widowControl w:val="0"/>
      <w:suppressAutoHyphens/>
      <w:ind w:left="4320" w:firstLine="1"/>
      <w:jc w:val="both"/>
    </w:pPr>
    <w:rPr>
      <w:rFonts w:ascii="Thorndale" w:eastAsia="HG Mincho Light J" w:hAnsi="Thorndale" w:cs="Thorndale"/>
      <w:b/>
      <w:color w:val="000000"/>
      <w:sz w:val="24"/>
      <w:lang w:eastAsia="zh-CN"/>
    </w:rPr>
  </w:style>
  <w:style w:type="paragraph" w:customStyle="1" w:styleId="xl27">
    <w:name w:val="xl27"/>
    <w:basedOn w:val="Normal"/>
    <w:rsid w:val="006E214B"/>
    <w:pPr>
      <w:pBdr>
        <w:bottom w:val="single" w:sz="4" w:space="0" w:color="auto"/>
        <w:right w:val="single" w:sz="4" w:space="0" w:color="auto"/>
      </w:pBdr>
      <w:spacing w:before="100" w:beforeAutospacing="1" w:after="100" w:afterAutospacing="1"/>
      <w:jc w:val="both"/>
    </w:pPr>
    <w:rPr>
      <w:rFonts w:eastAsia="Arial Unicode MS"/>
      <w:sz w:val="24"/>
      <w:szCs w:val="24"/>
    </w:rPr>
  </w:style>
  <w:style w:type="character" w:customStyle="1" w:styleId="RecuodecorpodetextoChar1">
    <w:name w:val="Recuo de corpo de texto Char1"/>
    <w:basedOn w:val="Fontepargpadro"/>
    <w:semiHidden/>
    <w:rsid w:val="006E214B"/>
    <w:rPr>
      <w:rFonts w:ascii="Times New Roman" w:eastAsia="Times New Roman" w:hAnsi="Times New Roman" w:cs="Times New Roman"/>
      <w:sz w:val="20"/>
      <w:szCs w:val="20"/>
      <w:lang w:eastAsia="pt-BR"/>
    </w:rPr>
  </w:style>
  <w:style w:type="paragraph" w:customStyle="1" w:styleId="0">
    <w:name w:val="0"/>
    <w:basedOn w:val="Recuodecorpodetexto"/>
    <w:rsid w:val="006E214B"/>
    <w:pPr>
      <w:tabs>
        <w:tab w:val="left" w:pos="284"/>
      </w:tabs>
      <w:spacing w:after="0"/>
      <w:ind w:left="0"/>
      <w:jc w:val="both"/>
    </w:pPr>
    <w:rPr>
      <w:rFonts w:ascii="Arial" w:hAnsi="Arial"/>
      <w:sz w:val="24"/>
    </w:rPr>
  </w:style>
  <w:style w:type="paragraph" w:styleId="Sumrio1">
    <w:name w:val="toc 1"/>
    <w:basedOn w:val="Normal"/>
    <w:next w:val="Normal"/>
    <w:autoRedefine/>
    <w:uiPriority w:val="39"/>
    <w:unhideWhenUsed/>
    <w:rsid w:val="006E214B"/>
    <w:pPr>
      <w:spacing w:after="100" w:line="276" w:lineRule="auto"/>
    </w:pPr>
    <w:rPr>
      <w:rFonts w:ascii="Calibri" w:eastAsia="Calibri" w:hAnsi="Calibri"/>
      <w:sz w:val="22"/>
      <w:szCs w:val="22"/>
      <w:lang w:eastAsia="en-US"/>
    </w:rPr>
  </w:style>
  <w:style w:type="paragraph" w:customStyle="1" w:styleId="EstiloAnaltico1Justificado">
    <w:name w:val="Estilo Analítico 1 + Justificado"/>
    <w:basedOn w:val="Sumrio1"/>
    <w:autoRedefine/>
    <w:rsid w:val="006E214B"/>
    <w:pPr>
      <w:tabs>
        <w:tab w:val="right" w:leader="dot" w:pos="9448"/>
      </w:tabs>
      <w:spacing w:after="0" w:line="240" w:lineRule="auto"/>
      <w:jc w:val="both"/>
    </w:pPr>
    <w:rPr>
      <w:rFonts w:ascii="Verdana" w:eastAsia="Times New Roman" w:hAnsi="Verdana"/>
      <w:b/>
      <w:spacing w:val="6"/>
      <w:sz w:val="24"/>
      <w:szCs w:val="24"/>
      <w:lang w:eastAsia="pt-BR"/>
    </w:rPr>
  </w:style>
  <w:style w:type="paragraph" w:customStyle="1" w:styleId="itemnivel2">
    <w:name w:val="item_nivel2"/>
    <w:basedOn w:val="Normal"/>
    <w:uiPriority w:val="99"/>
    <w:rsid w:val="006E214B"/>
    <w:pPr>
      <w:spacing w:before="100" w:beforeAutospacing="1" w:after="100" w:afterAutospacing="1"/>
    </w:pPr>
    <w:rPr>
      <w:sz w:val="24"/>
      <w:szCs w:val="24"/>
    </w:rPr>
  </w:style>
  <w:style w:type="character" w:customStyle="1" w:styleId="Nivel01Char">
    <w:name w:val="Nivel 01 Char"/>
    <w:basedOn w:val="Fontepargpadro"/>
    <w:link w:val="Nivel01"/>
    <w:locked/>
    <w:rsid w:val="006E214B"/>
    <w:rPr>
      <w:rFonts w:ascii="Arial" w:eastAsia="Arial Unicode MS" w:hAnsi="Arial" w:cs="Arial Unicode MS"/>
      <w:b/>
      <w:bCs/>
      <w:color w:val="000000"/>
      <w:sz w:val="20"/>
      <w:szCs w:val="20"/>
      <w:u w:color="000000"/>
      <w:bdr w:val="none" w:sz="0" w:space="0" w:color="auto" w:frame="1"/>
      <w:lang w:val="pt-PT" w:eastAsia="pt-BR"/>
    </w:rPr>
  </w:style>
  <w:style w:type="paragraph" w:customStyle="1" w:styleId="Nivel01">
    <w:name w:val="Nivel 01"/>
    <w:next w:val="Corpo"/>
    <w:link w:val="Nivel01Char"/>
    <w:qFormat/>
    <w:rsid w:val="006E214B"/>
    <w:pPr>
      <w:keepNext/>
      <w:keepLines/>
      <w:tabs>
        <w:tab w:val="left" w:pos="567"/>
      </w:tabs>
      <w:spacing w:before="120" w:after="120"/>
      <w:jc w:val="both"/>
      <w:outlineLvl w:val="0"/>
    </w:pPr>
    <w:rPr>
      <w:rFonts w:ascii="Arial" w:eastAsia="Arial Unicode MS" w:hAnsi="Arial" w:cs="Arial Unicode MS"/>
      <w:b/>
      <w:bCs/>
      <w:color w:val="000000"/>
      <w:sz w:val="20"/>
      <w:szCs w:val="20"/>
      <w:u w:color="000000"/>
      <w:bdr w:val="none" w:sz="0" w:space="0" w:color="auto" w:frame="1"/>
      <w:lang w:val="pt-PT" w:eastAsia="pt-BR"/>
    </w:rPr>
  </w:style>
  <w:style w:type="character" w:customStyle="1" w:styleId="Nivel2Char">
    <w:name w:val="Nivel 2 Char"/>
    <w:basedOn w:val="Fontepargpadro"/>
    <w:link w:val="Nivel2"/>
    <w:locked/>
    <w:rsid w:val="006E214B"/>
    <w:rPr>
      <w:rFonts w:ascii="Arial" w:eastAsia="Arial Unicode MS" w:hAnsi="Arial" w:cs="Arial Unicode MS"/>
      <w:color w:val="000000"/>
      <w:sz w:val="20"/>
      <w:szCs w:val="20"/>
      <w:u w:color="000000"/>
      <w:bdr w:val="none" w:sz="0" w:space="0" w:color="auto" w:frame="1"/>
      <w:lang w:val="pt-PT" w:eastAsia="pt-BR"/>
    </w:rPr>
  </w:style>
  <w:style w:type="paragraph" w:customStyle="1" w:styleId="Nivel2">
    <w:name w:val="Nivel 2"/>
    <w:link w:val="Nivel2Char"/>
    <w:qFormat/>
    <w:rsid w:val="006E214B"/>
    <w:pPr>
      <w:spacing w:before="120" w:after="120"/>
      <w:jc w:val="both"/>
    </w:pPr>
    <w:rPr>
      <w:rFonts w:ascii="Arial" w:eastAsia="Arial Unicode MS" w:hAnsi="Arial" w:cs="Arial Unicode MS"/>
      <w:color w:val="000000"/>
      <w:sz w:val="20"/>
      <w:szCs w:val="20"/>
      <w:u w:color="000000"/>
      <w:bdr w:val="none" w:sz="0" w:space="0" w:color="auto" w:frame="1"/>
      <w:lang w:val="pt-PT" w:eastAsia="pt-BR"/>
    </w:rPr>
  </w:style>
  <w:style w:type="character" w:customStyle="1" w:styleId="Nvel2-RedChar">
    <w:name w:val="Nível 2 -Red Char"/>
    <w:basedOn w:val="Nivel2Char"/>
    <w:link w:val="Nvel2-Red"/>
    <w:locked/>
    <w:rsid w:val="006E214B"/>
    <w:rPr>
      <w:rFonts w:ascii="Arial" w:eastAsia="Arial Unicode MS" w:hAnsi="Arial" w:cs="Arial Unicode MS"/>
      <w:i/>
      <w:iCs/>
      <w:color w:val="FF0000"/>
      <w:sz w:val="20"/>
      <w:szCs w:val="20"/>
      <w:u w:color="FF0000"/>
      <w:bdr w:val="none" w:sz="0" w:space="0" w:color="auto" w:frame="1"/>
      <w:lang w:val="pt-PT" w:eastAsia="pt-BR"/>
    </w:rPr>
  </w:style>
  <w:style w:type="paragraph" w:customStyle="1" w:styleId="Nvel2-Red">
    <w:name w:val="Nível 2 -Red"/>
    <w:link w:val="Nvel2-RedChar"/>
    <w:qFormat/>
    <w:rsid w:val="006E214B"/>
    <w:pPr>
      <w:spacing w:before="120" w:after="120"/>
      <w:jc w:val="both"/>
    </w:pPr>
    <w:rPr>
      <w:rFonts w:ascii="Arial" w:eastAsia="Arial Unicode MS" w:hAnsi="Arial" w:cs="Arial Unicode MS"/>
      <w:i/>
      <w:iCs/>
      <w:color w:val="FF0000"/>
      <w:sz w:val="20"/>
      <w:szCs w:val="20"/>
      <w:u w:color="FF0000"/>
      <w:bdr w:val="none" w:sz="0" w:space="0" w:color="auto" w:frame="1"/>
      <w:lang w:val="pt-PT" w:eastAsia="pt-BR"/>
    </w:rPr>
  </w:style>
  <w:style w:type="paragraph" w:customStyle="1" w:styleId="Nvel3-R">
    <w:name w:val="Nível 3-R"/>
    <w:rsid w:val="006E214B"/>
    <w:pPr>
      <w:spacing w:before="120" w:after="120"/>
      <w:ind w:firstLine="284"/>
      <w:jc w:val="both"/>
    </w:pPr>
    <w:rPr>
      <w:rFonts w:ascii="Arial" w:eastAsia="Arial Unicode MS" w:hAnsi="Arial" w:cs="Arial Unicode MS"/>
      <w:i/>
      <w:iCs/>
      <w:color w:val="FF0000"/>
      <w:sz w:val="20"/>
      <w:szCs w:val="20"/>
      <w:u w:color="FF0000"/>
      <w:lang w:val="pt-PT" w:eastAsia="pt-BR"/>
    </w:rPr>
  </w:style>
  <w:style w:type="paragraph" w:customStyle="1" w:styleId="SubTitNN">
    <w:name w:val="SubTitNN"/>
    <w:rsid w:val="006E214B"/>
    <w:pPr>
      <w:spacing w:before="240" w:after="120"/>
      <w:jc w:val="both"/>
    </w:pPr>
    <w:rPr>
      <w:rFonts w:ascii="Arial" w:eastAsia="Arial Unicode MS" w:hAnsi="Arial" w:cs="Arial Unicode MS"/>
      <w:b/>
      <w:bCs/>
      <w:color w:val="000000"/>
      <w:sz w:val="20"/>
      <w:szCs w:val="20"/>
      <w:u w:color="000000"/>
      <w:lang w:val="pt-PT" w:eastAsia="pt-BR"/>
    </w:rPr>
  </w:style>
  <w:style w:type="paragraph" w:customStyle="1" w:styleId="Nvel3">
    <w:name w:val="Nível 3"/>
    <w:rsid w:val="006E214B"/>
    <w:pPr>
      <w:spacing w:before="120" w:after="120"/>
      <w:ind w:firstLine="284"/>
      <w:jc w:val="both"/>
    </w:pPr>
    <w:rPr>
      <w:rFonts w:ascii="Arial" w:eastAsia="Arial Unicode MS" w:hAnsi="Arial" w:cs="Arial Unicode MS"/>
      <w:color w:val="000000"/>
      <w:sz w:val="20"/>
      <w:szCs w:val="20"/>
      <w:u w:color="000000"/>
      <w:lang w:val="pt-PT" w:eastAsia="pt-BR"/>
    </w:rPr>
  </w:style>
  <w:style w:type="paragraph" w:customStyle="1" w:styleId="Nvel4">
    <w:name w:val="Nível 4"/>
    <w:rsid w:val="006E214B"/>
    <w:pPr>
      <w:spacing w:before="120" w:after="120"/>
      <w:ind w:firstLine="141"/>
      <w:jc w:val="both"/>
    </w:pPr>
    <w:rPr>
      <w:rFonts w:ascii="Arial" w:eastAsia="Arial Unicode MS" w:hAnsi="Arial" w:cs="Arial Unicode MS"/>
      <w:color w:val="000000"/>
      <w:sz w:val="20"/>
      <w:szCs w:val="20"/>
      <w:u w:color="000000"/>
      <w:lang w:val="pt-PT" w:eastAsia="pt-BR"/>
    </w:rPr>
  </w:style>
  <w:style w:type="character" w:customStyle="1" w:styleId="Nivel3Char">
    <w:name w:val="Nivel 3 Char"/>
    <w:basedOn w:val="Fontepargpadro"/>
    <w:link w:val="Nivel3"/>
    <w:locked/>
    <w:rsid w:val="006E214B"/>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6E214B"/>
    <w:pPr>
      <w:spacing w:before="120" w:after="120" w:line="276" w:lineRule="auto"/>
      <w:ind w:left="284"/>
      <w:jc w:val="both"/>
    </w:pPr>
    <w:rPr>
      <w:rFonts w:ascii="Arial" w:eastAsiaTheme="minorEastAsia" w:hAnsi="Arial" w:cs="Arial"/>
      <w:color w:val="000000"/>
    </w:rPr>
  </w:style>
  <w:style w:type="paragraph" w:customStyle="1" w:styleId="Nivel4">
    <w:name w:val="Nivel 4"/>
    <w:basedOn w:val="Nivel3"/>
    <w:qFormat/>
    <w:rsid w:val="006E214B"/>
    <w:pPr>
      <w:ind w:left="567"/>
    </w:pPr>
    <w:rPr>
      <w:color w:val="auto"/>
    </w:rPr>
  </w:style>
  <w:style w:type="paragraph" w:customStyle="1" w:styleId="Nivel5">
    <w:name w:val="Nivel 5"/>
    <w:basedOn w:val="Nivel4"/>
    <w:qFormat/>
    <w:rsid w:val="006E214B"/>
    <w:pPr>
      <w:tabs>
        <w:tab w:val="num" w:pos="2232"/>
      </w:tabs>
      <w:ind w:left="1276"/>
    </w:pPr>
  </w:style>
  <w:style w:type="paragraph" w:customStyle="1" w:styleId="Standard">
    <w:name w:val="Standard"/>
    <w:rsid w:val="006E214B"/>
    <w:pPr>
      <w:suppressAutoHyphens/>
      <w:autoSpaceDN w:val="0"/>
      <w:spacing w:after="0" w:line="240" w:lineRule="auto"/>
    </w:pPr>
    <w:rPr>
      <w:rFonts w:ascii="Times New Roman" w:eastAsia="Times New Roman" w:hAnsi="Times New Roman" w:cs="Times New Roman"/>
      <w:kern w:val="3"/>
      <w:sz w:val="24"/>
      <w:szCs w:val="24"/>
      <w:lang w:eastAsia="zh-CN"/>
    </w:rPr>
  </w:style>
  <w:style w:type="paragraph" w:customStyle="1" w:styleId="xl63">
    <w:name w:val="xl63"/>
    <w:basedOn w:val="Normal"/>
    <w:rsid w:val="006E214B"/>
    <w:pPr>
      <w:spacing w:before="100" w:beforeAutospacing="1" w:after="100" w:afterAutospacing="1"/>
    </w:pPr>
    <w:rPr>
      <w:sz w:val="24"/>
      <w:szCs w:val="24"/>
    </w:rPr>
  </w:style>
  <w:style w:type="paragraph" w:customStyle="1" w:styleId="xl64">
    <w:name w:val="xl64"/>
    <w:basedOn w:val="Normal"/>
    <w:rsid w:val="006E21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5">
    <w:name w:val="xl65"/>
    <w:basedOn w:val="Normal"/>
    <w:rsid w:val="006E214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rPr>
  </w:style>
  <w:style w:type="paragraph" w:customStyle="1" w:styleId="xl66">
    <w:name w:val="xl66"/>
    <w:basedOn w:val="Normal"/>
    <w:rsid w:val="006E21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4"/>
      <w:szCs w:val="24"/>
    </w:rPr>
  </w:style>
  <w:style w:type="paragraph" w:customStyle="1" w:styleId="xl67">
    <w:name w:val="xl67"/>
    <w:basedOn w:val="Normal"/>
    <w:rsid w:val="006E214B"/>
    <w:pPr>
      <w:spacing w:before="100" w:beforeAutospacing="1" w:after="100" w:afterAutospacing="1"/>
    </w:pPr>
    <w:rPr>
      <w:sz w:val="24"/>
      <w:szCs w:val="24"/>
    </w:rPr>
  </w:style>
  <w:style w:type="paragraph" w:customStyle="1" w:styleId="xl68">
    <w:name w:val="xl68"/>
    <w:basedOn w:val="Normal"/>
    <w:rsid w:val="006E214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rPr>
  </w:style>
  <w:style w:type="paragraph" w:customStyle="1" w:styleId="xl69">
    <w:name w:val="xl69"/>
    <w:basedOn w:val="Normal"/>
    <w:rsid w:val="006E214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rPr>
  </w:style>
  <w:style w:type="paragraph" w:customStyle="1" w:styleId="xl70">
    <w:name w:val="xl70"/>
    <w:basedOn w:val="Normal"/>
    <w:rsid w:val="006E21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4"/>
      <w:szCs w:val="24"/>
    </w:rPr>
  </w:style>
  <w:style w:type="paragraph" w:customStyle="1" w:styleId="xl71">
    <w:name w:val="xl71"/>
    <w:basedOn w:val="Normal"/>
    <w:rsid w:val="006E214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rPr>
  </w:style>
  <w:style w:type="paragraph" w:customStyle="1" w:styleId="xl72">
    <w:name w:val="xl72"/>
    <w:basedOn w:val="Normal"/>
    <w:rsid w:val="006E21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73">
    <w:name w:val="xl73"/>
    <w:basedOn w:val="Normal"/>
    <w:rsid w:val="006E214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4">
    <w:name w:val="xl74"/>
    <w:basedOn w:val="Normal"/>
    <w:rsid w:val="006E21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75">
    <w:name w:val="xl75"/>
    <w:basedOn w:val="Normal"/>
    <w:rsid w:val="006E21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4"/>
      <w:szCs w:val="24"/>
    </w:rPr>
  </w:style>
  <w:style w:type="paragraph" w:customStyle="1" w:styleId="xl76">
    <w:name w:val="xl76"/>
    <w:basedOn w:val="Normal"/>
    <w:rsid w:val="006E21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77">
    <w:name w:val="xl77"/>
    <w:basedOn w:val="Normal"/>
    <w:rsid w:val="006E21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4"/>
      <w:szCs w:val="24"/>
    </w:rPr>
  </w:style>
  <w:style w:type="paragraph" w:customStyle="1" w:styleId="Normal3">
    <w:name w:val="Normal3"/>
    <w:rsid w:val="006E214B"/>
    <w:pPr>
      <w:spacing w:after="160" w:line="256" w:lineRule="auto"/>
    </w:pPr>
    <w:rPr>
      <w:rFonts w:ascii="Calibri" w:eastAsia="Calibri" w:hAnsi="Calibri" w:cs="Calibri"/>
      <w:lang w:eastAsia="pt-BR"/>
    </w:rPr>
  </w:style>
  <w:style w:type="paragraph" w:customStyle="1" w:styleId="CabealhoeRodap">
    <w:name w:val="Cabeçalho e Rodapé"/>
    <w:uiPriority w:val="99"/>
    <w:rsid w:val="006E214B"/>
    <w:pPr>
      <w:tabs>
        <w:tab w:val="right" w:pos="9020"/>
      </w:tabs>
      <w:spacing w:after="0" w:line="240" w:lineRule="auto"/>
    </w:pPr>
    <w:rPr>
      <w:rFonts w:ascii="Helvetica Neue" w:eastAsia="Arial Unicode MS" w:hAnsi="Helvetica Neue" w:cs="Arial Unicode MS"/>
      <w:color w:val="000000"/>
      <w:sz w:val="24"/>
      <w:szCs w:val="24"/>
      <w:lang w:eastAsia="pt-BR"/>
    </w:rPr>
  </w:style>
  <w:style w:type="paragraph" w:customStyle="1" w:styleId="paragraph">
    <w:name w:val="paragraph"/>
    <w:basedOn w:val="Normal"/>
    <w:rsid w:val="006E214B"/>
    <w:pPr>
      <w:spacing w:before="100" w:beforeAutospacing="1" w:after="100" w:afterAutospacing="1"/>
    </w:pPr>
    <w:rPr>
      <w:sz w:val="24"/>
      <w:szCs w:val="24"/>
    </w:rPr>
  </w:style>
  <w:style w:type="paragraph" w:customStyle="1" w:styleId="Normal4">
    <w:name w:val="Normal4"/>
    <w:rsid w:val="006E214B"/>
    <w:pPr>
      <w:spacing w:after="0" w:line="240" w:lineRule="auto"/>
    </w:pPr>
    <w:rPr>
      <w:rFonts w:ascii="Calibri" w:eastAsia="Calibri" w:hAnsi="Calibri" w:cs="Calibri"/>
      <w:sz w:val="24"/>
      <w:szCs w:val="24"/>
      <w:lang w:eastAsia="pt-BR"/>
    </w:rPr>
  </w:style>
  <w:style w:type="character" w:customStyle="1" w:styleId="Ttulo7Char1">
    <w:name w:val="Título 7 Char1"/>
    <w:basedOn w:val="Fontepargpadro"/>
    <w:uiPriority w:val="99"/>
    <w:semiHidden/>
    <w:rsid w:val="006E214B"/>
    <w:rPr>
      <w:rFonts w:eastAsiaTheme="majorEastAsia" w:cstheme="majorBidi"/>
      <w:color w:val="595959" w:themeColor="text1" w:themeTint="A6"/>
      <w:sz w:val="20"/>
      <w:szCs w:val="20"/>
      <w:lang w:eastAsia="pt-BR"/>
    </w:rPr>
  </w:style>
  <w:style w:type="character" w:customStyle="1" w:styleId="Ttulo8Char1">
    <w:name w:val="Título 8 Char1"/>
    <w:basedOn w:val="Fontepargpadro"/>
    <w:uiPriority w:val="99"/>
    <w:semiHidden/>
    <w:rsid w:val="006E214B"/>
    <w:rPr>
      <w:rFonts w:eastAsiaTheme="majorEastAsia" w:cstheme="majorBidi"/>
      <w:i/>
      <w:iCs/>
      <w:color w:val="272727" w:themeColor="text1" w:themeTint="D8"/>
      <w:sz w:val="20"/>
      <w:szCs w:val="20"/>
      <w:lang w:eastAsia="pt-BR"/>
    </w:rPr>
  </w:style>
  <w:style w:type="character" w:customStyle="1" w:styleId="Ttulo9Char1">
    <w:name w:val="Título 9 Char1"/>
    <w:basedOn w:val="Fontepargpadro"/>
    <w:uiPriority w:val="99"/>
    <w:semiHidden/>
    <w:rsid w:val="006E214B"/>
    <w:rPr>
      <w:rFonts w:eastAsiaTheme="majorEastAsia" w:cstheme="majorBidi"/>
      <w:color w:val="272727" w:themeColor="text1" w:themeTint="D8"/>
      <w:sz w:val="20"/>
      <w:szCs w:val="20"/>
      <w:lang w:eastAsia="pt-BR"/>
    </w:rPr>
  </w:style>
  <w:style w:type="character" w:customStyle="1" w:styleId="RodapChar1">
    <w:name w:val="Rodapé Char1"/>
    <w:basedOn w:val="Fontepargpadro"/>
    <w:uiPriority w:val="99"/>
    <w:semiHidden/>
    <w:rsid w:val="006E214B"/>
    <w:rPr>
      <w:rFonts w:ascii="Times New Roman" w:eastAsia="Times New Roman" w:hAnsi="Times New Roman" w:cs="Times New Roman"/>
      <w:sz w:val="20"/>
      <w:szCs w:val="20"/>
      <w:lang w:eastAsia="pt-BR"/>
    </w:rPr>
  </w:style>
  <w:style w:type="character" w:customStyle="1" w:styleId="AssuntodocomentrioChar1">
    <w:name w:val="Assunto do comentário Char1"/>
    <w:basedOn w:val="TextodecomentrioChar1"/>
    <w:uiPriority w:val="99"/>
    <w:semiHidden/>
    <w:rsid w:val="006E214B"/>
    <w:rPr>
      <w:rFonts w:ascii="Times New Roman" w:eastAsia="Times New Roman" w:hAnsi="Times New Roman" w:cs="Times New Roman"/>
      <w:b/>
      <w:bCs/>
      <w:sz w:val="20"/>
      <w:szCs w:val="20"/>
      <w:lang w:eastAsia="pt-BR"/>
    </w:rPr>
  </w:style>
  <w:style w:type="character" w:customStyle="1" w:styleId="TextodebaloChar1">
    <w:name w:val="Texto de balão Char1"/>
    <w:basedOn w:val="Fontepargpadro"/>
    <w:uiPriority w:val="99"/>
    <w:semiHidden/>
    <w:rsid w:val="006E214B"/>
    <w:rPr>
      <w:rFonts w:ascii="Segoe UI" w:eastAsia="Times New Roman" w:hAnsi="Segoe UI" w:cs="Segoe UI"/>
      <w:sz w:val="18"/>
      <w:szCs w:val="18"/>
      <w:lang w:eastAsia="pt-BR"/>
    </w:rPr>
  </w:style>
  <w:style w:type="character" w:customStyle="1" w:styleId="Recuodecorpodetexto3Char1">
    <w:name w:val="Recuo de corpo de texto 3 Char1"/>
    <w:basedOn w:val="Fontepargpadro"/>
    <w:uiPriority w:val="99"/>
    <w:semiHidden/>
    <w:rsid w:val="006E214B"/>
    <w:rPr>
      <w:rFonts w:ascii="Times New Roman" w:eastAsia="Times New Roman" w:hAnsi="Times New Roman" w:cs="Times New Roman"/>
      <w:sz w:val="16"/>
      <w:szCs w:val="16"/>
      <w:lang w:eastAsia="pt-BR"/>
    </w:rPr>
  </w:style>
  <w:style w:type="character" w:customStyle="1" w:styleId="TtuloChar1">
    <w:name w:val="Título Char1"/>
    <w:basedOn w:val="Fontepargpadro"/>
    <w:rsid w:val="006E214B"/>
    <w:rPr>
      <w:rFonts w:asciiTheme="majorHAnsi" w:eastAsiaTheme="majorEastAsia" w:hAnsiTheme="majorHAnsi" w:cstheme="majorBidi"/>
      <w:spacing w:val="-10"/>
      <w:kern w:val="28"/>
      <w:sz w:val="56"/>
      <w:szCs w:val="56"/>
      <w:lang w:eastAsia="pt-BR"/>
    </w:rPr>
  </w:style>
  <w:style w:type="paragraph" w:styleId="Corpodetexto3">
    <w:name w:val="Body Text 3"/>
    <w:basedOn w:val="Normal"/>
    <w:link w:val="Corpodetexto3Char"/>
    <w:unhideWhenUsed/>
    <w:rsid w:val="006E214B"/>
    <w:pPr>
      <w:jc w:val="both"/>
    </w:pPr>
    <w:rPr>
      <w:sz w:val="24"/>
    </w:rPr>
  </w:style>
  <w:style w:type="character" w:customStyle="1" w:styleId="Corpodetexto3Char1">
    <w:name w:val="Corpo de texto 3 Char1"/>
    <w:basedOn w:val="Fontepargpadro"/>
    <w:semiHidden/>
    <w:rsid w:val="006E214B"/>
    <w:rPr>
      <w:rFonts w:ascii="Times New Roman" w:eastAsia="Times New Roman" w:hAnsi="Times New Roman" w:cs="Times New Roman"/>
      <w:sz w:val="16"/>
      <w:szCs w:val="16"/>
      <w:lang w:eastAsia="pt-BR"/>
    </w:rPr>
  </w:style>
  <w:style w:type="paragraph" w:styleId="Corpodetexto2">
    <w:name w:val="Body Text 2"/>
    <w:basedOn w:val="Normal"/>
    <w:link w:val="Corpodetexto2Char"/>
    <w:unhideWhenUsed/>
    <w:rsid w:val="006E214B"/>
    <w:pPr>
      <w:jc w:val="both"/>
    </w:pPr>
    <w:rPr>
      <w:sz w:val="24"/>
      <w:lang w:eastAsia="en-US"/>
    </w:rPr>
  </w:style>
  <w:style w:type="character" w:customStyle="1" w:styleId="Corpodetexto2Char1">
    <w:name w:val="Corpo de texto 2 Char1"/>
    <w:basedOn w:val="Fontepargpadro"/>
    <w:semiHidden/>
    <w:rsid w:val="006E214B"/>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uiPriority w:val="99"/>
    <w:unhideWhenUsed/>
    <w:rsid w:val="006E214B"/>
    <w:pPr>
      <w:spacing w:after="120" w:line="480" w:lineRule="auto"/>
      <w:ind w:left="283"/>
    </w:pPr>
  </w:style>
  <w:style w:type="character" w:customStyle="1" w:styleId="Recuodecorpodetexto2Char1">
    <w:name w:val="Recuo de corpo de texto 2 Char1"/>
    <w:basedOn w:val="Fontepargpadro"/>
    <w:uiPriority w:val="99"/>
    <w:semiHidden/>
    <w:rsid w:val="006E214B"/>
    <w:rPr>
      <w:rFonts w:ascii="Times New Roman" w:eastAsia="Times New Roman" w:hAnsi="Times New Roman" w:cs="Times New Roman"/>
      <w:sz w:val="20"/>
      <w:szCs w:val="20"/>
      <w:lang w:eastAsia="pt-BR"/>
    </w:rPr>
  </w:style>
  <w:style w:type="character" w:customStyle="1" w:styleId="SubttuloChar1">
    <w:name w:val="Subtítulo Char1"/>
    <w:basedOn w:val="Fontepargpadro"/>
    <w:rsid w:val="006E214B"/>
    <w:rPr>
      <w:rFonts w:eastAsiaTheme="majorEastAsia" w:cstheme="majorBidi"/>
      <w:color w:val="595959" w:themeColor="text1" w:themeTint="A6"/>
      <w:spacing w:val="15"/>
      <w:sz w:val="28"/>
      <w:szCs w:val="28"/>
      <w:lang w:eastAsia="pt-BR"/>
    </w:rPr>
  </w:style>
  <w:style w:type="character" w:customStyle="1" w:styleId="arialpreto121">
    <w:name w:val="arialpreto121"/>
    <w:uiPriority w:val="99"/>
    <w:rsid w:val="006E214B"/>
    <w:rPr>
      <w:rFonts w:ascii="Arial" w:hAnsi="Arial" w:cs="Arial" w:hint="default"/>
      <w:color w:val="000000"/>
      <w:sz w:val="19"/>
      <w:szCs w:val="19"/>
    </w:rPr>
  </w:style>
  <w:style w:type="character" w:customStyle="1" w:styleId="WW8Num26z0">
    <w:name w:val="WW8Num26z0"/>
    <w:uiPriority w:val="99"/>
    <w:rsid w:val="006E214B"/>
    <w:rPr>
      <w:rFonts w:ascii="Wingdings" w:hAnsi="Wingdings" w:cs="Wingdings" w:hint="default"/>
      <w:sz w:val="24"/>
      <w:szCs w:val="24"/>
    </w:rPr>
  </w:style>
  <w:style w:type="character" w:customStyle="1" w:styleId="conteudodestaquepeqlaranja1">
    <w:name w:val="conteudo_destaque_peq_laranja1"/>
    <w:uiPriority w:val="99"/>
    <w:rsid w:val="006E214B"/>
    <w:rPr>
      <w:rFonts w:ascii="Trebuchet MS" w:hAnsi="Trebuchet MS" w:cs="Trebuchet MS" w:hint="default"/>
      <w:b/>
      <w:bCs/>
      <w:strike w:val="0"/>
      <w:dstrike w:val="0"/>
      <w:color w:val="auto"/>
      <w:sz w:val="16"/>
      <w:szCs w:val="16"/>
      <w:u w:val="none"/>
      <w:effect w:val="none"/>
    </w:rPr>
  </w:style>
  <w:style w:type="character" w:customStyle="1" w:styleId="centerverde21">
    <w:name w:val="centerverde21"/>
    <w:uiPriority w:val="99"/>
    <w:rsid w:val="006E214B"/>
    <w:rPr>
      <w:rFonts w:ascii="Verdana" w:hAnsi="Verdana" w:cs="Verdana" w:hint="default"/>
      <w:color w:val="auto"/>
      <w:sz w:val="16"/>
      <w:szCs w:val="16"/>
    </w:rPr>
  </w:style>
  <w:style w:type="character" w:customStyle="1" w:styleId="centerazul1">
    <w:name w:val="centerazul1"/>
    <w:uiPriority w:val="99"/>
    <w:rsid w:val="006E214B"/>
    <w:rPr>
      <w:rFonts w:ascii="Verdana" w:hAnsi="Verdana" w:cs="Verdana" w:hint="default"/>
      <w:color w:val="auto"/>
      <w:sz w:val="16"/>
      <w:szCs w:val="16"/>
    </w:rPr>
  </w:style>
  <w:style w:type="paragraph" w:styleId="Assinatura">
    <w:name w:val="Signature"/>
    <w:basedOn w:val="Normal"/>
    <w:link w:val="AssinaturaChar"/>
    <w:uiPriority w:val="99"/>
    <w:unhideWhenUsed/>
    <w:rsid w:val="006E214B"/>
    <w:pPr>
      <w:spacing w:before="960" w:after="240"/>
    </w:pPr>
    <w:rPr>
      <w:sz w:val="24"/>
      <w:szCs w:val="24"/>
      <w:lang w:val="en-US" w:eastAsia="en-US"/>
    </w:rPr>
  </w:style>
  <w:style w:type="character" w:customStyle="1" w:styleId="AssinaturaChar1">
    <w:name w:val="Assinatura Char1"/>
    <w:basedOn w:val="Fontepargpadro"/>
    <w:uiPriority w:val="99"/>
    <w:semiHidden/>
    <w:rsid w:val="006E214B"/>
    <w:rPr>
      <w:rFonts w:ascii="Times New Roman" w:eastAsia="Times New Roman" w:hAnsi="Times New Roman" w:cs="Times New Roman"/>
      <w:sz w:val="20"/>
      <w:szCs w:val="20"/>
      <w:lang w:eastAsia="pt-BR"/>
    </w:rPr>
  </w:style>
  <w:style w:type="character" w:customStyle="1" w:styleId="FontStyle3">
    <w:name w:val="Font Style3"/>
    <w:uiPriority w:val="99"/>
    <w:rsid w:val="006E214B"/>
    <w:rPr>
      <w:rFonts w:ascii="Arial" w:hAnsi="Arial" w:cs="Arial" w:hint="default"/>
      <w:color w:val="000000"/>
      <w:sz w:val="20"/>
      <w:szCs w:val="20"/>
      <w:lang w:val="en-US"/>
    </w:rPr>
  </w:style>
  <w:style w:type="character" w:customStyle="1" w:styleId="st1">
    <w:name w:val="st1"/>
    <w:rsid w:val="006E214B"/>
  </w:style>
  <w:style w:type="character" w:customStyle="1" w:styleId="Nenhum">
    <w:name w:val="Nenhum"/>
    <w:rsid w:val="006E214B"/>
  </w:style>
  <w:style w:type="character" w:customStyle="1" w:styleId="Hyperlink0">
    <w:name w:val="Hyperlink.0"/>
    <w:basedOn w:val="Nenhum"/>
    <w:rsid w:val="006E214B"/>
  </w:style>
  <w:style w:type="character" w:customStyle="1" w:styleId="MenoPendente3">
    <w:name w:val="Menção Pendente3"/>
    <w:basedOn w:val="Fontepargpadro"/>
    <w:uiPriority w:val="99"/>
    <w:semiHidden/>
    <w:rsid w:val="006E214B"/>
    <w:rPr>
      <w:color w:val="605E5C"/>
      <w:shd w:val="clear" w:color="auto" w:fill="E1DFDD"/>
    </w:rPr>
  </w:style>
  <w:style w:type="character" w:customStyle="1" w:styleId="eop">
    <w:name w:val="eop"/>
    <w:basedOn w:val="Fontepargpadro"/>
    <w:rsid w:val="006E214B"/>
  </w:style>
  <w:style w:type="paragraph" w:styleId="Partesuperior-zdoformulrio">
    <w:name w:val="HTML Top of Form"/>
    <w:basedOn w:val="Normal"/>
    <w:next w:val="Normal"/>
    <w:link w:val="Partesuperior-zdoformulrioChar"/>
    <w:hidden/>
    <w:uiPriority w:val="99"/>
    <w:semiHidden/>
    <w:unhideWhenUsed/>
    <w:rsid w:val="006E214B"/>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6E214B"/>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6E214B"/>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6E214B"/>
    <w:rPr>
      <w:rFonts w:ascii="Arial" w:eastAsia="Times New Roman" w:hAnsi="Arial" w:cs="Arial"/>
      <w:vanish/>
      <w:sz w:val="16"/>
      <w:szCs w:val="16"/>
      <w:lang w:eastAsia="pt-BR"/>
    </w:rPr>
  </w:style>
  <w:style w:type="table" w:customStyle="1" w:styleId="Tabelacomgrade1">
    <w:name w:val="Tabela com grade1"/>
    <w:basedOn w:val="Tabelanormal"/>
    <w:uiPriority w:val="59"/>
    <w:rsid w:val="006E214B"/>
    <w:pPr>
      <w:spacing w:after="0" w:line="240" w:lineRule="auto"/>
    </w:pPr>
    <w:rPr>
      <w:rFonts w:ascii="Calibri" w:eastAsia="Times New Roman" w:hAnsi="Calibri" w:cs="Times New Roman"/>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
    <w:name w:val="Tabela com grade2"/>
    <w:basedOn w:val="Tabelanormal"/>
    <w:uiPriority w:val="59"/>
    <w:rsid w:val="006E214B"/>
    <w:pPr>
      <w:spacing w:after="0" w:line="240" w:lineRule="auto"/>
    </w:pPr>
    <w:rPr>
      <w:rFonts w:eastAsiaTheme="minorEastAsia"/>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
    <w:name w:val="TableGrid"/>
    <w:rsid w:val="006E214B"/>
    <w:pPr>
      <w:spacing w:after="0" w:line="240" w:lineRule="auto"/>
    </w:pPr>
    <w:rPr>
      <w:rFonts w:eastAsiaTheme="minorEastAsia"/>
    </w:rPr>
    <w:tblPr>
      <w:tblCellMar>
        <w:top w:w="0" w:type="dxa"/>
        <w:left w:w="0" w:type="dxa"/>
        <w:bottom w:w="0" w:type="dxa"/>
        <w:right w:w="0" w:type="dxa"/>
      </w:tblCellMar>
    </w:tblPr>
  </w:style>
  <w:style w:type="paragraph" w:styleId="Legenda">
    <w:name w:val="caption"/>
    <w:basedOn w:val="Normal"/>
    <w:next w:val="Normal"/>
    <w:unhideWhenUsed/>
    <w:qFormat/>
    <w:rsid w:val="006E214B"/>
    <w:pPr>
      <w:ind w:right="1417"/>
      <w:jc w:val="center"/>
    </w:pPr>
    <w:rPr>
      <w:rFonts w:ascii="Arial" w:hAnsi="Arial"/>
      <w:b/>
      <w:sz w:val="24"/>
    </w:rPr>
  </w:style>
  <w:style w:type="numbering" w:customStyle="1" w:styleId="EstiloImportado1">
    <w:name w:val="Estilo Importado 1"/>
    <w:rsid w:val="006E214B"/>
    <w:pPr>
      <w:numPr>
        <w:numId w:val="34"/>
      </w:numPr>
    </w:pPr>
  </w:style>
  <w:style w:type="paragraph" w:customStyle="1" w:styleId="TableContents">
    <w:name w:val="Table Contents"/>
    <w:basedOn w:val="Normal"/>
    <w:rsid w:val="003C58ED"/>
    <w:pPr>
      <w:widowControl w:val="0"/>
      <w:suppressLineNumbers/>
      <w:suppressAutoHyphens/>
      <w:autoSpaceDN w:val="0"/>
      <w:textAlignment w:val="baseline"/>
    </w:pPr>
    <w:rPr>
      <w:rFonts w:eastAsia="SimSun" w:cs="Tahoma"/>
      <w:kern w:val="3"/>
      <w:sz w:val="24"/>
      <w:szCs w:val="24"/>
      <w:lang w:eastAsia="zh-CN" w:bidi="hi-IN"/>
    </w:rPr>
  </w:style>
  <w:style w:type="paragraph" w:customStyle="1" w:styleId="Corpodetexto32">
    <w:name w:val="Corpo de texto 32"/>
    <w:basedOn w:val="Normal"/>
    <w:rsid w:val="00595AF9"/>
    <w:pPr>
      <w:jc w:val="both"/>
    </w:pPr>
    <w:rPr>
      <w:rFonts w:ascii="Arial" w:eastAsia="MS Mincho" w:hAnsi="Arial"/>
      <w:sz w:val="24"/>
    </w:rPr>
  </w:style>
  <w:style w:type="character" w:styleId="Nmerodepgina">
    <w:name w:val="page number"/>
    <w:basedOn w:val="Fontepargpadro"/>
    <w:uiPriority w:val="99"/>
    <w:rsid w:val="00595AF9"/>
  </w:style>
  <w:style w:type="paragraph" w:styleId="Pr-formataoHTML">
    <w:name w:val="HTML Preformatted"/>
    <w:basedOn w:val="Normal"/>
    <w:link w:val="Pr-formataoHTMLChar"/>
    <w:rsid w:val="00595A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lang w:eastAsia="ar-SA"/>
    </w:rPr>
  </w:style>
  <w:style w:type="character" w:customStyle="1" w:styleId="Pr-formataoHTMLChar">
    <w:name w:val="Pré-formatação HTML Char"/>
    <w:basedOn w:val="Fontepargpadro"/>
    <w:link w:val="Pr-formataoHTML"/>
    <w:rsid w:val="00595AF9"/>
    <w:rPr>
      <w:rFonts w:ascii="Courier New" w:eastAsia="Times New Roman" w:hAnsi="Courier New" w:cs="Courier New"/>
      <w:sz w:val="20"/>
      <w:szCs w:val="20"/>
      <w:lang w:eastAsia="ar-SA"/>
    </w:rPr>
  </w:style>
  <w:style w:type="character" w:customStyle="1" w:styleId="apple-style-span">
    <w:name w:val="apple-style-span"/>
    <w:basedOn w:val="Fontepargpadro"/>
    <w:rsid w:val="00595AF9"/>
  </w:style>
  <w:style w:type="table" w:customStyle="1" w:styleId="Calendrio2">
    <w:name w:val="Calendário 2"/>
    <w:basedOn w:val="Tabelanormal"/>
    <w:uiPriority w:val="99"/>
    <w:qFormat/>
    <w:rsid w:val="00595AF9"/>
    <w:pPr>
      <w:spacing w:after="0" w:line="240" w:lineRule="auto"/>
      <w:jc w:val="center"/>
    </w:pPr>
    <w:rPr>
      <w:rFonts w:ascii="Calibri" w:eastAsia="Times New Roman" w:hAnsi="Calibri" w:cs="Times New Roman"/>
      <w:sz w:val="28"/>
      <w:lang w:eastAsia="pt-BR"/>
    </w:rPr>
    <w:tblPr>
      <w:tblBorders>
        <w:insideV w:val="single" w:sz="4" w:space="0" w:color="95B3D7"/>
      </w:tblBorders>
    </w:tblPr>
    <w:tblStylePr w:type="firstRow">
      <w:rPr>
        <w:rFonts w:ascii="DengXian" w:hAnsi="DengXian"/>
        <w:b w:val="0"/>
        <w:i w:val="0"/>
        <w:caps/>
        <w:smallCaps w:val="0"/>
        <w:color w:val="4F81BD"/>
        <w:spacing w:val="20"/>
        <w:sz w:val="32"/>
      </w:rPr>
      <w:tblPr/>
      <w:tcPr>
        <w:tcBorders>
          <w:top w:val="nil"/>
          <w:left w:val="nil"/>
          <w:bottom w:val="nil"/>
          <w:right w:val="nil"/>
          <w:insideH w:val="nil"/>
          <w:insideV w:val="nil"/>
          <w:tl2br w:val="nil"/>
          <w:tr2bl w:val="nil"/>
        </w:tcBorders>
      </w:tcPr>
    </w:tblStylePr>
  </w:style>
  <w:style w:type="table" w:styleId="ListaClara-nfase3">
    <w:name w:val="Light List Accent 3"/>
    <w:basedOn w:val="Tabelanormal"/>
    <w:uiPriority w:val="61"/>
    <w:rsid w:val="00595AF9"/>
    <w:pPr>
      <w:spacing w:after="0" w:line="240" w:lineRule="auto"/>
    </w:pPr>
    <w:rPr>
      <w:rFonts w:ascii="Calibri" w:eastAsia="Times New Roman" w:hAnsi="Calibri" w:cs="Times New Roman"/>
      <w:lang w:eastAsia="pt-B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Calendrio3">
    <w:name w:val="Calendário 3"/>
    <w:basedOn w:val="Tabelanormal"/>
    <w:uiPriority w:val="99"/>
    <w:qFormat/>
    <w:rsid w:val="00595AF9"/>
    <w:pPr>
      <w:spacing w:after="0" w:line="240" w:lineRule="auto"/>
      <w:jc w:val="right"/>
    </w:pPr>
    <w:rPr>
      <w:rFonts w:ascii="Cambria" w:eastAsia="Times New Roman" w:hAnsi="Cambria" w:cs="Times New Roman"/>
      <w:color w:val="000000"/>
      <w:lang w:eastAsia="pt-BR"/>
    </w:rPr>
    <w:tblPr/>
    <w:tblStylePr w:type="firstRow">
      <w:pPr>
        <w:wordWrap/>
        <w:jc w:val="right"/>
      </w:pPr>
      <w:rPr>
        <w:color w:val="4F81BD"/>
        <w:sz w:val="44"/>
      </w:rPr>
    </w:tblStylePr>
    <w:tblStylePr w:type="firstCol">
      <w:rPr>
        <w:color w:val="4F81BD"/>
      </w:rPr>
    </w:tblStylePr>
    <w:tblStylePr w:type="lastCol">
      <w:rPr>
        <w:color w:val="4F81BD"/>
      </w:rPr>
    </w:tblStylePr>
  </w:style>
  <w:style w:type="character" w:customStyle="1" w:styleId="destaque">
    <w:name w:val="destaque"/>
    <w:rsid w:val="00595AF9"/>
  </w:style>
  <w:style w:type="paragraph" w:customStyle="1" w:styleId="ecxmsonormal">
    <w:name w:val="ecxmsonormal"/>
    <w:basedOn w:val="Normal"/>
    <w:rsid w:val="00595AF9"/>
    <w:pPr>
      <w:spacing w:after="324"/>
    </w:pPr>
    <w:rPr>
      <w:sz w:val="24"/>
      <w:szCs w:val="24"/>
    </w:rPr>
  </w:style>
  <w:style w:type="paragraph" w:customStyle="1" w:styleId="ecxmsobodytextindent2">
    <w:name w:val="ecxmsobodytextindent2"/>
    <w:basedOn w:val="Normal"/>
    <w:rsid w:val="00595AF9"/>
    <w:pPr>
      <w:spacing w:after="324"/>
    </w:pPr>
    <w:rPr>
      <w:sz w:val="24"/>
      <w:szCs w:val="24"/>
    </w:rPr>
  </w:style>
  <w:style w:type="paragraph" w:customStyle="1" w:styleId="textojustificadorecuoprimeiralinha">
    <w:name w:val="texto_justificado_recuo_primeira_linha"/>
    <w:basedOn w:val="Normal"/>
    <w:rsid w:val="00595AF9"/>
    <w:pPr>
      <w:spacing w:before="100" w:beforeAutospacing="1" w:after="100" w:afterAutospacing="1"/>
    </w:pPr>
    <w:rPr>
      <w:sz w:val="24"/>
      <w:szCs w:val="24"/>
    </w:rPr>
  </w:style>
  <w:style w:type="paragraph" w:customStyle="1" w:styleId="textojustificadorecuoprimeiralinhaespsimples">
    <w:name w:val="texto_justificado_recuo_primeira_linha_esp_simples"/>
    <w:basedOn w:val="Normal"/>
    <w:rsid w:val="00595AF9"/>
    <w:pPr>
      <w:spacing w:before="100" w:beforeAutospacing="1" w:after="100" w:afterAutospacing="1"/>
    </w:pPr>
    <w:rPr>
      <w:sz w:val="24"/>
      <w:szCs w:val="24"/>
    </w:rPr>
  </w:style>
  <w:style w:type="character" w:customStyle="1" w:styleId="MenoPendente4">
    <w:name w:val="Menção Pendente4"/>
    <w:uiPriority w:val="99"/>
    <w:semiHidden/>
    <w:unhideWhenUsed/>
    <w:rsid w:val="00595AF9"/>
    <w:rPr>
      <w:color w:val="605E5C"/>
      <w:shd w:val="clear" w:color="auto" w:fill="E1DFDD"/>
    </w:rPr>
  </w:style>
  <w:style w:type="character" w:styleId="Refdenotaderodap">
    <w:name w:val="footnote reference"/>
    <w:uiPriority w:val="99"/>
    <w:rsid w:val="00595AF9"/>
    <w:rPr>
      <w:vertAlign w:val="superscript"/>
    </w:rPr>
  </w:style>
  <w:style w:type="character" w:customStyle="1" w:styleId="TextodenotaderodapChar">
    <w:name w:val="Texto de nota de rodapé Char"/>
    <w:link w:val="Textodenotaderodap"/>
    <w:uiPriority w:val="99"/>
    <w:rsid w:val="00595AF9"/>
    <w:rPr>
      <w:rFonts w:ascii="Calibri" w:eastAsia="Calibri" w:hAnsi="Calibri"/>
    </w:rPr>
  </w:style>
  <w:style w:type="paragraph" w:styleId="Textodenotaderodap">
    <w:name w:val="footnote text"/>
    <w:basedOn w:val="Normal"/>
    <w:link w:val="TextodenotaderodapChar"/>
    <w:uiPriority w:val="99"/>
    <w:unhideWhenUsed/>
    <w:rsid w:val="00595AF9"/>
    <w:rPr>
      <w:rFonts w:ascii="Calibri" w:eastAsia="Calibri" w:hAnsi="Calibri" w:cstheme="minorBidi"/>
      <w:sz w:val="22"/>
      <w:szCs w:val="22"/>
      <w:lang w:eastAsia="en-US"/>
    </w:rPr>
  </w:style>
  <w:style w:type="character" w:customStyle="1" w:styleId="TextodenotaderodapChar1">
    <w:name w:val="Texto de nota de rodapé Char1"/>
    <w:basedOn w:val="Fontepargpadro"/>
    <w:uiPriority w:val="99"/>
    <w:rsid w:val="00595AF9"/>
    <w:rPr>
      <w:rFonts w:ascii="Times New Roman" w:eastAsia="Times New Roman" w:hAnsi="Times New Roman" w:cs="Times New Roman"/>
      <w:sz w:val="20"/>
      <w:szCs w:val="20"/>
      <w:lang w:eastAsia="pt-BR"/>
    </w:rPr>
  </w:style>
  <w:style w:type="paragraph" w:customStyle="1" w:styleId="Ttulo21">
    <w:name w:val="Título 21"/>
    <w:basedOn w:val="Normal"/>
    <w:uiPriority w:val="1"/>
    <w:qFormat/>
    <w:rsid w:val="00595AF9"/>
    <w:pPr>
      <w:widowControl w:val="0"/>
      <w:autoSpaceDE w:val="0"/>
      <w:autoSpaceDN w:val="0"/>
      <w:ind w:left="1419"/>
      <w:outlineLvl w:val="2"/>
    </w:pPr>
    <w:rPr>
      <w:rFonts w:ascii="Arial" w:eastAsia="Arial" w:hAnsi="Arial" w:cs="Arial"/>
      <w:b/>
      <w:bCs/>
      <w:sz w:val="22"/>
      <w:szCs w:val="22"/>
      <w:lang w:val="pt-PT" w:eastAsia="en-US"/>
    </w:rPr>
  </w:style>
  <w:style w:type="paragraph" w:customStyle="1" w:styleId="CorpoB">
    <w:name w:val="Corpo B"/>
    <w:rsid w:val="00595AF9"/>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pt-BR"/>
    </w:rPr>
  </w:style>
  <w:style w:type="paragraph" w:customStyle="1" w:styleId="isselectedend">
    <w:name w:val="isselectedend"/>
    <w:basedOn w:val="Normal"/>
    <w:rsid w:val="00595AF9"/>
    <w:pPr>
      <w:spacing w:before="100" w:beforeAutospacing="1" w:after="100" w:afterAutospacing="1"/>
    </w:pPr>
    <w:rPr>
      <w:sz w:val="24"/>
      <w:szCs w:val="24"/>
    </w:rPr>
  </w:style>
  <w:style w:type="numbering" w:customStyle="1" w:styleId="Semlista1">
    <w:name w:val="Sem lista1"/>
    <w:next w:val="Semlista"/>
    <w:uiPriority w:val="99"/>
    <w:semiHidden/>
    <w:unhideWhenUsed/>
    <w:rsid w:val="001900FD"/>
  </w:style>
  <w:style w:type="table" w:customStyle="1" w:styleId="Tabelacomgrade11">
    <w:name w:val="Tabela com grade11"/>
    <w:basedOn w:val="Tabelanormal"/>
    <w:next w:val="Tabelacomgrade"/>
    <w:uiPriority w:val="59"/>
    <w:rsid w:val="001900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900FD"/>
    <w:pPr>
      <w:spacing w:before="100" w:beforeAutospacing="1" w:after="100" w:afterAutospacing="1"/>
    </w:pPr>
    <w:rPr>
      <w:rFonts w:ascii="Arial Narrow" w:hAnsi="Arial Narrow"/>
      <w:color w:val="000000"/>
      <w:sz w:val="14"/>
      <w:szCs w:val="14"/>
    </w:rPr>
  </w:style>
  <w:style w:type="paragraph" w:customStyle="1" w:styleId="font6">
    <w:name w:val="font6"/>
    <w:basedOn w:val="Normal"/>
    <w:rsid w:val="001900FD"/>
    <w:pPr>
      <w:spacing w:before="100" w:beforeAutospacing="1" w:after="100" w:afterAutospacing="1"/>
    </w:pPr>
    <w:rPr>
      <w:rFonts w:ascii="Arial Narrow" w:hAnsi="Arial Narrow"/>
      <w:b/>
      <w:bCs/>
      <w:color w:val="000000"/>
      <w:sz w:val="14"/>
      <w:szCs w:val="14"/>
    </w:rPr>
  </w:style>
  <w:style w:type="paragraph" w:customStyle="1" w:styleId="xl78">
    <w:name w:val="xl78"/>
    <w:basedOn w:val="Normal"/>
    <w:rsid w:val="001900FD"/>
    <w:pPr>
      <w:spacing w:before="100" w:beforeAutospacing="1" w:after="100" w:afterAutospacing="1"/>
    </w:pPr>
    <w:rPr>
      <w:rFonts w:ascii="Arial Narrow" w:hAnsi="Arial Narrow"/>
      <w:color w:val="000000"/>
      <w:sz w:val="14"/>
      <w:szCs w:val="14"/>
    </w:rPr>
  </w:style>
  <w:style w:type="paragraph" w:customStyle="1" w:styleId="xl79">
    <w:name w:val="xl79"/>
    <w:basedOn w:val="Normal"/>
    <w:rsid w:val="001900FD"/>
    <w:pPr>
      <w:pBdr>
        <w:top w:val="single" w:sz="8" w:space="0" w:color="auto"/>
        <w:left w:val="single" w:sz="8" w:space="0" w:color="auto"/>
        <w:right w:val="single" w:sz="8" w:space="0" w:color="auto"/>
      </w:pBdr>
      <w:spacing w:before="100" w:beforeAutospacing="1" w:after="100" w:afterAutospacing="1"/>
    </w:pPr>
    <w:rPr>
      <w:rFonts w:ascii="Arial Narrow" w:hAnsi="Arial Narrow"/>
      <w:color w:val="000000"/>
      <w:sz w:val="14"/>
      <w:szCs w:val="14"/>
    </w:rPr>
  </w:style>
  <w:style w:type="paragraph" w:customStyle="1" w:styleId="xl80">
    <w:name w:val="xl80"/>
    <w:basedOn w:val="Normal"/>
    <w:rsid w:val="001900F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rPr>
  </w:style>
  <w:style w:type="paragraph" w:customStyle="1" w:styleId="xl81">
    <w:name w:val="xl81"/>
    <w:basedOn w:val="Normal"/>
    <w:rsid w:val="001900F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Narrow" w:hAnsi="Arial Narrow"/>
      <w:sz w:val="14"/>
      <w:szCs w:val="14"/>
    </w:rPr>
  </w:style>
  <w:style w:type="paragraph" w:customStyle="1" w:styleId="xl82">
    <w:name w:val="xl82"/>
    <w:basedOn w:val="Normal"/>
    <w:rsid w:val="001900F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4"/>
      <w:szCs w:val="14"/>
    </w:rPr>
  </w:style>
  <w:style w:type="paragraph" w:customStyle="1" w:styleId="xl83">
    <w:name w:val="xl83"/>
    <w:basedOn w:val="Normal"/>
    <w:rsid w:val="001900FD"/>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Narrow" w:hAnsi="Arial Narrow"/>
      <w:sz w:val="14"/>
      <w:szCs w:val="14"/>
    </w:rPr>
  </w:style>
  <w:style w:type="paragraph" w:customStyle="1" w:styleId="xl84">
    <w:name w:val="xl84"/>
    <w:basedOn w:val="Normal"/>
    <w:rsid w:val="001900F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rPr>
  </w:style>
  <w:style w:type="paragraph" w:customStyle="1" w:styleId="xl85">
    <w:name w:val="xl85"/>
    <w:basedOn w:val="Normal"/>
    <w:rsid w:val="001900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rPr>
  </w:style>
  <w:style w:type="paragraph" w:customStyle="1" w:styleId="xl86">
    <w:name w:val="xl86"/>
    <w:basedOn w:val="Normal"/>
    <w:rsid w:val="001900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rPr>
  </w:style>
  <w:style w:type="paragraph" w:customStyle="1" w:styleId="xl87">
    <w:name w:val="xl87"/>
    <w:basedOn w:val="Normal"/>
    <w:rsid w:val="001900FD"/>
    <w:pPr>
      <w:pBdr>
        <w:left w:val="single" w:sz="4" w:space="0" w:color="auto"/>
        <w:bottom w:val="single" w:sz="4" w:space="0" w:color="auto"/>
      </w:pBdr>
      <w:spacing w:before="100" w:beforeAutospacing="1" w:after="100" w:afterAutospacing="1"/>
      <w:jc w:val="center"/>
      <w:textAlignment w:val="center"/>
    </w:pPr>
    <w:rPr>
      <w:rFonts w:ascii="Arial Narrow" w:hAnsi="Arial Narrow"/>
      <w:sz w:val="14"/>
      <w:szCs w:val="14"/>
    </w:rPr>
  </w:style>
  <w:style w:type="paragraph" w:customStyle="1" w:styleId="xl88">
    <w:name w:val="xl88"/>
    <w:basedOn w:val="Normal"/>
    <w:rsid w:val="001900FD"/>
    <w:pPr>
      <w:pBdr>
        <w:bottom w:val="single" w:sz="4" w:space="0" w:color="auto"/>
      </w:pBdr>
      <w:spacing w:before="100" w:beforeAutospacing="1" w:after="100" w:afterAutospacing="1"/>
      <w:jc w:val="center"/>
      <w:textAlignment w:val="center"/>
    </w:pPr>
    <w:rPr>
      <w:rFonts w:ascii="Arial Narrow" w:hAnsi="Arial Narrow"/>
      <w:sz w:val="14"/>
      <w:szCs w:val="14"/>
    </w:rPr>
  </w:style>
  <w:style w:type="paragraph" w:customStyle="1" w:styleId="xl89">
    <w:name w:val="xl89"/>
    <w:basedOn w:val="Normal"/>
    <w:rsid w:val="001900FD"/>
    <w:pPr>
      <w:pBdr>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rPr>
  </w:style>
  <w:style w:type="paragraph" w:customStyle="1" w:styleId="xl90">
    <w:name w:val="xl90"/>
    <w:basedOn w:val="Normal"/>
    <w:rsid w:val="001900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rPr>
  </w:style>
  <w:style w:type="numbering" w:customStyle="1" w:styleId="Semlista2">
    <w:name w:val="Sem lista2"/>
    <w:next w:val="Semlista"/>
    <w:uiPriority w:val="99"/>
    <w:semiHidden/>
    <w:unhideWhenUsed/>
    <w:rsid w:val="001900FD"/>
  </w:style>
  <w:style w:type="paragraph" w:customStyle="1" w:styleId="gy-item">
    <w:name w:val="gy-item"/>
    <w:basedOn w:val="Normal"/>
    <w:rsid w:val="001900FD"/>
    <w:pPr>
      <w:spacing w:before="100" w:beforeAutospacing="1" w:after="100" w:afterAutospacing="1"/>
    </w:pPr>
    <w:rPr>
      <w:sz w:val="24"/>
      <w:szCs w:val="24"/>
    </w:rPr>
  </w:style>
  <w:style w:type="character" w:customStyle="1" w:styleId="specs-title">
    <w:name w:val="specs-title"/>
    <w:basedOn w:val="Fontepargpadro"/>
    <w:rsid w:val="001900FD"/>
  </w:style>
  <w:style w:type="character" w:customStyle="1" w:styleId="specs-description">
    <w:name w:val="specs-description"/>
    <w:basedOn w:val="Fontepargpadro"/>
    <w:rsid w:val="001900FD"/>
  </w:style>
  <w:style w:type="character" w:customStyle="1" w:styleId="titulo">
    <w:name w:val="titulo"/>
    <w:basedOn w:val="Fontepargpadro"/>
    <w:rsid w:val="001900FD"/>
  </w:style>
  <w:style w:type="paragraph" w:customStyle="1" w:styleId="Corpodetexto26">
    <w:name w:val="Corpo de texto 26"/>
    <w:basedOn w:val="Normal"/>
    <w:rsid w:val="001900FD"/>
    <w:pPr>
      <w:tabs>
        <w:tab w:val="left" w:pos="288"/>
        <w:tab w:val="left" w:pos="1008"/>
        <w:tab w:val="left" w:pos="1728"/>
        <w:tab w:val="left" w:pos="2448"/>
        <w:tab w:val="left" w:pos="3168"/>
        <w:tab w:val="left" w:pos="3888"/>
        <w:tab w:val="left" w:pos="4608"/>
        <w:tab w:val="left" w:pos="5328"/>
        <w:tab w:val="left" w:pos="6048"/>
        <w:tab w:val="left" w:pos="6768"/>
      </w:tabs>
      <w:jc w:val="center"/>
    </w:pPr>
    <w:rPr>
      <w:rFonts w:ascii="Arial" w:hAnsi="Arial"/>
      <w:sz w:val="22"/>
    </w:rPr>
  </w:style>
  <w:style w:type="table" w:styleId="SimplesTabela2">
    <w:name w:val="Plain Table 2"/>
    <w:basedOn w:val="Tabelanormal"/>
    <w:uiPriority w:val="42"/>
    <w:rsid w:val="001900F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Lista1">
    <w:name w:val="Lista1"/>
    <w:basedOn w:val="Normal"/>
    <w:uiPriority w:val="99"/>
    <w:rsid w:val="001900FD"/>
    <w:pPr>
      <w:spacing w:before="100" w:beforeAutospacing="1" w:after="100" w:afterAutospacing="1"/>
    </w:pPr>
    <w:rPr>
      <w:sz w:val="24"/>
      <w:szCs w:val="24"/>
    </w:rPr>
  </w:style>
  <w:style w:type="paragraph" w:customStyle="1" w:styleId="a-spacing-mini">
    <w:name w:val="a-spacing-mini"/>
    <w:basedOn w:val="Normal"/>
    <w:uiPriority w:val="99"/>
    <w:rsid w:val="001900FD"/>
    <w:pPr>
      <w:spacing w:before="100" w:beforeAutospacing="1" w:after="100" w:afterAutospacing="1"/>
    </w:pPr>
    <w:rPr>
      <w:sz w:val="24"/>
      <w:szCs w:val="24"/>
    </w:rPr>
  </w:style>
  <w:style w:type="paragraph" w:customStyle="1" w:styleId="qn2lpu">
    <w:name w:val="qn2lpu"/>
    <w:basedOn w:val="Normal"/>
    <w:uiPriority w:val="99"/>
    <w:rsid w:val="001900FD"/>
    <w:pPr>
      <w:spacing w:before="100" w:beforeAutospacing="1" w:after="100" w:afterAutospacing="1"/>
    </w:pPr>
    <w:rPr>
      <w:sz w:val="24"/>
      <w:szCs w:val="24"/>
    </w:rPr>
  </w:style>
  <w:style w:type="paragraph" w:customStyle="1" w:styleId="ui-vpp-highlighted-specsfeatures-list-item">
    <w:name w:val="ui-vpp-highlighted-specs__features-list-item"/>
    <w:basedOn w:val="Normal"/>
    <w:uiPriority w:val="99"/>
    <w:rsid w:val="001900FD"/>
    <w:pPr>
      <w:spacing w:before="100" w:beforeAutospacing="1" w:after="100" w:afterAutospacing="1"/>
    </w:pPr>
    <w:rPr>
      <w:sz w:val="24"/>
      <w:szCs w:val="24"/>
    </w:rPr>
  </w:style>
  <w:style w:type="character" w:customStyle="1" w:styleId="a-size-large">
    <w:name w:val="a-size-large"/>
    <w:basedOn w:val="Fontepargpadro"/>
    <w:rsid w:val="001900FD"/>
  </w:style>
  <w:style w:type="character" w:customStyle="1" w:styleId="a-list-item">
    <w:name w:val="a-list-item"/>
    <w:basedOn w:val="Fontepargpadro"/>
    <w:rsid w:val="001900FD"/>
  </w:style>
  <w:style w:type="character" w:customStyle="1" w:styleId="t286pc">
    <w:name w:val="t286pc"/>
    <w:basedOn w:val="Fontepargpadro"/>
    <w:rsid w:val="001900FD"/>
  </w:style>
  <w:style w:type="character" w:customStyle="1" w:styleId="vkekvd">
    <w:name w:val="vkekvd"/>
    <w:basedOn w:val="Fontepargpadro"/>
    <w:rsid w:val="001900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90808">
      <w:bodyDiv w:val="1"/>
      <w:marLeft w:val="0"/>
      <w:marRight w:val="0"/>
      <w:marTop w:val="0"/>
      <w:marBottom w:val="0"/>
      <w:divBdr>
        <w:top w:val="none" w:sz="0" w:space="0" w:color="auto"/>
        <w:left w:val="none" w:sz="0" w:space="0" w:color="auto"/>
        <w:bottom w:val="none" w:sz="0" w:space="0" w:color="auto"/>
        <w:right w:val="none" w:sz="0" w:space="0" w:color="auto"/>
      </w:divBdr>
    </w:div>
    <w:div w:id="268591044">
      <w:bodyDiv w:val="1"/>
      <w:marLeft w:val="0"/>
      <w:marRight w:val="0"/>
      <w:marTop w:val="0"/>
      <w:marBottom w:val="0"/>
      <w:divBdr>
        <w:top w:val="none" w:sz="0" w:space="0" w:color="auto"/>
        <w:left w:val="none" w:sz="0" w:space="0" w:color="auto"/>
        <w:bottom w:val="none" w:sz="0" w:space="0" w:color="auto"/>
        <w:right w:val="none" w:sz="0" w:space="0" w:color="auto"/>
      </w:divBdr>
    </w:div>
    <w:div w:id="320354814">
      <w:bodyDiv w:val="1"/>
      <w:marLeft w:val="0"/>
      <w:marRight w:val="0"/>
      <w:marTop w:val="0"/>
      <w:marBottom w:val="0"/>
      <w:divBdr>
        <w:top w:val="none" w:sz="0" w:space="0" w:color="auto"/>
        <w:left w:val="none" w:sz="0" w:space="0" w:color="auto"/>
        <w:bottom w:val="none" w:sz="0" w:space="0" w:color="auto"/>
        <w:right w:val="none" w:sz="0" w:space="0" w:color="auto"/>
      </w:divBdr>
    </w:div>
    <w:div w:id="430980461">
      <w:bodyDiv w:val="1"/>
      <w:marLeft w:val="0"/>
      <w:marRight w:val="0"/>
      <w:marTop w:val="0"/>
      <w:marBottom w:val="0"/>
      <w:divBdr>
        <w:top w:val="none" w:sz="0" w:space="0" w:color="auto"/>
        <w:left w:val="none" w:sz="0" w:space="0" w:color="auto"/>
        <w:bottom w:val="none" w:sz="0" w:space="0" w:color="auto"/>
        <w:right w:val="none" w:sz="0" w:space="0" w:color="auto"/>
      </w:divBdr>
    </w:div>
    <w:div w:id="486551799">
      <w:bodyDiv w:val="1"/>
      <w:marLeft w:val="0"/>
      <w:marRight w:val="0"/>
      <w:marTop w:val="0"/>
      <w:marBottom w:val="0"/>
      <w:divBdr>
        <w:top w:val="none" w:sz="0" w:space="0" w:color="auto"/>
        <w:left w:val="none" w:sz="0" w:space="0" w:color="auto"/>
        <w:bottom w:val="none" w:sz="0" w:space="0" w:color="auto"/>
        <w:right w:val="none" w:sz="0" w:space="0" w:color="auto"/>
      </w:divBdr>
    </w:div>
    <w:div w:id="708917713">
      <w:bodyDiv w:val="1"/>
      <w:marLeft w:val="0"/>
      <w:marRight w:val="0"/>
      <w:marTop w:val="0"/>
      <w:marBottom w:val="0"/>
      <w:divBdr>
        <w:top w:val="none" w:sz="0" w:space="0" w:color="auto"/>
        <w:left w:val="none" w:sz="0" w:space="0" w:color="auto"/>
        <w:bottom w:val="none" w:sz="0" w:space="0" w:color="auto"/>
        <w:right w:val="none" w:sz="0" w:space="0" w:color="auto"/>
      </w:divBdr>
    </w:div>
    <w:div w:id="760495012">
      <w:bodyDiv w:val="1"/>
      <w:marLeft w:val="0"/>
      <w:marRight w:val="0"/>
      <w:marTop w:val="0"/>
      <w:marBottom w:val="0"/>
      <w:divBdr>
        <w:top w:val="none" w:sz="0" w:space="0" w:color="auto"/>
        <w:left w:val="none" w:sz="0" w:space="0" w:color="auto"/>
        <w:bottom w:val="none" w:sz="0" w:space="0" w:color="auto"/>
        <w:right w:val="none" w:sz="0" w:space="0" w:color="auto"/>
      </w:divBdr>
      <w:divsChild>
        <w:div w:id="398015150">
          <w:blockQuote w:val="1"/>
          <w:marLeft w:val="0"/>
          <w:marRight w:val="0"/>
          <w:marTop w:val="0"/>
          <w:marBottom w:val="300"/>
          <w:divBdr>
            <w:top w:val="none" w:sz="0" w:space="0" w:color="auto"/>
            <w:left w:val="single" w:sz="36" w:space="15" w:color="9FC7A0"/>
            <w:bottom w:val="none" w:sz="0" w:space="0" w:color="auto"/>
            <w:right w:val="none" w:sz="0" w:space="0" w:color="auto"/>
          </w:divBdr>
        </w:div>
      </w:divsChild>
    </w:div>
    <w:div w:id="876938853">
      <w:bodyDiv w:val="1"/>
      <w:marLeft w:val="0"/>
      <w:marRight w:val="0"/>
      <w:marTop w:val="0"/>
      <w:marBottom w:val="0"/>
      <w:divBdr>
        <w:top w:val="none" w:sz="0" w:space="0" w:color="auto"/>
        <w:left w:val="none" w:sz="0" w:space="0" w:color="auto"/>
        <w:bottom w:val="none" w:sz="0" w:space="0" w:color="auto"/>
        <w:right w:val="none" w:sz="0" w:space="0" w:color="auto"/>
      </w:divBdr>
    </w:div>
    <w:div w:id="984241348">
      <w:bodyDiv w:val="1"/>
      <w:marLeft w:val="0"/>
      <w:marRight w:val="0"/>
      <w:marTop w:val="0"/>
      <w:marBottom w:val="0"/>
      <w:divBdr>
        <w:top w:val="none" w:sz="0" w:space="0" w:color="auto"/>
        <w:left w:val="none" w:sz="0" w:space="0" w:color="auto"/>
        <w:bottom w:val="none" w:sz="0" w:space="0" w:color="auto"/>
        <w:right w:val="none" w:sz="0" w:space="0" w:color="auto"/>
      </w:divBdr>
    </w:div>
    <w:div w:id="1014258914">
      <w:bodyDiv w:val="1"/>
      <w:marLeft w:val="0"/>
      <w:marRight w:val="0"/>
      <w:marTop w:val="0"/>
      <w:marBottom w:val="0"/>
      <w:divBdr>
        <w:top w:val="none" w:sz="0" w:space="0" w:color="auto"/>
        <w:left w:val="none" w:sz="0" w:space="0" w:color="auto"/>
        <w:bottom w:val="none" w:sz="0" w:space="0" w:color="auto"/>
        <w:right w:val="none" w:sz="0" w:space="0" w:color="auto"/>
      </w:divBdr>
      <w:divsChild>
        <w:div w:id="1718773268">
          <w:marLeft w:val="0"/>
          <w:marRight w:val="0"/>
          <w:marTop w:val="0"/>
          <w:marBottom w:val="150"/>
          <w:divBdr>
            <w:top w:val="none" w:sz="0" w:space="0" w:color="auto"/>
            <w:left w:val="none" w:sz="0" w:space="0" w:color="auto"/>
            <w:bottom w:val="single" w:sz="6" w:space="4" w:color="CCCCCC"/>
            <w:right w:val="none" w:sz="0" w:space="0" w:color="auto"/>
          </w:divBdr>
          <w:divsChild>
            <w:div w:id="70702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866137">
      <w:bodyDiv w:val="1"/>
      <w:marLeft w:val="0"/>
      <w:marRight w:val="0"/>
      <w:marTop w:val="0"/>
      <w:marBottom w:val="0"/>
      <w:divBdr>
        <w:top w:val="none" w:sz="0" w:space="0" w:color="auto"/>
        <w:left w:val="none" w:sz="0" w:space="0" w:color="auto"/>
        <w:bottom w:val="none" w:sz="0" w:space="0" w:color="auto"/>
        <w:right w:val="none" w:sz="0" w:space="0" w:color="auto"/>
      </w:divBdr>
    </w:div>
    <w:div w:id="1322849224">
      <w:bodyDiv w:val="1"/>
      <w:marLeft w:val="0"/>
      <w:marRight w:val="0"/>
      <w:marTop w:val="0"/>
      <w:marBottom w:val="0"/>
      <w:divBdr>
        <w:top w:val="none" w:sz="0" w:space="0" w:color="auto"/>
        <w:left w:val="none" w:sz="0" w:space="0" w:color="auto"/>
        <w:bottom w:val="none" w:sz="0" w:space="0" w:color="auto"/>
        <w:right w:val="none" w:sz="0" w:space="0" w:color="auto"/>
      </w:divBdr>
    </w:div>
    <w:div w:id="1420171660">
      <w:bodyDiv w:val="1"/>
      <w:marLeft w:val="0"/>
      <w:marRight w:val="0"/>
      <w:marTop w:val="0"/>
      <w:marBottom w:val="0"/>
      <w:divBdr>
        <w:top w:val="none" w:sz="0" w:space="0" w:color="auto"/>
        <w:left w:val="none" w:sz="0" w:space="0" w:color="auto"/>
        <w:bottom w:val="none" w:sz="0" w:space="0" w:color="auto"/>
        <w:right w:val="none" w:sz="0" w:space="0" w:color="auto"/>
      </w:divBdr>
    </w:div>
    <w:div w:id="1439175707">
      <w:bodyDiv w:val="1"/>
      <w:marLeft w:val="0"/>
      <w:marRight w:val="0"/>
      <w:marTop w:val="0"/>
      <w:marBottom w:val="0"/>
      <w:divBdr>
        <w:top w:val="none" w:sz="0" w:space="0" w:color="auto"/>
        <w:left w:val="none" w:sz="0" w:space="0" w:color="auto"/>
        <w:bottom w:val="none" w:sz="0" w:space="0" w:color="auto"/>
        <w:right w:val="none" w:sz="0" w:space="0" w:color="auto"/>
      </w:divBdr>
    </w:div>
    <w:div w:id="1575505344">
      <w:bodyDiv w:val="1"/>
      <w:marLeft w:val="0"/>
      <w:marRight w:val="0"/>
      <w:marTop w:val="0"/>
      <w:marBottom w:val="0"/>
      <w:divBdr>
        <w:top w:val="none" w:sz="0" w:space="0" w:color="auto"/>
        <w:left w:val="none" w:sz="0" w:space="0" w:color="auto"/>
        <w:bottom w:val="none" w:sz="0" w:space="0" w:color="auto"/>
        <w:right w:val="none" w:sz="0" w:space="0" w:color="auto"/>
      </w:divBdr>
    </w:div>
    <w:div w:id="1585869426">
      <w:bodyDiv w:val="1"/>
      <w:marLeft w:val="0"/>
      <w:marRight w:val="0"/>
      <w:marTop w:val="0"/>
      <w:marBottom w:val="0"/>
      <w:divBdr>
        <w:top w:val="none" w:sz="0" w:space="0" w:color="auto"/>
        <w:left w:val="none" w:sz="0" w:space="0" w:color="auto"/>
        <w:bottom w:val="none" w:sz="0" w:space="0" w:color="auto"/>
        <w:right w:val="none" w:sz="0" w:space="0" w:color="auto"/>
      </w:divBdr>
    </w:div>
    <w:div w:id="1619525820">
      <w:bodyDiv w:val="1"/>
      <w:marLeft w:val="0"/>
      <w:marRight w:val="0"/>
      <w:marTop w:val="0"/>
      <w:marBottom w:val="0"/>
      <w:divBdr>
        <w:top w:val="none" w:sz="0" w:space="0" w:color="auto"/>
        <w:left w:val="none" w:sz="0" w:space="0" w:color="auto"/>
        <w:bottom w:val="none" w:sz="0" w:space="0" w:color="auto"/>
        <w:right w:val="none" w:sz="0" w:space="0" w:color="auto"/>
      </w:divBdr>
    </w:div>
    <w:div w:id="1720784700">
      <w:bodyDiv w:val="1"/>
      <w:marLeft w:val="0"/>
      <w:marRight w:val="0"/>
      <w:marTop w:val="0"/>
      <w:marBottom w:val="0"/>
      <w:divBdr>
        <w:top w:val="none" w:sz="0" w:space="0" w:color="auto"/>
        <w:left w:val="none" w:sz="0" w:space="0" w:color="auto"/>
        <w:bottom w:val="none" w:sz="0" w:space="0" w:color="auto"/>
        <w:right w:val="none" w:sz="0" w:space="0" w:color="auto"/>
      </w:divBdr>
    </w:div>
    <w:div w:id="1803230471">
      <w:bodyDiv w:val="1"/>
      <w:marLeft w:val="0"/>
      <w:marRight w:val="0"/>
      <w:marTop w:val="0"/>
      <w:marBottom w:val="0"/>
      <w:divBdr>
        <w:top w:val="none" w:sz="0" w:space="0" w:color="auto"/>
        <w:left w:val="none" w:sz="0" w:space="0" w:color="auto"/>
        <w:bottom w:val="none" w:sz="0" w:space="0" w:color="auto"/>
        <w:right w:val="none" w:sz="0" w:space="0" w:color="auto"/>
      </w:divBdr>
    </w:div>
    <w:div w:id="2063942506">
      <w:bodyDiv w:val="1"/>
      <w:marLeft w:val="0"/>
      <w:marRight w:val="0"/>
      <w:marTop w:val="0"/>
      <w:marBottom w:val="0"/>
      <w:divBdr>
        <w:top w:val="none" w:sz="0" w:space="0" w:color="auto"/>
        <w:left w:val="none" w:sz="0" w:space="0" w:color="auto"/>
        <w:bottom w:val="none" w:sz="0" w:space="0" w:color="auto"/>
        <w:right w:val="none" w:sz="0" w:space="0" w:color="auto"/>
      </w:divBdr>
    </w:div>
    <w:div w:id="2071151196">
      <w:bodyDiv w:val="1"/>
      <w:marLeft w:val="0"/>
      <w:marRight w:val="0"/>
      <w:marTop w:val="0"/>
      <w:marBottom w:val="0"/>
      <w:divBdr>
        <w:top w:val="none" w:sz="0" w:space="0" w:color="auto"/>
        <w:left w:val="none" w:sz="0" w:space="0" w:color="auto"/>
        <w:bottom w:val="none" w:sz="0" w:space="0" w:color="auto"/>
        <w:right w:val="none" w:sz="0" w:space="0" w:color="auto"/>
      </w:divBdr>
    </w:div>
    <w:div w:id="2130541870">
      <w:bodyDiv w:val="1"/>
      <w:marLeft w:val="0"/>
      <w:marRight w:val="0"/>
      <w:marTop w:val="0"/>
      <w:marBottom w:val="0"/>
      <w:divBdr>
        <w:top w:val="none" w:sz="0" w:space="0" w:color="auto"/>
        <w:left w:val="none" w:sz="0" w:space="0" w:color="auto"/>
        <w:bottom w:val="none" w:sz="0" w:space="0" w:color="auto"/>
        <w:right w:val="none" w:sz="0" w:space="0" w:color="auto"/>
      </w:divBdr>
      <w:divsChild>
        <w:div w:id="522667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portaldatransparencia.gov.br/ceis" TargetMode="External"/><Relationship Id="rId18" Type="http://schemas.openxmlformats.org/officeDocument/2006/relationships/hyperlink" Target="mailto:prefeitura@uruanademinas.mg.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cagef.mg.gov.br/fornecedor-web/br/gov/" TargetMode="External"/><Relationship Id="rId17" Type="http://schemas.openxmlformats.org/officeDocument/2006/relationships/hyperlink" Target="https://www.google.com/search?sca_esv=ce3fcecabba404cb&amp;biw=1520&amp;bih=730&amp;sxsrf=ADLYWIIPsUL5Chc5ADcTS9adsTkU8GBVyg:1736542230148&amp;q=Matr%C3%ADcula&amp;spell=1&amp;sa=X&amp;ved=2ahUKEwjtvY_2g-yKAxWMrpUCHT4CMh0QkeECKAB6BAgLEA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efeitura@uruanademinas.mg.gov.br" TargetMode="External"/><Relationship Id="rId20" Type="http://schemas.openxmlformats.org/officeDocument/2006/relationships/hyperlink" Target="mailto:prefeitura@uruanademinas.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google.com/search?sca_esv=ce3fcecabba404cb&amp;biw=1520&amp;bih=730&amp;sxsrf=ADLYWIIPsUL5Chc5ADcTS9adsTkU8GBVyg:1736542230148&amp;q=Matr%C3%ADcula&amp;spell=1&amp;sa=X&amp;ved=2ahUKEwjtvY_2g-yKAxWMrpUCHT4CMh0QkeECKAB6BAgLEAE" TargetMode="External"/><Relationship Id="rId23" Type="http://schemas.openxmlformats.org/officeDocument/2006/relationships/hyperlink" Target="http://www.planalto.gov.br/ccivil_03/_ato2019-2022/2021/lei/L14133.htm" TargetMode="External"/><Relationship Id="rId28" Type="http://schemas.openxmlformats.org/officeDocument/2006/relationships/theme" Target="theme/theme1.xml"/><Relationship Id="rId10" Type="http://schemas.openxmlformats.org/officeDocument/2006/relationships/hyperlink" Target="http://www.bnc.org.br" TargetMode="External"/><Relationship Id="rId19" Type="http://schemas.openxmlformats.org/officeDocument/2006/relationships/hyperlink" Target="https://www.google.com/search?sca_esv=ce3fcecabba404cb&amp;biw=1520&amp;bih=730&amp;sxsrf=ADLYWIIPsUL5Chc5ADcTS9adsTkU8GBVyg:1736542230148&amp;q=Matr%C3%ADcula&amp;spell=1&amp;sa=X&amp;ved=2ahUKEwjtvY_2g-yKAxWMrpUCHT4CMh0QkeECKAB6BAgLEAE"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cnj.jus.br/improbidade_adm/consultar_requerido.php" TargetMode="External"/><Relationship Id="rId22" Type="http://schemas.openxmlformats.org/officeDocument/2006/relationships/hyperlink" Target="https://www.planalto.gov.br/ccivil_03/leis/l8078compilado.ht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52.png"/><Relationship Id="rId13" Type="http://schemas.openxmlformats.org/officeDocument/2006/relationships/image" Target="media/image57.png"/><Relationship Id="rId3" Type="http://schemas.openxmlformats.org/officeDocument/2006/relationships/image" Target="media/image47.png"/><Relationship Id="rId7" Type="http://schemas.openxmlformats.org/officeDocument/2006/relationships/image" Target="media/image51.png"/><Relationship Id="rId12" Type="http://schemas.openxmlformats.org/officeDocument/2006/relationships/image" Target="media/image56.png"/><Relationship Id="rId2" Type="http://schemas.openxmlformats.org/officeDocument/2006/relationships/image" Target="media/image46.png"/><Relationship Id="rId1" Type="http://schemas.openxmlformats.org/officeDocument/2006/relationships/image" Target="media/image45.png"/><Relationship Id="rId6" Type="http://schemas.openxmlformats.org/officeDocument/2006/relationships/image" Target="media/image50.png"/><Relationship Id="rId11" Type="http://schemas.openxmlformats.org/officeDocument/2006/relationships/image" Target="media/image55.png"/><Relationship Id="rId5" Type="http://schemas.openxmlformats.org/officeDocument/2006/relationships/image" Target="media/image49.png"/><Relationship Id="rId10" Type="http://schemas.openxmlformats.org/officeDocument/2006/relationships/image" Target="media/image54.png"/><Relationship Id="rId4" Type="http://schemas.openxmlformats.org/officeDocument/2006/relationships/image" Target="media/image48.png"/><Relationship Id="rId9" Type="http://schemas.openxmlformats.org/officeDocument/2006/relationships/image" Target="media/image53.png"/></Relationships>
</file>

<file path=word/_rels/header1.xml.rels><?xml version="1.0" encoding="UTF-8" standalone="yes"?>
<Relationships xmlns="http://schemas.openxmlformats.org/package/2006/relationships"><Relationship Id="rId13" Type="http://schemas.openxmlformats.org/officeDocument/2006/relationships/image" Target="media/image13.png"/><Relationship Id="rId18" Type="http://schemas.openxmlformats.org/officeDocument/2006/relationships/image" Target="media/image18.png"/><Relationship Id="rId26" Type="http://schemas.openxmlformats.org/officeDocument/2006/relationships/image" Target="media/image26.png"/><Relationship Id="rId39" Type="http://schemas.openxmlformats.org/officeDocument/2006/relationships/image" Target="media/image39.png"/><Relationship Id="rId21" Type="http://schemas.openxmlformats.org/officeDocument/2006/relationships/image" Target="media/image21.png"/><Relationship Id="rId34" Type="http://schemas.openxmlformats.org/officeDocument/2006/relationships/image" Target="media/image34.png"/><Relationship Id="rId42" Type="http://schemas.openxmlformats.org/officeDocument/2006/relationships/image" Target="media/image42.png"/><Relationship Id="rId7" Type="http://schemas.openxmlformats.org/officeDocument/2006/relationships/image" Target="media/image7.png"/><Relationship Id="rId2" Type="http://schemas.openxmlformats.org/officeDocument/2006/relationships/image" Target="media/image2.png"/><Relationship Id="rId16" Type="http://schemas.openxmlformats.org/officeDocument/2006/relationships/image" Target="media/image16.png"/><Relationship Id="rId20" Type="http://schemas.openxmlformats.org/officeDocument/2006/relationships/image" Target="media/image20.png"/><Relationship Id="rId29" Type="http://schemas.openxmlformats.org/officeDocument/2006/relationships/image" Target="media/image29.png"/><Relationship Id="rId41" Type="http://schemas.openxmlformats.org/officeDocument/2006/relationships/image" Target="media/image41.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24" Type="http://schemas.openxmlformats.org/officeDocument/2006/relationships/image" Target="media/image24.png"/><Relationship Id="rId32" Type="http://schemas.openxmlformats.org/officeDocument/2006/relationships/image" Target="media/image32.png"/><Relationship Id="rId37" Type="http://schemas.openxmlformats.org/officeDocument/2006/relationships/image" Target="media/image37.png"/><Relationship Id="rId40" Type="http://schemas.openxmlformats.org/officeDocument/2006/relationships/image" Target="media/image40.png"/><Relationship Id="rId5" Type="http://schemas.openxmlformats.org/officeDocument/2006/relationships/image" Target="media/image5.png"/><Relationship Id="rId15" Type="http://schemas.openxmlformats.org/officeDocument/2006/relationships/image" Target="media/image15.png"/><Relationship Id="rId23" Type="http://schemas.openxmlformats.org/officeDocument/2006/relationships/image" Target="media/image23.png"/><Relationship Id="rId28" Type="http://schemas.openxmlformats.org/officeDocument/2006/relationships/image" Target="media/image28.png"/><Relationship Id="rId36" Type="http://schemas.openxmlformats.org/officeDocument/2006/relationships/image" Target="media/image36.png"/><Relationship Id="rId10" Type="http://schemas.openxmlformats.org/officeDocument/2006/relationships/image" Target="media/image10.png"/><Relationship Id="rId19" Type="http://schemas.openxmlformats.org/officeDocument/2006/relationships/image" Target="media/image19.png"/><Relationship Id="rId31" Type="http://schemas.openxmlformats.org/officeDocument/2006/relationships/image" Target="media/image31.png"/><Relationship Id="rId44" Type="http://schemas.openxmlformats.org/officeDocument/2006/relationships/image" Target="media/image44.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 Id="rId22" Type="http://schemas.openxmlformats.org/officeDocument/2006/relationships/image" Target="media/image22.png"/><Relationship Id="rId27" Type="http://schemas.openxmlformats.org/officeDocument/2006/relationships/image" Target="media/image27.png"/><Relationship Id="rId30" Type="http://schemas.openxmlformats.org/officeDocument/2006/relationships/image" Target="media/image30.png"/><Relationship Id="rId35" Type="http://schemas.openxmlformats.org/officeDocument/2006/relationships/image" Target="media/image35.png"/><Relationship Id="rId43" Type="http://schemas.openxmlformats.org/officeDocument/2006/relationships/image" Target="media/image43.png"/><Relationship Id="rId8" Type="http://schemas.openxmlformats.org/officeDocument/2006/relationships/image" Target="media/image8.png"/><Relationship Id="rId3" Type="http://schemas.openxmlformats.org/officeDocument/2006/relationships/image" Target="media/image3.png"/><Relationship Id="rId12" Type="http://schemas.openxmlformats.org/officeDocument/2006/relationships/image" Target="media/image12.png"/><Relationship Id="rId17" Type="http://schemas.openxmlformats.org/officeDocument/2006/relationships/image" Target="media/image17.png"/><Relationship Id="rId25" Type="http://schemas.openxmlformats.org/officeDocument/2006/relationships/image" Target="media/image25.png"/><Relationship Id="rId33" Type="http://schemas.openxmlformats.org/officeDocument/2006/relationships/image" Target="media/image33.png"/><Relationship Id="rId38" Type="http://schemas.openxmlformats.org/officeDocument/2006/relationships/image" Target="media/image38.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D1CBA9-EB16-44BB-8019-D1779C3BF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112</Pages>
  <Words>30343</Words>
  <Characters>163858</Characters>
  <Application>Microsoft Office Word</Application>
  <DocSecurity>0</DocSecurity>
  <Lines>1365</Lines>
  <Paragraphs>387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milton.santos</dc:creator>
  <cp:lastModifiedBy>janete morais</cp:lastModifiedBy>
  <cp:revision>2</cp:revision>
  <cp:lastPrinted>2026-10-26T13:28:00Z</cp:lastPrinted>
  <dcterms:created xsi:type="dcterms:W3CDTF">2026-10-29T16:39:00Z</dcterms:created>
  <dcterms:modified xsi:type="dcterms:W3CDTF">2026-10-29T16:39:00Z</dcterms:modified>
</cp:coreProperties>
</file>