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BE9732" w14:textId="3108FE92" w:rsidR="00D37E73" w:rsidRPr="00375997" w:rsidRDefault="00375997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997">
        <w:rPr>
          <w:rFonts w:ascii="Times New Roman" w:hAnsi="Times New Roman" w:cs="Times New Roman"/>
          <w:b/>
          <w:sz w:val="24"/>
          <w:szCs w:val="24"/>
        </w:rPr>
        <w:t>INTENÇÃO DE DISPENSA DE LICITAÇÃO</w:t>
      </w:r>
    </w:p>
    <w:p w14:paraId="01BB3375" w14:textId="0F198BFE" w:rsidR="00D37E73" w:rsidRPr="00375997" w:rsidRDefault="00375997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997">
        <w:rPr>
          <w:rFonts w:ascii="Times New Roman" w:hAnsi="Times New Roman" w:cs="Times New Roman"/>
          <w:b/>
          <w:sz w:val="24"/>
          <w:szCs w:val="24"/>
        </w:rPr>
        <w:t>ART. 75, INCISO II, § 3º DA LEI FEDERAL N.º 14.133/2021</w:t>
      </w:r>
    </w:p>
    <w:p w14:paraId="110CF9F3" w14:textId="60AECA47" w:rsidR="00226E40" w:rsidRPr="00375997" w:rsidRDefault="00375997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997">
        <w:rPr>
          <w:rFonts w:ascii="Times New Roman" w:hAnsi="Times New Roman" w:cs="Times New Roman"/>
          <w:b/>
          <w:sz w:val="24"/>
          <w:szCs w:val="24"/>
        </w:rPr>
        <w:t xml:space="preserve">MANIFESTAÇÃO DE INTERESSE DA ADMINISTRAÇÃO EM RECEBER PROPOSTAS ADICIONAIS DE EVENTUAIS INTERESSADOS A DISPENSA DE LICITAÇÃO N° </w:t>
      </w:r>
      <w:r w:rsidR="00866270">
        <w:rPr>
          <w:rFonts w:ascii="Times New Roman" w:hAnsi="Times New Roman" w:cs="Times New Roman"/>
          <w:b/>
          <w:sz w:val="24"/>
          <w:szCs w:val="24"/>
        </w:rPr>
        <w:t>41</w:t>
      </w:r>
      <w:r w:rsidRPr="00375997">
        <w:rPr>
          <w:rFonts w:ascii="Times New Roman" w:hAnsi="Times New Roman" w:cs="Times New Roman"/>
          <w:b/>
          <w:sz w:val="24"/>
          <w:szCs w:val="24"/>
        </w:rPr>
        <w:t xml:space="preserve">/2024 </w:t>
      </w:r>
    </w:p>
    <w:p w14:paraId="3A575415" w14:textId="1C2D6874" w:rsidR="002B785F" w:rsidRPr="00375997" w:rsidRDefault="00375997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997">
        <w:rPr>
          <w:rFonts w:ascii="Times New Roman" w:hAnsi="Times New Roman" w:cs="Times New Roman"/>
          <w:b/>
          <w:sz w:val="24"/>
          <w:szCs w:val="24"/>
        </w:rPr>
        <w:t xml:space="preserve">PROCESSO ADMINISTRATIVO N° </w:t>
      </w:r>
      <w:r w:rsidR="00F9028C">
        <w:rPr>
          <w:rFonts w:ascii="Times New Roman" w:hAnsi="Times New Roman" w:cs="Times New Roman"/>
          <w:b/>
          <w:sz w:val="24"/>
          <w:szCs w:val="24"/>
        </w:rPr>
        <w:t>103</w:t>
      </w:r>
      <w:r w:rsidRPr="00375997">
        <w:rPr>
          <w:rFonts w:ascii="Times New Roman" w:hAnsi="Times New Roman" w:cs="Times New Roman"/>
          <w:b/>
          <w:sz w:val="24"/>
          <w:szCs w:val="24"/>
        </w:rPr>
        <w:t>/2024</w:t>
      </w:r>
    </w:p>
    <w:p w14:paraId="034873D1" w14:textId="7BFB251F" w:rsidR="00226E40" w:rsidRPr="00375997" w:rsidRDefault="00375997" w:rsidP="007E2F2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5997">
        <w:rPr>
          <w:rFonts w:ascii="Times New Roman" w:hAnsi="Times New Roman" w:cs="Times New Roman"/>
          <w:b/>
          <w:sz w:val="24"/>
          <w:szCs w:val="24"/>
        </w:rPr>
        <w:t xml:space="preserve">CONTRATAÇÃO DE EMPRESA PARA PRESTAÇÃO DE SERVIÇOS DE LEVANTAMENTO </w:t>
      </w:r>
      <w:r w:rsidR="00866270">
        <w:rPr>
          <w:rFonts w:ascii="Times New Roman" w:hAnsi="Times New Roman" w:cs="Times New Roman"/>
          <w:b/>
          <w:sz w:val="24"/>
          <w:szCs w:val="24"/>
        </w:rPr>
        <w:t>TOPOGRAFICO COM MEDIÇÃO DE UMA FRAÇÃO DE TERRENOS COM A SUPERFICIE DE 9.115 M2</w:t>
      </w:r>
      <w:r w:rsidRPr="00375997">
        <w:rPr>
          <w:rFonts w:ascii="Times New Roman" w:hAnsi="Times New Roman" w:cs="Times New Roman"/>
          <w:b/>
          <w:sz w:val="24"/>
          <w:szCs w:val="24"/>
        </w:rPr>
        <w:t xml:space="preserve"> PARA O MUNICÍPIO DE CRISTAL DO SUL - RS.</w:t>
      </w:r>
    </w:p>
    <w:p w14:paraId="05B1BE43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DCD102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1. DO PREAMBULO:</w:t>
      </w:r>
    </w:p>
    <w:p w14:paraId="484AFAD4" w14:textId="3A044840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</w:t>
      </w:r>
      <w:r w:rsidR="00AF5065" w:rsidRPr="008979EF">
        <w:rPr>
          <w:rFonts w:ascii="Times New Roman" w:hAnsi="Times New Roman" w:cs="Times New Roman"/>
          <w:b/>
          <w:sz w:val="24"/>
          <w:szCs w:val="24"/>
        </w:rPr>
        <w:t xml:space="preserve">MUNICÍPIO DE </w:t>
      </w:r>
      <w:r w:rsidR="007E2F24">
        <w:rPr>
          <w:rFonts w:ascii="Times New Roman" w:hAnsi="Times New Roman" w:cs="Times New Roman"/>
          <w:b/>
          <w:sz w:val="24"/>
          <w:szCs w:val="24"/>
        </w:rPr>
        <w:t xml:space="preserve">CRISTAL DO SUL – </w:t>
      </w:r>
      <w:r w:rsidR="00AF5065" w:rsidRPr="008979EF">
        <w:rPr>
          <w:rFonts w:ascii="Times New Roman" w:hAnsi="Times New Roman" w:cs="Times New Roman"/>
          <w:b/>
          <w:sz w:val="24"/>
          <w:szCs w:val="24"/>
        </w:rPr>
        <w:t>RS,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 inscrito no CNPJ/MF sob o N.º </w:t>
      </w:r>
      <w:r w:rsidR="007E2F24">
        <w:rPr>
          <w:rFonts w:ascii="Times New Roman" w:hAnsi="Times New Roman" w:cs="Times New Roman"/>
          <w:sz w:val="24"/>
          <w:szCs w:val="24"/>
        </w:rPr>
        <w:t>01.610.515/0001-76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, com sede administrativa na </w:t>
      </w:r>
      <w:r w:rsidR="007E2F24">
        <w:rPr>
          <w:rFonts w:ascii="Times New Roman" w:hAnsi="Times New Roman" w:cs="Times New Roman"/>
          <w:sz w:val="24"/>
          <w:szCs w:val="24"/>
        </w:rPr>
        <w:t>Av. Marcelino Zadinello,</w:t>
      </w:r>
      <w:r w:rsidR="008979EF" w:rsidRPr="008979EF">
        <w:rPr>
          <w:rFonts w:ascii="Times New Roman" w:hAnsi="Times New Roman" w:cs="Times New Roman"/>
          <w:sz w:val="24"/>
          <w:szCs w:val="24"/>
        </w:rPr>
        <w:t xml:space="preserve"> </w:t>
      </w:r>
      <w:r w:rsidR="007E2F24">
        <w:rPr>
          <w:rFonts w:ascii="Times New Roman" w:hAnsi="Times New Roman" w:cs="Times New Roman"/>
          <w:sz w:val="24"/>
          <w:szCs w:val="24"/>
        </w:rPr>
        <w:t>n° 777</w:t>
      </w:r>
      <w:r w:rsidR="008979EF" w:rsidRPr="008979EF">
        <w:rPr>
          <w:rFonts w:ascii="Times New Roman" w:hAnsi="Times New Roman" w:cs="Times New Roman"/>
          <w:sz w:val="24"/>
          <w:szCs w:val="24"/>
        </w:rPr>
        <w:t>,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 Centro, no Município de </w:t>
      </w:r>
      <w:r w:rsidR="007E2F24">
        <w:rPr>
          <w:rFonts w:ascii="Times New Roman" w:hAnsi="Times New Roman" w:cs="Times New Roman"/>
          <w:sz w:val="24"/>
          <w:szCs w:val="24"/>
        </w:rPr>
        <w:t xml:space="preserve">Cristal do Sul – 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RS. CEP: </w:t>
      </w:r>
      <w:r w:rsidR="007E2F24">
        <w:rPr>
          <w:rFonts w:ascii="Times New Roman" w:hAnsi="Times New Roman" w:cs="Times New Roman"/>
          <w:sz w:val="24"/>
          <w:szCs w:val="24"/>
        </w:rPr>
        <w:t>98.368-000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, neste ato representado pelo Prefeito Municipal, Sr. </w:t>
      </w:r>
      <w:r w:rsidR="007E2F24">
        <w:rPr>
          <w:rFonts w:ascii="Times New Roman" w:hAnsi="Times New Roman" w:cs="Times New Roman"/>
          <w:sz w:val="24"/>
          <w:szCs w:val="24"/>
        </w:rPr>
        <w:t>Otelmo Reis da Silva</w:t>
      </w:r>
      <w:r w:rsidR="00AF5065" w:rsidRPr="008979EF">
        <w:rPr>
          <w:rFonts w:ascii="Times New Roman" w:hAnsi="Times New Roman" w:cs="Times New Roman"/>
          <w:sz w:val="24"/>
          <w:szCs w:val="24"/>
        </w:rPr>
        <w:t>, inscrito no</w:t>
      </w:r>
      <w:r w:rsidR="008979EF" w:rsidRPr="008979EF">
        <w:rPr>
          <w:rFonts w:ascii="Times New Roman" w:hAnsi="Times New Roman" w:cs="Times New Roman"/>
          <w:sz w:val="24"/>
          <w:szCs w:val="24"/>
        </w:rPr>
        <w:t xml:space="preserve"> CPF</w:t>
      </w:r>
      <w:r w:rsidR="007E2F24">
        <w:rPr>
          <w:rFonts w:ascii="Times New Roman" w:hAnsi="Times New Roman" w:cs="Times New Roman"/>
          <w:sz w:val="24"/>
          <w:szCs w:val="24"/>
        </w:rPr>
        <w:t>:</w:t>
      </w:r>
      <w:r w:rsidR="008979EF" w:rsidRPr="008979EF">
        <w:rPr>
          <w:rFonts w:ascii="Times New Roman" w:hAnsi="Times New Roman" w:cs="Times New Roman"/>
          <w:sz w:val="24"/>
          <w:szCs w:val="24"/>
        </w:rPr>
        <w:t xml:space="preserve"> sob o nº </w:t>
      </w:r>
      <w:r w:rsidR="007E2F24">
        <w:rPr>
          <w:rFonts w:ascii="Times New Roman" w:hAnsi="Times New Roman" w:cs="Times New Roman"/>
          <w:sz w:val="24"/>
          <w:szCs w:val="24"/>
        </w:rPr>
        <w:t>494.282.410-91</w:t>
      </w:r>
      <w:r w:rsidR="00AF5065" w:rsidRPr="008979EF">
        <w:rPr>
          <w:rFonts w:ascii="Times New Roman" w:hAnsi="Times New Roman" w:cs="Times New Roman"/>
          <w:sz w:val="24"/>
          <w:szCs w:val="24"/>
        </w:rPr>
        <w:t xml:space="preserve">, da </w:t>
      </w:r>
      <w:r w:rsidR="008979EF" w:rsidRPr="008979EF">
        <w:rPr>
          <w:rFonts w:ascii="Times New Roman" w:hAnsi="Times New Roman" w:cs="Times New Roman"/>
          <w:sz w:val="24"/>
          <w:szCs w:val="24"/>
        </w:rPr>
        <w:t xml:space="preserve">RG nº </w:t>
      </w:r>
      <w:r w:rsidR="007E2F24">
        <w:rPr>
          <w:rFonts w:ascii="Times New Roman" w:hAnsi="Times New Roman" w:cs="Times New Roman"/>
          <w:sz w:val="24"/>
          <w:szCs w:val="24"/>
        </w:rPr>
        <w:t>9044183854</w:t>
      </w:r>
      <w:r w:rsidRPr="008979EF">
        <w:rPr>
          <w:rFonts w:ascii="Times New Roman" w:hAnsi="Times New Roman" w:cs="Times New Roman"/>
          <w:sz w:val="24"/>
          <w:szCs w:val="24"/>
        </w:rPr>
        <w:t>, nos termos do art. 75, inciso</w:t>
      </w:r>
      <w:r w:rsidR="0042424F" w:rsidRPr="008979EF">
        <w:rPr>
          <w:rFonts w:ascii="Times New Roman" w:hAnsi="Times New Roman" w:cs="Times New Roman"/>
          <w:sz w:val="24"/>
          <w:szCs w:val="24"/>
        </w:rPr>
        <w:t xml:space="preserve"> </w:t>
      </w:r>
      <w:r w:rsidR="008979EF">
        <w:rPr>
          <w:rFonts w:ascii="Times New Roman" w:hAnsi="Times New Roman" w:cs="Times New Roman"/>
          <w:sz w:val="24"/>
          <w:szCs w:val="24"/>
        </w:rPr>
        <w:t>I</w:t>
      </w:r>
      <w:r w:rsidRPr="008979EF">
        <w:rPr>
          <w:rFonts w:ascii="Times New Roman" w:hAnsi="Times New Roman" w:cs="Times New Roman"/>
          <w:sz w:val="24"/>
          <w:szCs w:val="24"/>
        </w:rPr>
        <w:t>I combinado com o seu §</w:t>
      </w:r>
      <w:r w:rsidR="008979EF">
        <w:rPr>
          <w:rFonts w:ascii="Times New Roman" w:hAnsi="Times New Roman" w:cs="Times New Roman"/>
          <w:sz w:val="24"/>
          <w:szCs w:val="24"/>
        </w:rPr>
        <w:t xml:space="preserve"> </w:t>
      </w:r>
      <w:r w:rsidRPr="008979EF">
        <w:rPr>
          <w:rFonts w:ascii="Times New Roman" w:hAnsi="Times New Roman" w:cs="Times New Roman"/>
          <w:sz w:val="24"/>
          <w:szCs w:val="24"/>
        </w:rPr>
        <w:t xml:space="preserve">3º, da Lei Federal N.º 14.133, de 01 de abril de 2021, torna público que, tem interesse em realizar a </w:t>
      </w:r>
      <w:r w:rsidR="00375997" w:rsidRPr="00375997">
        <w:rPr>
          <w:rFonts w:ascii="Times New Roman" w:hAnsi="Times New Roman" w:cs="Times New Roman"/>
          <w:sz w:val="24"/>
          <w:szCs w:val="24"/>
        </w:rPr>
        <w:t xml:space="preserve">Contratação de empresa para prestação de serviços de Levantamento </w:t>
      </w:r>
      <w:r w:rsidR="00866270">
        <w:rPr>
          <w:rFonts w:ascii="Times New Roman" w:hAnsi="Times New Roman" w:cs="Times New Roman"/>
          <w:sz w:val="24"/>
          <w:szCs w:val="24"/>
        </w:rPr>
        <w:t>Topográfico com medição de uma fração de terrenos com a superfície de 9.115 m2,</w:t>
      </w:r>
      <w:r w:rsidR="00375997" w:rsidRPr="00375997">
        <w:rPr>
          <w:rFonts w:ascii="Times New Roman" w:hAnsi="Times New Roman" w:cs="Times New Roman"/>
          <w:sz w:val="24"/>
          <w:szCs w:val="24"/>
        </w:rPr>
        <w:t xml:space="preserve"> para o município de Cristal do Sul - RS</w:t>
      </w:r>
      <w:r w:rsidR="00AF5065" w:rsidRPr="008979EF">
        <w:rPr>
          <w:rFonts w:ascii="Times New Roman" w:hAnsi="Times New Roman" w:cs="Times New Roman"/>
          <w:sz w:val="24"/>
          <w:szCs w:val="24"/>
        </w:rPr>
        <w:t>,</w:t>
      </w:r>
      <w:r w:rsidRPr="008979EF">
        <w:rPr>
          <w:rFonts w:ascii="Times New Roman" w:hAnsi="Times New Roman" w:cs="Times New Roman"/>
          <w:sz w:val="24"/>
          <w:szCs w:val="24"/>
        </w:rPr>
        <w:t xml:space="preserve"> com base nas justificativas e disposições legais abaixo fixadas.</w:t>
      </w:r>
    </w:p>
    <w:p w14:paraId="7F85820C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FDB059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 DA FUNDAMENTAÇÃO LEGAL:</w:t>
      </w:r>
    </w:p>
    <w:p w14:paraId="507235D1" w14:textId="571510C2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É cediço que, em razão do ordenamento vigente, a licitação pública é obrigatória, também é cediço que essa obrigatoriedade tem por finalidade a proteção do interesse público em razão da possibilidade da pratica de atos imorais, atos esses eivados pela pessoalidade e que possam acarret</w:t>
      </w:r>
      <w:r w:rsidR="0035172B">
        <w:rPr>
          <w:rFonts w:ascii="Times New Roman" w:hAnsi="Times New Roman" w:cs="Times New Roman"/>
          <w:sz w:val="24"/>
          <w:szCs w:val="24"/>
        </w:rPr>
        <w:t>ar</w:t>
      </w:r>
      <w:r w:rsidRPr="008979EF">
        <w:rPr>
          <w:rFonts w:ascii="Times New Roman" w:hAnsi="Times New Roman" w:cs="Times New Roman"/>
          <w:sz w:val="24"/>
          <w:szCs w:val="24"/>
        </w:rPr>
        <w:t xml:space="preserve"> em tratamento discriminatório não previsto em lei.</w:t>
      </w:r>
    </w:p>
    <w:p w14:paraId="48876319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2.2.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motivo maior da existência da licitação pública é o respeito ao Princípio Constitucional da Isonomia, uma vez que o Contrato Administrativo decorrente da licitação pública vem ao final trazer benefícios econômicos ao contratado e, por esse motivo, todos aqueles potenciais interessados em contratados em contratar com a Administração Pública devem, nos termos da legislação vigente, ser tratados de maneira isonômica por parte da Administração Pública.</w:t>
      </w:r>
    </w:p>
    <w:p w14:paraId="0CF19D90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2.3.</w:t>
      </w:r>
      <w:r w:rsidRPr="008979EF">
        <w:rPr>
          <w:rFonts w:ascii="Times New Roman" w:hAnsi="Times New Roman" w:cs="Times New Roman"/>
          <w:sz w:val="24"/>
          <w:szCs w:val="24"/>
        </w:rPr>
        <w:t xml:space="preserve"> Neste sentido, a regra geral vigente no arcabouço jurídico pátrio é de que a contratação pública deve ser precedida de licitação pública, conforme a redação do art. 37, inciso XXI da Constituição da República Federativa do Brasil – CRFB/1988, não deixando dúvidas o acima exposto. Entretanto, o próprio art. 37, inciso XXI, da CRFB de 1988 reza que podem existir casos previstos na legislação infraconstitucional em que a Administração Pública, respeitadas as formalidades legais, pode contratar de forma direta, conforme transcrição a seguir:</w:t>
      </w:r>
    </w:p>
    <w:p w14:paraId="2C364ADF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E31146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 xml:space="preserve">Art. 37. A administração pública direta e indireta de qualquer dos Poderes da União, dos Estados, do Distrito Federal e dos Municípios obedecerá aos princípios de legalidade, impessoalidade, moralidade, publicidade e eficiência e, também, ao seguinte: </w:t>
      </w:r>
    </w:p>
    <w:p w14:paraId="571A701D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[...]</w:t>
      </w:r>
    </w:p>
    <w:p w14:paraId="2C4BDF87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 xml:space="preserve">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</w:t>
      </w:r>
      <w:r w:rsidRPr="008979EF">
        <w:rPr>
          <w:rFonts w:ascii="Times New Roman" w:hAnsi="Times New Roman" w:cs="Times New Roman"/>
          <w:sz w:val="24"/>
          <w:szCs w:val="24"/>
        </w:rPr>
        <w:lastRenderedPageBreak/>
        <w:t>de qualificação técnica e econômica indispensáveis à garantia do cumprimento das obrigações.</w:t>
      </w:r>
    </w:p>
    <w:p w14:paraId="75CB1375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B67268" w14:textId="470191F1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 xml:space="preserve">2.4. </w:t>
      </w:r>
      <w:r w:rsidRPr="008979EF">
        <w:rPr>
          <w:rFonts w:ascii="Times New Roman" w:hAnsi="Times New Roman" w:cs="Times New Roman"/>
          <w:sz w:val="24"/>
          <w:szCs w:val="24"/>
        </w:rPr>
        <w:t xml:space="preserve">Em mesmo sentido, e conforme redação do art. 75, inciso </w:t>
      </w:r>
      <w:r w:rsidR="008979EF" w:rsidRPr="008979EF">
        <w:rPr>
          <w:rFonts w:ascii="Times New Roman" w:hAnsi="Times New Roman" w:cs="Times New Roman"/>
          <w:sz w:val="24"/>
          <w:szCs w:val="24"/>
        </w:rPr>
        <w:t>I</w:t>
      </w:r>
      <w:r w:rsidRPr="008979EF">
        <w:rPr>
          <w:rFonts w:ascii="Times New Roman" w:hAnsi="Times New Roman" w:cs="Times New Roman"/>
          <w:sz w:val="24"/>
          <w:szCs w:val="24"/>
        </w:rPr>
        <w:t>I combinado com o seu §</w:t>
      </w:r>
      <w:r w:rsidR="008979EF">
        <w:rPr>
          <w:rFonts w:ascii="Times New Roman" w:hAnsi="Times New Roman" w:cs="Times New Roman"/>
          <w:sz w:val="24"/>
          <w:szCs w:val="24"/>
        </w:rPr>
        <w:t xml:space="preserve"> </w:t>
      </w:r>
      <w:r w:rsidRPr="008979EF">
        <w:rPr>
          <w:rFonts w:ascii="Times New Roman" w:hAnsi="Times New Roman" w:cs="Times New Roman"/>
          <w:sz w:val="24"/>
          <w:szCs w:val="24"/>
        </w:rPr>
        <w:t>3º, da Lei Federal nº 14.133, de 01 de abril de 2021, autoriza contratações de forma direta, conforme transcrição a seguir:</w:t>
      </w:r>
    </w:p>
    <w:p w14:paraId="144FBFD9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7FA6EC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 xml:space="preserve">Art. 75. É dispensável a licitação: </w:t>
      </w:r>
    </w:p>
    <w:p w14:paraId="06338354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[...]</w:t>
      </w:r>
    </w:p>
    <w:p w14:paraId="616C3F5A" w14:textId="7B5CDC38" w:rsidR="008979EF" w:rsidRPr="008979EF" w:rsidRDefault="008979EF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color w:val="000000"/>
          <w:sz w:val="24"/>
          <w:szCs w:val="24"/>
        </w:rPr>
        <w:t xml:space="preserve">II - </w:t>
      </w:r>
      <w:r w:rsidR="0035172B" w:rsidRPr="008979EF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 xml:space="preserve"> contratação que envolva valores inferiores a R$ 5</w:t>
      </w:r>
      <w:r w:rsidR="000741EE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0741EE">
        <w:rPr>
          <w:rFonts w:ascii="Times New Roman" w:hAnsi="Times New Roman" w:cs="Times New Roman"/>
          <w:color w:val="000000"/>
          <w:sz w:val="24"/>
          <w:szCs w:val="24"/>
        </w:rPr>
        <w:t>906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0741EE">
        <w:rPr>
          <w:rFonts w:ascii="Times New Roman" w:hAnsi="Times New Roman" w:cs="Times New Roman"/>
          <w:color w:val="000000"/>
          <w:sz w:val="24"/>
          <w:szCs w:val="24"/>
        </w:rPr>
        <w:t>02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 xml:space="preserve"> (cinquenta</w:t>
      </w:r>
      <w:r w:rsidR="000741EE">
        <w:rPr>
          <w:rFonts w:ascii="Times New Roman" w:hAnsi="Times New Roman" w:cs="Times New Roman"/>
          <w:color w:val="000000"/>
          <w:sz w:val="24"/>
          <w:szCs w:val="24"/>
        </w:rPr>
        <w:t xml:space="preserve"> e nove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 xml:space="preserve"> mil </w:t>
      </w:r>
      <w:r w:rsidR="000741EE">
        <w:rPr>
          <w:rFonts w:ascii="Times New Roman" w:hAnsi="Times New Roman" w:cs="Times New Roman"/>
          <w:color w:val="000000"/>
          <w:sz w:val="24"/>
          <w:szCs w:val="24"/>
        </w:rPr>
        <w:t xml:space="preserve">novecentos e seis 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>reais</w:t>
      </w:r>
      <w:r w:rsidR="000741EE">
        <w:rPr>
          <w:rFonts w:ascii="Times New Roman" w:hAnsi="Times New Roman" w:cs="Times New Roman"/>
          <w:color w:val="000000"/>
          <w:sz w:val="24"/>
          <w:szCs w:val="24"/>
        </w:rPr>
        <w:t xml:space="preserve"> e dois centavos</w:t>
      </w:r>
      <w:r w:rsidRPr="008979EF">
        <w:rPr>
          <w:rFonts w:ascii="Times New Roman" w:hAnsi="Times New Roman" w:cs="Times New Roman"/>
          <w:color w:val="000000"/>
          <w:sz w:val="24"/>
          <w:szCs w:val="24"/>
        </w:rPr>
        <w:t>), no caso de outros serviços e compras;</w:t>
      </w:r>
    </w:p>
    <w:p w14:paraId="0141EDF5" w14:textId="51A43F72" w:rsidR="00D37E73" w:rsidRPr="008979EF" w:rsidRDefault="008979EF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528B92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[...]</w:t>
      </w:r>
    </w:p>
    <w:p w14:paraId="4EC14964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§3º As contratações de que tratam os incisos I e II do caput deste artigo serão preferencialmente precedidas de divulgação de aviso em sítio eletrônico oficial, pelo prazo mínimo de 03 (três) dias úteis, com a especificação do objeto pretendido e com a manifestação de interesse da Administração em obter propostas adicionais de eventuais interessados, devendo ser selecionada a proposta mais vantajosa.</w:t>
      </w:r>
    </w:p>
    <w:p w14:paraId="68294F1A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3CC871E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2.5.</w:t>
      </w:r>
      <w:r w:rsidRPr="008979EF">
        <w:rPr>
          <w:rFonts w:ascii="Times New Roman" w:hAnsi="Times New Roman" w:cs="Times New Roman"/>
          <w:sz w:val="24"/>
          <w:szCs w:val="24"/>
        </w:rPr>
        <w:t xml:space="preserve"> Desta feita, a rigor, as compras, serviços, obras, alienações e locações realizadas no âmbito da Administração Pública Brasileira serão precedidos de processo licitatório, conforme fixa o inciso XXI do art. 37 da Constituição Federal de 1988.</w:t>
      </w:r>
    </w:p>
    <w:p w14:paraId="2868483E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2.6.</w:t>
      </w:r>
      <w:r w:rsidRPr="008979EF">
        <w:rPr>
          <w:rFonts w:ascii="Times New Roman" w:hAnsi="Times New Roman" w:cs="Times New Roman"/>
          <w:sz w:val="24"/>
          <w:szCs w:val="24"/>
        </w:rPr>
        <w:t xml:space="preserve"> Nesse sentido Niebuhr (2015, p. 123): </w:t>
      </w:r>
    </w:p>
    <w:p w14:paraId="43A82AC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7E9766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[...] a licitação pública é obrigatória em tributo aos princípios regentes da Administração Pública, que visam proteger o interesse público de atos imorais, marcados pela pessoalidade e, com destaque, que imputem aos membros da coletividade tratamento discriminatório apartado da razoabilidade [...].</w:t>
      </w:r>
    </w:p>
    <w:p w14:paraId="0482DBE1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B3A0694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2.7.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Analisando o tema a doutrina pátria manifesta-se no mesmo sentido, conforme transcrição a seguir: </w:t>
      </w:r>
    </w:p>
    <w:p w14:paraId="6C1B2C50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97FDD04" w14:textId="77777777" w:rsidR="00D37E73" w:rsidRPr="008979EF" w:rsidRDefault="00D37E73" w:rsidP="00D37E73">
      <w:pPr>
        <w:spacing w:after="0" w:line="240" w:lineRule="auto"/>
        <w:ind w:left="22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sz w:val="24"/>
          <w:szCs w:val="24"/>
        </w:rPr>
        <w:t>O fato é que, de modo muito claro, a regra é a obrigatoriedade de licitação pública, e a exceção se refere aos casos especificados pela legislação, que, como visto, redundam em inexigibilidade e dispensa. Bem se vê que o constituinte atribuiu competência ao legislador para integrar o dispositivo, declinando os casos em que a licitação pública não se impõe. Entretanto, o constituinte não permitiu que o legislador criasse hipóteses de dispensa não plausíveis, pois, se assim tivesse procedido, este último poderia subverter a própria regra constitucional relativa à obrigatoriedade de licitação.</w:t>
      </w:r>
    </w:p>
    <w:p w14:paraId="694EC84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66463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2.8.</w:t>
      </w:r>
      <w:r w:rsidRPr="008979EF">
        <w:rPr>
          <w:rFonts w:ascii="Times New Roman" w:hAnsi="Times New Roman" w:cs="Times New Roman"/>
          <w:sz w:val="24"/>
          <w:szCs w:val="24"/>
        </w:rPr>
        <w:t xml:space="preserve"> Com efeito, as contratações diretas constituem exceções à regra geral e, como tal, somente podem ser realizadas nos estreitos limites fixados pela legislação vigente.</w:t>
      </w:r>
    </w:p>
    <w:p w14:paraId="04A0F145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2.9.</w:t>
      </w:r>
      <w:r w:rsidRPr="008979EF">
        <w:rPr>
          <w:rFonts w:ascii="Times New Roman" w:hAnsi="Times New Roman" w:cs="Times New Roman"/>
          <w:sz w:val="24"/>
          <w:szCs w:val="24"/>
        </w:rPr>
        <w:t xml:space="preserve"> No arcabouço jurídico pátrio, existem duas possibilidades de contratação direta, quais sejam: </w:t>
      </w:r>
      <w:r w:rsidRPr="008979EF">
        <w:rPr>
          <w:rFonts w:ascii="Times New Roman" w:hAnsi="Times New Roman" w:cs="Times New Roman"/>
          <w:b/>
          <w:sz w:val="24"/>
          <w:szCs w:val="24"/>
        </w:rPr>
        <w:t xml:space="preserve">a) por dispensa de licitação; </w:t>
      </w:r>
      <w:r w:rsidRPr="008979EF">
        <w:rPr>
          <w:rFonts w:ascii="Times New Roman" w:hAnsi="Times New Roman" w:cs="Times New Roman"/>
          <w:sz w:val="24"/>
          <w:szCs w:val="24"/>
        </w:rPr>
        <w:t>ou</w:t>
      </w:r>
      <w:r w:rsidRPr="008979EF">
        <w:rPr>
          <w:rFonts w:ascii="Times New Roman" w:hAnsi="Times New Roman" w:cs="Times New Roman"/>
          <w:b/>
          <w:sz w:val="24"/>
          <w:szCs w:val="24"/>
        </w:rPr>
        <w:t xml:space="preserve"> b) por inexigibilidade de licitação.</w:t>
      </w:r>
      <w:r w:rsidRPr="008979EF">
        <w:rPr>
          <w:rFonts w:ascii="Times New Roman" w:hAnsi="Times New Roman" w:cs="Times New Roman"/>
          <w:sz w:val="24"/>
          <w:szCs w:val="24"/>
        </w:rPr>
        <w:t xml:space="preserve"> Especificamente para o caso em tela, assim dispõe o art. 75, inciso II, c/c § 3º da Lei Federal nº 14.133, de 2021, acima citado.</w:t>
      </w:r>
    </w:p>
    <w:p w14:paraId="2D54A182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E7981F7" w14:textId="77777777" w:rsidR="00886E6D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3. DAS JUSTIFICATIVAS:</w:t>
      </w:r>
    </w:p>
    <w:p w14:paraId="736B2B77" w14:textId="1BF41941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3.1.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 Constituição da República estabeleceu como regra a nortear a investidura em cargos e empregos públicos a prévia aprovação em concurso público, ressalvando as nomeações para cargos em comissão declarados em lei de livre nomeação e exoneração (art. 37, inciso II, da CRFB).</w:t>
      </w:r>
    </w:p>
    <w:p w14:paraId="716F7448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Pr="008979EF">
        <w:rPr>
          <w:rFonts w:ascii="Times New Roman" w:hAnsi="Times New Roman" w:cs="Times New Roman"/>
          <w:sz w:val="24"/>
          <w:szCs w:val="24"/>
        </w:rPr>
        <w:t xml:space="preserve">Paralelamente, o inciso </w:t>
      </w:r>
      <w:r w:rsidRPr="008979EF">
        <w:rPr>
          <w:rFonts w:ascii="Times New Roman" w:hAnsi="Times New Roman" w:cs="Times New Roman"/>
          <w:b/>
          <w:sz w:val="24"/>
          <w:szCs w:val="24"/>
        </w:rPr>
        <w:t>IX do art. 37 da Carta Magna</w:t>
      </w:r>
      <w:r w:rsidRPr="008979EF">
        <w:rPr>
          <w:rFonts w:ascii="Times New Roman" w:hAnsi="Times New Roman" w:cs="Times New Roman"/>
          <w:sz w:val="24"/>
          <w:szCs w:val="24"/>
        </w:rPr>
        <w:t xml:space="preserve"> outorgou ao legislador ordinário a possibilidade de estabelecer casos de contratação por tempo determinado para atender à necessidade temporária de excepcional interesse público.</w:t>
      </w:r>
    </w:p>
    <w:p w14:paraId="730301C0" w14:textId="3DD05EF8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3.</w:t>
      </w:r>
      <w:r w:rsidR="007B104F" w:rsidRPr="008979EF">
        <w:rPr>
          <w:rFonts w:ascii="Times New Roman" w:hAnsi="Times New Roman" w:cs="Times New Roman"/>
          <w:b/>
          <w:sz w:val="24"/>
          <w:szCs w:val="24"/>
        </w:rPr>
        <w:t>3</w:t>
      </w:r>
      <w:r w:rsidRPr="008979EF">
        <w:rPr>
          <w:rFonts w:ascii="Times New Roman" w:hAnsi="Times New Roman" w:cs="Times New Roman"/>
          <w:b/>
          <w:sz w:val="24"/>
          <w:szCs w:val="24"/>
        </w:rPr>
        <w:t>.</w:t>
      </w:r>
      <w:r w:rsidRPr="008979EF">
        <w:rPr>
          <w:rFonts w:ascii="Times New Roman" w:hAnsi="Times New Roman" w:cs="Times New Roman"/>
          <w:sz w:val="24"/>
          <w:szCs w:val="24"/>
        </w:rPr>
        <w:t xml:space="preserve"> Entretanto, a presente Dispensa de Licitação só será efetivada após respeitado o disposto no § 3º do art. 75, da Lei Federal nº 14.133, de 2021.</w:t>
      </w:r>
    </w:p>
    <w:p w14:paraId="5567230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B79C2E" w14:textId="77777777" w:rsidR="00D37E73" w:rsidRPr="00854A34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4A34">
        <w:rPr>
          <w:rFonts w:ascii="Times New Roman" w:hAnsi="Times New Roman" w:cs="Times New Roman"/>
          <w:b/>
          <w:sz w:val="24"/>
          <w:szCs w:val="24"/>
        </w:rPr>
        <w:t>4. DO DETALHAMENTO DO OBJETO:</w:t>
      </w:r>
    </w:p>
    <w:p w14:paraId="5A867450" w14:textId="5C0D7787" w:rsidR="00D37E73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54A34">
        <w:rPr>
          <w:rFonts w:ascii="Times New Roman" w:hAnsi="Times New Roman" w:cs="Times New Roman"/>
          <w:b/>
          <w:sz w:val="24"/>
          <w:szCs w:val="24"/>
        </w:rPr>
        <w:t>4.1.</w:t>
      </w:r>
      <w:r w:rsidRPr="00854A34">
        <w:rPr>
          <w:rFonts w:ascii="Times New Roman" w:hAnsi="Times New Roman" w:cs="Times New Roman"/>
          <w:sz w:val="24"/>
          <w:szCs w:val="24"/>
        </w:rPr>
        <w:t xml:space="preserve"> Objeto do presente Processo de Dispensa </w:t>
      </w:r>
      <w:r w:rsidR="007B104F" w:rsidRPr="00854A34">
        <w:rPr>
          <w:rFonts w:ascii="Times New Roman" w:hAnsi="Times New Roman" w:cs="Times New Roman"/>
          <w:sz w:val="24"/>
          <w:szCs w:val="24"/>
        </w:rPr>
        <w:t xml:space="preserve">é a </w:t>
      </w:r>
      <w:r w:rsidR="00866270" w:rsidRPr="00375997">
        <w:rPr>
          <w:rFonts w:ascii="Times New Roman" w:hAnsi="Times New Roman" w:cs="Times New Roman"/>
          <w:sz w:val="24"/>
          <w:szCs w:val="24"/>
        </w:rPr>
        <w:t xml:space="preserve">Contratação de empresa para prestação de serviços de Levantamento </w:t>
      </w:r>
      <w:r w:rsidR="00866270">
        <w:rPr>
          <w:rFonts w:ascii="Times New Roman" w:hAnsi="Times New Roman" w:cs="Times New Roman"/>
          <w:sz w:val="24"/>
          <w:szCs w:val="24"/>
        </w:rPr>
        <w:t>Topográfico com medição de uma fração de terrenos com a superfície de 9.115 m2,</w:t>
      </w:r>
      <w:r w:rsidR="00866270" w:rsidRPr="00375997">
        <w:rPr>
          <w:rFonts w:ascii="Times New Roman" w:hAnsi="Times New Roman" w:cs="Times New Roman"/>
          <w:sz w:val="24"/>
          <w:szCs w:val="24"/>
        </w:rPr>
        <w:t xml:space="preserve"> para o município de Cristal do Sul - RS</w:t>
      </w:r>
      <w:r w:rsidR="00226E40" w:rsidRPr="00854A34">
        <w:rPr>
          <w:rFonts w:ascii="Times New Roman" w:hAnsi="Times New Roman" w:cs="Times New Roman"/>
          <w:sz w:val="24"/>
          <w:szCs w:val="24"/>
        </w:rPr>
        <w:t>, sendo: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657"/>
        <w:gridCol w:w="5576"/>
        <w:gridCol w:w="1363"/>
        <w:gridCol w:w="1030"/>
      </w:tblGrid>
      <w:tr w:rsidR="00375997" w14:paraId="1110350C" w14:textId="77777777" w:rsidTr="00375997">
        <w:trPr>
          <w:jc w:val="center"/>
        </w:trPr>
        <w:tc>
          <w:tcPr>
            <w:tcW w:w="657" w:type="dxa"/>
          </w:tcPr>
          <w:p w14:paraId="38C3B244" w14:textId="54DC2104" w:rsidR="00375997" w:rsidRDefault="00375997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Item </w:t>
            </w:r>
          </w:p>
        </w:tc>
        <w:tc>
          <w:tcPr>
            <w:tcW w:w="5576" w:type="dxa"/>
          </w:tcPr>
          <w:p w14:paraId="469AB298" w14:textId="7A48BA1A" w:rsidR="00375997" w:rsidRDefault="00375997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1363" w:type="dxa"/>
          </w:tcPr>
          <w:p w14:paraId="37C24D88" w14:textId="0AF604BD" w:rsidR="00375997" w:rsidRDefault="00375997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Quantidade</w:t>
            </w:r>
          </w:p>
        </w:tc>
        <w:tc>
          <w:tcPr>
            <w:tcW w:w="1030" w:type="dxa"/>
          </w:tcPr>
          <w:p w14:paraId="4091350A" w14:textId="4B340AA4" w:rsidR="00375997" w:rsidRDefault="00375997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Unidade</w:t>
            </w:r>
          </w:p>
        </w:tc>
      </w:tr>
      <w:tr w:rsidR="00375997" w14:paraId="7D9220F7" w14:textId="77777777" w:rsidTr="00375997">
        <w:trPr>
          <w:jc w:val="center"/>
        </w:trPr>
        <w:tc>
          <w:tcPr>
            <w:tcW w:w="657" w:type="dxa"/>
          </w:tcPr>
          <w:p w14:paraId="35CFC196" w14:textId="24ED1DC6" w:rsidR="00375997" w:rsidRDefault="00375997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576" w:type="dxa"/>
          </w:tcPr>
          <w:p w14:paraId="7E42621E" w14:textId="2DFFD232" w:rsidR="00375997" w:rsidRPr="00F9028C" w:rsidRDefault="00F9028C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28C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Levantamento Topográfico com Medição de uma fração de terrenos com a superfície de 9.115 m2, matriculada sob o número 3.784, do registro de imóveis de Rodeio Bonito - R/S, que está destinada para construção de Casas Populares, Instalação de Industria e Implantação de Projeto Educacional Pro Infância</w:t>
            </w:r>
          </w:p>
        </w:tc>
        <w:tc>
          <w:tcPr>
            <w:tcW w:w="1363" w:type="dxa"/>
          </w:tcPr>
          <w:p w14:paraId="53BB15CE" w14:textId="0312B7AA" w:rsidR="00375997" w:rsidRDefault="00375997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0" w:type="dxa"/>
          </w:tcPr>
          <w:p w14:paraId="001F579C" w14:textId="5FE13BB9" w:rsidR="00375997" w:rsidRDefault="00375997" w:rsidP="00D37E7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Unid.</w:t>
            </w:r>
          </w:p>
        </w:tc>
      </w:tr>
    </w:tbl>
    <w:p w14:paraId="670FD03A" w14:textId="77777777" w:rsidR="00425CC7" w:rsidRDefault="00425CC7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B659B76" w14:textId="77777777" w:rsidR="00EC7311" w:rsidRPr="008979EF" w:rsidRDefault="00EC7311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13CCE7B" w14:textId="2A2C823E" w:rsidR="00D37E73" w:rsidRPr="008979EF" w:rsidRDefault="00375997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D37E73" w:rsidRPr="008979EF">
        <w:rPr>
          <w:rFonts w:ascii="Times New Roman" w:hAnsi="Times New Roman" w:cs="Times New Roman"/>
          <w:b/>
          <w:sz w:val="24"/>
          <w:szCs w:val="24"/>
        </w:rPr>
        <w:t>. DA FORMA DE PAGAMENTO:</w:t>
      </w:r>
    </w:p>
    <w:p w14:paraId="04CA1DA1" w14:textId="4363B96C" w:rsidR="00D37E73" w:rsidRPr="008979EF" w:rsidRDefault="00375997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D37E73" w:rsidRPr="008979EF">
        <w:rPr>
          <w:rFonts w:ascii="Times New Roman" w:hAnsi="Times New Roman" w:cs="Times New Roman"/>
          <w:b/>
          <w:sz w:val="24"/>
          <w:szCs w:val="24"/>
        </w:rPr>
        <w:t>.1.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O pagamento será realizado em até </w:t>
      </w:r>
      <w:r w:rsidR="00C757E8" w:rsidRPr="008979EF">
        <w:rPr>
          <w:rFonts w:ascii="Times New Roman" w:hAnsi="Times New Roman" w:cs="Times New Roman"/>
          <w:sz w:val="24"/>
          <w:szCs w:val="24"/>
        </w:rPr>
        <w:t>15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(</w:t>
      </w:r>
      <w:r w:rsidR="00C757E8" w:rsidRPr="008979EF">
        <w:rPr>
          <w:rFonts w:ascii="Times New Roman" w:hAnsi="Times New Roman" w:cs="Times New Roman"/>
          <w:sz w:val="24"/>
          <w:szCs w:val="24"/>
        </w:rPr>
        <w:t>quinze</w:t>
      </w:r>
      <w:r w:rsidR="00D37E73" w:rsidRPr="008979EF">
        <w:rPr>
          <w:rFonts w:ascii="Times New Roman" w:hAnsi="Times New Roman" w:cs="Times New Roman"/>
          <w:sz w:val="24"/>
          <w:szCs w:val="24"/>
        </w:rPr>
        <w:t>) dias da prestação dos serviços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57E8" w:rsidRPr="008979EF">
        <w:rPr>
          <w:rFonts w:ascii="Times New Roman" w:hAnsi="Times New Roman" w:cs="Times New Roman"/>
          <w:sz w:val="24"/>
          <w:szCs w:val="24"/>
        </w:rPr>
        <w:t>conforme cronograma de pagamentos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juntamente com a nota fiscal, através de ordem bancária, para crédito em banco, na agência e conta corrente indicados pelo contratado.</w:t>
      </w:r>
    </w:p>
    <w:p w14:paraId="58DF4DE7" w14:textId="786C5A29" w:rsidR="00D37E73" w:rsidRPr="008979EF" w:rsidRDefault="00375997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D37E73" w:rsidRPr="008979EF">
        <w:rPr>
          <w:rFonts w:ascii="Times New Roman" w:hAnsi="Times New Roman" w:cs="Times New Roman"/>
          <w:b/>
          <w:sz w:val="24"/>
          <w:szCs w:val="24"/>
        </w:rPr>
        <w:t>.2.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O pagamento somente será autorizado depois de efetuado o recebimento por servidor competente na nota fiscal apresentada.</w:t>
      </w:r>
    </w:p>
    <w:p w14:paraId="09BC7B67" w14:textId="783BC085" w:rsidR="00D37E73" w:rsidRPr="008979EF" w:rsidRDefault="00375997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D37E73" w:rsidRPr="008979EF">
        <w:rPr>
          <w:rFonts w:ascii="Times New Roman" w:hAnsi="Times New Roman" w:cs="Times New Roman"/>
          <w:b/>
          <w:sz w:val="24"/>
          <w:szCs w:val="24"/>
        </w:rPr>
        <w:t>.3.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1ED6C1C9" w14:textId="1966207C" w:rsidR="00D37E73" w:rsidRPr="008979EF" w:rsidRDefault="00375997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D37E73" w:rsidRPr="008979EF">
        <w:rPr>
          <w:rFonts w:ascii="Times New Roman" w:hAnsi="Times New Roman" w:cs="Times New Roman"/>
          <w:b/>
          <w:sz w:val="24"/>
          <w:szCs w:val="24"/>
        </w:rPr>
        <w:t>.4.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Será considerada data do pagamento o dia em que constar como emitida a ordem bancária para pagamento.</w:t>
      </w:r>
    </w:p>
    <w:p w14:paraId="2FD50BAB" w14:textId="4C485BBA" w:rsidR="00D37E73" w:rsidRPr="008979EF" w:rsidRDefault="007425E7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5,</w:t>
      </w:r>
      <w:r w:rsidR="00D37E73" w:rsidRPr="008979EF">
        <w:rPr>
          <w:rFonts w:ascii="Times New Roman" w:hAnsi="Times New Roman" w:cs="Times New Roman"/>
          <w:b/>
          <w:sz w:val="24"/>
          <w:szCs w:val="24"/>
        </w:rPr>
        <w:t>5.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Antes d</w:t>
      </w:r>
      <w:r w:rsidR="00C757E8" w:rsidRPr="008979EF">
        <w:rPr>
          <w:rFonts w:ascii="Times New Roman" w:hAnsi="Times New Roman" w:cs="Times New Roman"/>
          <w:sz w:val="24"/>
          <w:szCs w:val="24"/>
        </w:rPr>
        <w:t>o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pagamento à contratada, será realizada as devidas consultas da regularidade social.</w:t>
      </w:r>
    </w:p>
    <w:p w14:paraId="1B2D7C2F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B01E17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7. DA DOTAÇÃO ORÇAMENTÁRIA:</w:t>
      </w:r>
    </w:p>
    <w:p w14:paraId="07BFBB62" w14:textId="153CF9D1" w:rsidR="00886E6D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7.1.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As despesas decorrentes da presente contratação correrão por conta das dotações orçamentárias previstas no orçamento de 202</w:t>
      </w:r>
      <w:r w:rsidR="00226E40">
        <w:rPr>
          <w:rFonts w:ascii="Times New Roman" w:hAnsi="Times New Roman" w:cs="Times New Roman"/>
          <w:sz w:val="24"/>
          <w:szCs w:val="24"/>
        </w:rPr>
        <w:t>4</w:t>
      </w:r>
      <w:r w:rsidRPr="008979EF">
        <w:rPr>
          <w:rFonts w:ascii="Times New Roman" w:hAnsi="Times New Roman" w:cs="Times New Roman"/>
          <w:sz w:val="24"/>
          <w:szCs w:val="24"/>
        </w:rPr>
        <w:t>:</w:t>
      </w:r>
    </w:p>
    <w:p w14:paraId="425B8330" w14:textId="77777777" w:rsidR="00375997" w:rsidRDefault="00375997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0733"/>
      </w:tblGrid>
      <w:tr w:rsidR="00F9028C" w14:paraId="4D27E304" w14:textId="77777777" w:rsidTr="00F9028C">
        <w:tc>
          <w:tcPr>
            <w:tcW w:w="1073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8584" w:type="dxa"/>
              <w:tblInd w:w="20" w:type="dxa"/>
              <w:tblBorders>
                <w:top w:val="dotted" w:sz="6" w:space="0" w:color="000000"/>
                <w:left w:val="dotted" w:sz="6" w:space="0" w:color="000000"/>
                <w:bottom w:val="dotted" w:sz="6" w:space="0" w:color="000000"/>
                <w:right w:val="dotted" w:sz="6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46"/>
              <w:gridCol w:w="2146"/>
              <w:gridCol w:w="2146"/>
              <w:gridCol w:w="2146"/>
            </w:tblGrid>
            <w:tr w:rsidR="00F9028C" w14:paraId="731DD941" w14:textId="77777777" w:rsidTr="00F9028C">
              <w:tc>
                <w:tcPr>
                  <w:tcW w:w="2146" w:type="dxa"/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682A47" w14:textId="77777777" w:rsidR="00F9028C" w:rsidRDefault="00F9028C" w:rsidP="0026777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Dotação</w:t>
                  </w:r>
                </w:p>
              </w:tc>
              <w:tc>
                <w:tcPr>
                  <w:tcW w:w="2146" w:type="dxa"/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2ADFC7" w14:textId="77777777" w:rsidR="00F9028C" w:rsidRDefault="00F9028C" w:rsidP="0026777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Órgão/Unidade</w:t>
                  </w:r>
                </w:p>
              </w:tc>
              <w:tc>
                <w:tcPr>
                  <w:tcW w:w="2146" w:type="dxa"/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D7A40C" w14:textId="77777777" w:rsidR="00F9028C" w:rsidRDefault="00F9028C" w:rsidP="0026777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Ação</w:t>
                  </w:r>
                </w:p>
              </w:tc>
              <w:tc>
                <w:tcPr>
                  <w:tcW w:w="2146" w:type="dxa"/>
                  <w:shd w:val="clear" w:color="auto" w:fill="C0C0C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BD102B" w14:textId="77777777" w:rsidR="00F9028C" w:rsidRDefault="00F9028C" w:rsidP="0026777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Elemento</w:t>
                  </w:r>
                </w:p>
              </w:tc>
            </w:tr>
            <w:tr w:rsidR="00F9028C" w14:paraId="3382B637" w14:textId="77777777" w:rsidTr="00F9028C">
              <w:tc>
                <w:tcPr>
                  <w:tcW w:w="214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248BD9" w14:textId="77777777" w:rsidR="00F9028C" w:rsidRDefault="00F9028C" w:rsidP="0026777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332</w:t>
                  </w:r>
                </w:p>
              </w:tc>
              <w:tc>
                <w:tcPr>
                  <w:tcW w:w="214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2154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154"/>
                  </w:tblGrid>
                  <w:tr w:rsidR="00F9028C" w14:paraId="755067E1" w14:textId="77777777" w:rsidTr="00267770">
                    <w:tc>
                      <w:tcPr>
                        <w:tcW w:w="2154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415D9C7" w14:textId="77777777" w:rsidR="00F9028C" w:rsidRDefault="00F9028C" w:rsidP="00267770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7 / 1</w:t>
                        </w:r>
                      </w:p>
                    </w:tc>
                  </w:tr>
                </w:tbl>
                <w:p w14:paraId="28AE129C" w14:textId="77777777" w:rsidR="00F9028C" w:rsidRDefault="00F9028C" w:rsidP="00267770">
                  <w:pPr>
                    <w:spacing w:line="1" w:lineRule="auto"/>
                  </w:pPr>
                </w:p>
              </w:tc>
              <w:tc>
                <w:tcPr>
                  <w:tcW w:w="214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0CA57E" w14:textId="77777777" w:rsidR="00F9028C" w:rsidRDefault="00F9028C" w:rsidP="0026777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1016</w:t>
                  </w:r>
                </w:p>
              </w:tc>
              <w:tc>
                <w:tcPr>
                  <w:tcW w:w="214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359CCE" w14:textId="77777777" w:rsidR="00F9028C" w:rsidRDefault="00F9028C" w:rsidP="0026777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33.390.399.903.000.000.0</w:t>
                  </w:r>
                </w:p>
              </w:tc>
            </w:tr>
          </w:tbl>
          <w:p w14:paraId="389527E2" w14:textId="77777777" w:rsidR="00F9028C" w:rsidRDefault="00F9028C" w:rsidP="00267770">
            <w:pPr>
              <w:spacing w:line="1" w:lineRule="auto"/>
            </w:pPr>
          </w:p>
        </w:tc>
      </w:tr>
      <w:tr w:rsidR="00375997" w14:paraId="127BB25C" w14:textId="77777777" w:rsidTr="00F9028C">
        <w:tc>
          <w:tcPr>
            <w:tcW w:w="107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9BDD0A" w14:textId="77777777" w:rsidR="00375997" w:rsidRDefault="00375997" w:rsidP="00915C48">
            <w:pPr>
              <w:spacing w:line="1" w:lineRule="auto"/>
            </w:pPr>
          </w:p>
        </w:tc>
      </w:tr>
    </w:tbl>
    <w:p w14:paraId="2AA45DED" w14:textId="77777777" w:rsidR="00375997" w:rsidRPr="008979EF" w:rsidRDefault="00375997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D0AFC1C" w14:textId="77777777" w:rsidR="00375997" w:rsidRDefault="00375997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B4E08D4" w14:textId="77777777" w:rsidR="00F9028C" w:rsidRDefault="00F9028C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1F60D4" w14:textId="77777777" w:rsidR="00375997" w:rsidRDefault="00375997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A10F48" w14:textId="3976A832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8. DO FORO:</w:t>
      </w:r>
    </w:p>
    <w:p w14:paraId="52D40071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8.1.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foro competente para dirimir possíveis dúvidas, após se esgotarem todas as tentativas de composição amigável, e/ou litígios pertinentes ao objeto da presente DISPENSA, independente de outro que por mais privilegiado seja, será o da Comarca de Rodeio Bonito/RS.</w:t>
      </w:r>
    </w:p>
    <w:p w14:paraId="2A21CD3D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DCB5CFF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9. DA LEGISLAÇÃO APLICADA:</w:t>
      </w:r>
    </w:p>
    <w:p w14:paraId="2DBB998D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9.1.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Aplica-se a este Termo de Dispensa, nos casos omissos, a seguinte legislação:</w:t>
      </w:r>
    </w:p>
    <w:p w14:paraId="10FE73E4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a)</w:t>
      </w:r>
      <w:r w:rsidRPr="008979EF">
        <w:rPr>
          <w:rFonts w:ascii="Times New Roman" w:hAnsi="Times New Roman" w:cs="Times New Roman"/>
          <w:sz w:val="24"/>
          <w:szCs w:val="24"/>
        </w:rPr>
        <w:t xml:space="preserve"> Constituição da República Federativa do Brasil de 1988;</w:t>
      </w:r>
    </w:p>
    <w:p w14:paraId="0CB0B81D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b)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Federal nº 14.133, de 2021;</w:t>
      </w:r>
    </w:p>
    <w:p w14:paraId="7293F28B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c)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Federal nº 4.320, de 1964;</w:t>
      </w:r>
    </w:p>
    <w:p w14:paraId="30CCBFAC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d)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Complementar Federal nº 101, de 2000;</w:t>
      </w:r>
    </w:p>
    <w:p w14:paraId="39E20905" w14:textId="77777777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e)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Complementar nº 123/2021;</w:t>
      </w:r>
    </w:p>
    <w:p w14:paraId="2F80CEFF" w14:textId="57AE1290" w:rsidR="00D37E73" w:rsidRPr="008979EF" w:rsidRDefault="00D37E73" w:rsidP="00D37E7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f)</w:t>
      </w:r>
      <w:r w:rsidRPr="008979EF">
        <w:rPr>
          <w:rFonts w:ascii="Times New Roman" w:hAnsi="Times New Roman" w:cs="Times New Roman"/>
          <w:sz w:val="24"/>
          <w:szCs w:val="24"/>
        </w:rPr>
        <w:t xml:space="preserve"> Lei Orgânica do Município.</w:t>
      </w:r>
    </w:p>
    <w:p w14:paraId="7B91DFBB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40F3A2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10. DO ENQUADRAMENTO LEGAL:</w:t>
      </w:r>
    </w:p>
    <w:p w14:paraId="24CF5A81" w14:textId="6D4CDBA4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10.1.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O objeto pretendido pela Administração e ora processado se caracteriza em hipótese de dispensa de licitação, amparado no art. 75, inciso </w:t>
      </w:r>
      <w:r w:rsidR="008979EF">
        <w:rPr>
          <w:rFonts w:ascii="Times New Roman" w:hAnsi="Times New Roman" w:cs="Times New Roman"/>
          <w:sz w:val="24"/>
          <w:szCs w:val="24"/>
        </w:rPr>
        <w:t>I</w:t>
      </w:r>
      <w:r w:rsidRPr="008979EF">
        <w:rPr>
          <w:rFonts w:ascii="Times New Roman" w:hAnsi="Times New Roman" w:cs="Times New Roman"/>
          <w:sz w:val="24"/>
          <w:szCs w:val="24"/>
        </w:rPr>
        <w:t>I, c/c § 3º todos da Lei Federal nº 14.133, de 2021, com as justificativas presentes nos autos.</w:t>
      </w:r>
    </w:p>
    <w:p w14:paraId="41CFD9BC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DE0D717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11. DA DELIBERAÇÃO E VINCULAÇÃO:</w:t>
      </w:r>
    </w:p>
    <w:p w14:paraId="15A86660" w14:textId="77777777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11.1.</w:t>
      </w:r>
      <w:r w:rsidRPr="008979EF">
        <w:rPr>
          <w:rFonts w:ascii="Times New Roman" w:hAnsi="Times New Roman" w:cs="Times New Roman"/>
          <w:sz w:val="24"/>
          <w:szCs w:val="24"/>
        </w:rPr>
        <w:t xml:space="preserve"> Considerando o acima exposto acolho as justificativas da dispensa de licitação e AUTORIZO publicação no sitio da municipalidade pelo prazo de 03 (três) dias úteis.</w:t>
      </w:r>
    </w:p>
    <w:p w14:paraId="786C1C41" w14:textId="0236BE8B" w:rsidR="00D37E73" w:rsidRPr="008979EF" w:rsidRDefault="00D37E73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79EF">
        <w:rPr>
          <w:rFonts w:ascii="Times New Roman" w:hAnsi="Times New Roman" w:cs="Times New Roman"/>
          <w:b/>
          <w:sz w:val="24"/>
          <w:szCs w:val="24"/>
        </w:rPr>
        <w:t>11.2.</w:t>
      </w:r>
      <w:r w:rsidRPr="008979EF">
        <w:rPr>
          <w:rFonts w:ascii="Times New Roman" w:hAnsi="Times New Roman" w:cs="Times New Roman"/>
          <w:sz w:val="24"/>
          <w:szCs w:val="24"/>
        </w:rPr>
        <w:t xml:space="preserve"> Manifestação de interesse e orçamentos deve</w:t>
      </w:r>
      <w:r w:rsidR="002B785F" w:rsidRPr="008979EF">
        <w:rPr>
          <w:rFonts w:ascii="Times New Roman" w:hAnsi="Times New Roman" w:cs="Times New Roman"/>
          <w:sz w:val="24"/>
          <w:szCs w:val="24"/>
        </w:rPr>
        <w:t>m</w:t>
      </w:r>
      <w:r w:rsidRPr="008979EF">
        <w:rPr>
          <w:rFonts w:ascii="Times New Roman" w:hAnsi="Times New Roman" w:cs="Times New Roman"/>
          <w:sz w:val="24"/>
          <w:szCs w:val="24"/>
        </w:rPr>
        <w:t xml:space="preserve">, nos termos da planilha do ITEM 4.1, ser enviadas para o e-mail </w:t>
      </w:r>
      <w:r w:rsidR="00235E9F">
        <w:rPr>
          <w:rFonts w:ascii="Times New Roman" w:hAnsi="Times New Roman" w:cs="Times New Roman"/>
          <w:sz w:val="24"/>
          <w:szCs w:val="24"/>
        </w:rPr>
        <w:t>compraselicitacoes</w:t>
      </w:r>
      <w:r w:rsidRPr="008979EF">
        <w:rPr>
          <w:rFonts w:ascii="Times New Roman" w:hAnsi="Times New Roman" w:cs="Times New Roman"/>
          <w:sz w:val="24"/>
          <w:szCs w:val="24"/>
        </w:rPr>
        <w:t>@</w:t>
      </w:r>
      <w:r w:rsidR="00235E9F">
        <w:rPr>
          <w:rFonts w:ascii="Times New Roman" w:hAnsi="Times New Roman" w:cs="Times New Roman"/>
          <w:sz w:val="24"/>
          <w:szCs w:val="24"/>
        </w:rPr>
        <w:t>cristaldosul.rs.gov.br</w:t>
      </w:r>
      <w:r w:rsidR="008979EF">
        <w:rPr>
          <w:rFonts w:ascii="Times New Roman" w:hAnsi="Times New Roman" w:cs="Times New Roman"/>
          <w:sz w:val="24"/>
          <w:szCs w:val="24"/>
        </w:rPr>
        <w:t xml:space="preserve"> </w:t>
      </w:r>
      <w:r w:rsidRPr="008979EF">
        <w:rPr>
          <w:rFonts w:ascii="Times New Roman" w:hAnsi="Times New Roman" w:cs="Times New Roman"/>
          <w:sz w:val="24"/>
          <w:szCs w:val="24"/>
        </w:rPr>
        <w:t xml:space="preserve">até as </w:t>
      </w:r>
      <w:r w:rsidR="00E577DF">
        <w:rPr>
          <w:rFonts w:ascii="Times New Roman" w:hAnsi="Times New Roman" w:cs="Times New Roman"/>
          <w:sz w:val="24"/>
          <w:szCs w:val="24"/>
        </w:rPr>
        <w:t>17:00</w:t>
      </w:r>
      <w:r w:rsidRPr="008979EF">
        <w:rPr>
          <w:rFonts w:ascii="Times New Roman" w:hAnsi="Times New Roman" w:cs="Times New Roman"/>
          <w:sz w:val="24"/>
          <w:szCs w:val="24"/>
        </w:rPr>
        <w:t xml:space="preserve">h do dia </w:t>
      </w:r>
      <w:r w:rsidR="00C9080D">
        <w:rPr>
          <w:rFonts w:ascii="Times New Roman" w:hAnsi="Times New Roman" w:cs="Times New Roman"/>
          <w:sz w:val="24"/>
          <w:szCs w:val="24"/>
        </w:rPr>
        <w:t>15</w:t>
      </w:r>
      <w:r w:rsidR="009729D7">
        <w:rPr>
          <w:rFonts w:ascii="Times New Roman" w:hAnsi="Times New Roman" w:cs="Times New Roman"/>
          <w:sz w:val="24"/>
          <w:szCs w:val="24"/>
        </w:rPr>
        <w:t>/</w:t>
      </w:r>
      <w:r w:rsidR="00C9080D">
        <w:rPr>
          <w:rFonts w:ascii="Times New Roman" w:hAnsi="Times New Roman" w:cs="Times New Roman"/>
          <w:sz w:val="24"/>
          <w:szCs w:val="24"/>
        </w:rPr>
        <w:t>10</w:t>
      </w:r>
      <w:r w:rsidR="009729D7">
        <w:rPr>
          <w:rFonts w:ascii="Times New Roman" w:hAnsi="Times New Roman" w:cs="Times New Roman"/>
          <w:sz w:val="24"/>
          <w:szCs w:val="24"/>
        </w:rPr>
        <w:t>/2024</w:t>
      </w:r>
      <w:r w:rsidRPr="008979EF">
        <w:rPr>
          <w:rFonts w:ascii="Times New Roman" w:hAnsi="Times New Roman" w:cs="Times New Roman"/>
          <w:sz w:val="24"/>
          <w:szCs w:val="24"/>
        </w:rPr>
        <w:t>.</w:t>
      </w:r>
    </w:p>
    <w:p w14:paraId="31ED0D58" w14:textId="77777777" w:rsidR="00386334" w:rsidRPr="008979EF" w:rsidRDefault="00386334" w:rsidP="00D37E7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04DD80" w14:textId="710E0769" w:rsidR="00D37E73" w:rsidRDefault="008979EF" w:rsidP="0038633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Cristal do Sul</w:t>
      </w:r>
      <w:r w:rsidR="00EC39E9">
        <w:rPr>
          <w:rFonts w:ascii="Times New Roman" w:hAnsi="Times New Roman" w:cs="Times New Roman"/>
          <w:sz w:val="24"/>
          <w:szCs w:val="24"/>
        </w:rPr>
        <w:t xml:space="preserve"> – 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RS, </w:t>
      </w:r>
      <w:r w:rsidR="00C9080D">
        <w:rPr>
          <w:rFonts w:ascii="Times New Roman" w:hAnsi="Times New Roman" w:cs="Times New Roman"/>
          <w:sz w:val="24"/>
          <w:szCs w:val="24"/>
        </w:rPr>
        <w:t>09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de </w:t>
      </w:r>
      <w:r w:rsidR="00C9080D">
        <w:rPr>
          <w:rFonts w:ascii="Times New Roman" w:hAnsi="Times New Roman" w:cs="Times New Roman"/>
          <w:sz w:val="24"/>
          <w:szCs w:val="24"/>
        </w:rPr>
        <w:t>outubro</w:t>
      </w:r>
      <w:r w:rsidR="00D37E73" w:rsidRPr="008979EF">
        <w:rPr>
          <w:rFonts w:ascii="Times New Roman" w:hAnsi="Times New Roman" w:cs="Times New Roman"/>
          <w:sz w:val="24"/>
          <w:szCs w:val="24"/>
        </w:rPr>
        <w:t xml:space="preserve"> de 202</w:t>
      </w:r>
      <w:r w:rsidR="00DB3739">
        <w:rPr>
          <w:rFonts w:ascii="Times New Roman" w:hAnsi="Times New Roman" w:cs="Times New Roman"/>
          <w:sz w:val="24"/>
          <w:szCs w:val="24"/>
        </w:rPr>
        <w:t>4</w:t>
      </w:r>
      <w:r w:rsidR="00D37E73" w:rsidRPr="008979EF">
        <w:rPr>
          <w:rFonts w:ascii="Times New Roman" w:hAnsi="Times New Roman" w:cs="Times New Roman"/>
          <w:sz w:val="24"/>
          <w:szCs w:val="24"/>
        </w:rPr>
        <w:t>.</w:t>
      </w:r>
    </w:p>
    <w:p w14:paraId="70D6AFCC" w14:textId="77777777" w:rsidR="00184C71" w:rsidRDefault="00184C71" w:rsidP="0038633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DF1B49F" w14:textId="77777777" w:rsidR="0067735A" w:rsidRDefault="0067735A" w:rsidP="0038633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1691B11" w14:textId="77777777" w:rsidR="0067735A" w:rsidRDefault="0067735A" w:rsidP="0038633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ECC1AE9" w14:textId="3E182DF0" w:rsidR="00D37E73" w:rsidRPr="008979EF" w:rsidRDefault="00886E6D" w:rsidP="00D37E7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8979EF">
        <w:rPr>
          <w:rFonts w:ascii="Times New Roman" w:hAnsi="Times New Roman" w:cs="Times New Roman"/>
          <w:b/>
          <w:sz w:val="24"/>
          <w:szCs w:val="24"/>
        </w:rPr>
        <w:t>TELMO REIS DA SILVA</w:t>
      </w:r>
    </w:p>
    <w:p w14:paraId="42593ECB" w14:textId="7FCB2AA0" w:rsidR="003E16F9" w:rsidRPr="008979EF" w:rsidRDefault="008979EF" w:rsidP="00886E6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3E16F9" w:rsidRPr="008979EF" w:rsidSect="00513F73">
      <w:headerReference w:type="even" r:id="rId6"/>
      <w:headerReference w:type="default" r:id="rId7"/>
      <w:footerReference w:type="default" r:id="rId8"/>
      <w:headerReference w:type="first" r:id="rId9"/>
      <w:pgSz w:w="11907" w:h="16839" w:code="9"/>
      <w:pgMar w:top="1418" w:right="1134" w:bottom="1701" w:left="1134" w:header="11" w:footer="9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1A7C36" w14:textId="77777777" w:rsidR="00B62F34" w:rsidRDefault="00B62F34" w:rsidP="00D37E73">
      <w:pPr>
        <w:spacing w:after="0" w:line="240" w:lineRule="auto"/>
      </w:pPr>
      <w:r>
        <w:separator/>
      </w:r>
    </w:p>
  </w:endnote>
  <w:endnote w:type="continuationSeparator" w:id="0">
    <w:p w14:paraId="3A9DC5C3" w14:textId="77777777" w:rsidR="00B62F34" w:rsidRDefault="00B62F34" w:rsidP="00D37E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477E8" w14:textId="1FD7EF9D" w:rsidR="00DE1D81" w:rsidRDefault="00DE1D81" w:rsidP="00FC2C6E">
    <w:pPr>
      <w:pStyle w:val="Rodap"/>
      <w:rPr>
        <w:noProof/>
      </w:rPr>
    </w:pPr>
  </w:p>
  <w:p w14:paraId="247904E1" w14:textId="77777777" w:rsidR="00DE1D81" w:rsidRPr="00215E7F" w:rsidRDefault="00DE1D81" w:rsidP="00FC2C6E">
    <w:pPr>
      <w:pStyle w:val="Rodap"/>
      <w:ind w:left="-1701" w:right="-993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B1BABE" w14:textId="77777777" w:rsidR="00B62F34" w:rsidRDefault="00B62F34" w:rsidP="00D37E73">
      <w:pPr>
        <w:spacing w:after="0" w:line="240" w:lineRule="auto"/>
      </w:pPr>
      <w:r>
        <w:separator/>
      </w:r>
    </w:p>
  </w:footnote>
  <w:footnote w:type="continuationSeparator" w:id="0">
    <w:p w14:paraId="4FED0100" w14:textId="77777777" w:rsidR="00B62F34" w:rsidRDefault="00B62F34" w:rsidP="00D37E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662397" w14:textId="77777777" w:rsidR="00DE1D81" w:rsidRDefault="00000000">
    <w:pPr>
      <w:pStyle w:val="Cabealho"/>
    </w:pPr>
    <w:r>
      <w:rPr>
        <w:noProof/>
        <w:lang w:eastAsia="pt-BR"/>
      </w:rPr>
      <w:pict w14:anchorId="057CEA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2797" o:spid="_x0000_s1026" type="#_x0000_t75" style="position:absolute;margin-left:0;margin-top:0;width:232.15pt;height:253.15pt;z-index:-251659264;mso-position-horizontal:center;mso-position-horizontal-relative:margin;mso-position-vertical:center;mso-position-vertical-relative:margin" o:allowincell="f">
          <v:imagedata r:id="rId1" o:title="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2D318" w14:textId="3A101155" w:rsidR="00DE1D81" w:rsidRPr="00DB5AC4" w:rsidRDefault="00DE1D81" w:rsidP="00FC2C6E">
    <w:pPr>
      <w:pStyle w:val="Cabealho"/>
      <w:ind w:left="-1701"/>
      <w:rPr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8593B" w14:textId="77777777" w:rsidR="00DE1D81" w:rsidRDefault="00000000">
    <w:pPr>
      <w:pStyle w:val="Cabealho"/>
    </w:pPr>
    <w:r>
      <w:rPr>
        <w:noProof/>
        <w:lang w:eastAsia="pt-BR"/>
      </w:rPr>
      <w:pict w14:anchorId="09E5727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42796" o:spid="_x0000_s1025" type="#_x0000_t75" style="position:absolute;margin-left:0;margin-top:0;width:232.15pt;height:253.15pt;z-index:-251658240;mso-position-horizontal:center;mso-position-horizontal-relative:margin;mso-position-vertical:center;mso-position-vertical-relative:margin" o:allowincell="f">
          <v:imagedata r:id="rId1" o:title="d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E73"/>
    <w:rsid w:val="00004022"/>
    <w:rsid w:val="00004FF6"/>
    <w:rsid w:val="000741EE"/>
    <w:rsid w:val="000B29B3"/>
    <w:rsid w:val="000D4FC7"/>
    <w:rsid w:val="000F5C2C"/>
    <w:rsid w:val="000F5E9F"/>
    <w:rsid w:val="00116A5D"/>
    <w:rsid w:val="00163ADE"/>
    <w:rsid w:val="00171759"/>
    <w:rsid w:val="00184C71"/>
    <w:rsid w:val="001B1722"/>
    <w:rsid w:val="001B4475"/>
    <w:rsid w:val="001B541C"/>
    <w:rsid w:val="001D187F"/>
    <w:rsid w:val="001F51E9"/>
    <w:rsid w:val="00216288"/>
    <w:rsid w:val="00226E40"/>
    <w:rsid w:val="00235E9F"/>
    <w:rsid w:val="00254ECF"/>
    <w:rsid w:val="00263A1A"/>
    <w:rsid w:val="00274C4B"/>
    <w:rsid w:val="00297FCE"/>
    <w:rsid w:val="002A0942"/>
    <w:rsid w:val="002B785F"/>
    <w:rsid w:val="002D20D3"/>
    <w:rsid w:val="002F04AB"/>
    <w:rsid w:val="00312090"/>
    <w:rsid w:val="0035172B"/>
    <w:rsid w:val="0036339B"/>
    <w:rsid w:val="00365D95"/>
    <w:rsid w:val="00375997"/>
    <w:rsid w:val="0038379B"/>
    <w:rsid w:val="00386334"/>
    <w:rsid w:val="003B58E9"/>
    <w:rsid w:val="003E16F9"/>
    <w:rsid w:val="003F624E"/>
    <w:rsid w:val="0042424F"/>
    <w:rsid w:val="00425CC7"/>
    <w:rsid w:val="00431FEF"/>
    <w:rsid w:val="0043516B"/>
    <w:rsid w:val="004729A2"/>
    <w:rsid w:val="004877E2"/>
    <w:rsid w:val="004C6CC2"/>
    <w:rsid w:val="004D49F9"/>
    <w:rsid w:val="005031BF"/>
    <w:rsid w:val="005107C6"/>
    <w:rsid w:val="00513F73"/>
    <w:rsid w:val="00527CDB"/>
    <w:rsid w:val="00532FD5"/>
    <w:rsid w:val="00534095"/>
    <w:rsid w:val="0057279D"/>
    <w:rsid w:val="005F2B04"/>
    <w:rsid w:val="006252A6"/>
    <w:rsid w:val="0067735A"/>
    <w:rsid w:val="0072106B"/>
    <w:rsid w:val="007232FC"/>
    <w:rsid w:val="007425E7"/>
    <w:rsid w:val="00785434"/>
    <w:rsid w:val="00791933"/>
    <w:rsid w:val="007B104F"/>
    <w:rsid w:val="007E2F24"/>
    <w:rsid w:val="007F252D"/>
    <w:rsid w:val="00802989"/>
    <w:rsid w:val="008370ED"/>
    <w:rsid w:val="00853849"/>
    <w:rsid w:val="00854A34"/>
    <w:rsid w:val="0085791B"/>
    <w:rsid w:val="00862D06"/>
    <w:rsid w:val="00866270"/>
    <w:rsid w:val="008669C2"/>
    <w:rsid w:val="00884895"/>
    <w:rsid w:val="00886E6D"/>
    <w:rsid w:val="00887749"/>
    <w:rsid w:val="00891237"/>
    <w:rsid w:val="00895246"/>
    <w:rsid w:val="008979EF"/>
    <w:rsid w:val="008A2546"/>
    <w:rsid w:val="008B3E9F"/>
    <w:rsid w:val="008D4688"/>
    <w:rsid w:val="008D5095"/>
    <w:rsid w:val="00926133"/>
    <w:rsid w:val="0096192F"/>
    <w:rsid w:val="009729D7"/>
    <w:rsid w:val="00985E7E"/>
    <w:rsid w:val="00986351"/>
    <w:rsid w:val="00A550C3"/>
    <w:rsid w:val="00AA502A"/>
    <w:rsid w:val="00AB76A2"/>
    <w:rsid w:val="00AC2CC7"/>
    <w:rsid w:val="00AC51C8"/>
    <w:rsid w:val="00AD5D1B"/>
    <w:rsid w:val="00AF5065"/>
    <w:rsid w:val="00B17F2A"/>
    <w:rsid w:val="00B31B41"/>
    <w:rsid w:val="00B615DE"/>
    <w:rsid w:val="00B62F34"/>
    <w:rsid w:val="00B90DD0"/>
    <w:rsid w:val="00BF5499"/>
    <w:rsid w:val="00C0674D"/>
    <w:rsid w:val="00C123FF"/>
    <w:rsid w:val="00C327FE"/>
    <w:rsid w:val="00C757E8"/>
    <w:rsid w:val="00C77B27"/>
    <w:rsid w:val="00C8085F"/>
    <w:rsid w:val="00C9080D"/>
    <w:rsid w:val="00C942F7"/>
    <w:rsid w:val="00CB2D40"/>
    <w:rsid w:val="00CC4393"/>
    <w:rsid w:val="00D37E73"/>
    <w:rsid w:val="00D64A0C"/>
    <w:rsid w:val="00D9219F"/>
    <w:rsid w:val="00DB3739"/>
    <w:rsid w:val="00DB7F82"/>
    <w:rsid w:val="00DE1D81"/>
    <w:rsid w:val="00E577DF"/>
    <w:rsid w:val="00EA236C"/>
    <w:rsid w:val="00EC39E9"/>
    <w:rsid w:val="00EC7311"/>
    <w:rsid w:val="00EF5591"/>
    <w:rsid w:val="00F5010A"/>
    <w:rsid w:val="00F9028C"/>
    <w:rsid w:val="00FA79C7"/>
    <w:rsid w:val="00FD3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83E4AD"/>
  <w15:chartTrackingRefBased/>
  <w15:docId w15:val="{017D5686-76D1-457B-AC2D-42C7CC8E9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133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EA236C"/>
    <w:pPr>
      <w:keepNext/>
      <w:keepLines/>
      <w:spacing w:before="480" w:after="0" w:line="240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37E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37E73"/>
  </w:style>
  <w:style w:type="paragraph" w:styleId="Rodap">
    <w:name w:val="footer"/>
    <w:basedOn w:val="Normal"/>
    <w:link w:val="RodapChar"/>
    <w:uiPriority w:val="99"/>
    <w:unhideWhenUsed/>
    <w:rsid w:val="00D37E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37E73"/>
  </w:style>
  <w:style w:type="table" w:styleId="Tabelacomgrade">
    <w:name w:val="Table Grid"/>
    <w:basedOn w:val="Tabelanormal"/>
    <w:uiPriority w:val="39"/>
    <w:rsid w:val="00D37E73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EA236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EA23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EA236C"/>
  </w:style>
  <w:style w:type="paragraph" w:styleId="NormalWeb">
    <w:name w:val="Normal (Web)"/>
    <w:basedOn w:val="Normal"/>
    <w:uiPriority w:val="99"/>
    <w:semiHidden/>
    <w:unhideWhenUsed/>
    <w:rsid w:val="00503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B785F"/>
    <w:rPr>
      <w:color w:val="0000FF"/>
      <w:u w:val="single"/>
    </w:rPr>
  </w:style>
  <w:style w:type="paragraph" w:styleId="Textoembloco">
    <w:name w:val="Block Text"/>
    <w:basedOn w:val="Normal"/>
    <w:rsid w:val="00163ADE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E577DF"/>
    <w:pPr>
      <w:widowControl w:val="0"/>
      <w:autoSpaceDE w:val="0"/>
      <w:autoSpaceDN w:val="0"/>
      <w:spacing w:after="0" w:line="240" w:lineRule="auto"/>
      <w:ind w:left="132"/>
      <w:jc w:val="both"/>
    </w:pPr>
    <w:rPr>
      <w:rFonts w:ascii="Cambria" w:eastAsia="Cambria" w:hAnsi="Cambria" w:cs="Cambria"/>
      <w:lang w:val="pt-PT"/>
    </w:rPr>
  </w:style>
  <w:style w:type="paragraph" w:customStyle="1" w:styleId="Default">
    <w:name w:val="Default"/>
    <w:rsid w:val="00EF559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  <w:style w:type="character" w:styleId="Refdecomentrio">
    <w:name w:val="annotation reference"/>
    <w:basedOn w:val="Fontepargpadro"/>
    <w:uiPriority w:val="99"/>
    <w:semiHidden/>
    <w:unhideWhenUsed/>
    <w:rsid w:val="001D187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87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87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D187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D187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0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1559</Words>
  <Characters>8422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-' Milena.. Tяєvisan</dc:creator>
  <cp:keywords/>
  <dc:description/>
  <cp:lastModifiedBy>- Keli Cristina Gambetta</cp:lastModifiedBy>
  <cp:revision>9</cp:revision>
  <cp:lastPrinted>2023-09-21T17:13:00Z</cp:lastPrinted>
  <dcterms:created xsi:type="dcterms:W3CDTF">2024-05-16T18:12:00Z</dcterms:created>
  <dcterms:modified xsi:type="dcterms:W3CDTF">2024-10-09T17:11:00Z</dcterms:modified>
</cp:coreProperties>
</file>