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3A38FA3E" w14:textId="77777777" w:rsidP="006D20EC" w:rsidR="006D20EC" w:rsidRDefault="006D20EC">
      <w:pPr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PROCESSO DE DISPENSA DE LICITAÇÃO</w:t>
      </w:r>
    </w:p>
    <w:p w14:paraId="36E4F9F6" w14:textId="77777777" w:rsidP="006D20EC" w:rsidR="006D20EC" w:rsidRDefault="006D20EC">
      <w:pPr>
        <w:jc w:val="both"/>
        <w:rPr>
          <w:rFonts w:ascii="Arial" w:hAnsi="Arial"/>
        </w:rPr>
      </w:pPr>
    </w:p>
    <w:p w14:paraId="09561941" w14:textId="77777777" w:rsidP="006D20EC" w:rsidR="006D20EC" w:rsidRDefault="006D20EC">
      <w:pPr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Processo: </w:t>
      </w:r>
      <w:r w:rsidR="0013773E" w:rsidRPr="0013773E">
        <w:rPr>
          <w:rFonts w:ascii="Arial" w:hAnsi="Arial"/>
          <w:b/>
          <w:bCs/>
        </w:rPr>
        <w:t xml:space="preserve">DL_08/2026</w:t>
      </w:r>
    </w:p>
    <w:p w14:paraId="47137FA5" w14:textId="77777777" w:rsidP="006D20EC" w:rsidR="006D20EC" w:rsidRDefault="006D20EC">
      <w:pPr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 xml:space="preserve">Data de emissão:</w:t>
      </w:r>
      <w:r>
        <w:rPr>
          <w:rFonts w:ascii="Arial" w:hAnsi="Arial"/>
        </w:rPr>
        <w:t xml:space="preserve"> </w:t>
      </w:r>
      <w:r w:rsidR="0013773E" w:rsidRPr="0013773E">
        <w:rPr>
          <w:rFonts w:ascii="Arial" w:hAnsi="Arial"/>
          <w:b/>
          <w:bCs/>
        </w:rPr>
        <w:t xml:space="preserve">26/05/2026</w:t>
      </w:r>
    </w:p>
    <w:p w14:paraId="5214BD26" w14:textId="77777777" w:rsidP="006D20EC" w:rsidR="006D20EC" w:rsidRDefault="006D20EC">
      <w:pPr>
        <w:jc w:val="both"/>
        <w:rPr>
          <w:rFonts w:ascii="Arial" w:hAnsi="Arial"/>
        </w:rPr>
      </w:pPr>
    </w:p>
    <w:p w14:paraId="00A93D57" w14:textId="77777777" w:rsidP="006D20EC" w:rsidR="006D20EC" w:rsidRDefault="006D20E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1 - DESCRIÇÃO DO OBJETO:</w:t>
      </w:r>
    </w:p>
    <w:p w14:paraId="77A2E09C" w14:textId="77777777" w:rsidP="006D20EC" w:rsidR="006D20EC" w:rsidRDefault="0013773E">
      <w:pPr>
        <w:jc w:val="both"/>
        <w:rPr>
          <w:rFonts w:ascii="Arial" w:hAnsi="Arial"/>
        </w:rPr>
      </w:pPr>
      <w:r w:rsidRPr="0013773E">
        <w:rPr>
          <w:rFonts w:ascii="Arial" w:hAnsi="Arial"/>
        </w:rPr>
        <w:t xml:space="preserve">Registro de preços para futura e eventual contratação de empresa especializada na prestação de serviços técnicos para planejamento, organização, elaboração, divulgação e execução de concurso público destinado ao provimento de vaga para o cargo de Operador de Equipamentos III e Pedreiro, incluindo cadastro reserva, conforme necessidade da Administração Pública.</w:t>
      </w:r>
    </w:p>
    <w:p w14:paraId="3E8FAEBE" w14:textId="088A4ECC" w:rsidP="006D20EC" w:rsidR="006D20EC" w:rsidRDefault="006D20E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2 - EXECUTOR:</w:t>
      </w:r>
    </w:p>
    <w:p w14:paraId="3CFD9C7C" w14:textId="7B017E73" w:rsidP="006D20EC" w:rsidR="006410CD" w:rsidRDefault="006410CD">
      <w:pPr>
        <w:jc w:val="both"/>
        <w:rPr>
          <w:rFonts w:ascii="Arial" w:hAnsi="Arial"/>
          <w:b/>
          <w:bCs/>
        </w:rPr>
      </w:pPr>
      <w:r w:rsidRPr="006410CD">
        <w:rPr>
          <w:rFonts w:ascii="Arial" w:hAnsi="Arial"/>
          <w:b/>
          <w:bCs/>
        </w:rPr>
        <w:t xml:space="preserve">&lt;SEM_VALOR&gt;</w:t>
      </w:r>
    </w:p>
    <w:p w14:paraId="2065CF2A" w14:textId="73123C5C" w:rsidP="006D20EC" w:rsidR="0013773E" w:rsidRDefault="006D20E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3 </w:t>
      </w:r>
      <w:r w:rsidR="0013773E">
        <w:rPr>
          <w:rFonts w:ascii="Arial" w:hAnsi="Arial"/>
          <w:b/>
          <w:bCs/>
        </w:rPr>
        <w:t>–</w:t>
      </w:r>
      <w:r>
        <w:rPr>
          <w:rFonts w:ascii="Arial" w:hAnsi="Arial"/>
          <w:b/>
          <w:bCs/>
        </w:rPr>
        <w:t xml:space="preserve"> </w:t>
      </w:r>
      <w:r w:rsidR="0013773E">
        <w:rPr>
          <w:rFonts w:ascii="Arial" w:hAnsi="Arial"/>
          <w:b/>
          <w:bCs/>
        </w:rPr>
        <w:t>DESPESA:</w:t>
      </w:r>
    </w:p>
    <w:tbl>
      <w:tblPr>
        <w:tblStyle w:val="TableGrid"/>
        <w:tblW w:type="auto" w:w="0"/>
        <w:tblLook w:val="04A0"/>
      </w:tblPr>
      <w:tblGrid>
        <w:gridCol w:w="6660"/>
        <w:gridCol w:w="2835"/>
      </w:tblGrid>
      <w:tr>
        <w:trPr/>
        <w:tc>
          <w:tcPr>
            <w:tcW w:type="dxa" w:w="666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  <w:b/>
              </w:rPr>
              <w:t xml:space="preserve">Despesa</w:t>
            </w:r>
          </w:p>
        </w:tc>
        <w:tc>
          <w:tcPr>
            <w:tcW w:type="dxa" w:w="28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Valor indicado</w:t>
            </w:r>
          </w:p>
        </w:tc>
      </w:tr>
      <w:tr>
        <w:trPr/>
        <w:tc>
          <w:tcPr>
            <w:tcW w:type="dxa" w:w="666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</w:rPr>
              <w:t xml:space="preserve">6 - 1 . 2003 . 4 . 122 . 2 . 2.13 . 0 . 339000 Aplicações Diretas</w:t>
            </w:r>
          </w:p>
        </w:tc>
        <w:tc>
          <w:tcPr>
            <w:tcW w:type="dxa" w:w="28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</w:rPr>
              <w:t xml:space="preserve">R$ 1,00</w:t>
            </w:r>
          </w:p>
        </w:tc>
      </w:tr>
      <w:tr>
        <w:trPr/>
        <w:tc>
          <w:tcPr>
            <w:tcW w:type="dxa" w:w="666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Total indicado:</w:t>
            </w:r>
          </w:p>
        </w:tc>
        <w:tc>
          <w:tcPr>
            <w:tcW w:type="dxa" w:w="28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R$ 1,00</w:t>
            </w:r>
          </w:p>
        </w:tc>
      </w:tr>
    </w:tbl>
    <w:p w14:paraId="5173DDB4" w14:textId="77777777" w:rsidP="006D20EC" w:rsidR="006D20EC" w:rsidRDefault="0013773E" w:rsidRPr="0013773E">
      <w:pPr>
        <w:jc w:val="both"/>
        <w:rPr>
          <w:rFonts w:ascii="Arial" w:hAnsi="Arial"/>
          <w:bCs/>
        </w:rPr>
      </w:pPr>
      <w:r w:rsidRPr="0013773E">
        <w:rPr>
          <w:rFonts w:ascii="Arial" w:hAnsi="Arial"/>
          <w:b/>
          <w:bCs/>
        </w:rPr>
        <w:t>4 -</w:t>
      </w:r>
      <w:r>
        <w:rPr>
          <w:rFonts w:ascii="Arial" w:hAnsi="Arial"/>
          <w:bCs/>
        </w:rPr>
        <w:t xml:space="preserve"> </w:t>
      </w:r>
      <w:r w:rsidR="006D20EC">
        <w:rPr>
          <w:rFonts w:ascii="Arial" w:hAnsi="Arial"/>
          <w:b/>
          <w:bCs/>
        </w:rPr>
        <w:t>ITEM / QUANTIDADE:</w:t>
      </w:r>
    </w:p>
    <w:tbl>
      <w:tblPr>
        <w:tblStyle w:val="TableGrid"/>
        <w:tblW w:type="auto" w:w="0"/>
        <w:tblLook w:val="04A0"/>
      </w:tblPr>
      <w:tblGrid>
        <w:gridCol w:w="941"/>
        <w:gridCol w:w="4789"/>
        <w:gridCol w:w="941"/>
        <w:gridCol w:w="941"/>
        <w:gridCol w:w="941"/>
        <w:gridCol w:w="941"/>
      </w:tblGrid>
      <w:tr>
        <w:trPr/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  <w:b/>
              </w:rPr>
              <w:t xml:space="preserve">Item</w:t>
            </w:r>
          </w:p>
        </w:tc>
        <w:tc>
          <w:tcPr>
            <w:tcW w:type="dxa" w:w="47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  <w:b/>
              </w:rPr>
              <w:t xml:space="preserve">Material/Serviço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  <w:b/>
              </w:rPr>
              <w:t xml:space="preserve">Unid. medida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Qtd licitada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Valor unitário (R$)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</w:rPr>
              <w:t xml:space="preserve">1</w:t>
            </w:r>
          </w:p>
        </w:tc>
        <w:tc>
          <w:tcPr>
            <w:tcW w:type="dxa" w:w="47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</w:rPr>
              <w:t xml:space="preserve">27841 - Contratação de empresa especializada na prestação de serviços técnicos para planejamento, organização, elaboração, divulgação e execução de concurso público
Registro de preços para futura e eventual contratação de empresa especializada na prestação de serviços técnicos para planejamento, organização, elaboração, divulgação e execução de concurso público destinado ao provimento de vaga para o cargo de Operador de Equipamentos III e Pedreiro, incluindo cadastro reserva, conforme necessidade da Administração Pública.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hAnsi="Arial"/>
              </w:rPr>
              <w:t xml:space="preserve">Uni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</w:rPr>
              <w:t xml:space="preserve">1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</w:rPr>
              <w:t xml:space="preserve"> 1.900,00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</w:rPr>
              <w:t xml:space="preserve"> 1.900,00</w:t>
            </w:r>
          </w:p>
        </w:tc>
      </w:tr>
      <w:tr>
        <w:trPr/>
        <w:tc>
          <w:tcPr>
            <w:tcW w:type="dxa" w:w="941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Total Geral</w:t>
            </w:r>
          </w:p>
        </w:tc>
        <w:tc>
          <w:tcPr>
            <w:tcW w:type="dxa" w:w="9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/>
                <w:b/>
              </w:rPr>
              <w:t xml:space="preserve"> 1.900,00</w:t>
            </w:r>
          </w:p>
        </w:tc>
      </w:tr>
    </w:tbl>
    <w:p w14:paraId="572C5E3F" w14:textId="18415510" w:rsidP="006D20EC" w:rsidR="007B401C" w:rsidRDefault="007B401C">
      <w:pPr>
        <w:jc w:val="both"/>
        <w:rPr>
          <w:rFonts w:ascii="Arial" w:hAnsi="Arial"/>
          <w:b/>
        </w:rPr>
      </w:pPr>
      <w:r w:rsidRPr="007B401C">
        <w:rPr>
          <w:rFonts w:ascii="Arial" w:hAnsi="Arial"/>
          <w:b/>
        </w:rPr>
        <w:t xml:space="preserve">5 – FUNDAMENTAÇÃO </w:t>
      </w:r>
      <w:r>
        <w:rPr>
          <w:rFonts w:ascii="Arial" w:hAnsi="Arial"/>
          <w:b/>
        </w:rPr>
        <w:t>LEGAL</w:t>
      </w:r>
    </w:p>
    <w:p w14:paraId="6C969279" w14:textId="77777777" w:rsidP="006D20EC" w:rsidR="002B76FD" w:rsidRDefault="002B76FD">
      <w:pPr>
        <w:jc w:val="both"/>
        <w:rPr>
          <w:rFonts w:ascii="Arial" w:hAnsi="Arial"/>
        </w:rPr>
      </w:pPr>
      <w:r w:rsidRPr="002B76FD">
        <w:rPr>
          <w:rFonts w:ascii="Arial" w:hAnsi="Arial"/>
        </w:rPr>
        <w:t xml:space="preserve">Art. 75, II</w:t>
      </w:r>
      <w:r w:rsidRPr="002B76FD">
        <w:rPr>
          <w:rFonts w:ascii="Arial" w:hAnsi="Arial"/>
        </w:rPr>
        <w:t xml:space="preserve"> </w:t>
      </w:r>
    </w:p>
    <w:p w14:paraId="38FF0055" w14:textId="677E1EAC" w:rsidP="006D20EC" w:rsidR="006D20EC" w:rsidRDefault="007B401C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6</w:t>
      </w:r>
      <w:r w:rsidR="006D20EC">
        <w:rPr>
          <w:rFonts w:ascii="Arial" w:hAnsi="Arial"/>
          <w:b/>
          <w:bCs/>
        </w:rPr>
        <w:t xml:space="preserve"> - JUSTIFICATIVA:</w:t>
      </w:r>
    </w:p>
    <w:p w14:paraId="40EC59AA" w14:textId="77777777" w:rsidP="006D20EC" w:rsidR="0013773E" w:rsidRDefault="0013773E">
      <w:pPr>
        <w:jc w:val="both"/>
        <w:rPr>
          <w:rFonts w:ascii="Arial" w:hAnsi="Arial"/>
        </w:rPr>
      </w:pPr>
      <w:r w:rsidRPr="0013773E">
        <w:rPr>
          <w:rFonts w:ascii="Arial" w:hAnsi="Arial"/>
        </w:rPr>
        <w:t xml:space="preserve">A contratação de empresa especializada para a realização de concurso público destinado ao provimento do cargo de Operador de Equipamentos III e Pedreiro, justifica-se pela necessidade de suprir a demanda de serviços operacionais essenciais à Administração Pública, especialmente nas áreas de manutenção de estradas vicinais, serviços urbanos, apoio à agricultura e demais atividades que dependem da utilização de maquinário pesado, construções, reformas. Necessidade de reposição decorrente de vacâncias, aposentadorias e aumento da demanda por serviços públicos. A realização de concurso público visa garantir a continuidade, eficiência e qualidade na prestação dos serviços, em conformidade com os princípios da legalidade, impessoalidade, moralidade, publicidade e eficiência. A opção pela contratação de empresa especializada justifica-se pela complexidade que envolve a organização e execução de concurso público, demandando conhecimento técnico específico, infraestrutura adequada e experiência comprovada, assegurando transparência, isonomia e segurança em todas as etapas do certame. Por fim, a empresa contratada será responsável por todas as etapas do certame, compreendendo: elaboração do edital, recebimento de inscrições, preparação, impressão e aplicação das provas teóricas e práticas, correção, processamento e divulgação dos resultados, análise de recursos, além de apoio técnico e operacional até a homologação final do concurso.</w:t>
      </w:r>
    </w:p>
    <w:p w14:paraId="4638B0EA" w14:textId="0BA3B86E" w:rsidP="006D20EC" w:rsidR="006D20EC" w:rsidRDefault="006D20EC">
      <w:pPr>
        <w:jc w:val="both"/>
        <w:rPr>
          <w:rFonts w:ascii="Arial" w:hAnsi="Arial"/>
        </w:rPr>
      </w:pPr>
      <w:r w:rsidRPr="00872F9B">
        <w:rPr>
          <w:rFonts w:ascii="Arial" w:hAnsi="Arial" w:hint="eastAsia"/>
        </w:rPr>
        <w:t xml:space="preserve">Notadamente pelo interesse </w:t>
      </w:r>
      <w:r w:rsidRPr="00872F9B">
        <w:rPr>
          <w:rFonts w:ascii="Arial" w:hAnsi="Arial"/>
        </w:rPr>
        <w:t>p</w:t>
      </w:r>
      <w:r>
        <w:rPr>
          <w:rFonts w:ascii="Arial" w:hAnsi="Arial"/>
        </w:rPr>
        <w:t>ú</w:t>
      </w:r>
      <w:r w:rsidRPr="00872F9B">
        <w:rPr>
          <w:rFonts w:ascii="Arial" w:hAnsi="Arial"/>
        </w:rPr>
        <w:t>blico</w:t>
      </w:r>
      <w:r w:rsidRPr="00872F9B">
        <w:rPr>
          <w:rFonts w:ascii="Arial" w:hAnsi="Arial" w:hint="eastAsia"/>
        </w:rPr>
        <w:t xml:space="preserve"> e necessidade da prestação de serviço </w:t>
      </w:r>
      <w:r w:rsidRPr="00872F9B">
        <w:rPr>
          <w:rFonts w:ascii="Arial" w:hAnsi="Arial"/>
        </w:rPr>
        <w:t>p</w:t>
      </w:r>
      <w:r>
        <w:rPr>
          <w:rFonts w:ascii="Arial" w:hAnsi="Arial"/>
        </w:rPr>
        <w:t>ú</w:t>
      </w:r>
      <w:r w:rsidRPr="00872F9B">
        <w:rPr>
          <w:rFonts w:ascii="Arial" w:hAnsi="Arial"/>
        </w:rPr>
        <w:t>blico</w:t>
      </w:r>
      <w:r w:rsidRPr="00872F9B">
        <w:rPr>
          <w:rFonts w:ascii="Arial" w:hAnsi="Arial" w:hint="eastAsia"/>
        </w:rPr>
        <w:t>, o que implicar</w:t>
      </w:r>
      <w:r>
        <w:rPr>
          <w:rFonts w:ascii="Arial" w:hAnsi="Arial" w:hint="eastAsia"/>
        </w:rPr>
        <w:t>a</w:t>
      </w:r>
      <w:r w:rsidRPr="00872F9B">
        <w:rPr>
          <w:rFonts w:ascii="Arial" w:hAnsi="Arial" w:hint="eastAsia"/>
        </w:rPr>
        <w:t xml:space="preserve"> em melhorias aos </w:t>
      </w:r>
      <w:r w:rsidRPr="00872F9B">
        <w:rPr>
          <w:rFonts w:ascii="Arial" w:hAnsi="Arial"/>
        </w:rPr>
        <w:t>mun</w:t>
      </w:r>
      <w:r>
        <w:rPr>
          <w:rFonts w:ascii="Arial" w:hAnsi="Arial"/>
        </w:rPr>
        <w:t>í</w:t>
      </w:r>
      <w:r w:rsidRPr="00872F9B">
        <w:rPr>
          <w:rFonts w:ascii="Arial" w:hAnsi="Arial"/>
        </w:rPr>
        <w:t>cipes</w:t>
      </w:r>
      <w:r w:rsidRPr="00872F9B">
        <w:rPr>
          <w:rFonts w:ascii="Arial" w:hAnsi="Arial" w:hint="eastAsia"/>
        </w:rPr>
        <w:t xml:space="preserve"> palmeirenses, e por ter, esta administração, procedido a todas as </w:t>
      </w:r>
      <w:r w:rsidRPr="00872F9B">
        <w:rPr>
          <w:rFonts w:ascii="Arial" w:hAnsi="Arial"/>
        </w:rPr>
        <w:t>exig</w:t>
      </w:r>
      <w:r>
        <w:rPr>
          <w:rFonts w:ascii="Arial" w:hAnsi="Arial"/>
        </w:rPr>
        <w:t>ê</w:t>
      </w:r>
      <w:r w:rsidRPr="00872F9B">
        <w:rPr>
          <w:rFonts w:ascii="Arial" w:hAnsi="Arial"/>
        </w:rPr>
        <w:t>ncias</w:t>
      </w:r>
      <w:r w:rsidRPr="00872F9B">
        <w:rPr>
          <w:rFonts w:ascii="Arial" w:hAnsi="Arial" w:hint="eastAsia"/>
        </w:rPr>
        <w:t xml:space="preserve"> legais, verifica-se a viabilidade da contratação por dispensa de licitação, por preencher os requisitos </w:t>
      </w:r>
      <w:r w:rsidRPr="00872F9B">
        <w:rPr>
          <w:rFonts w:ascii="Arial" w:hAnsi="Arial"/>
        </w:rPr>
        <w:t>b</w:t>
      </w:r>
      <w:r>
        <w:rPr>
          <w:rFonts w:ascii="Arial" w:hAnsi="Arial"/>
        </w:rPr>
        <w:t>á</w:t>
      </w:r>
      <w:r w:rsidRPr="00872F9B">
        <w:rPr>
          <w:rFonts w:ascii="Arial" w:hAnsi="Arial"/>
        </w:rPr>
        <w:t>sicos</w:t>
      </w:r>
      <w:r w:rsidRPr="00872F9B">
        <w:rPr>
          <w:rFonts w:ascii="Arial" w:hAnsi="Arial" w:hint="eastAsia"/>
        </w:rPr>
        <w:t xml:space="preserve"> exigidos pela Lei </w:t>
      </w:r>
      <w:r w:rsidR="00907DE4">
        <w:rPr>
          <w:rFonts w:ascii="Arial" w:hAnsi="Arial"/>
        </w:rPr>
        <w:t xml:space="preserve">de Licitações 14.133/21 </w:t>
      </w:r>
      <w:r w:rsidRPr="00872F9B">
        <w:rPr>
          <w:rFonts w:ascii="Arial" w:hAnsi="Arial" w:hint="eastAsia"/>
        </w:rPr>
        <w:t>e suas posteriores alterações.</w:t>
      </w:r>
    </w:p>
    <w:p w14:paraId="07E7D8E7" w14:textId="77777777" w:rsidP="006D20EC" w:rsidR="006D20EC" w:rsidRDefault="006D20EC">
      <w:pPr>
        <w:jc w:val="both"/>
        <w:rPr>
          <w:rFonts w:ascii="Arial" w:hAnsi="Arial"/>
        </w:rPr>
      </w:pPr>
      <w:r>
        <w:rPr>
          <w:rFonts w:ascii="Arial" w:hAnsi="Arial"/>
        </w:rPr>
        <w:t>De todo o exposto, considerando-se os aspectos jurídico-legais e o interesse público, o objeto supra descrito pode ser contratado por Dispensa de Licitação.</w:t>
      </w:r>
    </w:p>
    <w:p w14:paraId="6478CBDD" w14:textId="77777777" w:rsidP="006D20EC" w:rsidR="006D20EC" w:rsidRDefault="006D20EC">
      <w:pPr>
        <w:jc w:val="both"/>
        <w:rPr>
          <w:rFonts w:ascii="Arial" w:hAnsi="Arial"/>
        </w:rPr>
      </w:pPr>
    </w:p>
    <w:p w14:paraId="0931D519" w14:textId="77777777" w:rsidP="006D20EC" w:rsidR="006D20EC" w:rsidRDefault="006D20EC">
      <w:pPr>
        <w:jc w:val="both"/>
        <w:rPr>
          <w:rFonts w:ascii="Arial" w:hAnsi="Arial"/>
        </w:rPr>
      </w:pPr>
      <w:r>
        <w:rPr>
          <w:rFonts w:ascii="Arial" w:cs="Times New Roman" w:hAnsi="Arial"/>
        </w:rPr>
        <w:t xml:space="preserve">Palmeira </w:t>
      </w:r>
      <w:r>
        <w:rPr>
          <w:rFonts w:ascii="Arial" w:cs="Times New Roman" w:hAnsi="Arial"/>
        </w:rPr>
        <w:t xml:space="preserve">SC</w:t>
      </w:r>
      <w:r>
        <w:rPr>
          <w:rFonts w:ascii="Arial" w:hAnsi="Arial"/>
        </w:rPr>
        <w:t xml:space="preserve">,  </w:t>
      </w:r>
      <w:r w:rsidR="0013773E" w:rsidRPr="0013773E">
        <w:rPr>
          <w:rFonts w:ascii="Arial" w:cs="Times New Roman" w:hAnsi="Arial"/>
        </w:rPr>
        <w:t xml:space="preserve">26/05/2026</w:t>
      </w:r>
      <w:r w:rsidR="0013773E">
        <w:rPr>
          <w:rFonts w:ascii="Arial" w:cs="Times New Roman" w:hAnsi="Arial"/>
        </w:rPr>
        <w:t xml:space="preserve">.</w:t>
      </w:r>
    </w:p>
    <w:p w14:paraId="57C8E491" w14:textId="77777777" w:rsidP="006D20EC" w:rsidR="006D20EC" w:rsidRDefault="006D20EC">
      <w:pPr>
        <w:jc w:val="both"/>
        <w:rPr>
          <w:rFonts w:ascii="Arial" w:hAnsi="Arial"/>
        </w:rPr>
      </w:pPr>
    </w:p>
    <w:p w14:paraId="50F56943" w14:textId="5384D494" w:rsidP="006D20EC" w:rsidR="006D20EC" w:rsidRDefault="00907DE4" w:rsidRPr="00E472F7">
      <w:pPr>
        <w:jc w:val="both"/>
        <w:rPr>
          <w:rFonts w:ascii="Arial" w:hAnsi="Arial"/>
          <w:b/>
        </w:rPr>
      </w:pPr>
      <w:proofErr w:type="spellStart"/>
      <w:r>
        <w:rPr>
          <w:rFonts w:ascii="Arial" w:hAnsi="Arial"/>
          <w:b/>
        </w:rPr>
        <w:t>Thaila</w:t>
      </w:r>
      <w:proofErr w:type="spellEnd"/>
      <w:r>
        <w:rPr>
          <w:rFonts w:ascii="Arial" w:hAnsi="Arial"/>
          <w:b/>
        </w:rPr>
        <w:t xml:space="preserve"> Raquel </w:t>
      </w:r>
      <w:proofErr w:type="spellStart"/>
      <w:r>
        <w:rPr>
          <w:rFonts w:ascii="Arial" w:hAnsi="Arial"/>
          <w:b/>
        </w:rPr>
        <w:t>Sardá</w:t>
      </w:r>
      <w:proofErr w:type="spellEnd"/>
      <w:r>
        <w:rPr>
          <w:rFonts w:ascii="Arial" w:hAnsi="Arial"/>
          <w:b/>
        </w:rPr>
        <w:t xml:space="preserve"> Silveira</w:t>
      </w:r>
    </w:p>
    <w:p w14:paraId="71D42054" w14:textId="55EBEE16" w:rsidP="006D20EC" w:rsidR="006D20EC" w:rsidRDefault="00907DE4" w:rsidRPr="00E472F7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Agente de Contratação</w:t>
      </w:r>
    </w:p>
    <w:p w14:paraId="71E9336B" w14:textId="77777777" w:rsidP="006D20EC" w:rsidR="006D20EC" w:rsidRDefault="006D20EC">
      <w:pPr>
        <w:jc w:val="both"/>
        <w:rPr>
          <w:rFonts w:ascii="Arial" w:hAnsi="Arial"/>
        </w:rPr>
      </w:pPr>
    </w:p>
    <w:p w14:paraId="1A668849" w14:textId="77777777" w:rsidP="006D20EC" w:rsidR="00FD7010" w:rsidRDefault="00FD7010">
      <w:pPr>
        <w:jc w:val="both"/>
      </w:pPr>
    </w:p>
    <w:sectPr w:rsidR="00FD7010" w:rsidSect="006D20EC">
      <w:headerReference r:id="rId6" w:type="default"/>
      <w:pgSz w:h="16838" w:w="11906"/>
      <w:pgMar w:bottom="1417" w:footer="708" w:gutter="0" w:header="142" w:left="709" w:right="1701" w:top="24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09AEF1" w14:textId="77777777" w:rsidR="006C702A" w:rsidRDefault="006C702A" w:rsidP="00DD214A">
      <w:pPr>
        <w:spacing w:after="0" w:line="240" w:lineRule="auto"/>
      </w:pPr>
      <w:r>
        <w:separator/>
      </w:r>
    </w:p>
  </w:endnote>
  <w:endnote w:type="continuationSeparator" w:id="0">
    <w:p w14:paraId="24F0516C" w14:textId="77777777" w:rsidR="006C702A" w:rsidRDefault="006C702A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1C9CB1" w14:textId="77777777" w:rsidR="006C702A" w:rsidRDefault="006C702A" w:rsidP="00DD214A">
      <w:pPr>
        <w:spacing w:after="0" w:line="240" w:lineRule="auto"/>
      </w:pPr>
      <w:r>
        <w:separator/>
      </w:r>
    </w:p>
  </w:footnote>
  <w:footnote w:type="continuationSeparator" w:id="0">
    <w:p w14:paraId="38F82D22" w14:textId="77777777" w:rsidR="006C702A" w:rsidRDefault="006C702A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DD214A" w:rsidP="00DD214A" w:rsidRDefault="00DD214A" w14:paraId="556D9E17" w14:textId="77777777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16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97791"/>
    <w:rsid w:val="0013773E"/>
    <w:rsid w:val="002B76FD"/>
    <w:rsid w:val="00513F54"/>
    <w:rsid w:val="00561357"/>
    <w:rsid w:val="006410CD"/>
    <w:rsid w:val="006A447D"/>
    <w:rsid w:val="006C702A"/>
    <w:rsid w:val="006D20EC"/>
    <w:rsid w:val="007B401C"/>
    <w:rsid w:val="007C036E"/>
    <w:rsid w:val="00907DE4"/>
    <w:rsid w:val="00A9764F"/>
    <w:rsid w:val="00B17607"/>
    <w:rsid w:val="00B75F3A"/>
    <w:rsid w:val="00DC2BB9"/>
    <w:rsid w:val="00DD214A"/>
    <w:rsid w:val="00E76435"/>
    <w:rsid w:val="00F31D4F"/>
    <w:rsid w:val="00F506E5"/>
    <w:rsid w:val="00F86B8D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9158B32"/>
  <w15:docId w15:val="{A86755A3-17A3-4E69-AD98-6C759457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Cliente</cp:lastModifiedBy>
  <cp:revision>15</cp:revision>
  <dcterms:created xsi:type="dcterms:W3CDTF">2020-04-01T17:43:00Z</dcterms:created>
  <dcterms:modified xsi:type="dcterms:W3CDTF">2024-05-27T20:27:00Z</dcterms:modified>
</cp:coreProperties>
</file>