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1B2A" w:rsidRDefault="00EA727C">
      <w:pPr>
        <w:jc w:val="center"/>
      </w:pPr>
      <w:r>
        <w:rPr>
          <w:rFonts w:ascii="Tahoma" w:eastAsia="Tahoma" w:hAnsi="Tahoma" w:cs="Tahoma"/>
          <w:b/>
          <w:bCs/>
          <w:color w:val="000000"/>
          <w:sz w:val="27"/>
          <w:szCs w:val="27"/>
        </w:rPr>
        <w:t xml:space="preserve">EDITAL </w:t>
      </w:r>
    </w:p>
    <w:p w:rsidR="00631B2A" w:rsidRDefault="00EA727C">
      <w:pPr>
        <w:jc w:val="center"/>
      </w:pPr>
      <w:r>
        <w:rPr>
          <w:rFonts w:ascii="Tahoma" w:eastAsia="Tahoma" w:hAnsi="Tahoma" w:cs="Tahoma"/>
          <w:b/>
          <w:bCs/>
          <w:color w:val="000000"/>
          <w:sz w:val="24"/>
          <w:szCs w:val="24"/>
        </w:rPr>
        <w:t>PROCESSO N° 085/2022</w:t>
      </w:r>
      <w:r>
        <w:br/>
      </w:r>
      <w:r>
        <w:rPr>
          <w:rFonts w:ascii="Tahoma" w:eastAsia="Tahoma" w:hAnsi="Tahoma" w:cs="Tahoma"/>
          <w:b/>
          <w:bCs/>
          <w:color w:val="000000"/>
          <w:sz w:val="24"/>
          <w:szCs w:val="24"/>
        </w:rPr>
        <w:t>PREGÃO ELETRÔNICO Nº 031/2022</w:t>
      </w:r>
    </w:p>
    <w:p w:rsidR="00631B2A" w:rsidRDefault="00EA727C">
      <w:pPr>
        <w:jc w:val="center"/>
      </w:pPr>
      <w:r>
        <w:t> </w:t>
      </w:r>
    </w:p>
    <w:p w:rsidR="00631B2A" w:rsidRDefault="00EA727C">
      <w:pPr>
        <w:jc w:val="both"/>
      </w:pPr>
      <w:r>
        <w:rPr>
          <w:rFonts w:ascii="Tahoma" w:eastAsia="Tahoma" w:hAnsi="Tahoma" w:cs="Tahoma"/>
          <w:b/>
          <w:bCs/>
          <w:color w:val="000000"/>
          <w:sz w:val="21"/>
          <w:szCs w:val="21"/>
        </w:rPr>
        <w:t>PREÂMBULO</w:t>
      </w:r>
    </w:p>
    <w:p w:rsidR="00631B2A" w:rsidRDefault="00EA727C">
      <w:pPr>
        <w:jc w:val="both"/>
      </w:pPr>
      <w:r>
        <w:rPr>
          <w:rFonts w:ascii="Tahoma" w:eastAsia="Tahoma" w:hAnsi="Tahoma" w:cs="Tahoma"/>
          <w:color w:val="000000"/>
          <w:sz w:val="21"/>
          <w:szCs w:val="21"/>
        </w:rPr>
        <w:t>Torna-se público, para conhecimento dos interessados, que o(a) </w:t>
      </w:r>
      <w:r>
        <w:rPr>
          <w:rFonts w:ascii="Tahoma" w:eastAsia="Tahoma" w:hAnsi="Tahoma" w:cs="Tahoma"/>
          <w:b/>
          <w:bCs/>
          <w:color w:val="000000"/>
          <w:sz w:val="21"/>
          <w:szCs w:val="21"/>
        </w:rPr>
        <w:t>Município de Goianá</w:t>
      </w:r>
      <w:r>
        <w:rPr>
          <w:rFonts w:ascii="Tahoma" w:eastAsia="Tahoma" w:hAnsi="Tahoma" w:cs="Tahoma"/>
          <w:color w:val="000000"/>
          <w:sz w:val="21"/>
          <w:szCs w:val="21"/>
        </w:rPr>
        <w:t xml:space="preserve">, inscrito no CNPJ nº 01.611.137/0001-45, com sede na Avenida 21 de dezembro, nº 850, Centro - Goianá - MG, por meio de sua equipe de Pregão, realizará licitação, na modalidade </w:t>
      </w:r>
      <w:r>
        <w:rPr>
          <w:rFonts w:ascii="Tahoma" w:eastAsia="Tahoma" w:hAnsi="Tahoma" w:cs="Tahoma"/>
          <w:b/>
          <w:bCs/>
          <w:color w:val="000000"/>
          <w:sz w:val="21"/>
          <w:szCs w:val="21"/>
        </w:rPr>
        <w:t>PREGÃO</w:t>
      </w:r>
      <w:r>
        <w:rPr>
          <w:rFonts w:ascii="Tahoma" w:eastAsia="Tahoma" w:hAnsi="Tahoma" w:cs="Tahoma"/>
          <w:color w:val="000000"/>
          <w:sz w:val="21"/>
          <w:szCs w:val="21"/>
        </w:rPr>
        <w:t>, na forma </w:t>
      </w:r>
      <w:r>
        <w:rPr>
          <w:rFonts w:ascii="Tahoma" w:eastAsia="Tahoma" w:hAnsi="Tahoma" w:cs="Tahoma"/>
          <w:b/>
          <w:bCs/>
          <w:color w:val="000000"/>
          <w:sz w:val="21"/>
          <w:szCs w:val="21"/>
        </w:rPr>
        <w:t>ELETRÔNICA</w:t>
      </w:r>
      <w:r>
        <w:rPr>
          <w:rFonts w:ascii="Tahoma" w:eastAsia="Tahoma" w:hAnsi="Tahoma" w:cs="Tahoma"/>
          <w:color w:val="000000"/>
          <w:sz w:val="21"/>
          <w:szCs w:val="21"/>
        </w:rPr>
        <w:t>, com critério de julgamento o </w:t>
      </w:r>
      <w:r>
        <w:rPr>
          <w:rFonts w:ascii="Tahoma" w:eastAsia="Tahoma" w:hAnsi="Tahoma" w:cs="Tahoma"/>
          <w:b/>
          <w:bCs/>
          <w:color w:val="000000"/>
          <w:sz w:val="21"/>
          <w:szCs w:val="21"/>
        </w:rPr>
        <w:t>MENOR VALOR UNITÁRIO</w:t>
      </w:r>
      <w:r>
        <w:rPr>
          <w:rFonts w:ascii="Tahoma" w:eastAsia="Tahoma" w:hAnsi="Tahoma" w:cs="Tahoma"/>
          <w:color w:val="000000"/>
          <w:sz w:val="21"/>
          <w:szCs w:val="21"/>
        </w:rPr>
        <w:t>,</w:t>
      </w:r>
      <w:r>
        <w:rPr>
          <w:rFonts w:ascii="Tahoma" w:eastAsia="Tahoma" w:hAnsi="Tahoma" w:cs="Tahoma"/>
          <w:color w:val="000000"/>
          <w:sz w:val="21"/>
          <w:szCs w:val="21"/>
        </w:rPr>
        <w:t xml:space="preserve"> nos termos da Lei Federal nº 10.520, de 17 de julho de 2002, com aplicação subsidiária da Lei Federal nº 8.666, de 21 de junho de 1993, Decreto Federal nº 10.024/2019, Lei Complementar nº 123/2006, Decreto Municipal n° . e as exigências estabelecidas nest</w:t>
      </w:r>
      <w:r>
        <w:rPr>
          <w:rFonts w:ascii="Tahoma" w:eastAsia="Tahoma" w:hAnsi="Tahoma" w:cs="Tahoma"/>
          <w:color w:val="000000"/>
          <w:sz w:val="21"/>
          <w:szCs w:val="21"/>
        </w:rPr>
        <w:t>e Edital.</w:t>
      </w:r>
    </w:p>
    <w:p w:rsidR="00631B2A" w:rsidRDefault="00EA727C">
      <w:pPr>
        <w:jc w:val="both"/>
      </w:pPr>
      <w:r>
        <w:rPr>
          <w:rFonts w:ascii="Tahoma" w:eastAsia="Tahoma" w:hAnsi="Tahoma" w:cs="Tahoma"/>
          <w:b/>
          <w:bCs/>
          <w:color w:val="000000"/>
          <w:sz w:val="21"/>
          <w:szCs w:val="21"/>
        </w:rPr>
        <w:t>DA SESSÃO PÚBLICA DO PREGÃO ELETRÔNICO:</w:t>
      </w:r>
    </w:p>
    <w:p w:rsidR="00631B2A" w:rsidRDefault="00EA727C">
      <w:pPr>
        <w:jc w:val="both"/>
      </w:pPr>
      <w:r>
        <w:rPr>
          <w:rFonts w:ascii="Tahoma" w:eastAsia="Tahoma" w:hAnsi="Tahoma" w:cs="Tahoma"/>
          <w:b/>
          <w:bCs/>
          <w:color w:val="000000"/>
          <w:sz w:val="21"/>
          <w:szCs w:val="21"/>
        </w:rPr>
        <w:t>Data e horário da sessão: 28/07/2022 às 09:00 horas.</w:t>
      </w:r>
    </w:p>
    <w:p w:rsidR="00631B2A" w:rsidRDefault="00EA727C">
      <w:pPr>
        <w:jc w:val="both"/>
      </w:pPr>
      <w:r>
        <w:rPr>
          <w:rFonts w:ascii="Tahoma" w:eastAsia="Tahoma" w:hAnsi="Tahoma" w:cs="Tahoma"/>
          <w:color w:val="000000"/>
          <w:sz w:val="21"/>
          <w:szCs w:val="21"/>
        </w:rPr>
        <w:t>Modo de Disputa: Aberto</w:t>
      </w:r>
    </w:p>
    <w:p w:rsidR="00631B2A" w:rsidRDefault="00EA727C">
      <w:pPr>
        <w:jc w:val="both"/>
      </w:pPr>
      <w:r>
        <w:rPr>
          <w:rFonts w:ascii="Tahoma" w:eastAsia="Tahoma" w:hAnsi="Tahoma" w:cs="Tahoma"/>
          <w:color w:val="000000"/>
          <w:sz w:val="21"/>
          <w:szCs w:val="21"/>
        </w:rPr>
        <w:t>Tempo de Disputa: 10 (dez) minutos</w:t>
      </w:r>
    </w:p>
    <w:p w:rsidR="00631B2A" w:rsidRDefault="00EA727C">
      <w:pPr>
        <w:jc w:val="both"/>
      </w:pPr>
      <w:r>
        <w:rPr>
          <w:rFonts w:ascii="Tahoma" w:eastAsia="Tahoma" w:hAnsi="Tahoma" w:cs="Tahoma"/>
          <w:b/>
          <w:bCs/>
          <w:color w:val="000000"/>
          <w:sz w:val="21"/>
          <w:szCs w:val="21"/>
        </w:rPr>
        <w:t>1. DO OBJETO</w:t>
      </w:r>
    </w:p>
    <w:p w:rsidR="00631B2A" w:rsidRDefault="00EA727C">
      <w:pPr>
        <w:jc w:val="both"/>
      </w:pPr>
      <w:r>
        <w:rPr>
          <w:rFonts w:ascii="Tahoma" w:eastAsia="Tahoma" w:hAnsi="Tahoma" w:cs="Tahoma"/>
          <w:color w:val="000000"/>
          <w:sz w:val="21"/>
          <w:szCs w:val="21"/>
        </w:rPr>
        <w:t>1.1. O objeto da presente licitação é a escolha da proposta mais vantajosa para a</w:t>
      </w:r>
      <w:r>
        <w:rPr>
          <w:rFonts w:ascii="Tahoma" w:eastAsia="Tahoma" w:hAnsi="Tahoma" w:cs="Tahoma"/>
          <w:color w:val="000000"/>
          <w:sz w:val="21"/>
          <w:szCs w:val="21"/>
        </w:rPr>
        <w:t>  AQUISIÇÃO 01 VEÍCULO TIPO AUTOMOTOR HATCH, ZERO KM, conforme condições e especificações contidas no Termo de Referência, Anexo I Edital e seus anexos.</w:t>
      </w:r>
    </w:p>
    <w:p w:rsidR="00631B2A" w:rsidRDefault="00EA727C">
      <w:pPr>
        <w:jc w:val="both"/>
      </w:pPr>
      <w:r>
        <w:rPr>
          <w:rFonts w:ascii="Tahoma" w:eastAsia="Tahoma" w:hAnsi="Tahoma" w:cs="Tahoma"/>
          <w:color w:val="000000"/>
          <w:sz w:val="21"/>
          <w:szCs w:val="21"/>
        </w:rPr>
        <w:t>1.2. A licitação será dividida em itens, conforme tabela constante do Termo de Referência, facultando-s</w:t>
      </w:r>
      <w:r>
        <w:rPr>
          <w:rFonts w:ascii="Tahoma" w:eastAsia="Tahoma" w:hAnsi="Tahoma" w:cs="Tahoma"/>
          <w:color w:val="000000"/>
          <w:sz w:val="21"/>
          <w:szCs w:val="21"/>
        </w:rPr>
        <w:t>e ao licitante a participação em quantos itens forem de seu interesse. </w:t>
      </w:r>
    </w:p>
    <w:p w:rsidR="00631B2A" w:rsidRDefault="00EA727C">
      <w:pPr>
        <w:jc w:val="both"/>
      </w:pPr>
      <w:r>
        <w:rPr>
          <w:rFonts w:ascii="Tahoma" w:eastAsia="Tahoma" w:hAnsi="Tahoma" w:cs="Tahoma"/>
          <w:color w:val="000000"/>
          <w:sz w:val="21"/>
          <w:szCs w:val="21"/>
        </w:rPr>
        <w:t xml:space="preserve">1.3. O critério de julgamento adotado será o </w:t>
      </w:r>
      <w:r>
        <w:rPr>
          <w:rFonts w:ascii="Tahoma" w:eastAsia="Tahoma" w:hAnsi="Tahoma" w:cs="Tahoma"/>
          <w:b/>
          <w:bCs/>
          <w:color w:val="000000"/>
          <w:sz w:val="21"/>
          <w:szCs w:val="21"/>
        </w:rPr>
        <w:t>MENOR VALOR UNITÁRIO</w:t>
      </w:r>
      <w:r>
        <w:rPr>
          <w:rFonts w:ascii="Tahoma" w:eastAsia="Tahoma" w:hAnsi="Tahoma" w:cs="Tahoma"/>
          <w:color w:val="000000"/>
          <w:sz w:val="21"/>
          <w:szCs w:val="21"/>
        </w:rPr>
        <w:t>, observadas as exigências contidas neste Edital e seus Anexos quanto às especificações do objeto.</w:t>
      </w:r>
    </w:p>
    <w:p w:rsidR="00631B2A" w:rsidRDefault="00EA727C">
      <w:pPr>
        <w:jc w:val="both"/>
      </w:pPr>
      <w:r>
        <w:rPr>
          <w:rFonts w:ascii="Tahoma" w:eastAsia="Tahoma" w:hAnsi="Tahoma" w:cs="Tahoma"/>
          <w:b/>
          <w:bCs/>
          <w:color w:val="000000"/>
          <w:sz w:val="21"/>
          <w:szCs w:val="21"/>
        </w:rPr>
        <w:t>2. DOS RECURSOS ORÇA</w:t>
      </w:r>
      <w:r>
        <w:rPr>
          <w:rFonts w:ascii="Tahoma" w:eastAsia="Tahoma" w:hAnsi="Tahoma" w:cs="Tahoma"/>
          <w:b/>
          <w:bCs/>
          <w:color w:val="000000"/>
          <w:sz w:val="21"/>
          <w:szCs w:val="21"/>
        </w:rPr>
        <w:t>MENTÁRIOS</w:t>
      </w:r>
    </w:p>
    <w:p w:rsidR="00631B2A" w:rsidRDefault="00EA727C">
      <w:pPr>
        <w:jc w:val="both"/>
      </w:pPr>
      <w:r>
        <w:rPr>
          <w:rFonts w:ascii="Tahoma" w:eastAsia="Tahoma" w:hAnsi="Tahoma" w:cs="Tahoma"/>
          <w:color w:val="000000"/>
          <w:sz w:val="21"/>
          <w:szCs w:val="21"/>
        </w:rPr>
        <w:t>2.1. As despesas para atender a esta licitação estão programadas em dotação orçamentária própria, prevista no orçamento do Município em vigor, na classificação abaixo:</w:t>
      </w:r>
    </w:p>
    <w:p w:rsidR="00631B2A" w:rsidRDefault="00EA727C">
      <w:pPr>
        <w:jc w:val="both"/>
      </w:pPr>
      <w:r>
        <w:rPr>
          <w:rFonts w:ascii="Tahoma" w:eastAsia="Tahoma" w:hAnsi="Tahoma" w:cs="Tahoma"/>
          <w:color w:val="000000"/>
          <w:sz w:val="21"/>
          <w:szCs w:val="21"/>
        </w:rPr>
        <w:t>2.01.01.04.122.001.20005.4.5.90.52.</w:t>
      </w:r>
    </w:p>
    <w:p w:rsidR="00631B2A" w:rsidRDefault="00EA727C">
      <w:pPr>
        <w:jc w:val="both"/>
      </w:pPr>
      <w:r>
        <w:rPr>
          <w:rFonts w:ascii="Tahoma" w:eastAsia="Tahoma" w:hAnsi="Tahoma" w:cs="Tahoma"/>
          <w:b/>
          <w:bCs/>
          <w:color w:val="000000"/>
          <w:sz w:val="21"/>
          <w:szCs w:val="21"/>
        </w:rPr>
        <w:t>3. DO CREDENCIAMENTO</w:t>
      </w:r>
    </w:p>
    <w:p w:rsidR="00631B2A" w:rsidRDefault="00EA727C">
      <w:pPr>
        <w:jc w:val="both"/>
      </w:pPr>
      <w:r>
        <w:rPr>
          <w:rFonts w:ascii="Tahoma" w:eastAsia="Tahoma" w:hAnsi="Tahoma" w:cs="Tahoma"/>
          <w:color w:val="000000"/>
          <w:sz w:val="21"/>
          <w:szCs w:val="21"/>
        </w:rPr>
        <w:t xml:space="preserve">3.1. Os interessados </w:t>
      </w:r>
      <w:r>
        <w:rPr>
          <w:rFonts w:ascii="Tahoma" w:eastAsia="Tahoma" w:hAnsi="Tahoma" w:cs="Tahoma"/>
          <w:color w:val="000000"/>
          <w:sz w:val="21"/>
          <w:szCs w:val="21"/>
        </w:rPr>
        <w:t xml:space="preserve">em participar deste Pregão deverão credenciar-se, previamente, perante o sistema eletrônico provido pelo </w:t>
      </w:r>
      <w:r>
        <w:rPr>
          <w:rFonts w:ascii="Tahoma" w:eastAsia="Tahoma" w:hAnsi="Tahoma" w:cs="Tahoma"/>
          <w:b/>
          <w:bCs/>
          <w:color w:val="000000"/>
          <w:sz w:val="21"/>
          <w:szCs w:val="21"/>
        </w:rPr>
        <w:t>BLL</w:t>
      </w:r>
      <w:r>
        <w:rPr>
          <w:rFonts w:ascii="Tahoma" w:eastAsia="Tahoma" w:hAnsi="Tahoma" w:cs="Tahoma"/>
          <w:color w:val="000000"/>
          <w:sz w:val="21"/>
          <w:szCs w:val="21"/>
        </w:rPr>
        <w:t>, por meio do sítio </w:t>
      </w:r>
      <w:r>
        <w:rPr>
          <w:rFonts w:ascii="Tahoma" w:eastAsia="Tahoma" w:hAnsi="Tahoma" w:cs="Tahoma"/>
          <w:b/>
          <w:bCs/>
          <w:color w:val="000000"/>
          <w:sz w:val="21"/>
          <w:szCs w:val="21"/>
        </w:rPr>
        <w:t>https://bllcompras.com</w:t>
      </w:r>
      <w:r>
        <w:rPr>
          <w:rFonts w:ascii="Tahoma" w:eastAsia="Tahoma" w:hAnsi="Tahoma" w:cs="Tahoma"/>
          <w:color w:val="000000"/>
          <w:sz w:val="21"/>
          <w:szCs w:val="21"/>
        </w:rPr>
        <w:t xml:space="preserve">, onde poderão </w:t>
      </w:r>
      <w:r>
        <w:rPr>
          <w:rFonts w:ascii="Tahoma" w:eastAsia="Tahoma" w:hAnsi="Tahoma" w:cs="Tahoma"/>
          <w:color w:val="000000"/>
          <w:sz w:val="21"/>
          <w:szCs w:val="21"/>
        </w:rPr>
        <w:lastRenderedPageBreak/>
        <w:t>obter maiores informações,  podendo sanar eventuais dúvidas pela central de atendimentos do</w:t>
      </w:r>
      <w:r>
        <w:rPr>
          <w:rFonts w:ascii="Tahoma" w:eastAsia="Tahoma" w:hAnsi="Tahoma" w:cs="Tahoma"/>
          <w:color w:val="000000"/>
          <w:sz w:val="21"/>
          <w:szCs w:val="21"/>
        </w:rPr>
        <w:t xml:space="preserve"> Portal ou pelo e-mail </w:t>
      </w:r>
      <w:r>
        <w:rPr>
          <w:rFonts w:ascii="Tahoma" w:eastAsia="Tahoma" w:hAnsi="Tahoma" w:cs="Tahoma"/>
          <w:b/>
          <w:bCs/>
          <w:color w:val="000000"/>
          <w:sz w:val="21"/>
          <w:szCs w:val="21"/>
        </w:rPr>
        <w:t>licitacao@goiana.mg.gov.br</w:t>
      </w:r>
      <w:r>
        <w:rPr>
          <w:rFonts w:ascii="Tahoma" w:eastAsia="Tahoma" w:hAnsi="Tahoma" w:cs="Tahoma"/>
          <w:color w:val="000000"/>
          <w:sz w:val="21"/>
          <w:szCs w:val="21"/>
        </w:rPr>
        <w:t>.</w:t>
      </w:r>
    </w:p>
    <w:p w:rsidR="00631B2A" w:rsidRDefault="00EA727C">
      <w:pPr>
        <w:jc w:val="both"/>
      </w:pPr>
      <w:r>
        <w:rPr>
          <w:rFonts w:ascii="Tahoma" w:eastAsia="Tahoma" w:hAnsi="Tahoma" w:cs="Tahoma"/>
          <w:color w:val="000000"/>
          <w:sz w:val="21"/>
          <w:szCs w:val="21"/>
        </w:rPr>
        <w:t>3.1.1. Para ter acesso ao sistema eletrônico, os interessados deverão dispor de chave de identificação e senha pessoal, obtidas junto ao provedor do sistema eletrônico, onde também deverão se informar a re</w:t>
      </w:r>
      <w:r>
        <w:rPr>
          <w:rFonts w:ascii="Tahoma" w:eastAsia="Tahoma" w:hAnsi="Tahoma" w:cs="Tahoma"/>
          <w:color w:val="000000"/>
          <w:sz w:val="21"/>
          <w:szCs w:val="21"/>
        </w:rPr>
        <w:t>speito do seu funcionamento e regulamento, obtendo instruções detalhadas para sua correta utilização.</w:t>
      </w:r>
    </w:p>
    <w:p w:rsidR="00631B2A" w:rsidRDefault="00EA727C">
      <w:pPr>
        <w:jc w:val="both"/>
      </w:pPr>
      <w:r>
        <w:rPr>
          <w:rFonts w:ascii="Tahoma" w:eastAsia="Tahoma" w:hAnsi="Tahoma" w:cs="Tahoma"/>
          <w:color w:val="000000"/>
          <w:sz w:val="21"/>
          <w:szCs w:val="21"/>
        </w:rPr>
        <w:t>3.2. O uso da senha de acesso pelo licitante é de sua responsabilidade exclusiva, incluindo qualquer transação por ela efetuada diretamente, ou por seu re</w:t>
      </w:r>
      <w:r>
        <w:rPr>
          <w:rFonts w:ascii="Tahoma" w:eastAsia="Tahoma" w:hAnsi="Tahoma" w:cs="Tahoma"/>
          <w:color w:val="000000"/>
          <w:sz w:val="21"/>
          <w:szCs w:val="21"/>
        </w:rPr>
        <w:t>presentante, não cabendo ao provedor do sistema ou ao Município responsabilidade por eventuais danos decorrentes do uso indevido da senha, ainda que por terceiros. </w:t>
      </w:r>
    </w:p>
    <w:p w:rsidR="00631B2A" w:rsidRDefault="00EA727C">
      <w:pPr>
        <w:jc w:val="both"/>
      </w:pPr>
      <w:r>
        <w:rPr>
          <w:rFonts w:ascii="Tahoma" w:eastAsia="Tahoma" w:hAnsi="Tahoma" w:cs="Tahoma"/>
          <w:b/>
          <w:bCs/>
          <w:color w:val="000000"/>
          <w:sz w:val="21"/>
          <w:szCs w:val="21"/>
        </w:rPr>
        <w:t>4. DA CONDIÇÕES DE PARTICIPAÇÃO NO PREGÃO.</w:t>
      </w:r>
    </w:p>
    <w:p w:rsidR="00631B2A" w:rsidRDefault="00EA727C">
      <w:pPr>
        <w:jc w:val="both"/>
      </w:pPr>
      <w:r>
        <w:rPr>
          <w:rFonts w:ascii="Tahoma" w:eastAsia="Tahoma" w:hAnsi="Tahoma" w:cs="Tahoma"/>
          <w:color w:val="000000"/>
          <w:sz w:val="21"/>
          <w:szCs w:val="21"/>
        </w:rPr>
        <w:t xml:space="preserve">4.1. A participação nesta licitação é </w:t>
      </w:r>
      <w:r>
        <w:rPr>
          <w:rFonts w:ascii="Tahoma" w:eastAsia="Tahoma" w:hAnsi="Tahoma" w:cs="Tahoma"/>
          <w:b/>
          <w:bCs/>
          <w:color w:val="000000"/>
          <w:sz w:val="21"/>
          <w:szCs w:val="21"/>
        </w:rPr>
        <w:t xml:space="preserve">EXCLUSIVA </w:t>
      </w:r>
      <w:r>
        <w:rPr>
          <w:rFonts w:ascii="Tahoma" w:eastAsia="Tahoma" w:hAnsi="Tahoma" w:cs="Tahoma"/>
          <w:b/>
          <w:bCs/>
          <w:color w:val="000000"/>
          <w:sz w:val="21"/>
          <w:szCs w:val="21"/>
        </w:rPr>
        <w:t>às Microempresas - ME, Empresas de Pequeno Porte - EPP e Equiparadas</w:t>
      </w:r>
      <w:r>
        <w:rPr>
          <w:rFonts w:ascii="Tahoma" w:eastAsia="Tahoma" w:hAnsi="Tahoma" w:cs="Tahoma"/>
          <w:color w:val="000000"/>
          <w:sz w:val="21"/>
          <w:szCs w:val="21"/>
        </w:rPr>
        <w:t xml:space="preserve"> (sociedades cooperativas que tenham auferido, no ano calendário anterior, receita bruta correspondente aos limites definidos no inciso II do caput do art. 3° da Lei Complementar n° 123, d</w:t>
      </w:r>
      <w:r>
        <w:rPr>
          <w:rFonts w:ascii="Tahoma" w:eastAsia="Tahoma" w:hAnsi="Tahoma" w:cs="Tahoma"/>
          <w:color w:val="000000"/>
          <w:sz w:val="21"/>
          <w:szCs w:val="21"/>
        </w:rPr>
        <w:t>e 2006, nela incluídos os atos cooperados e não cooperados) do ramo pertinente ao objeto licitado, conforme determina o inciso I do art. 48 da Lei Complementar 123/2006, alterada pela Lei Complementar 147/14, e que:</w:t>
      </w:r>
    </w:p>
    <w:p w:rsidR="00631B2A" w:rsidRDefault="00EA727C">
      <w:pPr>
        <w:jc w:val="both"/>
      </w:pPr>
      <w:r>
        <w:rPr>
          <w:rFonts w:ascii="Tahoma" w:eastAsia="Tahoma" w:hAnsi="Tahoma" w:cs="Tahoma"/>
          <w:color w:val="000000"/>
          <w:sz w:val="21"/>
          <w:szCs w:val="21"/>
        </w:rPr>
        <w:t xml:space="preserve">4.1.1. Estejam legalmente estabelecidas </w:t>
      </w:r>
      <w:r>
        <w:rPr>
          <w:rFonts w:ascii="Tahoma" w:eastAsia="Tahoma" w:hAnsi="Tahoma" w:cs="Tahoma"/>
          <w:color w:val="000000"/>
          <w:sz w:val="21"/>
          <w:szCs w:val="21"/>
        </w:rPr>
        <w:t>e especializadas na atividade pertinente com o objeto deste pregão, devendo ser comprovado pelo contrato social; </w:t>
      </w:r>
    </w:p>
    <w:p w:rsidR="00631B2A" w:rsidRDefault="00EA727C">
      <w:pPr>
        <w:jc w:val="both"/>
      </w:pPr>
      <w:r>
        <w:rPr>
          <w:rFonts w:ascii="Tahoma" w:eastAsia="Tahoma" w:hAnsi="Tahoma" w:cs="Tahoma"/>
          <w:color w:val="000000"/>
          <w:sz w:val="21"/>
          <w:szCs w:val="21"/>
        </w:rPr>
        <w:t>4.1.2. Comprovem possuir os documentos necessários de habilitação previstos neste edital.</w:t>
      </w:r>
    </w:p>
    <w:p w:rsidR="00631B2A" w:rsidRDefault="00EA727C">
      <w:pPr>
        <w:jc w:val="both"/>
      </w:pPr>
      <w:r>
        <w:rPr>
          <w:rFonts w:ascii="Tahoma" w:eastAsia="Tahoma" w:hAnsi="Tahoma" w:cs="Tahoma"/>
          <w:b/>
          <w:bCs/>
          <w:color w:val="000000"/>
          <w:sz w:val="21"/>
          <w:szCs w:val="21"/>
        </w:rPr>
        <w:t>4.2. Não poderão participar desta licitação os inter</w:t>
      </w:r>
      <w:r>
        <w:rPr>
          <w:rFonts w:ascii="Tahoma" w:eastAsia="Tahoma" w:hAnsi="Tahoma" w:cs="Tahoma"/>
          <w:b/>
          <w:bCs/>
          <w:color w:val="000000"/>
          <w:sz w:val="21"/>
          <w:szCs w:val="21"/>
        </w:rPr>
        <w:t>essados:</w:t>
      </w:r>
    </w:p>
    <w:p w:rsidR="00631B2A" w:rsidRDefault="00EA727C">
      <w:pPr>
        <w:jc w:val="both"/>
      </w:pPr>
      <w:r>
        <w:rPr>
          <w:rFonts w:ascii="Tahoma" w:eastAsia="Tahoma" w:hAnsi="Tahoma" w:cs="Tahoma"/>
          <w:color w:val="000000"/>
          <w:sz w:val="21"/>
          <w:szCs w:val="21"/>
        </w:rPr>
        <w:t>4.2.1. Proibidos de participar de licitações e celebrar contratos administrativos, na forma da legislação vigente;</w:t>
      </w:r>
    </w:p>
    <w:p w:rsidR="00631B2A" w:rsidRDefault="00EA727C">
      <w:pPr>
        <w:jc w:val="both"/>
      </w:pPr>
      <w:r>
        <w:rPr>
          <w:rFonts w:ascii="Tahoma" w:eastAsia="Tahoma" w:hAnsi="Tahoma" w:cs="Tahoma"/>
          <w:color w:val="000000"/>
          <w:sz w:val="21"/>
          <w:szCs w:val="21"/>
        </w:rPr>
        <w:t>4.2.2. Que não atendam às condições deste Edital e seu(s) anexo(s);</w:t>
      </w:r>
    </w:p>
    <w:p w:rsidR="00631B2A" w:rsidRDefault="00EA727C">
      <w:pPr>
        <w:jc w:val="both"/>
      </w:pPr>
      <w:r>
        <w:rPr>
          <w:rFonts w:ascii="Tahoma" w:eastAsia="Tahoma" w:hAnsi="Tahoma" w:cs="Tahoma"/>
          <w:color w:val="000000"/>
          <w:sz w:val="21"/>
          <w:szCs w:val="21"/>
        </w:rPr>
        <w:t>4.2.3. Estrangeiros que não tenham representação legal no Brasil com poderes expressos para receber citação e responder administrativa ou judicialmente;</w:t>
      </w:r>
    </w:p>
    <w:p w:rsidR="00631B2A" w:rsidRDefault="00EA727C">
      <w:pPr>
        <w:jc w:val="both"/>
      </w:pPr>
      <w:r>
        <w:rPr>
          <w:rFonts w:ascii="Tahoma" w:eastAsia="Tahoma" w:hAnsi="Tahoma" w:cs="Tahoma"/>
          <w:color w:val="000000"/>
          <w:sz w:val="21"/>
          <w:szCs w:val="21"/>
        </w:rPr>
        <w:t>4.2.4. Que se enquadrem nas vedações previstas no artigo 9º da Lei nº 8.666, de 1993;</w:t>
      </w:r>
    </w:p>
    <w:p w:rsidR="00631B2A" w:rsidRDefault="00EA727C">
      <w:pPr>
        <w:jc w:val="both"/>
      </w:pPr>
      <w:r>
        <w:rPr>
          <w:rFonts w:ascii="Tahoma" w:eastAsia="Tahoma" w:hAnsi="Tahoma" w:cs="Tahoma"/>
          <w:color w:val="000000"/>
          <w:sz w:val="21"/>
          <w:szCs w:val="21"/>
        </w:rPr>
        <w:t>4.2.5. Que estejam sob falência, concurso de credores, concordata ou em processo de dissolução ou liquidação;</w:t>
      </w:r>
    </w:p>
    <w:p w:rsidR="00631B2A" w:rsidRDefault="00EA727C">
      <w:pPr>
        <w:jc w:val="both"/>
      </w:pPr>
      <w:r>
        <w:rPr>
          <w:rFonts w:ascii="Tahoma" w:eastAsia="Tahoma" w:hAnsi="Tahoma" w:cs="Tahoma"/>
          <w:color w:val="000000"/>
          <w:sz w:val="21"/>
          <w:szCs w:val="21"/>
        </w:rPr>
        <w:t>4.2.6. Entidades empresariais que estejam reunidas em consórcio;</w:t>
      </w:r>
    </w:p>
    <w:p w:rsidR="00631B2A" w:rsidRDefault="00EA727C">
      <w:pPr>
        <w:jc w:val="both"/>
      </w:pPr>
      <w:r>
        <w:rPr>
          <w:rFonts w:ascii="Tahoma" w:eastAsia="Tahoma" w:hAnsi="Tahoma" w:cs="Tahoma"/>
          <w:color w:val="000000"/>
          <w:sz w:val="21"/>
          <w:szCs w:val="21"/>
        </w:rPr>
        <w:t>4.2.6.1. NOTA EXPLICATIVA: Considerando que é ato discricionário da Administração</w:t>
      </w:r>
      <w:r>
        <w:rPr>
          <w:rFonts w:ascii="Tahoma" w:eastAsia="Tahoma" w:hAnsi="Tahoma" w:cs="Tahoma"/>
          <w:color w:val="000000"/>
          <w:sz w:val="21"/>
          <w:szCs w:val="21"/>
        </w:rPr>
        <w:t xml:space="preserve"> diante da avaliação de conveniência e oportunidade no caso concreto; e considerando que existem no mercado diversas empresas com potencial para atender satisfatoriamente às exigências previstas </w:t>
      </w:r>
      <w:r>
        <w:rPr>
          <w:rFonts w:ascii="Tahoma" w:eastAsia="Tahoma" w:hAnsi="Tahoma" w:cs="Tahoma"/>
          <w:color w:val="000000"/>
          <w:sz w:val="21"/>
          <w:szCs w:val="21"/>
        </w:rPr>
        <w:lastRenderedPageBreak/>
        <w:t>neste edital, entende-se que é conveniente a vedação de parti</w:t>
      </w:r>
      <w:r>
        <w:rPr>
          <w:rFonts w:ascii="Tahoma" w:eastAsia="Tahoma" w:hAnsi="Tahoma" w:cs="Tahoma"/>
          <w:color w:val="000000"/>
          <w:sz w:val="21"/>
          <w:szCs w:val="21"/>
        </w:rPr>
        <w:t>cipação de empresas em “consórcio” no Pregão em tela.</w:t>
      </w:r>
    </w:p>
    <w:p w:rsidR="00631B2A" w:rsidRDefault="00EA727C">
      <w:pPr>
        <w:jc w:val="both"/>
      </w:pPr>
      <w:r>
        <w:rPr>
          <w:rFonts w:ascii="Tahoma" w:eastAsia="Tahoma" w:hAnsi="Tahoma" w:cs="Tahoma"/>
          <w:color w:val="000000"/>
          <w:sz w:val="21"/>
          <w:szCs w:val="21"/>
        </w:rPr>
        <w:t>4.2.7. Organizações da Sociedade Civil de Interesse Público - OSCIP, atuando nessa condição (Acórdão nº 746/2014-TCU-Plenário);</w:t>
      </w:r>
    </w:p>
    <w:p w:rsidR="00631B2A" w:rsidRDefault="00EA727C">
      <w:pPr>
        <w:jc w:val="both"/>
      </w:pPr>
      <w:r>
        <w:rPr>
          <w:rFonts w:ascii="Tahoma" w:eastAsia="Tahoma" w:hAnsi="Tahoma" w:cs="Tahoma"/>
          <w:b/>
          <w:bCs/>
          <w:color w:val="000000"/>
          <w:sz w:val="21"/>
          <w:szCs w:val="21"/>
        </w:rPr>
        <w:t>4.3. Como condição para participação no Pregão, a licitante deverá asinala</w:t>
      </w:r>
      <w:r>
        <w:rPr>
          <w:rFonts w:ascii="Tahoma" w:eastAsia="Tahoma" w:hAnsi="Tahoma" w:cs="Tahoma"/>
          <w:b/>
          <w:bCs/>
          <w:color w:val="000000"/>
          <w:sz w:val="21"/>
          <w:szCs w:val="21"/>
        </w:rPr>
        <w:t>r "sim ou não" em campo próprio do sistema eletrônico, relativo às seguintes declarações:</w:t>
      </w:r>
      <w:r>
        <w:rPr>
          <w:rFonts w:ascii="Tahoma" w:eastAsia="Tahoma" w:hAnsi="Tahoma" w:cs="Tahoma"/>
          <w:color w:val="000000"/>
          <w:sz w:val="21"/>
          <w:szCs w:val="21"/>
        </w:rPr>
        <w:t> </w:t>
      </w:r>
    </w:p>
    <w:p w:rsidR="00631B2A" w:rsidRDefault="00EA727C">
      <w:pPr>
        <w:jc w:val="both"/>
      </w:pPr>
      <w:r>
        <w:rPr>
          <w:rFonts w:ascii="Tahoma" w:eastAsia="Tahoma" w:hAnsi="Tahoma" w:cs="Tahoma"/>
          <w:color w:val="000000"/>
          <w:sz w:val="21"/>
          <w:szCs w:val="21"/>
        </w:rPr>
        <w:t>4.3.1. Que cumpre os requisitos estabelecidos no artigo 3° da Lei Complementar nº 123, de 2006, estando apta a usufruir do tratamento favorecido previstos nessa lei.</w:t>
      </w:r>
      <w:r>
        <w:rPr>
          <w:rFonts w:ascii="Tahoma" w:eastAsia="Tahoma" w:hAnsi="Tahoma" w:cs="Tahoma"/>
          <w:color w:val="000000"/>
          <w:sz w:val="21"/>
          <w:szCs w:val="21"/>
        </w:rPr>
        <w:t>;</w:t>
      </w:r>
    </w:p>
    <w:p w:rsidR="00631B2A" w:rsidRDefault="00EA727C">
      <w:pPr>
        <w:jc w:val="both"/>
      </w:pPr>
      <w:r>
        <w:rPr>
          <w:rFonts w:ascii="Tahoma" w:eastAsia="Tahoma" w:hAnsi="Tahoma" w:cs="Tahoma"/>
          <w:sz w:val="21"/>
          <w:szCs w:val="21"/>
        </w:rPr>
        <w:t>4.3.1.1. Nos itens exclusivos para participação de microempresas e empresas de pequeno porte, a assinalação do campo “não” impedirá o prosseguimento no certame;</w:t>
      </w:r>
    </w:p>
    <w:p w:rsidR="00631B2A" w:rsidRDefault="00EA727C">
      <w:pPr>
        <w:jc w:val="both"/>
      </w:pPr>
      <w:r>
        <w:rPr>
          <w:rFonts w:ascii="Tahoma" w:eastAsia="Tahoma" w:hAnsi="Tahoma" w:cs="Tahoma"/>
          <w:color w:val="000000"/>
          <w:sz w:val="21"/>
          <w:szCs w:val="21"/>
        </w:rPr>
        <w:t>4.3.2. Que cumpre plenamente os requisitos de habilitação e que sua proposta está em conformi</w:t>
      </w:r>
      <w:r>
        <w:rPr>
          <w:rFonts w:ascii="Tahoma" w:eastAsia="Tahoma" w:hAnsi="Tahoma" w:cs="Tahoma"/>
          <w:color w:val="000000"/>
          <w:sz w:val="21"/>
          <w:szCs w:val="21"/>
        </w:rPr>
        <w:t>dade com as exigências do Edital</w:t>
      </w:r>
    </w:p>
    <w:p w:rsidR="00631B2A" w:rsidRDefault="00EA727C">
      <w:pPr>
        <w:jc w:val="both"/>
      </w:pPr>
      <w:r>
        <w:rPr>
          <w:rFonts w:ascii="Tahoma" w:eastAsia="Tahoma" w:hAnsi="Tahoma" w:cs="Tahoma"/>
          <w:color w:val="000000"/>
          <w:sz w:val="21"/>
          <w:szCs w:val="21"/>
        </w:rPr>
        <w:t>4.3.3. Que não emprega menores de dezoito anos em trabalho noturno, perigoso ou insalubre, nem menores de dezesseis anos em qualquer trabalho, salvo na condição de aprendiz, a partir dos quatorze anos.</w:t>
      </w:r>
    </w:p>
    <w:p w:rsidR="00631B2A" w:rsidRDefault="00EA727C">
      <w:pPr>
        <w:jc w:val="both"/>
      </w:pPr>
      <w:r>
        <w:rPr>
          <w:rFonts w:ascii="Tahoma" w:eastAsia="Tahoma" w:hAnsi="Tahoma" w:cs="Tahoma"/>
          <w:color w:val="000000"/>
          <w:sz w:val="21"/>
          <w:szCs w:val="21"/>
        </w:rPr>
        <w:t>4.3.4. A declaração f</w:t>
      </w:r>
      <w:r>
        <w:rPr>
          <w:rFonts w:ascii="Tahoma" w:eastAsia="Tahoma" w:hAnsi="Tahoma" w:cs="Tahoma"/>
          <w:color w:val="000000"/>
          <w:sz w:val="21"/>
          <w:szCs w:val="21"/>
        </w:rPr>
        <w:t>alsa relativa ao cumprimento de qualquer condição sujeitará o licitante às sanções previstas em lei e neste Edital.</w:t>
      </w:r>
    </w:p>
    <w:p w:rsidR="00631B2A" w:rsidRDefault="00EA727C">
      <w:pPr>
        <w:jc w:val="both"/>
      </w:pPr>
      <w:r>
        <w:rPr>
          <w:rFonts w:ascii="Tahoma" w:eastAsia="Tahoma" w:hAnsi="Tahoma" w:cs="Tahoma"/>
          <w:b/>
          <w:bCs/>
          <w:color w:val="000000"/>
          <w:sz w:val="21"/>
          <w:szCs w:val="21"/>
        </w:rPr>
        <w:t>5. DA APRESENTAÇÃO DA PROPOSTA E DOS DOCUMENTOS DE HABILITAÇÃO</w:t>
      </w:r>
    </w:p>
    <w:p w:rsidR="00631B2A" w:rsidRDefault="00EA727C">
      <w:pPr>
        <w:jc w:val="both"/>
      </w:pPr>
      <w:r>
        <w:rPr>
          <w:rFonts w:ascii="Tahoma" w:eastAsia="Tahoma" w:hAnsi="Tahoma" w:cs="Tahoma"/>
          <w:color w:val="000000"/>
          <w:sz w:val="21"/>
          <w:szCs w:val="21"/>
        </w:rPr>
        <w:t>5.1. Os licitantes encaminharão, exclusivamente por meio do sistema, concomit</w:t>
      </w:r>
      <w:r>
        <w:rPr>
          <w:rFonts w:ascii="Tahoma" w:eastAsia="Tahoma" w:hAnsi="Tahoma" w:cs="Tahoma"/>
          <w:color w:val="000000"/>
          <w:sz w:val="21"/>
          <w:szCs w:val="21"/>
        </w:rPr>
        <w:t xml:space="preserve">antemente com os documentos de habilitação exigidos no edital, proposta com a descrição do objeto ofertado e o preço, até a data e o horário estabelecidos para abertura da sessão pública, quando, então, encerrar-se-á automaticamente a etapa de envio dessa </w:t>
      </w:r>
      <w:r>
        <w:rPr>
          <w:rFonts w:ascii="Tahoma" w:eastAsia="Tahoma" w:hAnsi="Tahoma" w:cs="Tahoma"/>
          <w:color w:val="000000"/>
          <w:sz w:val="21"/>
          <w:szCs w:val="21"/>
        </w:rPr>
        <w:t>documentação.</w:t>
      </w:r>
    </w:p>
    <w:p w:rsidR="00631B2A" w:rsidRDefault="00EA727C">
      <w:pPr>
        <w:jc w:val="both"/>
      </w:pPr>
      <w:r>
        <w:rPr>
          <w:rFonts w:ascii="Tahoma" w:eastAsia="Tahoma" w:hAnsi="Tahoma" w:cs="Tahoma"/>
          <w:color w:val="000000"/>
          <w:sz w:val="21"/>
          <w:szCs w:val="21"/>
        </w:rPr>
        <w:t>5.2. O envio da proposta, acompanhada dos documentos de habilitação exigidos neste Edital, ocorrerá por meio de chave de acesso e senha.</w:t>
      </w:r>
    </w:p>
    <w:p w:rsidR="00631B2A" w:rsidRDefault="00EA727C">
      <w:pPr>
        <w:jc w:val="both"/>
      </w:pPr>
      <w:r>
        <w:rPr>
          <w:rFonts w:ascii="Tahoma" w:eastAsia="Tahoma" w:hAnsi="Tahoma" w:cs="Tahoma"/>
          <w:b/>
          <w:bCs/>
          <w:color w:val="000000"/>
          <w:sz w:val="21"/>
          <w:szCs w:val="21"/>
        </w:rPr>
        <w:t>5.3. As Microempresas e Empresas de Pequeno Porte deverão encaminhar a documentação de habilitação, ainda</w:t>
      </w:r>
      <w:r>
        <w:rPr>
          <w:rFonts w:ascii="Tahoma" w:eastAsia="Tahoma" w:hAnsi="Tahoma" w:cs="Tahoma"/>
          <w:b/>
          <w:bCs/>
          <w:color w:val="000000"/>
          <w:sz w:val="21"/>
          <w:szCs w:val="21"/>
        </w:rPr>
        <w:t xml:space="preserve"> que haja alguma restrição de regularidade fiscal e trabalhista, nos termos do art. 43, § 1º da LC nº 123, de 2006.</w:t>
      </w:r>
    </w:p>
    <w:p w:rsidR="00631B2A" w:rsidRDefault="00EA727C">
      <w:pPr>
        <w:jc w:val="both"/>
      </w:pPr>
      <w:r>
        <w:rPr>
          <w:rFonts w:ascii="Tahoma" w:eastAsia="Tahoma" w:hAnsi="Tahoma" w:cs="Tahoma"/>
          <w:color w:val="000000"/>
          <w:sz w:val="21"/>
          <w:szCs w:val="21"/>
        </w:rPr>
        <w:t xml:space="preserve">5.4. Incumbirá ao licitante acompanhar as operações no sistema eletrônico durante a sessão pública do Pregão, ficando responsável pelo ônus </w:t>
      </w:r>
      <w:r>
        <w:rPr>
          <w:rFonts w:ascii="Tahoma" w:eastAsia="Tahoma" w:hAnsi="Tahoma" w:cs="Tahoma"/>
          <w:color w:val="000000"/>
          <w:sz w:val="21"/>
          <w:szCs w:val="21"/>
        </w:rPr>
        <w:t>decorrente da perda de negócios, diante da inobservância de quaisquer mensagens emitidas pelo sistema ou de sua desconexão.</w:t>
      </w:r>
    </w:p>
    <w:p w:rsidR="00631B2A" w:rsidRDefault="00EA727C">
      <w:pPr>
        <w:jc w:val="both"/>
      </w:pPr>
      <w:r>
        <w:rPr>
          <w:rFonts w:ascii="Tahoma" w:eastAsia="Tahoma" w:hAnsi="Tahoma" w:cs="Tahoma"/>
          <w:color w:val="000000"/>
          <w:sz w:val="21"/>
          <w:szCs w:val="21"/>
        </w:rPr>
        <w:t>5.5. Até a abertura da sessão pública, os licitantes poderão retirar ou substituir a proposta e os documentos de habilitação anterio</w:t>
      </w:r>
      <w:r>
        <w:rPr>
          <w:rFonts w:ascii="Tahoma" w:eastAsia="Tahoma" w:hAnsi="Tahoma" w:cs="Tahoma"/>
          <w:color w:val="000000"/>
          <w:sz w:val="21"/>
          <w:szCs w:val="21"/>
        </w:rPr>
        <w:t>rmente inseridos no sistema;</w:t>
      </w:r>
    </w:p>
    <w:p w:rsidR="00631B2A" w:rsidRDefault="00EA727C">
      <w:pPr>
        <w:jc w:val="both"/>
      </w:pPr>
      <w:r>
        <w:rPr>
          <w:rFonts w:ascii="Tahoma" w:eastAsia="Tahoma" w:hAnsi="Tahoma" w:cs="Tahoma"/>
          <w:color w:val="000000"/>
          <w:sz w:val="21"/>
          <w:szCs w:val="21"/>
        </w:rPr>
        <w:lastRenderedPageBreak/>
        <w:t>5.6. Não será estabelecida, nessa etapa do certame, ordem de classificação entre as propostas apresentadas, o que somente ocorrerá após a realização dos procedimentos de negociação e julgamento da proposta.</w:t>
      </w:r>
    </w:p>
    <w:p w:rsidR="00631B2A" w:rsidRDefault="00EA727C">
      <w:pPr>
        <w:jc w:val="both"/>
      </w:pPr>
      <w:r>
        <w:rPr>
          <w:rFonts w:ascii="Tahoma" w:eastAsia="Tahoma" w:hAnsi="Tahoma" w:cs="Tahoma"/>
          <w:color w:val="000000"/>
          <w:sz w:val="21"/>
          <w:szCs w:val="21"/>
        </w:rPr>
        <w:t>5.7. Os documentos q</w:t>
      </w:r>
      <w:r>
        <w:rPr>
          <w:rFonts w:ascii="Tahoma" w:eastAsia="Tahoma" w:hAnsi="Tahoma" w:cs="Tahoma"/>
          <w:color w:val="000000"/>
          <w:sz w:val="21"/>
          <w:szCs w:val="21"/>
        </w:rPr>
        <w:t>ue compõem a proposta e a habilitação do licitante melhor classificado somente serão disponibilizados para avaliação do(a) Pregoeiro(a) e para acesso público após o encerramento do envio de lances.</w:t>
      </w:r>
    </w:p>
    <w:p w:rsidR="00631B2A" w:rsidRDefault="00EA727C">
      <w:pPr>
        <w:jc w:val="both"/>
      </w:pPr>
      <w:r>
        <w:rPr>
          <w:rFonts w:ascii="Tahoma" w:eastAsia="Tahoma" w:hAnsi="Tahoma" w:cs="Tahoma"/>
          <w:b/>
          <w:bCs/>
          <w:color w:val="000000"/>
          <w:sz w:val="21"/>
          <w:szCs w:val="21"/>
        </w:rPr>
        <w:t>6. DO PREENCHIMENTO DA PROPOSTA</w:t>
      </w:r>
    </w:p>
    <w:p w:rsidR="00631B2A" w:rsidRDefault="00EA727C">
      <w:pPr>
        <w:jc w:val="both"/>
      </w:pPr>
      <w:r>
        <w:rPr>
          <w:rFonts w:ascii="Tahoma" w:eastAsia="Tahoma" w:hAnsi="Tahoma" w:cs="Tahoma"/>
          <w:color w:val="000000"/>
          <w:sz w:val="21"/>
          <w:szCs w:val="21"/>
        </w:rPr>
        <w:t>6.1. O licitante deverá en</w:t>
      </w:r>
      <w:r>
        <w:rPr>
          <w:rFonts w:ascii="Tahoma" w:eastAsia="Tahoma" w:hAnsi="Tahoma" w:cs="Tahoma"/>
          <w:color w:val="000000"/>
          <w:sz w:val="21"/>
          <w:szCs w:val="21"/>
        </w:rPr>
        <w:t>viar sua proposta sem qualquer elemento que possa identificar sua identidade, sob pena de desclassificação da proposta, sem prejuízo das sanções previstas nesse Edital.</w:t>
      </w:r>
    </w:p>
    <w:p w:rsidR="00631B2A" w:rsidRDefault="00EA727C">
      <w:pPr>
        <w:jc w:val="both"/>
      </w:pPr>
      <w:r>
        <w:rPr>
          <w:rFonts w:ascii="Tahoma" w:eastAsia="Tahoma" w:hAnsi="Tahoma" w:cs="Tahoma"/>
          <w:color w:val="000000"/>
          <w:sz w:val="21"/>
          <w:szCs w:val="21"/>
        </w:rPr>
        <w:t>6.2. O licitante deverá preencher no sistema eletrônico os seguintes campos:</w:t>
      </w:r>
    </w:p>
    <w:p w:rsidR="00631B2A" w:rsidRDefault="00EA727C">
      <w:pPr>
        <w:jc w:val="both"/>
      </w:pPr>
      <w:r>
        <w:rPr>
          <w:rFonts w:ascii="Tahoma" w:eastAsia="Tahoma" w:hAnsi="Tahoma" w:cs="Tahoma"/>
          <w:color w:val="000000"/>
          <w:sz w:val="21"/>
          <w:szCs w:val="21"/>
        </w:rPr>
        <w:t>6.2.1. Val</w:t>
      </w:r>
      <w:r>
        <w:rPr>
          <w:rFonts w:ascii="Tahoma" w:eastAsia="Tahoma" w:hAnsi="Tahoma" w:cs="Tahoma"/>
          <w:color w:val="000000"/>
          <w:sz w:val="21"/>
          <w:szCs w:val="21"/>
        </w:rPr>
        <w:t>or unitário e total do item;</w:t>
      </w:r>
    </w:p>
    <w:p w:rsidR="00631B2A" w:rsidRDefault="00EA727C">
      <w:pPr>
        <w:jc w:val="both"/>
      </w:pPr>
      <w:r>
        <w:rPr>
          <w:rFonts w:ascii="Tahoma" w:eastAsia="Tahoma" w:hAnsi="Tahoma" w:cs="Tahoma"/>
          <w:color w:val="000000"/>
          <w:sz w:val="21"/>
          <w:szCs w:val="21"/>
        </w:rPr>
        <w:t>6.2.2. Marca;</w:t>
      </w:r>
    </w:p>
    <w:p w:rsidR="00631B2A" w:rsidRDefault="00EA727C">
      <w:pPr>
        <w:jc w:val="both"/>
      </w:pPr>
      <w:r>
        <w:rPr>
          <w:rFonts w:ascii="Tahoma" w:eastAsia="Tahoma" w:hAnsi="Tahoma" w:cs="Tahoma"/>
          <w:color w:val="000000"/>
          <w:sz w:val="21"/>
          <w:szCs w:val="21"/>
        </w:rPr>
        <w:t>6.2.3. Fabricante;</w:t>
      </w:r>
    </w:p>
    <w:p w:rsidR="00631B2A" w:rsidRDefault="00EA727C">
      <w:pPr>
        <w:jc w:val="both"/>
      </w:pPr>
      <w:r>
        <w:rPr>
          <w:rFonts w:ascii="Tahoma" w:eastAsia="Tahoma" w:hAnsi="Tahoma" w:cs="Tahoma"/>
          <w:color w:val="000000"/>
          <w:sz w:val="21"/>
          <w:szCs w:val="21"/>
        </w:rPr>
        <w:t>6.2.4. Descrição detalhada do objeto, contendo as informações similares à especificação do Termo de Referência: indicando, no que for aplicável, o modelo, prazo de validade ou de garantia, númer</w:t>
      </w:r>
      <w:r>
        <w:rPr>
          <w:rFonts w:ascii="Tahoma" w:eastAsia="Tahoma" w:hAnsi="Tahoma" w:cs="Tahoma"/>
          <w:color w:val="000000"/>
          <w:sz w:val="21"/>
          <w:szCs w:val="21"/>
        </w:rPr>
        <w:t>o do registro ou inscrição do bem no órgão competente, quando for o caso;</w:t>
      </w:r>
    </w:p>
    <w:p w:rsidR="00631B2A" w:rsidRDefault="00EA727C">
      <w:pPr>
        <w:jc w:val="both"/>
      </w:pPr>
      <w:r>
        <w:rPr>
          <w:rFonts w:ascii="Tahoma" w:eastAsia="Tahoma" w:hAnsi="Tahoma" w:cs="Tahoma"/>
          <w:color w:val="000000"/>
          <w:sz w:val="21"/>
          <w:szCs w:val="21"/>
        </w:rPr>
        <w:t>6.3. Todas as especificações do objeto contidas na proposta vinculam a Contratada.</w:t>
      </w:r>
    </w:p>
    <w:p w:rsidR="00631B2A" w:rsidRDefault="00EA727C">
      <w:pPr>
        <w:jc w:val="both"/>
      </w:pPr>
      <w:r>
        <w:rPr>
          <w:rFonts w:ascii="Tahoma" w:eastAsia="Tahoma" w:hAnsi="Tahoma" w:cs="Tahoma"/>
          <w:color w:val="000000"/>
          <w:sz w:val="21"/>
          <w:szCs w:val="21"/>
        </w:rPr>
        <w:t>6.4. Nos valores propostos estarão inclusos todos os custos operacionais, encargos previdenciários,</w:t>
      </w:r>
      <w:r>
        <w:rPr>
          <w:rFonts w:ascii="Tahoma" w:eastAsia="Tahoma" w:hAnsi="Tahoma" w:cs="Tahoma"/>
          <w:color w:val="000000"/>
          <w:sz w:val="21"/>
          <w:szCs w:val="21"/>
        </w:rPr>
        <w:t xml:space="preserve"> trabalhistas, tributários, comerciais e quaisquer outros que incidam direta ou indiretamente no fornecimento dos bens.</w:t>
      </w:r>
    </w:p>
    <w:p w:rsidR="00631B2A" w:rsidRDefault="00EA727C">
      <w:pPr>
        <w:jc w:val="both"/>
      </w:pPr>
      <w:r>
        <w:rPr>
          <w:rFonts w:ascii="Tahoma" w:eastAsia="Tahoma" w:hAnsi="Tahoma" w:cs="Tahoma"/>
          <w:color w:val="000000"/>
          <w:sz w:val="21"/>
          <w:szCs w:val="21"/>
        </w:rPr>
        <w:t>6.5. Os preços ofertados, tanto na proposta inicial, quanto na etapa de lances, serão de exclusiva responsabilidade do licitante, não lh</w:t>
      </w:r>
      <w:r>
        <w:rPr>
          <w:rFonts w:ascii="Tahoma" w:eastAsia="Tahoma" w:hAnsi="Tahoma" w:cs="Tahoma"/>
          <w:color w:val="000000"/>
          <w:sz w:val="21"/>
          <w:szCs w:val="21"/>
        </w:rPr>
        <w:t>e assistindo o direito de pleitear qualquer alteração, sob alegação de erro, omissão ou qualquer outro pretexto.</w:t>
      </w:r>
    </w:p>
    <w:p w:rsidR="00631B2A" w:rsidRDefault="00EA727C">
      <w:pPr>
        <w:jc w:val="both"/>
      </w:pPr>
      <w:r>
        <w:rPr>
          <w:rFonts w:ascii="Tahoma" w:eastAsia="Tahoma" w:hAnsi="Tahoma" w:cs="Tahoma"/>
          <w:color w:val="000000"/>
          <w:sz w:val="21"/>
          <w:szCs w:val="21"/>
        </w:rPr>
        <w:t>6.6. O prazo de validade da proposta não será inferior a 60 (sessenta) dias, a contar da data de sua apresentação.</w:t>
      </w:r>
    </w:p>
    <w:p w:rsidR="00631B2A" w:rsidRDefault="00EA727C">
      <w:pPr>
        <w:jc w:val="both"/>
      </w:pPr>
      <w:r>
        <w:rPr>
          <w:rFonts w:ascii="Tahoma" w:eastAsia="Tahoma" w:hAnsi="Tahoma" w:cs="Tahoma"/>
          <w:b/>
          <w:bCs/>
          <w:color w:val="000000"/>
          <w:sz w:val="21"/>
          <w:szCs w:val="21"/>
        </w:rPr>
        <w:t>7. DA ABERTURA DA SESSÃO, CLASSIFICAÇÃO DAS PROPOSTAS E FORMULAÇÃO DE LANCES.</w:t>
      </w:r>
    </w:p>
    <w:p w:rsidR="00631B2A" w:rsidRDefault="00EA727C">
      <w:pPr>
        <w:jc w:val="both"/>
      </w:pPr>
      <w:r>
        <w:rPr>
          <w:rFonts w:ascii="Tahoma" w:eastAsia="Tahoma" w:hAnsi="Tahoma" w:cs="Tahoma"/>
          <w:color w:val="000000"/>
          <w:sz w:val="21"/>
          <w:szCs w:val="21"/>
        </w:rPr>
        <w:t>7.1. A abertura da presente licitação dar-se-á em sessão pública, por meio de sistema eletrônico, na data, horário e local indicado neste Edital.</w:t>
      </w:r>
    </w:p>
    <w:p w:rsidR="00631B2A" w:rsidRDefault="00EA727C">
      <w:pPr>
        <w:jc w:val="both"/>
      </w:pPr>
      <w:r>
        <w:rPr>
          <w:rFonts w:ascii="Tahoma" w:eastAsia="Tahoma" w:hAnsi="Tahoma" w:cs="Tahoma"/>
          <w:color w:val="000000"/>
          <w:sz w:val="21"/>
          <w:szCs w:val="21"/>
        </w:rPr>
        <w:t>7.2. O(a) Pregoeiro(a) verificar</w:t>
      </w:r>
      <w:r>
        <w:rPr>
          <w:rFonts w:ascii="Tahoma" w:eastAsia="Tahoma" w:hAnsi="Tahoma" w:cs="Tahoma"/>
          <w:color w:val="000000"/>
          <w:sz w:val="21"/>
          <w:szCs w:val="21"/>
        </w:rPr>
        <w:t>á as propostas apresentadas, desclassificando desde logo aquelas que não estejam em conformidade com os requisitos estabelecidos neste Edital, contenham vícios insanáveis ou não apresentem as especificações técnicas exigidas no Termo de Referência.</w:t>
      </w:r>
    </w:p>
    <w:p w:rsidR="00631B2A" w:rsidRDefault="00EA727C">
      <w:pPr>
        <w:jc w:val="both"/>
      </w:pPr>
      <w:r>
        <w:rPr>
          <w:rFonts w:ascii="Tahoma" w:eastAsia="Tahoma" w:hAnsi="Tahoma" w:cs="Tahoma"/>
          <w:color w:val="000000"/>
          <w:sz w:val="21"/>
          <w:szCs w:val="21"/>
        </w:rPr>
        <w:lastRenderedPageBreak/>
        <w:t>7.3. Ta</w:t>
      </w:r>
      <w:r>
        <w:rPr>
          <w:rFonts w:ascii="Tahoma" w:eastAsia="Tahoma" w:hAnsi="Tahoma" w:cs="Tahoma"/>
          <w:color w:val="000000"/>
          <w:sz w:val="21"/>
          <w:szCs w:val="21"/>
        </w:rPr>
        <w:t>mbém será desclassificada a proposta que identifique o licitante.</w:t>
      </w:r>
    </w:p>
    <w:p w:rsidR="00631B2A" w:rsidRDefault="00EA727C">
      <w:pPr>
        <w:jc w:val="both"/>
      </w:pPr>
      <w:r>
        <w:rPr>
          <w:rFonts w:ascii="Tahoma" w:eastAsia="Tahoma" w:hAnsi="Tahoma" w:cs="Tahoma"/>
          <w:color w:val="000000"/>
          <w:sz w:val="21"/>
          <w:szCs w:val="21"/>
        </w:rPr>
        <w:t>7.4. A desclassificação será sempre fundamentada e registrada no sistema, com acompanhamento em tempo real por todos os participantes.</w:t>
      </w:r>
    </w:p>
    <w:p w:rsidR="00631B2A" w:rsidRDefault="00EA727C">
      <w:pPr>
        <w:jc w:val="both"/>
      </w:pPr>
      <w:r>
        <w:rPr>
          <w:rFonts w:ascii="Tahoma" w:eastAsia="Tahoma" w:hAnsi="Tahoma" w:cs="Tahoma"/>
          <w:color w:val="000000"/>
          <w:sz w:val="21"/>
          <w:szCs w:val="21"/>
        </w:rPr>
        <w:t>7.5. A não desclassificação da proposta não impede o se</w:t>
      </w:r>
      <w:r>
        <w:rPr>
          <w:rFonts w:ascii="Tahoma" w:eastAsia="Tahoma" w:hAnsi="Tahoma" w:cs="Tahoma"/>
          <w:color w:val="000000"/>
          <w:sz w:val="21"/>
          <w:szCs w:val="21"/>
        </w:rPr>
        <w:t>u julgamento definitivo em sentido contrário, levado a efeito na fase de aceitação.</w:t>
      </w:r>
    </w:p>
    <w:p w:rsidR="00631B2A" w:rsidRDefault="00EA727C">
      <w:pPr>
        <w:jc w:val="both"/>
      </w:pPr>
      <w:r>
        <w:rPr>
          <w:rFonts w:ascii="Tahoma" w:eastAsia="Tahoma" w:hAnsi="Tahoma" w:cs="Tahoma"/>
          <w:color w:val="000000"/>
          <w:sz w:val="21"/>
          <w:szCs w:val="21"/>
        </w:rPr>
        <w:t>7.6. O sistema ordenará automaticamente as propostas classificadas, sendo que somente estas participarão da fase de lances.</w:t>
      </w:r>
    </w:p>
    <w:p w:rsidR="00631B2A" w:rsidRDefault="00EA727C">
      <w:pPr>
        <w:jc w:val="both"/>
      </w:pPr>
      <w:r>
        <w:rPr>
          <w:rFonts w:ascii="Tahoma" w:eastAsia="Tahoma" w:hAnsi="Tahoma" w:cs="Tahoma"/>
          <w:color w:val="000000"/>
          <w:sz w:val="21"/>
          <w:szCs w:val="21"/>
        </w:rPr>
        <w:t>7.7. O sistema disponibilizará campo próprio para troca de mensagens entre o(a) Pregoeiro(a) e os licitantes.</w:t>
      </w:r>
    </w:p>
    <w:p w:rsidR="00631B2A" w:rsidRDefault="00EA727C">
      <w:pPr>
        <w:jc w:val="both"/>
      </w:pPr>
      <w:r>
        <w:rPr>
          <w:rFonts w:ascii="Tahoma" w:eastAsia="Tahoma" w:hAnsi="Tahoma" w:cs="Tahoma"/>
          <w:color w:val="000000"/>
          <w:sz w:val="21"/>
          <w:szCs w:val="21"/>
        </w:rPr>
        <w:t>7.8. Iniciada a etapa competitiva, os licitantes deverão encaminhar lances exclusivamente por meio do sistema eletrônico, sendo imediatamente info</w:t>
      </w:r>
      <w:r>
        <w:rPr>
          <w:rFonts w:ascii="Tahoma" w:eastAsia="Tahoma" w:hAnsi="Tahoma" w:cs="Tahoma"/>
          <w:color w:val="000000"/>
          <w:sz w:val="21"/>
          <w:szCs w:val="21"/>
        </w:rPr>
        <w:t>rmados do seu recebimento e do valor consignado no registro.</w:t>
      </w:r>
    </w:p>
    <w:p w:rsidR="00631B2A" w:rsidRDefault="00EA727C">
      <w:pPr>
        <w:jc w:val="both"/>
      </w:pPr>
      <w:r>
        <w:rPr>
          <w:rFonts w:ascii="Tahoma" w:eastAsia="Tahoma" w:hAnsi="Tahoma" w:cs="Tahoma"/>
          <w:color w:val="000000"/>
          <w:sz w:val="21"/>
          <w:szCs w:val="21"/>
        </w:rPr>
        <w:t>7.9. O lance deverá ser ofertado pelo valor unitário do item. Os licitantes poderão oferecer lances sucessivos, observando o horário fixado para abertura da sessão e as regras estabelecidas no Ed</w:t>
      </w:r>
      <w:r>
        <w:rPr>
          <w:rFonts w:ascii="Tahoma" w:eastAsia="Tahoma" w:hAnsi="Tahoma" w:cs="Tahoma"/>
          <w:color w:val="000000"/>
          <w:sz w:val="21"/>
          <w:szCs w:val="21"/>
        </w:rPr>
        <w:t>ital.</w:t>
      </w:r>
    </w:p>
    <w:p w:rsidR="00631B2A" w:rsidRDefault="00EA727C">
      <w:pPr>
        <w:jc w:val="both"/>
      </w:pPr>
      <w:r>
        <w:rPr>
          <w:rFonts w:ascii="Tahoma" w:eastAsia="Tahoma" w:hAnsi="Tahoma" w:cs="Tahoma"/>
          <w:color w:val="000000"/>
          <w:sz w:val="21"/>
          <w:szCs w:val="21"/>
        </w:rPr>
        <w:t>7.10. O licitante somente poderá oferecer lance de valor inferior ao último por ele ofertado e registrado pelo sistema.</w:t>
      </w:r>
    </w:p>
    <w:p w:rsidR="00631B2A" w:rsidRDefault="00EA727C">
      <w:pPr>
        <w:jc w:val="both"/>
      </w:pPr>
      <w:r>
        <w:rPr>
          <w:rFonts w:ascii="Tahoma" w:eastAsia="Tahoma" w:hAnsi="Tahoma" w:cs="Tahoma"/>
          <w:b/>
          <w:bCs/>
          <w:color w:val="000000"/>
          <w:sz w:val="21"/>
          <w:szCs w:val="21"/>
        </w:rPr>
        <w:t>7.11. O intervalo mínimo de diferença de valores entre os lances, que incidirá tanto em relação aos lances intermediários quanto e</w:t>
      </w:r>
      <w:r>
        <w:rPr>
          <w:rFonts w:ascii="Tahoma" w:eastAsia="Tahoma" w:hAnsi="Tahoma" w:cs="Tahoma"/>
          <w:b/>
          <w:bCs/>
          <w:color w:val="000000"/>
          <w:sz w:val="21"/>
          <w:szCs w:val="21"/>
        </w:rPr>
        <w:t>m relação à proposta que cobrir a melhor oferta deverá ser de 1%.</w:t>
      </w:r>
    </w:p>
    <w:p w:rsidR="00631B2A" w:rsidRDefault="00EA727C">
      <w:pPr>
        <w:jc w:val="both"/>
      </w:pPr>
      <w:r>
        <w:rPr>
          <w:rFonts w:ascii="Tahoma" w:eastAsia="Tahoma" w:hAnsi="Tahoma" w:cs="Tahoma"/>
          <w:color w:val="000000"/>
          <w:sz w:val="21"/>
          <w:szCs w:val="21"/>
        </w:rPr>
        <w:t xml:space="preserve">7.12. Será adotado para o envio de lances no pregão eletrônico o modo de disputa </w:t>
      </w:r>
      <w:r>
        <w:rPr>
          <w:rFonts w:ascii="Tahoma" w:eastAsia="Tahoma" w:hAnsi="Tahoma" w:cs="Tahoma"/>
          <w:b/>
          <w:bCs/>
          <w:color w:val="000000"/>
          <w:sz w:val="21"/>
          <w:szCs w:val="21"/>
        </w:rPr>
        <w:t>“ABERTO”</w:t>
      </w:r>
      <w:r>
        <w:rPr>
          <w:rFonts w:ascii="Tahoma" w:eastAsia="Tahoma" w:hAnsi="Tahoma" w:cs="Tahoma"/>
          <w:color w:val="000000"/>
          <w:sz w:val="21"/>
          <w:szCs w:val="21"/>
        </w:rPr>
        <w:t>, em que os licitantes apresentarão lances públicos e sucessivos, com prorrogações.</w:t>
      </w:r>
    </w:p>
    <w:p w:rsidR="00631B2A" w:rsidRDefault="00EA727C">
      <w:pPr>
        <w:jc w:val="both"/>
      </w:pPr>
      <w:r>
        <w:rPr>
          <w:rFonts w:ascii="Tahoma" w:eastAsia="Tahoma" w:hAnsi="Tahoma" w:cs="Tahoma"/>
          <w:color w:val="000000"/>
          <w:sz w:val="21"/>
          <w:szCs w:val="21"/>
        </w:rPr>
        <w:t xml:space="preserve">7.13. A etapa de </w:t>
      </w:r>
      <w:r>
        <w:rPr>
          <w:rFonts w:ascii="Tahoma" w:eastAsia="Tahoma" w:hAnsi="Tahoma" w:cs="Tahoma"/>
          <w:color w:val="000000"/>
          <w:sz w:val="21"/>
          <w:szCs w:val="21"/>
        </w:rPr>
        <w:t>lances da sessão pública terá duração de dez minutos e, após isso, será prorrogada automaticamente pelo sistema quando houver lance ofertado nos últimos dois minutos do período de duração da sessão pública.</w:t>
      </w:r>
    </w:p>
    <w:p w:rsidR="00631B2A" w:rsidRDefault="00EA727C">
      <w:pPr>
        <w:jc w:val="both"/>
      </w:pPr>
      <w:r>
        <w:rPr>
          <w:rFonts w:ascii="Tahoma" w:eastAsia="Tahoma" w:hAnsi="Tahoma" w:cs="Tahoma"/>
          <w:color w:val="000000"/>
          <w:sz w:val="21"/>
          <w:szCs w:val="21"/>
        </w:rPr>
        <w:t>7.14. A prorrogação automática da etapa de lances</w:t>
      </w:r>
      <w:r>
        <w:rPr>
          <w:rFonts w:ascii="Tahoma" w:eastAsia="Tahoma" w:hAnsi="Tahoma" w:cs="Tahoma"/>
          <w:color w:val="000000"/>
          <w:sz w:val="21"/>
          <w:szCs w:val="21"/>
        </w:rPr>
        <w:t>, de que trata o item anterior, será de dois minutos e ocorrerá sucessivamente sempre que houver lances enviados nesse período de prorrogação, inclusive no caso de lances intermediários.</w:t>
      </w:r>
    </w:p>
    <w:p w:rsidR="00631B2A" w:rsidRDefault="00EA727C">
      <w:pPr>
        <w:jc w:val="both"/>
      </w:pPr>
      <w:r>
        <w:rPr>
          <w:rFonts w:ascii="Tahoma" w:eastAsia="Tahoma" w:hAnsi="Tahoma" w:cs="Tahoma"/>
          <w:color w:val="000000"/>
          <w:sz w:val="21"/>
          <w:szCs w:val="21"/>
        </w:rPr>
        <w:t>7.15. Não havendo novos lances na forma estabelecida nos itens anteri</w:t>
      </w:r>
      <w:r>
        <w:rPr>
          <w:rFonts w:ascii="Tahoma" w:eastAsia="Tahoma" w:hAnsi="Tahoma" w:cs="Tahoma"/>
          <w:color w:val="000000"/>
          <w:sz w:val="21"/>
          <w:szCs w:val="21"/>
        </w:rPr>
        <w:t>ores, a sessão pública encerrar-se-á automaticamente.</w:t>
      </w:r>
    </w:p>
    <w:p w:rsidR="00631B2A" w:rsidRDefault="00EA727C">
      <w:pPr>
        <w:jc w:val="both"/>
      </w:pPr>
      <w:r>
        <w:rPr>
          <w:rFonts w:ascii="Tahoma" w:eastAsia="Tahoma" w:hAnsi="Tahoma" w:cs="Tahoma"/>
          <w:color w:val="000000"/>
          <w:sz w:val="21"/>
          <w:szCs w:val="21"/>
        </w:rPr>
        <w:t xml:space="preserve">7.16. Encerrada a fase competitiva sem que haja a prorrogação automática pelo sistema, poderá o(a) Pregoeiro(a), assessorado pela equipe de apoio, justificadamente, admitir o reinício da sessão pública </w:t>
      </w:r>
      <w:r>
        <w:rPr>
          <w:rFonts w:ascii="Tahoma" w:eastAsia="Tahoma" w:hAnsi="Tahoma" w:cs="Tahoma"/>
          <w:color w:val="000000"/>
          <w:sz w:val="21"/>
          <w:szCs w:val="21"/>
        </w:rPr>
        <w:t>de lances, em prol da consecução do melhor preço.</w:t>
      </w:r>
    </w:p>
    <w:p w:rsidR="00631B2A" w:rsidRDefault="00EA727C">
      <w:pPr>
        <w:jc w:val="both"/>
      </w:pPr>
      <w:r>
        <w:rPr>
          <w:rFonts w:ascii="Tahoma" w:eastAsia="Tahoma" w:hAnsi="Tahoma" w:cs="Tahoma"/>
          <w:color w:val="000000"/>
          <w:sz w:val="21"/>
          <w:szCs w:val="21"/>
        </w:rPr>
        <w:lastRenderedPageBreak/>
        <w:t>7.17. Em caso de falha no sistema, os lances em desacordo com os subitens anteriores deverão ser desconsiderados pelo(a) Pregoeiro(a), devendo a ocorrência ser comunicada imediatamente ao provedor.</w:t>
      </w:r>
    </w:p>
    <w:p w:rsidR="00631B2A" w:rsidRDefault="00EA727C">
      <w:pPr>
        <w:jc w:val="both"/>
      </w:pPr>
      <w:r>
        <w:rPr>
          <w:rFonts w:ascii="Tahoma" w:eastAsia="Tahoma" w:hAnsi="Tahoma" w:cs="Tahoma"/>
          <w:color w:val="000000"/>
          <w:sz w:val="21"/>
          <w:szCs w:val="21"/>
        </w:rPr>
        <w:t>7.18. Na</w:t>
      </w:r>
      <w:r>
        <w:rPr>
          <w:rFonts w:ascii="Tahoma" w:eastAsia="Tahoma" w:hAnsi="Tahoma" w:cs="Tahoma"/>
          <w:color w:val="000000"/>
          <w:sz w:val="21"/>
          <w:szCs w:val="21"/>
        </w:rPr>
        <w:t xml:space="preserve"> hipótese do subitem anterior, a ocorrência será registrada em campo próprio do sistema.</w:t>
      </w:r>
    </w:p>
    <w:p w:rsidR="00631B2A" w:rsidRDefault="00EA727C">
      <w:pPr>
        <w:jc w:val="both"/>
      </w:pPr>
      <w:r>
        <w:rPr>
          <w:rFonts w:ascii="Tahoma" w:eastAsia="Tahoma" w:hAnsi="Tahoma" w:cs="Tahoma"/>
          <w:color w:val="000000"/>
          <w:sz w:val="21"/>
          <w:szCs w:val="21"/>
        </w:rPr>
        <w:t>7.19. Não serão aceitos dois ou mais lances de mesmo valor, prevalecendo aquele que for recebido e registrado em primeiro lugar.</w:t>
      </w:r>
    </w:p>
    <w:p w:rsidR="00631B2A" w:rsidRDefault="00EA727C">
      <w:pPr>
        <w:jc w:val="both"/>
      </w:pPr>
      <w:r>
        <w:rPr>
          <w:rFonts w:ascii="Tahoma" w:eastAsia="Tahoma" w:hAnsi="Tahoma" w:cs="Tahoma"/>
          <w:color w:val="000000"/>
          <w:sz w:val="21"/>
          <w:szCs w:val="21"/>
        </w:rPr>
        <w:t>7.20. Durante o transcurso da sessão p</w:t>
      </w:r>
      <w:r>
        <w:rPr>
          <w:rFonts w:ascii="Tahoma" w:eastAsia="Tahoma" w:hAnsi="Tahoma" w:cs="Tahoma"/>
          <w:color w:val="000000"/>
          <w:sz w:val="21"/>
          <w:szCs w:val="21"/>
        </w:rPr>
        <w:t>ública, os licitantes serão informados, em tempo real, do valor do menor lance registrado, vedada a identificação do licitante.</w:t>
      </w:r>
    </w:p>
    <w:p w:rsidR="00631B2A" w:rsidRDefault="00EA727C">
      <w:pPr>
        <w:jc w:val="both"/>
      </w:pPr>
      <w:r>
        <w:rPr>
          <w:rFonts w:ascii="Tahoma" w:eastAsia="Tahoma" w:hAnsi="Tahoma" w:cs="Tahoma"/>
          <w:color w:val="000000"/>
          <w:sz w:val="21"/>
          <w:szCs w:val="21"/>
        </w:rPr>
        <w:t>7.21. No caso de desconexão com o(a) Pregoeiro(a), no decorrer da etapa competitiva do Pregão, o sistema eletrônico poderá perma</w:t>
      </w:r>
      <w:r>
        <w:rPr>
          <w:rFonts w:ascii="Tahoma" w:eastAsia="Tahoma" w:hAnsi="Tahoma" w:cs="Tahoma"/>
          <w:color w:val="000000"/>
          <w:sz w:val="21"/>
          <w:szCs w:val="21"/>
        </w:rPr>
        <w:t>necer acessível aos licitantes para a recepção dos lances.</w:t>
      </w:r>
    </w:p>
    <w:p w:rsidR="00631B2A" w:rsidRDefault="00EA727C">
      <w:pPr>
        <w:jc w:val="both"/>
      </w:pPr>
      <w:r>
        <w:rPr>
          <w:rFonts w:ascii="Tahoma" w:eastAsia="Tahoma" w:hAnsi="Tahoma" w:cs="Tahoma"/>
          <w:color w:val="000000"/>
          <w:sz w:val="21"/>
          <w:szCs w:val="21"/>
        </w:rPr>
        <w:t>7.22. Quando a desconexão do sistema eletrônico para o(a) Pregoeiro(a) persistir por tempo superior a dez minutos, a sessão pública será suspensa e reiniciada somente após decorridas vinte e quatro</w:t>
      </w:r>
      <w:r>
        <w:rPr>
          <w:rFonts w:ascii="Tahoma" w:eastAsia="Tahoma" w:hAnsi="Tahoma" w:cs="Tahoma"/>
          <w:color w:val="000000"/>
          <w:sz w:val="21"/>
          <w:szCs w:val="21"/>
        </w:rPr>
        <w:t xml:space="preserve"> horas da comunicação do fato pelo(a) Pregoeiro(a) aos participantes, no sítio eletrônico utilizado para divulgação.</w:t>
      </w:r>
    </w:p>
    <w:p w:rsidR="00631B2A" w:rsidRDefault="00EA727C">
      <w:pPr>
        <w:jc w:val="both"/>
      </w:pPr>
      <w:r>
        <w:rPr>
          <w:rFonts w:ascii="Tahoma" w:eastAsia="Tahoma" w:hAnsi="Tahoma" w:cs="Tahoma"/>
          <w:b/>
          <w:bCs/>
          <w:color w:val="000000"/>
          <w:sz w:val="21"/>
          <w:szCs w:val="21"/>
        </w:rPr>
        <w:t>7.23. O Critério de julgamento adotado será o menor preço representado pelo MENOR VALOR UNITÁRIO, conforme definido neste Edital e seus ane</w:t>
      </w:r>
      <w:r>
        <w:rPr>
          <w:rFonts w:ascii="Tahoma" w:eastAsia="Tahoma" w:hAnsi="Tahoma" w:cs="Tahoma"/>
          <w:b/>
          <w:bCs/>
          <w:color w:val="000000"/>
          <w:sz w:val="21"/>
          <w:szCs w:val="21"/>
        </w:rPr>
        <w:t>xos.</w:t>
      </w:r>
    </w:p>
    <w:p w:rsidR="00631B2A" w:rsidRDefault="00EA727C">
      <w:pPr>
        <w:jc w:val="both"/>
      </w:pPr>
      <w:r>
        <w:rPr>
          <w:rFonts w:ascii="Tahoma" w:eastAsia="Tahoma" w:hAnsi="Tahoma" w:cs="Tahoma"/>
          <w:color w:val="000000"/>
          <w:sz w:val="21"/>
          <w:szCs w:val="21"/>
        </w:rPr>
        <w:t>7.24. Caso o licitante não apresente lances, concorrerá com o valor de sua proposta.</w:t>
      </w:r>
    </w:p>
    <w:p w:rsidR="00631B2A" w:rsidRDefault="00EA727C">
      <w:pPr>
        <w:jc w:val="both"/>
      </w:pPr>
      <w:r>
        <w:rPr>
          <w:rFonts w:ascii="Tahoma" w:eastAsia="Tahoma" w:hAnsi="Tahoma" w:cs="Tahoma"/>
          <w:color w:val="000000"/>
          <w:sz w:val="21"/>
          <w:szCs w:val="21"/>
        </w:rPr>
        <w:t>7.25. Encerrada a etapa de envio de lances da sessão pública, o pregoeiro deverá encaminhar, pelo sistema eletrônico, contraproposta ao licitante que tenha apresentad</w:t>
      </w:r>
      <w:r>
        <w:rPr>
          <w:rFonts w:ascii="Tahoma" w:eastAsia="Tahoma" w:hAnsi="Tahoma" w:cs="Tahoma"/>
          <w:color w:val="000000"/>
          <w:sz w:val="21"/>
          <w:szCs w:val="21"/>
        </w:rPr>
        <w:t>o o melhor preço, para que seja obtida melhor proposta, vedada a negociação em condições diferentes das previstas neste Edital.</w:t>
      </w:r>
    </w:p>
    <w:p w:rsidR="00631B2A" w:rsidRDefault="00EA727C">
      <w:pPr>
        <w:jc w:val="both"/>
      </w:pPr>
      <w:r>
        <w:rPr>
          <w:rFonts w:ascii="Tahoma" w:eastAsia="Tahoma" w:hAnsi="Tahoma" w:cs="Tahoma"/>
          <w:color w:val="000000"/>
          <w:sz w:val="21"/>
          <w:szCs w:val="21"/>
        </w:rPr>
        <w:t>7.26. A negociação será realizada por meio do sistema, podendo ser acompanhada pelos demais licitantes.</w:t>
      </w:r>
    </w:p>
    <w:p w:rsidR="00631B2A" w:rsidRDefault="00EA727C">
      <w:pPr>
        <w:jc w:val="both"/>
      </w:pPr>
      <w:r>
        <w:rPr>
          <w:rFonts w:ascii="Tahoma" w:eastAsia="Tahoma" w:hAnsi="Tahoma" w:cs="Tahoma"/>
          <w:color w:val="000000"/>
          <w:sz w:val="21"/>
          <w:szCs w:val="21"/>
        </w:rPr>
        <w:t xml:space="preserve">7.27. O(a) Pregoeiro(a) </w:t>
      </w:r>
      <w:r>
        <w:rPr>
          <w:rFonts w:ascii="Tahoma" w:eastAsia="Tahoma" w:hAnsi="Tahoma" w:cs="Tahoma"/>
          <w:color w:val="000000"/>
          <w:sz w:val="21"/>
          <w:szCs w:val="21"/>
        </w:rPr>
        <w:t>solicitará ao licitante melhor classificado que, no prazo de 2 (duas) horas, envie a proposta adequada ao último lance ofertado após a negociação realizada, acompanhada, se for o caso, dos documentos complementares, quando necessários à confirmação daquele</w:t>
      </w:r>
      <w:r>
        <w:rPr>
          <w:rFonts w:ascii="Tahoma" w:eastAsia="Tahoma" w:hAnsi="Tahoma" w:cs="Tahoma"/>
          <w:color w:val="000000"/>
          <w:sz w:val="21"/>
          <w:szCs w:val="21"/>
        </w:rPr>
        <w:t xml:space="preserve">s exigidos neste Edital e já apresentados, podendo tal solicitação ser dispensada pelo(a) </w:t>
      </w:r>
      <w:r>
        <w:rPr>
          <w:rFonts w:ascii="Tahoma" w:eastAsia="Tahoma" w:hAnsi="Tahoma" w:cs="Tahoma"/>
          <w:sz w:val="21"/>
          <w:szCs w:val="21"/>
        </w:rPr>
        <w:t>Pregoeiro(a) no dia da sessão conforme o caso.</w:t>
      </w:r>
    </w:p>
    <w:p w:rsidR="00631B2A" w:rsidRDefault="00EA727C">
      <w:pPr>
        <w:jc w:val="both"/>
      </w:pPr>
      <w:r>
        <w:rPr>
          <w:rFonts w:ascii="Tahoma" w:eastAsia="Tahoma" w:hAnsi="Tahoma" w:cs="Tahoma"/>
          <w:sz w:val="21"/>
          <w:szCs w:val="21"/>
        </w:rPr>
        <w:t>7.27.1. A critério do Pregoeiro poderá prorrogar o prazo estabelecido a partir da solicitação fundamentada feita no chat pelo licitante, antes de findo o prazo, ou dispensar a apresentação da proposta adequada ao preço final, sendo considerado, neste caso,</w:t>
      </w:r>
      <w:r>
        <w:rPr>
          <w:rFonts w:ascii="Tahoma" w:eastAsia="Tahoma" w:hAnsi="Tahoma" w:cs="Tahoma"/>
          <w:sz w:val="21"/>
          <w:szCs w:val="21"/>
        </w:rPr>
        <w:t xml:space="preserve"> o último lance/valor negociado enviado pelo licitante.</w:t>
      </w:r>
    </w:p>
    <w:p w:rsidR="00631B2A" w:rsidRDefault="00EA727C">
      <w:pPr>
        <w:jc w:val="both"/>
      </w:pPr>
      <w:r>
        <w:rPr>
          <w:rFonts w:ascii="Tahoma" w:eastAsia="Tahoma" w:hAnsi="Tahoma" w:cs="Tahoma"/>
          <w:sz w:val="21"/>
          <w:szCs w:val="21"/>
        </w:rPr>
        <w:lastRenderedPageBreak/>
        <w:t>7.28. Após a negociação do preço</w:t>
      </w:r>
      <w:r>
        <w:rPr>
          <w:rFonts w:ascii="Tahoma" w:eastAsia="Tahoma" w:hAnsi="Tahoma" w:cs="Tahoma"/>
          <w:color w:val="000000"/>
          <w:sz w:val="21"/>
          <w:szCs w:val="21"/>
        </w:rPr>
        <w:t>, o(a) Pregoeiro(a) iniciará a fase de aceitação e julgamento da proposta.</w:t>
      </w:r>
    </w:p>
    <w:p w:rsidR="00631B2A" w:rsidRDefault="00EA727C">
      <w:pPr>
        <w:jc w:val="both"/>
      </w:pPr>
      <w:r>
        <w:rPr>
          <w:rFonts w:ascii="Tahoma" w:eastAsia="Tahoma" w:hAnsi="Tahoma" w:cs="Tahoma"/>
          <w:b/>
          <w:bCs/>
          <w:color w:val="000000"/>
          <w:sz w:val="21"/>
          <w:szCs w:val="21"/>
        </w:rPr>
        <w:t>8. DA ACEITABILIDADE DA PROPOSTA VENCEDORA.</w:t>
      </w:r>
    </w:p>
    <w:p w:rsidR="00631B2A" w:rsidRDefault="00EA727C">
      <w:pPr>
        <w:jc w:val="both"/>
      </w:pPr>
      <w:r>
        <w:rPr>
          <w:rFonts w:ascii="Tahoma" w:eastAsia="Tahoma" w:hAnsi="Tahoma" w:cs="Tahoma"/>
          <w:color w:val="000000"/>
          <w:sz w:val="21"/>
          <w:szCs w:val="21"/>
        </w:rPr>
        <w:t>8.1. Encerrada a etapa de negociação, o(a) Pregoe</w:t>
      </w:r>
      <w:r>
        <w:rPr>
          <w:rFonts w:ascii="Tahoma" w:eastAsia="Tahoma" w:hAnsi="Tahoma" w:cs="Tahoma"/>
          <w:color w:val="000000"/>
          <w:sz w:val="21"/>
          <w:szCs w:val="21"/>
        </w:rPr>
        <w:t>iro(a) examinará a proposta classificada em primeiro lugar quanto à adequação ao objeto e à compatibilidade do preço em relação ao máximo estipulado para contratação neste Edital e em seus anexos, observado o disposto no parágrafo único do art. 7º e no § 9</w:t>
      </w:r>
      <w:r>
        <w:rPr>
          <w:rFonts w:ascii="Tahoma" w:eastAsia="Tahoma" w:hAnsi="Tahoma" w:cs="Tahoma"/>
          <w:color w:val="000000"/>
          <w:sz w:val="21"/>
          <w:szCs w:val="21"/>
        </w:rPr>
        <w:t>º do art. 26 do Decreto n.º 10.024/2019.</w:t>
      </w:r>
    </w:p>
    <w:p w:rsidR="00631B2A" w:rsidRDefault="00EA727C">
      <w:pPr>
        <w:jc w:val="both"/>
      </w:pPr>
      <w:r>
        <w:rPr>
          <w:rFonts w:ascii="Tahoma" w:eastAsia="Tahoma" w:hAnsi="Tahoma" w:cs="Tahoma"/>
          <w:color w:val="000000"/>
          <w:sz w:val="21"/>
          <w:szCs w:val="21"/>
        </w:rPr>
        <w:t>8.2. Será desclassificada a proposta ou o lance vencedor, que apresentar preço final superior ao preço máximo fixado (Acórdão nº 1455/2018 -TCU - Plenário), ou que apresentar preço manifestamente inexequível.</w:t>
      </w:r>
    </w:p>
    <w:p w:rsidR="00631B2A" w:rsidRDefault="00EA727C">
      <w:pPr>
        <w:jc w:val="both"/>
      </w:pPr>
      <w:r>
        <w:rPr>
          <w:rFonts w:ascii="Tahoma" w:eastAsia="Tahoma" w:hAnsi="Tahoma" w:cs="Tahoma"/>
          <w:color w:val="000000"/>
          <w:sz w:val="21"/>
          <w:szCs w:val="21"/>
        </w:rPr>
        <w:t>8.2.1.</w:t>
      </w:r>
      <w:r>
        <w:rPr>
          <w:rFonts w:ascii="Tahoma" w:eastAsia="Tahoma" w:hAnsi="Tahoma" w:cs="Tahoma"/>
          <w:color w:val="000000"/>
          <w:sz w:val="21"/>
          <w:szCs w:val="21"/>
        </w:rPr>
        <w:t xml:space="preserve"> Considera-se inexequível a proposta que apresente preços globais ou unitários simbólicos, irrisórios ou de valor zero, incompatíveis com os preços dos insumos e salários de mercado, acrescidos dos respectivos encargos, ainda que o ato convocatório da lici</w:t>
      </w:r>
      <w:r>
        <w:rPr>
          <w:rFonts w:ascii="Tahoma" w:eastAsia="Tahoma" w:hAnsi="Tahoma" w:cs="Tahoma"/>
          <w:color w:val="000000"/>
          <w:sz w:val="21"/>
          <w:szCs w:val="21"/>
        </w:rPr>
        <w:t>tação não tenha estabelecido limites mínimos, exceto quando se referirem a materiais e instalações de propriedade do próprio licitante, para os quais ele renuncie a parcela ou à totalidade da remuneração.</w:t>
      </w:r>
    </w:p>
    <w:p w:rsidR="00631B2A" w:rsidRDefault="00EA727C">
      <w:pPr>
        <w:jc w:val="both"/>
      </w:pPr>
      <w:r>
        <w:rPr>
          <w:rFonts w:ascii="Tahoma" w:eastAsia="Tahoma" w:hAnsi="Tahoma" w:cs="Tahoma"/>
          <w:color w:val="000000"/>
          <w:sz w:val="21"/>
          <w:szCs w:val="21"/>
        </w:rPr>
        <w:t xml:space="preserve">8.2.2. Qualquer interessado poderá requerer que se </w:t>
      </w:r>
      <w:r>
        <w:rPr>
          <w:rFonts w:ascii="Tahoma" w:eastAsia="Tahoma" w:hAnsi="Tahoma" w:cs="Tahoma"/>
          <w:color w:val="000000"/>
          <w:sz w:val="21"/>
          <w:szCs w:val="21"/>
        </w:rPr>
        <w:t>realizem diligências para aferir a exequibilidade e a legalidade das propostas, devendo apresentar as provas ou os indícios que fundamentam a suspeita.</w:t>
      </w:r>
    </w:p>
    <w:p w:rsidR="00631B2A" w:rsidRDefault="00EA727C">
      <w:pPr>
        <w:jc w:val="both"/>
      </w:pPr>
      <w:r>
        <w:rPr>
          <w:rFonts w:ascii="Tahoma" w:eastAsia="Tahoma" w:hAnsi="Tahoma" w:cs="Tahoma"/>
          <w:color w:val="000000"/>
          <w:sz w:val="21"/>
          <w:szCs w:val="21"/>
        </w:rPr>
        <w:t xml:space="preserve">8.2.2.1 Na hipótese de necessidade de suspensão da sessão pública para a realização de diligências, com </w:t>
      </w:r>
      <w:r>
        <w:rPr>
          <w:rFonts w:ascii="Tahoma" w:eastAsia="Tahoma" w:hAnsi="Tahoma" w:cs="Tahoma"/>
          <w:color w:val="000000"/>
          <w:sz w:val="21"/>
          <w:szCs w:val="21"/>
        </w:rPr>
        <w:t>vistas ao saneamento das propostas, a sessão pública somente poderá ser reiniciada mediante aviso prévio no sistema com, no mínimo, vinte e quatro horas de antecedência, e a ocorrência será registrada em ata;</w:t>
      </w:r>
    </w:p>
    <w:p w:rsidR="00631B2A" w:rsidRDefault="00EA727C">
      <w:pPr>
        <w:jc w:val="both"/>
      </w:pPr>
      <w:r>
        <w:rPr>
          <w:rFonts w:ascii="Tahoma" w:eastAsia="Tahoma" w:hAnsi="Tahoma" w:cs="Tahoma"/>
          <w:color w:val="000000"/>
          <w:sz w:val="21"/>
          <w:szCs w:val="21"/>
        </w:rPr>
        <w:t>8.3. O(a) Pregoeiro(a) poderá convocar o licita</w:t>
      </w:r>
      <w:r>
        <w:rPr>
          <w:rFonts w:ascii="Tahoma" w:eastAsia="Tahoma" w:hAnsi="Tahoma" w:cs="Tahoma"/>
          <w:color w:val="000000"/>
          <w:sz w:val="21"/>
          <w:szCs w:val="21"/>
        </w:rPr>
        <w:t>nte para enviar documento digital complementar, por meio de funcionalidade disponível no sistema, no prazo de 2 (duas) horas, sob pena de não aceitação da proposta.</w:t>
      </w:r>
    </w:p>
    <w:p w:rsidR="00631B2A" w:rsidRDefault="00EA727C">
      <w:pPr>
        <w:jc w:val="both"/>
      </w:pPr>
      <w:r>
        <w:rPr>
          <w:rFonts w:ascii="Tahoma" w:eastAsia="Tahoma" w:hAnsi="Tahoma" w:cs="Tahoma"/>
          <w:color w:val="000000"/>
          <w:sz w:val="21"/>
          <w:szCs w:val="21"/>
        </w:rPr>
        <w:t>8.4. O prazo estabelecido poderá ser prorrogado pelo(a) Pregoeiro(a) por solicitação escrit</w:t>
      </w:r>
      <w:r>
        <w:rPr>
          <w:rFonts w:ascii="Tahoma" w:eastAsia="Tahoma" w:hAnsi="Tahoma" w:cs="Tahoma"/>
          <w:color w:val="000000"/>
          <w:sz w:val="21"/>
          <w:szCs w:val="21"/>
        </w:rPr>
        <w:t>a e justificada do licitante, formulada antes de findo o prazo e formalmente aceita pelo(a) Pregoeiroa(a).  </w:t>
      </w:r>
    </w:p>
    <w:p w:rsidR="00631B2A" w:rsidRDefault="00EA727C">
      <w:pPr>
        <w:jc w:val="both"/>
      </w:pPr>
      <w:r>
        <w:rPr>
          <w:rFonts w:ascii="Tahoma" w:eastAsia="Tahoma" w:hAnsi="Tahoma" w:cs="Tahoma"/>
          <w:color w:val="000000"/>
          <w:sz w:val="21"/>
          <w:szCs w:val="21"/>
        </w:rPr>
        <w:t>8.5. Dentre os documentos passíveis de solicitação pelo(a) Pregoeiro(a), destacam-se os que contenham as características do material ofertado, tais</w:t>
      </w:r>
      <w:r>
        <w:rPr>
          <w:rFonts w:ascii="Tahoma" w:eastAsia="Tahoma" w:hAnsi="Tahoma" w:cs="Tahoma"/>
          <w:color w:val="000000"/>
          <w:sz w:val="21"/>
          <w:szCs w:val="21"/>
        </w:rPr>
        <w:t xml:space="preserve"> como marca, modelo, tipo, fabricante e procedência, além de outras informações pertinentes, a exemplo de catálogos, folhetos ou propostas, encaminhados por meio eletrônico, ou, se for o caso, por outro meio e prazo indicados pelo(a) Pregoeiro(a), sem prej</w:t>
      </w:r>
      <w:r>
        <w:rPr>
          <w:rFonts w:ascii="Tahoma" w:eastAsia="Tahoma" w:hAnsi="Tahoma" w:cs="Tahoma"/>
          <w:color w:val="000000"/>
          <w:sz w:val="21"/>
          <w:szCs w:val="21"/>
        </w:rPr>
        <w:t>uízo do seu ulterior envio pelo sistema eletrônico, sob pena de não aceitação da proposta.</w:t>
      </w:r>
    </w:p>
    <w:p w:rsidR="00631B2A" w:rsidRDefault="00EA727C">
      <w:pPr>
        <w:jc w:val="both"/>
      </w:pPr>
      <w:r>
        <w:rPr>
          <w:rFonts w:ascii="Tahoma" w:eastAsia="Tahoma" w:hAnsi="Tahoma" w:cs="Tahoma"/>
          <w:color w:val="000000"/>
          <w:sz w:val="21"/>
          <w:szCs w:val="21"/>
        </w:rPr>
        <w:lastRenderedPageBreak/>
        <w:t>8.6. Se a proposta ou lance vencedor for desclassificado, o(a) Pregoeiro(a) examinará a proposta ou lance subsequente, e, assim sucessivamente, na ordem de classific</w:t>
      </w:r>
      <w:r>
        <w:rPr>
          <w:rFonts w:ascii="Tahoma" w:eastAsia="Tahoma" w:hAnsi="Tahoma" w:cs="Tahoma"/>
          <w:color w:val="000000"/>
          <w:sz w:val="21"/>
          <w:szCs w:val="21"/>
        </w:rPr>
        <w:t>ação.</w:t>
      </w:r>
    </w:p>
    <w:p w:rsidR="00631B2A" w:rsidRDefault="00EA727C">
      <w:pPr>
        <w:jc w:val="both"/>
      </w:pPr>
      <w:r>
        <w:rPr>
          <w:rFonts w:ascii="Tahoma" w:eastAsia="Tahoma" w:hAnsi="Tahoma" w:cs="Tahoma"/>
          <w:color w:val="000000"/>
          <w:sz w:val="21"/>
          <w:szCs w:val="21"/>
        </w:rPr>
        <w:t>8.7. Havendo necessidade, o(a) Pregoeiro(a) suspenderá a sessão, informando no “chat” a nova data e horário para a sua continuidade.</w:t>
      </w:r>
    </w:p>
    <w:p w:rsidR="00631B2A" w:rsidRDefault="00EA727C">
      <w:pPr>
        <w:jc w:val="both"/>
      </w:pPr>
      <w:r>
        <w:rPr>
          <w:rFonts w:ascii="Tahoma" w:eastAsia="Tahoma" w:hAnsi="Tahoma" w:cs="Tahoma"/>
          <w:color w:val="000000"/>
          <w:sz w:val="21"/>
          <w:szCs w:val="21"/>
        </w:rPr>
        <w:t xml:space="preserve">8.8. O(a) Pregoeiro(a) deverá encaminhar, por meio do sistema eletrônico, contraproposta ao licitante que apresentou </w:t>
      </w:r>
      <w:r>
        <w:rPr>
          <w:rFonts w:ascii="Tahoma" w:eastAsia="Tahoma" w:hAnsi="Tahoma" w:cs="Tahoma"/>
          <w:color w:val="000000"/>
          <w:sz w:val="21"/>
          <w:szCs w:val="21"/>
        </w:rPr>
        <w:t>o lance mais vantajoso, com o fim de negociar a obtenção de melhor preço, vedada a negociação em condições diversas das previstas neste Edital.</w:t>
      </w:r>
    </w:p>
    <w:p w:rsidR="00631B2A" w:rsidRDefault="00EA727C">
      <w:pPr>
        <w:jc w:val="both"/>
      </w:pPr>
      <w:r>
        <w:rPr>
          <w:rFonts w:ascii="Tahoma" w:eastAsia="Tahoma" w:hAnsi="Tahoma" w:cs="Tahoma"/>
          <w:color w:val="000000"/>
          <w:sz w:val="21"/>
          <w:szCs w:val="21"/>
        </w:rPr>
        <w:t>8.9. Também nas hipóteses em que o(a) Pregoeiro(a) não aceitar a proposta e passar à subsequente, poderá negocia</w:t>
      </w:r>
      <w:r>
        <w:rPr>
          <w:rFonts w:ascii="Tahoma" w:eastAsia="Tahoma" w:hAnsi="Tahoma" w:cs="Tahoma"/>
          <w:color w:val="000000"/>
          <w:sz w:val="21"/>
          <w:szCs w:val="21"/>
        </w:rPr>
        <w:t>r com o licitante para que seja obtido preço melhor.</w:t>
      </w:r>
    </w:p>
    <w:p w:rsidR="00631B2A" w:rsidRDefault="00EA727C">
      <w:pPr>
        <w:jc w:val="both"/>
      </w:pPr>
      <w:r>
        <w:rPr>
          <w:rFonts w:ascii="Tahoma" w:eastAsia="Tahoma" w:hAnsi="Tahoma" w:cs="Tahoma"/>
          <w:color w:val="000000"/>
          <w:sz w:val="21"/>
          <w:szCs w:val="21"/>
        </w:rPr>
        <w:t>8.10. A negociação será realizada por meio do sistema, podendo ser acompanhada pelos demais licitantes.</w:t>
      </w:r>
    </w:p>
    <w:p w:rsidR="00631B2A" w:rsidRDefault="00EA727C">
      <w:pPr>
        <w:jc w:val="both"/>
      </w:pPr>
      <w:r>
        <w:rPr>
          <w:rFonts w:ascii="Tahoma" w:eastAsia="Tahoma" w:hAnsi="Tahoma" w:cs="Tahoma"/>
          <w:color w:val="000000"/>
          <w:sz w:val="21"/>
          <w:szCs w:val="21"/>
        </w:rPr>
        <w:t>8.11. Encerrada a análise quanto à aceitação da proposta, o(a) pregoeiro(a) verificará a habilitação do licitante, observado o disposto neste Edital.</w:t>
      </w:r>
    </w:p>
    <w:p w:rsidR="00631B2A" w:rsidRDefault="00EA727C">
      <w:pPr>
        <w:jc w:val="both"/>
      </w:pPr>
      <w:r>
        <w:rPr>
          <w:rFonts w:ascii="Tahoma" w:eastAsia="Tahoma" w:hAnsi="Tahoma" w:cs="Tahoma"/>
          <w:b/>
          <w:bCs/>
          <w:color w:val="000000"/>
          <w:sz w:val="21"/>
          <w:szCs w:val="21"/>
        </w:rPr>
        <w:t>9. DA HABILITAÇÃO.  </w:t>
      </w:r>
    </w:p>
    <w:p w:rsidR="00631B2A" w:rsidRDefault="00EA727C">
      <w:pPr>
        <w:jc w:val="both"/>
      </w:pPr>
      <w:r>
        <w:rPr>
          <w:rFonts w:ascii="Tahoma" w:eastAsia="Tahoma" w:hAnsi="Tahoma" w:cs="Tahoma"/>
          <w:color w:val="000000"/>
          <w:sz w:val="21"/>
          <w:szCs w:val="21"/>
        </w:rPr>
        <w:t>9.1. Caso atendidas as condições de participação, a habilitação do licitante será ver</w:t>
      </w:r>
      <w:r>
        <w:rPr>
          <w:rFonts w:ascii="Tahoma" w:eastAsia="Tahoma" w:hAnsi="Tahoma" w:cs="Tahoma"/>
          <w:color w:val="000000"/>
          <w:sz w:val="21"/>
          <w:szCs w:val="21"/>
        </w:rPr>
        <w:t>ificada por meio do sistema.</w:t>
      </w:r>
    </w:p>
    <w:p w:rsidR="00631B2A" w:rsidRDefault="00EA727C">
      <w:pPr>
        <w:jc w:val="both"/>
      </w:pPr>
      <w:r>
        <w:rPr>
          <w:rFonts w:ascii="Tahoma" w:eastAsia="Tahoma" w:hAnsi="Tahoma" w:cs="Tahoma"/>
          <w:color w:val="000000"/>
          <w:sz w:val="21"/>
          <w:szCs w:val="21"/>
        </w:rPr>
        <w:t xml:space="preserve">9.2. Os documentos relacionados neste edital poderão ser substituídos pelo Certificado de Registro Cadastral - CRC, do Município, em vigor na data da realização do Pregão, desde que expressamente indicados no referido cadastro </w:t>
      </w:r>
      <w:r>
        <w:rPr>
          <w:rFonts w:ascii="Tahoma" w:eastAsia="Tahoma" w:hAnsi="Tahoma" w:cs="Tahoma"/>
          <w:color w:val="000000"/>
          <w:sz w:val="21"/>
          <w:szCs w:val="21"/>
        </w:rPr>
        <w:t>e em vigor na data da realização do Pregão.</w:t>
      </w:r>
    </w:p>
    <w:p w:rsidR="00631B2A" w:rsidRDefault="00EA727C">
      <w:pPr>
        <w:jc w:val="both"/>
      </w:pPr>
      <w:r>
        <w:rPr>
          <w:rFonts w:ascii="Tahoma" w:eastAsia="Tahoma" w:hAnsi="Tahoma" w:cs="Tahoma"/>
          <w:color w:val="000000"/>
          <w:sz w:val="21"/>
          <w:szCs w:val="21"/>
        </w:rPr>
        <w:t>9.2.1. Os licitantes encaminharão Certificado de Registro Cadastral – CRC exclusivamente por meio do sistema, juntamente com os demais documentos de habilitação solicitados.</w:t>
      </w:r>
    </w:p>
    <w:p w:rsidR="00631B2A" w:rsidRDefault="00EA727C">
      <w:pPr>
        <w:jc w:val="both"/>
      </w:pPr>
      <w:r>
        <w:rPr>
          <w:rFonts w:ascii="Tahoma" w:eastAsia="Tahoma" w:hAnsi="Tahoma" w:cs="Tahoma"/>
          <w:color w:val="000000"/>
          <w:sz w:val="21"/>
          <w:szCs w:val="21"/>
        </w:rPr>
        <w:t>9.2.2. Caso não conste no CRC do Munic</w:t>
      </w:r>
      <w:r>
        <w:rPr>
          <w:rFonts w:ascii="Tahoma" w:eastAsia="Tahoma" w:hAnsi="Tahoma" w:cs="Tahoma"/>
          <w:color w:val="000000"/>
          <w:sz w:val="21"/>
          <w:szCs w:val="21"/>
        </w:rPr>
        <w:t>ípio quaisquer documentos exigidos no edital, o licitante deverá complementar a documentação exigida.</w:t>
      </w:r>
    </w:p>
    <w:p w:rsidR="00631B2A" w:rsidRDefault="00EA727C">
      <w:pPr>
        <w:jc w:val="both"/>
      </w:pPr>
      <w:r>
        <w:rPr>
          <w:rFonts w:ascii="Tahoma" w:eastAsia="Tahoma" w:hAnsi="Tahoma" w:cs="Tahoma"/>
          <w:color w:val="000000"/>
          <w:sz w:val="21"/>
          <w:szCs w:val="21"/>
        </w:rPr>
        <w:t>9.2.3. Se os documentos relacionados no edital, indicados no CRC, estiverem com os prazos vencidos, deverão ser apresentados novos documentos, em vigor.</w:t>
      </w:r>
    </w:p>
    <w:p w:rsidR="00631B2A" w:rsidRDefault="00EA727C">
      <w:pPr>
        <w:jc w:val="both"/>
      </w:pPr>
      <w:r>
        <w:rPr>
          <w:rFonts w:ascii="Tahoma" w:eastAsia="Tahoma" w:hAnsi="Tahoma" w:cs="Tahoma"/>
          <w:color w:val="000000"/>
          <w:sz w:val="21"/>
          <w:szCs w:val="21"/>
        </w:rPr>
        <w:t>9</w:t>
      </w:r>
      <w:r>
        <w:rPr>
          <w:rFonts w:ascii="Tahoma" w:eastAsia="Tahoma" w:hAnsi="Tahoma" w:cs="Tahoma"/>
          <w:color w:val="000000"/>
          <w:sz w:val="21"/>
          <w:szCs w:val="21"/>
        </w:rPr>
        <w:t>.3. Havendo a necessidade de envio de documentos de habilitação complementares, necessários à confirmação daqueles exigidos neste Edital e já apresentados, o licitante será convocado a encaminhá-los, em formato digital, via sistema, no prazo de 2 (duas) ho</w:t>
      </w:r>
      <w:r>
        <w:rPr>
          <w:rFonts w:ascii="Tahoma" w:eastAsia="Tahoma" w:hAnsi="Tahoma" w:cs="Tahoma"/>
          <w:color w:val="000000"/>
          <w:sz w:val="21"/>
          <w:szCs w:val="21"/>
        </w:rPr>
        <w:t>ras, sob pena de inabilitação¹.</w:t>
      </w:r>
    </w:p>
    <w:p w:rsidR="00631B2A" w:rsidRDefault="00EA727C">
      <w:pPr>
        <w:jc w:val="both"/>
      </w:pPr>
      <w:r>
        <w:rPr>
          <w:rFonts w:ascii="Tahoma" w:eastAsia="Tahoma" w:hAnsi="Tahoma" w:cs="Tahoma"/>
          <w:b/>
          <w:bCs/>
          <w:i/>
          <w:iCs/>
          <w:color w:val="000000"/>
          <w:sz w:val="18"/>
          <w:szCs w:val="18"/>
        </w:rPr>
        <w:t>¹ Decreto nº 10.024, de 2019:  Art. 38, §2º: “O instrumento convocatório deverá estabelecer prazo de, no mínimo, duas horas, contado da solicitação do pregoeiro no sistema, para envio da proposta e, se necessário, dos docume</w:t>
      </w:r>
      <w:r>
        <w:rPr>
          <w:rFonts w:ascii="Tahoma" w:eastAsia="Tahoma" w:hAnsi="Tahoma" w:cs="Tahoma"/>
          <w:b/>
          <w:bCs/>
          <w:i/>
          <w:iCs/>
          <w:color w:val="000000"/>
          <w:sz w:val="18"/>
          <w:szCs w:val="18"/>
        </w:rPr>
        <w:t>ntos complementares, adequada ao último lance ofertado após a negociação”.</w:t>
      </w:r>
    </w:p>
    <w:p w:rsidR="00631B2A" w:rsidRDefault="00EA727C">
      <w:pPr>
        <w:jc w:val="both"/>
      </w:pPr>
      <w:r>
        <w:rPr>
          <w:rFonts w:ascii="Tahoma" w:eastAsia="Tahoma" w:hAnsi="Tahoma" w:cs="Tahoma"/>
          <w:b/>
          <w:bCs/>
          <w:i/>
          <w:iCs/>
          <w:color w:val="000000"/>
          <w:sz w:val="18"/>
          <w:szCs w:val="18"/>
        </w:rPr>
        <w:t>Os documentos complementares a serem requisitados e apresentados não poderão ser os já exigidos para fins de habilitação no instrumento convocatório. Em outras palavras, não se trat</w:t>
      </w:r>
      <w:r>
        <w:rPr>
          <w:rFonts w:ascii="Tahoma" w:eastAsia="Tahoma" w:hAnsi="Tahoma" w:cs="Tahoma"/>
          <w:b/>
          <w:bCs/>
          <w:i/>
          <w:iCs/>
          <w:color w:val="000000"/>
          <w:sz w:val="18"/>
          <w:szCs w:val="18"/>
        </w:rPr>
        <w:t xml:space="preserve">a de </w:t>
      </w:r>
      <w:r>
        <w:rPr>
          <w:rFonts w:ascii="Tahoma" w:eastAsia="Tahoma" w:hAnsi="Tahoma" w:cs="Tahoma"/>
          <w:b/>
          <w:bCs/>
          <w:i/>
          <w:iCs/>
          <w:color w:val="000000"/>
          <w:sz w:val="18"/>
          <w:szCs w:val="18"/>
        </w:rPr>
        <w:lastRenderedPageBreak/>
        <w:t>uma segunda oportunidade para envio de documentos de habilitação. A diligência em questão permite, apenas, a solicitação de documentos outros para confirmação dos já apresentados, sendo exemplo a requisição de cópia de contrato de prestação de serviço</w:t>
      </w:r>
      <w:r>
        <w:rPr>
          <w:rFonts w:ascii="Tahoma" w:eastAsia="Tahoma" w:hAnsi="Tahoma" w:cs="Tahoma"/>
          <w:b/>
          <w:bCs/>
          <w:i/>
          <w:iCs/>
          <w:color w:val="000000"/>
          <w:sz w:val="18"/>
          <w:szCs w:val="18"/>
        </w:rPr>
        <w:t>s que tenha embasado a emissão de atestado de capacidade técnica já apresentado.</w:t>
      </w:r>
    </w:p>
    <w:p w:rsidR="00631B2A" w:rsidRDefault="00EA727C">
      <w:pPr>
        <w:jc w:val="both"/>
      </w:pPr>
      <w:r>
        <w:rPr>
          <w:rFonts w:ascii="Tahoma" w:eastAsia="Tahoma" w:hAnsi="Tahoma" w:cs="Tahoma"/>
          <w:color w:val="000000"/>
          <w:sz w:val="21"/>
          <w:szCs w:val="21"/>
        </w:rPr>
        <w:t>9.4. Não serão aceitos documentos de habilitação com indicação de CNPJ/CPF diferentes, salvo aqueles legalmente permitidos.</w:t>
      </w:r>
    </w:p>
    <w:p w:rsidR="00631B2A" w:rsidRDefault="00EA727C">
      <w:pPr>
        <w:jc w:val="both"/>
      </w:pPr>
      <w:r>
        <w:rPr>
          <w:rFonts w:ascii="Tahoma" w:eastAsia="Tahoma" w:hAnsi="Tahoma" w:cs="Tahoma"/>
          <w:color w:val="000000"/>
          <w:sz w:val="21"/>
          <w:szCs w:val="21"/>
        </w:rPr>
        <w:t>9.5. Se o licitante for a matriz, todos os document</w:t>
      </w:r>
      <w:r>
        <w:rPr>
          <w:rFonts w:ascii="Tahoma" w:eastAsia="Tahoma" w:hAnsi="Tahoma" w:cs="Tahoma"/>
          <w:color w:val="000000"/>
          <w:sz w:val="21"/>
          <w:szCs w:val="21"/>
        </w:rPr>
        <w:t>os deverão estar em nome da matriz, e se o licitante for a filial, todos os documentos deverão estar em nome da filial, exceto aqueles documentos que, pela própria natureza, comprovadamente, forem emitidos somente em nome da matriz.</w:t>
      </w:r>
    </w:p>
    <w:p w:rsidR="00631B2A" w:rsidRDefault="00EA727C">
      <w:pPr>
        <w:jc w:val="both"/>
      </w:pPr>
      <w:r>
        <w:rPr>
          <w:rFonts w:ascii="Tahoma" w:eastAsia="Tahoma" w:hAnsi="Tahoma" w:cs="Tahoma"/>
          <w:color w:val="000000"/>
          <w:sz w:val="21"/>
          <w:szCs w:val="21"/>
        </w:rPr>
        <w:t>9.6. Serão aceitos regi</w:t>
      </w:r>
      <w:r>
        <w:rPr>
          <w:rFonts w:ascii="Tahoma" w:eastAsia="Tahoma" w:hAnsi="Tahoma" w:cs="Tahoma"/>
          <w:color w:val="000000"/>
          <w:sz w:val="21"/>
          <w:szCs w:val="21"/>
        </w:rPr>
        <w:t>stros de CNPJ de licitante matriz e filial com diferenças de números de documentos pertinentes ao CND e ao CRF/FGTS, quando for comprovada a centralização do recolhimento dessas contribuições.</w:t>
      </w:r>
    </w:p>
    <w:p w:rsidR="00631B2A" w:rsidRDefault="00EA727C">
      <w:pPr>
        <w:jc w:val="both"/>
      </w:pPr>
      <w:r>
        <w:rPr>
          <w:rFonts w:ascii="Tahoma" w:eastAsia="Tahoma" w:hAnsi="Tahoma" w:cs="Tahoma"/>
          <w:color w:val="000000"/>
          <w:sz w:val="21"/>
          <w:szCs w:val="21"/>
        </w:rPr>
        <w:t>9.7. Ressalvado o disposto no item 9.2 (CRC), os licitantes deverão encaminhar, concomitantemente com a proposta, nos termos deste Edital, a documentação relacionada nos itens a seguir, para fins de habilitação:</w:t>
      </w:r>
    </w:p>
    <w:p w:rsidR="00631B2A" w:rsidRDefault="00EA727C">
      <w:pPr>
        <w:jc w:val="both"/>
      </w:pPr>
      <w:r>
        <w:rPr>
          <w:rFonts w:ascii="Tahoma" w:eastAsia="Tahoma" w:hAnsi="Tahoma" w:cs="Tahoma"/>
          <w:b/>
          <w:bCs/>
          <w:color w:val="000000"/>
          <w:sz w:val="21"/>
          <w:szCs w:val="21"/>
        </w:rPr>
        <w:t>9.8. Habilitação jurídica:</w:t>
      </w:r>
    </w:p>
    <w:p w:rsidR="00631B2A" w:rsidRDefault="00EA727C">
      <w:pPr>
        <w:jc w:val="both"/>
      </w:pPr>
      <w:r>
        <w:rPr>
          <w:rFonts w:ascii="Tahoma" w:eastAsia="Tahoma" w:hAnsi="Tahoma" w:cs="Tahoma"/>
          <w:color w:val="000000"/>
          <w:sz w:val="21"/>
          <w:szCs w:val="21"/>
        </w:rPr>
        <w:t>9.8.1. No caso de</w:t>
      </w:r>
      <w:r>
        <w:rPr>
          <w:rFonts w:ascii="Tahoma" w:eastAsia="Tahoma" w:hAnsi="Tahoma" w:cs="Tahoma"/>
          <w:color w:val="000000"/>
          <w:sz w:val="21"/>
          <w:szCs w:val="21"/>
        </w:rPr>
        <w:t xml:space="preserve"> empresário individual: inscrição no Registro Público de Empresas Mercantis, a cargo da Junta Comercial da respectiva sede;</w:t>
      </w:r>
    </w:p>
    <w:p w:rsidR="00631B2A" w:rsidRDefault="00EA727C">
      <w:pPr>
        <w:jc w:val="both"/>
      </w:pPr>
      <w:r>
        <w:rPr>
          <w:rFonts w:ascii="Tahoma" w:eastAsia="Tahoma" w:hAnsi="Tahoma" w:cs="Tahoma"/>
          <w:color w:val="000000"/>
          <w:sz w:val="21"/>
          <w:szCs w:val="21"/>
        </w:rPr>
        <w:t>9.8.2. Em se tratando de microempreendedor individual – MEI: Certificado da Condição de Microempreendedor Individual - CCMEI, cuja a</w:t>
      </w:r>
      <w:r>
        <w:rPr>
          <w:rFonts w:ascii="Tahoma" w:eastAsia="Tahoma" w:hAnsi="Tahoma" w:cs="Tahoma"/>
          <w:color w:val="000000"/>
          <w:sz w:val="21"/>
          <w:szCs w:val="21"/>
        </w:rPr>
        <w:t>ceitação ficará condicionada à verificação da autenticidade no sítio www.portaldoempreendedor.gov.br;</w:t>
      </w:r>
    </w:p>
    <w:p w:rsidR="00631B2A" w:rsidRDefault="00EA727C">
      <w:pPr>
        <w:jc w:val="both"/>
      </w:pPr>
      <w:r>
        <w:rPr>
          <w:rFonts w:ascii="Tahoma" w:eastAsia="Tahoma" w:hAnsi="Tahoma" w:cs="Tahoma"/>
          <w:color w:val="000000"/>
          <w:sz w:val="21"/>
          <w:szCs w:val="21"/>
        </w:rPr>
        <w:t>9.8.3. No caso de sociedade empresária ou empresa individual de responsabilidade limitada - EIRELI: ato constitutivo, estatuto ou contrato social em vigor</w:t>
      </w:r>
      <w:r>
        <w:rPr>
          <w:rFonts w:ascii="Tahoma" w:eastAsia="Tahoma" w:hAnsi="Tahoma" w:cs="Tahoma"/>
          <w:color w:val="000000"/>
          <w:sz w:val="21"/>
          <w:szCs w:val="21"/>
        </w:rPr>
        <w:t>, devidamente registrado na Junta Comercial da respectiva sede, acompanhado de documento comprobatório de seus administradores;</w:t>
      </w:r>
    </w:p>
    <w:p w:rsidR="00631B2A" w:rsidRDefault="00EA727C">
      <w:pPr>
        <w:jc w:val="both"/>
      </w:pPr>
      <w:r>
        <w:rPr>
          <w:rFonts w:ascii="Tahoma" w:eastAsia="Tahoma" w:hAnsi="Tahoma" w:cs="Tahoma"/>
          <w:color w:val="000000"/>
          <w:sz w:val="21"/>
          <w:szCs w:val="21"/>
        </w:rPr>
        <w:t>9.8.4. Inscrição no Registro Público de Empresas Mercantis onde opera, com averbação no Registro onde tem sede a matriz, no caso</w:t>
      </w:r>
      <w:r>
        <w:rPr>
          <w:rFonts w:ascii="Tahoma" w:eastAsia="Tahoma" w:hAnsi="Tahoma" w:cs="Tahoma"/>
          <w:color w:val="000000"/>
          <w:sz w:val="21"/>
          <w:szCs w:val="21"/>
        </w:rPr>
        <w:t xml:space="preserve"> de ser o participante sucursal, filial ou agência;</w:t>
      </w:r>
    </w:p>
    <w:p w:rsidR="00631B2A" w:rsidRDefault="00EA727C">
      <w:pPr>
        <w:jc w:val="both"/>
      </w:pPr>
      <w:r>
        <w:rPr>
          <w:rFonts w:ascii="Tahoma" w:eastAsia="Tahoma" w:hAnsi="Tahoma" w:cs="Tahoma"/>
          <w:color w:val="000000"/>
          <w:sz w:val="21"/>
          <w:szCs w:val="21"/>
        </w:rPr>
        <w:t>9.8.5. No caso de sociedade simples: inscrição do ato constitutivo no Registro Civil das Pessoas Jurídicas do local de sua sede, acompanhada de prova da indicação dos seus administradores;</w:t>
      </w:r>
    </w:p>
    <w:p w:rsidR="00631B2A" w:rsidRDefault="00EA727C">
      <w:pPr>
        <w:jc w:val="both"/>
      </w:pPr>
      <w:r>
        <w:rPr>
          <w:rFonts w:ascii="Tahoma" w:eastAsia="Tahoma" w:hAnsi="Tahoma" w:cs="Tahoma"/>
          <w:color w:val="000000"/>
          <w:sz w:val="21"/>
          <w:szCs w:val="21"/>
        </w:rPr>
        <w:t xml:space="preserve">9.8.6. No caso </w:t>
      </w:r>
      <w:r>
        <w:rPr>
          <w:rFonts w:ascii="Tahoma" w:eastAsia="Tahoma" w:hAnsi="Tahoma" w:cs="Tahoma"/>
          <w:color w:val="000000"/>
          <w:sz w:val="21"/>
          <w:szCs w:val="21"/>
        </w:rPr>
        <w:t xml:space="preserve">de cooperativa: ata de fundação e estatuto social em vigor, com a ata da assembleia que o aprovou, devidamente arquivado na Junta Comercial ou inscrito no Registro Civil das Pessoas Jurídicas da respectiva sede, bem como o registro de que trata o art. 107 </w:t>
      </w:r>
      <w:r>
        <w:rPr>
          <w:rFonts w:ascii="Tahoma" w:eastAsia="Tahoma" w:hAnsi="Tahoma" w:cs="Tahoma"/>
          <w:color w:val="000000"/>
          <w:sz w:val="21"/>
          <w:szCs w:val="21"/>
        </w:rPr>
        <w:t>da Lei nº 5.764, de 1971;</w:t>
      </w:r>
    </w:p>
    <w:p w:rsidR="00631B2A" w:rsidRDefault="00EA727C">
      <w:pPr>
        <w:jc w:val="both"/>
      </w:pPr>
      <w:r>
        <w:rPr>
          <w:rFonts w:ascii="Tahoma" w:eastAsia="Tahoma" w:hAnsi="Tahoma" w:cs="Tahoma"/>
          <w:color w:val="000000"/>
          <w:sz w:val="21"/>
          <w:szCs w:val="21"/>
        </w:rPr>
        <w:t>9.8.7. No caso de empresa ou sociedade estrangeira em funcionamento no País: decreto de autorização;</w:t>
      </w:r>
    </w:p>
    <w:p w:rsidR="00631B2A" w:rsidRDefault="00EA727C">
      <w:pPr>
        <w:jc w:val="both"/>
      </w:pPr>
      <w:r>
        <w:rPr>
          <w:rFonts w:ascii="Tahoma" w:eastAsia="Tahoma" w:hAnsi="Tahoma" w:cs="Tahoma"/>
          <w:color w:val="000000"/>
          <w:sz w:val="21"/>
          <w:szCs w:val="21"/>
        </w:rPr>
        <w:lastRenderedPageBreak/>
        <w:t>9.8.8. Os documentos acima deverão estar acompanhados de todas as alterações ou da consolidação respectiva;</w:t>
      </w:r>
    </w:p>
    <w:p w:rsidR="00631B2A" w:rsidRDefault="00EA727C">
      <w:pPr>
        <w:jc w:val="both"/>
      </w:pPr>
      <w:r>
        <w:rPr>
          <w:rFonts w:ascii="Tahoma" w:eastAsia="Tahoma" w:hAnsi="Tahoma" w:cs="Tahoma"/>
          <w:b/>
          <w:bCs/>
          <w:color w:val="000000"/>
          <w:sz w:val="21"/>
          <w:szCs w:val="21"/>
        </w:rPr>
        <w:t>9.9. Regularidade fis</w:t>
      </w:r>
      <w:r>
        <w:rPr>
          <w:rFonts w:ascii="Tahoma" w:eastAsia="Tahoma" w:hAnsi="Tahoma" w:cs="Tahoma"/>
          <w:b/>
          <w:bCs/>
          <w:color w:val="000000"/>
          <w:sz w:val="21"/>
          <w:szCs w:val="21"/>
        </w:rPr>
        <w:t>cal e trabalhista:</w:t>
      </w:r>
    </w:p>
    <w:p w:rsidR="00631B2A" w:rsidRDefault="00EA727C">
      <w:pPr>
        <w:jc w:val="both"/>
      </w:pPr>
      <w:r>
        <w:rPr>
          <w:rFonts w:ascii="Tahoma" w:eastAsia="Tahoma" w:hAnsi="Tahoma" w:cs="Tahoma"/>
          <w:color w:val="000000"/>
          <w:sz w:val="21"/>
          <w:szCs w:val="21"/>
        </w:rPr>
        <w:t xml:space="preserve">9.9.1. Prova de </w:t>
      </w:r>
      <w:r>
        <w:rPr>
          <w:rFonts w:ascii="Tahoma" w:eastAsia="Tahoma" w:hAnsi="Tahoma" w:cs="Tahoma"/>
          <w:b/>
          <w:bCs/>
          <w:color w:val="000000"/>
          <w:sz w:val="21"/>
          <w:szCs w:val="21"/>
        </w:rPr>
        <w:t>inscrição no Cadastro Nacional de Pessoas Jurídicas - CNPJ</w:t>
      </w:r>
      <w:r>
        <w:rPr>
          <w:rFonts w:ascii="Tahoma" w:eastAsia="Tahoma" w:hAnsi="Tahoma" w:cs="Tahoma"/>
          <w:color w:val="000000"/>
          <w:sz w:val="21"/>
          <w:szCs w:val="21"/>
        </w:rPr>
        <w:t>;</w:t>
      </w:r>
    </w:p>
    <w:p w:rsidR="00631B2A" w:rsidRDefault="00EA727C">
      <w:pPr>
        <w:jc w:val="both"/>
      </w:pPr>
      <w:r>
        <w:rPr>
          <w:rFonts w:ascii="Tahoma" w:eastAsia="Tahoma" w:hAnsi="Tahoma" w:cs="Tahoma"/>
          <w:color w:val="000000"/>
          <w:sz w:val="21"/>
          <w:szCs w:val="21"/>
        </w:rPr>
        <w:t xml:space="preserve">9.9.2. Prova de </w:t>
      </w:r>
      <w:r>
        <w:rPr>
          <w:rFonts w:ascii="Tahoma" w:eastAsia="Tahoma" w:hAnsi="Tahoma" w:cs="Tahoma"/>
          <w:b/>
          <w:bCs/>
          <w:color w:val="000000"/>
          <w:sz w:val="21"/>
          <w:szCs w:val="21"/>
        </w:rPr>
        <w:t>regularidade fiscal perante a Fazenda Nacional</w:t>
      </w:r>
      <w:r>
        <w:rPr>
          <w:rFonts w:ascii="Tahoma" w:eastAsia="Tahoma" w:hAnsi="Tahoma" w:cs="Tahoma"/>
          <w:color w:val="000000"/>
          <w:sz w:val="21"/>
          <w:szCs w:val="21"/>
        </w:rPr>
        <w:t>, mediante apresentação de certidão expedida conjuntamente pela Secretaria da Receita Federal do Br</w:t>
      </w:r>
      <w:r>
        <w:rPr>
          <w:rFonts w:ascii="Tahoma" w:eastAsia="Tahoma" w:hAnsi="Tahoma" w:cs="Tahoma"/>
          <w:color w:val="000000"/>
          <w:sz w:val="21"/>
          <w:szCs w:val="21"/>
        </w:rPr>
        <w:t xml:space="preserve">asil (RFB) e pela Procuradoria-Geral da Fazenda Nacional (PGFN), referente a todos os créditos tributários federais e à Dívida Ativa da União (DAU) por elas administrados, inclusive aqueles relativos à Seguridade Social, nos termos da Portaria Conjunta nº </w:t>
      </w:r>
      <w:r>
        <w:rPr>
          <w:rFonts w:ascii="Tahoma" w:eastAsia="Tahoma" w:hAnsi="Tahoma" w:cs="Tahoma"/>
          <w:color w:val="000000"/>
          <w:sz w:val="21"/>
          <w:szCs w:val="21"/>
        </w:rPr>
        <w:t>1.751, de 02/10/2014, do Secretário da Receita Federal do Brasil e da Procuradora-Geral da Fazenda Nacional.</w:t>
      </w:r>
    </w:p>
    <w:p w:rsidR="00631B2A" w:rsidRDefault="00EA727C">
      <w:pPr>
        <w:jc w:val="both"/>
      </w:pPr>
      <w:r>
        <w:rPr>
          <w:rFonts w:ascii="Tahoma" w:eastAsia="Tahoma" w:hAnsi="Tahoma" w:cs="Tahoma"/>
          <w:color w:val="000000"/>
          <w:sz w:val="21"/>
          <w:szCs w:val="21"/>
        </w:rPr>
        <w:t xml:space="preserve">9.9.3. Prova de </w:t>
      </w:r>
      <w:r>
        <w:rPr>
          <w:rFonts w:ascii="Tahoma" w:eastAsia="Tahoma" w:hAnsi="Tahoma" w:cs="Tahoma"/>
          <w:b/>
          <w:bCs/>
          <w:color w:val="000000"/>
          <w:sz w:val="21"/>
          <w:szCs w:val="21"/>
        </w:rPr>
        <w:t>regularidade com a Fazenda Estadual do domicílio ou sede do licitante</w:t>
      </w:r>
      <w:r>
        <w:rPr>
          <w:rFonts w:ascii="Tahoma" w:eastAsia="Tahoma" w:hAnsi="Tahoma" w:cs="Tahoma"/>
          <w:color w:val="000000"/>
          <w:sz w:val="21"/>
          <w:szCs w:val="21"/>
        </w:rPr>
        <w:t>, relativa à atividade em cujo exercício contrata ou concorre.</w:t>
      </w:r>
      <w:r>
        <w:rPr>
          <w:rFonts w:ascii="Tahoma" w:eastAsia="Tahoma" w:hAnsi="Tahoma" w:cs="Tahoma"/>
          <w:color w:val="000000"/>
          <w:sz w:val="21"/>
          <w:szCs w:val="21"/>
        </w:rPr>
        <w:t xml:space="preserve"> Caso o licitante seja considerado isento dos tributos estaduais relacionados ao objeto licitatório, deverá comprovar tal condição mediante declaração da Fazenda Estadual do seu domicílio ou sede, ou outra equivalente, na forma da lei;</w:t>
      </w:r>
    </w:p>
    <w:p w:rsidR="00631B2A" w:rsidRDefault="00EA727C">
      <w:pPr>
        <w:jc w:val="both"/>
      </w:pPr>
      <w:r>
        <w:rPr>
          <w:rFonts w:ascii="Tahoma" w:eastAsia="Tahoma" w:hAnsi="Tahoma" w:cs="Tahoma"/>
          <w:color w:val="000000"/>
          <w:sz w:val="21"/>
          <w:szCs w:val="21"/>
        </w:rPr>
        <w:t xml:space="preserve">9.9.4. Prova de </w:t>
      </w:r>
      <w:r>
        <w:rPr>
          <w:rFonts w:ascii="Tahoma" w:eastAsia="Tahoma" w:hAnsi="Tahoma" w:cs="Tahoma"/>
          <w:b/>
          <w:bCs/>
          <w:color w:val="000000"/>
          <w:sz w:val="21"/>
          <w:szCs w:val="21"/>
        </w:rPr>
        <w:t>regu</w:t>
      </w:r>
      <w:r>
        <w:rPr>
          <w:rFonts w:ascii="Tahoma" w:eastAsia="Tahoma" w:hAnsi="Tahoma" w:cs="Tahoma"/>
          <w:b/>
          <w:bCs/>
          <w:color w:val="000000"/>
          <w:sz w:val="21"/>
          <w:szCs w:val="21"/>
        </w:rPr>
        <w:t>laridade para com a Fazenda Municipal do domicílio ou sede do licitante</w:t>
      </w:r>
      <w:r>
        <w:rPr>
          <w:rFonts w:ascii="Tahoma" w:eastAsia="Tahoma" w:hAnsi="Tahoma" w:cs="Tahoma"/>
          <w:color w:val="000000"/>
          <w:sz w:val="21"/>
          <w:szCs w:val="21"/>
        </w:rPr>
        <w:t>, mediante apresentação de certidão emitida pelo setor competente do Município.</w:t>
      </w:r>
    </w:p>
    <w:p w:rsidR="00631B2A" w:rsidRDefault="00EA727C">
      <w:pPr>
        <w:jc w:val="both"/>
      </w:pPr>
      <w:r>
        <w:rPr>
          <w:rFonts w:ascii="Tahoma" w:eastAsia="Tahoma" w:hAnsi="Tahoma" w:cs="Tahoma"/>
          <w:color w:val="000000"/>
          <w:sz w:val="21"/>
          <w:szCs w:val="21"/>
        </w:rPr>
        <w:t xml:space="preserve">9.9.5. Prova de </w:t>
      </w:r>
      <w:r>
        <w:rPr>
          <w:rFonts w:ascii="Tahoma" w:eastAsia="Tahoma" w:hAnsi="Tahoma" w:cs="Tahoma"/>
          <w:b/>
          <w:bCs/>
          <w:color w:val="000000"/>
          <w:sz w:val="21"/>
          <w:szCs w:val="21"/>
        </w:rPr>
        <w:t>regularidade com o Fundo de Garantia do Tempo de Serviço (FGTS)</w:t>
      </w:r>
      <w:r>
        <w:rPr>
          <w:rFonts w:ascii="Tahoma" w:eastAsia="Tahoma" w:hAnsi="Tahoma" w:cs="Tahoma"/>
          <w:color w:val="000000"/>
          <w:sz w:val="21"/>
          <w:szCs w:val="21"/>
        </w:rPr>
        <w:t>;</w:t>
      </w:r>
    </w:p>
    <w:p w:rsidR="00631B2A" w:rsidRDefault="00EA727C">
      <w:pPr>
        <w:jc w:val="both"/>
      </w:pPr>
      <w:r>
        <w:rPr>
          <w:rFonts w:ascii="Tahoma" w:eastAsia="Tahoma" w:hAnsi="Tahoma" w:cs="Tahoma"/>
          <w:color w:val="000000"/>
          <w:sz w:val="21"/>
          <w:szCs w:val="21"/>
        </w:rPr>
        <w:t xml:space="preserve">9.9.6. Prova de </w:t>
      </w:r>
      <w:r>
        <w:rPr>
          <w:rFonts w:ascii="Tahoma" w:eastAsia="Tahoma" w:hAnsi="Tahoma" w:cs="Tahoma"/>
          <w:b/>
          <w:bCs/>
          <w:color w:val="000000"/>
          <w:sz w:val="21"/>
          <w:szCs w:val="21"/>
        </w:rPr>
        <w:t>inexistê</w:t>
      </w:r>
      <w:r>
        <w:rPr>
          <w:rFonts w:ascii="Tahoma" w:eastAsia="Tahoma" w:hAnsi="Tahoma" w:cs="Tahoma"/>
          <w:b/>
          <w:bCs/>
          <w:color w:val="000000"/>
          <w:sz w:val="21"/>
          <w:szCs w:val="21"/>
        </w:rPr>
        <w:t>ncia de débitos inadimplidos perante a justiça do trabalho</w:t>
      </w:r>
      <w:r>
        <w:rPr>
          <w:rFonts w:ascii="Tahoma" w:eastAsia="Tahoma" w:hAnsi="Tahoma" w:cs="Tahoma"/>
          <w:color w:val="000000"/>
          <w:sz w:val="21"/>
          <w:szCs w:val="21"/>
        </w:rPr>
        <w:t xml:space="preserve">, mediante a apresentação de certidão negativa ou positiva com efeito de negativa, nos termos do Título VII-A da Consolidação das Leis do Trabalho, aprovada pelo Decreto-Lei nº 5.452, de 1º de maio </w:t>
      </w:r>
      <w:r>
        <w:rPr>
          <w:rFonts w:ascii="Tahoma" w:eastAsia="Tahoma" w:hAnsi="Tahoma" w:cs="Tahoma"/>
          <w:color w:val="000000"/>
          <w:sz w:val="21"/>
          <w:szCs w:val="21"/>
        </w:rPr>
        <w:t>de 1943;</w:t>
      </w:r>
    </w:p>
    <w:p w:rsidR="00631B2A" w:rsidRDefault="00EA727C">
      <w:pPr>
        <w:jc w:val="both"/>
      </w:pPr>
      <w:r>
        <w:rPr>
          <w:rFonts w:ascii="Tahoma" w:eastAsia="Tahoma" w:hAnsi="Tahoma" w:cs="Tahoma"/>
          <w:b/>
          <w:bCs/>
          <w:color w:val="000000"/>
          <w:sz w:val="21"/>
          <w:szCs w:val="21"/>
        </w:rPr>
        <w:t>9.9.7. A microempresa ou empresa de pequeno porte deverá apresentar toda a documentação exigida para efeito de comprovação de regularidade fiscal, mesmo que esta apresente alguma restrição, sob pena de inabilitação.</w:t>
      </w:r>
    </w:p>
    <w:p w:rsidR="00631B2A" w:rsidRDefault="00EA727C">
      <w:pPr>
        <w:jc w:val="both"/>
      </w:pPr>
      <w:r>
        <w:rPr>
          <w:rFonts w:ascii="Tahoma" w:eastAsia="Tahoma" w:hAnsi="Tahoma" w:cs="Tahoma"/>
          <w:color w:val="000000"/>
          <w:sz w:val="21"/>
          <w:szCs w:val="21"/>
        </w:rPr>
        <w:t>9.9.7.1. A existência de restrição relativamente à regularidade fiscal e trabalhista não impede que a licitante qualificada como microempresa ou empresa de pequeno porte seja declarada vencedora, uma vez que atenda a todas as demais exigências do edital.</w:t>
      </w:r>
    </w:p>
    <w:p w:rsidR="00631B2A" w:rsidRDefault="00EA727C">
      <w:pPr>
        <w:jc w:val="both"/>
      </w:pPr>
      <w:r>
        <w:rPr>
          <w:rFonts w:ascii="Tahoma" w:eastAsia="Tahoma" w:hAnsi="Tahoma" w:cs="Tahoma"/>
          <w:color w:val="000000"/>
          <w:sz w:val="21"/>
          <w:szCs w:val="21"/>
        </w:rPr>
        <w:t>9</w:t>
      </w:r>
      <w:r>
        <w:rPr>
          <w:rFonts w:ascii="Tahoma" w:eastAsia="Tahoma" w:hAnsi="Tahoma" w:cs="Tahoma"/>
          <w:color w:val="000000"/>
          <w:sz w:val="21"/>
          <w:szCs w:val="21"/>
        </w:rPr>
        <w:t>.9.7.2. Uma vez constatada a existência de alguma restrição no que tange à regularidade fiscal e trabalhista da microempresa ou empresa de pequeno porte, a mesma será convocada para, no prazo de 5 (cinco) dias úteis, após a declaração do vencedor, comprova</w:t>
      </w:r>
      <w:r>
        <w:rPr>
          <w:rFonts w:ascii="Tahoma" w:eastAsia="Tahoma" w:hAnsi="Tahoma" w:cs="Tahoma"/>
          <w:color w:val="000000"/>
          <w:sz w:val="21"/>
          <w:szCs w:val="21"/>
        </w:rPr>
        <w:t>r a regularização. O prazo poderá ser prorrogado por igual período, a critério da administração pública, quando requerida pelo licitante, mediante apresentação de justificativa.</w:t>
      </w:r>
    </w:p>
    <w:p w:rsidR="00631B2A" w:rsidRDefault="00EA727C">
      <w:pPr>
        <w:jc w:val="both"/>
      </w:pPr>
      <w:r>
        <w:rPr>
          <w:rFonts w:ascii="Tahoma" w:eastAsia="Tahoma" w:hAnsi="Tahoma" w:cs="Tahoma"/>
          <w:color w:val="000000"/>
          <w:sz w:val="21"/>
          <w:szCs w:val="21"/>
        </w:rPr>
        <w:t>9.9.7.3. A não-regularização fiscal e trabalhista no prazo previsto no subitem</w:t>
      </w:r>
      <w:r>
        <w:rPr>
          <w:rFonts w:ascii="Tahoma" w:eastAsia="Tahoma" w:hAnsi="Tahoma" w:cs="Tahoma"/>
          <w:color w:val="000000"/>
          <w:sz w:val="21"/>
          <w:szCs w:val="21"/>
        </w:rPr>
        <w:t xml:space="preserve"> anterior acarretará a inabilitação do licitante, sem prejuízo das sanções previstas neste Edital, sendo facultada a convocação dos licitantes remanescentes, na ordem de classificação. Se, na ordem de </w:t>
      </w:r>
      <w:r>
        <w:rPr>
          <w:rFonts w:ascii="Tahoma" w:eastAsia="Tahoma" w:hAnsi="Tahoma" w:cs="Tahoma"/>
          <w:color w:val="000000"/>
          <w:sz w:val="21"/>
          <w:szCs w:val="21"/>
        </w:rPr>
        <w:lastRenderedPageBreak/>
        <w:t>classificação, seguir-se outra microempresa, empresa de</w:t>
      </w:r>
      <w:r>
        <w:rPr>
          <w:rFonts w:ascii="Tahoma" w:eastAsia="Tahoma" w:hAnsi="Tahoma" w:cs="Tahoma"/>
          <w:color w:val="000000"/>
          <w:sz w:val="21"/>
          <w:szCs w:val="21"/>
        </w:rPr>
        <w:t xml:space="preserve"> pequeno porte ou sociedade cooperativa com alguma restrição na documentação fiscal e trabalhista, será concedido o mesmo prazo para regularização.</w:t>
      </w:r>
    </w:p>
    <w:p w:rsidR="00631B2A" w:rsidRDefault="00EA727C">
      <w:pPr>
        <w:jc w:val="both"/>
      </w:pPr>
      <w:r>
        <w:rPr>
          <w:rFonts w:ascii="Tahoma" w:eastAsia="Tahoma" w:hAnsi="Tahoma" w:cs="Tahoma"/>
          <w:b/>
          <w:bCs/>
          <w:color w:val="000000"/>
          <w:sz w:val="21"/>
          <w:szCs w:val="21"/>
        </w:rPr>
        <w:t>9.10. Qualificação Econômico-Financeira</w:t>
      </w:r>
    </w:p>
    <w:p w:rsidR="00631B2A" w:rsidRDefault="00EA727C">
      <w:pPr>
        <w:jc w:val="both"/>
      </w:pPr>
      <w:r>
        <w:rPr>
          <w:rFonts w:ascii="Tahoma" w:eastAsia="Tahoma" w:hAnsi="Tahoma" w:cs="Tahoma"/>
          <w:color w:val="000000"/>
          <w:sz w:val="21"/>
          <w:szCs w:val="21"/>
        </w:rPr>
        <w:t>9.10.1. Certidão negativa de falência ou concordata expedida pelo di</w:t>
      </w:r>
      <w:r>
        <w:rPr>
          <w:rFonts w:ascii="Tahoma" w:eastAsia="Tahoma" w:hAnsi="Tahoma" w:cs="Tahoma"/>
          <w:color w:val="000000"/>
          <w:sz w:val="21"/>
          <w:szCs w:val="21"/>
        </w:rPr>
        <w:t>stribuidor da sede da pessoa jurídica há menos de 90 (noventa) dias da data da Licitação, exceto quando dela constar o prazo de validade. No caso das certidões apontarem a existência de algum fato ou processo relativo à solicitação de falência ou concordat</w:t>
      </w:r>
      <w:r>
        <w:rPr>
          <w:rFonts w:ascii="Tahoma" w:eastAsia="Tahoma" w:hAnsi="Tahoma" w:cs="Tahoma"/>
          <w:color w:val="000000"/>
          <w:sz w:val="21"/>
          <w:szCs w:val="21"/>
        </w:rPr>
        <w:t>a, a empresa deverá apresentar a certidão emitida pelo fórum competente informando em que fase se encontra o feito em juízo.</w:t>
      </w:r>
    </w:p>
    <w:p w:rsidR="00631B2A" w:rsidRDefault="00631B2A">
      <w:pPr>
        <w:jc w:val="both"/>
      </w:pPr>
    </w:p>
    <w:p w:rsidR="00631B2A" w:rsidRDefault="00EA727C">
      <w:r>
        <w:rPr>
          <w:rFonts w:ascii="Tahoma" w:eastAsia="Tahoma" w:hAnsi="Tahoma" w:cs="Tahoma"/>
          <w:b/>
          <w:bCs/>
          <w:color w:val="000000"/>
          <w:sz w:val="21"/>
          <w:szCs w:val="21"/>
        </w:rPr>
        <w:t xml:space="preserve">9.11. Qualificação Técnica </w:t>
      </w:r>
    </w:p>
    <w:p w:rsidR="00631B2A" w:rsidRDefault="00EA727C">
      <w:r>
        <w:rPr>
          <w:rFonts w:ascii="Tahoma" w:eastAsia="Tahoma" w:hAnsi="Tahoma" w:cs="Tahoma"/>
          <w:color w:val="000000"/>
          <w:sz w:val="21"/>
          <w:szCs w:val="21"/>
        </w:rPr>
        <w:t>9.11.1.</w:t>
      </w:r>
      <w:r>
        <w:rPr>
          <w:rFonts w:ascii="Tahoma" w:eastAsia="Tahoma" w:hAnsi="Tahoma" w:cs="Tahoma"/>
          <w:b/>
          <w:bCs/>
          <w:color w:val="000000"/>
          <w:sz w:val="21"/>
          <w:szCs w:val="21"/>
        </w:rPr>
        <w:t xml:space="preserve"> </w:t>
      </w:r>
      <w:r>
        <w:rPr>
          <w:rFonts w:ascii="Tahoma" w:eastAsia="Tahoma" w:hAnsi="Tahoma" w:cs="Tahoma"/>
          <w:color w:val="000000"/>
          <w:sz w:val="21"/>
          <w:szCs w:val="21"/>
        </w:rPr>
        <w:t>Deverá apresentar o(s) seguinte(s) documento(s) de qualificação técnica:</w:t>
      </w:r>
    </w:p>
    <w:p w:rsidR="00631B2A" w:rsidRDefault="00EA727C">
      <w:pPr>
        <w:jc w:val="both"/>
      </w:pPr>
      <w:r>
        <w:rPr>
          <w:rFonts w:ascii="Tahoma" w:eastAsia="Tahoma" w:hAnsi="Tahoma" w:cs="Tahoma"/>
          <w:color w:val="000000"/>
          <w:sz w:val="21"/>
          <w:szCs w:val="21"/>
        </w:rPr>
        <w:t>Comprovação de aptidã</w:t>
      </w:r>
      <w:r>
        <w:rPr>
          <w:rFonts w:ascii="Tahoma" w:eastAsia="Tahoma" w:hAnsi="Tahoma" w:cs="Tahoma"/>
          <w:color w:val="000000"/>
          <w:sz w:val="21"/>
          <w:szCs w:val="21"/>
        </w:rPr>
        <w:t>o para o fornecimento de bens em características, quantidades e prazos compatíveis com o objeto desta licitação, ou com o item pertinente, por meio da apresentação de atestados fornecidos por pessoas jurídicas de direito público ou privado</w:t>
      </w:r>
    </w:p>
    <w:p w:rsidR="00631B2A" w:rsidRDefault="00EA727C">
      <w:pPr>
        <w:jc w:val="both"/>
      </w:pPr>
      <w:r>
        <w:rPr>
          <w:rFonts w:ascii="Tahoma" w:eastAsia="Tahoma" w:hAnsi="Tahoma" w:cs="Tahoma"/>
          <w:b/>
          <w:bCs/>
          <w:color w:val="000000"/>
          <w:sz w:val="21"/>
          <w:szCs w:val="21"/>
        </w:rPr>
        <w:t>10. DO ENCAMINHA</w:t>
      </w:r>
      <w:r>
        <w:rPr>
          <w:rFonts w:ascii="Tahoma" w:eastAsia="Tahoma" w:hAnsi="Tahoma" w:cs="Tahoma"/>
          <w:b/>
          <w:bCs/>
          <w:color w:val="000000"/>
          <w:sz w:val="21"/>
          <w:szCs w:val="21"/>
        </w:rPr>
        <w:t>MENTO DA PROPOSTA VENCEDORA</w:t>
      </w:r>
    </w:p>
    <w:p w:rsidR="00631B2A" w:rsidRDefault="00EA727C">
      <w:pPr>
        <w:jc w:val="both"/>
      </w:pPr>
      <w:r>
        <w:rPr>
          <w:rFonts w:ascii="Tahoma" w:eastAsia="Tahoma" w:hAnsi="Tahoma" w:cs="Tahoma"/>
          <w:color w:val="000000"/>
          <w:sz w:val="21"/>
          <w:szCs w:val="21"/>
        </w:rPr>
        <w:t>10.1. A proposta final do licitante declarado vencedor deverá ser encaminhada no prazo de 2 (duas) horas,  a contar da solicitação do(a) Pregoeiro(a) no sistema eletrônico e deverá:</w:t>
      </w:r>
    </w:p>
    <w:p w:rsidR="00631B2A" w:rsidRDefault="00EA727C">
      <w:pPr>
        <w:jc w:val="both"/>
      </w:pPr>
      <w:r>
        <w:rPr>
          <w:rFonts w:ascii="Tahoma" w:eastAsia="Tahoma" w:hAnsi="Tahoma" w:cs="Tahoma"/>
          <w:color w:val="000000"/>
          <w:sz w:val="21"/>
          <w:szCs w:val="21"/>
        </w:rPr>
        <w:t>10.1.1. Ser redigida em língua portuguesa, datilografada ou digitada, em uma via, sem emendas, rasuras, entrelinhas ou ressalvas, devendo a última folha ser assinada e as demais rubricadas pelo licitante ou seu representante legal;</w:t>
      </w:r>
    </w:p>
    <w:p w:rsidR="00631B2A" w:rsidRDefault="00EA727C">
      <w:pPr>
        <w:jc w:val="both"/>
      </w:pPr>
      <w:r>
        <w:rPr>
          <w:rFonts w:ascii="Tahoma" w:eastAsia="Tahoma" w:hAnsi="Tahoma" w:cs="Tahoma"/>
          <w:color w:val="000000"/>
          <w:sz w:val="21"/>
          <w:szCs w:val="21"/>
        </w:rPr>
        <w:t>10.1.2. Conter a indicaç</w:t>
      </w:r>
      <w:r>
        <w:rPr>
          <w:rFonts w:ascii="Tahoma" w:eastAsia="Tahoma" w:hAnsi="Tahoma" w:cs="Tahoma"/>
          <w:color w:val="000000"/>
          <w:sz w:val="21"/>
          <w:szCs w:val="21"/>
        </w:rPr>
        <w:t>ão do banco, número da conta e agência do licitante vencedor, para fins de pagamento;</w:t>
      </w:r>
    </w:p>
    <w:p w:rsidR="00631B2A" w:rsidRDefault="00EA727C">
      <w:pPr>
        <w:jc w:val="both"/>
      </w:pPr>
      <w:r>
        <w:rPr>
          <w:rFonts w:ascii="Tahoma" w:eastAsia="Tahoma" w:hAnsi="Tahoma" w:cs="Tahoma"/>
          <w:color w:val="000000"/>
          <w:sz w:val="21"/>
          <w:szCs w:val="21"/>
        </w:rPr>
        <w:t>10.1.3. A critério do Pregoeiro poderá ser dispensada a apresentação da proposta adequada ao preço final, sendo considerado, neste caso, o último lance/valor negociado en</w:t>
      </w:r>
      <w:r>
        <w:rPr>
          <w:rFonts w:ascii="Tahoma" w:eastAsia="Tahoma" w:hAnsi="Tahoma" w:cs="Tahoma"/>
          <w:color w:val="000000"/>
          <w:sz w:val="21"/>
          <w:szCs w:val="21"/>
        </w:rPr>
        <w:t>viado pelo licitante.</w:t>
      </w:r>
    </w:p>
    <w:p w:rsidR="00631B2A" w:rsidRDefault="00EA727C">
      <w:pPr>
        <w:jc w:val="both"/>
      </w:pPr>
      <w:r>
        <w:rPr>
          <w:rFonts w:ascii="Tahoma" w:eastAsia="Tahoma" w:hAnsi="Tahoma" w:cs="Tahoma"/>
          <w:color w:val="000000"/>
          <w:sz w:val="21"/>
          <w:szCs w:val="21"/>
        </w:rPr>
        <w:t>10.2. A proposta final deverá ser documentada nos autos e será levada em consideração no decorrer da execução do contrato e aplicação de eventual sanção à Contratada, se for o caso.</w:t>
      </w:r>
    </w:p>
    <w:p w:rsidR="00631B2A" w:rsidRDefault="00EA727C">
      <w:pPr>
        <w:jc w:val="both"/>
      </w:pPr>
      <w:r>
        <w:rPr>
          <w:rFonts w:ascii="Tahoma" w:eastAsia="Tahoma" w:hAnsi="Tahoma" w:cs="Tahoma"/>
          <w:color w:val="000000"/>
          <w:sz w:val="21"/>
          <w:szCs w:val="21"/>
        </w:rPr>
        <w:t xml:space="preserve">10.3. Todas as especificações do objeto contidas na </w:t>
      </w:r>
      <w:r>
        <w:rPr>
          <w:rFonts w:ascii="Tahoma" w:eastAsia="Tahoma" w:hAnsi="Tahoma" w:cs="Tahoma"/>
          <w:color w:val="000000"/>
          <w:sz w:val="21"/>
          <w:szCs w:val="21"/>
        </w:rPr>
        <w:t>proposta, tais como marca, modelo, tipo, fabricante e procedência, vinculam a Contratada.</w:t>
      </w:r>
    </w:p>
    <w:p w:rsidR="00631B2A" w:rsidRDefault="00EA727C">
      <w:pPr>
        <w:jc w:val="both"/>
      </w:pPr>
      <w:r>
        <w:rPr>
          <w:rFonts w:ascii="Tahoma" w:eastAsia="Tahoma" w:hAnsi="Tahoma" w:cs="Tahoma"/>
          <w:color w:val="000000"/>
          <w:sz w:val="21"/>
          <w:szCs w:val="21"/>
        </w:rPr>
        <w:t>10.4. Os preços deverão ser expressos em moeda corrente nacional, o valor unitário em algarismos e o valor global em algarismos e por extenso (art. 5º da Lei nº 8.666</w:t>
      </w:r>
      <w:r>
        <w:rPr>
          <w:rFonts w:ascii="Tahoma" w:eastAsia="Tahoma" w:hAnsi="Tahoma" w:cs="Tahoma"/>
          <w:color w:val="000000"/>
          <w:sz w:val="21"/>
          <w:szCs w:val="21"/>
        </w:rPr>
        <w:t>/93).</w:t>
      </w:r>
    </w:p>
    <w:p w:rsidR="00631B2A" w:rsidRDefault="00EA727C">
      <w:pPr>
        <w:jc w:val="both"/>
      </w:pPr>
      <w:r>
        <w:rPr>
          <w:rFonts w:ascii="Tahoma" w:eastAsia="Tahoma" w:hAnsi="Tahoma" w:cs="Tahoma"/>
          <w:color w:val="000000"/>
          <w:sz w:val="21"/>
          <w:szCs w:val="21"/>
        </w:rPr>
        <w:lastRenderedPageBreak/>
        <w:t>10.5. Ocorrendo divergência entre os preços unitários e o preço global, prevalecerão os primeiros; no caso de divergência entre os valores numéricos e os valores expressos por extenso, prevalecerão estes últimos.</w:t>
      </w:r>
    </w:p>
    <w:p w:rsidR="00631B2A" w:rsidRDefault="00EA727C">
      <w:pPr>
        <w:jc w:val="both"/>
      </w:pPr>
      <w:r>
        <w:rPr>
          <w:rFonts w:ascii="Tahoma" w:eastAsia="Tahoma" w:hAnsi="Tahoma" w:cs="Tahoma"/>
          <w:color w:val="000000"/>
          <w:sz w:val="21"/>
          <w:szCs w:val="21"/>
        </w:rPr>
        <w:t>10.6. A oferta deverá ser firme e pre</w:t>
      </w:r>
      <w:r>
        <w:rPr>
          <w:rFonts w:ascii="Tahoma" w:eastAsia="Tahoma" w:hAnsi="Tahoma" w:cs="Tahoma"/>
          <w:color w:val="000000"/>
          <w:sz w:val="21"/>
          <w:szCs w:val="21"/>
        </w:rPr>
        <w:t>cisa, limitada, rigorosamente, ao objeto deste Edital, sem conter alternativas de preço ou de qualquer outra condição que induza o julgamento a mais de um resultado, sob pena de desclassificação.</w:t>
      </w:r>
    </w:p>
    <w:p w:rsidR="00631B2A" w:rsidRDefault="00EA727C">
      <w:pPr>
        <w:jc w:val="both"/>
      </w:pPr>
      <w:r>
        <w:rPr>
          <w:rFonts w:ascii="Tahoma" w:eastAsia="Tahoma" w:hAnsi="Tahoma" w:cs="Tahoma"/>
          <w:color w:val="000000"/>
          <w:sz w:val="21"/>
          <w:szCs w:val="21"/>
        </w:rPr>
        <w:t>10.7. A proposta deverá obedecer aos termos deste Edital e s</w:t>
      </w:r>
      <w:r>
        <w:rPr>
          <w:rFonts w:ascii="Tahoma" w:eastAsia="Tahoma" w:hAnsi="Tahoma" w:cs="Tahoma"/>
          <w:color w:val="000000"/>
          <w:sz w:val="21"/>
          <w:szCs w:val="21"/>
        </w:rPr>
        <w:t>eus Anexos, não sendo considerada aquela que não corresponda às especificações ali contidas ou que estabeleça vínculo à proposta de outro licitante.</w:t>
      </w:r>
    </w:p>
    <w:p w:rsidR="00631B2A" w:rsidRDefault="00EA727C">
      <w:pPr>
        <w:jc w:val="both"/>
      </w:pPr>
      <w:r>
        <w:rPr>
          <w:rFonts w:ascii="Tahoma" w:eastAsia="Tahoma" w:hAnsi="Tahoma" w:cs="Tahoma"/>
          <w:color w:val="000000"/>
          <w:sz w:val="21"/>
          <w:szCs w:val="21"/>
        </w:rPr>
        <w:t>10.8. As propostas que contenham a descrição do objeto, o valor e os documentos complementares estarão disp</w:t>
      </w:r>
      <w:r>
        <w:rPr>
          <w:rFonts w:ascii="Tahoma" w:eastAsia="Tahoma" w:hAnsi="Tahoma" w:cs="Tahoma"/>
          <w:color w:val="000000"/>
          <w:sz w:val="21"/>
          <w:szCs w:val="21"/>
        </w:rPr>
        <w:t>oníveis na internet, após a homologação.</w:t>
      </w:r>
    </w:p>
    <w:p w:rsidR="00631B2A" w:rsidRDefault="00EA727C">
      <w:pPr>
        <w:jc w:val="both"/>
      </w:pPr>
      <w:r>
        <w:rPr>
          <w:rFonts w:ascii="Tahoma" w:eastAsia="Tahoma" w:hAnsi="Tahoma" w:cs="Tahoma"/>
          <w:b/>
          <w:bCs/>
          <w:color w:val="000000"/>
          <w:sz w:val="21"/>
          <w:szCs w:val="21"/>
        </w:rPr>
        <w:t>11. DOS RECURSOS</w:t>
      </w:r>
    </w:p>
    <w:p w:rsidR="00631B2A" w:rsidRDefault="00EA727C">
      <w:pPr>
        <w:jc w:val="both"/>
      </w:pPr>
      <w:r>
        <w:rPr>
          <w:rFonts w:ascii="Tahoma" w:eastAsia="Tahoma" w:hAnsi="Tahoma" w:cs="Tahoma"/>
          <w:color w:val="000000"/>
          <w:sz w:val="21"/>
          <w:szCs w:val="21"/>
        </w:rPr>
        <w:t>11.1. Declarado o vencedor e decorrida a fase de regularização fiscal e trabalhista da licitante qualificada como microempresa ou empresa de pequeno porte, se for o caso, será concedido o prazo de n</w:t>
      </w:r>
      <w:r>
        <w:rPr>
          <w:rFonts w:ascii="Tahoma" w:eastAsia="Tahoma" w:hAnsi="Tahoma" w:cs="Tahoma"/>
          <w:color w:val="000000"/>
          <w:sz w:val="21"/>
          <w:szCs w:val="21"/>
        </w:rPr>
        <w:t>o mínimo vinte minutos, para que qualquer licitante manifeste a intenção de recorrer, de forma motivada, isto é, indicando contra qual(is) decisão(ões) pretende recorrer e por quais motivos, em campo próprio do sistema.</w:t>
      </w:r>
    </w:p>
    <w:p w:rsidR="00631B2A" w:rsidRDefault="00EA727C">
      <w:pPr>
        <w:jc w:val="both"/>
      </w:pPr>
      <w:r>
        <w:rPr>
          <w:rFonts w:ascii="Tahoma" w:eastAsia="Tahoma" w:hAnsi="Tahoma" w:cs="Tahoma"/>
          <w:color w:val="000000"/>
          <w:sz w:val="21"/>
          <w:szCs w:val="21"/>
        </w:rPr>
        <w:t>11.2. Havendo quem se manifeste, cab</w:t>
      </w:r>
      <w:r>
        <w:rPr>
          <w:rFonts w:ascii="Tahoma" w:eastAsia="Tahoma" w:hAnsi="Tahoma" w:cs="Tahoma"/>
          <w:color w:val="000000"/>
          <w:sz w:val="21"/>
          <w:szCs w:val="21"/>
        </w:rPr>
        <w:t>erá ao(a) Pregoeiro(a) verificar a tempestividade e a existência de motivação da intenção de recorrer, para decidir se admite ou não o recurso, fundamentadamente².</w:t>
      </w:r>
    </w:p>
    <w:p w:rsidR="00631B2A" w:rsidRDefault="00EA727C">
      <w:pPr>
        <w:jc w:val="both"/>
      </w:pPr>
      <w:r>
        <w:rPr>
          <w:rFonts w:ascii="Tahoma" w:eastAsia="Tahoma" w:hAnsi="Tahoma" w:cs="Tahoma"/>
          <w:b/>
          <w:bCs/>
          <w:i/>
          <w:iCs/>
          <w:color w:val="000000"/>
          <w:sz w:val="18"/>
          <w:szCs w:val="18"/>
        </w:rPr>
        <w:t>² No juízo de admissibilidade das intenções de recurso deve ser avaliada tão somente a prese</w:t>
      </w:r>
      <w:r>
        <w:rPr>
          <w:rFonts w:ascii="Tahoma" w:eastAsia="Tahoma" w:hAnsi="Tahoma" w:cs="Tahoma"/>
          <w:b/>
          <w:bCs/>
          <w:i/>
          <w:iCs/>
          <w:color w:val="000000"/>
          <w:sz w:val="18"/>
          <w:szCs w:val="18"/>
        </w:rPr>
        <w:t>nça dos pressupostos recursais: sucumbência, tempestividade, legitimidade, interesse e motivação – TCU Ac. 520/2014-Plenário, item 9.5.1.</w:t>
      </w:r>
    </w:p>
    <w:p w:rsidR="00631B2A" w:rsidRDefault="00EA727C">
      <w:pPr>
        <w:jc w:val="both"/>
      </w:pPr>
      <w:r>
        <w:rPr>
          <w:rFonts w:ascii="Tahoma" w:eastAsia="Tahoma" w:hAnsi="Tahoma" w:cs="Tahoma"/>
          <w:color w:val="000000"/>
          <w:sz w:val="21"/>
          <w:szCs w:val="21"/>
        </w:rPr>
        <w:t>11.3. Nesse momento o(a) Pregoeiro(a) não adentrará no mérito recursal, mas apenas verificará as condições de admissib</w:t>
      </w:r>
      <w:r>
        <w:rPr>
          <w:rFonts w:ascii="Tahoma" w:eastAsia="Tahoma" w:hAnsi="Tahoma" w:cs="Tahoma"/>
          <w:color w:val="000000"/>
          <w:sz w:val="21"/>
          <w:szCs w:val="21"/>
        </w:rPr>
        <w:t>ilidade do recurso.</w:t>
      </w:r>
    </w:p>
    <w:p w:rsidR="00631B2A" w:rsidRDefault="00EA727C">
      <w:pPr>
        <w:jc w:val="both"/>
      </w:pPr>
      <w:r>
        <w:rPr>
          <w:rFonts w:ascii="Tahoma" w:eastAsia="Tahoma" w:hAnsi="Tahoma" w:cs="Tahoma"/>
          <w:color w:val="000000"/>
          <w:sz w:val="21"/>
          <w:szCs w:val="21"/>
        </w:rPr>
        <w:t>11.4. A falta de manifestação motivada do licitante quanto à intenção de recorrer importará a decadência desse direito.</w:t>
      </w:r>
    </w:p>
    <w:p w:rsidR="00631B2A" w:rsidRDefault="00EA727C">
      <w:pPr>
        <w:jc w:val="both"/>
      </w:pPr>
      <w:r>
        <w:rPr>
          <w:rFonts w:ascii="Tahoma" w:eastAsia="Tahoma" w:hAnsi="Tahoma" w:cs="Tahoma"/>
          <w:color w:val="000000"/>
          <w:sz w:val="21"/>
          <w:szCs w:val="21"/>
        </w:rPr>
        <w:t>11.5. Uma vez admitido o recurso, o recorrente terá, a partir de então, o prazo de três dias para apresentar as razõ</w:t>
      </w:r>
      <w:r>
        <w:rPr>
          <w:rFonts w:ascii="Tahoma" w:eastAsia="Tahoma" w:hAnsi="Tahoma" w:cs="Tahoma"/>
          <w:color w:val="000000"/>
          <w:sz w:val="21"/>
          <w:szCs w:val="21"/>
        </w:rPr>
        <w:t>es, pelo sistema eletrônico, ficando os demais licitantes, desde logo, intimados para, querendo, apresentarem contrarrazões também pelo sistema eletrônico, em outros três dias, que começarão a contar do término do prazo do recorrente, sendo-lhes assegurada</w:t>
      </w:r>
      <w:r>
        <w:rPr>
          <w:rFonts w:ascii="Tahoma" w:eastAsia="Tahoma" w:hAnsi="Tahoma" w:cs="Tahoma"/>
          <w:color w:val="000000"/>
          <w:sz w:val="21"/>
          <w:szCs w:val="21"/>
        </w:rPr>
        <w:t xml:space="preserve"> vista imediata dos elementos indispensáveis à defesa de seus interesses.</w:t>
      </w:r>
    </w:p>
    <w:p w:rsidR="00631B2A" w:rsidRDefault="00EA727C">
      <w:pPr>
        <w:jc w:val="both"/>
      </w:pPr>
      <w:r>
        <w:rPr>
          <w:rFonts w:ascii="Tahoma" w:eastAsia="Tahoma" w:hAnsi="Tahoma" w:cs="Tahoma"/>
          <w:color w:val="000000"/>
          <w:sz w:val="21"/>
          <w:szCs w:val="21"/>
        </w:rPr>
        <w:t>11.6. O acolhimento do recurso invalida tão somente os atos insuscetíveis de aproveitamento.</w:t>
      </w:r>
    </w:p>
    <w:p w:rsidR="00631B2A" w:rsidRDefault="00EA727C">
      <w:pPr>
        <w:jc w:val="both"/>
      </w:pPr>
      <w:r>
        <w:rPr>
          <w:rFonts w:ascii="Tahoma" w:eastAsia="Tahoma" w:hAnsi="Tahoma" w:cs="Tahoma"/>
          <w:color w:val="000000"/>
          <w:sz w:val="21"/>
          <w:szCs w:val="21"/>
        </w:rPr>
        <w:t>11.7. Os autos do processo permanecerão com vista franqueada aos interessados, no endereç</w:t>
      </w:r>
      <w:r>
        <w:rPr>
          <w:rFonts w:ascii="Tahoma" w:eastAsia="Tahoma" w:hAnsi="Tahoma" w:cs="Tahoma"/>
          <w:color w:val="000000"/>
          <w:sz w:val="21"/>
          <w:szCs w:val="21"/>
        </w:rPr>
        <w:t>o constante neste Edital.</w:t>
      </w:r>
    </w:p>
    <w:p w:rsidR="00631B2A" w:rsidRDefault="00EA727C">
      <w:pPr>
        <w:jc w:val="both"/>
      </w:pPr>
      <w:r>
        <w:rPr>
          <w:rFonts w:ascii="Tahoma" w:eastAsia="Tahoma" w:hAnsi="Tahoma" w:cs="Tahoma"/>
          <w:b/>
          <w:bCs/>
          <w:color w:val="000000"/>
          <w:sz w:val="21"/>
          <w:szCs w:val="21"/>
        </w:rPr>
        <w:lastRenderedPageBreak/>
        <w:t>12. DA REABERTURA DA SESSÃO PÚBLICA</w:t>
      </w:r>
    </w:p>
    <w:p w:rsidR="00631B2A" w:rsidRDefault="00EA727C">
      <w:pPr>
        <w:jc w:val="both"/>
      </w:pPr>
      <w:r>
        <w:rPr>
          <w:rFonts w:ascii="Tahoma" w:eastAsia="Tahoma" w:hAnsi="Tahoma" w:cs="Tahoma"/>
          <w:color w:val="000000"/>
          <w:sz w:val="21"/>
          <w:szCs w:val="21"/>
        </w:rPr>
        <w:t>12.1. A sessão pública poderá ser reaberta:</w:t>
      </w:r>
    </w:p>
    <w:p w:rsidR="00631B2A" w:rsidRDefault="00EA727C">
      <w:pPr>
        <w:jc w:val="both"/>
      </w:pPr>
      <w:r>
        <w:rPr>
          <w:rFonts w:ascii="Tahoma" w:eastAsia="Tahoma" w:hAnsi="Tahoma" w:cs="Tahoma"/>
          <w:color w:val="000000"/>
          <w:sz w:val="21"/>
          <w:szCs w:val="21"/>
        </w:rPr>
        <w:t>12.1.1. Nas hipóteses de provimento de recurso que leve à anulação de atos anteriores à realização da sessão pública precedente ou em que seja anulada</w:t>
      </w:r>
      <w:r>
        <w:rPr>
          <w:rFonts w:ascii="Tahoma" w:eastAsia="Tahoma" w:hAnsi="Tahoma" w:cs="Tahoma"/>
          <w:color w:val="000000"/>
          <w:sz w:val="21"/>
          <w:szCs w:val="21"/>
        </w:rPr>
        <w:t xml:space="preserve"> a própria sessão pública, situação em que serão repetidos os atos anulados e os que dele dependam;</w:t>
      </w:r>
    </w:p>
    <w:p w:rsidR="00631B2A" w:rsidRDefault="00EA727C">
      <w:pPr>
        <w:jc w:val="both"/>
      </w:pPr>
      <w:r>
        <w:rPr>
          <w:rFonts w:ascii="Tahoma" w:eastAsia="Tahoma" w:hAnsi="Tahoma" w:cs="Tahoma"/>
          <w:color w:val="000000"/>
          <w:sz w:val="21"/>
          <w:szCs w:val="21"/>
        </w:rPr>
        <w:t>12.1.2. Quando houver erro na aceitação do preço melhor classificado ou quando o licitante declarado vencedor não assinar o contrato, não retirar o instrume</w:t>
      </w:r>
      <w:r>
        <w:rPr>
          <w:rFonts w:ascii="Tahoma" w:eastAsia="Tahoma" w:hAnsi="Tahoma" w:cs="Tahoma"/>
          <w:color w:val="000000"/>
          <w:sz w:val="21"/>
          <w:szCs w:val="21"/>
        </w:rPr>
        <w:t>nto equivalente ou não comprovar a regularização fiscal e trabalhista, nos termos do art. 43, §1º da LC nº 123/2006. Nessas hipóteses, serão adotados os procedimentos imediatamente posteriores ao encerramento da etapa de lances;</w:t>
      </w:r>
    </w:p>
    <w:p w:rsidR="00631B2A" w:rsidRDefault="00EA727C">
      <w:pPr>
        <w:jc w:val="both"/>
      </w:pPr>
      <w:r>
        <w:rPr>
          <w:rFonts w:ascii="Tahoma" w:eastAsia="Tahoma" w:hAnsi="Tahoma" w:cs="Tahoma"/>
          <w:color w:val="000000"/>
          <w:sz w:val="21"/>
          <w:szCs w:val="21"/>
        </w:rPr>
        <w:t>12.2. Todos os licitantes r</w:t>
      </w:r>
      <w:r>
        <w:rPr>
          <w:rFonts w:ascii="Tahoma" w:eastAsia="Tahoma" w:hAnsi="Tahoma" w:cs="Tahoma"/>
          <w:color w:val="000000"/>
          <w:sz w:val="21"/>
          <w:szCs w:val="21"/>
        </w:rPr>
        <w:t>emanescentes deverão ser convocados para acompanhar a sessão reaberta;</w:t>
      </w:r>
    </w:p>
    <w:p w:rsidR="00631B2A" w:rsidRDefault="00EA727C">
      <w:pPr>
        <w:jc w:val="both"/>
      </w:pPr>
      <w:r>
        <w:rPr>
          <w:rFonts w:ascii="Tahoma" w:eastAsia="Tahoma" w:hAnsi="Tahoma" w:cs="Tahoma"/>
          <w:color w:val="000000"/>
          <w:sz w:val="21"/>
          <w:szCs w:val="21"/>
        </w:rPr>
        <w:t>12.3. A convocação se dará por meio do sistema eletrônico (“chat”), e-mail, ou, ainda, fac-símile, de acordo com a fase do procedimento licitatório.</w:t>
      </w:r>
    </w:p>
    <w:p w:rsidR="00631B2A" w:rsidRDefault="00EA727C">
      <w:pPr>
        <w:jc w:val="both"/>
      </w:pPr>
      <w:r>
        <w:rPr>
          <w:rFonts w:ascii="Tahoma" w:eastAsia="Tahoma" w:hAnsi="Tahoma" w:cs="Tahoma"/>
          <w:b/>
          <w:bCs/>
          <w:color w:val="000000"/>
          <w:sz w:val="21"/>
          <w:szCs w:val="21"/>
        </w:rPr>
        <w:t>13. DA ADJUDICAÇÃO E HOMOLOGAÇÃO</w:t>
      </w:r>
    </w:p>
    <w:p w:rsidR="00631B2A" w:rsidRDefault="00EA727C">
      <w:pPr>
        <w:jc w:val="both"/>
      </w:pPr>
      <w:r>
        <w:rPr>
          <w:rFonts w:ascii="Tahoma" w:eastAsia="Tahoma" w:hAnsi="Tahoma" w:cs="Tahoma"/>
          <w:color w:val="000000"/>
          <w:sz w:val="21"/>
          <w:szCs w:val="21"/>
        </w:rPr>
        <w:t>13.</w:t>
      </w:r>
      <w:r>
        <w:rPr>
          <w:rFonts w:ascii="Tahoma" w:eastAsia="Tahoma" w:hAnsi="Tahoma" w:cs="Tahoma"/>
          <w:color w:val="000000"/>
          <w:sz w:val="21"/>
          <w:szCs w:val="21"/>
        </w:rPr>
        <w:t>1. O objeto da licitação será adjudicado ao licitante declarado vencedor, por ato do(a) Pregoeiro(a), caso não haja interposição de recurso, ou pela autoridade competente, após a regular decisão dos recursos apresentados.</w:t>
      </w:r>
    </w:p>
    <w:p w:rsidR="00631B2A" w:rsidRDefault="00EA727C">
      <w:pPr>
        <w:jc w:val="both"/>
      </w:pPr>
      <w:r>
        <w:rPr>
          <w:rFonts w:ascii="Tahoma" w:eastAsia="Tahoma" w:hAnsi="Tahoma" w:cs="Tahoma"/>
          <w:color w:val="000000"/>
          <w:sz w:val="21"/>
          <w:szCs w:val="21"/>
        </w:rPr>
        <w:t>13.2. Após a fase recursal, constatada a regularidade dos atos praticados, a autoridade competente homologará o procedimento licitatório.</w:t>
      </w:r>
    </w:p>
    <w:p w:rsidR="00631B2A" w:rsidRDefault="00EA727C">
      <w:pPr>
        <w:jc w:val="both"/>
      </w:pPr>
      <w:r>
        <w:rPr>
          <w:rFonts w:ascii="Tahoma" w:eastAsia="Tahoma" w:hAnsi="Tahoma" w:cs="Tahoma"/>
          <w:b/>
          <w:bCs/>
          <w:color w:val="000000"/>
          <w:sz w:val="21"/>
          <w:szCs w:val="21"/>
        </w:rPr>
        <w:t>14. DA GARANTIA DE EXECUÇÃO</w:t>
      </w:r>
    </w:p>
    <w:p w:rsidR="00631B2A" w:rsidRDefault="00EA727C">
      <w:pPr>
        <w:jc w:val="both"/>
      </w:pPr>
      <w:r>
        <w:rPr>
          <w:rFonts w:ascii="Tahoma" w:eastAsia="Tahoma" w:hAnsi="Tahoma" w:cs="Tahoma"/>
          <w:color w:val="000000"/>
          <w:sz w:val="21"/>
          <w:szCs w:val="21"/>
        </w:rPr>
        <w:t>14.1. Não haverá exigência de garantia de execução para a presente contratação.</w:t>
      </w:r>
    </w:p>
    <w:p w:rsidR="00631B2A" w:rsidRDefault="00EA727C">
      <w:pPr>
        <w:jc w:val="both"/>
      </w:pPr>
      <w:r>
        <w:rPr>
          <w:rFonts w:ascii="Tahoma" w:eastAsia="Tahoma" w:hAnsi="Tahoma" w:cs="Tahoma"/>
          <w:b/>
          <w:bCs/>
          <w:color w:val="000000"/>
          <w:sz w:val="21"/>
          <w:szCs w:val="21"/>
        </w:rPr>
        <w:t>15. DO TERMO DE CONTRATO</w:t>
      </w:r>
    </w:p>
    <w:p w:rsidR="00631B2A" w:rsidRDefault="00EA727C">
      <w:pPr>
        <w:jc w:val="both"/>
      </w:pPr>
      <w:r>
        <w:rPr>
          <w:rFonts w:ascii="Tahoma" w:eastAsia="Tahoma" w:hAnsi="Tahoma" w:cs="Tahoma"/>
          <w:color w:val="000000"/>
          <w:sz w:val="21"/>
          <w:szCs w:val="21"/>
        </w:rPr>
        <w:t>15.1. Após a homologação da licitação, em sendo realizada a contratação, será firmado Termo de Contrato ou emitido instrumento equivalente.</w:t>
      </w:r>
    </w:p>
    <w:p w:rsidR="00631B2A" w:rsidRDefault="00EA727C">
      <w:pPr>
        <w:jc w:val="both"/>
      </w:pPr>
      <w:r>
        <w:rPr>
          <w:rFonts w:ascii="Tahoma" w:eastAsia="Tahoma" w:hAnsi="Tahoma" w:cs="Tahoma"/>
          <w:color w:val="000000"/>
          <w:sz w:val="21"/>
          <w:szCs w:val="21"/>
        </w:rPr>
        <w:t>15.2. Alternativamente à convocação para comparecer perante o órgão ou entidade para a assi</w:t>
      </w:r>
      <w:r>
        <w:rPr>
          <w:rFonts w:ascii="Tahoma" w:eastAsia="Tahoma" w:hAnsi="Tahoma" w:cs="Tahoma"/>
          <w:color w:val="000000"/>
          <w:sz w:val="21"/>
          <w:szCs w:val="21"/>
        </w:rPr>
        <w:t>natura do Termo de Contrato, a Administração poderá encaminhá-lo para assinatura ou aceite da Adjudicatária, mediante correspondência postal com aviso de recebimento (AR) ou meio eletrônico, para que seja assinado ou aceito no prazo de 5 (cinco) dias, a co</w:t>
      </w:r>
      <w:r>
        <w:rPr>
          <w:rFonts w:ascii="Tahoma" w:eastAsia="Tahoma" w:hAnsi="Tahoma" w:cs="Tahoma"/>
          <w:color w:val="000000"/>
          <w:sz w:val="21"/>
          <w:szCs w:val="21"/>
        </w:rPr>
        <w:t>ntar da data de seu recebimento.</w:t>
      </w:r>
    </w:p>
    <w:p w:rsidR="00631B2A" w:rsidRDefault="00EA727C">
      <w:pPr>
        <w:jc w:val="both"/>
      </w:pPr>
      <w:r>
        <w:rPr>
          <w:rFonts w:ascii="Tahoma" w:eastAsia="Tahoma" w:hAnsi="Tahoma" w:cs="Tahoma"/>
          <w:color w:val="000000"/>
          <w:sz w:val="21"/>
          <w:szCs w:val="21"/>
        </w:rPr>
        <w:t>15.3. O prazo previsto no subitem anterior poderá ser prorrogado, por igual período, por solicitação justificada do adjudicatário e aceita pela Administração.</w:t>
      </w:r>
    </w:p>
    <w:p w:rsidR="00631B2A" w:rsidRDefault="00EA727C">
      <w:pPr>
        <w:jc w:val="both"/>
      </w:pPr>
      <w:r>
        <w:rPr>
          <w:rFonts w:ascii="Tahoma" w:eastAsia="Tahoma" w:hAnsi="Tahoma" w:cs="Tahoma"/>
          <w:color w:val="000000"/>
          <w:sz w:val="21"/>
          <w:szCs w:val="21"/>
        </w:rPr>
        <w:lastRenderedPageBreak/>
        <w:t>15.4. Além das obrigações constantes no Termo de Contrato, a con</w:t>
      </w:r>
      <w:r>
        <w:rPr>
          <w:rFonts w:ascii="Tahoma" w:eastAsia="Tahoma" w:hAnsi="Tahoma" w:cs="Tahoma"/>
          <w:color w:val="000000"/>
          <w:sz w:val="21"/>
          <w:szCs w:val="21"/>
        </w:rPr>
        <w:t>tratada se vincula à sua proposta e às previsões contidas no edital e seus anexos;</w:t>
      </w:r>
    </w:p>
    <w:p w:rsidR="00631B2A" w:rsidRDefault="00EA727C">
      <w:pPr>
        <w:jc w:val="both"/>
      </w:pPr>
      <w:r>
        <w:rPr>
          <w:rFonts w:ascii="Tahoma" w:eastAsia="Tahoma" w:hAnsi="Tahoma" w:cs="Tahoma"/>
          <w:color w:val="000000"/>
          <w:sz w:val="21"/>
          <w:szCs w:val="21"/>
        </w:rPr>
        <w:t>15.5. A contratada reconhece que as hipóteses de rescisão são aquelas previstas nos artigos 77 e 78 da Lei nº 8.666/93 e reconhece os direitos da Administração previstos nos</w:t>
      </w:r>
      <w:r>
        <w:rPr>
          <w:rFonts w:ascii="Tahoma" w:eastAsia="Tahoma" w:hAnsi="Tahoma" w:cs="Tahoma"/>
          <w:color w:val="000000"/>
          <w:sz w:val="21"/>
          <w:szCs w:val="21"/>
        </w:rPr>
        <w:t xml:space="preserve"> artigos 79 e 80 da mesma Lei.</w:t>
      </w:r>
    </w:p>
    <w:p w:rsidR="00631B2A" w:rsidRDefault="00EA727C">
      <w:pPr>
        <w:jc w:val="both"/>
      </w:pPr>
      <w:r>
        <w:rPr>
          <w:rFonts w:ascii="Tahoma" w:eastAsia="Tahoma" w:hAnsi="Tahoma" w:cs="Tahoma"/>
          <w:color w:val="000000"/>
          <w:sz w:val="21"/>
          <w:szCs w:val="21"/>
        </w:rPr>
        <w:t>15.6. Previamente à contratação a Administração realizará consulta para identificar possível suspensão temporária de participação em licitação, no âmbito do órgão ou entidade, proibição de contratar com o Poder Público, bem c</w:t>
      </w:r>
      <w:r>
        <w:rPr>
          <w:rFonts w:ascii="Tahoma" w:eastAsia="Tahoma" w:hAnsi="Tahoma" w:cs="Tahoma"/>
          <w:color w:val="000000"/>
          <w:sz w:val="21"/>
          <w:szCs w:val="21"/>
        </w:rPr>
        <w:t>omo ocorrências impeditivas indiretas.</w:t>
      </w:r>
    </w:p>
    <w:p w:rsidR="00631B2A" w:rsidRDefault="00EA727C">
      <w:pPr>
        <w:jc w:val="both"/>
      </w:pPr>
      <w:r>
        <w:rPr>
          <w:rFonts w:ascii="Tahoma" w:eastAsia="Tahoma" w:hAnsi="Tahoma" w:cs="Tahoma"/>
          <w:color w:val="000000"/>
          <w:sz w:val="21"/>
          <w:szCs w:val="21"/>
        </w:rPr>
        <w:t xml:space="preserve">15.7. Na hipótese de o vencedor da licitação não comprovar as condições de habilitação consignadas no edital ou se recusar a assinar o contrato ou retirar a nota de empenho, a Administração, sem prejuízo da aplicação </w:t>
      </w:r>
      <w:r>
        <w:rPr>
          <w:rFonts w:ascii="Tahoma" w:eastAsia="Tahoma" w:hAnsi="Tahoma" w:cs="Tahoma"/>
          <w:color w:val="000000"/>
          <w:sz w:val="21"/>
          <w:szCs w:val="21"/>
        </w:rPr>
        <w:t>das sanções das demais cominações legais cabíveis a esse licitante, poderá convocar outro licitante, respeitada a ordem de classificação, para, após a comprovação dos requisitos para habilitação, analisada a proposta e eventuais documentos complementares e</w:t>
      </w:r>
      <w:r>
        <w:rPr>
          <w:rFonts w:ascii="Tahoma" w:eastAsia="Tahoma" w:hAnsi="Tahoma" w:cs="Tahoma"/>
          <w:color w:val="000000"/>
          <w:sz w:val="21"/>
          <w:szCs w:val="21"/>
        </w:rPr>
        <w:t>, feita a negociação, assinar o contrato ou a ata de registro de preços.</w:t>
      </w:r>
    </w:p>
    <w:p w:rsidR="00631B2A" w:rsidRDefault="00EA727C">
      <w:pPr>
        <w:jc w:val="both"/>
      </w:pPr>
      <w:r>
        <w:rPr>
          <w:rFonts w:ascii="Tahoma" w:eastAsia="Tahoma" w:hAnsi="Tahoma" w:cs="Tahoma"/>
          <w:b/>
          <w:bCs/>
          <w:color w:val="000000"/>
          <w:sz w:val="21"/>
          <w:szCs w:val="21"/>
        </w:rPr>
        <w:t>16. DO REAJUSTAMENTO EM SENTIDO GERAL</w:t>
      </w:r>
    </w:p>
    <w:p w:rsidR="00631B2A" w:rsidRDefault="00EA727C">
      <w:pPr>
        <w:jc w:val="both"/>
      </w:pPr>
      <w:r>
        <w:rPr>
          <w:rFonts w:ascii="Tahoma" w:eastAsia="Tahoma" w:hAnsi="Tahoma" w:cs="Tahoma"/>
          <w:color w:val="000000"/>
          <w:sz w:val="21"/>
          <w:szCs w:val="21"/>
        </w:rPr>
        <w:t>16.1. Durante a sua vigência, os preços serão fixos e irreajustáveis, exceto nas hipóteses, devidamente comprovadas, de quebra do equilíbrio econ</w:t>
      </w:r>
      <w:r>
        <w:rPr>
          <w:rFonts w:ascii="Tahoma" w:eastAsia="Tahoma" w:hAnsi="Tahoma" w:cs="Tahoma"/>
          <w:color w:val="000000"/>
          <w:sz w:val="21"/>
          <w:szCs w:val="21"/>
        </w:rPr>
        <w:t>ômico-financeiro, situação prevista na alínea “d” do inciso II do art. 65 da Lei nº 8.666/93.</w:t>
      </w:r>
    </w:p>
    <w:p w:rsidR="00631B2A" w:rsidRDefault="00EA727C">
      <w:pPr>
        <w:jc w:val="both"/>
      </w:pPr>
      <w:r>
        <w:rPr>
          <w:rFonts w:ascii="Tahoma" w:eastAsia="Tahoma" w:hAnsi="Tahoma" w:cs="Tahoma"/>
          <w:b/>
          <w:bCs/>
          <w:color w:val="000000"/>
          <w:sz w:val="21"/>
          <w:szCs w:val="21"/>
        </w:rPr>
        <w:t>17. DO RECEBIMENTO DO OBJETO E DA FISCALIZAÇÃO</w:t>
      </w:r>
    </w:p>
    <w:p w:rsidR="00631B2A" w:rsidRDefault="00EA727C">
      <w:pPr>
        <w:jc w:val="both"/>
      </w:pPr>
      <w:r>
        <w:rPr>
          <w:rFonts w:ascii="Tahoma" w:eastAsia="Tahoma" w:hAnsi="Tahoma" w:cs="Tahoma"/>
          <w:color w:val="000000"/>
          <w:sz w:val="21"/>
          <w:szCs w:val="21"/>
        </w:rPr>
        <w:t xml:space="preserve">17.1. Os critérios de recebimento e aceitação do objeto e de fiscalização estão previstos no Termo de Referência - </w:t>
      </w:r>
      <w:r>
        <w:rPr>
          <w:rFonts w:ascii="Tahoma" w:eastAsia="Tahoma" w:hAnsi="Tahoma" w:cs="Tahoma"/>
          <w:color w:val="000000"/>
          <w:sz w:val="21"/>
          <w:szCs w:val="21"/>
        </w:rPr>
        <w:t>Anexo I.</w:t>
      </w:r>
    </w:p>
    <w:p w:rsidR="00631B2A" w:rsidRDefault="00EA727C">
      <w:pPr>
        <w:jc w:val="both"/>
      </w:pPr>
      <w:r>
        <w:rPr>
          <w:rFonts w:ascii="Tahoma" w:eastAsia="Tahoma" w:hAnsi="Tahoma" w:cs="Tahoma"/>
          <w:b/>
          <w:bCs/>
          <w:color w:val="000000"/>
          <w:sz w:val="21"/>
          <w:szCs w:val="21"/>
        </w:rPr>
        <w:t>18. DAS OBRIGAÇÕES DA CONTRATANTE E DA CONTRATADA</w:t>
      </w:r>
    </w:p>
    <w:p w:rsidR="00631B2A" w:rsidRDefault="00EA727C">
      <w:pPr>
        <w:jc w:val="both"/>
      </w:pPr>
      <w:r>
        <w:rPr>
          <w:rFonts w:ascii="Tahoma" w:eastAsia="Tahoma" w:hAnsi="Tahoma" w:cs="Tahoma"/>
          <w:color w:val="000000"/>
          <w:sz w:val="21"/>
          <w:szCs w:val="21"/>
        </w:rPr>
        <w:t>18.1. As obrigações da Contratante e da Contratada são as estabelecidas no Termo de Referência - Anexo I.</w:t>
      </w:r>
    </w:p>
    <w:p w:rsidR="00631B2A" w:rsidRDefault="00EA727C">
      <w:pPr>
        <w:jc w:val="both"/>
      </w:pPr>
      <w:r>
        <w:rPr>
          <w:rFonts w:ascii="Tahoma" w:eastAsia="Tahoma" w:hAnsi="Tahoma" w:cs="Tahoma"/>
          <w:b/>
          <w:bCs/>
          <w:color w:val="000000"/>
          <w:sz w:val="21"/>
          <w:szCs w:val="21"/>
        </w:rPr>
        <w:t>19. DO PAGAMENTO</w:t>
      </w:r>
    </w:p>
    <w:p w:rsidR="00631B2A" w:rsidRDefault="00EA727C">
      <w:pPr>
        <w:jc w:val="both"/>
      </w:pPr>
      <w:r>
        <w:rPr>
          <w:rFonts w:ascii="Tahoma" w:eastAsia="Tahoma" w:hAnsi="Tahoma" w:cs="Tahoma"/>
          <w:color w:val="000000"/>
          <w:sz w:val="21"/>
          <w:szCs w:val="21"/>
        </w:rPr>
        <w:t>19.1. As regras acerca do pagamento são as estabelecidas no Termo de Refer</w:t>
      </w:r>
      <w:r>
        <w:rPr>
          <w:rFonts w:ascii="Tahoma" w:eastAsia="Tahoma" w:hAnsi="Tahoma" w:cs="Tahoma"/>
          <w:color w:val="000000"/>
          <w:sz w:val="21"/>
          <w:szCs w:val="21"/>
        </w:rPr>
        <w:t>ência - Anexo I deste Edital.</w:t>
      </w:r>
    </w:p>
    <w:p w:rsidR="00631B2A" w:rsidRDefault="00EA727C">
      <w:pPr>
        <w:jc w:val="both"/>
      </w:pPr>
      <w:r>
        <w:rPr>
          <w:rFonts w:ascii="Tahoma" w:eastAsia="Tahoma" w:hAnsi="Tahoma" w:cs="Tahoma"/>
          <w:b/>
          <w:bCs/>
          <w:color w:val="000000"/>
          <w:sz w:val="21"/>
          <w:szCs w:val="21"/>
        </w:rPr>
        <w:t>20. DAS SANÇÕES ADMINISTRATIVAS</w:t>
      </w:r>
    </w:p>
    <w:p w:rsidR="00631B2A" w:rsidRDefault="00EA727C">
      <w:pPr>
        <w:jc w:val="both"/>
      </w:pPr>
      <w:r>
        <w:rPr>
          <w:rFonts w:ascii="Tahoma" w:eastAsia="Tahoma" w:hAnsi="Tahoma" w:cs="Tahoma"/>
          <w:color w:val="000000"/>
          <w:sz w:val="21"/>
          <w:szCs w:val="21"/>
        </w:rPr>
        <w:t>20.1. O licitante que deixar de entregar documentação exigida para o certame, apresentar documentação falsa, ensejar o retardamento da execução do objeto do certame, não mantiver a proposta, fal</w:t>
      </w:r>
      <w:r>
        <w:rPr>
          <w:rFonts w:ascii="Tahoma" w:eastAsia="Tahoma" w:hAnsi="Tahoma" w:cs="Tahoma"/>
          <w:color w:val="000000"/>
          <w:sz w:val="21"/>
          <w:szCs w:val="21"/>
        </w:rPr>
        <w:t>har ou fraudar a execução do contrato, comportar-se de modo inidôneo ou cometer fraude fiscal ficará impedido de licitar e contratar com a Administração Pública, pelo prazo de até 5 (cinco) anos, sem prejuízo das multas previstas neste edital e no contrato</w:t>
      </w:r>
      <w:r>
        <w:rPr>
          <w:rFonts w:ascii="Tahoma" w:eastAsia="Tahoma" w:hAnsi="Tahoma" w:cs="Tahoma"/>
          <w:color w:val="000000"/>
          <w:sz w:val="21"/>
          <w:szCs w:val="21"/>
        </w:rPr>
        <w:t xml:space="preserve"> e das demais cominações legais.</w:t>
      </w:r>
    </w:p>
    <w:p w:rsidR="00631B2A" w:rsidRDefault="00EA727C">
      <w:pPr>
        <w:jc w:val="both"/>
      </w:pPr>
      <w:r>
        <w:rPr>
          <w:rFonts w:ascii="Tahoma" w:eastAsia="Tahoma" w:hAnsi="Tahoma" w:cs="Tahoma"/>
          <w:color w:val="000000"/>
          <w:sz w:val="21"/>
          <w:szCs w:val="21"/>
        </w:rPr>
        <w:lastRenderedPageBreak/>
        <w:t>20.2. Para os fins da subcondição “inidôneo”, reputar-se-ão inidôneos atos como os descritos nos arts. 90, 92, 93, 94, 95 e 97 da Lei nº 8.666/93 e a apresentação de amostra falsificada ou deteriorada.</w:t>
      </w:r>
    </w:p>
    <w:p w:rsidR="00631B2A" w:rsidRDefault="00EA727C">
      <w:r>
        <w:rPr>
          <w:rFonts w:ascii="Tahoma" w:eastAsia="Tahoma" w:hAnsi="Tahoma" w:cs="Tahoma"/>
          <w:b/>
          <w:bCs/>
          <w:sz w:val="21"/>
          <w:szCs w:val="21"/>
        </w:rPr>
        <w:t xml:space="preserve">21. DA IMPUGNAÇÃO AO </w:t>
      </w:r>
      <w:r>
        <w:rPr>
          <w:rFonts w:ascii="Tahoma" w:eastAsia="Tahoma" w:hAnsi="Tahoma" w:cs="Tahoma"/>
          <w:b/>
          <w:bCs/>
          <w:sz w:val="21"/>
          <w:szCs w:val="21"/>
        </w:rPr>
        <w:t>EDITAL E DO PEDIDO DE ESCLARECIMENTO</w:t>
      </w:r>
    </w:p>
    <w:p w:rsidR="00631B2A" w:rsidRDefault="00EA727C">
      <w:pPr>
        <w:jc w:val="both"/>
      </w:pPr>
      <w:r>
        <w:rPr>
          <w:rFonts w:ascii="Tahoma" w:eastAsia="Tahoma" w:hAnsi="Tahoma" w:cs="Tahoma"/>
          <w:sz w:val="21"/>
          <w:szCs w:val="21"/>
        </w:rPr>
        <w:t>21.1 - Até 03 (três) dias úteis antes da data designada para a abertura da sessão pública, qualquer pessoa poderá impugnar este Edital. A impugnação poderá ser realizada por forma eletrônica na plataforma que se realiza</w:t>
      </w:r>
      <w:r>
        <w:rPr>
          <w:rFonts w:ascii="Tahoma" w:eastAsia="Tahoma" w:hAnsi="Tahoma" w:cs="Tahoma"/>
          <w:sz w:val="21"/>
          <w:szCs w:val="21"/>
        </w:rPr>
        <w:t>rá o pregão no endereço indicado acima, pelo e-mail: licitacao@goiana.mg.gov.br, ou protocolado na sede do Órgão.</w:t>
      </w:r>
    </w:p>
    <w:p w:rsidR="00631B2A" w:rsidRDefault="00EA727C">
      <w:pPr>
        <w:jc w:val="both"/>
      </w:pPr>
      <w:r>
        <w:rPr>
          <w:rFonts w:ascii="Tahoma" w:eastAsia="Tahoma" w:hAnsi="Tahoma" w:cs="Tahoma"/>
          <w:sz w:val="21"/>
          <w:szCs w:val="21"/>
        </w:rPr>
        <w:t xml:space="preserve">21.1.1 - Caberá ao Pregoeiro, auxiliado pelos responsáveis pela elaboração deste Edital e seus anexos, decidir sobre a impugnação no prazo de </w:t>
      </w:r>
      <w:r>
        <w:rPr>
          <w:rFonts w:ascii="Tahoma" w:eastAsia="Tahoma" w:hAnsi="Tahoma" w:cs="Tahoma"/>
          <w:sz w:val="21"/>
          <w:szCs w:val="21"/>
        </w:rPr>
        <w:t>até dois dias úteis contados da data de recebimento da impugnação.</w:t>
      </w:r>
    </w:p>
    <w:p w:rsidR="00631B2A" w:rsidRDefault="00EA727C">
      <w:pPr>
        <w:jc w:val="both"/>
      </w:pPr>
      <w:r>
        <w:rPr>
          <w:rFonts w:ascii="Tahoma" w:eastAsia="Tahoma" w:hAnsi="Tahoma" w:cs="Tahoma"/>
          <w:sz w:val="21"/>
          <w:szCs w:val="21"/>
        </w:rPr>
        <w:t>21.1.2 - Acolhida a impugnação, será definida e publicada nova data para a realização do certame.</w:t>
      </w:r>
    </w:p>
    <w:p w:rsidR="00631B2A" w:rsidRDefault="00EA727C">
      <w:pPr>
        <w:jc w:val="both"/>
      </w:pPr>
      <w:r>
        <w:rPr>
          <w:rFonts w:ascii="Tahoma" w:eastAsia="Tahoma" w:hAnsi="Tahoma" w:cs="Tahoma"/>
          <w:sz w:val="21"/>
          <w:szCs w:val="21"/>
        </w:rPr>
        <w:t>21.2 - Os pedidos de esclarecimentos referentes a este processo licitatório deverão ser env</w:t>
      </w:r>
      <w:r>
        <w:rPr>
          <w:rFonts w:ascii="Tahoma" w:eastAsia="Tahoma" w:hAnsi="Tahoma" w:cs="Tahoma"/>
          <w:sz w:val="21"/>
          <w:szCs w:val="21"/>
        </w:rPr>
        <w:t>iados ao Pregoeiro, até 03 (três) dias úteis anteriores à data designada para abertura da sessão pública, exclusivamente por meio eletrônico via internet, no endereço indicado no Edital.</w:t>
      </w:r>
    </w:p>
    <w:p w:rsidR="00631B2A" w:rsidRDefault="00EA727C">
      <w:pPr>
        <w:jc w:val="both"/>
      </w:pPr>
      <w:r>
        <w:rPr>
          <w:rFonts w:ascii="Tahoma" w:eastAsia="Tahoma" w:hAnsi="Tahoma" w:cs="Tahoma"/>
          <w:sz w:val="21"/>
          <w:szCs w:val="21"/>
        </w:rPr>
        <w:t>21.2.1 - O pregoeiro responderá aos pedidos de esclarecimentos no pra</w:t>
      </w:r>
      <w:r>
        <w:rPr>
          <w:rFonts w:ascii="Tahoma" w:eastAsia="Tahoma" w:hAnsi="Tahoma" w:cs="Tahoma"/>
          <w:sz w:val="21"/>
          <w:szCs w:val="21"/>
        </w:rPr>
        <w:t>zo de dois dias úteis, contado da data de recebimento do pedido, e poderá requisitar subsídios formais aos responsáveis pela elaboração do edital e dos anexos.</w:t>
      </w:r>
    </w:p>
    <w:p w:rsidR="00631B2A" w:rsidRDefault="00EA727C">
      <w:pPr>
        <w:jc w:val="both"/>
      </w:pPr>
      <w:r>
        <w:rPr>
          <w:rFonts w:ascii="Tahoma" w:eastAsia="Tahoma" w:hAnsi="Tahoma" w:cs="Tahoma"/>
          <w:sz w:val="21"/>
          <w:szCs w:val="21"/>
        </w:rPr>
        <w:t>21.3 - As impugnações e pedidos de esclarecimentos não suspendem os prazos previstos no certame.</w:t>
      </w:r>
    </w:p>
    <w:p w:rsidR="00631B2A" w:rsidRDefault="00EA727C">
      <w:pPr>
        <w:jc w:val="both"/>
      </w:pPr>
      <w:r>
        <w:rPr>
          <w:rFonts w:ascii="Tahoma" w:eastAsia="Tahoma" w:hAnsi="Tahoma" w:cs="Tahoma"/>
          <w:sz w:val="21"/>
          <w:szCs w:val="21"/>
        </w:rPr>
        <w:t>21.4 - A concessão de efeito suspensivo à impugnação é medida excepcional e deverá ser motivada pelo pregoeiro, nos autos do processo de licitação.</w:t>
      </w:r>
    </w:p>
    <w:p w:rsidR="00631B2A" w:rsidRDefault="00EA727C">
      <w:pPr>
        <w:jc w:val="both"/>
      </w:pPr>
      <w:r>
        <w:rPr>
          <w:rFonts w:ascii="Tahoma" w:eastAsia="Tahoma" w:hAnsi="Tahoma" w:cs="Tahoma"/>
          <w:sz w:val="21"/>
          <w:szCs w:val="21"/>
        </w:rPr>
        <w:t>21.5 - As respostas aos pedidos de esclarecimentos serão divulgadas pelo sistema e vincularão os participantes e a administração.</w:t>
      </w:r>
    </w:p>
    <w:p w:rsidR="00631B2A" w:rsidRDefault="00EA727C">
      <w:pPr>
        <w:jc w:val="both"/>
      </w:pPr>
      <w:r>
        <w:rPr>
          <w:rFonts w:ascii="Tahoma" w:eastAsia="Tahoma" w:hAnsi="Tahoma" w:cs="Tahoma"/>
          <w:b/>
          <w:bCs/>
          <w:color w:val="000000"/>
          <w:sz w:val="21"/>
          <w:szCs w:val="21"/>
        </w:rPr>
        <w:t>22. DAS DISPOSIÇÕES GERAIS</w:t>
      </w:r>
    </w:p>
    <w:p w:rsidR="00631B2A" w:rsidRDefault="00EA727C">
      <w:pPr>
        <w:jc w:val="both"/>
      </w:pPr>
      <w:r>
        <w:rPr>
          <w:rFonts w:ascii="Tahoma" w:eastAsia="Tahoma" w:hAnsi="Tahoma" w:cs="Tahoma"/>
          <w:color w:val="000000"/>
          <w:sz w:val="21"/>
          <w:szCs w:val="21"/>
        </w:rPr>
        <w:t>22.1. Da sessão pública do Pregão divulgar-se-á Ata no sistema eletrônico.</w:t>
      </w:r>
    </w:p>
    <w:p w:rsidR="00631B2A" w:rsidRDefault="00EA727C">
      <w:pPr>
        <w:jc w:val="both"/>
      </w:pPr>
      <w:r>
        <w:rPr>
          <w:rFonts w:ascii="Tahoma" w:eastAsia="Tahoma" w:hAnsi="Tahoma" w:cs="Tahoma"/>
          <w:color w:val="000000"/>
          <w:sz w:val="21"/>
          <w:szCs w:val="21"/>
        </w:rPr>
        <w:t>22.2. Não havendo expedi</w:t>
      </w:r>
      <w:r>
        <w:rPr>
          <w:rFonts w:ascii="Tahoma" w:eastAsia="Tahoma" w:hAnsi="Tahoma" w:cs="Tahoma"/>
          <w:color w:val="000000"/>
          <w:sz w:val="21"/>
          <w:szCs w:val="21"/>
        </w:rPr>
        <w:t>ente ou ocorrendo qualquer fato superveniente que impeça a realização do certame na data marcada, a sessão será automaticamente transferida para o primeiro dia útil subsequente, no mesmo horário anteriormente estabelecido, desde que não haja comunicação em</w:t>
      </w:r>
      <w:r>
        <w:rPr>
          <w:rFonts w:ascii="Tahoma" w:eastAsia="Tahoma" w:hAnsi="Tahoma" w:cs="Tahoma"/>
          <w:color w:val="000000"/>
          <w:sz w:val="21"/>
          <w:szCs w:val="21"/>
        </w:rPr>
        <w:t xml:space="preserve"> contrário, pelo Pregoeiro.  </w:t>
      </w:r>
    </w:p>
    <w:p w:rsidR="00631B2A" w:rsidRDefault="00EA727C">
      <w:pPr>
        <w:jc w:val="both"/>
      </w:pPr>
      <w:r>
        <w:rPr>
          <w:rFonts w:ascii="Tahoma" w:eastAsia="Tahoma" w:hAnsi="Tahoma" w:cs="Tahoma"/>
          <w:color w:val="000000"/>
          <w:sz w:val="21"/>
          <w:szCs w:val="21"/>
        </w:rPr>
        <w:t>22.3. Todas as referências de tempo no Edital, no aviso e durante a sessão pública observarão o horário de Brasília – DF.</w:t>
      </w:r>
    </w:p>
    <w:p w:rsidR="00631B2A" w:rsidRPr="00EA727C" w:rsidRDefault="00EA727C">
      <w:pPr>
        <w:jc w:val="both"/>
        <w:rPr>
          <w:sz w:val="18"/>
          <w:szCs w:val="18"/>
        </w:rPr>
      </w:pPr>
      <w:r w:rsidRPr="00EA727C">
        <w:rPr>
          <w:rFonts w:ascii="Tahoma" w:eastAsia="Tahoma" w:hAnsi="Tahoma" w:cs="Tahoma"/>
          <w:color w:val="000000"/>
          <w:sz w:val="18"/>
          <w:szCs w:val="18"/>
        </w:rPr>
        <w:lastRenderedPageBreak/>
        <w:t>22.4. No julgamento das propostas e da habilitação, o(a) Pregoeiro(a) poderá sanar erros ou falhas que n</w:t>
      </w:r>
      <w:r w:rsidRPr="00EA727C">
        <w:rPr>
          <w:rFonts w:ascii="Tahoma" w:eastAsia="Tahoma" w:hAnsi="Tahoma" w:cs="Tahoma"/>
          <w:color w:val="000000"/>
          <w:sz w:val="18"/>
          <w:szCs w:val="18"/>
        </w:rPr>
        <w:t>ão alterem a substância das propostas, dos documentos e sua validade jurídica, mediante despacho fundamentado, registrado em ata e acessível a todos, atribuindo-lhes validade e eficácia para fins de habilitação e classificação.</w:t>
      </w:r>
    </w:p>
    <w:p w:rsidR="00631B2A" w:rsidRPr="00EA727C" w:rsidRDefault="00EA727C">
      <w:pPr>
        <w:jc w:val="both"/>
        <w:rPr>
          <w:sz w:val="18"/>
          <w:szCs w:val="18"/>
        </w:rPr>
      </w:pPr>
      <w:r w:rsidRPr="00EA727C">
        <w:rPr>
          <w:rFonts w:ascii="Tahoma" w:eastAsia="Tahoma" w:hAnsi="Tahoma" w:cs="Tahoma"/>
          <w:color w:val="000000"/>
          <w:sz w:val="18"/>
          <w:szCs w:val="18"/>
        </w:rPr>
        <w:t>22.5. A homologação do resul</w:t>
      </w:r>
      <w:r w:rsidRPr="00EA727C">
        <w:rPr>
          <w:rFonts w:ascii="Tahoma" w:eastAsia="Tahoma" w:hAnsi="Tahoma" w:cs="Tahoma"/>
          <w:color w:val="000000"/>
          <w:sz w:val="18"/>
          <w:szCs w:val="18"/>
        </w:rPr>
        <w:t>tado desta licitação não implicará direito à contratação.</w:t>
      </w:r>
    </w:p>
    <w:p w:rsidR="00631B2A" w:rsidRPr="00EA727C" w:rsidRDefault="00EA727C">
      <w:pPr>
        <w:jc w:val="both"/>
        <w:rPr>
          <w:sz w:val="18"/>
          <w:szCs w:val="18"/>
        </w:rPr>
      </w:pPr>
      <w:r w:rsidRPr="00EA727C">
        <w:rPr>
          <w:rFonts w:ascii="Tahoma" w:eastAsia="Tahoma" w:hAnsi="Tahoma" w:cs="Tahoma"/>
          <w:color w:val="000000"/>
          <w:sz w:val="18"/>
          <w:szCs w:val="18"/>
        </w:rPr>
        <w:t>22.6. As normas disciplinadoras da licitação serão sempre interpretadas em favor da ampliação da disputa entre os interessados, desde que não comprometam o interesse da Administração, o princípio da isonomia, a finalidade e a segurança da contratação.</w:t>
      </w:r>
    </w:p>
    <w:p w:rsidR="00631B2A" w:rsidRPr="00EA727C" w:rsidRDefault="00EA727C">
      <w:pPr>
        <w:jc w:val="both"/>
        <w:rPr>
          <w:sz w:val="18"/>
          <w:szCs w:val="18"/>
        </w:rPr>
      </w:pPr>
      <w:r w:rsidRPr="00EA727C">
        <w:rPr>
          <w:rFonts w:ascii="Tahoma" w:eastAsia="Tahoma" w:hAnsi="Tahoma" w:cs="Tahoma"/>
          <w:color w:val="000000"/>
          <w:sz w:val="18"/>
          <w:szCs w:val="18"/>
        </w:rPr>
        <w:t>22.7</w:t>
      </w:r>
      <w:r w:rsidRPr="00EA727C">
        <w:rPr>
          <w:rFonts w:ascii="Tahoma" w:eastAsia="Tahoma" w:hAnsi="Tahoma" w:cs="Tahoma"/>
          <w:color w:val="000000"/>
          <w:sz w:val="18"/>
          <w:szCs w:val="18"/>
        </w:rPr>
        <w:t>. Os licitantes assumem todos os custos de preparação e apresentação de suas propostas e a Administração não será, em nenhum caso, responsável por esses custos, independentemente da condução ou do resultado do processo licitatório.</w:t>
      </w:r>
    </w:p>
    <w:p w:rsidR="00631B2A" w:rsidRPr="00EA727C" w:rsidRDefault="00EA727C">
      <w:pPr>
        <w:jc w:val="both"/>
        <w:rPr>
          <w:sz w:val="18"/>
          <w:szCs w:val="18"/>
        </w:rPr>
      </w:pPr>
      <w:r w:rsidRPr="00EA727C">
        <w:rPr>
          <w:rFonts w:ascii="Tahoma" w:eastAsia="Tahoma" w:hAnsi="Tahoma" w:cs="Tahoma"/>
          <w:color w:val="000000"/>
          <w:sz w:val="18"/>
          <w:szCs w:val="18"/>
        </w:rPr>
        <w:t>22.8. Na contagem dos pr</w:t>
      </w:r>
      <w:r w:rsidRPr="00EA727C">
        <w:rPr>
          <w:rFonts w:ascii="Tahoma" w:eastAsia="Tahoma" w:hAnsi="Tahoma" w:cs="Tahoma"/>
          <w:color w:val="000000"/>
          <w:sz w:val="18"/>
          <w:szCs w:val="18"/>
        </w:rPr>
        <w:t>azos estabelecidos neste Edital e seus Anexos, excluir-se-á o dia do início e incluir-se-á o do vencimento. Só se iniciam e vencem os prazos em dias de expediente na Administração.</w:t>
      </w:r>
    </w:p>
    <w:p w:rsidR="00631B2A" w:rsidRPr="00EA727C" w:rsidRDefault="00EA727C">
      <w:pPr>
        <w:jc w:val="both"/>
        <w:rPr>
          <w:sz w:val="18"/>
          <w:szCs w:val="18"/>
        </w:rPr>
      </w:pPr>
      <w:r w:rsidRPr="00EA727C">
        <w:rPr>
          <w:rFonts w:ascii="Tahoma" w:eastAsia="Tahoma" w:hAnsi="Tahoma" w:cs="Tahoma"/>
          <w:color w:val="000000"/>
          <w:sz w:val="18"/>
          <w:szCs w:val="18"/>
        </w:rPr>
        <w:t>22.9. O desatendimento de exigências formais não essenciais não importará o</w:t>
      </w:r>
      <w:r w:rsidRPr="00EA727C">
        <w:rPr>
          <w:rFonts w:ascii="Tahoma" w:eastAsia="Tahoma" w:hAnsi="Tahoma" w:cs="Tahoma"/>
          <w:color w:val="000000"/>
          <w:sz w:val="18"/>
          <w:szCs w:val="18"/>
        </w:rPr>
        <w:t xml:space="preserve"> afastamento do licitante, desde que seja possível o aproveitamento do ato, observados os princípios da isonomia e do interesse público.</w:t>
      </w:r>
    </w:p>
    <w:p w:rsidR="00631B2A" w:rsidRPr="00EA727C" w:rsidRDefault="00EA727C">
      <w:pPr>
        <w:jc w:val="both"/>
        <w:rPr>
          <w:sz w:val="18"/>
          <w:szCs w:val="18"/>
        </w:rPr>
      </w:pPr>
      <w:r w:rsidRPr="00EA727C">
        <w:rPr>
          <w:rFonts w:ascii="Tahoma" w:eastAsia="Tahoma" w:hAnsi="Tahoma" w:cs="Tahoma"/>
          <w:color w:val="000000"/>
          <w:sz w:val="18"/>
          <w:szCs w:val="18"/>
        </w:rPr>
        <w:t>22.10. Em caso de divergência entre disposições deste Edital e de seus anexos ou demais peças que compõem o processo, p</w:t>
      </w:r>
      <w:r w:rsidRPr="00EA727C">
        <w:rPr>
          <w:rFonts w:ascii="Tahoma" w:eastAsia="Tahoma" w:hAnsi="Tahoma" w:cs="Tahoma"/>
          <w:color w:val="000000"/>
          <w:sz w:val="18"/>
          <w:szCs w:val="18"/>
        </w:rPr>
        <w:t>revalecerá as deste Edital.</w:t>
      </w:r>
    </w:p>
    <w:p w:rsidR="00631B2A" w:rsidRPr="00EA727C" w:rsidRDefault="00EA727C">
      <w:pPr>
        <w:jc w:val="both"/>
        <w:rPr>
          <w:sz w:val="18"/>
          <w:szCs w:val="18"/>
        </w:rPr>
      </w:pPr>
      <w:r w:rsidRPr="00EA727C">
        <w:rPr>
          <w:rFonts w:ascii="Tahoma" w:eastAsia="Tahoma" w:hAnsi="Tahoma" w:cs="Tahoma"/>
          <w:color w:val="000000"/>
          <w:sz w:val="18"/>
          <w:szCs w:val="18"/>
        </w:rPr>
        <w:t xml:space="preserve">22.11. O Edital está disponibilizado, na íntegra, no endereço eletrônico da plataforma e no site do Municipio através do endereço </w:t>
      </w:r>
      <w:r w:rsidRPr="00EA727C">
        <w:rPr>
          <w:rFonts w:ascii="Tahoma" w:eastAsia="Tahoma" w:hAnsi="Tahoma" w:cs="Tahoma"/>
          <w:b/>
          <w:bCs/>
          <w:color w:val="000000"/>
          <w:sz w:val="18"/>
          <w:szCs w:val="18"/>
        </w:rPr>
        <w:t>http://www.goiana.mg.gov.br</w:t>
      </w:r>
      <w:r w:rsidRPr="00EA727C">
        <w:rPr>
          <w:rFonts w:ascii="Tahoma" w:eastAsia="Tahoma" w:hAnsi="Tahoma" w:cs="Tahoma"/>
          <w:color w:val="000000"/>
          <w:sz w:val="18"/>
          <w:szCs w:val="18"/>
        </w:rPr>
        <w:t xml:space="preserve"> e também poderão ser lidos e/ou obtidos na sala da CPL da(o) Prefeitur</w:t>
      </w:r>
      <w:r w:rsidRPr="00EA727C">
        <w:rPr>
          <w:rFonts w:ascii="Tahoma" w:eastAsia="Tahoma" w:hAnsi="Tahoma" w:cs="Tahoma"/>
          <w:color w:val="000000"/>
          <w:sz w:val="18"/>
          <w:szCs w:val="18"/>
        </w:rPr>
        <w:t>a Municipal de Goianá, localizada na Av. 21 de Dezembro, nº 850, Centro, Goianá, neste município nos dias úteis, no horário das 08:00:00 às 17:00:00 horas, mesmo endereço e período no qual os autos do processo administrativo permanecerão com vista franquea</w:t>
      </w:r>
      <w:r w:rsidRPr="00EA727C">
        <w:rPr>
          <w:rFonts w:ascii="Tahoma" w:eastAsia="Tahoma" w:hAnsi="Tahoma" w:cs="Tahoma"/>
          <w:color w:val="000000"/>
          <w:sz w:val="18"/>
          <w:szCs w:val="18"/>
        </w:rPr>
        <w:t>da aos interessados.</w:t>
      </w:r>
    </w:p>
    <w:p w:rsidR="00631B2A" w:rsidRPr="00EA727C" w:rsidRDefault="00EA727C">
      <w:pPr>
        <w:jc w:val="both"/>
        <w:rPr>
          <w:sz w:val="18"/>
          <w:szCs w:val="18"/>
        </w:rPr>
      </w:pPr>
      <w:r w:rsidRPr="00EA727C">
        <w:rPr>
          <w:rFonts w:ascii="Tahoma" w:eastAsia="Tahoma" w:hAnsi="Tahoma" w:cs="Tahoma"/>
          <w:color w:val="000000"/>
          <w:sz w:val="18"/>
          <w:szCs w:val="18"/>
        </w:rPr>
        <w:t>22.12. Integram este Edital, para todos os fins e efeitos, os seguintes anexos:</w:t>
      </w:r>
    </w:p>
    <w:p w:rsidR="00631B2A" w:rsidRPr="00EA727C" w:rsidRDefault="00EA727C">
      <w:pPr>
        <w:jc w:val="both"/>
        <w:rPr>
          <w:sz w:val="18"/>
          <w:szCs w:val="18"/>
        </w:rPr>
      </w:pPr>
      <w:r w:rsidRPr="00EA727C">
        <w:rPr>
          <w:rFonts w:ascii="Tahoma" w:eastAsia="Tahoma" w:hAnsi="Tahoma" w:cs="Tahoma"/>
          <w:color w:val="000000"/>
          <w:sz w:val="18"/>
          <w:szCs w:val="18"/>
        </w:rPr>
        <w:t>22.12.1. Anexo I - Termo de Referência;</w:t>
      </w:r>
    </w:p>
    <w:p w:rsidR="00631B2A" w:rsidRPr="00EA727C" w:rsidRDefault="00EA727C">
      <w:pPr>
        <w:jc w:val="both"/>
        <w:rPr>
          <w:sz w:val="18"/>
          <w:szCs w:val="18"/>
        </w:rPr>
      </w:pPr>
      <w:r w:rsidRPr="00EA727C">
        <w:rPr>
          <w:rFonts w:ascii="Tahoma" w:eastAsia="Tahoma" w:hAnsi="Tahoma" w:cs="Tahoma"/>
          <w:color w:val="000000"/>
          <w:sz w:val="18"/>
          <w:szCs w:val="18"/>
        </w:rPr>
        <w:t>22.12.1.1. Anexo A - Planilha Orçamentária;</w:t>
      </w:r>
    </w:p>
    <w:p w:rsidR="00631B2A" w:rsidRPr="00EA727C" w:rsidRDefault="00EA727C">
      <w:pPr>
        <w:jc w:val="both"/>
        <w:rPr>
          <w:sz w:val="18"/>
          <w:szCs w:val="18"/>
        </w:rPr>
      </w:pPr>
      <w:r w:rsidRPr="00EA727C">
        <w:rPr>
          <w:rFonts w:ascii="Tahoma" w:eastAsia="Tahoma" w:hAnsi="Tahoma" w:cs="Tahoma"/>
          <w:color w:val="000000"/>
          <w:sz w:val="18"/>
          <w:szCs w:val="18"/>
        </w:rPr>
        <w:t>22.12.2. Anexo II - Modelo de Proposta Comercial;  </w:t>
      </w:r>
    </w:p>
    <w:p w:rsidR="00631B2A" w:rsidRPr="00EA727C" w:rsidRDefault="00EA727C">
      <w:pPr>
        <w:jc w:val="both"/>
        <w:rPr>
          <w:sz w:val="18"/>
          <w:szCs w:val="18"/>
        </w:rPr>
      </w:pPr>
      <w:r w:rsidRPr="00EA727C">
        <w:rPr>
          <w:rFonts w:ascii="Tahoma" w:eastAsia="Tahoma" w:hAnsi="Tahoma" w:cs="Tahoma"/>
          <w:color w:val="000000"/>
          <w:sz w:val="18"/>
          <w:szCs w:val="18"/>
        </w:rPr>
        <w:t xml:space="preserve">22.12.3. Anexo III </w:t>
      </w:r>
      <w:r w:rsidRPr="00EA727C">
        <w:rPr>
          <w:rFonts w:ascii="Tahoma" w:eastAsia="Tahoma" w:hAnsi="Tahoma" w:cs="Tahoma"/>
          <w:color w:val="000000"/>
          <w:sz w:val="18"/>
          <w:szCs w:val="18"/>
        </w:rPr>
        <w:t xml:space="preserve">- Minuta de contrato. </w:t>
      </w:r>
    </w:p>
    <w:p w:rsidR="00631B2A" w:rsidRPr="00EA727C" w:rsidRDefault="00EA727C">
      <w:pPr>
        <w:jc w:val="both"/>
        <w:rPr>
          <w:sz w:val="18"/>
          <w:szCs w:val="18"/>
        </w:rPr>
      </w:pPr>
      <w:r w:rsidRPr="00EA727C">
        <w:rPr>
          <w:rFonts w:ascii="Tahoma" w:eastAsia="Tahoma" w:hAnsi="Tahoma" w:cs="Tahoma"/>
          <w:color w:val="000000"/>
          <w:sz w:val="18"/>
          <w:szCs w:val="18"/>
        </w:rPr>
        <w:t>Goianá, 14/07/2022.</w:t>
      </w:r>
    </w:p>
    <w:p w:rsidR="00631B2A" w:rsidRPr="00EA727C" w:rsidRDefault="00EA727C">
      <w:pPr>
        <w:jc w:val="both"/>
        <w:rPr>
          <w:sz w:val="18"/>
          <w:szCs w:val="18"/>
        </w:rPr>
      </w:pPr>
      <w:r w:rsidRPr="00EA727C">
        <w:rPr>
          <w:sz w:val="18"/>
          <w:szCs w:val="18"/>
        </w:rPr>
        <w:t> </w:t>
      </w:r>
    </w:p>
    <w:p w:rsidR="00EA727C" w:rsidRDefault="00EA727C">
      <w:pPr>
        <w:jc w:val="center"/>
        <w:rPr>
          <w:rFonts w:ascii="Tahoma" w:eastAsia="Tahoma" w:hAnsi="Tahoma" w:cs="Tahoma"/>
          <w:sz w:val="18"/>
          <w:szCs w:val="18"/>
        </w:rPr>
      </w:pPr>
      <w:r w:rsidRPr="00EA727C">
        <w:rPr>
          <w:sz w:val="18"/>
          <w:szCs w:val="18"/>
        </w:rPr>
        <w:br/>
      </w:r>
      <w:r w:rsidRPr="00EA727C">
        <w:rPr>
          <w:rFonts w:ascii="Tahoma" w:eastAsia="Tahoma" w:hAnsi="Tahoma" w:cs="Tahoma"/>
          <w:sz w:val="18"/>
          <w:szCs w:val="18"/>
        </w:rPr>
        <w:t>__________________________________</w:t>
      </w:r>
      <w:r w:rsidRPr="00EA727C">
        <w:rPr>
          <w:sz w:val="18"/>
          <w:szCs w:val="18"/>
        </w:rPr>
        <w:br/>
      </w:r>
      <w:r w:rsidRPr="00EA727C">
        <w:rPr>
          <w:rFonts w:ascii="Tahoma" w:eastAsia="Tahoma" w:hAnsi="Tahoma" w:cs="Tahoma"/>
          <w:b/>
          <w:bCs/>
          <w:sz w:val="18"/>
          <w:szCs w:val="18"/>
        </w:rPr>
        <w:t>Monique de Aquino Alves</w:t>
      </w:r>
      <w:r w:rsidRPr="00EA727C">
        <w:rPr>
          <w:sz w:val="18"/>
          <w:szCs w:val="18"/>
        </w:rPr>
        <w:br/>
      </w:r>
      <w:r w:rsidRPr="00EA727C">
        <w:rPr>
          <w:rFonts w:ascii="Tahoma" w:eastAsia="Tahoma" w:hAnsi="Tahoma" w:cs="Tahoma"/>
          <w:sz w:val="18"/>
          <w:szCs w:val="18"/>
        </w:rPr>
        <w:t>Pregoeiro(a) 1</w:t>
      </w:r>
      <w:r>
        <w:rPr>
          <w:rFonts w:ascii="Tahoma" w:eastAsia="Tahoma" w:hAnsi="Tahoma" w:cs="Tahoma"/>
          <w:sz w:val="18"/>
          <w:szCs w:val="18"/>
        </w:rPr>
        <w:br w:type="page"/>
      </w:r>
    </w:p>
    <w:p w:rsidR="00EA727C" w:rsidRDefault="00EA727C" w:rsidP="00EA727C">
      <w:pPr>
        <w:jc w:val="center"/>
      </w:pPr>
      <w:r>
        <w:rPr>
          <w:rFonts w:ascii="Tahoma" w:eastAsia="Tahoma" w:hAnsi="Tahoma" w:cs="Tahoma"/>
          <w:b/>
          <w:bCs/>
          <w:color w:val="000000"/>
          <w:sz w:val="27"/>
          <w:szCs w:val="27"/>
        </w:rPr>
        <w:lastRenderedPageBreak/>
        <w:t>ANEXO I</w:t>
      </w:r>
    </w:p>
    <w:p w:rsidR="00EA727C" w:rsidRDefault="00EA727C" w:rsidP="00EA727C">
      <w:pPr>
        <w:jc w:val="center"/>
      </w:pPr>
      <w:r>
        <w:rPr>
          <w:rFonts w:ascii="Tahoma" w:eastAsia="Tahoma" w:hAnsi="Tahoma" w:cs="Tahoma"/>
          <w:b/>
          <w:bCs/>
          <w:color w:val="000000"/>
          <w:sz w:val="24"/>
          <w:szCs w:val="24"/>
        </w:rPr>
        <w:t>TERMO DE REFERÊNCIA</w:t>
      </w:r>
    </w:p>
    <w:p w:rsidR="00EA727C" w:rsidRDefault="00EA727C" w:rsidP="00EA727C">
      <w:pPr>
        <w:jc w:val="center"/>
      </w:pPr>
    </w:p>
    <w:p w:rsidR="00EA727C" w:rsidRDefault="00EA727C" w:rsidP="00EA727C">
      <w:pPr>
        <w:jc w:val="both"/>
      </w:pPr>
      <w:r>
        <w:rPr>
          <w:rFonts w:ascii="Tahoma" w:eastAsia="Tahoma" w:hAnsi="Tahoma" w:cs="Tahoma"/>
          <w:b/>
          <w:bCs/>
          <w:color w:val="000000"/>
          <w:sz w:val="21"/>
          <w:szCs w:val="21"/>
        </w:rPr>
        <w:t>1 - OBJETO:</w:t>
      </w:r>
    </w:p>
    <w:p w:rsidR="00EA727C" w:rsidRDefault="00EA727C" w:rsidP="00EA727C">
      <w:pPr>
        <w:jc w:val="both"/>
      </w:pPr>
      <w:r>
        <w:rPr>
          <w:rFonts w:ascii="Tahoma" w:eastAsia="Tahoma" w:hAnsi="Tahoma" w:cs="Tahoma"/>
          <w:color w:val="000000"/>
          <w:sz w:val="21"/>
          <w:szCs w:val="21"/>
        </w:rPr>
        <w:t>1.1 -  AQUISIÇÃO 01 VEÍCULO TIPO AUTOMOTOR HATCH, ZERO KM, conforme condições e especificações contidas neste Termo de Referência.</w:t>
      </w:r>
    </w:p>
    <w:p w:rsidR="00EA727C" w:rsidRDefault="00EA727C" w:rsidP="00EA727C">
      <w:pPr>
        <w:jc w:val="both"/>
      </w:pPr>
      <w:r>
        <w:rPr>
          <w:rFonts w:ascii="Tahoma" w:eastAsia="Tahoma" w:hAnsi="Tahoma" w:cs="Tahoma"/>
          <w:b/>
          <w:bCs/>
          <w:color w:val="000000"/>
          <w:sz w:val="21"/>
          <w:szCs w:val="21"/>
        </w:rPr>
        <w:t>2 - JUSTIFICATIVA DA NECESSIDADE </w:t>
      </w:r>
    </w:p>
    <w:p w:rsidR="00EA727C" w:rsidRDefault="00EA727C" w:rsidP="00EA727C">
      <w:pPr>
        <w:jc w:val="both"/>
      </w:pPr>
      <w:r>
        <w:rPr>
          <w:rFonts w:ascii="Tahoma" w:eastAsia="Tahoma" w:hAnsi="Tahoma" w:cs="Tahoma"/>
          <w:color w:val="000000"/>
          <w:sz w:val="21"/>
          <w:szCs w:val="21"/>
        </w:rPr>
        <w:t>2.1</w:t>
      </w:r>
      <w:r>
        <w:rPr>
          <w:rFonts w:ascii="Tahoma" w:eastAsia="Tahoma" w:hAnsi="Tahoma" w:cs="Tahoma"/>
          <w:b/>
          <w:bCs/>
          <w:color w:val="000000"/>
          <w:sz w:val="21"/>
          <w:szCs w:val="21"/>
        </w:rPr>
        <w:t xml:space="preserve"> </w:t>
      </w:r>
      <w:r>
        <w:rPr>
          <w:rFonts w:ascii="Tahoma" w:eastAsia="Tahoma" w:hAnsi="Tahoma" w:cs="Tahoma"/>
          <w:color w:val="000000"/>
          <w:sz w:val="21"/>
          <w:szCs w:val="21"/>
        </w:rPr>
        <w:t>- CONVENIO DE SAÍDA 1491001489/2022 QUE ENTRE SI CELEBRAM O ESTADO DE MINAS GERAIS, POR INTERMÉDIO DA SECRETARIA DE ESTADO DE GOVERNO E O MUNICÍPIO DE GOIANÁ</w:t>
      </w:r>
    </w:p>
    <w:p w:rsidR="00EA727C" w:rsidRDefault="00EA727C" w:rsidP="00EA727C">
      <w:pPr>
        <w:jc w:val="both"/>
      </w:pPr>
      <w:r>
        <w:rPr>
          <w:rFonts w:ascii="Tahoma" w:eastAsia="Tahoma" w:hAnsi="Tahoma" w:cs="Tahoma"/>
          <w:b/>
          <w:bCs/>
          <w:color w:val="000000"/>
          <w:sz w:val="21"/>
          <w:szCs w:val="21"/>
        </w:rPr>
        <w:t>3 - DA ADEQUAÇÃO DA MODALIDADE LICITATÓRIA ELEITA </w:t>
      </w:r>
    </w:p>
    <w:p w:rsidR="00EA727C" w:rsidRDefault="00EA727C" w:rsidP="00EA727C">
      <w:pPr>
        <w:jc w:val="both"/>
      </w:pPr>
      <w:r>
        <w:rPr>
          <w:rFonts w:ascii="Tahoma" w:eastAsia="Tahoma" w:hAnsi="Tahoma" w:cs="Tahoma"/>
          <w:color w:val="000000"/>
          <w:sz w:val="21"/>
          <w:szCs w:val="21"/>
        </w:rPr>
        <w:t>3.1 - Considerando as características dos equipamentos a serem adquiridos, o objeto desta aquisição pode ser caracterizado como bem comum, possuindo, desse modo, padrões de desempenho e características gerais e específicas, usualmente e amplamente encontrados no mercado correlato, nos termos do parágrafo único, do art. 1°, da Lei 10.520, de 2002.</w:t>
      </w:r>
    </w:p>
    <w:p w:rsidR="00EA727C" w:rsidRDefault="00EA727C" w:rsidP="00EA727C">
      <w:pPr>
        <w:jc w:val="both"/>
      </w:pPr>
      <w:r>
        <w:rPr>
          <w:rFonts w:ascii="Tahoma" w:eastAsia="Tahoma" w:hAnsi="Tahoma" w:cs="Tahoma"/>
          <w:b/>
          <w:bCs/>
          <w:color w:val="000000"/>
          <w:sz w:val="21"/>
          <w:szCs w:val="21"/>
        </w:rPr>
        <w:t>4 - DESCRIÇÃO E ESPECIFICAÇÃO DO OBJETO  </w:t>
      </w:r>
    </w:p>
    <w:tbl>
      <w:tblPr>
        <w:tblW w:w="0" w:type="auto"/>
        <w:tblInd w:w="10" w:type="dxa"/>
        <w:tblBorders>
          <w:top w:val="single" w:sz="7" w:space="0" w:color="CBCBCB"/>
          <w:left w:val="single" w:sz="7" w:space="0" w:color="CBCBCB"/>
          <w:bottom w:val="single" w:sz="7" w:space="0" w:color="CBCBCB"/>
          <w:right w:val="single" w:sz="7" w:space="0" w:color="CBCBCB"/>
          <w:insideH w:val="single" w:sz="7" w:space="0" w:color="CBCBCB"/>
          <w:insideV w:val="single" w:sz="7" w:space="0" w:color="CBCBCB"/>
        </w:tblBorders>
        <w:tblCellMar>
          <w:left w:w="10" w:type="dxa"/>
          <w:right w:w="10" w:type="dxa"/>
        </w:tblCellMar>
        <w:tblLook w:val="04A0" w:firstRow="1" w:lastRow="0" w:firstColumn="1" w:lastColumn="0" w:noHBand="0" w:noVBand="1"/>
      </w:tblPr>
      <w:tblGrid>
        <w:gridCol w:w="909"/>
        <w:gridCol w:w="4541"/>
        <w:gridCol w:w="1816"/>
        <w:gridCol w:w="1816"/>
      </w:tblGrid>
      <w:tr w:rsidR="00EA727C" w:rsidTr="00AC6E0B">
        <w:tblPrEx>
          <w:tblCellMar>
            <w:top w:w="0" w:type="dxa"/>
            <w:bottom w:w="0" w:type="dxa"/>
          </w:tblCellMar>
        </w:tblPrEx>
        <w:trPr>
          <w:tblHeader/>
        </w:trPr>
        <w:tc>
          <w:tcPr>
            <w:tcW w:w="50" w:type="pct"/>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Item</w:t>
            </w:r>
          </w:p>
        </w:tc>
        <w:tc>
          <w:tcPr>
            <w:tcW w:w="250" w:type="pct"/>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Descrição</w:t>
            </w:r>
          </w:p>
        </w:tc>
        <w:tc>
          <w:tcPr>
            <w:tcW w:w="100" w:type="pct"/>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Unid.</w:t>
            </w:r>
          </w:p>
        </w:tc>
        <w:tc>
          <w:tcPr>
            <w:tcW w:w="100" w:type="pct"/>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Quant.</w:t>
            </w:r>
          </w:p>
        </w:tc>
      </w:tr>
      <w:tr w:rsidR="00EA727C" w:rsidTr="00AC6E0B">
        <w:tblPrEx>
          <w:tblCellMar>
            <w:top w:w="0" w:type="dxa"/>
            <w:bottom w:w="0" w:type="dxa"/>
          </w:tblCellMar>
        </w:tblPrEx>
        <w:tc>
          <w:tcPr>
            <w:tcW w:w="0" w:type="auto"/>
            <w:tcBorders>
              <w:top w:val="single" w:sz="7" w:space="0" w:color="CBCBCB"/>
              <w:left w:val="single" w:sz="7" w:space="0" w:color="CBCBCB"/>
              <w:bottom w:val="single" w:sz="7" w:space="0" w:color="CBCBCB"/>
              <w:right w:val="single" w:sz="7" w:space="0" w:color="CBCBCB"/>
            </w:tcBorders>
          </w:tcPr>
          <w:p w:rsidR="00EA727C" w:rsidRDefault="00EA727C" w:rsidP="00AC6E0B">
            <w:pPr>
              <w:jc w:val="center"/>
            </w:pPr>
            <w:r>
              <w:t>1</w:t>
            </w:r>
          </w:p>
        </w:tc>
        <w:tc>
          <w:tcPr>
            <w:tcW w:w="0" w:type="auto"/>
            <w:tcBorders>
              <w:top w:val="single" w:sz="7" w:space="0" w:color="CBCBCB"/>
              <w:left w:val="single" w:sz="7" w:space="0" w:color="CBCBCB"/>
              <w:bottom w:val="single" w:sz="7" w:space="0" w:color="CBCBCB"/>
              <w:right w:val="single" w:sz="7" w:space="0" w:color="CBCBCB"/>
            </w:tcBorders>
          </w:tcPr>
          <w:p w:rsidR="00EA727C" w:rsidRDefault="00EA727C" w:rsidP="00AC6E0B">
            <w:pPr>
              <w:jc w:val="both"/>
            </w:pPr>
            <w:r>
              <w:t xml:space="preserve">*Banco do motorista com regulagem dealtura*Central Multimídia UCONNECT de 7"Touchscreen com Android Auto e Apple CarPlay, Bluetooth, entradas USB (2) e Sistemade reconhecimento de voz; Segunda portaUSB*Sistema de monitoramento de pressão dospneus*Volante com comandos de rádio e telefone.Aerofólio traseiro na cor do veículo.Alarme antifurto.Alertas de limite de velocidade e manutençãoprogramada.Apoia-pé para o motorista.Ar condicionado.Banco traseiro rebatível.Brake light.Chave canivete com telecomando paraabertura das portas, vidros e porta-malas.Check quadro de instrumentos (WelcomeMoving).Cintos de segurança traseiros (laterais ecentral) retráteis de 3 pontos.Computador de Bordo (distância, consumomédio, consumo instantâneo, autonomia,velocidade média e tempo de percurso).Desembaçador do vidro traseiro </w:t>
            </w:r>
            <w:r>
              <w:lastRenderedPageBreak/>
              <w:t>temporizado.Direção elétrica progressiva.Drive by Wire (Controle eletrônico daaceleração).ESS (Sinalização de frenagem de emergência).Encosto de cabeça traseiro central.Espelho no para-sol lados motorista epassageiro.Follow me home.Gancho universal para fixação cadeira criança(Isofix).Ganchos de fixação de carga no porta-malas.HCSS (Sistema de partida a frio sem tanqueauxiliar de gasolina).HSD (High Safety Drive) - Airbag duplo(motorista e passageiro) e Freios ABS comEBD.Iluminação do porta-malas.Lane Change (Função auxiliar paraacionamento das setas indicando trocas defaixa).Limpador e lavador do vidro traseiro comintermitência.Maçanetas na cor do veículo.Novo motor 1.0 Firefly 6V Flex de 3 cilindros.Predisposição para rádio (2 alto-falantesdianteiros, 2 alto-falantes traseiros, 2 tweete rse antena).Quadro de instrumentos 3,5" multifuncionalcom relógio digital, calendário e informaçõesdo veículo em TFT personalizável.Retrovisores externos com luzes indicadorasde direção integradas.Retrovisores externos manuais, na cor doveículo com setas de direção integradas.Rodas de aço estampado 6.0 x 15" comcalotas integrais + Pneus "verde" com baixaresist ência a rolagem 185/60 R15.Tomada 12V.Travas elétricas (Travamento automático a 20km/h, indicador de portas abertas, luz inter nacom temporizador e tampa do combustível).Vidros elétricos dianteiros com one touch eantiesmagamento.Volante com regulagem de altura</w:t>
            </w:r>
          </w:p>
        </w:tc>
        <w:tc>
          <w:tcPr>
            <w:tcW w:w="0" w:type="auto"/>
            <w:tcBorders>
              <w:top w:val="single" w:sz="7" w:space="0" w:color="CBCBCB"/>
              <w:left w:val="single" w:sz="7" w:space="0" w:color="CBCBCB"/>
              <w:bottom w:val="single" w:sz="7" w:space="0" w:color="CBCBCB"/>
              <w:right w:val="single" w:sz="7" w:space="0" w:color="CBCBCB"/>
            </w:tcBorders>
          </w:tcPr>
          <w:p w:rsidR="00EA727C" w:rsidRDefault="00EA727C" w:rsidP="00AC6E0B">
            <w:r>
              <w:lastRenderedPageBreak/>
              <w:t>UN</w:t>
            </w:r>
          </w:p>
        </w:tc>
        <w:tc>
          <w:tcPr>
            <w:tcW w:w="0" w:type="auto"/>
            <w:tcBorders>
              <w:top w:val="single" w:sz="7" w:space="0" w:color="CBCBCB"/>
              <w:left w:val="single" w:sz="7" w:space="0" w:color="CBCBCB"/>
              <w:bottom w:val="single" w:sz="7" w:space="0" w:color="CBCBCB"/>
              <w:right w:val="single" w:sz="7" w:space="0" w:color="CBCBCB"/>
            </w:tcBorders>
          </w:tcPr>
          <w:p w:rsidR="00EA727C" w:rsidRDefault="00EA727C" w:rsidP="00AC6E0B">
            <w:pPr>
              <w:jc w:val="center"/>
            </w:pPr>
            <w:r>
              <w:t>1</w:t>
            </w:r>
          </w:p>
        </w:tc>
      </w:tr>
    </w:tbl>
    <w:p w:rsidR="00EA727C" w:rsidRDefault="00EA727C" w:rsidP="00EA727C">
      <w:r>
        <w:rPr>
          <w:rFonts w:ascii="Tahoma" w:eastAsia="Tahoma" w:hAnsi="Tahoma" w:cs="Tahoma"/>
          <w:color w:val="000000"/>
          <w:sz w:val="24"/>
          <w:szCs w:val="24"/>
        </w:rPr>
        <w:t> </w:t>
      </w:r>
    </w:p>
    <w:p w:rsidR="00EA727C" w:rsidRDefault="00EA727C" w:rsidP="00EA727C">
      <w:r>
        <w:rPr>
          <w:sz w:val="21"/>
          <w:szCs w:val="21"/>
        </w:rPr>
        <w:t>Este processo SERÁ DE CARÁTER SIGILOSO DO VALOR, nos termos do § 1° do art. 15 do Decreto federal 10.024/19. O caráter sigiloso do valor da presente licitação se justifica pelo alto potencial de disputa do mercado para os itens a serem licitados, o que poderá levar a fomentação da competitividade, fazendo com que os licitantes apresentem propostas formuladas com base em seus custos efetivos de acordo com o produto ofertado.</w:t>
      </w:r>
    </w:p>
    <w:p w:rsidR="00EA727C" w:rsidRDefault="00EA727C" w:rsidP="00EA727C">
      <w:pPr>
        <w:jc w:val="both"/>
      </w:pPr>
      <w:r>
        <w:rPr>
          <w:rFonts w:ascii="Tahoma" w:eastAsia="Tahoma" w:hAnsi="Tahoma" w:cs="Tahoma"/>
          <w:b/>
          <w:bCs/>
          <w:color w:val="000000"/>
          <w:sz w:val="21"/>
          <w:szCs w:val="21"/>
        </w:rPr>
        <w:t>5 - CONDIÇÕES DE EXECUÇÃO:</w:t>
      </w:r>
    </w:p>
    <w:p w:rsidR="00EA727C" w:rsidRDefault="00EA727C" w:rsidP="00EA727C">
      <w:pPr>
        <w:jc w:val="both"/>
      </w:pPr>
      <w:r>
        <w:rPr>
          <w:rFonts w:ascii="Tahoma" w:eastAsia="Tahoma" w:hAnsi="Tahoma" w:cs="Tahoma"/>
          <w:color w:val="000000"/>
          <w:sz w:val="21"/>
          <w:szCs w:val="21"/>
        </w:rPr>
        <w:lastRenderedPageBreak/>
        <w:t xml:space="preserve">5.1 - A entrega do(s) produto(s) deverá(ão) ser feita(s) na(o) </w:t>
      </w:r>
      <w:r>
        <w:rPr>
          <w:rFonts w:ascii="Tahoma" w:eastAsia="Tahoma" w:hAnsi="Tahoma" w:cs="Tahoma"/>
          <w:b/>
          <w:bCs/>
          <w:color w:val="000000"/>
          <w:sz w:val="21"/>
          <w:szCs w:val="21"/>
        </w:rPr>
        <w:t>Gabinete</w:t>
      </w:r>
      <w:r>
        <w:rPr>
          <w:rFonts w:ascii="Tahoma" w:eastAsia="Tahoma" w:hAnsi="Tahoma" w:cs="Tahoma"/>
          <w:color w:val="000000"/>
          <w:sz w:val="21"/>
          <w:szCs w:val="21"/>
        </w:rPr>
        <w:t>, localizada(o) na Avenida 21 de dezembro, nº 850, , Centro, Goianá, cabendo ao responsável pelo setor requisitante ou quem ele indicar, conferir e receber. </w:t>
      </w:r>
    </w:p>
    <w:p w:rsidR="00EA727C" w:rsidRDefault="00EA727C" w:rsidP="00EA727C">
      <w:pPr>
        <w:jc w:val="both"/>
      </w:pPr>
      <w:r>
        <w:rPr>
          <w:rFonts w:ascii="Tahoma" w:eastAsia="Tahoma" w:hAnsi="Tahoma" w:cs="Tahoma"/>
          <w:color w:val="000000"/>
          <w:sz w:val="21"/>
          <w:szCs w:val="21"/>
        </w:rPr>
        <w:t>5.2 - O prazo de fornecimento do(s) produto(s) será de </w:t>
      </w:r>
      <w:r>
        <w:rPr>
          <w:rFonts w:ascii="Tahoma" w:eastAsia="Tahoma" w:hAnsi="Tahoma" w:cs="Tahoma"/>
          <w:b/>
          <w:bCs/>
          <w:color w:val="000000"/>
          <w:sz w:val="21"/>
          <w:szCs w:val="21"/>
        </w:rPr>
        <w:t>5 dias</w:t>
      </w:r>
      <w:r>
        <w:rPr>
          <w:rFonts w:ascii="Tahoma" w:eastAsia="Tahoma" w:hAnsi="Tahoma" w:cs="Tahoma"/>
          <w:color w:val="000000"/>
          <w:sz w:val="21"/>
          <w:szCs w:val="21"/>
        </w:rPr>
        <w:t>  e começará a fluir a partir do 1º (primeiro) dia útil seguinte ao do recebimento do ofício de Autorização de Fornecimento, a ser emitido pelo Setor de Compras da(o) Prefeitura Municipal de Goianá.</w:t>
      </w:r>
    </w:p>
    <w:p w:rsidR="00EA727C" w:rsidRDefault="00EA727C" w:rsidP="00EA727C">
      <w:pPr>
        <w:jc w:val="both"/>
      </w:pPr>
      <w:r>
        <w:rPr>
          <w:rFonts w:ascii="Tahoma" w:eastAsia="Tahoma" w:hAnsi="Tahoma" w:cs="Tahoma"/>
          <w:color w:val="000000"/>
          <w:sz w:val="21"/>
          <w:szCs w:val="21"/>
        </w:rPr>
        <w:t>5.3 - O Contrato, bem como os direitos e obrigações dele decorrentes, não poderá ser subcontratado, cedido ou transferido, total ou parcialmente, nem ser executado em associação da CONTRATADA com terceiros, sem autorização prévia da administração, por escrito, sob pena de aplicação de sanção, inclusive rescisão contratual;</w:t>
      </w:r>
    </w:p>
    <w:p w:rsidR="00EA727C" w:rsidRDefault="00EA727C" w:rsidP="00EA727C">
      <w:pPr>
        <w:jc w:val="both"/>
      </w:pPr>
    </w:p>
    <w:p w:rsidR="00EA727C" w:rsidRDefault="00EA727C" w:rsidP="00EA727C">
      <w:pPr>
        <w:jc w:val="both"/>
      </w:pPr>
      <w:r>
        <w:rPr>
          <w:rFonts w:ascii="Tahoma" w:eastAsia="Tahoma" w:hAnsi="Tahoma" w:cs="Tahoma"/>
          <w:b/>
          <w:bCs/>
          <w:color w:val="000000"/>
          <w:sz w:val="21"/>
          <w:szCs w:val="21"/>
        </w:rPr>
        <w:t>6 - DO TIPO DE JULGAMENTO</w:t>
      </w:r>
    </w:p>
    <w:p w:rsidR="00EA727C" w:rsidRDefault="00EA727C" w:rsidP="00EA727C">
      <w:pPr>
        <w:jc w:val="both"/>
      </w:pPr>
      <w:r>
        <w:rPr>
          <w:rFonts w:ascii="Tahoma" w:eastAsia="Tahoma" w:hAnsi="Tahoma" w:cs="Tahoma"/>
          <w:color w:val="000000"/>
          <w:sz w:val="21"/>
          <w:szCs w:val="21"/>
        </w:rPr>
        <w:t xml:space="preserve">6.1 - O critério de julgamento será o de menor preço, representado pelo </w:t>
      </w:r>
      <w:r>
        <w:rPr>
          <w:rFonts w:ascii="Tahoma" w:eastAsia="Tahoma" w:hAnsi="Tahoma" w:cs="Tahoma"/>
          <w:b/>
          <w:bCs/>
          <w:color w:val="000000"/>
          <w:sz w:val="21"/>
          <w:szCs w:val="21"/>
        </w:rPr>
        <w:t>MENOR VALOR UNITÁRIO</w:t>
      </w:r>
      <w:r>
        <w:rPr>
          <w:rFonts w:ascii="Tahoma" w:eastAsia="Tahoma" w:hAnsi="Tahoma" w:cs="Tahoma"/>
          <w:color w:val="000000"/>
          <w:sz w:val="21"/>
          <w:szCs w:val="21"/>
        </w:rPr>
        <w:t>, desde que observadas às especificações e demais condições que serão estabelecidas no edital e seus anexos.</w:t>
      </w:r>
    </w:p>
    <w:p w:rsidR="00EA727C" w:rsidRDefault="00EA727C" w:rsidP="00EA727C">
      <w:pPr>
        <w:jc w:val="both"/>
      </w:pPr>
      <w:r>
        <w:rPr>
          <w:rFonts w:ascii="Tahoma" w:eastAsia="Tahoma" w:hAnsi="Tahoma" w:cs="Tahoma"/>
          <w:b/>
          <w:bCs/>
          <w:color w:val="000000"/>
          <w:sz w:val="21"/>
          <w:szCs w:val="21"/>
        </w:rPr>
        <w:t>7 - CRITÉRIOS DE ACEITABILIDADE DA PROPOSTA</w:t>
      </w:r>
    </w:p>
    <w:p w:rsidR="00EA727C" w:rsidRDefault="00EA727C" w:rsidP="00EA727C">
      <w:pPr>
        <w:jc w:val="both"/>
      </w:pPr>
      <w:r>
        <w:rPr>
          <w:rFonts w:ascii="Tahoma" w:eastAsia="Tahoma" w:hAnsi="Tahoma" w:cs="Tahoma"/>
          <w:color w:val="000000"/>
          <w:sz w:val="21"/>
          <w:szCs w:val="21"/>
        </w:rPr>
        <w:t>7.1 - Não será exigido amostra.</w:t>
      </w:r>
    </w:p>
    <w:p w:rsidR="00EA727C" w:rsidRDefault="00EA727C" w:rsidP="00EA727C">
      <w:pPr>
        <w:jc w:val="both"/>
      </w:pPr>
      <w:r>
        <w:rPr>
          <w:rFonts w:ascii="Tahoma" w:eastAsia="Tahoma" w:hAnsi="Tahoma" w:cs="Tahoma"/>
          <w:b/>
          <w:bCs/>
          <w:color w:val="000000"/>
          <w:sz w:val="21"/>
          <w:szCs w:val="21"/>
        </w:rPr>
        <w:t>8 - CRITÉRIOS DE ACEITABILIDADE DO OBJETO</w:t>
      </w:r>
    </w:p>
    <w:p w:rsidR="00EA727C" w:rsidRDefault="00EA727C" w:rsidP="00EA727C">
      <w:pPr>
        <w:jc w:val="both"/>
      </w:pPr>
      <w:r>
        <w:rPr>
          <w:rFonts w:ascii="Tahoma" w:eastAsia="Tahoma" w:hAnsi="Tahoma" w:cs="Tahoma"/>
          <w:color w:val="000000"/>
          <w:sz w:val="21"/>
          <w:szCs w:val="21"/>
        </w:rPr>
        <w:t>8.1 - O setor competente não aceitará e não receberá qualquer produto com atraso, defeitos ou imperfeições, em desacordo com as especificações e condições constantes deste Termo de Referência ou em desconformidade com as normas legais ou técnicas pertinentes ao objeto, cabendo à Contratada efetuar as substituições necessárias, sob pena de aplicação das sanções previstas e/ou rescisão contratual.</w:t>
      </w:r>
    </w:p>
    <w:p w:rsidR="00EA727C" w:rsidRDefault="00EA727C" w:rsidP="00EA727C">
      <w:pPr>
        <w:jc w:val="both"/>
      </w:pPr>
      <w:r>
        <w:rPr>
          <w:rFonts w:ascii="Tahoma" w:eastAsia="Tahoma" w:hAnsi="Tahoma" w:cs="Tahoma"/>
          <w:sz w:val="21"/>
          <w:szCs w:val="21"/>
        </w:rPr>
        <w:t>8.2 - No momento da entrega a licitante vencedora deverá fornecer o manual com tradução em Língua Portuguesa.</w:t>
      </w:r>
    </w:p>
    <w:p w:rsidR="00EA727C" w:rsidRDefault="00EA727C" w:rsidP="00EA727C">
      <w:pPr>
        <w:jc w:val="both"/>
      </w:pPr>
      <w:r>
        <w:rPr>
          <w:rFonts w:ascii="Tahoma" w:eastAsia="Tahoma" w:hAnsi="Tahoma" w:cs="Tahoma"/>
          <w:b/>
          <w:bCs/>
          <w:color w:val="000000"/>
          <w:sz w:val="21"/>
          <w:szCs w:val="21"/>
        </w:rPr>
        <w:t>8.3 - O prazo de</w:t>
      </w:r>
      <w:r>
        <w:rPr>
          <w:rFonts w:ascii="Tahoma" w:eastAsia="Tahoma" w:hAnsi="Tahoma" w:cs="Tahoma"/>
          <w:b/>
          <w:bCs/>
          <w:sz w:val="21"/>
          <w:szCs w:val="21"/>
        </w:rPr>
        <w:t> garantia contra eventuais defeitos de fabricação será considerado a garantia de fábrica, cuja vigência terá início na data em que ocorrer o recebimento do objeto;</w:t>
      </w:r>
    </w:p>
    <w:p w:rsidR="00EA727C" w:rsidRDefault="00EA727C" w:rsidP="00EA727C">
      <w:pPr>
        <w:jc w:val="both"/>
      </w:pPr>
      <w:r>
        <w:rPr>
          <w:rFonts w:ascii="Tahoma" w:eastAsia="Tahoma" w:hAnsi="Tahoma" w:cs="Tahoma"/>
          <w:color w:val="000000"/>
          <w:sz w:val="21"/>
          <w:szCs w:val="21"/>
        </w:rPr>
        <w:t>8.4 - Os produtos deverão ser entregues devidamente acondicionados em embalagem individual adequada quando for o caso, que utilize preferencialmente material reciclado ou reciclável, de forma a garantir a máxima proteção durante o transporte e armazenamento, em atendimento aos critérios sustentáveis.</w:t>
      </w:r>
    </w:p>
    <w:p w:rsidR="00EA727C" w:rsidRDefault="00EA727C" w:rsidP="00EA727C">
      <w:pPr>
        <w:jc w:val="both"/>
      </w:pPr>
      <w:r>
        <w:rPr>
          <w:rFonts w:ascii="Tahoma" w:eastAsia="Tahoma" w:hAnsi="Tahoma" w:cs="Tahoma"/>
          <w:color w:val="000000"/>
          <w:sz w:val="21"/>
          <w:szCs w:val="21"/>
        </w:rPr>
        <w:t>8.5 - O recebimento provisório, realizado pelo setor competente, dar-se-á no ato da entrega do objeto, após conferência de sua conformidade com as especificações do edital e da proposta;</w:t>
      </w:r>
    </w:p>
    <w:p w:rsidR="00EA727C" w:rsidRDefault="00EA727C" w:rsidP="00EA727C">
      <w:pPr>
        <w:jc w:val="both"/>
      </w:pPr>
      <w:r>
        <w:rPr>
          <w:rFonts w:ascii="Tahoma" w:eastAsia="Tahoma" w:hAnsi="Tahoma" w:cs="Tahoma"/>
          <w:color w:val="000000"/>
          <w:sz w:val="21"/>
          <w:szCs w:val="21"/>
        </w:rPr>
        <w:lastRenderedPageBreak/>
        <w:t>8.6 - O recebimento definitivo, realizado pelo setor competente, dar-se-á em até 03 (três) dias úteis, contados da data do recebimento provisório, após verificação da conformidade do objeto com as exigências e especificações do Contrato.</w:t>
      </w:r>
    </w:p>
    <w:p w:rsidR="00EA727C" w:rsidRDefault="00EA727C" w:rsidP="00EA727C">
      <w:pPr>
        <w:jc w:val="both"/>
      </w:pPr>
    </w:p>
    <w:p w:rsidR="00EA727C" w:rsidRDefault="00EA727C" w:rsidP="00EA727C">
      <w:pPr>
        <w:jc w:val="both"/>
      </w:pPr>
      <w:r>
        <w:rPr>
          <w:rFonts w:ascii="Tahoma" w:eastAsia="Tahoma" w:hAnsi="Tahoma" w:cs="Tahoma"/>
          <w:b/>
          <w:bCs/>
          <w:color w:val="000000"/>
          <w:sz w:val="21"/>
          <w:szCs w:val="21"/>
        </w:rPr>
        <w:t>9 - DAS OBRIGAÇÕES E RESPONSABILIDADES</w:t>
      </w:r>
    </w:p>
    <w:p w:rsidR="00EA727C" w:rsidRDefault="00EA727C" w:rsidP="00EA727C">
      <w:pPr>
        <w:jc w:val="both"/>
      </w:pPr>
      <w:r>
        <w:rPr>
          <w:rFonts w:ascii="Tahoma" w:eastAsia="Tahoma" w:hAnsi="Tahoma" w:cs="Tahoma"/>
          <w:b/>
          <w:bCs/>
          <w:color w:val="000000"/>
          <w:sz w:val="21"/>
          <w:szCs w:val="21"/>
        </w:rPr>
        <w:t>9.1 - DA CONTRATADA</w:t>
      </w:r>
    </w:p>
    <w:p w:rsidR="00EA727C" w:rsidRDefault="00EA727C" w:rsidP="00EA727C">
      <w:pPr>
        <w:jc w:val="both"/>
      </w:pPr>
      <w:r>
        <w:rPr>
          <w:rFonts w:ascii="Tahoma" w:eastAsia="Tahoma" w:hAnsi="Tahoma" w:cs="Tahoma"/>
          <w:color w:val="000000"/>
          <w:sz w:val="21"/>
          <w:szCs w:val="21"/>
        </w:rPr>
        <w:t>9.1.1 - Assinar o contrato ou retirar a nota de empenho e manter, durante toda a vigência da mesma, compatibilidade com as obrigações por ela assumidas e todas as condições de habilitação e qualificação exigidas no edital.</w:t>
      </w:r>
    </w:p>
    <w:p w:rsidR="00EA727C" w:rsidRDefault="00EA727C" w:rsidP="00EA727C">
      <w:pPr>
        <w:jc w:val="both"/>
      </w:pPr>
      <w:r>
        <w:rPr>
          <w:rFonts w:ascii="Tahoma" w:eastAsia="Tahoma" w:hAnsi="Tahoma" w:cs="Tahoma"/>
          <w:color w:val="000000"/>
          <w:sz w:val="21"/>
          <w:szCs w:val="21"/>
        </w:rPr>
        <w:t>9.1.2 - Entregar os produtos dentro do padrão de qualidade;</w:t>
      </w:r>
    </w:p>
    <w:p w:rsidR="00EA727C" w:rsidRDefault="00EA727C" w:rsidP="00EA727C">
      <w:pPr>
        <w:jc w:val="both"/>
      </w:pPr>
      <w:r>
        <w:rPr>
          <w:rFonts w:ascii="Tahoma" w:eastAsia="Tahoma" w:hAnsi="Tahoma" w:cs="Tahoma"/>
          <w:color w:val="000000"/>
          <w:sz w:val="21"/>
          <w:szCs w:val="21"/>
        </w:rPr>
        <w:t>9.1.3 - Fornecer os produtos nos locais de entrega previstos neste termo.</w:t>
      </w:r>
    </w:p>
    <w:p w:rsidR="00EA727C" w:rsidRDefault="00EA727C" w:rsidP="00EA727C">
      <w:pPr>
        <w:jc w:val="both"/>
      </w:pPr>
      <w:r>
        <w:rPr>
          <w:rFonts w:ascii="Tahoma" w:eastAsia="Tahoma" w:hAnsi="Tahoma" w:cs="Tahoma"/>
          <w:color w:val="000000"/>
          <w:sz w:val="21"/>
          <w:szCs w:val="21"/>
        </w:rPr>
        <w:t>9.1.4 - Cumprir todas as demais obrigações impostas pelo edital e seus anexos;</w:t>
      </w:r>
    </w:p>
    <w:p w:rsidR="00EA727C" w:rsidRDefault="00EA727C" w:rsidP="00EA727C">
      <w:pPr>
        <w:jc w:val="both"/>
      </w:pPr>
      <w:r>
        <w:rPr>
          <w:rFonts w:ascii="Tahoma" w:eastAsia="Tahoma" w:hAnsi="Tahoma" w:cs="Tahoma"/>
          <w:color w:val="000000"/>
          <w:sz w:val="21"/>
          <w:szCs w:val="21"/>
        </w:rPr>
        <w:t>9.1.5 - Promover por sua conta, através de seguros, a cobertura dos riscos a que se julgar exposta, em vista das responsabilidades que lhe cabem na entrega do objeto do Edital.</w:t>
      </w:r>
    </w:p>
    <w:p w:rsidR="00EA727C" w:rsidRDefault="00EA727C" w:rsidP="00EA727C">
      <w:pPr>
        <w:jc w:val="both"/>
      </w:pPr>
      <w:r>
        <w:rPr>
          <w:rFonts w:ascii="Tahoma" w:eastAsia="Tahoma" w:hAnsi="Tahoma" w:cs="Tahoma"/>
          <w:color w:val="000000"/>
          <w:sz w:val="21"/>
          <w:szCs w:val="21"/>
        </w:rPr>
        <w:t>9.1.6 - Credenciar junto ao contratante funcionário que atenderá as requisições dos produtos objeto do edital.</w:t>
      </w:r>
    </w:p>
    <w:p w:rsidR="00EA727C" w:rsidRDefault="00EA727C" w:rsidP="00EA727C">
      <w:pPr>
        <w:jc w:val="both"/>
      </w:pPr>
      <w:r>
        <w:rPr>
          <w:rFonts w:ascii="Tahoma" w:eastAsia="Tahoma" w:hAnsi="Tahoma" w:cs="Tahoma"/>
          <w:color w:val="000000"/>
          <w:sz w:val="21"/>
          <w:szCs w:val="21"/>
        </w:rPr>
        <w:t>9.1.7 - Os produtos quando cabível necessitam estar de acordo com as normas técnicas aplicáveis da Associação Brasileira de Normas Técnicas - ABNT (NBR) e demais Normas Internacionais certificadas pela ABNT ainda, atender a legislação pertinente, as de preservação do meio ambiente: Conselho Nacional do Meio Ambiente - CONAMA, MINISTÉRIO DA SAÚDE - MS/ANVISA e Lei Federal nº 8.078, de 11/09/1990.</w:t>
      </w:r>
    </w:p>
    <w:p w:rsidR="00EA727C" w:rsidRDefault="00EA727C" w:rsidP="00EA727C">
      <w:pPr>
        <w:jc w:val="both"/>
      </w:pPr>
      <w:r>
        <w:rPr>
          <w:rFonts w:ascii="Tahoma" w:eastAsia="Tahoma" w:hAnsi="Tahoma" w:cs="Tahoma"/>
          <w:color w:val="000000"/>
          <w:sz w:val="21"/>
          <w:szCs w:val="21"/>
        </w:rPr>
        <w:t>9.1.8 - Observar os princípios de sustentabilidade em consonância com art. 3º do Estatuto das Licitações, e observar as normas do INMENTRO quando cabível.</w:t>
      </w:r>
    </w:p>
    <w:p w:rsidR="00EA727C" w:rsidRDefault="00EA727C" w:rsidP="00EA727C">
      <w:pPr>
        <w:jc w:val="both"/>
      </w:pPr>
      <w:r>
        <w:rPr>
          <w:rFonts w:ascii="Tahoma" w:eastAsia="Tahoma" w:hAnsi="Tahoma" w:cs="Tahoma"/>
          <w:color w:val="000000"/>
          <w:sz w:val="21"/>
          <w:szCs w:val="21"/>
        </w:rPr>
        <w:t xml:space="preserve">9.1.9 - Responsabilizar-se pela qualidade dos produtos, substituindo, no prazo de </w:t>
      </w:r>
      <w:r>
        <w:rPr>
          <w:rFonts w:ascii="Tahoma" w:eastAsia="Tahoma" w:hAnsi="Tahoma" w:cs="Tahoma"/>
          <w:b/>
          <w:bCs/>
          <w:color w:val="000000"/>
          <w:sz w:val="21"/>
          <w:szCs w:val="21"/>
        </w:rPr>
        <w:t>10 dias</w:t>
      </w:r>
      <w:r>
        <w:rPr>
          <w:rFonts w:ascii="Tahoma" w:eastAsia="Tahoma" w:hAnsi="Tahoma" w:cs="Tahoma"/>
          <w:color w:val="000000"/>
          <w:sz w:val="21"/>
          <w:szCs w:val="21"/>
        </w:rPr>
        <w:t>, aqueles que apresentarem qualquer tipo de vício ou imperfeição, ou não se adequarem às especificações constantes deste Termo, sob pena de aplicação das sanções cabíveis, inclusive rescisão contratual.</w:t>
      </w:r>
    </w:p>
    <w:p w:rsidR="00EA727C" w:rsidRDefault="00EA727C" w:rsidP="00EA727C">
      <w:pPr>
        <w:jc w:val="both"/>
      </w:pPr>
    </w:p>
    <w:p w:rsidR="00EA727C" w:rsidRDefault="00EA727C" w:rsidP="00EA727C">
      <w:pPr>
        <w:jc w:val="both"/>
      </w:pPr>
      <w:r>
        <w:rPr>
          <w:rFonts w:ascii="Tahoma" w:eastAsia="Tahoma" w:hAnsi="Tahoma" w:cs="Tahoma"/>
          <w:b/>
          <w:bCs/>
          <w:color w:val="000000"/>
          <w:sz w:val="21"/>
          <w:szCs w:val="21"/>
        </w:rPr>
        <w:t>9.2 - OBRIGAÇÕES DO CONTRATANTE</w:t>
      </w:r>
    </w:p>
    <w:p w:rsidR="00EA727C" w:rsidRDefault="00EA727C" w:rsidP="00EA727C">
      <w:pPr>
        <w:jc w:val="both"/>
      </w:pPr>
      <w:r>
        <w:rPr>
          <w:rFonts w:ascii="Tahoma" w:eastAsia="Tahoma" w:hAnsi="Tahoma" w:cs="Tahoma"/>
          <w:color w:val="000000"/>
          <w:sz w:val="21"/>
          <w:szCs w:val="21"/>
        </w:rPr>
        <w:t>9.2.1 - Emitir Pedido de Compra.</w:t>
      </w:r>
    </w:p>
    <w:p w:rsidR="00EA727C" w:rsidRDefault="00EA727C" w:rsidP="00EA727C">
      <w:pPr>
        <w:jc w:val="both"/>
      </w:pPr>
      <w:r>
        <w:rPr>
          <w:rFonts w:ascii="Tahoma" w:eastAsia="Tahoma" w:hAnsi="Tahoma" w:cs="Tahoma"/>
          <w:color w:val="000000"/>
          <w:sz w:val="21"/>
          <w:szCs w:val="21"/>
        </w:rPr>
        <w:t>9.2.2  - Efetuar os pagamentos devidos à Contratada nas condições estabelecidas.</w:t>
      </w:r>
    </w:p>
    <w:p w:rsidR="00EA727C" w:rsidRDefault="00EA727C" w:rsidP="00EA727C">
      <w:pPr>
        <w:jc w:val="both"/>
      </w:pPr>
      <w:r>
        <w:rPr>
          <w:rFonts w:ascii="Tahoma" w:eastAsia="Tahoma" w:hAnsi="Tahoma" w:cs="Tahoma"/>
          <w:color w:val="000000"/>
          <w:sz w:val="21"/>
          <w:szCs w:val="21"/>
        </w:rPr>
        <w:lastRenderedPageBreak/>
        <w:t>9.2.3 - Rejeitar todo e qualquer material de má qualidade e em desconformidade com as especificações deste Termo.</w:t>
      </w:r>
    </w:p>
    <w:p w:rsidR="00EA727C" w:rsidRDefault="00EA727C" w:rsidP="00EA727C">
      <w:pPr>
        <w:jc w:val="both"/>
      </w:pPr>
      <w:r>
        <w:rPr>
          <w:rFonts w:ascii="Tahoma" w:eastAsia="Tahoma" w:hAnsi="Tahoma" w:cs="Tahoma"/>
          <w:color w:val="000000"/>
          <w:sz w:val="21"/>
          <w:szCs w:val="21"/>
        </w:rPr>
        <w:t>9.2.4 - Decidir acerca das questões que se apresentarem durante a execução do objeto, se não abordadas no Termo de Referência.</w:t>
      </w:r>
    </w:p>
    <w:p w:rsidR="00EA727C" w:rsidRDefault="00EA727C" w:rsidP="00EA727C">
      <w:pPr>
        <w:jc w:val="both"/>
      </w:pPr>
    </w:p>
    <w:p w:rsidR="00EA727C" w:rsidRDefault="00EA727C" w:rsidP="00EA727C">
      <w:pPr>
        <w:jc w:val="both"/>
      </w:pPr>
      <w:r>
        <w:rPr>
          <w:rFonts w:ascii="Tahoma" w:eastAsia="Tahoma" w:hAnsi="Tahoma" w:cs="Tahoma"/>
          <w:b/>
          <w:bCs/>
          <w:color w:val="000000"/>
          <w:sz w:val="21"/>
          <w:szCs w:val="21"/>
        </w:rPr>
        <w:t>10 - DA RESPONSABILIDADE POR DANOS</w:t>
      </w:r>
    </w:p>
    <w:p w:rsidR="00EA727C" w:rsidRDefault="00EA727C" w:rsidP="00EA727C">
      <w:pPr>
        <w:jc w:val="both"/>
      </w:pPr>
      <w:r>
        <w:rPr>
          <w:rFonts w:ascii="Tahoma" w:eastAsia="Tahoma" w:hAnsi="Tahoma" w:cs="Tahoma"/>
          <w:color w:val="000000"/>
          <w:sz w:val="21"/>
          <w:szCs w:val="21"/>
        </w:rPr>
        <w:t>10.1 - O FORNECEDOR responderá por todo e qualquer dano provocado a Administração, seus servidores ou terceiros, decorrentes de atos ou omissões de sua responsabilidade, a qual não poderá ser excluída ou atenuada em função da fiscalização ou do acompanhamento exercido pelos fiscais, obrigando-se, a todo e qualquer tempo, a ressarci-los integralmente, sem prejuízo das multas e demais penalidades previstas na licitação.</w:t>
      </w:r>
    </w:p>
    <w:p w:rsidR="00EA727C" w:rsidRDefault="00EA727C" w:rsidP="00EA727C">
      <w:pPr>
        <w:jc w:val="both"/>
      </w:pPr>
      <w:r>
        <w:rPr>
          <w:rFonts w:ascii="Tahoma" w:eastAsia="Tahoma" w:hAnsi="Tahoma" w:cs="Tahoma"/>
          <w:color w:val="000000"/>
          <w:sz w:val="21"/>
          <w:szCs w:val="21"/>
        </w:rPr>
        <w:t>10.2 - Para os efeitos desta cláusula, dano significa todo e qualquer ônus, despesa, custo, obrigação ou prejuízo que venha a ser suportado pela Administração, decorrentes do não cumprimento, ou do cumprimento deficiente, pelo FORNECEDOR, de obrigações a ele atribuídas contratualmente ou por força de disposição legal, incluindo, mas não se limitando, a pagamentos ou ressarcimentos efetuados pela Administração a terceiros, multas, penalidades, emolumentos, taxas, tributos, despesas processuais, honorários advocatícios e outros.</w:t>
      </w:r>
    </w:p>
    <w:p w:rsidR="00EA727C" w:rsidRDefault="00EA727C" w:rsidP="00EA727C">
      <w:pPr>
        <w:jc w:val="both"/>
      </w:pPr>
      <w:r>
        <w:rPr>
          <w:rFonts w:ascii="Tahoma" w:eastAsia="Tahoma" w:hAnsi="Tahoma" w:cs="Tahoma"/>
          <w:color w:val="000000"/>
          <w:sz w:val="21"/>
          <w:szCs w:val="21"/>
        </w:rPr>
        <w:t>10.3 - Fica desde já entendido que quaisquer prejuízos sofridos ou despesas que venham a ser exigidas da Administração, nos termos desta cláusula, deverão ser pagas pelo FORNECEDOR, independentemente do tempo em que ocorrerem, ou serão objeto de ressarcimento a Administração, mediante a adoção das seguintes providências:</w:t>
      </w:r>
    </w:p>
    <w:p w:rsidR="00EA727C" w:rsidRDefault="00EA727C" w:rsidP="00EA727C">
      <w:pPr>
        <w:jc w:val="both"/>
      </w:pPr>
      <w:r>
        <w:rPr>
          <w:rFonts w:ascii="Tahoma" w:eastAsia="Tahoma" w:hAnsi="Tahoma" w:cs="Tahoma"/>
          <w:color w:val="000000"/>
          <w:sz w:val="21"/>
          <w:szCs w:val="21"/>
        </w:rPr>
        <w:t>a) Dedução de créditos do FORNECEDOR;</w:t>
      </w:r>
    </w:p>
    <w:p w:rsidR="00EA727C" w:rsidRDefault="00EA727C" w:rsidP="00EA727C">
      <w:pPr>
        <w:jc w:val="both"/>
      </w:pPr>
      <w:r>
        <w:rPr>
          <w:rFonts w:ascii="Tahoma" w:eastAsia="Tahoma" w:hAnsi="Tahoma" w:cs="Tahoma"/>
          <w:color w:val="000000"/>
          <w:sz w:val="21"/>
          <w:szCs w:val="21"/>
        </w:rPr>
        <w:t>b) Medida judicial apropriada, a critério da Administração.</w:t>
      </w:r>
    </w:p>
    <w:p w:rsidR="00EA727C" w:rsidRDefault="00EA727C" w:rsidP="00EA727C">
      <w:pPr>
        <w:jc w:val="both"/>
      </w:pPr>
    </w:p>
    <w:p w:rsidR="00EA727C" w:rsidRDefault="00EA727C" w:rsidP="00EA727C">
      <w:pPr>
        <w:jc w:val="both"/>
      </w:pPr>
      <w:r>
        <w:rPr>
          <w:rFonts w:ascii="Tahoma" w:eastAsia="Tahoma" w:hAnsi="Tahoma" w:cs="Tahoma"/>
          <w:b/>
          <w:bCs/>
          <w:color w:val="000000"/>
          <w:sz w:val="21"/>
          <w:szCs w:val="21"/>
        </w:rPr>
        <w:t>11 - FISCALIZAÇÃO E GERENCIAMENTO DA CONTRATAÇÃO</w:t>
      </w:r>
    </w:p>
    <w:p w:rsidR="00EA727C" w:rsidRDefault="00EA727C" w:rsidP="00EA727C">
      <w:pPr>
        <w:jc w:val="both"/>
      </w:pPr>
      <w:r>
        <w:rPr>
          <w:rFonts w:ascii="Tahoma" w:eastAsia="Tahoma" w:hAnsi="Tahoma" w:cs="Tahoma"/>
          <w:color w:val="000000"/>
          <w:sz w:val="21"/>
          <w:szCs w:val="21"/>
        </w:rPr>
        <w:t>11.1 - O gerenciamento e a fiscalização da contratação caberão ao(a) Sr(a). </w:t>
      </w:r>
      <w:r>
        <w:rPr>
          <w:rFonts w:ascii="Tahoma" w:eastAsia="Tahoma" w:hAnsi="Tahoma" w:cs="Tahoma"/>
          <w:b/>
          <w:bCs/>
          <w:color w:val="000000"/>
          <w:sz w:val="21"/>
          <w:szCs w:val="21"/>
        </w:rPr>
        <w:t>Waltemberg Ferreira</w:t>
      </w:r>
      <w:r>
        <w:rPr>
          <w:rFonts w:ascii="Tahoma" w:eastAsia="Tahoma" w:hAnsi="Tahoma" w:cs="Tahoma"/>
          <w:color w:val="000000"/>
          <w:sz w:val="21"/>
          <w:szCs w:val="21"/>
        </w:rPr>
        <w:t> - </w:t>
      </w:r>
      <w:r>
        <w:rPr>
          <w:rFonts w:ascii="Tahoma" w:eastAsia="Tahoma" w:hAnsi="Tahoma" w:cs="Tahoma"/>
          <w:b/>
          <w:bCs/>
          <w:color w:val="000000"/>
          <w:sz w:val="21"/>
          <w:szCs w:val="21"/>
        </w:rPr>
        <w:t>Gabinete</w:t>
      </w:r>
      <w:r>
        <w:rPr>
          <w:rFonts w:ascii="Tahoma" w:eastAsia="Tahoma" w:hAnsi="Tahoma" w:cs="Tahoma"/>
          <w:color w:val="000000"/>
          <w:sz w:val="21"/>
          <w:szCs w:val="21"/>
        </w:rPr>
        <w:t>, que determinará o que for necessário para regularização de faltas ou defeitos, nos termos do art. 67 da Lei Federal nº 8.666/93 e, na sua falta ou impedimento, ao seu substituto.</w:t>
      </w:r>
    </w:p>
    <w:p w:rsidR="00EA727C" w:rsidRDefault="00EA727C" w:rsidP="00EA727C">
      <w:pPr>
        <w:jc w:val="both"/>
      </w:pPr>
      <w:r>
        <w:rPr>
          <w:rFonts w:ascii="Tahoma" w:eastAsia="Tahoma" w:hAnsi="Tahoma" w:cs="Tahoma"/>
          <w:color w:val="000000"/>
          <w:sz w:val="21"/>
          <w:szCs w:val="21"/>
        </w:rPr>
        <w:t>11.2 - Ficam reservados à fiscalização do Contrato o direito e a autoridade para resolver todo e qualquer caso singular, omisso ou duvidoso não previsto e tudo o mais que se relacione com o objeto, desde que não acarrete ônus para o Município de Goianá ou modificação da contratação.</w:t>
      </w:r>
    </w:p>
    <w:p w:rsidR="00EA727C" w:rsidRDefault="00EA727C" w:rsidP="00EA727C">
      <w:pPr>
        <w:jc w:val="both"/>
      </w:pPr>
      <w:r>
        <w:rPr>
          <w:rFonts w:ascii="Tahoma" w:eastAsia="Tahoma" w:hAnsi="Tahoma" w:cs="Tahoma"/>
          <w:color w:val="000000"/>
          <w:sz w:val="21"/>
          <w:szCs w:val="21"/>
        </w:rPr>
        <w:t>11.3 - As decisões que ultrapassarem a competência do Gestor do Contrato deverão ser solicitadas formalmente pela contratada à autoridade administrativa imediatamente superior ao Gestor, em tempo hábil para a adoção de medidas convenientes.</w:t>
      </w:r>
    </w:p>
    <w:p w:rsidR="00EA727C" w:rsidRDefault="00EA727C" w:rsidP="00EA727C">
      <w:pPr>
        <w:jc w:val="both"/>
      </w:pPr>
      <w:r>
        <w:rPr>
          <w:rFonts w:ascii="Tahoma" w:eastAsia="Tahoma" w:hAnsi="Tahoma" w:cs="Tahoma"/>
          <w:color w:val="000000"/>
          <w:sz w:val="21"/>
          <w:szCs w:val="21"/>
        </w:rPr>
        <w:lastRenderedPageBreak/>
        <w:t>11.4 - A contratada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w:t>
      </w:r>
    </w:p>
    <w:p w:rsidR="00EA727C" w:rsidRDefault="00EA727C" w:rsidP="00EA727C">
      <w:pPr>
        <w:jc w:val="both"/>
      </w:pPr>
      <w:r>
        <w:rPr>
          <w:rFonts w:ascii="Tahoma" w:eastAsia="Tahoma" w:hAnsi="Tahoma" w:cs="Tahoma"/>
          <w:color w:val="000000"/>
          <w:sz w:val="21"/>
          <w:szCs w:val="21"/>
        </w:rPr>
        <w:t>11.5 - A existência e a atuação da gestão e da fiscalização em nada restringem a responsabilidade única, integral e exclusiva das contratadas, no que concerne ao objeto da contratação, às implicações próximas e remotas perante o Município de Goianá ou perante terceiros, do mesmo modo que a ocorrência de irregularidades decorrentes da execução contratual não implicará corresponsabilidade do CONTRATANTE ou de seus prepostos, devendo, ainda, a CONTRATADA, sem prejuízo das penalidades previstas, proceder ao ressarcimento imediato ao Município de Goianá dos prejuízos apurados e imputados a falhas em suas atividades.</w:t>
      </w:r>
    </w:p>
    <w:p w:rsidR="00EA727C" w:rsidRDefault="00EA727C" w:rsidP="00EA727C">
      <w:pPr>
        <w:jc w:val="both"/>
      </w:pPr>
    </w:p>
    <w:p w:rsidR="00EA727C" w:rsidRDefault="00EA727C" w:rsidP="00EA727C">
      <w:pPr>
        <w:jc w:val="both"/>
      </w:pPr>
      <w:r>
        <w:rPr>
          <w:rFonts w:ascii="Tahoma" w:eastAsia="Tahoma" w:hAnsi="Tahoma" w:cs="Tahoma"/>
          <w:b/>
          <w:bCs/>
          <w:color w:val="000000"/>
          <w:sz w:val="21"/>
          <w:szCs w:val="21"/>
        </w:rPr>
        <w:t>12 - DAS CONDIÇÕES DE PAGAMENTO</w:t>
      </w:r>
    </w:p>
    <w:p w:rsidR="00EA727C" w:rsidRDefault="00EA727C" w:rsidP="00EA727C">
      <w:pPr>
        <w:jc w:val="both"/>
      </w:pPr>
      <w:r>
        <w:rPr>
          <w:rFonts w:ascii="Tahoma" w:eastAsia="Tahoma" w:hAnsi="Tahoma" w:cs="Tahoma"/>
          <w:color w:val="000000"/>
          <w:sz w:val="21"/>
          <w:szCs w:val="21"/>
        </w:rPr>
        <w:t>12.1 - A licitante contratada deverá apresentar a documentação para a cobrança respectiva ao Departamento de compras, até o 5º (quinto) dia útil posterior à data final do período de adimplemento da obrigação.</w:t>
      </w:r>
    </w:p>
    <w:p w:rsidR="00EA727C" w:rsidRDefault="00EA727C" w:rsidP="00EA727C">
      <w:pPr>
        <w:jc w:val="both"/>
      </w:pPr>
      <w:r>
        <w:rPr>
          <w:rFonts w:ascii="Tahoma" w:eastAsia="Tahoma" w:hAnsi="Tahoma" w:cs="Tahoma"/>
          <w:color w:val="000000"/>
          <w:sz w:val="21"/>
          <w:szCs w:val="21"/>
        </w:rPr>
        <w:t>12.2 - Os documentos fiscais de cobrança deverão ser emitidos contra a(o)</w:t>
      </w:r>
      <w:r>
        <w:rPr>
          <w:rFonts w:ascii="Tahoma" w:eastAsia="Tahoma" w:hAnsi="Tahoma" w:cs="Tahoma"/>
          <w:b/>
          <w:bCs/>
          <w:color w:val="000000"/>
          <w:sz w:val="21"/>
          <w:szCs w:val="21"/>
        </w:rPr>
        <w:t> Prefeitura Municipal de Goianá</w:t>
      </w:r>
      <w:r>
        <w:rPr>
          <w:rFonts w:ascii="Tahoma" w:eastAsia="Tahoma" w:hAnsi="Tahoma" w:cs="Tahoma"/>
          <w:color w:val="000000"/>
          <w:sz w:val="21"/>
          <w:szCs w:val="21"/>
        </w:rPr>
        <w:t>, CNPJ nº 01.611.137/0001-45, situada a Avenida 21 de dezembro, nº 850, Centro, Goianá-MG.</w:t>
      </w:r>
    </w:p>
    <w:p w:rsidR="00EA727C" w:rsidRDefault="00EA727C" w:rsidP="00EA727C">
      <w:pPr>
        <w:jc w:val="both"/>
      </w:pPr>
      <w:r>
        <w:rPr>
          <w:rFonts w:ascii="Tahoma" w:eastAsia="Tahoma" w:hAnsi="Tahoma" w:cs="Tahoma"/>
          <w:color w:val="000000"/>
          <w:sz w:val="21"/>
          <w:szCs w:val="21"/>
        </w:rPr>
        <w:t xml:space="preserve">12.3 - O pagamento será efetuado até </w:t>
      </w:r>
      <w:r>
        <w:rPr>
          <w:rFonts w:ascii="Tahoma" w:eastAsia="Tahoma" w:hAnsi="Tahoma" w:cs="Tahoma"/>
          <w:b/>
          <w:bCs/>
          <w:color w:val="000000"/>
          <w:sz w:val="21"/>
          <w:szCs w:val="21"/>
        </w:rPr>
        <w:t>30º</w:t>
      </w:r>
      <w:r>
        <w:rPr>
          <w:rFonts w:ascii="Tahoma" w:eastAsia="Tahoma" w:hAnsi="Tahoma" w:cs="Tahoma"/>
          <w:color w:val="000000"/>
          <w:sz w:val="21"/>
          <w:szCs w:val="21"/>
        </w:rPr>
        <w:t> dia corrido, a contar da data final do período de adimplemento da obrigação, cumpridas as formalidades legais e contratuais previstas.</w:t>
      </w:r>
    </w:p>
    <w:p w:rsidR="00EA727C" w:rsidRDefault="00EA727C" w:rsidP="00EA727C">
      <w:pPr>
        <w:jc w:val="both"/>
      </w:pPr>
      <w:r>
        <w:rPr>
          <w:rFonts w:ascii="Tahoma" w:eastAsia="Tahoma" w:hAnsi="Tahoma" w:cs="Tahoma"/>
          <w:color w:val="000000"/>
          <w:sz w:val="21"/>
          <w:szCs w:val="21"/>
        </w:rPr>
        <w:t>12.4 - Além da nota fiscal e/ou fatura do fornecimento dos objetos, as empresas deverão apresentar os documentos de regularidade fiscal que estiverem com as datas vencidas, sendo eles:</w:t>
      </w:r>
    </w:p>
    <w:p w:rsidR="00EA727C" w:rsidRDefault="00EA727C" w:rsidP="00EA727C">
      <w:pPr>
        <w:jc w:val="both"/>
      </w:pPr>
      <w:r>
        <w:rPr>
          <w:rFonts w:ascii="Tahoma" w:eastAsia="Tahoma" w:hAnsi="Tahoma" w:cs="Tahoma"/>
          <w:color w:val="000000"/>
          <w:sz w:val="21"/>
          <w:szCs w:val="21"/>
        </w:rPr>
        <w:t>12.4.1 - Prova de regularidade para com a Fazenda Federal, que também abrange a prova de regularidade com a Previdência Social (CND - Certidão Negativa de Débito, expedida pelo INSS - Instituto Nacional de Seguro Social), dentro de seu período de validade;</w:t>
      </w:r>
    </w:p>
    <w:p w:rsidR="00EA727C" w:rsidRDefault="00EA727C" w:rsidP="00EA727C">
      <w:pPr>
        <w:jc w:val="both"/>
      </w:pPr>
      <w:r>
        <w:rPr>
          <w:rFonts w:ascii="Tahoma" w:eastAsia="Tahoma" w:hAnsi="Tahoma" w:cs="Tahoma"/>
          <w:color w:val="000000"/>
          <w:sz w:val="21"/>
          <w:szCs w:val="21"/>
        </w:rPr>
        <w:t>12.4.2 - Prova de regularidade com o FGTS e Certidão Negativa de Débitos Trabalhistas;</w:t>
      </w:r>
    </w:p>
    <w:p w:rsidR="00EA727C" w:rsidRDefault="00EA727C" w:rsidP="00EA727C">
      <w:pPr>
        <w:jc w:val="both"/>
      </w:pPr>
      <w:r>
        <w:rPr>
          <w:rFonts w:ascii="Tahoma" w:eastAsia="Tahoma" w:hAnsi="Tahoma" w:cs="Tahoma"/>
          <w:color w:val="000000"/>
          <w:sz w:val="21"/>
          <w:szCs w:val="21"/>
        </w:rPr>
        <w:t>12.4.3 - Certidão Negativa de Débitos Trabalhistas, exigida no art. 642 - A da consolidação das leis do trabalho acrescentado pela lei nº 12.440 de 07 de julho de 2011.</w:t>
      </w:r>
    </w:p>
    <w:p w:rsidR="00EA727C" w:rsidRDefault="00EA727C" w:rsidP="00EA727C">
      <w:pPr>
        <w:jc w:val="both"/>
      </w:pPr>
      <w:r>
        <w:rPr>
          <w:rFonts w:ascii="Tahoma" w:eastAsia="Tahoma" w:hAnsi="Tahoma" w:cs="Tahoma"/>
          <w:color w:val="000000"/>
          <w:sz w:val="21"/>
          <w:szCs w:val="21"/>
        </w:rPr>
        <w:t>12.5 - Nenhum pagamento será efetuado enquanto pendente de liquidação de quaisquer obrigações financeiras que lhe foram impostas, em virtude de penalidades ou inadimplência, sem que isso gere direito ao pleito de reajustamento de preços ou correção monetária.</w:t>
      </w:r>
    </w:p>
    <w:p w:rsidR="00EA727C" w:rsidRDefault="00EA727C" w:rsidP="00EA727C">
      <w:pPr>
        <w:jc w:val="both"/>
      </w:pPr>
      <w:r>
        <w:rPr>
          <w:rFonts w:ascii="Tahoma" w:eastAsia="Tahoma" w:hAnsi="Tahoma" w:cs="Tahoma"/>
          <w:b/>
          <w:bCs/>
          <w:color w:val="000000"/>
          <w:sz w:val="21"/>
          <w:szCs w:val="21"/>
        </w:rPr>
        <w:t>13 - DO PRAZO DE VIGÊNCIA</w:t>
      </w:r>
    </w:p>
    <w:p w:rsidR="00EA727C" w:rsidRDefault="00EA727C" w:rsidP="00EA727C">
      <w:pPr>
        <w:jc w:val="both"/>
      </w:pPr>
      <w:r>
        <w:rPr>
          <w:rFonts w:ascii="Tahoma" w:eastAsia="Tahoma" w:hAnsi="Tahoma" w:cs="Tahoma"/>
          <w:color w:val="000000"/>
          <w:sz w:val="21"/>
          <w:szCs w:val="21"/>
        </w:rPr>
        <w:lastRenderedPageBreak/>
        <w:t>13.1 - O prazo de vigência será </w:t>
      </w:r>
      <w:r>
        <w:rPr>
          <w:rFonts w:ascii="Tahoma" w:eastAsia="Tahoma" w:hAnsi="Tahoma" w:cs="Tahoma"/>
          <w:b/>
          <w:bCs/>
          <w:color w:val="000000"/>
          <w:sz w:val="21"/>
          <w:szCs w:val="21"/>
        </w:rPr>
        <w:t>31/12/2022</w:t>
      </w:r>
      <w:r>
        <w:rPr>
          <w:rFonts w:ascii="Tahoma" w:eastAsia="Tahoma" w:hAnsi="Tahoma" w:cs="Tahoma"/>
          <w:color w:val="000000"/>
          <w:sz w:val="21"/>
          <w:szCs w:val="21"/>
        </w:rPr>
        <w:t>, contados a partir da data de assinatura do contrato, prorrogável na forma do art. 57, § 1°, da Lei n° 8.666/93.</w:t>
      </w:r>
    </w:p>
    <w:p w:rsidR="00EA727C" w:rsidRDefault="00EA727C" w:rsidP="00EA727C">
      <w:pPr>
        <w:jc w:val="both"/>
      </w:pPr>
      <w:r>
        <w:rPr>
          <w:rFonts w:ascii="Tahoma" w:eastAsia="Tahoma" w:hAnsi="Tahoma" w:cs="Tahoma"/>
          <w:color w:val="000000"/>
          <w:sz w:val="21"/>
          <w:szCs w:val="21"/>
        </w:rPr>
        <w:t>13.1.1 - No caso de assinatura eletrônica, o prazo de vigência começará a contar a partir da última assinatura.</w:t>
      </w:r>
    </w:p>
    <w:p w:rsidR="00EA727C" w:rsidRDefault="00EA727C" w:rsidP="00EA727C">
      <w:pPr>
        <w:jc w:val="both"/>
      </w:pPr>
      <w:r>
        <w:rPr>
          <w:rFonts w:ascii="Tahoma" w:eastAsia="Tahoma" w:hAnsi="Tahoma" w:cs="Tahoma"/>
          <w:b/>
          <w:bCs/>
          <w:color w:val="000000"/>
          <w:sz w:val="21"/>
          <w:szCs w:val="21"/>
        </w:rPr>
        <w:t>14 - ALTERAÇÃO CONTRATUAL</w:t>
      </w:r>
    </w:p>
    <w:p w:rsidR="00EA727C" w:rsidRDefault="00EA727C" w:rsidP="00EA727C">
      <w:pPr>
        <w:jc w:val="both"/>
      </w:pPr>
      <w:r>
        <w:rPr>
          <w:rFonts w:ascii="Tahoma" w:eastAsia="Tahoma" w:hAnsi="Tahoma" w:cs="Tahoma"/>
          <w:color w:val="000000"/>
          <w:sz w:val="21"/>
          <w:szCs w:val="21"/>
        </w:rPr>
        <w:t>14.1 - O instrumento contratual pode ser alterado nos casos previstos no art. 65 da Lei n.º 8.666/93, desde que haja interesse da CONTRATANTE, com a apresentação das devidas justificativas.</w:t>
      </w:r>
    </w:p>
    <w:p w:rsidR="00EA727C" w:rsidRDefault="00EA727C" w:rsidP="00EA727C">
      <w:pPr>
        <w:jc w:val="both"/>
      </w:pPr>
      <w:r>
        <w:rPr>
          <w:rFonts w:ascii="Tahoma" w:eastAsia="Tahoma" w:hAnsi="Tahoma" w:cs="Tahoma"/>
          <w:b/>
          <w:bCs/>
          <w:color w:val="000000"/>
          <w:sz w:val="21"/>
          <w:szCs w:val="21"/>
        </w:rPr>
        <w:t>15 - SANÇÕES</w:t>
      </w:r>
    </w:p>
    <w:p w:rsidR="00EA727C" w:rsidRDefault="00EA727C" w:rsidP="00EA727C">
      <w:pPr>
        <w:jc w:val="both"/>
      </w:pPr>
      <w:r>
        <w:rPr>
          <w:rFonts w:ascii="Tahoma" w:eastAsia="Tahoma" w:hAnsi="Tahoma" w:cs="Tahoma"/>
          <w:color w:val="000000"/>
          <w:sz w:val="21"/>
          <w:szCs w:val="21"/>
        </w:rPr>
        <w:t>15.1 - Ficam estabelecidos os seguintes percentuais de multas, aplicáveis quando do descumprimento contratual:</w:t>
      </w:r>
    </w:p>
    <w:p w:rsidR="00EA727C" w:rsidRDefault="00EA727C" w:rsidP="00EA727C">
      <w:pPr>
        <w:jc w:val="both"/>
      </w:pPr>
      <w:r>
        <w:rPr>
          <w:rFonts w:ascii="Tahoma" w:eastAsia="Tahoma" w:hAnsi="Tahoma" w:cs="Tahoma"/>
          <w:color w:val="000000"/>
          <w:sz w:val="21"/>
          <w:szCs w:val="21"/>
        </w:rPr>
        <w:t>15.1.1 - 0,3% (zero vírgula três por cento) por dia de atraso na execução do objeto, ou por dia de atraso no cumprimento de obrigação contratual ou legal, até o 30º (trigésimo) dia, calculados sobre o valor do contrato, por ocorrência.</w:t>
      </w:r>
    </w:p>
    <w:p w:rsidR="00EA727C" w:rsidRDefault="00EA727C" w:rsidP="00EA727C">
      <w:pPr>
        <w:jc w:val="both"/>
      </w:pPr>
      <w:r>
        <w:rPr>
          <w:rFonts w:ascii="Tahoma" w:eastAsia="Tahoma" w:hAnsi="Tahoma" w:cs="Tahoma"/>
          <w:color w:val="000000"/>
          <w:sz w:val="21"/>
          <w:szCs w:val="21"/>
        </w:rPr>
        <w:t>15.1.2 - 5% (cinco por cento) sobre o valor do contrato, no caso de atraso superior a 30 (trinta) dias na execução do objeto ou no cumprimento de obrigação contratual ou legal, com a possível rescisão contratual.</w:t>
      </w:r>
    </w:p>
    <w:p w:rsidR="00EA727C" w:rsidRDefault="00EA727C" w:rsidP="00EA727C">
      <w:pPr>
        <w:jc w:val="both"/>
      </w:pPr>
      <w:r>
        <w:rPr>
          <w:rFonts w:ascii="Tahoma" w:eastAsia="Tahoma" w:hAnsi="Tahoma" w:cs="Tahoma"/>
          <w:color w:val="000000"/>
          <w:sz w:val="21"/>
          <w:szCs w:val="21"/>
        </w:rPr>
        <w:t>15.1.3 - 10% (dez por cento) sobre o valor do contrato, na hipótese da Contratada, injustificadamente, desistir do contrato ou der causa à sua rescisão, bem como nos demais casos de descumprimento contratual, quando a Administração, em face da menor gravidade do fato e mediante motivação da autoridade superior, poderá reduzir o percentual da multa a ser aplicada. </w:t>
      </w:r>
    </w:p>
    <w:p w:rsidR="00EA727C" w:rsidRDefault="00EA727C" w:rsidP="00EA727C">
      <w:pPr>
        <w:jc w:val="both"/>
      </w:pPr>
      <w:r>
        <w:rPr>
          <w:rFonts w:ascii="Tahoma" w:eastAsia="Tahoma" w:hAnsi="Tahoma" w:cs="Tahoma"/>
          <w:color w:val="000000"/>
          <w:sz w:val="21"/>
          <w:szCs w:val="21"/>
        </w:rPr>
        <w:t>15.2 - O valor das multas aplicadas, após regular processo administrativo, será descontado dos pagamentos devidos pela Administração. Se os valores não forem suficientes, a diferença será descontada da garantia prestada ou deverá ser recolhida pela Contratante no prazo máximo de 3(três) dias úteis a contar da aplicação da sanção.</w:t>
      </w:r>
    </w:p>
    <w:p w:rsidR="00EA727C" w:rsidRDefault="00EA727C" w:rsidP="00EA727C">
      <w:pPr>
        <w:jc w:val="both"/>
      </w:pPr>
      <w:r>
        <w:rPr>
          <w:rFonts w:ascii="Tahoma" w:eastAsia="Tahoma" w:hAnsi="Tahoma" w:cs="Tahoma"/>
          <w:color w:val="000000"/>
          <w:sz w:val="21"/>
          <w:szCs w:val="21"/>
        </w:rPr>
        <w:t>15.3 - As sanções previstas, em face da gravidade da infração, poderão ser aplicadas cumulativamente, após regular processo administrativo em que se garantirá a observância dos princípios do contraditório e da ampla defesa.</w:t>
      </w:r>
    </w:p>
    <w:p w:rsidR="00EA727C" w:rsidRDefault="00EA727C" w:rsidP="00EA727C">
      <w:pPr>
        <w:jc w:val="both"/>
      </w:pPr>
    </w:p>
    <w:p w:rsidR="00EA727C" w:rsidRDefault="00EA727C" w:rsidP="00EA727C">
      <w:pPr>
        <w:jc w:val="both"/>
      </w:pPr>
      <w:r>
        <w:rPr>
          <w:rFonts w:ascii="Tahoma" w:eastAsia="Tahoma" w:hAnsi="Tahoma" w:cs="Tahoma"/>
          <w:b/>
          <w:bCs/>
          <w:color w:val="000000"/>
          <w:sz w:val="21"/>
          <w:szCs w:val="21"/>
        </w:rPr>
        <w:t>16 - INFORMAÇÕES COMPLEMENTARES</w:t>
      </w:r>
    </w:p>
    <w:p w:rsidR="00EA727C" w:rsidRDefault="00EA727C" w:rsidP="00EA727C">
      <w:pPr>
        <w:jc w:val="both"/>
      </w:pPr>
      <w:r>
        <w:rPr>
          <w:rFonts w:ascii="Tahoma" w:eastAsia="Tahoma" w:hAnsi="Tahoma" w:cs="Tahoma"/>
          <w:color w:val="000000"/>
          <w:sz w:val="21"/>
          <w:szCs w:val="21"/>
        </w:rPr>
        <w:t xml:space="preserve">16.1 - As empresas são responsáveis pela fidelidade e legitimidade das informações prestadas e dos documentos apresentados. A falsidade de qualquer documento apresentado ou a inverdade </w:t>
      </w:r>
      <w:r>
        <w:rPr>
          <w:rFonts w:ascii="Tahoma" w:eastAsia="Tahoma" w:hAnsi="Tahoma" w:cs="Tahoma"/>
          <w:color w:val="000000"/>
          <w:sz w:val="21"/>
          <w:szCs w:val="21"/>
        </w:rPr>
        <w:lastRenderedPageBreak/>
        <w:t>das informações nele contidas implicará na imediata rescisão contratual, sem prejuízo das sanções administrativas, civis e penais cabíveis</w:t>
      </w:r>
    </w:p>
    <w:p w:rsidR="00EA727C" w:rsidRDefault="00EA727C" w:rsidP="00EA727C">
      <w:pPr>
        <w:jc w:val="both"/>
      </w:pPr>
      <w:r>
        <w:rPr>
          <w:rFonts w:ascii="Tahoma" w:eastAsia="Tahoma" w:hAnsi="Tahoma" w:cs="Tahoma"/>
          <w:color w:val="000000"/>
          <w:sz w:val="21"/>
          <w:szCs w:val="21"/>
        </w:rPr>
        <w:t>16.2 - Toda a documentação apresentada neste procedimento e seus anexos são complementares entre si, de modo que qualquer detalhe que se mencione em um documento e se omita em outro será considerado especificado e válido.</w:t>
      </w:r>
    </w:p>
    <w:p w:rsidR="00EA727C" w:rsidRDefault="00EA727C" w:rsidP="00EA727C">
      <w:pPr>
        <w:jc w:val="both"/>
      </w:pPr>
    </w:p>
    <w:p w:rsidR="00EA727C" w:rsidRDefault="00EA727C" w:rsidP="00EA727C">
      <w:pPr>
        <w:jc w:val="both"/>
      </w:pPr>
      <w:r>
        <w:rPr>
          <w:rFonts w:ascii="Tahoma" w:eastAsia="Tahoma" w:hAnsi="Tahoma" w:cs="Tahoma"/>
          <w:color w:val="000000"/>
          <w:sz w:val="21"/>
          <w:szCs w:val="21"/>
        </w:rPr>
        <w:t>Prefeitura Municipal de Goianá, 14/07/2022</w:t>
      </w:r>
    </w:p>
    <w:p w:rsidR="00EA727C" w:rsidRDefault="00EA727C" w:rsidP="00EA727C">
      <w:pPr>
        <w:jc w:val="both"/>
      </w:pPr>
      <w:r>
        <w:t> </w:t>
      </w:r>
    </w:p>
    <w:p w:rsidR="00EA727C" w:rsidRDefault="00EA727C" w:rsidP="00EA727C">
      <w:pPr>
        <w:jc w:val="center"/>
      </w:pPr>
      <w:r>
        <w:rPr>
          <w:rFonts w:ascii="Tahoma" w:eastAsia="Tahoma" w:hAnsi="Tahoma" w:cs="Tahoma"/>
          <w:color w:val="000000"/>
          <w:sz w:val="24"/>
          <w:szCs w:val="24"/>
        </w:rPr>
        <w:t> </w:t>
      </w:r>
      <w:r>
        <w:rPr>
          <w:rFonts w:ascii="Tahoma" w:eastAsia="Tahoma" w:hAnsi="Tahoma" w:cs="Tahoma"/>
          <w:color w:val="000000"/>
          <w:sz w:val="21"/>
          <w:szCs w:val="21"/>
        </w:rPr>
        <w:t>__________________________________</w:t>
      </w:r>
      <w:r>
        <w:br/>
      </w:r>
      <w:r>
        <w:rPr>
          <w:rFonts w:ascii="Tahoma" w:eastAsia="Tahoma" w:hAnsi="Tahoma" w:cs="Tahoma"/>
          <w:b/>
          <w:bCs/>
          <w:color w:val="000000"/>
          <w:sz w:val="21"/>
          <w:szCs w:val="21"/>
        </w:rPr>
        <w:t>Waltemberg Ferreira</w:t>
      </w:r>
      <w:r>
        <w:br/>
      </w:r>
      <w:r>
        <w:rPr>
          <w:rFonts w:ascii="Tahoma" w:eastAsia="Tahoma" w:hAnsi="Tahoma" w:cs="Tahoma"/>
          <w:color w:val="000000"/>
          <w:sz w:val="21"/>
          <w:szCs w:val="21"/>
        </w:rPr>
        <w:t>Secretário(a) Municipal de Governo</w:t>
      </w:r>
    </w:p>
    <w:p w:rsidR="00EA727C" w:rsidRDefault="00EA727C">
      <w:pPr>
        <w:jc w:val="center"/>
        <w:rPr>
          <w:sz w:val="18"/>
          <w:szCs w:val="18"/>
        </w:rPr>
      </w:pPr>
      <w:r>
        <w:rPr>
          <w:sz w:val="18"/>
          <w:szCs w:val="18"/>
        </w:rPr>
        <w:br w:type="page"/>
      </w:r>
    </w:p>
    <w:p w:rsidR="00EA727C" w:rsidRDefault="00EA727C" w:rsidP="00EA727C">
      <w:pPr>
        <w:jc w:val="center"/>
      </w:pPr>
      <w:r>
        <w:rPr>
          <w:rFonts w:ascii="Tahoma" w:eastAsia="Tahoma" w:hAnsi="Tahoma" w:cs="Tahoma"/>
          <w:b/>
          <w:bCs/>
          <w:sz w:val="27"/>
          <w:szCs w:val="27"/>
        </w:rPr>
        <w:lastRenderedPageBreak/>
        <w:t>ANEXO II</w:t>
      </w:r>
    </w:p>
    <w:p w:rsidR="00EA727C" w:rsidRDefault="00EA727C" w:rsidP="00EA727C">
      <w:pPr>
        <w:jc w:val="center"/>
      </w:pPr>
      <w:r>
        <w:rPr>
          <w:rFonts w:ascii="Tahoma" w:eastAsia="Tahoma" w:hAnsi="Tahoma" w:cs="Tahoma"/>
          <w:b/>
          <w:bCs/>
          <w:sz w:val="24"/>
          <w:szCs w:val="24"/>
        </w:rPr>
        <w:t>MODELO DE PROPOSTA COMERCIAL READEQUADA</w:t>
      </w:r>
    </w:p>
    <w:p w:rsidR="00EA727C" w:rsidRDefault="00EA727C" w:rsidP="00EA727C">
      <w:pPr>
        <w:jc w:val="center"/>
      </w:pPr>
      <w:r>
        <w:rPr>
          <w:rFonts w:ascii="Tahoma" w:eastAsia="Tahoma" w:hAnsi="Tahoma" w:cs="Tahoma"/>
          <w:b/>
          <w:bCs/>
          <w:sz w:val="21"/>
          <w:szCs w:val="21"/>
        </w:rPr>
        <w:t>PROCESSO LICITATÓRIO N.º 085/2022</w:t>
      </w:r>
      <w:r>
        <w:rPr>
          <w:rFonts w:ascii="Tahoma" w:eastAsia="Tahoma" w:hAnsi="Tahoma" w:cs="Tahoma"/>
          <w:sz w:val="21"/>
          <w:szCs w:val="21"/>
        </w:rPr>
        <w:t> -</w:t>
      </w:r>
      <w:r>
        <w:rPr>
          <w:rFonts w:ascii="Tahoma" w:eastAsia="Tahoma" w:hAnsi="Tahoma" w:cs="Tahoma"/>
          <w:b/>
          <w:bCs/>
          <w:sz w:val="21"/>
          <w:szCs w:val="21"/>
        </w:rPr>
        <w:t xml:space="preserve"> PREGÃO ELETRÔNICO N.º</w:t>
      </w:r>
      <w:r>
        <w:rPr>
          <w:rFonts w:ascii="Tahoma" w:eastAsia="Tahoma" w:hAnsi="Tahoma" w:cs="Tahoma"/>
          <w:b/>
          <w:bCs/>
          <w:sz w:val="24"/>
          <w:szCs w:val="24"/>
        </w:rPr>
        <w:t> </w:t>
      </w:r>
      <w:r>
        <w:rPr>
          <w:rFonts w:ascii="Tahoma" w:eastAsia="Tahoma" w:hAnsi="Tahoma" w:cs="Tahoma"/>
          <w:b/>
          <w:bCs/>
          <w:sz w:val="21"/>
          <w:szCs w:val="21"/>
        </w:rPr>
        <w:t>031/2022</w:t>
      </w:r>
    </w:p>
    <w:p w:rsidR="00EA727C" w:rsidRDefault="00EA727C" w:rsidP="00EA727C">
      <w:pPr>
        <w:jc w:val="center"/>
      </w:pPr>
      <w:r>
        <w:t> </w:t>
      </w:r>
    </w:p>
    <w:p w:rsidR="00EA727C" w:rsidRDefault="00EA727C" w:rsidP="00EA727C">
      <w:pPr>
        <w:jc w:val="both"/>
      </w:pPr>
      <w:r>
        <w:rPr>
          <w:rFonts w:ascii="Tahoma" w:eastAsia="Tahoma" w:hAnsi="Tahoma" w:cs="Tahoma"/>
          <w:b/>
          <w:bCs/>
          <w:sz w:val="21"/>
          <w:szCs w:val="21"/>
        </w:rPr>
        <w:t xml:space="preserve">Razão Social: </w:t>
      </w:r>
      <w:r>
        <w:rPr>
          <w:rFonts w:ascii="Tahoma" w:eastAsia="Tahoma" w:hAnsi="Tahoma" w:cs="Tahoma"/>
          <w:sz w:val="21"/>
          <w:szCs w:val="21"/>
        </w:rPr>
        <w:t xml:space="preserve">_________________________________________, </w:t>
      </w:r>
      <w:r>
        <w:rPr>
          <w:rFonts w:ascii="Tahoma" w:eastAsia="Tahoma" w:hAnsi="Tahoma" w:cs="Tahoma"/>
          <w:b/>
          <w:bCs/>
          <w:sz w:val="21"/>
          <w:szCs w:val="21"/>
        </w:rPr>
        <w:t>CNPJ:</w:t>
      </w:r>
      <w:r>
        <w:rPr>
          <w:rFonts w:ascii="Tahoma" w:eastAsia="Tahoma" w:hAnsi="Tahoma" w:cs="Tahoma"/>
          <w:sz w:val="21"/>
          <w:szCs w:val="21"/>
        </w:rPr>
        <w:t xml:space="preserve"> __.___.___/____-__</w:t>
      </w:r>
    </w:p>
    <w:p w:rsidR="00EA727C" w:rsidRDefault="00EA727C" w:rsidP="00EA727C">
      <w:pPr>
        <w:jc w:val="both"/>
      </w:pPr>
      <w:r>
        <w:rPr>
          <w:rFonts w:ascii="Tahoma" w:eastAsia="Tahoma" w:hAnsi="Tahoma" w:cs="Tahoma"/>
          <w:b/>
          <w:bCs/>
          <w:sz w:val="21"/>
          <w:szCs w:val="21"/>
        </w:rPr>
        <w:t>Logradouro:</w:t>
      </w:r>
      <w:r>
        <w:rPr>
          <w:rFonts w:ascii="Tahoma" w:eastAsia="Tahoma" w:hAnsi="Tahoma" w:cs="Tahoma"/>
          <w:sz w:val="21"/>
          <w:szCs w:val="21"/>
        </w:rPr>
        <w:t xml:space="preserve">_______________________________, </w:t>
      </w:r>
      <w:r>
        <w:rPr>
          <w:rFonts w:ascii="Tahoma" w:eastAsia="Tahoma" w:hAnsi="Tahoma" w:cs="Tahoma"/>
          <w:b/>
          <w:bCs/>
          <w:sz w:val="21"/>
          <w:szCs w:val="21"/>
        </w:rPr>
        <w:t>nº</w:t>
      </w:r>
      <w:r>
        <w:rPr>
          <w:rFonts w:ascii="Tahoma" w:eastAsia="Tahoma" w:hAnsi="Tahoma" w:cs="Tahoma"/>
          <w:sz w:val="21"/>
          <w:szCs w:val="21"/>
        </w:rPr>
        <w:t xml:space="preserve"> ____, </w:t>
      </w:r>
      <w:r>
        <w:rPr>
          <w:rFonts w:ascii="Tahoma" w:eastAsia="Tahoma" w:hAnsi="Tahoma" w:cs="Tahoma"/>
          <w:b/>
          <w:bCs/>
          <w:sz w:val="21"/>
          <w:szCs w:val="21"/>
        </w:rPr>
        <w:t>Bairro:</w:t>
      </w:r>
      <w:r>
        <w:rPr>
          <w:rFonts w:ascii="Tahoma" w:eastAsia="Tahoma" w:hAnsi="Tahoma" w:cs="Tahoma"/>
          <w:sz w:val="21"/>
          <w:szCs w:val="21"/>
        </w:rPr>
        <w:t xml:space="preserve"> ____________________ </w:t>
      </w:r>
    </w:p>
    <w:p w:rsidR="00EA727C" w:rsidRDefault="00EA727C" w:rsidP="00EA727C">
      <w:pPr>
        <w:jc w:val="both"/>
      </w:pPr>
      <w:r>
        <w:rPr>
          <w:rFonts w:ascii="Tahoma" w:eastAsia="Tahoma" w:hAnsi="Tahoma" w:cs="Tahoma"/>
          <w:b/>
          <w:bCs/>
          <w:sz w:val="21"/>
          <w:szCs w:val="21"/>
        </w:rPr>
        <w:t>Cidade:</w:t>
      </w:r>
      <w:r>
        <w:rPr>
          <w:rFonts w:ascii="Tahoma" w:eastAsia="Tahoma" w:hAnsi="Tahoma" w:cs="Tahoma"/>
          <w:sz w:val="21"/>
          <w:szCs w:val="21"/>
        </w:rPr>
        <w:t xml:space="preserve"> __________________________, </w:t>
      </w:r>
      <w:r>
        <w:rPr>
          <w:rFonts w:ascii="Tahoma" w:eastAsia="Tahoma" w:hAnsi="Tahoma" w:cs="Tahoma"/>
          <w:b/>
          <w:bCs/>
          <w:sz w:val="21"/>
          <w:szCs w:val="21"/>
        </w:rPr>
        <w:t>UF:</w:t>
      </w:r>
      <w:r>
        <w:rPr>
          <w:rFonts w:ascii="Tahoma" w:eastAsia="Tahoma" w:hAnsi="Tahoma" w:cs="Tahoma"/>
          <w:sz w:val="21"/>
          <w:szCs w:val="21"/>
        </w:rPr>
        <w:t xml:space="preserve"> __,</w:t>
      </w:r>
      <w:r>
        <w:rPr>
          <w:rFonts w:ascii="Tahoma" w:eastAsia="Tahoma" w:hAnsi="Tahoma" w:cs="Tahoma"/>
        </w:rPr>
        <w:t> </w:t>
      </w:r>
      <w:r>
        <w:rPr>
          <w:rFonts w:ascii="Tahoma" w:eastAsia="Tahoma" w:hAnsi="Tahoma" w:cs="Tahoma"/>
          <w:b/>
          <w:bCs/>
          <w:sz w:val="21"/>
          <w:szCs w:val="21"/>
        </w:rPr>
        <w:t>CEP:</w:t>
      </w:r>
      <w:r>
        <w:rPr>
          <w:rFonts w:ascii="Tahoma" w:eastAsia="Tahoma" w:hAnsi="Tahoma" w:cs="Tahoma"/>
          <w:sz w:val="21"/>
          <w:szCs w:val="21"/>
        </w:rPr>
        <w:t xml:space="preserve"> _____-___, </w:t>
      </w:r>
      <w:r>
        <w:rPr>
          <w:rFonts w:ascii="Tahoma" w:eastAsia="Tahoma" w:hAnsi="Tahoma" w:cs="Tahoma"/>
          <w:b/>
          <w:bCs/>
          <w:sz w:val="21"/>
          <w:szCs w:val="21"/>
        </w:rPr>
        <w:t xml:space="preserve">Telefone: </w:t>
      </w:r>
      <w:r>
        <w:rPr>
          <w:rFonts w:ascii="Tahoma" w:eastAsia="Tahoma" w:hAnsi="Tahoma" w:cs="Tahoma"/>
          <w:sz w:val="21"/>
          <w:szCs w:val="21"/>
        </w:rPr>
        <w:t>(__) _____-____</w:t>
      </w:r>
    </w:p>
    <w:p w:rsidR="00EA727C" w:rsidRDefault="00EA727C" w:rsidP="00EA727C">
      <w:pPr>
        <w:jc w:val="both"/>
      </w:pPr>
      <w:r>
        <w:rPr>
          <w:rFonts w:ascii="Tahoma" w:eastAsia="Tahoma" w:hAnsi="Tahoma" w:cs="Tahoma"/>
          <w:b/>
          <w:bCs/>
          <w:sz w:val="21"/>
          <w:szCs w:val="21"/>
        </w:rPr>
        <w:t>E-mail.:</w:t>
      </w:r>
      <w:r>
        <w:rPr>
          <w:rFonts w:ascii="Tahoma" w:eastAsia="Tahoma" w:hAnsi="Tahoma" w:cs="Tahoma"/>
          <w:sz w:val="21"/>
          <w:szCs w:val="21"/>
        </w:rPr>
        <w:t xml:space="preserve"> _______________________________________________________________________</w:t>
      </w:r>
    </w:p>
    <w:p w:rsidR="00EA727C" w:rsidRDefault="00EA727C" w:rsidP="00EA727C">
      <w:pPr>
        <w:jc w:val="both"/>
      </w:pPr>
      <w:r>
        <w:rPr>
          <w:rFonts w:ascii="Tahoma" w:eastAsia="Tahoma" w:hAnsi="Tahoma" w:cs="Tahoma"/>
          <w:sz w:val="21"/>
          <w:szCs w:val="21"/>
        </w:rPr>
        <w:t xml:space="preserve">A empresa acima se propõe </w:t>
      </w:r>
      <w:r>
        <w:rPr>
          <w:rFonts w:ascii="Tahoma" w:eastAsia="Tahoma" w:hAnsi="Tahoma" w:cs="Tahoma"/>
          <w:b/>
          <w:bCs/>
          <w:sz w:val="21"/>
          <w:szCs w:val="21"/>
          <w:u w:val="single"/>
        </w:rPr>
        <w:t>a executar o objeto, conforme discriminado no Termo de Referência - Anexo I</w:t>
      </w:r>
      <w:r>
        <w:rPr>
          <w:rFonts w:ascii="Tahoma" w:eastAsia="Tahoma" w:hAnsi="Tahoma" w:cs="Tahoma"/>
          <w:sz w:val="21"/>
          <w:szCs w:val="21"/>
        </w:rPr>
        <w:t>, pelos preços e condições assinalados na presente, obedecendo rigorosamente às disposições da legislação competente e conforme Ata de Julgamento.</w:t>
      </w:r>
    </w:p>
    <w:tbl>
      <w:tblPr>
        <w:tblW w:w="0" w:type="auto"/>
        <w:tblInd w:w="10" w:type="dxa"/>
        <w:tblBorders>
          <w:top w:val="single" w:sz="7" w:space="0" w:color="CBCBCB"/>
          <w:left w:val="single" w:sz="7" w:space="0" w:color="CBCBCB"/>
          <w:bottom w:val="single" w:sz="7" w:space="0" w:color="CBCBCB"/>
          <w:right w:val="single" w:sz="7" w:space="0" w:color="CBCBCB"/>
          <w:insideH w:val="single" w:sz="7" w:space="0" w:color="CBCBCB"/>
          <w:insideV w:val="single" w:sz="7" w:space="0" w:color="CBCBCB"/>
        </w:tblBorders>
        <w:tblCellMar>
          <w:left w:w="10" w:type="dxa"/>
          <w:right w:w="10" w:type="dxa"/>
        </w:tblCellMar>
        <w:tblLook w:val="0000" w:firstRow="0" w:lastRow="0" w:firstColumn="0" w:lastColumn="0" w:noHBand="0" w:noVBand="0"/>
      </w:tblPr>
      <w:tblGrid>
        <w:gridCol w:w="1186"/>
        <w:gridCol w:w="2833"/>
        <w:gridCol w:w="1012"/>
        <w:gridCol w:w="1012"/>
        <w:gridCol w:w="1013"/>
        <w:gridCol w:w="1013"/>
        <w:gridCol w:w="1013"/>
      </w:tblGrid>
      <w:tr w:rsidR="00EA727C" w:rsidTr="00AC6E0B">
        <w:tblPrEx>
          <w:tblCellMar>
            <w:top w:w="0" w:type="dxa"/>
            <w:bottom w:w="0" w:type="dxa"/>
          </w:tblCellMar>
        </w:tblPrEx>
        <w:trPr>
          <w:tblHeader/>
        </w:trPr>
        <w:tc>
          <w:tcPr>
            <w:tcW w:w="450" w:type="pct"/>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Item</w:t>
            </w:r>
          </w:p>
        </w:tc>
        <w:tc>
          <w:tcPr>
            <w:tcW w:w="150" w:type="pct"/>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Descrição</w:t>
            </w:r>
          </w:p>
        </w:tc>
        <w:tc>
          <w:tcPr>
            <w:tcW w:w="400" w:type="pct"/>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Unid.</w:t>
            </w:r>
          </w:p>
        </w:tc>
        <w:tc>
          <w:tcPr>
            <w:tcW w:w="400" w:type="pct"/>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Quant.</w:t>
            </w:r>
          </w:p>
        </w:tc>
        <w:tc>
          <w:tcPr>
            <w:tcW w:w="400" w:type="pct"/>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Marca</w:t>
            </w:r>
          </w:p>
        </w:tc>
        <w:tc>
          <w:tcPr>
            <w:tcW w:w="400" w:type="pct"/>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Vlr. Unit.</w:t>
            </w:r>
          </w:p>
        </w:tc>
        <w:tc>
          <w:tcPr>
            <w:tcW w:w="400" w:type="pct"/>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Vlr. Total</w:t>
            </w:r>
          </w:p>
        </w:tc>
      </w:tr>
      <w:tr w:rsidR="00EA727C" w:rsidTr="00AC6E0B">
        <w:tblPrEx>
          <w:tblCellMar>
            <w:top w:w="0" w:type="dxa"/>
            <w:bottom w:w="0" w:type="dxa"/>
          </w:tblCellMar>
        </w:tblPrEx>
        <w:tc>
          <w:tcPr>
            <w:tcW w:w="0" w:type="auto"/>
            <w:tcBorders>
              <w:top w:val="single" w:sz="7" w:space="0" w:color="CBCBCB"/>
              <w:left w:val="single" w:sz="7" w:space="0" w:color="CBCBCB"/>
              <w:bottom w:val="single" w:sz="7" w:space="0" w:color="CBCBCB"/>
              <w:right w:val="single" w:sz="7" w:space="0" w:color="CBCBCB"/>
            </w:tcBorders>
          </w:tcPr>
          <w:p w:rsidR="00EA727C" w:rsidRDefault="00EA727C" w:rsidP="00AC6E0B">
            <w:pPr>
              <w:jc w:val="center"/>
            </w:pPr>
            <w:r>
              <w:t>1</w:t>
            </w:r>
          </w:p>
        </w:tc>
        <w:tc>
          <w:tcPr>
            <w:tcW w:w="0" w:type="auto"/>
            <w:tcBorders>
              <w:top w:val="single" w:sz="7" w:space="0" w:color="CBCBCB"/>
              <w:left w:val="single" w:sz="7" w:space="0" w:color="CBCBCB"/>
              <w:bottom w:val="single" w:sz="7" w:space="0" w:color="CBCBCB"/>
              <w:right w:val="single" w:sz="7" w:space="0" w:color="CBCBCB"/>
            </w:tcBorders>
          </w:tcPr>
          <w:p w:rsidR="00EA727C" w:rsidRDefault="00EA727C" w:rsidP="00AC6E0B">
            <w:pPr>
              <w:jc w:val="both"/>
            </w:pPr>
            <w:r>
              <w:t xml:space="preserve">*Banco do motorista com regulagem dealtura*Central Multimídia UCONNECT de 7"Touchscreen com Android Auto e Apple CarPlay, Bluetooth, entradas USB (2) e Sistemade reconhecimento de voz; Segunda portaUSB*Sistema de monitoramento de pressão dospneus*Volante com comandos de rádio e telefone.Aerofólio traseiro na cor do veículo.Alarme antifurto.Alertas de limite de velocidade e manutençãoprogramada.Apoia-pé para o motorista.Ar condicionado.Banco traseiro rebatível.Brake light.Chave canivete com telecomando paraabertura das portas, vidros e porta-malas.Check quadro de instrumentos (WelcomeMoving).Cintos de segurança traseiros (laterais </w:t>
            </w:r>
            <w:r>
              <w:lastRenderedPageBreak/>
              <w:t xml:space="preserve">ecentral) retráteis de 3 pontos.Computador de Bordo (distância, consumomédio, consumo instantâneo, autonomia,velocidade média e tempo de percurso).Desembaçador do vidro traseiro temporizado.Direção elétrica progressiva.Drive by Wire (Controle eletrônico daaceleração).ESS (Sinalização de frenagem de emergência).Encosto de cabeça traseiro central.Espelho no para-sol lados motorista epassageiro.Follow me home.Gancho universal para fixação cadeira criança(Isofix).Ganchos de fixação de carga no porta-malas.HCSS (Sistema de partida a frio sem tanqueauxiliar de gasolina).HSD (High Safety Drive) - Airbag duplo(motorista e passageiro) e Freios ABS comEBD.Iluminação do porta-malas.Lane Change (Função auxiliar paraacionamento das setas indicando trocas defaixa).Limpador e lavador do vidro traseiro comintermitência.Maçanetas na cor do veículo.Novo motor 1.0 Firefly 6V Flex de 3 cilindros.Predisposição para rádio (2 alto-falantesdianteiros, 2 alto-falantes traseiros, 2 tweete rse antena).Quadro de instrumentos 3,5" multifuncionalcom relógio digital, calendário e informaçõesdo veículo em TFT personalizável.Retrovisores externos com luzes </w:t>
            </w:r>
            <w:r>
              <w:lastRenderedPageBreak/>
              <w:t>indicadorasde direção integradas.Retrovisores externos manuais, na cor doveículo com setas de direção integradas.Rodas de aço estampado 6.0 x 15" comcalotas integrais + Pneus "verde" com baixaresist ência a rolagem 185/60 R15.Tomada 12V.Travas elétricas (Travamento automático a 20km/h, indicador de portas abertas, luz inter nacom temporizador e tampa do combustível).Vidros elétricos dianteiros com one touch eantiesmagamento.Volante com regulagem de altura</w:t>
            </w:r>
          </w:p>
        </w:tc>
        <w:tc>
          <w:tcPr>
            <w:tcW w:w="0" w:type="auto"/>
            <w:tcBorders>
              <w:top w:val="single" w:sz="7" w:space="0" w:color="CBCBCB"/>
              <w:left w:val="single" w:sz="7" w:space="0" w:color="CBCBCB"/>
              <w:bottom w:val="single" w:sz="7" w:space="0" w:color="CBCBCB"/>
              <w:right w:val="single" w:sz="7" w:space="0" w:color="CBCBCB"/>
            </w:tcBorders>
          </w:tcPr>
          <w:p w:rsidR="00EA727C" w:rsidRDefault="00EA727C" w:rsidP="00AC6E0B">
            <w:r>
              <w:lastRenderedPageBreak/>
              <w:t>UN</w:t>
            </w:r>
          </w:p>
        </w:tc>
        <w:tc>
          <w:tcPr>
            <w:tcW w:w="0" w:type="auto"/>
            <w:tcBorders>
              <w:top w:val="single" w:sz="7" w:space="0" w:color="CBCBCB"/>
              <w:left w:val="single" w:sz="7" w:space="0" w:color="CBCBCB"/>
              <w:bottom w:val="single" w:sz="7" w:space="0" w:color="CBCBCB"/>
              <w:right w:val="single" w:sz="7" w:space="0" w:color="CBCBCB"/>
            </w:tcBorders>
          </w:tcPr>
          <w:p w:rsidR="00EA727C" w:rsidRDefault="00EA727C" w:rsidP="00AC6E0B">
            <w:pPr>
              <w:jc w:val="center"/>
            </w:pPr>
            <w:r>
              <w:t>1</w:t>
            </w:r>
          </w:p>
        </w:tc>
        <w:tc>
          <w:tcPr>
            <w:tcW w:w="0" w:type="auto"/>
            <w:tcBorders>
              <w:top w:val="single" w:sz="7" w:space="0" w:color="CBCBCB"/>
              <w:left w:val="single" w:sz="7" w:space="0" w:color="CBCBCB"/>
              <w:bottom w:val="single" w:sz="7" w:space="0" w:color="CBCBCB"/>
              <w:right w:val="single" w:sz="7" w:space="0" w:color="CBCBCB"/>
            </w:tcBorders>
          </w:tcPr>
          <w:p w:rsidR="00EA727C" w:rsidRDefault="00EA727C" w:rsidP="00AC6E0B">
            <w:pPr>
              <w:jc w:val="center"/>
            </w:pPr>
            <w:r>
              <w:t> </w:t>
            </w:r>
          </w:p>
        </w:tc>
        <w:tc>
          <w:tcPr>
            <w:tcW w:w="0" w:type="auto"/>
            <w:tcBorders>
              <w:top w:val="single" w:sz="7" w:space="0" w:color="CBCBCB"/>
              <w:left w:val="single" w:sz="7" w:space="0" w:color="CBCBCB"/>
              <w:bottom w:val="single" w:sz="7" w:space="0" w:color="CBCBCB"/>
              <w:right w:val="single" w:sz="7" w:space="0" w:color="CBCBCB"/>
            </w:tcBorders>
          </w:tcPr>
          <w:p w:rsidR="00EA727C" w:rsidRDefault="00EA727C" w:rsidP="00AC6E0B">
            <w:pPr>
              <w:jc w:val="center"/>
            </w:pPr>
            <w:r>
              <w:t> </w:t>
            </w:r>
          </w:p>
        </w:tc>
        <w:tc>
          <w:tcPr>
            <w:tcW w:w="0" w:type="auto"/>
            <w:tcBorders>
              <w:top w:val="single" w:sz="7" w:space="0" w:color="CBCBCB"/>
              <w:left w:val="single" w:sz="7" w:space="0" w:color="CBCBCB"/>
              <w:bottom w:val="single" w:sz="7" w:space="0" w:color="CBCBCB"/>
              <w:right w:val="single" w:sz="7" w:space="0" w:color="CBCBCB"/>
            </w:tcBorders>
          </w:tcPr>
          <w:p w:rsidR="00EA727C" w:rsidRDefault="00EA727C" w:rsidP="00AC6E0B">
            <w:pPr>
              <w:jc w:val="center"/>
            </w:pPr>
            <w:r>
              <w:t> </w:t>
            </w:r>
          </w:p>
        </w:tc>
      </w:tr>
    </w:tbl>
    <w:p w:rsidR="00EA727C" w:rsidRDefault="00EA727C" w:rsidP="00EA727C">
      <w:pPr>
        <w:jc w:val="both"/>
      </w:pPr>
      <w:r>
        <w:rPr>
          <w:rFonts w:ascii="Tahoma" w:eastAsia="Tahoma" w:hAnsi="Tahoma" w:cs="Tahoma"/>
          <w:b/>
          <w:bCs/>
          <w:sz w:val="21"/>
          <w:szCs w:val="21"/>
        </w:rPr>
        <w:lastRenderedPageBreak/>
        <w:t>OBS: Colocar na Planilha acima apenas os itens vencidos.</w:t>
      </w:r>
    </w:p>
    <w:p w:rsidR="00EA727C" w:rsidRDefault="00EA727C" w:rsidP="00EA727C">
      <w:pPr>
        <w:jc w:val="both"/>
      </w:pPr>
      <w:r>
        <w:rPr>
          <w:rFonts w:ascii="Tahoma" w:eastAsia="Tahoma" w:hAnsi="Tahoma" w:cs="Tahoma"/>
          <w:color w:val="000000"/>
          <w:sz w:val="21"/>
          <w:szCs w:val="21"/>
        </w:rPr>
        <w:t>Declaro ter tomado conhecimento do instrumento convocatório relativo à licitação em referência, estar ciente dos critérios de julgamento do certame e da forma de pagamento estabelecidos para remunerar a execução do objeto licitado.</w:t>
      </w:r>
    </w:p>
    <w:p w:rsidR="00EA727C" w:rsidRDefault="00EA727C" w:rsidP="00EA727C">
      <w:pPr>
        <w:jc w:val="both"/>
      </w:pPr>
      <w:r>
        <w:rPr>
          <w:rFonts w:ascii="Tahoma" w:eastAsia="Tahoma" w:hAnsi="Tahoma" w:cs="Tahoma"/>
          <w:sz w:val="21"/>
          <w:szCs w:val="21"/>
        </w:rPr>
        <w:t>LOCAL/DATA</w:t>
      </w:r>
    </w:p>
    <w:p w:rsidR="00EA727C" w:rsidRDefault="00EA727C" w:rsidP="00EA727C">
      <w:pPr>
        <w:jc w:val="center"/>
      </w:pPr>
      <w:r>
        <w:t> </w:t>
      </w:r>
    </w:p>
    <w:p w:rsidR="00EA727C" w:rsidRDefault="00EA727C" w:rsidP="00EA727C">
      <w:pPr>
        <w:jc w:val="center"/>
      </w:pPr>
      <w:r>
        <w:rPr>
          <w:rFonts w:ascii="Tahoma" w:eastAsia="Tahoma" w:hAnsi="Tahoma" w:cs="Tahoma"/>
          <w:sz w:val="21"/>
          <w:szCs w:val="21"/>
        </w:rPr>
        <w:t>_____________________________________________</w:t>
      </w:r>
    </w:p>
    <w:p w:rsidR="00EA727C" w:rsidRDefault="00EA727C" w:rsidP="00EA727C">
      <w:pPr>
        <w:jc w:val="center"/>
        <w:rPr>
          <w:rFonts w:ascii="Tahoma" w:eastAsia="Tahoma" w:hAnsi="Tahoma" w:cs="Tahoma"/>
          <w:b/>
          <w:bCs/>
          <w:sz w:val="21"/>
          <w:szCs w:val="21"/>
        </w:rPr>
      </w:pPr>
      <w:r>
        <w:rPr>
          <w:rFonts w:ascii="Tahoma" w:eastAsia="Tahoma" w:hAnsi="Tahoma" w:cs="Tahoma"/>
          <w:b/>
          <w:bCs/>
          <w:sz w:val="21"/>
          <w:szCs w:val="21"/>
        </w:rPr>
        <w:t>Nome do Responsável</w:t>
      </w:r>
      <w:r>
        <w:rPr>
          <w:rFonts w:ascii="Tahoma" w:eastAsia="Tahoma" w:hAnsi="Tahoma" w:cs="Tahoma"/>
          <w:b/>
          <w:bCs/>
          <w:sz w:val="21"/>
          <w:szCs w:val="21"/>
        </w:rPr>
        <w:br w:type="page"/>
      </w:r>
    </w:p>
    <w:p w:rsidR="00EA727C" w:rsidRDefault="00EA727C" w:rsidP="00EA727C">
      <w:pPr>
        <w:jc w:val="center"/>
      </w:pPr>
      <w:r>
        <w:rPr>
          <w:rFonts w:ascii="Tahoma" w:eastAsia="Tahoma" w:hAnsi="Tahoma" w:cs="Tahoma"/>
          <w:b/>
          <w:bCs/>
          <w:color w:val="333333"/>
          <w:sz w:val="27"/>
          <w:szCs w:val="27"/>
        </w:rPr>
        <w:lastRenderedPageBreak/>
        <w:t>MINUTA DE CONTRATO</w:t>
      </w:r>
    </w:p>
    <w:p w:rsidR="00EA727C" w:rsidRDefault="00EA727C" w:rsidP="00EA727C">
      <w:pPr>
        <w:jc w:val="both"/>
      </w:pPr>
      <w:r>
        <w:t> </w:t>
      </w:r>
    </w:p>
    <w:p w:rsidR="00EA727C" w:rsidRDefault="00EA727C" w:rsidP="00EA727C">
      <w:pPr>
        <w:jc w:val="both"/>
      </w:pPr>
      <w:r>
        <w:rPr>
          <w:rFonts w:ascii="Tahoma" w:eastAsia="Tahoma" w:hAnsi="Tahoma" w:cs="Tahoma"/>
          <w:b/>
          <w:bCs/>
          <w:color w:val="333333"/>
          <w:sz w:val="24"/>
          <w:szCs w:val="24"/>
        </w:rPr>
        <w:t>CONTRATO Nº __/____</w:t>
      </w:r>
    </w:p>
    <w:p w:rsidR="00EA727C" w:rsidRDefault="00EA727C" w:rsidP="00EA727C">
      <w:pPr>
        <w:jc w:val="both"/>
      </w:pPr>
      <w:r>
        <w:t> </w:t>
      </w:r>
    </w:p>
    <w:p w:rsidR="00EA727C" w:rsidRDefault="00EA727C" w:rsidP="00EA727C">
      <w:pPr>
        <w:jc w:val="both"/>
      </w:pPr>
      <w:r>
        <w:rPr>
          <w:rFonts w:ascii="Tahoma" w:eastAsia="Tahoma" w:hAnsi="Tahoma" w:cs="Tahoma"/>
          <w:b/>
          <w:bCs/>
          <w:color w:val="333333"/>
          <w:sz w:val="21"/>
          <w:szCs w:val="21"/>
        </w:rPr>
        <w:t>O Município de Goianá</w:t>
      </w:r>
      <w:r>
        <w:rPr>
          <w:rFonts w:ascii="Tahoma" w:eastAsia="Tahoma" w:hAnsi="Tahoma" w:cs="Tahoma"/>
          <w:color w:val="333333"/>
          <w:sz w:val="21"/>
          <w:szCs w:val="21"/>
        </w:rPr>
        <w:t>, inscrito no CNPJ nº 01.611.137/0001-45 com sede na Avenida 21 de dezembro, nº 850, Centro, Goianá - MG, neste ato representado pelo Exmo(a) Prefeito, Sr.(a) Estevam de Assis Barreiros, a seguir </w:t>
      </w:r>
      <w:r>
        <w:rPr>
          <w:rFonts w:ascii="Tahoma" w:eastAsia="Tahoma" w:hAnsi="Tahoma" w:cs="Tahoma"/>
          <w:color w:val="333333"/>
          <w:sz w:val="21"/>
          <w:szCs w:val="21"/>
          <w:shd w:val="clear" w:color="auto" w:fill="FFFFFF"/>
        </w:rPr>
        <w:t xml:space="preserve">denominado </w:t>
      </w:r>
      <w:r>
        <w:rPr>
          <w:rFonts w:ascii="Tahoma" w:eastAsia="Tahoma" w:hAnsi="Tahoma" w:cs="Tahoma"/>
          <w:color w:val="333333"/>
          <w:sz w:val="21"/>
          <w:szCs w:val="21"/>
        </w:rPr>
        <w:t>CONTRATANTE</w:t>
      </w:r>
      <w:r>
        <w:rPr>
          <w:rFonts w:ascii="Tahoma" w:eastAsia="Tahoma" w:hAnsi="Tahoma" w:cs="Tahoma"/>
          <w:color w:val="333333"/>
          <w:sz w:val="21"/>
          <w:szCs w:val="21"/>
          <w:shd w:val="clear" w:color="auto" w:fill="FFFFFF"/>
        </w:rPr>
        <w:t> e a empresa _______________________________,  inscrita no CNPJ sob o nº ______________/____-__, localizada na ____________________, nº ____, Bairro ____________, _______________ - __ , representada pelo Sr.(a) ________________________, inscrito no CPF nº _______________, a seguir denominado(a) CONTRATADO(A), resolvem firmar o presente contrato, com fundamento no</w:t>
      </w:r>
      <w:r>
        <w:rPr>
          <w:rFonts w:ascii="Tahoma" w:eastAsia="Tahoma" w:hAnsi="Tahoma" w:cs="Tahoma"/>
          <w:color w:val="333333"/>
          <w:sz w:val="21"/>
          <w:szCs w:val="21"/>
        </w:rPr>
        <w:t> </w:t>
      </w:r>
      <w:r>
        <w:rPr>
          <w:rFonts w:ascii="Tahoma" w:eastAsia="Tahoma" w:hAnsi="Tahoma" w:cs="Tahoma"/>
          <w:b/>
          <w:bCs/>
          <w:color w:val="333333"/>
          <w:sz w:val="21"/>
          <w:szCs w:val="21"/>
        </w:rPr>
        <w:t>Processo Administrativo n°</w:t>
      </w:r>
      <w:r>
        <w:rPr>
          <w:rFonts w:ascii="Tahoma" w:eastAsia="Tahoma" w:hAnsi="Tahoma" w:cs="Tahoma"/>
          <w:color w:val="333333"/>
          <w:sz w:val="21"/>
          <w:szCs w:val="21"/>
        </w:rPr>
        <w:t> </w:t>
      </w:r>
      <w:r>
        <w:rPr>
          <w:rFonts w:ascii="Tahoma" w:eastAsia="Tahoma" w:hAnsi="Tahoma" w:cs="Tahoma"/>
          <w:b/>
          <w:bCs/>
          <w:color w:val="333333"/>
          <w:sz w:val="21"/>
          <w:szCs w:val="21"/>
        </w:rPr>
        <w:t>085/2022</w:t>
      </w:r>
      <w:r>
        <w:rPr>
          <w:rFonts w:ascii="Tahoma" w:eastAsia="Tahoma" w:hAnsi="Tahoma" w:cs="Tahoma"/>
          <w:color w:val="333333"/>
          <w:sz w:val="21"/>
          <w:szCs w:val="21"/>
        </w:rPr>
        <w:t xml:space="preserve"> </w:t>
      </w:r>
      <w:r>
        <w:rPr>
          <w:rFonts w:ascii="Tahoma" w:eastAsia="Tahoma" w:hAnsi="Tahoma" w:cs="Tahoma"/>
          <w:b/>
          <w:bCs/>
          <w:color w:val="333333"/>
          <w:sz w:val="21"/>
          <w:szCs w:val="21"/>
        </w:rPr>
        <w:t>- Pregão Eletrônico n°</w:t>
      </w:r>
      <w:r>
        <w:rPr>
          <w:rFonts w:ascii="Tahoma" w:eastAsia="Tahoma" w:hAnsi="Tahoma" w:cs="Tahoma"/>
          <w:color w:val="333333"/>
          <w:sz w:val="21"/>
          <w:szCs w:val="21"/>
        </w:rPr>
        <w:t xml:space="preserve"> </w:t>
      </w:r>
      <w:r>
        <w:rPr>
          <w:rFonts w:ascii="Tahoma" w:eastAsia="Tahoma" w:hAnsi="Tahoma" w:cs="Tahoma"/>
          <w:b/>
          <w:bCs/>
          <w:color w:val="333333"/>
          <w:sz w:val="21"/>
          <w:szCs w:val="21"/>
        </w:rPr>
        <w:t>031/2022</w:t>
      </w:r>
      <w:r>
        <w:rPr>
          <w:rFonts w:ascii="Tahoma" w:eastAsia="Tahoma" w:hAnsi="Tahoma" w:cs="Tahoma"/>
          <w:color w:val="333333"/>
          <w:sz w:val="21"/>
          <w:szCs w:val="21"/>
        </w:rPr>
        <w:t>, que s</w:t>
      </w:r>
      <w:r>
        <w:rPr>
          <w:rFonts w:ascii="Tahoma" w:eastAsia="Tahoma" w:hAnsi="Tahoma" w:cs="Tahoma"/>
          <w:color w:val="333333"/>
          <w:sz w:val="21"/>
          <w:szCs w:val="21"/>
          <w:shd w:val="clear" w:color="auto" w:fill="FFFFFF"/>
        </w:rPr>
        <w:t>e regerá pelas normas da Lei Federal n° 8.666, de 21 de junho de 1.993 e suas alterações posteriores, Lei Federal nº 10.520, de 17 de julho de 2002 e Decreto Federal nº 10.024 de 20 de setembro de 2019, aplicando-se a este instrumento suas disposições irrestrita e incondicionalmente, bem como pelas cláusulas e condições seguintes:</w:t>
      </w:r>
    </w:p>
    <w:p w:rsidR="00EA727C" w:rsidRDefault="00EA727C" w:rsidP="00EA727C">
      <w:pPr>
        <w:jc w:val="both"/>
      </w:pPr>
      <w:r>
        <w:rPr>
          <w:rFonts w:ascii="Tahoma" w:eastAsia="Tahoma" w:hAnsi="Tahoma" w:cs="Tahoma"/>
          <w:b/>
          <w:bCs/>
          <w:color w:val="333333"/>
          <w:sz w:val="21"/>
          <w:szCs w:val="21"/>
          <w:shd w:val="clear" w:color="auto" w:fill="FFFFFF"/>
        </w:rPr>
        <w:t>CLÁUSULA PRIMEIRA: DO OBJETO</w:t>
      </w:r>
    </w:p>
    <w:p w:rsidR="00EA727C" w:rsidRDefault="00EA727C" w:rsidP="00EA727C">
      <w:pPr>
        <w:jc w:val="both"/>
      </w:pPr>
      <w:r>
        <w:rPr>
          <w:rFonts w:ascii="Tahoma" w:eastAsia="Tahoma" w:hAnsi="Tahoma" w:cs="Tahoma"/>
          <w:color w:val="333333"/>
          <w:sz w:val="21"/>
          <w:szCs w:val="21"/>
        </w:rPr>
        <w:t>a) Constitui objeto do presente instrumento a AQUISIÇÃO 01 VEÍCULO TIPO AUTOMOTOR HATCH, ZERO KM, nos</w:t>
      </w:r>
      <w:r>
        <w:rPr>
          <w:rFonts w:ascii="Tahoma" w:eastAsia="Tahoma" w:hAnsi="Tahoma" w:cs="Tahoma"/>
          <w:color w:val="333333"/>
          <w:sz w:val="21"/>
          <w:szCs w:val="21"/>
          <w:shd w:val="clear" w:color="auto" w:fill="FFFFFF"/>
        </w:rPr>
        <w:t xml:space="preserve"> termos e condições especificadas no Termo de Referência - Anexo I do Edital, parte integrante e inseparável deste contrato.</w:t>
      </w:r>
    </w:p>
    <w:p w:rsidR="00EA727C" w:rsidRDefault="00EA727C" w:rsidP="00EA727C">
      <w:pPr>
        <w:jc w:val="both"/>
      </w:pPr>
      <w:r>
        <w:rPr>
          <w:rFonts w:ascii="Tahoma" w:eastAsia="Tahoma" w:hAnsi="Tahoma" w:cs="Tahoma"/>
          <w:color w:val="333333"/>
          <w:sz w:val="21"/>
          <w:szCs w:val="21"/>
          <w:shd w:val="clear" w:color="auto" w:fill="FFFFFF"/>
        </w:rPr>
        <w:t>b) Integram este Contrato, como se nele estivessem transcritos, o Termo de Referência - Anexo I do Edital e a Proposta Comercial apresentada pela CONTRATADA, ambos constantes deste Processo de Pregão.</w:t>
      </w:r>
    </w:p>
    <w:p w:rsidR="00EA727C" w:rsidRDefault="00EA727C" w:rsidP="00EA727C">
      <w:pPr>
        <w:jc w:val="both"/>
      </w:pPr>
      <w:r>
        <w:rPr>
          <w:rFonts w:ascii="Tahoma" w:eastAsia="Tahoma" w:hAnsi="Tahoma" w:cs="Tahoma"/>
          <w:b/>
          <w:bCs/>
          <w:color w:val="333333"/>
          <w:sz w:val="21"/>
          <w:szCs w:val="21"/>
          <w:shd w:val="clear" w:color="auto" w:fill="FFFFFF"/>
        </w:rPr>
        <w:t>CLÁUSULA SEGUNDA: VIGÊNCIA</w:t>
      </w:r>
    </w:p>
    <w:p w:rsidR="00EA727C" w:rsidRDefault="00EA727C" w:rsidP="00EA727C">
      <w:pPr>
        <w:jc w:val="both"/>
      </w:pPr>
      <w:r>
        <w:rPr>
          <w:rFonts w:ascii="Tahoma" w:eastAsia="Tahoma" w:hAnsi="Tahoma" w:cs="Tahoma"/>
          <w:color w:val="333333"/>
          <w:sz w:val="21"/>
          <w:szCs w:val="21"/>
          <w:shd w:val="clear" w:color="auto" w:fill="FFFFFF"/>
        </w:rPr>
        <w:t>O prazo de vigência deste Termo de Contrato será 31/12/2022, contados a partir da assinatura, prorrogável na forma do art. 57, </w:t>
      </w:r>
      <w:r>
        <w:rPr>
          <w:rFonts w:ascii="Tahoma" w:eastAsia="Tahoma" w:hAnsi="Tahoma" w:cs="Tahoma"/>
          <w:color w:val="000000"/>
          <w:sz w:val="21"/>
          <w:szCs w:val="21"/>
        </w:rPr>
        <w:t>§ 1°</w:t>
      </w:r>
      <w:r>
        <w:rPr>
          <w:rFonts w:ascii="Tahoma" w:eastAsia="Tahoma" w:hAnsi="Tahoma" w:cs="Tahoma"/>
          <w:color w:val="333333"/>
          <w:sz w:val="21"/>
          <w:szCs w:val="21"/>
          <w:shd w:val="clear" w:color="auto" w:fill="FFFFFF"/>
        </w:rPr>
        <w:t xml:space="preserve"> da Lei nº 8.666, de 1993.</w:t>
      </w:r>
    </w:p>
    <w:p w:rsidR="00EA727C" w:rsidRDefault="00EA727C" w:rsidP="00EA727C">
      <w:pPr>
        <w:jc w:val="both"/>
      </w:pPr>
      <w:r>
        <w:rPr>
          <w:rFonts w:ascii="Tahoma" w:eastAsia="Tahoma" w:hAnsi="Tahoma" w:cs="Tahoma"/>
          <w:color w:val="333333"/>
          <w:sz w:val="21"/>
          <w:szCs w:val="21"/>
          <w:shd w:val="clear" w:color="auto" w:fill="FFFFFF"/>
        </w:rPr>
        <w:t>No caso de assinatura eletrônica, o prazo de vigência começará a contar a partir da última assinatura.</w:t>
      </w:r>
    </w:p>
    <w:p w:rsidR="00EA727C" w:rsidRDefault="00EA727C" w:rsidP="00EA727C">
      <w:pPr>
        <w:jc w:val="both"/>
      </w:pPr>
      <w:r>
        <w:rPr>
          <w:rFonts w:ascii="Tahoma" w:eastAsia="Tahoma" w:hAnsi="Tahoma" w:cs="Tahoma"/>
          <w:b/>
          <w:bCs/>
          <w:color w:val="333333"/>
          <w:sz w:val="21"/>
          <w:szCs w:val="21"/>
          <w:shd w:val="clear" w:color="auto" w:fill="FFFFFF"/>
        </w:rPr>
        <w:t>CLÁUSULA TERCEIRA: DAS OBRIGAÇÕES DO CONTRATANTE</w:t>
      </w:r>
    </w:p>
    <w:p w:rsidR="00EA727C" w:rsidRDefault="00EA727C" w:rsidP="00EA727C">
      <w:pPr>
        <w:jc w:val="both"/>
      </w:pPr>
      <w:r>
        <w:rPr>
          <w:rFonts w:ascii="Tahoma" w:eastAsia="Tahoma" w:hAnsi="Tahoma" w:cs="Tahoma"/>
          <w:color w:val="333333"/>
          <w:sz w:val="21"/>
          <w:szCs w:val="21"/>
          <w:shd w:val="clear" w:color="auto" w:fill="FFFFFF"/>
        </w:rPr>
        <w:t>Constituem obrigações do CONTRATANTE:</w:t>
      </w:r>
    </w:p>
    <w:p w:rsidR="00EA727C" w:rsidRDefault="00EA727C" w:rsidP="00EA727C">
      <w:pPr>
        <w:jc w:val="both"/>
      </w:pPr>
      <w:r>
        <w:rPr>
          <w:rFonts w:ascii="Tahoma" w:eastAsia="Tahoma" w:hAnsi="Tahoma" w:cs="Tahoma"/>
          <w:color w:val="333333"/>
          <w:sz w:val="21"/>
          <w:szCs w:val="21"/>
          <w:shd w:val="clear" w:color="auto" w:fill="FFFFFF"/>
        </w:rPr>
        <w:t>a) realizar os pagamentos devidos à CONTRATADA, nas condições estabelecidas neste contrato;</w:t>
      </w:r>
    </w:p>
    <w:p w:rsidR="00EA727C" w:rsidRDefault="00EA727C" w:rsidP="00EA727C">
      <w:pPr>
        <w:jc w:val="both"/>
      </w:pPr>
      <w:r>
        <w:rPr>
          <w:rFonts w:ascii="Tahoma" w:eastAsia="Tahoma" w:hAnsi="Tahoma" w:cs="Tahoma"/>
          <w:color w:val="333333"/>
          <w:sz w:val="21"/>
          <w:szCs w:val="21"/>
          <w:shd w:val="clear" w:color="auto" w:fill="FFFFFF"/>
        </w:rPr>
        <w:t>b) exercer a fiscalização do contrato;</w:t>
      </w:r>
    </w:p>
    <w:p w:rsidR="00EA727C" w:rsidRDefault="00EA727C" w:rsidP="00EA727C">
      <w:pPr>
        <w:jc w:val="both"/>
      </w:pPr>
      <w:r>
        <w:rPr>
          <w:rFonts w:ascii="Tahoma" w:eastAsia="Tahoma" w:hAnsi="Tahoma" w:cs="Tahoma"/>
          <w:color w:val="333333"/>
          <w:sz w:val="21"/>
          <w:szCs w:val="21"/>
          <w:shd w:val="clear" w:color="auto" w:fill="FFFFFF"/>
        </w:rPr>
        <w:t xml:space="preserve">c) publicar o extrato do contrato. </w:t>
      </w:r>
    </w:p>
    <w:p w:rsidR="00EA727C" w:rsidRDefault="00EA727C" w:rsidP="00EA727C">
      <w:pPr>
        <w:jc w:val="both"/>
      </w:pPr>
      <w:r>
        <w:rPr>
          <w:rFonts w:ascii="Tahoma" w:eastAsia="Tahoma" w:hAnsi="Tahoma" w:cs="Tahoma"/>
          <w:b/>
          <w:bCs/>
          <w:color w:val="333333"/>
          <w:sz w:val="21"/>
          <w:szCs w:val="21"/>
          <w:shd w:val="clear" w:color="auto" w:fill="FFFFFF"/>
        </w:rPr>
        <w:lastRenderedPageBreak/>
        <w:t>CLÁUSULA QUARTA: DAS OBRIGAÇÕES DA CONTRATADA</w:t>
      </w:r>
    </w:p>
    <w:p w:rsidR="00EA727C" w:rsidRDefault="00EA727C" w:rsidP="00EA727C">
      <w:pPr>
        <w:jc w:val="both"/>
      </w:pPr>
      <w:r>
        <w:rPr>
          <w:rFonts w:ascii="Tahoma" w:eastAsia="Tahoma" w:hAnsi="Tahoma" w:cs="Tahoma"/>
          <w:color w:val="333333"/>
          <w:sz w:val="21"/>
          <w:szCs w:val="21"/>
          <w:shd w:val="clear" w:color="auto" w:fill="FFFFFF"/>
        </w:rPr>
        <w:t>Constituem obrigações da CONTRATADA:</w:t>
      </w:r>
    </w:p>
    <w:p w:rsidR="00EA727C" w:rsidRDefault="00EA727C" w:rsidP="00EA727C">
      <w:pPr>
        <w:jc w:val="both"/>
      </w:pPr>
      <w:r>
        <w:rPr>
          <w:rFonts w:ascii="Tahoma" w:eastAsia="Tahoma" w:hAnsi="Tahoma" w:cs="Tahoma"/>
          <w:color w:val="333333"/>
          <w:sz w:val="21"/>
          <w:szCs w:val="21"/>
          <w:shd w:val="clear" w:color="auto" w:fill="FFFFFF"/>
        </w:rPr>
        <w:t>a) Efetuar a entrega do objeto em perfeitas condições, conforme especificações, prazo e local constantes no Termo de Referência - Anexo I do Edital, acompanhado da respectiva nota fiscal, na qual constarão as indicações referentes a: marca, fabricante, modelo, procedência e prazo de garantia ou validade;</w:t>
      </w:r>
    </w:p>
    <w:p w:rsidR="00EA727C" w:rsidRDefault="00EA727C" w:rsidP="00EA727C">
      <w:pPr>
        <w:jc w:val="both"/>
      </w:pPr>
      <w:r>
        <w:rPr>
          <w:rFonts w:ascii="Tahoma" w:eastAsia="Tahoma" w:hAnsi="Tahoma" w:cs="Tahoma"/>
          <w:color w:val="333333"/>
          <w:sz w:val="21"/>
          <w:szCs w:val="21"/>
          <w:shd w:val="clear" w:color="auto" w:fill="FFFFFF"/>
        </w:rPr>
        <w:t>b) Manter, durante a vigência do contrato, em compatibilidade com as obrigações assumidas, todas as condições de habilitação ou de qualificação exigidas na licitação, devendo comunicar ao Município, de imediato, qualquer alteração que possa comprometer a continuidade da contratação, bem como substituir os documentos com prazo de validade expirado;</w:t>
      </w:r>
    </w:p>
    <w:p w:rsidR="00EA727C" w:rsidRDefault="00EA727C" w:rsidP="00EA727C">
      <w:pPr>
        <w:jc w:val="both"/>
      </w:pPr>
      <w:r>
        <w:rPr>
          <w:rFonts w:ascii="Tahoma" w:eastAsia="Tahoma" w:hAnsi="Tahoma" w:cs="Tahoma"/>
          <w:color w:val="333333"/>
          <w:sz w:val="21"/>
          <w:szCs w:val="21"/>
          <w:shd w:val="clear" w:color="auto" w:fill="FFFFFF"/>
        </w:rPr>
        <w:t>c) Cumprir com as demais obrigações exigidas no Anexo I do Edital, parte integrante e inseparável deste contrato.</w:t>
      </w:r>
    </w:p>
    <w:p w:rsidR="00EA727C" w:rsidRDefault="00EA727C" w:rsidP="00EA727C">
      <w:pPr>
        <w:jc w:val="both"/>
      </w:pPr>
      <w:r>
        <w:rPr>
          <w:rFonts w:ascii="Tahoma" w:eastAsia="Tahoma" w:hAnsi="Tahoma" w:cs="Tahoma"/>
          <w:b/>
          <w:bCs/>
          <w:color w:val="333333"/>
          <w:sz w:val="21"/>
          <w:szCs w:val="21"/>
          <w:shd w:val="clear" w:color="auto" w:fill="FFFFFF"/>
        </w:rPr>
        <w:t>CLÁUSULA QUINTA: DA DOTAÇÃO ORÇAMENTÁRIA</w:t>
      </w:r>
    </w:p>
    <w:p w:rsidR="00EA727C" w:rsidRDefault="00EA727C" w:rsidP="00EA727C">
      <w:pPr>
        <w:jc w:val="both"/>
      </w:pPr>
      <w:r>
        <w:rPr>
          <w:rFonts w:ascii="Tahoma" w:eastAsia="Tahoma" w:hAnsi="Tahoma" w:cs="Tahoma"/>
          <w:color w:val="333333"/>
          <w:sz w:val="21"/>
          <w:szCs w:val="21"/>
          <w:shd w:val="clear" w:color="auto" w:fill="FFFFFF"/>
        </w:rPr>
        <w:t>A(s) despesa(s) com a execução do presente contrato correrão à conta da(s) seguinte(s) dotação(ões) orçamentária(s), para o corrente exercício, assim classificado(s):</w:t>
      </w:r>
    </w:p>
    <w:p w:rsidR="00EA727C" w:rsidRDefault="00EA727C" w:rsidP="00EA727C">
      <w:pPr>
        <w:jc w:val="both"/>
      </w:pPr>
      <w:r>
        <w:rPr>
          <w:rFonts w:ascii="Tahoma" w:eastAsia="Tahoma" w:hAnsi="Tahoma" w:cs="Tahoma"/>
          <w:sz w:val="21"/>
          <w:szCs w:val="21"/>
        </w:rPr>
        <w:t>2.01.01.04.122.001.20005.4.5.90.52</w:t>
      </w:r>
    </w:p>
    <w:p w:rsidR="00EA727C" w:rsidRDefault="00EA727C" w:rsidP="00EA727C">
      <w:pPr>
        <w:jc w:val="both"/>
      </w:pPr>
      <w:r>
        <w:rPr>
          <w:rFonts w:ascii="Tahoma" w:eastAsia="Tahoma" w:hAnsi="Tahoma" w:cs="Tahoma"/>
          <w:b/>
          <w:bCs/>
          <w:color w:val="333333"/>
          <w:sz w:val="21"/>
          <w:szCs w:val="21"/>
          <w:shd w:val="clear" w:color="auto" w:fill="FFFFFF"/>
        </w:rPr>
        <w:t>CLÁUSULA SEXTA: VALOR DO CONTRATO</w:t>
      </w:r>
    </w:p>
    <w:p w:rsidR="00EA727C" w:rsidRDefault="00EA727C" w:rsidP="00EA727C">
      <w:pPr>
        <w:jc w:val="both"/>
      </w:pPr>
      <w:r>
        <w:rPr>
          <w:rFonts w:ascii="Tahoma" w:eastAsia="Tahoma" w:hAnsi="Tahoma" w:cs="Tahoma"/>
          <w:color w:val="333333"/>
          <w:sz w:val="21"/>
          <w:szCs w:val="21"/>
          <w:shd w:val="clear" w:color="auto" w:fill="FFFFFF"/>
        </w:rPr>
        <w:t>O valor total do contrato é de R$ ___________________, conforme proposta da contratada, parte integrante e inseparável deste instrumento.</w:t>
      </w:r>
    </w:p>
    <w:p w:rsidR="00EA727C" w:rsidRDefault="00EA727C" w:rsidP="00EA727C">
      <w:pPr>
        <w:jc w:val="both"/>
      </w:pPr>
      <w:r>
        <w:rPr>
          <w:rFonts w:ascii="Tahoma" w:eastAsia="Tahoma" w:hAnsi="Tahoma" w:cs="Tahoma"/>
          <w:color w:val="333333"/>
          <w:sz w:val="21"/>
          <w:szCs w:val="21"/>
          <w:shd w:val="clear" w:color="auto" w:fill="FFFFFF"/>
        </w:rPr>
        <w:t>Descrição do objeto com o(s) valor(es) unitário(s):</w:t>
      </w:r>
    </w:p>
    <w:tbl>
      <w:tblPr>
        <w:tblW w:w="0" w:type="auto"/>
        <w:tblInd w:w="10" w:type="dxa"/>
        <w:tblBorders>
          <w:top w:val="single" w:sz="7" w:space="0" w:color="CBCBCB"/>
          <w:left w:val="single" w:sz="7" w:space="0" w:color="CBCBCB"/>
          <w:bottom w:val="single" w:sz="7" w:space="0" w:color="CBCBCB"/>
          <w:right w:val="single" w:sz="7" w:space="0" w:color="CBCBCB"/>
          <w:insideH w:val="single" w:sz="7" w:space="0" w:color="CBCBCB"/>
          <w:insideV w:val="single" w:sz="7" w:space="0" w:color="CBCBCB"/>
        </w:tblBorders>
        <w:tblCellMar>
          <w:left w:w="10" w:type="dxa"/>
          <w:right w:w="10" w:type="dxa"/>
        </w:tblCellMar>
        <w:tblLook w:val="04A0" w:firstRow="1" w:lastRow="0" w:firstColumn="1" w:lastColumn="0" w:noHBand="0" w:noVBand="1"/>
      </w:tblPr>
      <w:tblGrid>
        <w:gridCol w:w="409"/>
        <w:gridCol w:w="910"/>
        <w:gridCol w:w="576"/>
        <w:gridCol w:w="487"/>
        <w:gridCol w:w="621"/>
        <w:gridCol w:w="787"/>
        <w:gridCol w:w="821"/>
      </w:tblGrid>
      <w:tr w:rsidR="00EA727C" w:rsidTr="00AC6E0B">
        <w:tblPrEx>
          <w:tblCellMar>
            <w:top w:w="0" w:type="dxa"/>
            <w:bottom w:w="0" w:type="dxa"/>
          </w:tblCellMar>
        </w:tblPrEx>
        <w:trPr>
          <w:tblHeader/>
        </w:trPr>
        <w:tc>
          <w:tcPr>
            <w:tcW w:w="0" w:type="auto"/>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Item</w:t>
            </w:r>
          </w:p>
        </w:tc>
        <w:tc>
          <w:tcPr>
            <w:tcW w:w="0" w:type="auto"/>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Descrição</w:t>
            </w:r>
          </w:p>
        </w:tc>
        <w:tc>
          <w:tcPr>
            <w:tcW w:w="0" w:type="auto"/>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Marca</w:t>
            </w:r>
          </w:p>
        </w:tc>
        <w:tc>
          <w:tcPr>
            <w:tcW w:w="0" w:type="auto"/>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Unid.</w:t>
            </w:r>
          </w:p>
        </w:tc>
        <w:tc>
          <w:tcPr>
            <w:tcW w:w="0" w:type="auto"/>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Quant.</w:t>
            </w:r>
          </w:p>
        </w:tc>
        <w:tc>
          <w:tcPr>
            <w:tcW w:w="0" w:type="auto"/>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Vlr. Unit.</w:t>
            </w:r>
          </w:p>
        </w:tc>
        <w:tc>
          <w:tcPr>
            <w:tcW w:w="0" w:type="auto"/>
            <w:tcBorders>
              <w:top w:val="single" w:sz="7" w:space="0" w:color="CBCBCB"/>
              <w:left w:val="single" w:sz="7" w:space="0" w:color="CBCBCB"/>
              <w:bottom w:val="single" w:sz="7" w:space="0" w:color="CBCBCB"/>
              <w:right w:val="single" w:sz="7" w:space="0" w:color="CBCBCB"/>
            </w:tcBorders>
            <w:shd w:val="clear" w:color="auto" w:fill="E0E0E0"/>
          </w:tcPr>
          <w:p w:rsidR="00EA727C" w:rsidRDefault="00EA727C" w:rsidP="00AC6E0B">
            <w:pPr>
              <w:jc w:val="center"/>
            </w:pPr>
            <w:r>
              <w:rPr>
                <w:shd w:val="clear" w:color="auto" w:fill="E0E0E0"/>
              </w:rPr>
              <w:t>Vlr. Total</w:t>
            </w:r>
          </w:p>
        </w:tc>
      </w:tr>
    </w:tbl>
    <w:p w:rsidR="00EA727C" w:rsidRDefault="00EA727C" w:rsidP="00EA727C">
      <w:pPr>
        <w:jc w:val="both"/>
      </w:pPr>
      <w:r>
        <w:rPr>
          <w:rFonts w:ascii="Tahoma" w:eastAsia="Tahoma" w:hAnsi="Tahoma" w:cs="Tahoma"/>
          <w:b/>
          <w:bCs/>
          <w:color w:val="333333"/>
          <w:sz w:val="21"/>
          <w:szCs w:val="21"/>
          <w:shd w:val="clear" w:color="auto" w:fill="FFFFFF"/>
        </w:rPr>
        <w:t>CLÁUSULA SÉTIMA: DA EXECUÇÃO</w:t>
      </w:r>
    </w:p>
    <w:p w:rsidR="00EA727C" w:rsidRDefault="00EA727C" w:rsidP="00EA727C">
      <w:pPr>
        <w:jc w:val="both"/>
      </w:pPr>
      <w:r>
        <w:rPr>
          <w:rFonts w:ascii="Tahoma" w:eastAsia="Tahoma" w:hAnsi="Tahoma" w:cs="Tahoma"/>
          <w:color w:val="333333"/>
          <w:sz w:val="21"/>
          <w:szCs w:val="21"/>
          <w:shd w:val="clear" w:color="auto" w:fill="FFFFFF"/>
        </w:rPr>
        <w:t>O contrato deverá ser executado fielmente, de acordo com as cláusulas avençadas, nos termos do Termo de Referência - Anexo I do Edital, do presente contrato e da legislação vigente, respondendo o inadimplente pelas consequências da inexecução total ou parcial.</w:t>
      </w:r>
    </w:p>
    <w:p w:rsidR="00EA727C" w:rsidRDefault="00EA727C" w:rsidP="00EA727C">
      <w:pPr>
        <w:jc w:val="both"/>
      </w:pPr>
      <w:r>
        <w:rPr>
          <w:rFonts w:ascii="Tahoma" w:eastAsia="Tahoma" w:hAnsi="Tahoma" w:cs="Tahoma"/>
          <w:b/>
          <w:bCs/>
          <w:color w:val="333333"/>
          <w:sz w:val="21"/>
          <w:szCs w:val="21"/>
          <w:shd w:val="clear" w:color="auto" w:fill="FFFFFF"/>
        </w:rPr>
        <w:t>CLÁUSULA OITAVA: DA RESPONSABILIDADE</w:t>
      </w:r>
    </w:p>
    <w:p w:rsidR="00EA727C" w:rsidRDefault="00EA727C" w:rsidP="00EA727C">
      <w:pPr>
        <w:jc w:val="both"/>
      </w:pPr>
      <w:r>
        <w:rPr>
          <w:rFonts w:ascii="Tahoma" w:eastAsia="Tahoma" w:hAnsi="Tahoma" w:cs="Tahoma"/>
          <w:color w:val="333333"/>
          <w:sz w:val="21"/>
          <w:szCs w:val="21"/>
          <w:shd w:val="clear" w:color="auto" w:fill="FFFFFF"/>
        </w:rPr>
        <w:t>A CONTRATADA é responsável por danos causados ao CONTRATANTE ou a terceiros, decorrentes de culpa ou dolo na execução do contrato.</w:t>
      </w:r>
    </w:p>
    <w:p w:rsidR="00EA727C" w:rsidRDefault="00EA727C" w:rsidP="00EA727C">
      <w:pPr>
        <w:jc w:val="both"/>
      </w:pPr>
      <w:r>
        <w:rPr>
          <w:rFonts w:ascii="Tahoma" w:eastAsia="Tahoma" w:hAnsi="Tahoma" w:cs="Tahoma"/>
          <w:b/>
          <w:bCs/>
          <w:color w:val="333333"/>
          <w:sz w:val="21"/>
          <w:szCs w:val="21"/>
          <w:shd w:val="clear" w:color="auto" w:fill="FFFFFF"/>
        </w:rPr>
        <w:t>CLÁUSULA NONA: CONDIÇÕES DE PAGAMENTO</w:t>
      </w:r>
    </w:p>
    <w:p w:rsidR="00EA727C" w:rsidRDefault="00EA727C" w:rsidP="00EA727C">
      <w:pPr>
        <w:jc w:val="both"/>
      </w:pPr>
      <w:r>
        <w:rPr>
          <w:rFonts w:ascii="Tahoma" w:eastAsia="Tahoma" w:hAnsi="Tahoma" w:cs="Tahoma"/>
          <w:color w:val="333333"/>
          <w:sz w:val="21"/>
          <w:szCs w:val="21"/>
          <w:shd w:val="clear" w:color="auto" w:fill="FFFFFF"/>
        </w:rPr>
        <w:t>O PAGAMENTO será efetuado conforme condições previstas no Termo de Referência - Anexo I do Edital.</w:t>
      </w:r>
    </w:p>
    <w:p w:rsidR="00EA727C" w:rsidRDefault="00EA727C" w:rsidP="00EA727C">
      <w:pPr>
        <w:jc w:val="both"/>
      </w:pPr>
      <w:r>
        <w:rPr>
          <w:rFonts w:ascii="Tahoma" w:eastAsia="Tahoma" w:hAnsi="Tahoma" w:cs="Tahoma"/>
          <w:b/>
          <w:bCs/>
          <w:color w:val="333333"/>
          <w:sz w:val="21"/>
          <w:szCs w:val="21"/>
          <w:shd w:val="clear" w:color="auto" w:fill="FFFFFF"/>
        </w:rPr>
        <w:lastRenderedPageBreak/>
        <w:t>CLÁUSULA DÉCIMA: DA ALTERAÇÃO DO CONTRATO</w:t>
      </w:r>
    </w:p>
    <w:p w:rsidR="00EA727C" w:rsidRDefault="00EA727C" w:rsidP="00EA727C">
      <w:pPr>
        <w:jc w:val="both"/>
      </w:pPr>
      <w:r>
        <w:rPr>
          <w:rFonts w:ascii="Tahoma" w:eastAsia="Tahoma" w:hAnsi="Tahoma" w:cs="Tahoma"/>
          <w:color w:val="333333"/>
          <w:sz w:val="21"/>
          <w:szCs w:val="21"/>
          <w:shd w:val="clear" w:color="auto" w:fill="FFFFFF"/>
        </w:rPr>
        <w:t>a) O presente contrato poderá ser alterado, com as devidas justificativas, desde que por força de circunstância superveniente, nas hipóteses previstas no artigo 65, da Lei nº 8.666/93, mediante termo aditivo.</w:t>
      </w:r>
    </w:p>
    <w:p w:rsidR="00EA727C" w:rsidRDefault="00EA727C" w:rsidP="00EA727C">
      <w:pPr>
        <w:jc w:val="both"/>
      </w:pPr>
      <w:r>
        <w:rPr>
          <w:rFonts w:ascii="Tahoma" w:eastAsia="Tahoma" w:hAnsi="Tahoma" w:cs="Tahoma"/>
          <w:b/>
          <w:bCs/>
          <w:color w:val="333333"/>
          <w:sz w:val="21"/>
          <w:szCs w:val="21"/>
          <w:shd w:val="clear" w:color="auto" w:fill="FFFFFF"/>
        </w:rPr>
        <w:t>CLÁUSULA DÉCIMA PRIMEIRA: DA RESCISÃO</w:t>
      </w:r>
    </w:p>
    <w:p w:rsidR="00EA727C" w:rsidRDefault="00EA727C" w:rsidP="00EA727C">
      <w:pPr>
        <w:jc w:val="both"/>
      </w:pPr>
      <w:r>
        <w:rPr>
          <w:rFonts w:ascii="Tahoma" w:eastAsia="Tahoma" w:hAnsi="Tahoma" w:cs="Tahoma"/>
          <w:color w:val="333333"/>
          <w:sz w:val="21"/>
          <w:szCs w:val="21"/>
          <w:shd w:val="clear" w:color="auto" w:fill="FFFFFF"/>
        </w:rPr>
        <w:t>O presente contrato poderá ser rescindido por ato unilateral do CONTRATANTE, pela inexecução total ou parcial de suas cláusulas e condições, nos termos dos artigos 77 e 80 da Lei n.º 8.666/93, sem que caiba à CONTRATADA, direito a indenizações de qualquer espécie.</w:t>
      </w:r>
    </w:p>
    <w:p w:rsidR="00EA727C" w:rsidRDefault="00EA727C" w:rsidP="00EA727C">
      <w:pPr>
        <w:jc w:val="both"/>
      </w:pPr>
      <w:r>
        <w:rPr>
          <w:rFonts w:ascii="Tahoma" w:eastAsia="Tahoma" w:hAnsi="Tahoma" w:cs="Tahoma"/>
          <w:b/>
          <w:bCs/>
          <w:color w:val="333333"/>
          <w:sz w:val="21"/>
          <w:szCs w:val="21"/>
          <w:shd w:val="clear" w:color="auto" w:fill="FFFFFF"/>
        </w:rPr>
        <w:t>Parágrafo Primeiro</w:t>
      </w:r>
      <w:r>
        <w:rPr>
          <w:rFonts w:ascii="Tahoma" w:eastAsia="Tahoma" w:hAnsi="Tahoma" w:cs="Tahoma"/>
          <w:color w:val="333333"/>
          <w:sz w:val="21"/>
          <w:szCs w:val="21"/>
          <w:shd w:val="clear" w:color="auto" w:fill="FFFFFF"/>
        </w:rPr>
        <w:t>: Os casos de rescisão contratual serão formalmente motivados nos autos do processo administrativo, assegurado a CONTRATADA o direito ao contraditório e a prévia e ampla defesa.</w:t>
      </w:r>
    </w:p>
    <w:p w:rsidR="00EA727C" w:rsidRDefault="00EA727C" w:rsidP="00EA727C">
      <w:pPr>
        <w:jc w:val="both"/>
      </w:pPr>
      <w:r>
        <w:rPr>
          <w:rFonts w:ascii="Tahoma" w:eastAsia="Tahoma" w:hAnsi="Tahoma" w:cs="Tahoma"/>
          <w:b/>
          <w:bCs/>
          <w:color w:val="333333"/>
          <w:sz w:val="21"/>
          <w:szCs w:val="21"/>
          <w:shd w:val="clear" w:color="auto" w:fill="FFFFFF"/>
        </w:rPr>
        <w:t>Parágrafo Segundo</w:t>
      </w:r>
      <w:r>
        <w:rPr>
          <w:rFonts w:ascii="Tahoma" w:eastAsia="Tahoma" w:hAnsi="Tahoma" w:cs="Tahoma"/>
          <w:color w:val="333333"/>
          <w:sz w:val="21"/>
          <w:szCs w:val="21"/>
          <w:shd w:val="clear" w:color="auto" w:fill="FFFFFF"/>
        </w:rPr>
        <w:t>: A declaração de rescisão deste contrato, independentemente da prévia notificação judicial ou extrajudicial, operará seus efeitos a partir da publicação na imprensa oficial.</w:t>
      </w:r>
    </w:p>
    <w:p w:rsidR="00EA727C" w:rsidRDefault="00EA727C" w:rsidP="00EA727C">
      <w:pPr>
        <w:jc w:val="both"/>
      </w:pPr>
      <w:r>
        <w:rPr>
          <w:rFonts w:ascii="Tahoma" w:eastAsia="Tahoma" w:hAnsi="Tahoma" w:cs="Tahoma"/>
          <w:b/>
          <w:bCs/>
          <w:color w:val="333333"/>
          <w:sz w:val="21"/>
          <w:szCs w:val="21"/>
          <w:shd w:val="clear" w:color="auto" w:fill="FFFFFF"/>
        </w:rPr>
        <w:t>Parágrafo Terceiro</w:t>
      </w:r>
      <w:r>
        <w:rPr>
          <w:rFonts w:ascii="Tahoma" w:eastAsia="Tahoma" w:hAnsi="Tahoma" w:cs="Tahoma"/>
          <w:color w:val="333333"/>
          <w:sz w:val="21"/>
          <w:szCs w:val="21"/>
          <w:shd w:val="clear" w:color="auto" w:fill="FFFFFF"/>
        </w:rPr>
        <w:t>: Na hipótese de rescisão do contrato, além das demais sanções administrativas cabíveis, ficará a CONTRATADA sujeita à multa de 10% (dez por cento) incidente sobre o saldo reajustado dos produtos não entregues, sem prejuízo da retenção de créditos, e das perdas e danos que forem apurados.</w:t>
      </w:r>
    </w:p>
    <w:p w:rsidR="00EA727C" w:rsidRDefault="00EA727C" w:rsidP="00EA727C">
      <w:pPr>
        <w:jc w:val="both"/>
      </w:pPr>
      <w:r>
        <w:rPr>
          <w:rFonts w:ascii="Tahoma" w:eastAsia="Tahoma" w:hAnsi="Tahoma" w:cs="Tahoma"/>
          <w:b/>
          <w:bCs/>
          <w:color w:val="333333"/>
          <w:sz w:val="21"/>
          <w:szCs w:val="21"/>
          <w:shd w:val="clear" w:color="auto" w:fill="FFFFFF"/>
        </w:rPr>
        <w:t>CLÁUSULA DÉCIMA SEGUNDA: DAS SANÇÕES ADMINISTRATIVAS E DEMAIS PENALIDADES</w:t>
      </w:r>
    </w:p>
    <w:p w:rsidR="00EA727C" w:rsidRDefault="00EA727C" w:rsidP="00EA727C">
      <w:pPr>
        <w:jc w:val="both"/>
      </w:pPr>
      <w:r>
        <w:rPr>
          <w:rFonts w:ascii="Tahoma" w:eastAsia="Tahoma" w:hAnsi="Tahoma" w:cs="Tahoma"/>
          <w:sz w:val="21"/>
          <w:szCs w:val="21"/>
        </w:rPr>
        <w:t>As sanções referentes à execução do contrato são aquelas previstas no Termo de Referência, anexo do Edital.</w:t>
      </w:r>
    </w:p>
    <w:p w:rsidR="00EA727C" w:rsidRDefault="00EA727C" w:rsidP="00EA727C">
      <w:pPr>
        <w:jc w:val="both"/>
      </w:pPr>
      <w:r>
        <w:rPr>
          <w:rFonts w:ascii="Tahoma" w:eastAsia="Tahoma" w:hAnsi="Tahoma" w:cs="Tahoma"/>
          <w:b/>
          <w:bCs/>
          <w:color w:val="333333"/>
          <w:sz w:val="21"/>
          <w:szCs w:val="21"/>
          <w:shd w:val="clear" w:color="auto" w:fill="FFFFFF"/>
        </w:rPr>
        <w:t>CLÁUSULA DÉCIMA TERCEIRA: EXTINÇÃO UNILATERAL DO CONTRATO</w:t>
      </w:r>
    </w:p>
    <w:p w:rsidR="00EA727C" w:rsidRDefault="00EA727C" w:rsidP="00EA727C">
      <w:pPr>
        <w:jc w:val="both"/>
      </w:pPr>
      <w:r>
        <w:rPr>
          <w:rFonts w:ascii="Tahoma" w:eastAsia="Tahoma" w:hAnsi="Tahoma" w:cs="Tahoma"/>
          <w:color w:val="333333"/>
          <w:sz w:val="21"/>
          <w:szCs w:val="21"/>
          <w:shd w:val="clear" w:color="auto" w:fill="FFFFFF"/>
        </w:rPr>
        <w:t>O CONTRATANTE poderá denunciar o contrato por motivo de interesse público ou celebrar, amigavelmente, o seu distrato na forma da lei; a rescisão, por inadimplemento das obrigações da CONTRATADA poderá ser declarada unilateralmente após garantido o devido processo legal, mediante decisão motivada.</w:t>
      </w:r>
    </w:p>
    <w:p w:rsidR="00EA727C" w:rsidRDefault="00EA727C" w:rsidP="00EA727C">
      <w:pPr>
        <w:jc w:val="both"/>
      </w:pPr>
      <w:r>
        <w:rPr>
          <w:rFonts w:ascii="Tahoma" w:eastAsia="Tahoma" w:hAnsi="Tahoma" w:cs="Tahoma"/>
          <w:b/>
          <w:bCs/>
          <w:color w:val="333333"/>
          <w:sz w:val="21"/>
          <w:szCs w:val="21"/>
          <w:shd w:val="clear" w:color="auto" w:fill="FFFFFF"/>
        </w:rPr>
        <w:t>Parágrafo Único</w:t>
      </w:r>
      <w:r>
        <w:rPr>
          <w:rFonts w:ascii="Tahoma" w:eastAsia="Tahoma" w:hAnsi="Tahoma" w:cs="Tahoma"/>
          <w:color w:val="333333"/>
          <w:sz w:val="21"/>
          <w:szCs w:val="21"/>
          <w:shd w:val="clear" w:color="auto" w:fill="FFFFFF"/>
        </w:rPr>
        <w:t xml:space="preserve"> - A denúncia e a rescisão administrativa deste contrato, em todos os casos em que admitidas, independem de prévia notificação judicial ou extrajudicial e operarão seus efeitos a partir da publicação no quadro de aviso do MUNICÍPIO.</w:t>
      </w:r>
    </w:p>
    <w:p w:rsidR="00EA727C" w:rsidRDefault="00EA727C" w:rsidP="00EA727C">
      <w:pPr>
        <w:jc w:val="both"/>
      </w:pPr>
      <w:r>
        <w:rPr>
          <w:rFonts w:ascii="Tahoma" w:eastAsia="Tahoma" w:hAnsi="Tahoma" w:cs="Tahoma"/>
          <w:b/>
          <w:bCs/>
          <w:color w:val="333333"/>
          <w:sz w:val="21"/>
          <w:szCs w:val="21"/>
          <w:shd w:val="clear" w:color="auto" w:fill="FFFFFF"/>
        </w:rPr>
        <w:t>CLÁUSULA DÉCIMA QUARTA: DO RECURSO AO JUDICIÁRIO</w:t>
      </w:r>
    </w:p>
    <w:p w:rsidR="00EA727C" w:rsidRDefault="00EA727C" w:rsidP="00EA727C">
      <w:pPr>
        <w:jc w:val="both"/>
      </w:pPr>
      <w:r>
        <w:rPr>
          <w:rFonts w:ascii="Tahoma" w:eastAsia="Tahoma" w:hAnsi="Tahoma" w:cs="Tahoma"/>
          <w:color w:val="333333"/>
          <w:sz w:val="21"/>
          <w:szCs w:val="21"/>
          <w:shd w:val="clear" w:color="auto" w:fill="FFFFFF"/>
        </w:rPr>
        <w:t xml:space="preserve">As importâncias decorrentes de quaisquer penalidades impostas à CONTRATADA, inclusive as perdas e danos ou prejuízos que a execução do contrato tenha acarretado, quando superiores à </w:t>
      </w:r>
      <w:r>
        <w:rPr>
          <w:rFonts w:ascii="Tahoma" w:eastAsia="Tahoma" w:hAnsi="Tahoma" w:cs="Tahoma"/>
          <w:color w:val="333333"/>
          <w:sz w:val="21"/>
          <w:szCs w:val="21"/>
          <w:shd w:val="clear" w:color="auto" w:fill="FFFFFF"/>
        </w:rPr>
        <w:lastRenderedPageBreak/>
        <w:t>garantia prestada ou aos créditos que a CONTRATADA tenha em face da CONTRATANTE, que não comportarem cobrança amigável, serão cobrados judicialmente.</w:t>
      </w:r>
    </w:p>
    <w:p w:rsidR="00EA727C" w:rsidRDefault="00EA727C" w:rsidP="00EA727C">
      <w:pPr>
        <w:jc w:val="both"/>
      </w:pPr>
      <w:r>
        <w:rPr>
          <w:rFonts w:ascii="Tahoma" w:eastAsia="Tahoma" w:hAnsi="Tahoma" w:cs="Tahoma"/>
          <w:b/>
          <w:bCs/>
          <w:color w:val="333333"/>
          <w:sz w:val="21"/>
          <w:szCs w:val="21"/>
          <w:shd w:val="clear" w:color="auto" w:fill="FFFFFF"/>
        </w:rPr>
        <w:t>CLÁUSULA DÉCIMA QUINTA: DA CESSÃO OU TRANSFERÊNCIA</w:t>
      </w:r>
    </w:p>
    <w:p w:rsidR="00EA727C" w:rsidRDefault="00EA727C" w:rsidP="00EA727C">
      <w:pPr>
        <w:jc w:val="both"/>
      </w:pPr>
      <w:r>
        <w:rPr>
          <w:rFonts w:ascii="Tahoma" w:eastAsia="Tahoma" w:hAnsi="Tahoma" w:cs="Tahoma"/>
          <w:color w:val="333333"/>
          <w:sz w:val="21"/>
          <w:szCs w:val="21"/>
          <w:shd w:val="clear" w:color="auto" w:fill="FFFFFF"/>
        </w:rPr>
        <w:t>O presente contrato não poderá ser objeto de cessão ou transferência no todo ou em parte, a não ser com prévio e expresso consentimento do CONTRATANTE e sempre mediante instrumento próprio, devidamente motivado.</w:t>
      </w:r>
    </w:p>
    <w:p w:rsidR="00EA727C" w:rsidRDefault="00EA727C" w:rsidP="00EA727C">
      <w:pPr>
        <w:jc w:val="both"/>
      </w:pPr>
      <w:r>
        <w:rPr>
          <w:rFonts w:ascii="Tahoma" w:eastAsia="Tahoma" w:hAnsi="Tahoma" w:cs="Tahoma"/>
          <w:b/>
          <w:bCs/>
          <w:color w:val="333333"/>
          <w:sz w:val="21"/>
          <w:szCs w:val="21"/>
          <w:shd w:val="clear" w:color="auto" w:fill="FFFFFF"/>
        </w:rPr>
        <w:t>Parágrafo Primeiro</w:t>
      </w:r>
      <w:r>
        <w:rPr>
          <w:rFonts w:ascii="Tahoma" w:eastAsia="Tahoma" w:hAnsi="Tahoma" w:cs="Tahoma"/>
          <w:color w:val="333333"/>
          <w:sz w:val="21"/>
          <w:szCs w:val="21"/>
          <w:shd w:val="clear" w:color="auto" w:fill="FFFFFF"/>
        </w:rPr>
        <w:t xml:space="preserve"> - O cessionário ficará sub-rogado em todos os direitos e obrigações do cedente e deverá atender ao todos os requisitos de habilitação estabelecidos neste contrato e legislação específica.</w:t>
      </w:r>
    </w:p>
    <w:p w:rsidR="00EA727C" w:rsidRDefault="00EA727C" w:rsidP="00EA727C">
      <w:pPr>
        <w:jc w:val="both"/>
      </w:pPr>
      <w:r>
        <w:rPr>
          <w:rFonts w:ascii="Tahoma" w:eastAsia="Tahoma" w:hAnsi="Tahoma" w:cs="Tahoma"/>
          <w:b/>
          <w:bCs/>
          <w:color w:val="333333"/>
          <w:sz w:val="21"/>
          <w:szCs w:val="21"/>
          <w:shd w:val="clear" w:color="auto" w:fill="FFFFFF"/>
        </w:rPr>
        <w:t>CLÁUSULA DÉCIMA SEXTA: DO FORO DE ELEIÇÃO</w:t>
      </w:r>
    </w:p>
    <w:p w:rsidR="00EA727C" w:rsidRDefault="00EA727C" w:rsidP="00EA727C">
      <w:pPr>
        <w:jc w:val="both"/>
      </w:pPr>
      <w:r>
        <w:rPr>
          <w:rFonts w:ascii="Tahoma" w:eastAsia="Tahoma" w:hAnsi="Tahoma" w:cs="Tahoma"/>
          <w:color w:val="333333"/>
          <w:sz w:val="21"/>
          <w:szCs w:val="21"/>
          <w:shd w:val="clear" w:color="auto" w:fill="FFFFFF"/>
        </w:rPr>
        <w:t>Fica eleito o Foro da Cidade do contratante, para dirimir qualquer litígio decorrente do presente contrato que não possa ser resolvido por meio amigável, com expressa renúncia a qualquer outro, por mais privilegiado que seja.</w:t>
      </w:r>
    </w:p>
    <w:p w:rsidR="00EA727C" w:rsidRDefault="00EA727C" w:rsidP="00EA727C">
      <w:pPr>
        <w:jc w:val="both"/>
      </w:pPr>
      <w:r>
        <w:rPr>
          <w:rFonts w:ascii="Tahoma" w:eastAsia="Tahoma" w:hAnsi="Tahoma" w:cs="Tahoma"/>
          <w:color w:val="333333"/>
          <w:sz w:val="21"/>
          <w:szCs w:val="21"/>
          <w:shd w:val="clear" w:color="auto" w:fill="FFFFFF"/>
        </w:rPr>
        <w:t>E, por estarem assim acordes em todas as condições e cláusulas estabelecidas neste contrato, firmam as partes o presente instrumento em 3 (três ) vias de igual forma e teor, depois de lido e achado conforme, em presença de testemunhas abaixo firmadas.</w:t>
      </w:r>
      <w:r>
        <w:br/>
        <w:t> </w:t>
      </w:r>
    </w:p>
    <w:p w:rsidR="00EA727C" w:rsidRDefault="00EA727C" w:rsidP="00EA727C">
      <w:pPr>
        <w:jc w:val="both"/>
      </w:pPr>
      <w:r>
        <w:rPr>
          <w:rFonts w:ascii="Tahoma" w:eastAsia="Tahoma" w:hAnsi="Tahoma" w:cs="Tahoma"/>
          <w:sz w:val="21"/>
          <w:szCs w:val="21"/>
          <w:shd w:val="clear" w:color="auto" w:fill="FFFFFF"/>
        </w:rPr>
        <w:t>Local/Data </w:t>
      </w:r>
    </w:p>
    <w:p w:rsidR="00EA727C" w:rsidRDefault="00EA727C" w:rsidP="00EA727C">
      <w:pPr>
        <w:jc w:val="both"/>
      </w:pPr>
      <w:r>
        <w:t> </w:t>
      </w:r>
    </w:p>
    <w:p w:rsidR="00EA727C" w:rsidRDefault="00EA727C" w:rsidP="00EA727C">
      <w:pPr>
        <w:jc w:val="center"/>
      </w:pPr>
      <w:r>
        <w:rPr>
          <w:rFonts w:ascii="Tahoma" w:eastAsia="Tahoma" w:hAnsi="Tahoma" w:cs="Tahoma"/>
          <w:color w:val="333333"/>
          <w:sz w:val="21"/>
          <w:szCs w:val="21"/>
          <w:shd w:val="clear" w:color="auto" w:fill="FFFFFF"/>
        </w:rPr>
        <w:t>_________________________________________</w:t>
      </w:r>
      <w:r>
        <w:br/>
      </w:r>
      <w:r>
        <w:rPr>
          <w:rFonts w:ascii="Tahoma" w:eastAsia="Tahoma" w:hAnsi="Tahoma" w:cs="Tahoma"/>
          <w:sz w:val="21"/>
          <w:szCs w:val="21"/>
        </w:rPr>
        <w:t>Estevam de Assis Barreiros</w:t>
      </w:r>
      <w:r>
        <w:br/>
      </w:r>
      <w:r>
        <w:rPr>
          <w:rFonts w:ascii="Tahoma" w:eastAsia="Tahoma" w:hAnsi="Tahoma" w:cs="Tahoma"/>
          <w:sz w:val="21"/>
          <w:szCs w:val="21"/>
        </w:rPr>
        <w:t>Prefeito</w:t>
      </w:r>
    </w:p>
    <w:p w:rsidR="00EA727C" w:rsidRDefault="00EA727C" w:rsidP="00EA727C">
      <w:pPr>
        <w:jc w:val="center"/>
      </w:pPr>
      <w:r>
        <w:br/>
      </w:r>
      <w:r>
        <w:rPr>
          <w:rFonts w:ascii="Tahoma" w:eastAsia="Tahoma" w:hAnsi="Tahoma" w:cs="Tahoma"/>
          <w:color w:val="333333"/>
          <w:sz w:val="21"/>
          <w:szCs w:val="21"/>
        </w:rPr>
        <w:t>________________________________________</w:t>
      </w:r>
      <w:r>
        <w:br/>
      </w:r>
      <w:r>
        <w:rPr>
          <w:rFonts w:ascii="Tahoma" w:eastAsia="Tahoma" w:hAnsi="Tahoma" w:cs="Tahoma"/>
          <w:color w:val="333333"/>
          <w:sz w:val="21"/>
          <w:szCs w:val="21"/>
        </w:rPr>
        <w:t>Nome do Representante Legal</w:t>
      </w:r>
      <w:r>
        <w:br/>
      </w:r>
      <w:r>
        <w:rPr>
          <w:rFonts w:ascii="Tahoma" w:eastAsia="Tahoma" w:hAnsi="Tahoma" w:cs="Tahoma"/>
          <w:b/>
          <w:bCs/>
          <w:color w:val="333333"/>
          <w:sz w:val="21"/>
          <w:szCs w:val="21"/>
        </w:rPr>
        <w:t>Contratada</w:t>
      </w:r>
      <w:r>
        <w:br/>
        <w:t> </w:t>
      </w:r>
    </w:p>
    <w:p w:rsidR="00EA727C" w:rsidRDefault="00EA727C" w:rsidP="00EA727C">
      <w:pPr>
        <w:jc w:val="center"/>
      </w:pPr>
      <w:r>
        <w:rPr>
          <w:rFonts w:ascii="Tahoma" w:eastAsia="Tahoma" w:hAnsi="Tahoma" w:cs="Tahoma"/>
          <w:b/>
          <w:bCs/>
          <w:color w:val="333333"/>
          <w:sz w:val="21"/>
          <w:szCs w:val="21"/>
          <w:shd w:val="clear" w:color="auto" w:fill="FFFFFF"/>
        </w:rPr>
        <w:t>TESTEMUNHAS</w:t>
      </w:r>
    </w:p>
    <w:p w:rsidR="00EA727C" w:rsidRDefault="00EA727C" w:rsidP="00EA727C">
      <w:pPr>
        <w:jc w:val="center"/>
      </w:pPr>
      <w:r>
        <w:t> </w:t>
      </w:r>
    </w:p>
    <w:p w:rsidR="00EA727C" w:rsidRDefault="00EA727C" w:rsidP="00EA727C">
      <w:pPr>
        <w:jc w:val="both"/>
      </w:pPr>
      <w:r>
        <w:rPr>
          <w:rFonts w:ascii="Tahoma" w:eastAsia="Tahoma" w:hAnsi="Tahoma" w:cs="Tahoma"/>
          <w:b/>
          <w:bCs/>
          <w:color w:val="333333"/>
          <w:sz w:val="21"/>
          <w:szCs w:val="21"/>
          <w:shd w:val="clear" w:color="auto" w:fill="FFFFFF"/>
        </w:rPr>
        <w:t>1) Ass.:</w:t>
      </w:r>
      <w:r>
        <w:rPr>
          <w:rFonts w:ascii="Tahoma" w:eastAsia="Tahoma" w:hAnsi="Tahoma" w:cs="Tahoma"/>
          <w:color w:val="333333"/>
          <w:sz w:val="21"/>
          <w:szCs w:val="21"/>
          <w:shd w:val="clear" w:color="auto" w:fill="FFFFFF"/>
        </w:rPr>
        <w:t xml:space="preserve">_________________________    </w:t>
      </w:r>
      <w:r>
        <w:rPr>
          <w:rFonts w:ascii="Tahoma" w:eastAsia="Tahoma" w:hAnsi="Tahoma" w:cs="Tahoma"/>
          <w:b/>
          <w:bCs/>
          <w:color w:val="333333"/>
          <w:sz w:val="21"/>
          <w:szCs w:val="21"/>
          <w:shd w:val="clear" w:color="auto" w:fill="FFFFFF"/>
        </w:rPr>
        <w:t>2) Ass.:</w:t>
      </w:r>
      <w:r>
        <w:rPr>
          <w:rFonts w:ascii="Tahoma" w:eastAsia="Tahoma" w:hAnsi="Tahoma" w:cs="Tahoma"/>
          <w:color w:val="333333"/>
          <w:sz w:val="21"/>
          <w:szCs w:val="21"/>
          <w:shd w:val="clear" w:color="auto" w:fill="FFFFFF"/>
        </w:rPr>
        <w:t>__________________________</w:t>
      </w:r>
    </w:p>
    <w:p w:rsidR="00EA727C" w:rsidRDefault="00EA727C" w:rsidP="00EA727C">
      <w:pPr>
        <w:jc w:val="both"/>
      </w:pPr>
      <w:r>
        <w:rPr>
          <w:rFonts w:ascii="Tahoma" w:eastAsia="Tahoma" w:hAnsi="Tahoma" w:cs="Tahoma"/>
          <w:b/>
          <w:bCs/>
          <w:color w:val="333333"/>
          <w:sz w:val="21"/>
          <w:szCs w:val="21"/>
          <w:shd w:val="clear" w:color="auto" w:fill="FFFFFF"/>
        </w:rPr>
        <w:t>Nome:</w:t>
      </w:r>
      <w:r>
        <w:rPr>
          <w:rFonts w:ascii="Tahoma" w:eastAsia="Tahoma" w:hAnsi="Tahoma" w:cs="Tahoma"/>
          <w:color w:val="333333"/>
          <w:sz w:val="21"/>
          <w:szCs w:val="21"/>
          <w:shd w:val="clear" w:color="auto" w:fill="FFFFFF"/>
        </w:rPr>
        <w:t xml:space="preserve">__________________________    </w:t>
      </w:r>
      <w:r>
        <w:rPr>
          <w:rFonts w:ascii="Tahoma" w:eastAsia="Tahoma" w:hAnsi="Tahoma" w:cs="Tahoma"/>
          <w:b/>
          <w:bCs/>
          <w:color w:val="333333"/>
          <w:sz w:val="21"/>
          <w:szCs w:val="21"/>
          <w:shd w:val="clear" w:color="auto" w:fill="FFFFFF"/>
        </w:rPr>
        <w:t>Nome:</w:t>
      </w:r>
      <w:r>
        <w:rPr>
          <w:rFonts w:ascii="Tahoma" w:eastAsia="Tahoma" w:hAnsi="Tahoma" w:cs="Tahoma"/>
          <w:color w:val="333333"/>
          <w:sz w:val="21"/>
          <w:szCs w:val="21"/>
          <w:shd w:val="clear" w:color="auto" w:fill="FFFFFF"/>
        </w:rPr>
        <w:t>___________________________</w:t>
      </w:r>
    </w:p>
    <w:p w:rsidR="00EA727C" w:rsidRDefault="00EA727C" w:rsidP="00EA727C">
      <w:pPr>
        <w:jc w:val="center"/>
      </w:pPr>
      <w:r>
        <w:rPr>
          <w:rFonts w:ascii="Tahoma" w:eastAsia="Tahoma" w:hAnsi="Tahoma" w:cs="Tahoma"/>
          <w:b/>
          <w:bCs/>
          <w:color w:val="333333"/>
          <w:sz w:val="21"/>
          <w:szCs w:val="21"/>
          <w:shd w:val="clear" w:color="auto" w:fill="FFFFFF"/>
        </w:rPr>
        <w:t>CPF:</w:t>
      </w:r>
      <w:r>
        <w:rPr>
          <w:rFonts w:ascii="Tahoma" w:eastAsia="Tahoma" w:hAnsi="Tahoma" w:cs="Tahoma"/>
          <w:color w:val="333333"/>
          <w:sz w:val="21"/>
          <w:szCs w:val="21"/>
          <w:shd w:val="clear" w:color="auto" w:fill="FFFFFF"/>
        </w:rPr>
        <w:t>____________________________   </w:t>
      </w:r>
      <w:r>
        <w:rPr>
          <w:rFonts w:ascii="Tahoma" w:eastAsia="Tahoma" w:hAnsi="Tahoma" w:cs="Tahoma"/>
          <w:b/>
          <w:bCs/>
          <w:color w:val="333333"/>
          <w:sz w:val="21"/>
          <w:szCs w:val="21"/>
          <w:shd w:val="clear" w:color="auto" w:fill="FFFFFF"/>
        </w:rPr>
        <w:t>CPF:</w:t>
      </w:r>
      <w:r>
        <w:rPr>
          <w:rFonts w:ascii="Tahoma" w:eastAsia="Tahoma" w:hAnsi="Tahoma" w:cs="Tahoma"/>
          <w:color w:val="333333"/>
          <w:sz w:val="21"/>
          <w:szCs w:val="21"/>
          <w:shd w:val="clear" w:color="auto" w:fill="FFFFFF"/>
        </w:rPr>
        <w:t>_____________________________     </w:t>
      </w:r>
      <w:r>
        <w:rPr>
          <w:rFonts w:ascii="Tahoma" w:eastAsia="Tahoma" w:hAnsi="Tahoma" w:cs="Tahoma"/>
          <w:b/>
          <w:bCs/>
          <w:color w:val="333333"/>
          <w:sz w:val="21"/>
          <w:szCs w:val="21"/>
          <w:shd w:val="clear" w:color="auto" w:fill="FFFFFF"/>
        </w:rPr>
        <w:t>                                                                  </w:t>
      </w:r>
      <w:r>
        <w:br/>
      </w:r>
      <w:bookmarkStart w:id="0" w:name="_GoBack"/>
      <w:bookmarkEnd w:id="0"/>
    </w:p>
    <w:p w:rsidR="00631B2A" w:rsidRPr="00EA727C" w:rsidRDefault="00631B2A">
      <w:pPr>
        <w:jc w:val="center"/>
        <w:rPr>
          <w:sz w:val="18"/>
          <w:szCs w:val="18"/>
        </w:rPr>
      </w:pPr>
    </w:p>
    <w:sectPr w:rsidR="00631B2A" w:rsidRPr="00EA727C">
      <w:headerReference w:type="default" r:id="rId7"/>
      <w:footerReference w:type="default" r:id="rId8"/>
      <w:pgSz w:w="11905" w:h="16837"/>
      <w:pgMar w:top="566" w:right="1133" w:bottom="1133"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A727C">
      <w:pPr>
        <w:spacing w:after="0" w:line="240" w:lineRule="auto"/>
      </w:pPr>
      <w:r>
        <w:separator/>
      </w:r>
    </w:p>
  </w:endnote>
  <w:endnote w:type="continuationSeparator" w:id="0">
    <w:p w:rsidR="00000000" w:rsidRDefault="00EA7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 w:type="dxa"/>
      <w:tblBorders>
        <w:top w:val="single" w:sz="10" w:space="0" w:color="auto"/>
      </w:tblBorders>
      <w:tblCellMar>
        <w:left w:w="10" w:type="dxa"/>
        <w:right w:w="10" w:type="dxa"/>
      </w:tblCellMar>
      <w:tblLook w:val="04A0" w:firstRow="1" w:lastRow="0" w:firstColumn="1" w:lastColumn="0" w:noHBand="0" w:noVBand="1"/>
    </w:tblPr>
    <w:tblGrid>
      <w:gridCol w:w="8220"/>
      <w:gridCol w:w="850"/>
    </w:tblGrid>
    <w:tr w:rsidR="00631B2A">
      <w:tblPrEx>
        <w:tblCellMar>
          <w:top w:w="0" w:type="dxa"/>
          <w:bottom w:w="0" w:type="dxa"/>
        </w:tblCellMar>
      </w:tblPrEx>
      <w:tc>
        <w:tcPr>
          <w:tcW w:w="8220" w:type="dxa"/>
        </w:tcPr>
        <w:p w:rsidR="00631B2A" w:rsidRDefault="00EA727C">
          <w:r>
            <w:t>Avenida 21 de dezembro, nº 850, Centro, Goianá - MG</w:t>
          </w:r>
        </w:p>
      </w:tc>
      <w:tc>
        <w:tcPr>
          <w:tcW w:w="850" w:type="dxa"/>
        </w:tcPr>
        <w:p w:rsidR="00631B2A" w:rsidRDefault="00EA727C">
          <w:pPr>
            <w:jc w:val="right"/>
          </w:pPr>
          <w:r>
            <w:fldChar w:fldCharType="begin"/>
          </w:r>
          <w:r>
            <w:instrText>PAGE</w:instrText>
          </w:r>
          <w:r>
            <w:fldChar w:fldCharType="separate"/>
          </w:r>
          <w:r>
            <w:rPr>
              <w:noProof/>
            </w:rPr>
            <w:t>1</w:t>
          </w:r>
          <w:r>
            <w:fldChar w:fldCharType="end"/>
          </w:r>
          <w:r>
            <w:t>/</w:t>
          </w:r>
          <w:r>
            <w:fldChar w:fldCharType="begin"/>
          </w:r>
          <w:r>
            <w:instrText>NUMPAGES</w:instrText>
          </w:r>
          <w:r>
            <w:fldChar w:fldCharType="separate"/>
          </w:r>
          <w:r>
            <w:rPr>
              <w:noProof/>
            </w:rPr>
            <w:t>1</w: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EA727C">
      <w:pPr>
        <w:spacing w:after="0" w:line="240" w:lineRule="auto"/>
      </w:pPr>
      <w:r>
        <w:separator/>
      </w:r>
    </w:p>
  </w:footnote>
  <w:footnote w:type="continuationSeparator" w:id="0">
    <w:p w:rsidR="00000000" w:rsidRDefault="00EA72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 w:type="dxa"/>
      <w:tblCellMar>
        <w:left w:w="10" w:type="dxa"/>
        <w:right w:w="10" w:type="dxa"/>
      </w:tblCellMar>
      <w:tblLook w:val="04A0" w:firstRow="1" w:lastRow="0" w:firstColumn="1" w:lastColumn="0" w:noHBand="0" w:noVBand="1"/>
    </w:tblPr>
    <w:tblGrid>
      <w:gridCol w:w="2267"/>
      <w:gridCol w:w="6803"/>
    </w:tblGrid>
    <w:tr w:rsidR="00631B2A">
      <w:tblPrEx>
        <w:tblCellMar>
          <w:top w:w="0" w:type="dxa"/>
          <w:bottom w:w="0" w:type="dxa"/>
        </w:tblCellMar>
      </w:tblPrEx>
      <w:trPr>
        <w:trHeight w:val="1600"/>
      </w:trPr>
      <w:tc>
        <w:tcPr>
          <w:tcW w:w="2267" w:type="dxa"/>
        </w:tcPr>
        <w:p w:rsidR="00631B2A" w:rsidRDefault="00EA727C">
          <w:r>
            <w:rPr>
              <w:noProof/>
            </w:rPr>
            <w:drawing>
              <wp:anchor distT="0" distB="0" distL="114300" distR="114300" simplePos="0" relativeHeight="251657728" behindDoc="0" locked="0" layoutInCell="1" allowOverlap="1">
                <wp:simplePos x="0" y="0"/>
                <wp:positionH relativeFrom="character">
                  <wp:align>left</wp:align>
                </wp:positionH>
                <wp:positionV relativeFrom="line">
                  <wp:align>top</wp:align>
                </wp:positionV>
                <wp:extent cx="836930" cy="8890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889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3" w:type="dxa"/>
          <w:vAlign w:val="center"/>
        </w:tcPr>
        <w:p w:rsidR="00631B2A" w:rsidRDefault="00EA727C">
          <w:r>
            <w:rPr>
              <w:b/>
              <w:bCs/>
              <w:sz w:val="24"/>
              <w:szCs w:val="24"/>
            </w:rPr>
            <w:t>Município de Goianá</w:t>
          </w:r>
          <w:r>
            <w:rPr>
              <w:b/>
              <w:bCs/>
              <w:sz w:val="24"/>
              <w:szCs w:val="24"/>
            </w:rPr>
            <w:br/>
          </w:r>
          <w:r>
            <w:rPr>
              <w:i/>
              <w:iCs/>
              <w:sz w:val="24"/>
              <w:szCs w:val="24"/>
            </w:rPr>
            <w:t>Avenida 21 de dezembro, nº 850, Centro, Goianá - MG</w:t>
          </w:r>
          <w:r>
            <w:rPr>
              <w:i/>
              <w:iCs/>
              <w:sz w:val="24"/>
              <w:szCs w:val="24"/>
            </w:rPr>
            <w:br/>
          </w:r>
          <w:r>
            <w:rPr>
              <w:b/>
              <w:bCs/>
              <w:sz w:val="24"/>
              <w:szCs w:val="24"/>
            </w:rPr>
            <w:t xml:space="preserve">CNPJ: </w:t>
          </w:r>
          <w:r>
            <w:rPr>
              <w:sz w:val="24"/>
              <w:szCs w:val="24"/>
            </w:rPr>
            <w:t>01.611.137/0001-45</w:t>
          </w: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B2A"/>
    <w:rsid w:val="00631B2A"/>
    <w:rsid w:val="00EA7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E8E17468-03D4-4279-A89C-07F6C4BA9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10" w:line="288"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2F177-E7FD-484B-B393-79C4A81BF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10233</Words>
  <Characters>55261</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65364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2</cp:revision>
  <dcterms:created xsi:type="dcterms:W3CDTF">2022-07-21T12:12:00Z</dcterms:created>
  <dcterms:modified xsi:type="dcterms:W3CDTF">2022-07-21T12:12:00Z</dcterms:modified>
  <cp:category/>
</cp:coreProperties>
</file>