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C62EE" w14:textId="0292AA7C" w:rsidR="00747C90" w:rsidRPr="00AF0BDF" w:rsidRDefault="00747C90" w:rsidP="00FE099D">
      <w:pPr>
        <w:pStyle w:val="NormalWeb"/>
        <w:spacing w:before="0" w:beforeAutospacing="0" w:after="0" w:afterAutospacing="0" w:line="276" w:lineRule="auto"/>
        <w:ind w:left="680" w:hanging="680"/>
        <w:jc w:val="center"/>
        <w:rPr>
          <w:rFonts w:ascii="Arial" w:hAnsi="Arial" w:cs="Arial"/>
          <w:color w:val="FF0000"/>
        </w:rPr>
      </w:pPr>
      <w:bookmarkStart w:id="0" w:name="_GoBack"/>
      <w:bookmarkEnd w:id="0"/>
      <w:r w:rsidRPr="00AF0BDF">
        <w:rPr>
          <w:rFonts w:ascii="Arial" w:eastAsiaTheme="minorEastAsia" w:hAnsi="Arial" w:cs="Arial"/>
          <w:b/>
        </w:rPr>
        <w:t>ANEXO I</w:t>
      </w:r>
    </w:p>
    <w:p w14:paraId="10820CC5" w14:textId="4FA30DBE" w:rsidR="00747C90" w:rsidRPr="00AF0BDF" w:rsidRDefault="00794344" w:rsidP="00FE099D">
      <w:pPr>
        <w:spacing w:after="0" w:line="276" w:lineRule="auto"/>
        <w:jc w:val="center"/>
        <w:rPr>
          <w:rFonts w:ascii="Arial" w:eastAsiaTheme="minorEastAsia" w:hAnsi="Arial" w:cs="Arial"/>
          <w:b/>
          <w:kern w:val="0"/>
          <w:sz w:val="24"/>
          <w:szCs w:val="24"/>
          <w14:ligatures w14:val="none"/>
        </w:rPr>
      </w:pPr>
      <w:r w:rsidRPr="00AF0BDF">
        <w:rPr>
          <w:rFonts w:ascii="Arial" w:eastAsiaTheme="minorEastAsia" w:hAnsi="Arial" w:cs="Arial"/>
          <w:b/>
          <w:kern w:val="0"/>
          <w:sz w:val="24"/>
          <w:szCs w:val="24"/>
          <w14:ligatures w14:val="none"/>
        </w:rPr>
        <w:t>TERMO DE REFERÊNCIA</w:t>
      </w:r>
    </w:p>
    <w:p w14:paraId="68309617" w14:textId="77777777" w:rsidR="00747C90" w:rsidRPr="00AF0BDF" w:rsidRDefault="00747C90" w:rsidP="00FE099D">
      <w:pPr>
        <w:spacing w:after="0" w:line="276" w:lineRule="auto"/>
        <w:jc w:val="center"/>
        <w:rPr>
          <w:rFonts w:ascii="Arial" w:eastAsiaTheme="minorEastAsia" w:hAnsi="Arial" w:cs="Arial"/>
          <w:bCs/>
          <w:kern w:val="0"/>
          <w:sz w:val="24"/>
          <w:szCs w:val="24"/>
          <w14:ligatures w14:val="none"/>
        </w:rPr>
      </w:pPr>
    </w:p>
    <w:p w14:paraId="5BA14653" w14:textId="77777777"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Município de Balneário Pinhal/RS </w:t>
      </w:r>
    </w:p>
    <w:p w14:paraId="5513BA8A" w14:textId="77777777"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Secretaria Municipal de obras e infraestrutura. </w:t>
      </w:r>
    </w:p>
    <w:p w14:paraId="65CAEA87" w14:textId="0AE69838"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Necessidade da Administração: </w:t>
      </w:r>
      <w:r w:rsidR="0067190E">
        <w:rPr>
          <w:rFonts w:ascii="Arial" w:eastAsia="Arial" w:hAnsi="Arial" w:cs="Arial"/>
          <w:color w:val="000000"/>
          <w:kern w:val="0"/>
          <w:sz w:val="24"/>
          <w:szCs w:val="24"/>
          <w:lang w:eastAsia="pt-BR"/>
          <w14:ligatures w14:val="none"/>
        </w:rPr>
        <w:t>A</w:t>
      </w:r>
      <w:r w:rsidRPr="00AF0BDF">
        <w:rPr>
          <w:rFonts w:ascii="Arial" w:eastAsia="Arial" w:hAnsi="Arial" w:cs="Arial"/>
          <w:color w:val="000000"/>
          <w:kern w:val="0"/>
          <w:sz w:val="24"/>
          <w:szCs w:val="24"/>
          <w:lang w:eastAsia="pt-BR"/>
          <w14:ligatures w14:val="none"/>
        </w:rPr>
        <w:t xml:space="preserve">quisição de tubos de PEAD </w:t>
      </w:r>
    </w:p>
    <w:p w14:paraId="3494317C" w14:textId="77777777" w:rsidR="00AF0BDF"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343B1FDD" w14:textId="75159030" w:rsidR="00AF0BDF" w:rsidRDefault="00AF0BDF" w:rsidP="00A6163B">
      <w:pPr>
        <w:spacing w:after="0" w:line="276" w:lineRule="auto"/>
        <w:ind w:left="699" w:hanging="699"/>
        <w:jc w:val="both"/>
        <w:rPr>
          <w:rFonts w:ascii="Arial" w:eastAsia="Arial" w:hAnsi="Arial" w:cs="Arial"/>
          <w:b/>
          <w:color w:val="000000"/>
          <w:kern w:val="0"/>
          <w:sz w:val="24"/>
          <w:szCs w:val="24"/>
          <w:lang w:eastAsia="pt-BR"/>
          <w14:ligatures w14:val="none"/>
        </w:rPr>
      </w:pPr>
      <w:r w:rsidRPr="007970CD">
        <w:rPr>
          <w:rFonts w:ascii="Arial" w:eastAsia="Arial" w:hAnsi="Arial" w:cs="Arial"/>
          <w:b/>
          <w:color w:val="000000"/>
          <w:kern w:val="0"/>
          <w:sz w:val="24"/>
          <w:szCs w:val="24"/>
          <w:lang w:eastAsia="pt-BR"/>
          <w14:ligatures w14:val="none"/>
        </w:rPr>
        <w:t>1.</w:t>
      </w:r>
      <w:r w:rsidRPr="007970CD">
        <w:rPr>
          <w:rFonts w:ascii="Arial" w:eastAsia="Arial" w:hAnsi="Arial" w:cs="Arial"/>
          <w:b/>
          <w:color w:val="000000"/>
          <w:kern w:val="0"/>
          <w:sz w:val="24"/>
          <w:szCs w:val="24"/>
          <w:lang w:eastAsia="pt-BR"/>
          <w14:ligatures w14:val="none"/>
        </w:rPr>
        <w:tab/>
        <w:t xml:space="preserve">DEFINIÇÃO DO OBJETO </w:t>
      </w:r>
    </w:p>
    <w:p w14:paraId="57497AD2" w14:textId="77777777" w:rsidR="00AB78ED" w:rsidRPr="007970CD" w:rsidRDefault="00AB78ED" w:rsidP="00A6163B">
      <w:pPr>
        <w:spacing w:after="0" w:line="276" w:lineRule="auto"/>
        <w:ind w:left="699" w:hanging="699"/>
        <w:jc w:val="both"/>
        <w:rPr>
          <w:rFonts w:ascii="Arial" w:eastAsia="Arial" w:hAnsi="Arial" w:cs="Arial"/>
          <w:b/>
          <w:color w:val="000000"/>
          <w:kern w:val="0"/>
          <w:sz w:val="24"/>
          <w:szCs w:val="24"/>
          <w:lang w:eastAsia="pt-BR"/>
          <w14:ligatures w14:val="none"/>
        </w:rPr>
      </w:pPr>
    </w:p>
    <w:p w14:paraId="00995624" w14:textId="7B2FF774" w:rsidR="00B8118C" w:rsidRPr="00AF0BDF" w:rsidRDefault="00AF0BDF" w:rsidP="00AF0BDF">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presente termo tem por objeto o Registro de Preços para possível e eventual aquisição de tubos de PEAD destinados à manutenção e implantação do sistema de drenagem pluvial do Município, visando atender as necessidades demanda da pela Secretaria Municipal de Obras. Os bens, objeto da aquisição pretendida possuem as seguintes especificações:  </w:t>
      </w:r>
    </w:p>
    <w:p w14:paraId="721A0003" w14:textId="77777777" w:rsidR="00B8118C" w:rsidRPr="00AF0BDF" w:rsidRDefault="00B8118C" w:rsidP="00AF0BDF">
      <w:pPr>
        <w:spacing w:after="0" w:line="276" w:lineRule="auto"/>
        <w:ind w:left="699"/>
        <w:jc w:val="both"/>
        <w:rPr>
          <w:rFonts w:ascii="Arial" w:eastAsia="Arial" w:hAnsi="Arial" w:cs="Arial"/>
          <w:color w:val="000000"/>
          <w:kern w:val="0"/>
          <w:sz w:val="24"/>
          <w:szCs w:val="24"/>
          <w:lang w:eastAsia="pt-BR"/>
          <w14:ligatures w14:val="none"/>
        </w:rPr>
      </w:pPr>
    </w:p>
    <w:p w14:paraId="73F05A87" w14:textId="65DF579E" w:rsidR="003E6F85" w:rsidRPr="00AF0BDF" w:rsidRDefault="00B27B2C" w:rsidP="00A6163B">
      <w:pPr>
        <w:spacing w:after="0" w:line="276" w:lineRule="auto"/>
        <w:ind w:left="69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Os bens, objeto da aquisição pretendida possuem as seguintes especificações:  </w:t>
      </w:r>
      <w:r w:rsidR="003E6F85" w:rsidRPr="00AF0BDF">
        <w:rPr>
          <w:rFonts w:ascii="Arial" w:eastAsia="Arial" w:hAnsi="Arial" w:cs="Arial"/>
          <w:color w:val="000000"/>
          <w:kern w:val="0"/>
          <w:sz w:val="24"/>
          <w:szCs w:val="24"/>
          <w:lang w:eastAsia="pt-BR"/>
          <w14:ligatures w14:val="none"/>
        </w:rPr>
        <w:t xml:space="preserve"> </w:t>
      </w: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271267" w:rsidRPr="00AF0BDF" w14:paraId="35607101"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32AB236A" w14:textId="1C1A2099" w:rsidR="003E6F85" w:rsidRPr="00FE099D" w:rsidRDefault="003E6F85" w:rsidP="00AF0BDF">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6A7A6063" w14:textId="3161543E" w:rsidR="003E6F85" w:rsidRPr="00FE099D" w:rsidRDefault="003E6F85" w:rsidP="00AF0BDF">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73D0AFB8" w14:textId="7DE98D03" w:rsidR="003E6F85" w:rsidRPr="00FE099D" w:rsidRDefault="003E6F85" w:rsidP="00AF0BDF">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27F22C6B" w14:textId="03D398AA" w:rsidR="003E6F85" w:rsidRPr="00FE099D" w:rsidRDefault="003E6F85" w:rsidP="00AF0BDF">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109EC10B" w14:textId="67946CE0" w:rsidR="003E6F85" w:rsidRPr="00FE099D" w:rsidRDefault="003E6F85" w:rsidP="00AF0BDF">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AF0BDF" w:rsidRPr="00AF0BDF" w14:paraId="5E59170C"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tcPr>
          <w:p w14:paraId="4FDBFB12" w14:textId="27A57B47" w:rsidR="00AF0BDF" w:rsidRPr="00FE099D" w:rsidRDefault="00AF0BDF" w:rsidP="00A6163B">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72C2EDAD" w14:textId="53D7C1C2" w:rsidR="00AF0BDF" w:rsidRPr="00FE099D" w:rsidRDefault="00FE099D" w:rsidP="00FE099D">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T</w:t>
            </w:r>
            <w:r w:rsidR="00AF0BDF" w:rsidRPr="00FE099D">
              <w:rPr>
                <w:rFonts w:ascii="Arial" w:hAnsi="Arial" w:cs="Arial"/>
                <w:sz w:val="20"/>
                <w:szCs w:val="20"/>
              </w:rPr>
              <w:t xml:space="preserve">ubos de </w:t>
            </w:r>
            <w:proofErr w:type="spellStart"/>
            <w:r w:rsidR="00A6163B" w:rsidRPr="00FE099D">
              <w:rPr>
                <w:rFonts w:ascii="Arial" w:hAnsi="Arial" w:cs="Arial"/>
                <w:sz w:val="20"/>
                <w:szCs w:val="20"/>
              </w:rPr>
              <w:t>Pead</w:t>
            </w:r>
            <w:proofErr w:type="spellEnd"/>
            <w:r w:rsidR="00AF0BDF" w:rsidRPr="00FE099D">
              <w:rPr>
                <w:rFonts w:ascii="Arial" w:hAnsi="Arial" w:cs="Arial"/>
                <w:sz w:val="20"/>
                <w:szCs w:val="20"/>
              </w:rPr>
              <w:t xml:space="preserve"> </w:t>
            </w:r>
            <w:r w:rsidR="00A6163B" w:rsidRPr="00FE099D">
              <w:rPr>
                <w:rFonts w:ascii="Arial" w:hAnsi="Arial" w:cs="Arial"/>
                <w:sz w:val="20"/>
                <w:szCs w:val="20"/>
              </w:rPr>
              <w:t>HD DN/DI</w:t>
            </w:r>
            <w:r w:rsidR="00AF0BDF" w:rsidRPr="00FE099D">
              <w:rPr>
                <w:rFonts w:ascii="Arial" w:hAnsi="Arial" w:cs="Arial"/>
                <w:sz w:val="20"/>
                <w:szCs w:val="20"/>
              </w:rPr>
              <w:t xml:space="preserve"> 400mm com 6m, com</w:t>
            </w:r>
            <w:r w:rsidRPr="00FE099D">
              <w:rPr>
                <w:rFonts w:ascii="Arial" w:hAnsi="Arial" w:cs="Arial"/>
                <w:sz w:val="20"/>
                <w:szCs w:val="20"/>
              </w:rPr>
              <w:t xml:space="preserve"> </w:t>
            </w:r>
            <w:r w:rsidR="00AF0BDF" w:rsidRPr="00FE099D">
              <w:rPr>
                <w:rFonts w:ascii="Arial" w:hAnsi="Arial" w:cs="Arial"/>
                <w:sz w:val="20"/>
                <w:szCs w:val="20"/>
              </w:rPr>
              <w:t>anéis de vedação em conformidade com as</w:t>
            </w:r>
            <w:r w:rsidRPr="00FE099D">
              <w:rPr>
                <w:rFonts w:ascii="Arial" w:hAnsi="Arial" w:cs="Arial"/>
                <w:sz w:val="20"/>
                <w:szCs w:val="20"/>
              </w:rPr>
              <w:t xml:space="preserve"> </w:t>
            </w:r>
            <w:r w:rsidR="00AF0BDF" w:rsidRPr="00FE099D">
              <w:rPr>
                <w:rFonts w:ascii="Arial" w:hAnsi="Arial" w:cs="Arial"/>
                <w:sz w:val="20"/>
                <w:szCs w:val="20"/>
              </w:rPr>
              <w:t xml:space="preserve">normas </w:t>
            </w:r>
            <w:r w:rsidRPr="00FE099D">
              <w:rPr>
                <w:rFonts w:ascii="Arial" w:hAnsi="Arial" w:cs="Arial"/>
                <w:sz w:val="20"/>
                <w:szCs w:val="20"/>
              </w:rPr>
              <w:t>ISO 12091 E ISO 3127</w:t>
            </w:r>
            <w:r w:rsidR="00AF0BDF" w:rsidRPr="00FE099D">
              <w:rPr>
                <w:rFonts w:ascii="Arial" w:hAnsi="Arial" w:cs="Arial"/>
                <w:sz w:val="20"/>
                <w:szCs w:val="20"/>
              </w:rPr>
              <w:t xml:space="preserve"> que são</w:t>
            </w:r>
            <w:r w:rsidRPr="00FE099D">
              <w:rPr>
                <w:rFonts w:ascii="Arial" w:hAnsi="Arial" w:cs="Arial"/>
                <w:sz w:val="20"/>
                <w:szCs w:val="20"/>
              </w:rPr>
              <w:t xml:space="preserve"> </w:t>
            </w:r>
            <w:r w:rsidR="00AF0BDF" w:rsidRPr="00FE099D">
              <w:rPr>
                <w:rFonts w:ascii="Arial" w:hAnsi="Arial" w:cs="Arial"/>
                <w:sz w:val="20"/>
                <w:szCs w:val="20"/>
              </w:rPr>
              <w:t xml:space="preserve">resistentes ao calor e ao impacto, </w:t>
            </w:r>
            <w:r w:rsidRPr="00FE099D">
              <w:rPr>
                <w:rFonts w:ascii="Arial" w:hAnsi="Arial" w:cs="Arial"/>
                <w:sz w:val="20"/>
                <w:szCs w:val="20"/>
              </w:rPr>
              <w:t xml:space="preserve"> </w:t>
            </w:r>
            <w:proofErr w:type="spellStart"/>
            <w:r w:rsidR="00AF0BDF" w:rsidRPr="00FE099D">
              <w:rPr>
                <w:rFonts w:ascii="Arial" w:hAnsi="Arial" w:cs="Arial"/>
                <w:sz w:val="20"/>
                <w:szCs w:val="20"/>
              </w:rPr>
              <w:t>extrudado</w:t>
            </w:r>
            <w:proofErr w:type="spellEnd"/>
            <w:r w:rsidR="00AF0BDF" w:rsidRPr="00FE099D">
              <w:rPr>
                <w:rFonts w:ascii="Arial" w:hAnsi="Arial" w:cs="Arial"/>
                <w:sz w:val="20"/>
                <w:szCs w:val="20"/>
              </w:rPr>
              <w:t xml:space="preserve"> com parede dupla em </w:t>
            </w:r>
            <w:proofErr w:type="spellStart"/>
            <w:r w:rsidR="00AF0BDF" w:rsidRPr="00FE099D">
              <w:rPr>
                <w:rFonts w:ascii="Arial" w:hAnsi="Arial" w:cs="Arial"/>
                <w:sz w:val="20"/>
                <w:szCs w:val="20"/>
              </w:rPr>
              <w:t>pead</w:t>
            </w:r>
            <w:proofErr w:type="spellEnd"/>
            <w:r w:rsidRPr="00FE099D">
              <w:rPr>
                <w:rFonts w:ascii="Arial" w:hAnsi="Arial" w:cs="Arial"/>
                <w:sz w:val="20"/>
                <w:szCs w:val="20"/>
              </w:rPr>
              <w:t xml:space="preserve"> </w:t>
            </w:r>
            <w:r w:rsidR="00AF0BDF" w:rsidRPr="00FE099D">
              <w:rPr>
                <w:rFonts w:ascii="Arial" w:hAnsi="Arial" w:cs="Arial"/>
                <w:sz w:val="20"/>
                <w:szCs w:val="20"/>
              </w:rPr>
              <w:t>(polietileno de alta intensidade) com</w:t>
            </w:r>
            <w:r w:rsidRPr="00FE099D">
              <w:rPr>
                <w:rFonts w:ascii="Arial" w:hAnsi="Arial" w:cs="Arial"/>
                <w:sz w:val="20"/>
                <w:szCs w:val="20"/>
              </w:rPr>
              <w:t xml:space="preserve"> </w:t>
            </w:r>
            <w:r w:rsidR="00AF0BDF" w:rsidRPr="00FE099D">
              <w:rPr>
                <w:rFonts w:ascii="Arial" w:hAnsi="Arial" w:cs="Arial"/>
                <w:sz w:val="20"/>
                <w:szCs w:val="20"/>
              </w:rPr>
              <w:t>união ponta e bolsa, liso internamente e</w:t>
            </w:r>
            <w:r w:rsidRPr="00FE099D">
              <w:rPr>
                <w:rFonts w:ascii="Arial" w:hAnsi="Arial" w:cs="Arial"/>
                <w:sz w:val="20"/>
                <w:szCs w:val="20"/>
              </w:rPr>
              <w:t xml:space="preserve"> </w:t>
            </w:r>
            <w:r w:rsidR="00AF0BDF" w:rsidRPr="00FE099D">
              <w:rPr>
                <w:rFonts w:ascii="Arial" w:hAnsi="Arial" w:cs="Arial"/>
                <w:sz w:val="20"/>
                <w:szCs w:val="20"/>
              </w:rPr>
              <w:t>corrugado externamente, em barras de 6</w:t>
            </w:r>
            <w:r w:rsidRPr="00FE099D">
              <w:rPr>
                <w:rFonts w:ascii="Arial" w:hAnsi="Arial" w:cs="Arial"/>
                <w:sz w:val="20"/>
                <w:szCs w:val="20"/>
              </w:rPr>
              <w:t xml:space="preserve"> </w:t>
            </w:r>
            <w:r w:rsidR="00AF0BDF" w:rsidRPr="00FE099D">
              <w:rPr>
                <w:rFonts w:ascii="Arial" w:hAnsi="Arial" w:cs="Arial"/>
                <w:sz w:val="20"/>
                <w:szCs w:val="20"/>
              </w:rPr>
              <w:t>metros de comprimento, cor preta</w:t>
            </w:r>
            <w:r>
              <w:rPr>
                <w:rFonts w:ascii="Arial" w:hAnsi="Arial" w:cs="Arial"/>
                <w:sz w:val="20"/>
                <w:szCs w:val="20"/>
              </w:rPr>
              <w:t xml:space="preserve"> </w:t>
            </w:r>
            <w:r w:rsidR="00AF0BDF" w:rsidRPr="00FE099D">
              <w:rPr>
                <w:rFonts w:ascii="Arial" w:hAnsi="Arial" w:cs="Arial"/>
                <w:sz w:val="20"/>
                <w:szCs w:val="20"/>
              </w:rPr>
              <w:t>pigmentada com negro de fumo, série</w:t>
            </w:r>
            <w:r w:rsidRPr="00FE099D">
              <w:rPr>
                <w:rFonts w:ascii="Arial" w:hAnsi="Arial" w:cs="Arial"/>
                <w:sz w:val="20"/>
                <w:szCs w:val="20"/>
              </w:rPr>
              <w:t xml:space="preserve"> DN/DI</w:t>
            </w:r>
            <w:r w:rsidR="00AF0BDF" w:rsidRPr="00FE099D">
              <w:rPr>
                <w:rFonts w:ascii="Arial" w:hAnsi="Arial" w:cs="Arial"/>
                <w:sz w:val="20"/>
                <w:szCs w:val="20"/>
              </w:rPr>
              <w:t>, classe de rigidez sn4, conforme</w:t>
            </w:r>
            <w:r w:rsidRPr="00FE099D">
              <w:rPr>
                <w:rFonts w:ascii="Arial" w:hAnsi="Arial" w:cs="Arial"/>
                <w:sz w:val="20"/>
                <w:szCs w:val="20"/>
              </w:rPr>
              <w:t xml:space="preserve"> ABNT NBR ISO</w:t>
            </w:r>
            <w:r w:rsidR="00AF0BDF" w:rsidRPr="00FE099D">
              <w:rPr>
                <w:rFonts w:ascii="Arial" w:hAnsi="Arial" w:cs="Arial"/>
                <w:sz w:val="20"/>
                <w:szCs w:val="20"/>
              </w:rPr>
              <w:t xml:space="preserve">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47788B7" w14:textId="7CA58EF4" w:rsidR="00AF0BDF" w:rsidRPr="00FE099D" w:rsidRDefault="00AA6FFE" w:rsidP="00AB78ED">
            <w:pPr>
              <w:spacing w:line="276" w:lineRule="auto"/>
              <w:ind w:left="8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48C4A0C2" w14:textId="5AEFDD83" w:rsidR="00AF0BDF" w:rsidRPr="00FE099D" w:rsidRDefault="00A6163B" w:rsidP="00FE099D">
            <w:pPr>
              <w:spacing w:line="276" w:lineRule="auto"/>
              <w:ind w:right="27"/>
              <w:jc w:val="center"/>
              <w:rPr>
                <w:rFonts w:ascii="Arial" w:eastAsia="Arial" w:hAnsi="Arial" w:cs="Arial"/>
                <w:color w:val="000000"/>
                <w:sz w:val="20"/>
                <w:szCs w:val="20"/>
              </w:rPr>
            </w:pPr>
            <w:r>
              <w:rPr>
                <w:rFonts w:ascii="Arial" w:hAnsi="Arial" w:cs="Arial"/>
                <w:sz w:val="20"/>
                <w:szCs w:val="20"/>
              </w:rPr>
              <w:t>u</w:t>
            </w:r>
            <w:r w:rsidR="00AF0BDF" w:rsidRPr="00FE099D">
              <w:rPr>
                <w:rFonts w:ascii="Arial" w:hAnsi="Arial" w:cs="Arial"/>
                <w:sz w:val="20"/>
                <w:szCs w:val="20"/>
              </w:rPr>
              <w:t>n</w:t>
            </w:r>
            <w:r w:rsidR="00FE099D">
              <w:rPr>
                <w:rFonts w:ascii="Arial" w:hAnsi="Arial" w:cs="Arial"/>
                <w:sz w:val="20"/>
                <w:szCs w:val="20"/>
              </w:rPr>
              <w:t>i</w:t>
            </w:r>
            <w:r w:rsidR="00AF0BDF"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3A5808DF" w14:textId="1F905DAB" w:rsidR="00AF0BDF" w:rsidRPr="00FE099D" w:rsidRDefault="00AF0BDF" w:rsidP="00AF0BDF">
            <w:pPr>
              <w:spacing w:line="276" w:lineRule="auto"/>
              <w:ind w:left="72"/>
              <w:jc w:val="both"/>
              <w:rPr>
                <w:rFonts w:ascii="Arial" w:eastAsia="Arial" w:hAnsi="Arial" w:cs="Arial"/>
                <w:color w:val="000000"/>
                <w:sz w:val="20"/>
                <w:szCs w:val="20"/>
              </w:rPr>
            </w:pPr>
            <w:r w:rsidRPr="00FE099D">
              <w:rPr>
                <w:rFonts w:ascii="Arial" w:eastAsia="Calibri" w:hAnsi="Arial" w:cs="Arial"/>
                <w:sz w:val="20"/>
                <w:szCs w:val="20"/>
              </w:rPr>
              <w:t>R$</w:t>
            </w:r>
            <w:r w:rsidR="00A6163B">
              <w:rPr>
                <w:rFonts w:ascii="Arial" w:eastAsia="Calibri" w:hAnsi="Arial" w:cs="Arial"/>
                <w:sz w:val="20"/>
                <w:szCs w:val="20"/>
              </w:rPr>
              <w:t xml:space="preserve"> </w:t>
            </w:r>
            <w:r w:rsidRPr="00FE099D">
              <w:rPr>
                <w:rFonts w:ascii="Arial" w:eastAsia="Calibri" w:hAnsi="Arial" w:cs="Arial"/>
                <w:sz w:val="20"/>
                <w:szCs w:val="20"/>
              </w:rPr>
              <w:t xml:space="preserve"> </w:t>
            </w:r>
            <w:r w:rsidRPr="00FE099D">
              <w:rPr>
                <w:rFonts w:ascii="Arial" w:hAnsi="Arial" w:cs="Arial"/>
                <w:sz w:val="20"/>
                <w:szCs w:val="20"/>
              </w:rPr>
              <w:t>3</w:t>
            </w:r>
            <w:r w:rsidR="00FE099D">
              <w:rPr>
                <w:rFonts w:ascii="Arial" w:hAnsi="Arial" w:cs="Arial"/>
                <w:sz w:val="20"/>
                <w:szCs w:val="20"/>
              </w:rPr>
              <w:t>.</w:t>
            </w:r>
            <w:r w:rsidRPr="00FE099D">
              <w:rPr>
                <w:rFonts w:ascii="Arial" w:hAnsi="Arial" w:cs="Arial"/>
                <w:sz w:val="20"/>
                <w:szCs w:val="20"/>
              </w:rPr>
              <w:t>318,33</w:t>
            </w:r>
            <w:r w:rsidRPr="00FE099D">
              <w:rPr>
                <w:rFonts w:ascii="Arial" w:eastAsia="Calibri" w:hAnsi="Arial" w:cs="Arial"/>
                <w:sz w:val="20"/>
                <w:szCs w:val="20"/>
              </w:rPr>
              <w:t xml:space="preserve"> </w:t>
            </w:r>
          </w:p>
        </w:tc>
      </w:tr>
      <w:tr w:rsidR="00AB78ED" w:rsidRPr="00AF0BDF" w14:paraId="764BC9EE"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tcPr>
          <w:p w14:paraId="34D1D0C4" w14:textId="763F398F" w:rsidR="00AB78ED" w:rsidRPr="00FE099D" w:rsidRDefault="00AB78ED" w:rsidP="00A6163B">
            <w:pPr>
              <w:spacing w:line="276" w:lineRule="auto"/>
              <w:ind w:right="31"/>
              <w:jc w:val="center"/>
              <w:rPr>
                <w:rFonts w:ascii="Arial" w:eastAsia="Arial" w:hAnsi="Arial" w:cs="Arial"/>
                <w:color w:val="000000"/>
                <w:sz w:val="20"/>
                <w:szCs w:val="20"/>
              </w:rPr>
            </w:pPr>
            <w:r>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7042CF69" w14:textId="3D023A7E" w:rsidR="00AB78ED" w:rsidRPr="00FE099D" w:rsidRDefault="00AB78ED" w:rsidP="00FE099D">
            <w:pPr>
              <w:spacing w:line="276" w:lineRule="auto"/>
              <w:ind w:left="72" w:right="32"/>
              <w:jc w:val="both"/>
              <w:rPr>
                <w:rFonts w:ascii="Arial" w:hAnsi="Arial" w:cs="Arial"/>
                <w:sz w:val="20"/>
                <w:szCs w:val="20"/>
              </w:rPr>
            </w:pPr>
            <w:r w:rsidRPr="00AB78ED">
              <w:rPr>
                <w:rFonts w:ascii="Arial" w:hAnsi="Arial" w:cs="Arial"/>
                <w:sz w:val="20"/>
                <w:szCs w:val="20"/>
              </w:rPr>
              <w:t xml:space="preserve">Tubos de </w:t>
            </w:r>
            <w:proofErr w:type="spellStart"/>
            <w:r w:rsidRPr="00AB78ED">
              <w:rPr>
                <w:rFonts w:ascii="Arial" w:hAnsi="Arial" w:cs="Arial"/>
                <w:sz w:val="20"/>
                <w:szCs w:val="20"/>
              </w:rPr>
              <w:t>Pead</w:t>
            </w:r>
            <w:proofErr w:type="spellEnd"/>
            <w:r w:rsidRPr="00AB78E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AB78ED">
              <w:rPr>
                <w:rFonts w:ascii="Arial" w:hAnsi="Arial" w:cs="Arial"/>
                <w:sz w:val="20"/>
                <w:szCs w:val="20"/>
              </w:rPr>
              <w:t>extrudado</w:t>
            </w:r>
            <w:proofErr w:type="spellEnd"/>
            <w:r w:rsidRPr="00AB78ED">
              <w:rPr>
                <w:rFonts w:ascii="Arial" w:hAnsi="Arial" w:cs="Arial"/>
                <w:sz w:val="20"/>
                <w:szCs w:val="20"/>
              </w:rPr>
              <w:t xml:space="preserve"> com parede dupla em </w:t>
            </w:r>
            <w:proofErr w:type="spellStart"/>
            <w:r w:rsidRPr="00AB78ED">
              <w:rPr>
                <w:rFonts w:ascii="Arial" w:hAnsi="Arial" w:cs="Arial"/>
                <w:sz w:val="20"/>
                <w:szCs w:val="20"/>
              </w:rPr>
              <w:t>pead</w:t>
            </w:r>
            <w:proofErr w:type="spellEnd"/>
            <w:r w:rsidRPr="00AB78E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4E1BD1AD" w14:textId="1B70CB6A" w:rsidR="00AB78ED" w:rsidRPr="00FE099D" w:rsidRDefault="00AA6FFE" w:rsidP="00FE099D">
            <w:pPr>
              <w:spacing w:line="276" w:lineRule="auto"/>
              <w:ind w:left="8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1C47AE4B" w14:textId="26D0FD05" w:rsidR="00AB78ED" w:rsidRDefault="00FC602D" w:rsidP="00FE099D">
            <w:pPr>
              <w:spacing w:line="276" w:lineRule="auto"/>
              <w:ind w:right="27"/>
              <w:jc w:val="center"/>
              <w:rPr>
                <w:rFonts w:ascii="Arial" w:hAnsi="Arial" w:cs="Arial"/>
                <w:sz w:val="20"/>
                <w:szCs w:val="20"/>
              </w:rPr>
            </w:pPr>
            <w:r w:rsidRPr="00FC602D">
              <w:rPr>
                <w:rFonts w:ascii="Arial" w:hAnsi="Arial" w:cs="Arial"/>
                <w:sz w:val="20"/>
                <w:szCs w:val="20"/>
              </w:rPr>
              <w:t>unid.</w:t>
            </w:r>
          </w:p>
        </w:tc>
        <w:tc>
          <w:tcPr>
            <w:tcW w:w="769" w:type="pct"/>
            <w:tcBorders>
              <w:top w:val="single" w:sz="4" w:space="0" w:color="000000"/>
              <w:left w:val="single" w:sz="4" w:space="0" w:color="000000"/>
              <w:bottom w:val="single" w:sz="4" w:space="0" w:color="000000"/>
              <w:right w:val="single" w:sz="4" w:space="0" w:color="000000"/>
            </w:tcBorders>
          </w:tcPr>
          <w:p w14:paraId="04F641ED" w14:textId="1B66EA8B" w:rsidR="00AB78ED" w:rsidRPr="00FE099D" w:rsidRDefault="00523BAA" w:rsidP="00AF0BDF">
            <w:pPr>
              <w:spacing w:line="276" w:lineRule="auto"/>
              <w:ind w:left="72"/>
              <w:jc w:val="both"/>
              <w:rPr>
                <w:rFonts w:ascii="Arial" w:eastAsia="Calibri" w:hAnsi="Arial" w:cs="Arial"/>
                <w:sz w:val="20"/>
                <w:szCs w:val="20"/>
              </w:rPr>
            </w:pPr>
            <w:r w:rsidRPr="00523BAA">
              <w:rPr>
                <w:rFonts w:ascii="Arial" w:eastAsia="Calibri" w:hAnsi="Arial" w:cs="Arial"/>
                <w:sz w:val="20"/>
                <w:szCs w:val="20"/>
              </w:rPr>
              <w:t>R$  3.318,33</w:t>
            </w:r>
          </w:p>
        </w:tc>
      </w:tr>
      <w:tr w:rsidR="00AF0BDF" w:rsidRPr="00AF0BDF" w14:paraId="2049708A"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tcPr>
          <w:p w14:paraId="1AD5FE81" w14:textId="3D17E11D" w:rsidR="00AF0BDF" w:rsidRPr="00FE099D" w:rsidRDefault="00AB78ED" w:rsidP="00A6163B">
            <w:pPr>
              <w:spacing w:line="276" w:lineRule="auto"/>
              <w:ind w:right="31"/>
              <w:jc w:val="center"/>
              <w:rPr>
                <w:rFonts w:ascii="Arial" w:eastAsia="Arial" w:hAnsi="Arial" w:cs="Arial"/>
                <w:color w:val="000000"/>
                <w:sz w:val="20"/>
                <w:szCs w:val="20"/>
              </w:rPr>
            </w:pPr>
            <w:r>
              <w:rPr>
                <w:rFonts w:ascii="Arial" w:eastAsia="Arial" w:hAnsi="Arial" w:cs="Arial"/>
                <w:color w:val="000000"/>
                <w:sz w:val="20"/>
                <w:szCs w:val="20"/>
              </w:rPr>
              <w:t>03</w:t>
            </w:r>
          </w:p>
        </w:tc>
        <w:tc>
          <w:tcPr>
            <w:tcW w:w="3123" w:type="pct"/>
            <w:tcBorders>
              <w:top w:val="single" w:sz="4" w:space="0" w:color="000000"/>
              <w:left w:val="single" w:sz="4" w:space="0" w:color="000000"/>
              <w:bottom w:val="single" w:sz="4" w:space="0" w:color="000000"/>
              <w:right w:val="single" w:sz="4" w:space="0" w:color="000000"/>
            </w:tcBorders>
          </w:tcPr>
          <w:p w14:paraId="48E440DA" w14:textId="1FAB99F2" w:rsidR="00AF0BDF" w:rsidRPr="00FE099D" w:rsidRDefault="00A6163B" w:rsidP="00A6163B">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00AF0BDF" w:rsidRPr="00FE099D">
              <w:rPr>
                <w:rFonts w:ascii="Arial" w:hAnsi="Arial" w:cs="Arial"/>
                <w:sz w:val="20"/>
                <w:szCs w:val="20"/>
              </w:rPr>
              <w:t xml:space="preserve"> </w:t>
            </w:r>
            <w:r w:rsidRPr="00FE099D">
              <w:rPr>
                <w:rFonts w:ascii="Arial" w:hAnsi="Arial" w:cs="Arial"/>
                <w:sz w:val="20"/>
                <w:szCs w:val="20"/>
              </w:rPr>
              <w:t>HD DN/DI</w:t>
            </w:r>
            <w:r w:rsidR="00AF0BDF" w:rsidRPr="00FE099D">
              <w:rPr>
                <w:rFonts w:ascii="Arial" w:hAnsi="Arial" w:cs="Arial"/>
                <w:sz w:val="20"/>
                <w:szCs w:val="20"/>
              </w:rPr>
              <w:t xml:space="preserve"> 600mm com 6m, com</w:t>
            </w:r>
            <w:r w:rsidR="00FE099D" w:rsidRPr="00FE099D">
              <w:rPr>
                <w:rFonts w:ascii="Arial" w:hAnsi="Arial" w:cs="Arial"/>
                <w:sz w:val="20"/>
                <w:szCs w:val="20"/>
              </w:rPr>
              <w:t xml:space="preserve"> </w:t>
            </w:r>
            <w:r w:rsidR="00AF0BDF" w:rsidRPr="00FE099D">
              <w:rPr>
                <w:rFonts w:ascii="Arial" w:hAnsi="Arial" w:cs="Arial"/>
                <w:sz w:val="20"/>
                <w:szCs w:val="20"/>
              </w:rPr>
              <w:t>anéis de vedação em conformidade com as</w:t>
            </w:r>
            <w:r w:rsidR="00FE099D" w:rsidRPr="00FE099D">
              <w:rPr>
                <w:rFonts w:ascii="Arial" w:hAnsi="Arial" w:cs="Arial"/>
                <w:sz w:val="20"/>
                <w:szCs w:val="20"/>
              </w:rPr>
              <w:t xml:space="preserve"> </w:t>
            </w:r>
            <w:r w:rsidR="00AF0BDF" w:rsidRPr="00FE099D">
              <w:rPr>
                <w:rFonts w:ascii="Arial" w:hAnsi="Arial" w:cs="Arial"/>
                <w:sz w:val="20"/>
                <w:szCs w:val="20"/>
              </w:rPr>
              <w:t xml:space="preserve">normas </w:t>
            </w:r>
            <w:proofErr w:type="spellStart"/>
            <w:r w:rsidR="00AF0BDF" w:rsidRPr="00FE099D">
              <w:rPr>
                <w:rFonts w:ascii="Arial" w:hAnsi="Arial" w:cs="Arial"/>
                <w:sz w:val="20"/>
                <w:szCs w:val="20"/>
              </w:rPr>
              <w:t>iso</w:t>
            </w:r>
            <w:proofErr w:type="spellEnd"/>
            <w:r w:rsidR="00AF0BDF" w:rsidRPr="00FE099D">
              <w:rPr>
                <w:rFonts w:ascii="Arial" w:hAnsi="Arial" w:cs="Arial"/>
                <w:sz w:val="20"/>
                <w:szCs w:val="20"/>
              </w:rPr>
              <w:t xml:space="preserve"> 12091 e </w:t>
            </w:r>
            <w:proofErr w:type="spellStart"/>
            <w:r w:rsidR="00AF0BDF" w:rsidRPr="00FE099D">
              <w:rPr>
                <w:rFonts w:ascii="Arial" w:hAnsi="Arial" w:cs="Arial"/>
                <w:sz w:val="20"/>
                <w:szCs w:val="20"/>
              </w:rPr>
              <w:t>iso</w:t>
            </w:r>
            <w:proofErr w:type="spellEnd"/>
            <w:r w:rsidR="00AF0BDF" w:rsidRPr="00FE099D">
              <w:rPr>
                <w:rFonts w:ascii="Arial" w:hAnsi="Arial" w:cs="Arial"/>
                <w:sz w:val="20"/>
                <w:szCs w:val="20"/>
              </w:rPr>
              <w:t xml:space="preserve"> 3127 que são</w:t>
            </w:r>
            <w:r w:rsidR="00FE099D" w:rsidRPr="00FE099D">
              <w:rPr>
                <w:rFonts w:ascii="Arial" w:hAnsi="Arial" w:cs="Arial"/>
                <w:sz w:val="20"/>
                <w:szCs w:val="20"/>
              </w:rPr>
              <w:t xml:space="preserve"> </w:t>
            </w:r>
            <w:r w:rsidR="00AF0BDF" w:rsidRPr="00FE099D">
              <w:rPr>
                <w:rFonts w:ascii="Arial" w:hAnsi="Arial" w:cs="Arial"/>
                <w:sz w:val="20"/>
                <w:szCs w:val="20"/>
              </w:rPr>
              <w:t>resistentes ao calor e ao impacto,</w:t>
            </w:r>
            <w:r w:rsidR="00FE099D" w:rsidRPr="00FE099D">
              <w:rPr>
                <w:rFonts w:ascii="Arial" w:hAnsi="Arial" w:cs="Arial"/>
                <w:sz w:val="20"/>
                <w:szCs w:val="20"/>
              </w:rPr>
              <w:t xml:space="preserve"> </w:t>
            </w:r>
            <w:proofErr w:type="spellStart"/>
            <w:r w:rsidR="00AF0BDF" w:rsidRPr="00FE099D">
              <w:rPr>
                <w:rFonts w:ascii="Arial" w:hAnsi="Arial" w:cs="Arial"/>
                <w:sz w:val="20"/>
                <w:szCs w:val="20"/>
              </w:rPr>
              <w:t>extrudado</w:t>
            </w:r>
            <w:proofErr w:type="spellEnd"/>
            <w:r w:rsidR="00AF0BDF" w:rsidRPr="00FE099D">
              <w:rPr>
                <w:rFonts w:ascii="Arial" w:hAnsi="Arial" w:cs="Arial"/>
                <w:sz w:val="20"/>
                <w:szCs w:val="20"/>
              </w:rPr>
              <w:t xml:space="preserve"> com parede dupla em </w:t>
            </w:r>
            <w:proofErr w:type="spellStart"/>
            <w:r w:rsidR="00AF0BDF" w:rsidRPr="00FE099D">
              <w:rPr>
                <w:rFonts w:ascii="Arial" w:hAnsi="Arial" w:cs="Arial"/>
                <w:sz w:val="20"/>
                <w:szCs w:val="20"/>
              </w:rPr>
              <w:t>pead</w:t>
            </w:r>
            <w:proofErr w:type="spellEnd"/>
            <w:r w:rsidR="00FE099D" w:rsidRPr="00FE099D">
              <w:rPr>
                <w:rFonts w:ascii="Arial" w:hAnsi="Arial" w:cs="Arial"/>
                <w:sz w:val="20"/>
                <w:szCs w:val="20"/>
              </w:rPr>
              <w:t xml:space="preserve"> </w:t>
            </w:r>
            <w:r w:rsidR="00AF0BDF" w:rsidRPr="00FE099D">
              <w:rPr>
                <w:rFonts w:ascii="Arial" w:hAnsi="Arial" w:cs="Arial"/>
                <w:sz w:val="20"/>
                <w:szCs w:val="20"/>
              </w:rPr>
              <w:t>(polietileno de alta intensidade) com</w:t>
            </w:r>
            <w:r w:rsidR="00FE099D" w:rsidRPr="00FE099D">
              <w:rPr>
                <w:rFonts w:ascii="Arial" w:hAnsi="Arial" w:cs="Arial"/>
                <w:sz w:val="20"/>
                <w:szCs w:val="20"/>
              </w:rPr>
              <w:t xml:space="preserve"> </w:t>
            </w:r>
            <w:r w:rsidR="00AF0BDF" w:rsidRPr="00FE099D">
              <w:rPr>
                <w:rFonts w:ascii="Arial" w:hAnsi="Arial" w:cs="Arial"/>
                <w:sz w:val="20"/>
                <w:szCs w:val="20"/>
              </w:rPr>
              <w:t>união ponta e bolsa, liso internamente e</w:t>
            </w:r>
            <w:r w:rsidR="00FE099D" w:rsidRPr="00FE099D">
              <w:rPr>
                <w:rFonts w:ascii="Arial" w:hAnsi="Arial" w:cs="Arial"/>
                <w:sz w:val="20"/>
                <w:szCs w:val="20"/>
              </w:rPr>
              <w:t xml:space="preserve"> </w:t>
            </w:r>
            <w:r w:rsidR="00AF0BDF" w:rsidRPr="00FE099D">
              <w:rPr>
                <w:rFonts w:ascii="Arial" w:hAnsi="Arial" w:cs="Arial"/>
                <w:sz w:val="20"/>
                <w:szCs w:val="20"/>
              </w:rPr>
              <w:t>corrugado externamente, em barras de 6</w:t>
            </w:r>
            <w:r w:rsidR="00FE099D" w:rsidRPr="00FE099D">
              <w:rPr>
                <w:rFonts w:ascii="Arial" w:hAnsi="Arial" w:cs="Arial"/>
                <w:sz w:val="20"/>
                <w:szCs w:val="20"/>
              </w:rPr>
              <w:t xml:space="preserve"> </w:t>
            </w:r>
            <w:r w:rsidR="00AF0BDF" w:rsidRPr="00FE099D">
              <w:rPr>
                <w:rFonts w:ascii="Arial" w:hAnsi="Arial" w:cs="Arial"/>
                <w:sz w:val="20"/>
                <w:szCs w:val="20"/>
              </w:rPr>
              <w:t>metros de comprimento, cor preta</w:t>
            </w:r>
            <w:r w:rsidR="00FE099D" w:rsidRPr="00FE099D">
              <w:rPr>
                <w:rFonts w:ascii="Arial" w:hAnsi="Arial" w:cs="Arial"/>
                <w:sz w:val="20"/>
                <w:szCs w:val="20"/>
              </w:rPr>
              <w:t xml:space="preserve"> </w:t>
            </w:r>
            <w:r w:rsidR="00AF0BDF" w:rsidRPr="00FE099D">
              <w:rPr>
                <w:rFonts w:ascii="Arial" w:hAnsi="Arial" w:cs="Arial"/>
                <w:sz w:val="20"/>
                <w:szCs w:val="20"/>
              </w:rPr>
              <w:t>pigmentada com negro de fumo, série</w:t>
            </w:r>
            <w:r w:rsidR="00FE099D" w:rsidRPr="00FE099D">
              <w:rPr>
                <w:rFonts w:ascii="Arial" w:hAnsi="Arial" w:cs="Arial"/>
                <w:sz w:val="20"/>
                <w:szCs w:val="20"/>
              </w:rPr>
              <w:t xml:space="preserve"> DN/DI</w:t>
            </w:r>
            <w:r w:rsidR="00AF0BDF" w:rsidRPr="00FE099D">
              <w:rPr>
                <w:rFonts w:ascii="Arial" w:hAnsi="Arial" w:cs="Arial"/>
                <w:sz w:val="20"/>
                <w:szCs w:val="20"/>
              </w:rPr>
              <w:t xml:space="preserve">, classe de rigidez </w:t>
            </w:r>
            <w:r w:rsidR="00FE099D" w:rsidRPr="00FE099D">
              <w:rPr>
                <w:rFonts w:ascii="Arial" w:hAnsi="Arial" w:cs="Arial"/>
                <w:sz w:val="20"/>
                <w:szCs w:val="20"/>
              </w:rPr>
              <w:t>SN4</w:t>
            </w:r>
            <w:r w:rsidR="00AF0BDF" w:rsidRPr="00FE099D">
              <w:rPr>
                <w:rFonts w:ascii="Arial" w:hAnsi="Arial" w:cs="Arial"/>
                <w:sz w:val="20"/>
                <w:szCs w:val="20"/>
              </w:rPr>
              <w:t>, conforme</w:t>
            </w:r>
            <w:r w:rsidR="00FE099D">
              <w:rPr>
                <w:rFonts w:ascii="Arial" w:hAnsi="Arial" w:cs="Arial"/>
                <w:sz w:val="20"/>
                <w:szCs w:val="20"/>
              </w:rPr>
              <w:t xml:space="preserve"> </w:t>
            </w:r>
            <w:r w:rsidR="00FE099D" w:rsidRPr="00FE099D">
              <w:rPr>
                <w:rFonts w:ascii="Arial" w:hAnsi="Arial" w:cs="Arial"/>
                <w:sz w:val="20"/>
                <w:szCs w:val="20"/>
              </w:rPr>
              <w:t xml:space="preserve">ABNT NBR ISO </w:t>
            </w:r>
            <w:r w:rsidR="00AF0BDF" w:rsidRPr="00FE099D">
              <w:rPr>
                <w:rFonts w:ascii="Arial" w:hAnsi="Arial" w:cs="Arial"/>
                <w:sz w:val="20"/>
                <w:szCs w:val="20"/>
              </w:rPr>
              <w:t>21.138 de 2016 (cloacal)</w:t>
            </w:r>
            <w:r w:rsidR="00FE099D">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7798D24B" w14:textId="0D76AA8F" w:rsidR="00AF0BDF" w:rsidRPr="00FE099D" w:rsidRDefault="00AA6FFE" w:rsidP="00FE099D">
            <w:pPr>
              <w:spacing w:line="276" w:lineRule="auto"/>
              <w:ind w:right="2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3CC8850D" w14:textId="278CF1DD" w:rsidR="00AF0BDF" w:rsidRPr="00FE099D" w:rsidRDefault="00A6163B" w:rsidP="00FE099D">
            <w:pPr>
              <w:spacing w:line="276" w:lineRule="auto"/>
              <w:ind w:right="27"/>
              <w:jc w:val="center"/>
              <w:rPr>
                <w:rFonts w:ascii="Arial" w:eastAsia="Arial" w:hAnsi="Arial" w:cs="Arial"/>
                <w:color w:val="000000"/>
                <w:sz w:val="20"/>
                <w:szCs w:val="20"/>
              </w:rPr>
            </w:pPr>
            <w:r>
              <w:rPr>
                <w:rFonts w:ascii="Arial" w:hAnsi="Arial" w:cs="Arial"/>
                <w:sz w:val="20"/>
                <w:szCs w:val="20"/>
              </w:rPr>
              <w:t>u</w:t>
            </w:r>
            <w:r w:rsidR="00AF0BDF" w:rsidRPr="00FE099D">
              <w:rPr>
                <w:rFonts w:ascii="Arial" w:hAnsi="Arial" w:cs="Arial"/>
                <w:sz w:val="20"/>
                <w:szCs w:val="20"/>
              </w:rPr>
              <w:t>n</w:t>
            </w:r>
            <w:r w:rsidR="00FE099D">
              <w:rPr>
                <w:rFonts w:ascii="Arial" w:hAnsi="Arial" w:cs="Arial"/>
                <w:sz w:val="20"/>
                <w:szCs w:val="20"/>
              </w:rPr>
              <w:t>i</w:t>
            </w:r>
            <w:r w:rsidR="00AF0BDF"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73A51CA9" w14:textId="49E7116C" w:rsidR="00AF0BDF" w:rsidRPr="00FE099D" w:rsidRDefault="00AF0BDF" w:rsidP="00A6163B">
            <w:pPr>
              <w:spacing w:line="276" w:lineRule="auto"/>
              <w:ind w:left="72" w:right="134"/>
              <w:jc w:val="both"/>
              <w:rPr>
                <w:rFonts w:ascii="Arial" w:eastAsia="Arial" w:hAnsi="Arial" w:cs="Arial"/>
                <w:color w:val="000000"/>
                <w:sz w:val="20"/>
                <w:szCs w:val="20"/>
              </w:rPr>
            </w:pPr>
            <w:r w:rsidRPr="00FE099D">
              <w:rPr>
                <w:rFonts w:ascii="Arial" w:hAnsi="Arial" w:cs="Arial"/>
                <w:sz w:val="20"/>
                <w:szCs w:val="20"/>
              </w:rPr>
              <w:t>R$</w:t>
            </w:r>
            <w:r w:rsidR="00A6163B">
              <w:rPr>
                <w:rFonts w:ascii="Arial" w:hAnsi="Arial" w:cs="Arial"/>
                <w:sz w:val="20"/>
                <w:szCs w:val="20"/>
              </w:rPr>
              <w:t xml:space="preserve">  </w:t>
            </w:r>
            <w:r w:rsidRPr="00FE099D">
              <w:rPr>
                <w:rFonts w:ascii="Arial" w:hAnsi="Arial" w:cs="Arial"/>
                <w:sz w:val="20"/>
                <w:szCs w:val="20"/>
              </w:rPr>
              <w:t>5</w:t>
            </w:r>
            <w:r w:rsidR="00FE099D">
              <w:rPr>
                <w:rFonts w:ascii="Arial" w:hAnsi="Arial" w:cs="Arial"/>
                <w:sz w:val="20"/>
                <w:szCs w:val="20"/>
              </w:rPr>
              <w:t>.</w:t>
            </w:r>
            <w:r w:rsidRPr="00FE099D">
              <w:rPr>
                <w:rFonts w:ascii="Arial" w:hAnsi="Arial" w:cs="Arial"/>
                <w:sz w:val="20"/>
                <w:szCs w:val="20"/>
              </w:rPr>
              <w:t xml:space="preserve">979,38 </w:t>
            </w:r>
          </w:p>
        </w:tc>
      </w:tr>
      <w:tr w:rsidR="00AB78ED" w:rsidRPr="00AF0BDF" w14:paraId="099457BD" w14:textId="77777777" w:rsidTr="00A6163B">
        <w:trPr>
          <w:trHeight w:val="20"/>
        </w:trPr>
        <w:tc>
          <w:tcPr>
            <w:tcW w:w="339" w:type="pct"/>
            <w:tcBorders>
              <w:top w:val="single" w:sz="4" w:space="0" w:color="000000"/>
              <w:left w:val="single" w:sz="4" w:space="0" w:color="000000"/>
              <w:bottom w:val="single" w:sz="4" w:space="0" w:color="000000"/>
              <w:right w:val="single" w:sz="4" w:space="0" w:color="000000"/>
            </w:tcBorders>
          </w:tcPr>
          <w:p w14:paraId="00F8845B" w14:textId="2B3B829F" w:rsidR="00AB78ED" w:rsidRPr="00FE099D" w:rsidRDefault="00AB78ED" w:rsidP="00A6163B">
            <w:pPr>
              <w:spacing w:line="276" w:lineRule="auto"/>
              <w:ind w:right="31"/>
              <w:jc w:val="center"/>
              <w:rPr>
                <w:rFonts w:ascii="Arial" w:eastAsia="Arial" w:hAnsi="Arial" w:cs="Arial"/>
                <w:color w:val="000000"/>
                <w:sz w:val="20"/>
                <w:szCs w:val="20"/>
              </w:rPr>
            </w:pPr>
            <w:r>
              <w:rPr>
                <w:rFonts w:ascii="Arial" w:eastAsia="Arial" w:hAnsi="Arial" w:cs="Arial"/>
                <w:color w:val="000000"/>
                <w:sz w:val="20"/>
                <w:szCs w:val="20"/>
              </w:rPr>
              <w:t>04</w:t>
            </w:r>
          </w:p>
        </w:tc>
        <w:tc>
          <w:tcPr>
            <w:tcW w:w="3123" w:type="pct"/>
            <w:tcBorders>
              <w:top w:val="single" w:sz="4" w:space="0" w:color="000000"/>
              <w:left w:val="single" w:sz="4" w:space="0" w:color="000000"/>
              <w:bottom w:val="single" w:sz="4" w:space="0" w:color="000000"/>
              <w:right w:val="single" w:sz="4" w:space="0" w:color="000000"/>
            </w:tcBorders>
          </w:tcPr>
          <w:p w14:paraId="58FA46DD" w14:textId="58B78B39" w:rsidR="00AB78ED" w:rsidRPr="00FE099D" w:rsidRDefault="00AB78ED" w:rsidP="00A6163B">
            <w:pPr>
              <w:spacing w:line="276" w:lineRule="auto"/>
              <w:ind w:left="74" w:right="142"/>
              <w:jc w:val="both"/>
              <w:rPr>
                <w:rFonts w:ascii="Arial" w:hAnsi="Arial" w:cs="Arial"/>
                <w:sz w:val="20"/>
                <w:szCs w:val="20"/>
              </w:rPr>
            </w:pPr>
            <w:r w:rsidRPr="00AB78ED">
              <w:rPr>
                <w:rFonts w:ascii="Arial" w:hAnsi="Arial" w:cs="Arial"/>
                <w:sz w:val="20"/>
                <w:szCs w:val="20"/>
              </w:rPr>
              <w:t xml:space="preserve">Tubos de </w:t>
            </w:r>
            <w:proofErr w:type="spellStart"/>
            <w:r w:rsidRPr="00AB78ED">
              <w:rPr>
                <w:rFonts w:ascii="Arial" w:hAnsi="Arial" w:cs="Arial"/>
                <w:sz w:val="20"/>
                <w:szCs w:val="20"/>
              </w:rPr>
              <w:t>Pead</w:t>
            </w:r>
            <w:proofErr w:type="spellEnd"/>
            <w:r w:rsidRPr="00AB78ED">
              <w:rPr>
                <w:rFonts w:ascii="Arial" w:hAnsi="Arial" w:cs="Arial"/>
                <w:sz w:val="20"/>
                <w:szCs w:val="20"/>
              </w:rPr>
              <w:t xml:space="preserve"> HD DN/DI 600mm com 6m, com anéis de vedação em conformidade com as normas </w:t>
            </w:r>
            <w:proofErr w:type="spellStart"/>
            <w:r w:rsidRPr="00AB78ED">
              <w:rPr>
                <w:rFonts w:ascii="Arial" w:hAnsi="Arial" w:cs="Arial"/>
                <w:sz w:val="20"/>
                <w:szCs w:val="20"/>
              </w:rPr>
              <w:t>iso</w:t>
            </w:r>
            <w:proofErr w:type="spellEnd"/>
            <w:r w:rsidRPr="00AB78ED">
              <w:rPr>
                <w:rFonts w:ascii="Arial" w:hAnsi="Arial" w:cs="Arial"/>
                <w:sz w:val="20"/>
                <w:szCs w:val="20"/>
              </w:rPr>
              <w:t xml:space="preserve"> 12091 e </w:t>
            </w:r>
            <w:proofErr w:type="spellStart"/>
            <w:r w:rsidRPr="00AB78ED">
              <w:rPr>
                <w:rFonts w:ascii="Arial" w:hAnsi="Arial" w:cs="Arial"/>
                <w:sz w:val="20"/>
                <w:szCs w:val="20"/>
              </w:rPr>
              <w:t>iso</w:t>
            </w:r>
            <w:proofErr w:type="spellEnd"/>
            <w:r w:rsidRPr="00AB78ED">
              <w:rPr>
                <w:rFonts w:ascii="Arial" w:hAnsi="Arial" w:cs="Arial"/>
                <w:sz w:val="20"/>
                <w:szCs w:val="20"/>
              </w:rPr>
              <w:t xml:space="preserve"> 3127 que são resistentes ao calor e ao impacto, </w:t>
            </w:r>
            <w:proofErr w:type="spellStart"/>
            <w:r w:rsidRPr="00AB78ED">
              <w:rPr>
                <w:rFonts w:ascii="Arial" w:hAnsi="Arial" w:cs="Arial"/>
                <w:sz w:val="20"/>
                <w:szCs w:val="20"/>
              </w:rPr>
              <w:t>extrudado</w:t>
            </w:r>
            <w:proofErr w:type="spellEnd"/>
            <w:r w:rsidRPr="00AB78ED">
              <w:rPr>
                <w:rFonts w:ascii="Arial" w:hAnsi="Arial" w:cs="Arial"/>
                <w:sz w:val="20"/>
                <w:szCs w:val="20"/>
              </w:rPr>
              <w:t xml:space="preserve"> com parede dupla em </w:t>
            </w:r>
            <w:proofErr w:type="spellStart"/>
            <w:r w:rsidRPr="00AB78ED">
              <w:rPr>
                <w:rFonts w:ascii="Arial" w:hAnsi="Arial" w:cs="Arial"/>
                <w:sz w:val="20"/>
                <w:szCs w:val="20"/>
              </w:rPr>
              <w:t>pead</w:t>
            </w:r>
            <w:proofErr w:type="spellEnd"/>
            <w:r w:rsidRPr="00AB78ED">
              <w:rPr>
                <w:rFonts w:ascii="Arial" w:hAnsi="Arial" w:cs="Arial"/>
                <w:sz w:val="20"/>
                <w:szCs w:val="20"/>
              </w:rPr>
              <w:t xml:space="preserve"> (polietileno de alta intensidade) com união ponta e bolsa, liso internamente e corrugado externamente, em barras de 6 metros de comprimento, cor </w:t>
            </w:r>
            <w:r w:rsidRPr="00AB78ED">
              <w:rPr>
                <w:rFonts w:ascii="Arial" w:hAnsi="Arial" w:cs="Arial"/>
                <w:sz w:val="20"/>
                <w:szCs w:val="20"/>
              </w:rPr>
              <w:lastRenderedPageBreak/>
              <w:t>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47D61C8" w14:textId="12AE1D60" w:rsidR="00AB78ED" w:rsidRPr="00FE099D" w:rsidRDefault="00AA6FFE" w:rsidP="00FE099D">
            <w:pPr>
              <w:spacing w:line="276" w:lineRule="auto"/>
              <w:ind w:right="29"/>
              <w:jc w:val="center"/>
              <w:rPr>
                <w:rFonts w:ascii="Arial" w:hAnsi="Arial" w:cs="Arial"/>
                <w:sz w:val="20"/>
                <w:szCs w:val="20"/>
              </w:rPr>
            </w:pPr>
            <w:r>
              <w:rPr>
                <w:rFonts w:ascii="Arial" w:hAnsi="Arial" w:cs="Arial"/>
                <w:sz w:val="20"/>
                <w:szCs w:val="20"/>
              </w:rPr>
              <w:lastRenderedPageBreak/>
              <w:t>75</w:t>
            </w:r>
          </w:p>
        </w:tc>
        <w:tc>
          <w:tcPr>
            <w:tcW w:w="384" w:type="pct"/>
            <w:tcBorders>
              <w:top w:val="single" w:sz="4" w:space="0" w:color="000000"/>
              <w:left w:val="single" w:sz="4" w:space="0" w:color="000000"/>
              <w:bottom w:val="single" w:sz="4" w:space="0" w:color="000000"/>
              <w:right w:val="single" w:sz="4" w:space="0" w:color="000000"/>
            </w:tcBorders>
          </w:tcPr>
          <w:p w14:paraId="291CFE43" w14:textId="11CF9B68" w:rsidR="00AB78ED" w:rsidRDefault="00FC602D" w:rsidP="00FE099D">
            <w:pPr>
              <w:spacing w:line="276" w:lineRule="auto"/>
              <w:ind w:right="27"/>
              <w:jc w:val="center"/>
              <w:rPr>
                <w:rFonts w:ascii="Arial" w:hAnsi="Arial" w:cs="Arial"/>
                <w:sz w:val="20"/>
                <w:szCs w:val="20"/>
              </w:rPr>
            </w:pPr>
            <w:r w:rsidRPr="00FC602D">
              <w:rPr>
                <w:rFonts w:ascii="Arial" w:hAnsi="Arial" w:cs="Arial"/>
                <w:sz w:val="20"/>
                <w:szCs w:val="20"/>
              </w:rPr>
              <w:t>unid.</w:t>
            </w:r>
          </w:p>
        </w:tc>
        <w:tc>
          <w:tcPr>
            <w:tcW w:w="769" w:type="pct"/>
            <w:tcBorders>
              <w:top w:val="single" w:sz="4" w:space="0" w:color="000000"/>
              <w:left w:val="single" w:sz="4" w:space="0" w:color="000000"/>
              <w:bottom w:val="single" w:sz="4" w:space="0" w:color="000000"/>
              <w:right w:val="single" w:sz="4" w:space="0" w:color="000000"/>
            </w:tcBorders>
          </w:tcPr>
          <w:p w14:paraId="58532A8D" w14:textId="764D0897" w:rsidR="00AB78ED" w:rsidRPr="00FE099D" w:rsidRDefault="00523BAA" w:rsidP="00A6163B">
            <w:pPr>
              <w:spacing w:line="276" w:lineRule="auto"/>
              <w:ind w:left="72" w:right="134"/>
              <w:jc w:val="both"/>
              <w:rPr>
                <w:rFonts w:ascii="Arial" w:hAnsi="Arial" w:cs="Arial"/>
                <w:sz w:val="20"/>
                <w:szCs w:val="20"/>
              </w:rPr>
            </w:pPr>
            <w:r w:rsidRPr="00523BAA">
              <w:rPr>
                <w:rFonts w:ascii="Arial" w:hAnsi="Arial" w:cs="Arial"/>
                <w:sz w:val="20"/>
                <w:szCs w:val="20"/>
              </w:rPr>
              <w:t>R$  5.979,38</w:t>
            </w:r>
          </w:p>
        </w:tc>
      </w:tr>
    </w:tbl>
    <w:p w14:paraId="41983247" w14:textId="367EECC4" w:rsidR="003E6F85" w:rsidRPr="00AF0BDF" w:rsidRDefault="003E6F85"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lastRenderedPageBreak/>
        <w:t xml:space="preserve">  </w:t>
      </w:r>
    </w:p>
    <w:p w14:paraId="3D78FC26" w14:textId="77777777" w:rsidR="00AB78ED" w:rsidRDefault="0056565D" w:rsidP="00AF0BDF">
      <w:pPr>
        <w:pStyle w:val="Ttulo1"/>
        <w:spacing w:before="0" w:line="276" w:lineRule="auto"/>
        <w:ind w:left="251" w:hanging="266"/>
        <w:jc w:val="both"/>
        <w:rPr>
          <w:rFonts w:ascii="Arial" w:eastAsia="Arial" w:hAnsi="Arial" w:cs="Arial"/>
          <w:b/>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2.</w:t>
      </w:r>
      <w:r w:rsidRPr="00AF0BDF">
        <w:rPr>
          <w:rFonts w:ascii="Arial" w:eastAsia="Arial" w:hAnsi="Arial" w:cs="Arial"/>
          <w:b/>
          <w:color w:val="000000"/>
          <w:kern w:val="0"/>
          <w:sz w:val="24"/>
          <w:szCs w:val="24"/>
          <w:lang w:eastAsia="pt-BR"/>
          <w14:ligatures w14:val="none"/>
        </w:rPr>
        <w:tab/>
      </w:r>
      <w:r w:rsidRPr="00AF0BDF">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FUNDAMENTAÇÃO DA CONTRATAÇÃO</w:t>
      </w:r>
    </w:p>
    <w:p w14:paraId="31BA386C" w14:textId="5CEAF9AB" w:rsidR="00AF0BDF" w:rsidRPr="00AF0BDF" w:rsidRDefault="00AF0BDF" w:rsidP="00AF0BDF">
      <w:pPr>
        <w:pStyle w:val="Ttulo1"/>
        <w:spacing w:before="0" w:line="276" w:lineRule="auto"/>
        <w:ind w:left="251" w:hanging="266"/>
        <w:jc w:val="both"/>
        <w:rPr>
          <w:rFonts w:ascii="Arial" w:eastAsia="Arial" w:hAnsi="Arial" w:cs="Arial"/>
          <w:b/>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 xml:space="preserve"> </w:t>
      </w:r>
    </w:p>
    <w:p w14:paraId="5013431A" w14:textId="4840F9C8" w:rsidR="00AF0BDF" w:rsidRDefault="00AF0BDF" w:rsidP="00A6163B">
      <w:pPr>
        <w:spacing w:after="0" w:line="276" w:lineRule="auto"/>
        <w:ind w:left="709" w:hanging="10"/>
        <w:jc w:val="both"/>
        <w:rPr>
          <w:rFonts w:ascii="Arial" w:eastAsia="Arial" w:hAnsi="Arial" w:cs="Arial"/>
          <w:b/>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O processo de registro de preços para futura e eventual aquisição dos objetos, é fundamentado na necessidade de manutenção e implantação do sistema de drenagem pluvial de Balneário Pinhal, durante todo o ano, conforme as necessidades da Secretaria de Obras.</w:t>
      </w:r>
      <w:r w:rsidRPr="00AF0BDF">
        <w:rPr>
          <w:rFonts w:ascii="Arial" w:eastAsia="Arial" w:hAnsi="Arial" w:cs="Arial"/>
          <w:b/>
          <w:color w:val="000000"/>
          <w:kern w:val="0"/>
          <w:sz w:val="24"/>
          <w:szCs w:val="24"/>
          <w:lang w:eastAsia="pt-BR"/>
          <w14:ligatures w14:val="none"/>
        </w:rPr>
        <w:t xml:space="preserve"> </w:t>
      </w:r>
    </w:p>
    <w:p w14:paraId="7FBB3E0D" w14:textId="77777777" w:rsidR="00A6163B" w:rsidRPr="00AF0BDF" w:rsidRDefault="00A6163B" w:rsidP="00AF0BDF">
      <w:pPr>
        <w:spacing w:after="0" w:line="276" w:lineRule="auto"/>
        <w:ind w:left="-5" w:hanging="10"/>
        <w:jc w:val="both"/>
        <w:rPr>
          <w:rFonts w:ascii="Arial" w:eastAsia="Arial" w:hAnsi="Arial" w:cs="Arial"/>
          <w:color w:val="000000"/>
          <w:kern w:val="0"/>
          <w:sz w:val="24"/>
          <w:szCs w:val="24"/>
          <w:lang w:eastAsia="pt-BR"/>
          <w14:ligatures w14:val="none"/>
        </w:rPr>
      </w:pPr>
    </w:p>
    <w:p w14:paraId="0E021B4F" w14:textId="0985B856" w:rsid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3.</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DESCRIÇÃO DA SOLUÇÃO COMO UM TODO </w:t>
      </w:r>
    </w:p>
    <w:p w14:paraId="69FD77EF" w14:textId="77777777" w:rsidR="00AB78ED" w:rsidRPr="00AF0BDF" w:rsidRDefault="00AB78ED"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p>
    <w:p w14:paraId="01DE5788" w14:textId="7D9C3627" w:rsidR="00AF0BDF" w:rsidRDefault="00AF0BDF" w:rsidP="00A6163B">
      <w:pPr>
        <w:spacing w:after="0" w:line="276" w:lineRule="auto"/>
        <w:ind w:left="709" w:hanging="10"/>
        <w:jc w:val="both"/>
        <w:rPr>
          <w:rFonts w:ascii="Arial" w:eastAsia="Arial" w:hAnsi="Arial" w:cs="Arial"/>
          <w:b/>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 solução proposta é o registro de preços para possível e eventual aquisição de tubos de concreto, visando atender as necessidades demanda das pela Secretaria Municipal de Obras, na execução de serviços de manutenção ou mesmo, implantação, do sistema de drenagem e manejo pluvial de Balneário Pinhal, conforme as especificações e quantidades descritas no item 1 deste Termo de Referência.   </w:t>
      </w:r>
      <w:r w:rsidRPr="00AF0BDF">
        <w:rPr>
          <w:rFonts w:ascii="Arial" w:eastAsia="Arial" w:hAnsi="Arial" w:cs="Arial"/>
          <w:b/>
          <w:color w:val="000000"/>
          <w:kern w:val="0"/>
          <w:sz w:val="24"/>
          <w:szCs w:val="24"/>
          <w:lang w:eastAsia="pt-BR"/>
          <w14:ligatures w14:val="none"/>
        </w:rPr>
        <w:t xml:space="preserve"> </w:t>
      </w:r>
    </w:p>
    <w:p w14:paraId="6CD6808F" w14:textId="77777777" w:rsidR="00A6163B" w:rsidRPr="00AF0BDF" w:rsidRDefault="00A6163B" w:rsidP="00A6163B">
      <w:pPr>
        <w:spacing w:after="0" w:line="276" w:lineRule="auto"/>
        <w:ind w:left="709" w:hanging="10"/>
        <w:jc w:val="both"/>
        <w:rPr>
          <w:rFonts w:ascii="Arial" w:eastAsia="Arial" w:hAnsi="Arial" w:cs="Arial"/>
          <w:color w:val="000000"/>
          <w:kern w:val="0"/>
          <w:sz w:val="24"/>
          <w:szCs w:val="24"/>
          <w:lang w:eastAsia="pt-BR"/>
          <w14:ligatures w14:val="none"/>
        </w:rPr>
      </w:pPr>
    </w:p>
    <w:p w14:paraId="49D0A7DD" w14:textId="42286231" w:rsid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4.</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REQUISITOS DA CONTRATAÇÃO </w:t>
      </w:r>
    </w:p>
    <w:p w14:paraId="224BB95C" w14:textId="77777777" w:rsidR="00AB78ED" w:rsidRPr="00AF0BDF" w:rsidRDefault="00AB78ED"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p>
    <w:p w14:paraId="64C4B09D" w14:textId="77777777"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Os bens têm natureza de bens comuns, tendo em vista que seus padrões de desempenho e qualidade podem ser objetivamente definidos pelo edital, por meio de especificações usuais de mercado, nos termos do art. 6º, inciso XIII, da Lei Federal nº 14.133/2021. A presente contratação tem por objeto o possível e eventual fornecimento de materiais para drenagem e manutenção de diversos trechos do Município, atendendo às necessidades demandadas pela Secretaria Municipal de Obras, Trânsito, Transportes e Serviços Urbanos de Balneário Pinhal   </w:t>
      </w:r>
    </w:p>
    <w:p w14:paraId="68B85405" w14:textId="4B16FB2B" w:rsidR="00AF0BDF" w:rsidRPr="00AF0BDF" w:rsidRDefault="00AF0BDF" w:rsidP="00A6163B">
      <w:pPr>
        <w:spacing w:after="0" w:line="276" w:lineRule="auto"/>
        <w:ind w:left="69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prazo de entrega, do objeto licitado deverá ser de até 30 (trinta) dias, a contar da data de envio da nota de empenho, a entrega deverá acontecer no deposito da subprefeitura de Magistério, endereço: avenida </w:t>
      </w:r>
      <w:proofErr w:type="spellStart"/>
      <w:r w:rsidRPr="00AF0BDF">
        <w:rPr>
          <w:rFonts w:ascii="Arial" w:eastAsia="Arial" w:hAnsi="Arial" w:cs="Arial"/>
          <w:color w:val="000000"/>
          <w:kern w:val="0"/>
          <w:sz w:val="24"/>
          <w:szCs w:val="24"/>
          <w:lang w:eastAsia="pt-BR"/>
          <w14:ligatures w14:val="none"/>
        </w:rPr>
        <w:t>Salzano</w:t>
      </w:r>
      <w:proofErr w:type="spellEnd"/>
      <w:r w:rsidRPr="00AF0BDF">
        <w:rPr>
          <w:rFonts w:ascii="Arial" w:eastAsia="Arial" w:hAnsi="Arial" w:cs="Arial"/>
          <w:color w:val="000000"/>
          <w:kern w:val="0"/>
          <w:sz w:val="24"/>
          <w:szCs w:val="24"/>
          <w:lang w:eastAsia="pt-BR"/>
          <w14:ligatures w14:val="none"/>
        </w:rPr>
        <w:t xml:space="preserve"> Vieira da Cunha, 310, Magistério, Balneário Pinhal – RS.  </w:t>
      </w:r>
    </w:p>
    <w:p w14:paraId="027C2D9F"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 xml:space="preserve"> </w:t>
      </w:r>
    </w:p>
    <w:p w14:paraId="70EECC27" w14:textId="6315396F" w:rsid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5.</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MODELO DE EXECUÇÃO DO OBJETO </w:t>
      </w:r>
    </w:p>
    <w:p w14:paraId="4049331D" w14:textId="77777777" w:rsidR="00AB78ED" w:rsidRPr="00AF0BDF" w:rsidRDefault="00AB78ED"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p>
    <w:p w14:paraId="69BBE225" w14:textId="4A0A03E9"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Após contrato firmado, a contratada deverá fornecer o objeto em até 30 (trinta) dias após emissão de nota de empenho, o mesmo será liquidado em até 30 (trinta) dias após o recebimento /retirada do objeto em conjunto à sua nota fiscal. A nota fiscal dos objetos deve ser entregue junto com os mesmos, a empresa também deverá encaminhar cópia da nota fiscal para o e -mail institucional da</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 xml:space="preserve">Secretaria </w:t>
      </w:r>
      <w:r w:rsidRPr="00AF0BDF">
        <w:rPr>
          <w:rFonts w:ascii="Arial" w:eastAsia="Arial" w:hAnsi="Arial" w:cs="Arial"/>
          <w:color w:val="000000"/>
          <w:kern w:val="0"/>
          <w:sz w:val="24"/>
          <w:szCs w:val="24"/>
          <w:lang w:eastAsia="pt-BR"/>
          <w14:ligatures w14:val="none"/>
        </w:rPr>
        <w:tab/>
        <w:t>Municipal</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de</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Obras:</w:t>
      </w:r>
      <w:r w:rsidR="00A6163B">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 xml:space="preserve">obras@balneariopinhal.rs.gov.br.  </w:t>
      </w:r>
    </w:p>
    <w:p w14:paraId="67DFA69E" w14:textId="1D05FE9B" w:rsidR="00AF0BDF" w:rsidRDefault="00AF0BDF" w:rsidP="00A6163B">
      <w:pPr>
        <w:spacing w:after="0" w:line="276" w:lineRule="auto"/>
        <w:ind w:left="699" w:hanging="10"/>
        <w:jc w:val="both"/>
        <w:rPr>
          <w:rFonts w:ascii="Arial" w:eastAsia="Arial" w:hAnsi="Arial" w:cs="Arial"/>
          <w:b/>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Ao receber o objeto, a Administração deverá reservar para si o prazo máximo de 5 dias úteis, a contar do recebimento do bem, para conferência, testes e fiscalização do objeto adquirido, afim de confirmar suas especificações, bem como seu perfeito </w:t>
      </w:r>
      <w:r w:rsidRPr="00AF0BDF">
        <w:rPr>
          <w:rFonts w:ascii="Arial" w:eastAsia="Arial" w:hAnsi="Arial" w:cs="Arial"/>
          <w:color w:val="000000"/>
          <w:kern w:val="0"/>
          <w:sz w:val="24"/>
          <w:szCs w:val="24"/>
          <w:lang w:eastAsia="pt-BR"/>
          <w14:ligatures w14:val="none"/>
        </w:rPr>
        <w:lastRenderedPageBreak/>
        <w:t xml:space="preserve">funcionamento. No caso de não estar de acordo com as especificações do objeto ou em caso de mau funcionamento dos itens e mediante à ofício do fiscal do contrato, a contratada terá prazo máximo de 15 dias para fazer a substituição dos m esmos. No caso de nenhum ato oficial por parte do fiscal de contrato e passados os prazos, considerar-se-á que os objetos foram aceitos pela Administração. O objeto a ser adquirido deve conter as especificações mínimas contidas em sua descrição, conforme constante no item 1 deste Termo de Referência.  </w:t>
      </w:r>
      <w:r w:rsidRPr="00AF0BDF">
        <w:rPr>
          <w:rFonts w:ascii="Arial" w:eastAsia="Arial" w:hAnsi="Arial" w:cs="Arial"/>
          <w:b/>
          <w:color w:val="000000"/>
          <w:kern w:val="0"/>
          <w:sz w:val="24"/>
          <w:szCs w:val="24"/>
          <w:lang w:eastAsia="pt-BR"/>
          <w14:ligatures w14:val="none"/>
        </w:rPr>
        <w:t xml:space="preserve"> </w:t>
      </w:r>
    </w:p>
    <w:p w14:paraId="0A05501C" w14:textId="77777777" w:rsidR="00A6163B" w:rsidRPr="00AF0BDF" w:rsidRDefault="00A6163B" w:rsidP="00A6163B">
      <w:pPr>
        <w:spacing w:after="0" w:line="276" w:lineRule="auto"/>
        <w:ind w:left="699" w:hanging="10"/>
        <w:jc w:val="both"/>
        <w:rPr>
          <w:rFonts w:ascii="Arial" w:eastAsia="Arial" w:hAnsi="Arial" w:cs="Arial"/>
          <w:color w:val="000000"/>
          <w:kern w:val="0"/>
          <w:sz w:val="24"/>
          <w:szCs w:val="24"/>
          <w:lang w:eastAsia="pt-BR"/>
          <w14:ligatures w14:val="none"/>
        </w:rPr>
      </w:pPr>
    </w:p>
    <w:p w14:paraId="0A07DAF0" w14:textId="32E18308" w:rsid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6.</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MODELO DE GESTÃO DO CONTRATO </w:t>
      </w:r>
    </w:p>
    <w:p w14:paraId="106CA014" w14:textId="77777777" w:rsidR="00AB78ED" w:rsidRPr="00AF0BDF" w:rsidRDefault="00AB78ED"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p>
    <w:p w14:paraId="6A66CD00" w14:textId="77777777"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 Secretaria Municipal de Obras indica o Secretário </w:t>
      </w:r>
      <w:r w:rsidRPr="00AF0BDF">
        <w:rPr>
          <w:rFonts w:ascii="Arial" w:eastAsia="Arial" w:hAnsi="Arial" w:cs="Arial"/>
          <w:b/>
          <w:color w:val="000000"/>
          <w:kern w:val="0"/>
          <w:sz w:val="24"/>
          <w:szCs w:val="24"/>
          <w:lang w:eastAsia="pt-BR"/>
          <w14:ligatures w14:val="none"/>
        </w:rPr>
        <w:t xml:space="preserve">João Sidnei Gonçalves Roldão </w:t>
      </w:r>
      <w:r w:rsidRPr="00AF0BDF">
        <w:rPr>
          <w:rFonts w:ascii="Arial" w:eastAsia="Arial" w:hAnsi="Arial" w:cs="Arial"/>
          <w:color w:val="000000"/>
          <w:kern w:val="0"/>
          <w:sz w:val="24"/>
          <w:szCs w:val="24"/>
          <w:lang w:eastAsia="pt-BR"/>
          <w14:ligatures w14:val="none"/>
        </w:rPr>
        <w:t xml:space="preserve">para atuar como gestor do contrato e o assessor executivo </w:t>
      </w:r>
      <w:r w:rsidRPr="00AF0BDF">
        <w:rPr>
          <w:rFonts w:ascii="Arial" w:eastAsia="Arial" w:hAnsi="Arial" w:cs="Arial"/>
          <w:b/>
          <w:color w:val="000000"/>
          <w:kern w:val="0"/>
          <w:sz w:val="24"/>
          <w:szCs w:val="24"/>
          <w:lang w:eastAsia="pt-BR"/>
          <w14:ligatures w14:val="none"/>
        </w:rPr>
        <w:t xml:space="preserve">Marcus Vinicius </w:t>
      </w:r>
      <w:proofErr w:type="spellStart"/>
      <w:r w:rsidRPr="00AF0BDF">
        <w:rPr>
          <w:rFonts w:ascii="Arial" w:eastAsia="Arial" w:hAnsi="Arial" w:cs="Arial"/>
          <w:b/>
          <w:color w:val="000000"/>
          <w:kern w:val="0"/>
          <w:sz w:val="24"/>
          <w:szCs w:val="24"/>
          <w:lang w:eastAsia="pt-BR"/>
          <w14:ligatures w14:val="none"/>
        </w:rPr>
        <w:t>Jockyman</w:t>
      </w:r>
      <w:proofErr w:type="spellEnd"/>
      <w:r w:rsidRPr="00AF0BDF">
        <w:rPr>
          <w:rFonts w:ascii="Arial" w:eastAsia="Arial" w:hAnsi="Arial" w:cs="Arial"/>
          <w:color w:val="000000"/>
          <w:kern w:val="0"/>
          <w:sz w:val="24"/>
          <w:szCs w:val="24"/>
          <w:lang w:eastAsia="pt-BR"/>
          <w14:ligatures w14:val="none"/>
        </w:rPr>
        <w:t xml:space="preserve"> fiscal do contrato. </w:t>
      </w:r>
    </w:p>
    <w:p w14:paraId="04D37276"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3EDADD34" w14:textId="3F07AA2C" w:rsid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7.</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CRITÉRIOS DE PAGAMENTO </w:t>
      </w:r>
    </w:p>
    <w:p w14:paraId="241834A6" w14:textId="77777777" w:rsidR="00AB78ED" w:rsidRPr="00AF0BDF" w:rsidRDefault="00AB78ED"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p>
    <w:p w14:paraId="6D64E08A" w14:textId="77777777"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pagamento ocorrerá em até 30 dias após o recebimento do objeto, bem como de sua nota fiscal, inexistindo ofício por parte do fiscal de contrato que indique mau funcionamento, ou mesmo, características diferentes das descritas no item 1 deste Termo de Referência. </w:t>
      </w:r>
    </w:p>
    <w:p w14:paraId="5207075E"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72B27717" w14:textId="1E494323" w:rsidR="00AF0BDF" w:rsidRDefault="00A6163B" w:rsidP="00A6163B">
      <w:pPr>
        <w:keepNext/>
        <w:keepLines/>
        <w:spacing w:after="0" w:line="276" w:lineRule="auto"/>
        <w:ind w:left="699" w:hanging="714"/>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8.</w:t>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FORMA E CRITÉRIOS DE SELEÇÃO DO FORNECEDOR/PRESTADOR DE SERVIÇO </w:t>
      </w:r>
    </w:p>
    <w:p w14:paraId="7BA15EEB" w14:textId="77777777" w:rsidR="00AB78ED" w:rsidRPr="00AF0BDF" w:rsidRDefault="00AB78ED" w:rsidP="00A6163B">
      <w:pPr>
        <w:keepNext/>
        <w:keepLines/>
        <w:spacing w:after="0" w:line="276" w:lineRule="auto"/>
        <w:ind w:left="699" w:hanging="714"/>
        <w:jc w:val="both"/>
        <w:outlineLvl w:val="0"/>
        <w:rPr>
          <w:rFonts w:ascii="Arial" w:eastAsia="Arial" w:hAnsi="Arial" w:cs="Arial"/>
          <w:b/>
          <w:color w:val="000000"/>
          <w:kern w:val="0"/>
          <w:sz w:val="24"/>
          <w:szCs w:val="24"/>
          <w:lang w:eastAsia="pt-BR"/>
          <w14:ligatures w14:val="none"/>
        </w:rPr>
      </w:pPr>
    </w:p>
    <w:p w14:paraId="438F944F" w14:textId="77777777" w:rsidR="00AF0BDF" w:rsidRPr="00AF0BDF" w:rsidRDefault="00AF0BDF" w:rsidP="00A6163B">
      <w:pPr>
        <w:spacing w:after="0" w:line="276" w:lineRule="auto"/>
        <w:ind w:left="69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Conforme disposto no item 4, o futuro possível e eventual contratado será selecionado mediante processo licitatório, na modalidade Pregão, na sua forma eletrônica, por meio de sistema de Registro de Preços, com critério de julgamento de menor preço por item. </w:t>
      </w:r>
    </w:p>
    <w:p w14:paraId="7639645A"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12CBBFBE" w14:textId="420C878D" w:rsidR="00AF0BDF" w:rsidRDefault="00A6163B"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9.</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ESTIMATIVA DO VALOR DA CONTRATAÇÃO </w:t>
      </w:r>
    </w:p>
    <w:p w14:paraId="75B8F101" w14:textId="77777777" w:rsidR="00AB78ED" w:rsidRPr="00AF0BDF" w:rsidRDefault="00AB78ED" w:rsidP="00AF0BDF">
      <w:pPr>
        <w:keepNext/>
        <w:keepLines/>
        <w:spacing w:after="0" w:line="276" w:lineRule="auto"/>
        <w:ind w:left="251" w:hanging="266"/>
        <w:jc w:val="both"/>
        <w:outlineLvl w:val="0"/>
        <w:rPr>
          <w:rFonts w:ascii="Arial" w:eastAsia="Arial" w:hAnsi="Arial" w:cs="Arial"/>
          <w:b/>
          <w:color w:val="000000"/>
          <w:kern w:val="0"/>
          <w:sz w:val="24"/>
          <w:szCs w:val="24"/>
          <w:lang w:eastAsia="pt-BR"/>
          <w14:ligatures w14:val="none"/>
        </w:rPr>
      </w:pPr>
    </w:p>
    <w:p w14:paraId="45B8663D" w14:textId="63BAFF9E"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Estima-se para a contratação almejada de todos os objetos o valor total de </w:t>
      </w:r>
      <w:r w:rsidR="00AB78ED">
        <w:rPr>
          <w:rFonts w:ascii="Arial" w:eastAsia="Arial" w:hAnsi="Arial" w:cs="Arial"/>
          <w:color w:val="000000"/>
          <w:kern w:val="0"/>
          <w:sz w:val="24"/>
          <w:szCs w:val="24"/>
          <w:lang w:eastAsia="pt-BR"/>
          <w14:ligatures w14:val="none"/>
        </w:rPr>
        <w:t xml:space="preserve">                              </w:t>
      </w:r>
      <w:r w:rsidRPr="00AF0BDF">
        <w:rPr>
          <w:rFonts w:ascii="Arial" w:eastAsia="Arial" w:hAnsi="Arial" w:cs="Arial"/>
          <w:b/>
          <w:color w:val="000000"/>
          <w:kern w:val="0"/>
          <w:sz w:val="24"/>
          <w:szCs w:val="24"/>
          <w:lang w:eastAsia="pt-BR"/>
          <w14:ligatures w14:val="none"/>
        </w:rPr>
        <w:t>R$</w:t>
      </w:r>
      <w:r w:rsidR="00A6163B">
        <w:rPr>
          <w:rFonts w:ascii="Arial" w:eastAsia="Arial" w:hAnsi="Arial" w:cs="Arial"/>
          <w:b/>
          <w:color w:val="000000"/>
          <w:kern w:val="0"/>
          <w:sz w:val="24"/>
          <w:szCs w:val="24"/>
          <w:lang w:eastAsia="pt-BR"/>
          <w14:ligatures w14:val="none"/>
        </w:rPr>
        <w:t xml:space="preserve"> </w:t>
      </w:r>
      <w:r w:rsidRPr="00AF0BDF">
        <w:rPr>
          <w:rFonts w:ascii="Arial" w:eastAsia="Arial" w:hAnsi="Arial" w:cs="Arial"/>
          <w:b/>
          <w:color w:val="000000"/>
          <w:kern w:val="0"/>
          <w:sz w:val="24"/>
          <w:szCs w:val="24"/>
          <w:lang w:eastAsia="pt-BR"/>
          <w14:ligatures w14:val="none"/>
        </w:rPr>
        <w:t>2.789.313,00</w:t>
      </w:r>
      <w:r w:rsidRPr="00AF0BDF">
        <w:rPr>
          <w:rFonts w:ascii="Arial" w:eastAsia="Arial" w:hAnsi="Arial" w:cs="Arial"/>
          <w:color w:val="000000"/>
          <w:kern w:val="0"/>
          <w:sz w:val="24"/>
          <w:szCs w:val="24"/>
          <w:lang w:eastAsia="pt-BR"/>
          <w14:ligatures w14:val="none"/>
        </w:rPr>
        <w:t xml:space="preserve"> (dois milhões, setecentos e oitenta com trezentos e treze reais). </w:t>
      </w:r>
    </w:p>
    <w:p w14:paraId="4E371571" w14:textId="77777777"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Vislumbra-se que tal valor é compatível com o praticado pelo mercado correspondente. </w:t>
      </w:r>
    </w:p>
    <w:p w14:paraId="323E5D61" w14:textId="10D0E840" w:rsidR="00AF0BDF" w:rsidRPr="00AF0BDF" w:rsidRDefault="00AF0BDF"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Tais referências para estimativas foram obtidas por meio de orçamentos com fornecedores de materiais, além de preços públicos, que foram extraídos de banco de dados, oficiais do governo, como o Fonte de Preços e </w:t>
      </w:r>
      <w:proofErr w:type="spellStart"/>
      <w:r w:rsidRPr="00AF0BDF">
        <w:rPr>
          <w:rFonts w:ascii="Arial" w:eastAsia="Arial" w:hAnsi="Arial" w:cs="Arial"/>
          <w:color w:val="000000"/>
          <w:kern w:val="0"/>
          <w:sz w:val="24"/>
          <w:szCs w:val="24"/>
          <w:lang w:eastAsia="pt-BR"/>
          <w14:ligatures w14:val="none"/>
        </w:rPr>
        <w:t>LicitaCon</w:t>
      </w:r>
      <w:proofErr w:type="spellEnd"/>
      <w:r w:rsidRPr="00AF0BDF">
        <w:rPr>
          <w:rFonts w:ascii="Arial" w:eastAsia="Arial" w:hAnsi="Arial" w:cs="Arial"/>
          <w:color w:val="000000"/>
          <w:kern w:val="0"/>
          <w:sz w:val="24"/>
          <w:szCs w:val="24"/>
          <w:lang w:eastAsia="pt-BR"/>
          <w14:ligatures w14:val="none"/>
        </w:rPr>
        <w:t xml:space="preserve">, visando os objetos e suas respectivas especificações. </w:t>
      </w:r>
    </w:p>
    <w:p w14:paraId="1D91171A" w14:textId="77777777" w:rsidR="00AF0BDF" w:rsidRPr="00AF0BDF" w:rsidRDefault="00AF0BDF"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622FF126" w14:textId="03EE2468" w:rsidR="00AF0BDF" w:rsidRDefault="00A6163B" w:rsidP="00AF0BDF">
      <w:pPr>
        <w:keepNext/>
        <w:keepLines/>
        <w:spacing w:after="0" w:line="276" w:lineRule="auto"/>
        <w:ind w:left="385" w:hanging="400"/>
        <w:jc w:val="both"/>
        <w:outlineLvl w:val="0"/>
        <w:rPr>
          <w:rFonts w:ascii="Arial" w:eastAsia="Arial" w:hAnsi="Arial" w:cs="Arial"/>
          <w:b/>
          <w:color w:val="000000"/>
          <w:kern w:val="0"/>
          <w:sz w:val="24"/>
          <w:szCs w:val="24"/>
          <w:lang w:eastAsia="pt-BR"/>
          <w14:ligatures w14:val="none"/>
        </w:rPr>
      </w:pPr>
      <w:r>
        <w:rPr>
          <w:rFonts w:ascii="Arial" w:eastAsia="Arial" w:hAnsi="Arial" w:cs="Arial"/>
          <w:b/>
          <w:color w:val="000000"/>
          <w:kern w:val="0"/>
          <w:sz w:val="24"/>
          <w:szCs w:val="24"/>
          <w:lang w:eastAsia="pt-BR"/>
          <w14:ligatures w14:val="none"/>
        </w:rPr>
        <w:t>10.</w:t>
      </w:r>
      <w:r>
        <w:rPr>
          <w:rFonts w:ascii="Arial" w:eastAsia="Arial" w:hAnsi="Arial" w:cs="Arial"/>
          <w:b/>
          <w:color w:val="000000"/>
          <w:kern w:val="0"/>
          <w:sz w:val="24"/>
          <w:szCs w:val="24"/>
          <w:lang w:eastAsia="pt-BR"/>
          <w14:ligatures w14:val="none"/>
        </w:rPr>
        <w:tab/>
      </w:r>
      <w:r>
        <w:rPr>
          <w:rFonts w:ascii="Arial" w:eastAsia="Arial" w:hAnsi="Arial" w:cs="Arial"/>
          <w:b/>
          <w:color w:val="000000"/>
          <w:kern w:val="0"/>
          <w:sz w:val="24"/>
          <w:szCs w:val="24"/>
          <w:lang w:eastAsia="pt-BR"/>
          <w14:ligatures w14:val="none"/>
        </w:rPr>
        <w:tab/>
      </w:r>
      <w:r w:rsidR="00AF0BDF" w:rsidRPr="00AF0BDF">
        <w:rPr>
          <w:rFonts w:ascii="Arial" w:eastAsia="Arial" w:hAnsi="Arial" w:cs="Arial"/>
          <w:b/>
          <w:color w:val="000000"/>
          <w:kern w:val="0"/>
          <w:sz w:val="24"/>
          <w:szCs w:val="24"/>
          <w:lang w:eastAsia="pt-BR"/>
          <w14:ligatures w14:val="none"/>
        </w:rPr>
        <w:t xml:space="preserve">ADEQUAÇÃO ORÇAMENTÁRIA </w:t>
      </w:r>
    </w:p>
    <w:p w14:paraId="61F756BD" w14:textId="77777777" w:rsidR="00AB78ED" w:rsidRPr="00AF0BDF" w:rsidRDefault="00AB78ED" w:rsidP="00AF0BDF">
      <w:pPr>
        <w:keepNext/>
        <w:keepLines/>
        <w:spacing w:after="0" w:line="276" w:lineRule="auto"/>
        <w:ind w:left="385" w:hanging="400"/>
        <w:jc w:val="both"/>
        <w:outlineLvl w:val="0"/>
        <w:rPr>
          <w:rFonts w:ascii="Arial" w:eastAsia="Arial" w:hAnsi="Arial" w:cs="Arial"/>
          <w:b/>
          <w:color w:val="000000"/>
          <w:kern w:val="0"/>
          <w:sz w:val="24"/>
          <w:szCs w:val="24"/>
          <w:lang w:eastAsia="pt-BR"/>
          <w14:ligatures w14:val="none"/>
        </w:rPr>
      </w:pPr>
    </w:p>
    <w:p w14:paraId="3FE543DC" w14:textId="77777777" w:rsidR="00AB78ED"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O dispêndio financeiro decorrente da possível e eventual contratação ora pretendida decorrerá de dotação orçamentária própria quando houver a aquisição por parte desta </w:t>
      </w:r>
    </w:p>
    <w:p w14:paraId="513621BA" w14:textId="77777777" w:rsidR="00AB78ED" w:rsidRDefault="00AB78ED" w:rsidP="00A6163B">
      <w:pPr>
        <w:spacing w:after="0" w:line="276" w:lineRule="auto"/>
        <w:ind w:left="709" w:hanging="10"/>
        <w:jc w:val="both"/>
        <w:rPr>
          <w:rFonts w:ascii="Arial" w:eastAsia="Arial" w:hAnsi="Arial" w:cs="Arial"/>
          <w:color w:val="000000"/>
          <w:kern w:val="0"/>
          <w:sz w:val="24"/>
          <w:szCs w:val="24"/>
          <w:lang w:eastAsia="pt-BR"/>
          <w14:ligatures w14:val="none"/>
        </w:rPr>
      </w:pPr>
    </w:p>
    <w:p w14:paraId="64431B30" w14:textId="6A4AC360" w:rsidR="00AF0BDF" w:rsidRPr="00AF0BDF" w:rsidRDefault="00AF0BDF" w:rsidP="00A6163B">
      <w:pPr>
        <w:spacing w:after="0" w:line="276" w:lineRule="auto"/>
        <w:ind w:left="709" w:hanging="10"/>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Administração. Por se tratar de Registro de Preços para possível e eventual aquisição dos objetos, dispensa dotação orçamentária. </w:t>
      </w:r>
    </w:p>
    <w:p w14:paraId="1F9D006C" w14:textId="55DA45F2" w:rsidR="00B8118C" w:rsidRPr="00AF0BDF" w:rsidRDefault="00B8118C" w:rsidP="00AF0BDF">
      <w:pPr>
        <w:keepNext/>
        <w:keepLines/>
        <w:spacing w:after="0" w:line="276" w:lineRule="auto"/>
        <w:ind w:left="251" w:hanging="266"/>
        <w:jc w:val="both"/>
        <w:outlineLvl w:val="0"/>
        <w:rPr>
          <w:rFonts w:ascii="Arial" w:eastAsia="Arial" w:hAnsi="Arial" w:cs="Arial"/>
          <w:color w:val="000000"/>
          <w:kern w:val="0"/>
          <w:sz w:val="24"/>
          <w:szCs w:val="24"/>
          <w:lang w:eastAsia="pt-BR"/>
          <w14:ligatures w14:val="none"/>
        </w:rPr>
      </w:pPr>
    </w:p>
    <w:p w14:paraId="00148451" w14:textId="2BA11F6C" w:rsidR="003E6F85" w:rsidRPr="00AF0BDF" w:rsidRDefault="003E6F85" w:rsidP="00A6163B">
      <w:pPr>
        <w:spacing w:after="0" w:line="276" w:lineRule="auto"/>
        <w:ind w:left="709"/>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r w:rsidRPr="00AF0BDF">
        <w:rPr>
          <w:rFonts w:ascii="Arial" w:eastAsia="Arial" w:hAnsi="Arial" w:cs="Arial"/>
          <w:color w:val="000000"/>
          <w:kern w:val="0"/>
          <w:sz w:val="24"/>
          <w:szCs w:val="24"/>
          <w:lang w:eastAsia="pt-BR"/>
          <w14:ligatures w14:val="none"/>
        </w:rPr>
        <w:tab/>
        <w:t xml:space="preserve"> </w:t>
      </w:r>
      <w:r w:rsidRPr="00AF0BDF">
        <w:rPr>
          <w:rFonts w:ascii="Arial" w:eastAsia="Arial" w:hAnsi="Arial" w:cs="Arial"/>
          <w:color w:val="000000"/>
          <w:kern w:val="0"/>
          <w:sz w:val="24"/>
          <w:szCs w:val="24"/>
          <w:lang w:eastAsia="pt-BR"/>
          <w14:ligatures w14:val="none"/>
        </w:rPr>
        <w:tab/>
      </w:r>
      <w:r w:rsidR="00B8118C" w:rsidRPr="00AF0BDF">
        <w:rPr>
          <w:rFonts w:ascii="Arial" w:eastAsia="Arial" w:hAnsi="Arial" w:cs="Arial"/>
          <w:color w:val="000000"/>
          <w:kern w:val="0"/>
          <w:sz w:val="24"/>
          <w:szCs w:val="24"/>
          <w:lang w:eastAsia="pt-BR"/>
          <w14:ligatures w14:val="none"/>
        </w:rPr>
        <w:t xml:space="preserve">                                                      </w:t>
      </w:r>
      <w:r w:rsidR="00AF0BDF" w:rsidRPr="00AF0BDF">
        <w:rPr>
          <w:rFonts w:ascii="Arial" w:eastAsia="Arial" w:hAnsi="Arial" w:cs="Arial"/>
          <w:color w:val="000000"/>
          <w:kern w:val="0"/>
          <w:sz w:val="24"/>
          <w:szCs w:val="24"/>
          <w:lang w:eastAsia="pt-BR"/>
          <w14:ligatures w14:val="none"/>
        </w:rPr>
        <w:t>Balneário Pinhal, 20 de maio de 2026.</w:t>
      </w:r>
    </w:p>
    <w:p w14:paraId="2E24CD74" w14:textId="77777777" w:rsidR="003E6F85" w:rsidRPr="00AF0BDF" w:rsidRDefault="003E6F85"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54EAA430" w14:textId="3CA3CE59" w:rsidR="003E6F85" w:rsidRPr="00AF0BDF" w:rsidRDefault="003E6F85" w:rsidP="00AF0BDF">
      <w:pPr>
        <w:spacing w:after="0" w:line="276" w:lineRule="auto"/>
        <w:jc w:val="both"/>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 xml:space="preserve"> </w:t>
      </w:r>
    </w:p>
    <w:p w14:paraId="732FFC6D" w14:textId="28982BAC" w:rsidR="00B8118C" w:rsidRPr="00AF0BDF" w:rsidRDefault="00B8118C" w:rsidP="00AF0BDF">
      <w:pPr>
        <w:spacing w:after="0" w:line="276" w:lineRule="auto"/>
        <w:jc w:val="both"/>
        <w:rPr>
          <w:rFonts w:ascii="Arial" w:eastAsia="Arial" w:hAnsi="Arial" w:cs="Arial"/>
          <w:color w:val="000000"/>
          <w:kern w:val="0"/>
          <w:sz w:val="24"/>
          <w:szCs w:val="24"/>
          <w:lang w:eastAsia="pt-BR"/>
          <w14:ligatures w14:val="none"/>
        </w:rPr>
      </w:pPr>
    </w:p>
    <w:p w14:paraId="70D02B9D" w14:textId="074DE6A6" w:rsidR="00B8118C" w:rsidRPr="00AF0BDF" w:rsidRDefault="00B8118C" w:rsidP="00AF0BDF">
      <w:pPr>
        <w:spacing w:after="0" w:line="276" w:lineRule="auto"/>
        <w:jc w:val="both"/>
        <w:rPr>
          <w:rFonts w:ascii="Arial" w:eastAsia="Arial" w:hAnsi="Arial" w:cs="Arial"/>
          <w:color w:val="000000"/>
          <w:kern w:val="0"/>
          <w:sz w:val="24"/>
          <w:szCs w:val="24"/>
          <w:lang w:eastAsia="pt-BR"/>
          <w14:ligatures w14:val="none"/>
        </w:rPr>
      </w:pPr>
    </w:p>
    <w:p w14:paraId="5296253A" w14:textId="77777777" w:rsidR="00B8118C" w:rsidRPr="00AF0BDF" w:rsidRDefault="00B8118C" w:rsidP="00A6163B">
      <w:pPr>
        <w:spacing w:after="0" w:line="276" w:lineRule="auto"/>
        <w:jc w:val="center"/>
        <w:rPr>
          <w:rFonts w:ascii="Arial" w:eastAsia="Arial" w:hAnsi="Arial" w:cs="Arial"/>
          <w:color w:val="000000"/>
          <w:kern w:val="0"/>
          <w:sz w:val="24"/>
          <w:szCs w:val="24"/>
          <w:lang w:eastAsia="pt-BR"/>
          <w14:ligatures w14:val="none"/>
        </w:rPr>
      </w:pPr>
    </w:p>
    <w:p w14:paraId="48A9B87D" w14:textId="6DB485DA" w:rsidR="003E6F85" w:rsidRPr="00AF0BDF" w:rsidRDefault="003E6F85" w:rsidP="00A6163B">
      <w:pPr>
        <w:spacing w:after="0" w:line="276" w:lineRule="auto"/>
        <w:ind w:left="10" w:right="3" w:hanging="10"/>
        <w:jc w:val="center"/>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João Sidnei Gonçalves Roldão</w:t>
      </w:r>
    </w:p>
    <w:p w14:paraId="32177CE9" w14:textId="417FE399" w:rsidR="003E6F85" w:rsidRPr="00AF0BDF" w:rsidRDefault="003E6F85" w:rsidP="00A6163B">
      <w:pPr>
        <w:spacing w:after="0" w:line="276" w:lineRule="auto"/>
        <w:ind w:left="10" w:right="7"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Secretário Municipal de Obras e Infraestrutura</w:t>
      </w:r>
    </w:p>
    <w:p w14:paraId="4A1FC6E4" w14:textId="5779D0A9" w:rsidR="003E6F85" w:rsidRPr="00AF0BDF" w:rsidRDefault="003E6F85" w:rsidP="00A6163B">
      <w:pPr>
        <w:spacing w:after="0" w:line="276" w:lineRule="auto"/>
        <w:ind w:left="10" w:right="3"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Portaria 028/2025</w:t>
      </w:r>
    </w:p>
    <w:p w14:paraId="7746C4B9" w14:textId="478034BE" w:rsidR="00B8118C" w:rsidRPr="00AF0BDF" w:rsidRDefault="00B8118C" w:rsidP="00A6163B">
      <w:pPr>
        <w:spacing w:after="0" w:line="276" w:lineRule="auto"/>
        <w:ind w:left="10" w:right="3" w:hanging="10"/>
        <w:jc w:val="center"/>
        <w:rPr>
          <w:rFonts w:ascii="Arial" w:eastAsia="Arial" w:hAnsi="Arial" w:cs="Arial"/>
          <w:color w:val="000000"/>
          <w:kern w:val="0"/>
          <w:sz w:val="24"/>
          <w:szCs w:val="24"/>
          <w:lang w:eastAsia="pt-BR"/>
          <w14:ligatures w14:val="none"/>
        </w:rPr>
      </w:pPr>
    </w:p>
    <w:p w14:paraId="1C74446D" w14:textId="77777777" w:rsidR="00B8118C" w:rsidRPr="00AF0BDF" w:rsidRDefault="00B8118C" w:rsidP="00A6163B">
      <w:pPr>
        <w:spacing w:after="0" w:line="276" w:lineRule="auto"/>
        <w:ind w:left="10" w:right="3" w:hanging="10"/>
        <w:jc w:val="center"/>
        <w:rPr>
          <w:rFonts w:ascii="Arial" w:eastAsia="Arial" w:hAnsi="Arial" w:cs="Arial"/>
          <w:color w:val="000000"/>
          <w:kern w:val="0"/>
          <w:sz w:val="24"/>
          <w:szCs w:val="24"/>
          <w:lang w:eastAsia="pt-BR"/>
          <w14:ligatures w14:val="none"/>
        </w:rPr>
      </w:pPr>
    </w:p>
    <w:p w14:paraId="401E0746" w14:textId="79B81D26" w:rsidR="003E6F85" w:rsidRPr="00AF0BDF" w:rsidRDefault="003E6F85" w:rsidP="00A6163B">
      <w:pPr>
        <w:spacing w:after="0" w:line="276" w:lineRule="auto"/>
        <w:ind w:left="53"/>
        <w:jc w:val="center"/>
        <w:rPr>
          <w:rFonts w:ascii="Arial" w:eastAsia="Arial" w:hAnsi="Arial" w:cs="Arial"/>
          <w:color w:val="000000"/>
          <w:kern w:val="0"/>
          <w:sz w:val="24"/>
          <w:szCs w:val="24"/>
          <w:lang w:eastAsia="pt-BR"/>
          <w14:ligatures w14:val="none"/>
        </w:rPr>
      </w:pPr>
    </w:p>
    <w:p w14:paraId="5B09D83A" w14:textId="2743267A" w:rsidR="003E6F85" w:rsidRPr="00AF0BDF" w:rsidRDefault="003E6F85" w:rsidP="00A6163B">
      <w:pPr>
        <w:spacing w:after="0" w:line="276" w:lineRule="auto"/>
        <w:ind w:left="10" w:right="3" w:hanging="10"/>
        <w:jc w:val="center"/>
        <w:rPr>
          <w:rFonts w:ascii="Arial" w:eastAsia="Arial" w:hAnsi="Arial" w:cs="Arial"/>
          <w:color w:val="000000"/>
          <w:kern w:val="0"/>
          <w:sz w:val="24"/>
          <w:szCs w:val="24"/>
          <w:lang w:eastAsia="pt-BR"/>
          <w14:ligatures w14:val="none"/>
        </w:rPr>
      </w:pPr>
      <w:r w:rsidRPr="00AF0BDF">
        <w:rPr>
          <w:rFonts w:ascii="Arial" w:eastAsia="Arial" w:hAnsi="Arial" w:cs="Arial"/>
          <w:b/>
          <w:color w:val="000000"/>
          <w:kern w:val="0"/>
          <w:sz w:val="24"/>
          <w:szCs w:val="24"/>
          <w:lang w:eastAsia="pt-BR"/>
          <w14:ligatures w14:val="none"/>
        </w:rPr>
        <w:t xml:space="preserve">Marcus Vinicius </w:t>
      </w:r>
      <w:proofErr w:type="spellStart"/>
      <w:r w:rsidRPr="00AF0BDF">
        <w:rPr>
          <w:rFonts w:ascii="Arial" w:eastAsia="Arial" w:hAnsi="Arial" w:cs="Arial"/>
          <w:b/>
          <w:color w:val="000000"/>
          <w:kern w:val="0"/>
          <w:sz w:val="24"/>
          <w:szCs w:val="24"/>
          <w:lang w:eastAsia="pt-BR"/>
          <w14:ligatures w14:val="none"/>
        </w:rPr>
        <w:t>Jockyman</w:t>
      </w:r>
      <w:proofErr w:type="spellEnd"/>
    </w:p>
    <w:p w14:paraId="23B91412" w14:textId="5627F0E8" w:rsidR="003E6F85" w:rsidRPr="00AF0BDF" w:rsidRDefault="003E6F85" w:rsidP="00A6163B">
      <w:pPr>
        <w:spacing w:after="0" w:line="276" w:lineRule="auto"/>
        <w:ind w:left="10" w:right="4"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Assessora executivo</w:t>
      </w:r>
    </w:p>
    <w:p w14:paraId="0E43B8B4" w14:textId="5551E546" w:rsidR="003E6F85" w:rsidRPr="00AF0BDF" w:rsidRDefault="003E6F85" w:rsidP="00A6163B">
      <w:pPr>
        <w:spacing w:after="0" w:line="276" w:lineRule="auto"/>
        <w:ind w:left="10" w:right="4" w:hanging="10"/>
        <w:jc w:val="center"/>
        <w:rPr>
          <w:rFonts w:ascii="Arial" w:eastAsia="Arial" w:hAnsi="Arial" w:cs="Arial"/>
          <w:color w:val="000000"/>
          <w:kern w:val="0"/>
          <w:sz w:val="24"/>
          <w:szCs w:val="24"/>
          <w:lang w:eastAsia="pt-BR"/>
          <w14:ligatures w14:val="none"/>
        </w:rPr>
      </w:pPr>
      <w:r w:rsidRPr="00AF0BDF">
        <w:rPr>
          <w:rFonts w:ascii="Arial" w:eastAsia="Arial" w:hAnsi="Arial" w:cs="Arial"/>
          <w:color w:val="000000"/>
          <w:kern w:val="0"/>
          <w:sz w:val="24"/>
          <w:szCs w:val="24"/>
          <w:lang w:eastAsia="pt-BR"/>
          <w14:ligatures w14:val="none"/>
        </w:rPr>
        <w:t>Matricula 7009.2</w:t>
      </w:r>
    </w:p>
    <w:p w14:paraId="24D748CF" w14:textId="74C4AD7A" w:rsidR="009D698C" w:rsidRPr="00AF0BDF" w:rsidRDefault="009D698C"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84013D0" w14:textId="06F5496D" w:rsidR="00AA3F2D" w:rsidRPr="00AF0BDF" w:rsidRDefault="00AA3F2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B0E8383" w14:textId="1FC52AA4" w:rsidR="00DF3C54" w:rsidRPr="00AF0BDF" w:rsidRDefault="00DF3C54"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A01A5F9" w14:textId="49AE2648" w:rsidR="00DF3C54" w:rsidRDefault="00DF3C54"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8FF6B2D" w14:textId="70EE5ACB"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31E1EDA" w14:textId="33CA55AD"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74458A9D" w14:textId="716867AE"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4D5E61A4" w14:textId="61926FE9"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49DC18AF" w14:textId="1042C8C0"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D1C28F1" w14:textId="5F20C7EF"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7A2FC30" w14:textId="6BAD6A86"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76DC7C5B" w14:textId="6F561302"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54241F3F" w14:textId="7B5E8F3E"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75AA2525" w14:textId="7C1A6191"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1B1DFF73" w14:textId="4C825017"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E476317" w14:textId="63C28816"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8EB92ED" w14:textId="7C73ED69"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0667BE7F" w14:textId="4B8737AA"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1D6F46F5" w14:textId="1F82910B"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F031202" w14:textId="14BEDB77"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78F620C5" w14:textId="44570B1A"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5A51B032" w14:textId="35A5E486"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83CAFA3" w14:textId="3FCCDE05" w:rsidR="00AB78ED"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316E49D9" w14:textId="77777777" w:rsidR="00AB78ED" w:rsidRPr="00AF0BDF" w:rsidRDefault="00AB78ED"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22DAC1C9" w14:textId="4145C306" w:rsidR="00DF3C54" w:rsidRPr="00AF0BDF" w:rsidRDefault="00DF3C54"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6DBA7562" w14:textId="77777777" w:rsidR="00B8118C" w:rsidRPr="00AF0BDF" w:rsidRDefault="00B8118C" w:rsidP="00AF0BDF">
      <w:pPr>
        <w:spacing w:after="0" w:line="276" w:lineRule="auto"/>
        <w:ind w:left="680" w:hanging="680"/>
        <w:jc w:val="both"/>
        <w:rPr>
          <w:rFonts w:ascii="Arial" w:eastAsia="Times New Roman" w:hAnsi="Arial" w:cs="Arial"/>
          <w:b/>
          <w:bCs/>
          <w:color w:val="000000"/>
          <w:kern w:val="0"/>
          <w:sz w:val="24"/>
          <w:szCs w:val="24"/>
          <w:lang w:eastAsia="pt-BR"/>
          <w14:ligatures w14:val="none"/>
        </w:rPr>
      </w:pPr>
    </w:p>
    <w:p w14:paraId="13172D9B" w14:textId="0872CAC2" w:rsidR="00125567" w:rsidRPr="00AF0BDF" w:rsidRDefault="00125567" w:rsidP="00A6163B">
      <w:pPr>
        <w:spacing w:after="0" w:line="276" w:lineRule="auto"/>
        <w:ind w:left="680" w:hanging="680"/>
        <w:jc w:val="center"/>
        <w:rPr>
          <w:rFonts w:ascii="Arial" w:eastAsia="Times New Roman" w:hAnsi="Arial" w:cs="Arial"/>
          <w:color w:val="FF0000"/>
          <w:kern w:val="0"/>
          <w:sz w:val="24"/>
          <w:szCs w:val="24"/>
          <w:lang w:eastAsia="pt-BR"/>
          <w14:ligatures w14:val="none"/>
        </w:rPr>
      </w:pPr>
      <w:r w:rsidRPr="00AF0BDF">
        <w:rPr>
          <w:rFonts w:ascii="Arial" w:eastAsia="Times New Roman" w:hAnsi="Arial" w:cs="Arial"/>
          <w:b/>
          <w:bCs/>
          <w:color w:val="000000"/>
          <w:kern w:val="0"/>
          <w:sz w:val="24"/>
          <w:szCs w:val="24"/>
          <w:lang w:eastAsia="pt-BR"/>
          <w14:ligatures w14:val="none"/>
        </w:rPr>
        <w:t>ANEXO II</w:t>
      </w:r>
    </w:p>
    <w:p w14:paraId="6748345B" w14:textId="656EA20A" w:rsidR="00AD0791" w:rsidRDefault="00125567" w:rsidP="00A6163B">
      <w:pPr>
        <w:spacing w:after="0" w:line="276" w:lineRule="auto"/>
        <w:ind w:left="680" w:hanging="680"/>
        <w:jc w:val="center"/>
        <w:rPr>
          <w:rFonts w:ascii="Arial" w:eastAsia="Times New Roman" w:hAnsi="Arial" w:cs="Arial"/>
          <w:b/>
          <w:bCs/>
          <w:kern w:val="0"/>
          <w:sz w:val="24"/>
          <w:szCs w:val="24"/>
          <w:lang w:eastAsia="pt-BR"/>
          <w14:ligatures w14:val="none"/>
        </w:rPr>
      </w:pPr>
      <w:r w:rsidRPr="00AF0BDF">
        <w:rPr>
          <w:rFonts w:ascii="Arial" w:eastAsia="Times New Roman" w:hAnsi="Arial" w:cs="Arial"/>
          <w:b/>
          <w:bCs/>
          <w:kern w:val="0"/>
          <w:sz w:val="24"/>
          <w:szCs w:val="24"/>
          <w:lang w:eastAsia="pt-BR"/>
          <w14:ligatures w14:val="none"/>
        </w:rPr>
        <w:t>MODELO DE PROPOSTA</w:t>
      </w:r>
    </w:p>
    <w:p w14:paraId="604B520A" w14:textId="75A74441" w:rsidR="00A6163B"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p w14:paraId="2CF27171" w14:textId="0F2AE207" w:rsidR="00A6163B"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A6163B" w:rsidRPr="00FE099D" w14:paraId="199EC507"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244FF8D1" w14:textId="77777777" w:rsidR="00A6163B" w:rsidRPr="00FE099D" w:rsidRDefault="00A6163B" w:rsidP="009E5BCB">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2B0920B3" w14:textId="21235E81" w:rsidR="00A6163B" w:rsidRPr="00FE099D" w:rsidRDefault="00A6163B" w:rsidP="009E5BCB">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r>
              <w:rPr>
                <w:rFonts w:ascii="Arial" w:eastAsia="Arial" w:hAnsi="Arial" w:cs="Arial"/>
                <w:b/>
                <w:color w:val="000000"/>
                <w:sz w:val="20"/>
                <w:szCs w:val="20"/>
              </w:rPr>
              <w:t>/ Marca</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18384467" w14:textId="77777777" w:rsidR="00A6163B" w:rsidRPr="00FE099D" w:rsidRDefault="00A6163B" w:rsidP="009E5BCB">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41A4E0EF" w14:textId="77777777" w:rsidR="00A6163B" w:rsidRPr="00FE099D" w:rsidRDefault="00A6163B" w:rsidP="009E5BCB">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6D560F88" w14:textId="77777777" w:rsidR="00A6163B" w:rsidRPr="00FE099D" w:rsidRDefault="00A6163B" w:rsidP="009E5BCB">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AB78ED" w:rsidRPr="00FE099D" w14:paraId="4C434EAA"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7AF95151" w14:textId="77777777" w:rsidR="00AB78ED" w:rsidRPr="00FE099D" w:rsidRDefault="00AB78ED" w:rsidP="00AB78ED">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49B17DF8" w14:textId="7EFECB34" w:rsidR="00AB78ED" w:rsidRPr="00FE099D" w:rsidRDefault="00AB78ED" w:rsidP="00AB78ED">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 xml:space="preserve">Tubos de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w:t>
            </w:r>
            <w:r>
              <w:rPr>
                <w:rFonts w:ascii="Arial" w:hAnsi="Arial" w:cs="Arial"/>
                <w:sz w:val="20"/>
                <w:szCs w:val="20"/>
              </w:rPr>
              <w:t xml:space="preserve"> </w:t>
            </w:r>
            <w:r w:rsidRPr="00FE099D">
              <w:rPr>
                <w:rFonts w:ascii="Arial" w:hAnsi="Arial" w:cs="Arial"/>
                <w:sz w:val="20"/>
                <w:szCs w:val="20"/>
              </w:rPr>
              <w:t>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393A8283" w14:textId="6EC42456" w:rsidR="00AB78ED" w:rsidRPr="00FE099D" w:rsidRDefault="00AA6FFE" w:rsidP="00AB78ED">
            <w:pPr>
              <w:spacing w:line="276" w:lineRule="auto"/>
              <w:ind w:left="8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14ADB941" w14:textId="77777777" w:rsidR="00AB78ED" w:rsidRPr="00FE099D" w:rsidRDefault="00AB78ED" w:rsidP="00AB78ED">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67A8A809" w14:textId="79CB1D79" w:rsidR="00AB78ED" w:rsidRPr="00FE099D" w:rsidRDefault="00AB78ED" w:rsidP="00AB78ED">
            <w:pPr>
              <w:spacing w:line="276" w:lineRule="auto"/>
              <w:ind w:left="72"/>
              <w:jc w:val="both"/>
              <w:rPr>
                <w:rFonts w:ascii="Arial" w:eastAsia="Arial" w:hAnsi="Arial" w:cs="Arial"/>
                <w:color w:val="000000"/>
                <w:sz w:val="20"/>
                <w:szCs w:val="20"/>
              </w:rPr>
            </w:pPr>
          </w:p>
        </w:tc>
      </w:tr>
      <w:tr w:rsidR="00AB78ED" w:rsidRPr="00FE099D" w14:paraId="686518EF"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676A05D0" w14:textId="77777777" w:rsidR="00AB78ED" w:rsidRPr="00FE099D" w:rsidRDefault="00AB78ED" w:rsidP="00AB78ED">
            <w:pPr>
              <w:spacing w:line="276" w:lineRule="auto"/>
              <w:ind w:right="31"/>
              <w:jc w:val="center"/>
              <w:rPr>
                <w:rFonts w:ascii="Arial" w:eastAsia="Arial" w:hAnsi="Arial" w:cs="Arial"/>
                <w:color w:val="000000"/>
                <w:sz w:val="20"/>
                <w:szCs w:val="20"/>
              </w:rPr>
            </w:pPr>
          </w:p>
        </w:tc>
        <w:tc>
          <w:tcPr>
            <w:tcW w:w="3123" w:type="pct"/>
            <w:tcBorders>
              <w:top w:val="single" w:sz="4" w:space="0" w:color="000000"/>
              <w:left w:val="single" w:sz="4" w:space="0" w:color="000000"/>
              <w:bottom w:val="single" w:sz="4" w:space="0" w:color="000000"/>
              <w:right w:val="single" w:sz="4" w:space="0" w:color="000000"/>
            </w:tcBorders>
          </w:tcPr>
          <w:p w14:paraId="696DF8B7" w14:textId="5B790482" w:rsidR="00AB78ED" w:rsidRPr="00FE099D" w:rsidRDefault="00AB78ED" w:rsidP="00AB78ED">
            <w:pPr>
              <w:spacing w:line="276" w:lineRule="auto"/>
              <w:ind w:left="74" w:right="142"/>
              <w:jc w:val="both"/>
              <w:rPr>
                <w:rFonts w:ascii="Arial" w:hAnsi="Arial" w:cs="Arial"/>
                <w:sz w:val="20"/>
                <w:szCs w:val="20"/>
              </w:rPr>
            </w:pPr>
            <w:r w:rsidRPr="00AB78ED">
              <w:rPr>
                <w:rFonts w:ascii="Arial" w:hAnsi="Arial" w:cs="Arial"/>
                <w:sz w:val="20"/>
                <w:szCs w:val="20"/>
              </w:rPr>
              <w:t xml:space="preserve">Tubos de </w:t>
            </w:r>
            <w:proofErr w:type="spellStart"/>
            <w:r w:rsidRPr="00AB78ED">
              <w:rPr>
                <w:rFonts w:ascii="Arial" w:hAnsi="Arial" w:cs="Arial"/>
                <w:sz w:val="20"/>
                <w:szCs w:val="20"/>
              </w:rPr>
              <w:t>Pead</w:t>
            </w:r>
            <w:proofErr w:type="spellEnd"/>
            <w:r w:rsidRPr="00AB78E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AB78ED">
              <w:rPr>
                <w:rFonts w:ascii="Arial" w:hAnsi="Arial" w:cs="Arial"/>
                <w:sz w:val="20"/>
                <w:szCs w:val="20"/>
              </w:rPr>
              <w:t>extrudado</w:t>
            </w:r>
            <w:proofErr w:type="spellEnd"/>
            <w:r w:rsidRPr="00AB78ED">
              <w:rPr>
                <w:rFonts w:ascii="Arial" w:hAnsi="Arial" w:cs="Arial"/>
                <w:sz w:val="20"/>
                <w:szCs w:val="20"/>
              </w:rPr>
              <w:t xml:space="preserve"> com parede dupla em </w:t>
            </w:r>
            <w:proofErr w:type="spellStart"/>
            <w:r w:rsidRPr="00AB78ED">
              <w:rPr>
                <w:rFonts w:ascii="Arial" w:hAnsi="Arial" w:cs="Arial"/>
                <w:sz w:val="20"/>
                <w:szCs w:val="20"/>
              </w:rPr>
              <w:t>pead</w:t>
            </w:r>
            <w:proofErr w:type="spellEnd"/>
            <w:r w:rsidRPr="00AB78E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3AEB83DC" w14:textId="043A3F25" w:rsidR="00AB78ED" w:rsidRPr="00FE099D" w:rsidRDefault="00AA6FFE" w:rsidP="00AB78ED">
            <w:pPr>
              <w:spacing w:line="276" w:lineRule="auto"/>
              <w:ind w:right="2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782E60AA" w14:textId="77777777" w:rsidR="00AB78ED" w:rsidRDefault="00AB78ED" w:rsidP="00AB78ED">
            <w:pPr>
              <w:spacing w:line="276" w:lineRule="auto"/>
              <w:ind w:right="27"/>
              <w:jc w:val="center"/>
              <w:rPr>
                <w:rFonts w:ascii="Arial" w:hAnsi="Arial" w:cs="Arial"/>
                <w:sz w:val="20"/>
                <w:szCs w:val="20"/>
              </w:rPr>
            </w:pPr>
          </w:p>
        </w:tc>
        <w:tc>
          <w:tcPr>
            <w:tcW w:w="769" w:type="pct"/>
            <w:tcBorders>
              <w:top w:val="single" w:sz="4" w:space="0" w:color="000000"/>
              <w:left w:val="single" w:sz="4" w:space="0" w:color="000000"/>
              <w:bottom w:val="single" w:sz="4" w:space="0" w:color="000000"/>
              <w:right w:val="single" w:sz="4" w:space="0" w:color="000000"/>
            </w:tcBorders>
          </w:tcPr>
          <w:p w14:paraId="263F607B" w14:textId="77777777" w:rsidR="00AB78ED" w:rsidRPr="00FE099D" w:rsidRDefault="00AB78ED" w:rsidP="00AB78ED">
            <w:pPr>
              <w:spacing w:line="276" w:lineRule="auto"/>
              <w:ind w:left="72" w:right="134"/>
              <w:jc w:val="both"/>
              <w:rPr>
                <w:rFonts w:ascii="Arial" w:eastAsia="Arial" w:hAnsi="Arial" w:cs="Arial"/>
                <w:color w:val="000000"/>
                <w:sz w:val="20"/>
                <w:szCs w:val="20"/>
              </w:rPr>
            </w:pPr>
          </w:p>
        </w:tc>
      </w:tr>
      <w:tr w:rsidR="00AB78ED" w:rsidRPr="00FE099D" w14:paraId="2E64E02F"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4D2DB117" w14:textId="77777777" w:rsidR="00AB78ED" w:rsidRPr="00FE099D" w:rsidRDefault="00AB78ED" w:rsidP="00AB78ED">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6CEF9752" w14:textId="4C04F774" w:rsidR="00AB78ED" w:rsidRPr="00FE099D" w:rsidRDefault="00AB78ED" w:rsidP="00AB78ED">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600mm com 6m, com anéis de vedação em conformidade com as normas </w:t>
            </w:r>
            <w:proofErr w:type="spellStart"/>
            <w:r w:rsidRPr="00FE099D">
              <w:rPr>
                <w:rFonts w:ascii="Arial" w:hAnsi="Arial" w:cs="Arial"/>
                <w:sz w:val="20"/>
                <w:szCs w:val="20"/>
              </w:rPr>
              <w:t>iso</w:t>
            </w:r>
            <w:proofErr w:type="spellEnd"/>
            <w:r w:rsidRPr="00FE099D">
              <w:rPr>
                <w:rFonts w:ascii="Arial" w:hAnsi="Arial" w:cs="Arial"/>
                <w:sz w:val="20"/>
                <w:szCs w:val="20"/>
              </w:rPr>
              <w:t xml:space="preserve"> 12091 e </w:t>
            </w:r>
            <w:proofErr w:type="spellStart"/>
            <w:r w:rsidRPr="00FE099D">
              <w:rPr>
                <w:rFonts w:ascii="Arial" w:hAnsi="Arial" w:cs="Arial"/>
                <w:sz w:val="20"/>
                <w:szCs w:val="20"/>
              </w:rPr>
              <w:t>iso</w:t>
            </w:r>
            <w:proofErr w:type="spellEnd"/>
            <w:r w:rsidRPr="00FE099D">
              <w:rPr>
                <w:rFonts w:ascii="Arial" w:hAnsi="Arial" w:cs="Arial"/>
                <w:sz w:val="20"/>
                <w:szCs w:val="20"/>
              </w:rPr>
              <w:t xml:space="preserve">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w:t>
            </w:r>
            <w:r>
              <w:rPr>
                <w:rFonts w:ascii="Arial" w:hAnsi="Arial" w:cs="Arial"/>
                <w:sz w:val="20"/>
                <w:szCs w:val="20"/>
              </w:rPr>
              <w:t xml:space="preserve"> </w:t>
            </w:r>
            <w:r w:rsidRPr="00FE099D">
              <w:rPr>
                <w:rFonts w:ascii="Arial" w:hAnsi="Arial" w:cs="Arial"/>
                <w:sz w:val="20"/>
                <w:szCs w:val="20"/>
              </w:rPr>
              <w:t>ABNT NBR ISO 21.138 de 2016 (cloacal)</w:t>
            </w:r>
            <w:r>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3E8D0812" w14:textId="0C372420" w:rsidR="00AB78ED" w:rsidRPr="00FE099D" w:rsidRDefault="00AA6FFE" w:rsidP="00AB78ED">
            <w:pPr>
              <w:spacing w:line="276" w:lineRule="auto"/>
              <w:ind w:right="2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437B67F1" w14:textId="77777777" w:rsidR="00AB78ED" w:rsidRPr="00FE099D" w:rsidRDefault="00AB78ED" w:rsidP="00AB78ED">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704F5460" w14:textId="15CC9FCE" w:rsidR="00AB78ED" w:rsidRPr="00FE099D" w:rsidRDefault="00AB78ED" w:rsidP="00AB78ED">
            <w:pPr>
              <w:spacing w:line="276" w:lineRule="auto"/>
              <w:ind w:left="72" w:right="134"/>
              <w:jc w:val="both"/>
              <w:rPr>
                <w:rFonts w:ascii="Arial" w:eastAsia="Arial" w:hAnsi="Arial" w:cs="Arial"/>
                <w:color w:val="000000"/>
                <w:sz w:val="20"/>
                <w:szCs w:val="20"/>
              </w:rPr>
            </w:pPr>
          </w:p>
        </w:tc>
      </w:tr>
      <w:tr w:rsidR="00AB78ED" w:rsidRPr="00FE099D" w14:paraId="2980A283"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2D6F10D2" w14:textId="77777777" w:rsidR="00AB78ED" w:rsidRPr="00FE099D" w:rsidRDefault="00AB78ED" w:rsidP="00AB78ED">
            <w:pPr>
              <w:spacing w:line="276" w:lineRule="auto"/>
              <w:ind w:right="31"/>
              <w:jc w:val="center"/>
              <w:rPr>
                <w:rFonts w:ascii="Arial" w:eastAsia="Arial" w:hAnsi="Arial" w:cs="Arial"/>
                <w:color w:val="000000"/>
                <w:sz w:val="20"/>
                <w:szCs w:val="20"/>
              </w:rPr>
            </w:pPr>
          </w:p>
        </w:tc>
        <w:tc>
          <w:tcPr>
            <w:tcW w:w="3123" w:type="pct"/>
            <w:tcBorders>
              <w:top w:val="single" w:sz="4" w:space="0" w:color="000000"/>
              <w:left w:val="single" w:sz="4" w:space="0" w:color="000000"/>
              <w:bottom w:val="single" w:sz="4" w:space="0" w:color="000000"/>
              <w:right w:val="single" w:sz="4" w:space="0" w:color="000000"/>
            </w:tcBorders>
          </w:tcPr>
          <w:p w14:paraId="18E5110C" w14:textId="0BF796AB" w:rsidR="00AB78ED" w:rsidRPr="00FE099D" w:rsidRDefault="00AB78ED" w:rsidP="00AB78ED">
            <w:pPr>
              <w:spacing w:line="276" w:lineRule="auto"/>
              <w:ind w:left="74" w:right="142"/>
              <w:jc w:val="both"/>
              <w:rPr>
                <w:rFonts w:ascii="Arial" w:hAnsi="Arial" w:cs="Arial"/>
                <w:sz w:val="20"/>
                <w:szCs w:val="20"/>
              </w:rPr>
            </w:pPr>
            <w:r w:rsidRPr="00AB78ED">
              <w:rPr>
                <w:rFonts w:ascii="Arial" w:hAnsi="Arial" w:cs="Arial"/>
                <w:sz w:val="20"/>
                <w:szCs w:val="20"/>
              </w:rPr>
              <w:t xml:space="preserve">Tubos de </w:t>
            </w:r>
            <w:proofErr w:type="spellStart"/>
            <w:r w:rsidRPr="00AB78ED">
              <w:rPr>
                <w:rFonts w:ascii="Arial" w:hAnsi="Arial" w:cs="Arial"/>
                <w:sz w:val="20"/>
                <w:szCs w:val="20"/>
              </w:rPr>
              <w:t>Pead</w:t>
            </w:r>
            <w:proofErr w:type="spellEnd"/>
            <w:r w:rsidRPr="00AB78ED">
              <w:rPr>
                <w:rFonts w:ascii="Arial" w:hAnsi="Arial" w:cs="Arial"/>
                <w:sz w:val="20"/>
                <w:szCs w:val="20"/>
              </w:rPr>
              <w:t xml:space="preserve"> HD DN/DI 600mm com 6m, com anéis de vedação em conformidade com as normas </w:t>
            </w:r>
            <w:proofErr w:type="spellStart"/>
            <w:r w:rsidRPr="00AB78ED">
              <w:rPr>
                <w:rFonts w:ascii="Arial" w:hAnsi="Arial" w:cs="Arial"/>
                <w:sz w:val="20"/>
                <w:szCs w:val="20"/>
              </w:rPr>
              <w:t>iso</w:t>
            </w:r>
            <w:proofErr w:type="spellEnd"/>
            <w:r w:rsidRPr="00AB78ED">
              <w:rPr>
                <w:rFonts w:ascii="Arial" w:hAnsi="Arial" w:cs="Arial"/>
                <w:sz w:val="20"/>
                <w:szCs w:val="20"/>
              </w:rPr>
              <w:t xml:space="preserve"> 12091 e </w:t>
            </w:r>
            <w:proofErr w:type="spellStart"/>
            <w:r w:rsidRPr="00AB78ED">
              <w:rPr>
                <w:rFonts w:ascii="Arial" w:hAnsi="Arial" w:cs="Arial"/>
                <w:sz w:val="20"/>
                <w:szCs w:val="20"/>
              </w:rPr>
              <w:t>iso</w:t>
            </w:r>
            <w:proofErr w:type="spellEnd"/>
            <w:r w:rsidRPr="00AB78ED">
              <w:rPr>
                <w:rFonts w:ascii="Arial" w:hAnsi="Arial" w:cs="Arial"/>
                <w:sz w:val="20"/>
                <w:szCs w:val="20"/>
              </w:rPr>
              <w:t xml:space="preserve"> 3127 que são resistentes ao calor e ao impacto, </w:t>
            </w:r>
            <w:proofErr w:type="spellStart"/>
            <w:r w:rsidRPr="00AB78ED">
              <w:rPr>
                <w:rFonts w:ascii="Arial" w:hAnsi="Arial" w:cs="Arial"/>
                <w:sz w:val="20"/>
                <w:szCs w:val="20"/>
              </w:rPr>
              <w:t>extrudado</w:t>
            </w:r>
            <w:proofErr w:type="spellEnd"/>
            <w:r w:rsidRPr="00AB78ED">
              <w:rPr>
                <w:rFonts w:ascii="Arial" w:hAnsi="Arial" w:cs="Arial"/>
                <w:sz w:val="20"/>
                <w:szCs w:val="20"/>
              </w:rPr>
              <w:t xml:space="preserve"> com parede dupla em </w:t>
            </w:r>
            <w:proofErr w:type="spellStart"/>
            <w:r w:rsidRPr="00AB78ED">
              <w:rPr>
                <w:rFonts w:ascii="Arial" w:hAnsi="Arial" w:cs="Arial"/>
                <w:sz w:val="20"/>
                <w:szCs w:val="20"/>
              </w:rPr>
              <w:t>pead</w:t>
            </w:r>
            <w:proofErr w:type="spellEnd"/>
            <w:r w:rsidRPr="00AB78E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26CBBB26" w14:textId="13DF2EA8" w:rsidR="00AB78ED" w:rsidRPr="00FE099D" w:rsidRDefault="00AA6FFE" w:rsidP="00AB78ED">
            <w:pPr>
              <w:spacing w:line="276" w:lineRule="auto"/>
              <w:ind w:right="2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70D766B6" w14:textId="77777777" w:rsidR="00AB78ED" w:rsidRDefault="00AB78ED" w:rsidP="00AB78ED">
            <w:pPr>
              <w:spacing w:line="276" w:lineRule="auto"/>
              <w:ind w:right="27"/>
              <w:jc w:val="center"/>
              <w:rPr>
                <w:rFonts w:ascii="Arial" w:hAnsi="Arial" w:cs="Arial"/>
                <w:sz w:val="20"/>
                <w:szCs w:val="20"/>
              </w:rPr>
            </w:pPr>
          </w:p>
        </w:tc>
        <w:tc>
          <w:tcPr>
            <w:tcW w:w="769" w:type="pct"/>
            <w:tcBorders>
              <w:top w:val="single" w:sz="4" w:space="0" w:color="000000"/>
              <w:left w:val="single" w:sz="4" w:space="0" w:color="000000"/>
              <w:bottom w:val="single" w:sz="4" w:space="0" w:color="000000"/>
              <w:right w:val="single" w:sz="4" w:space="0" w:color="000000"/>
            </w:tcBorders>
          </w:tcPr>
          <w:p w14:paraId="128C4004" w14:textId="77777777" w:rsidR="00AB78ED" w:rsidRPr="00FE099D" w:rsidRDefault="00AB78ED" w:rsidP="00AB78ED">
            <w:pPr>
              <w:spacing w:line="276" w:lineRule="auto"/>
              <w:ind w:left="72" w:right="134"/>
              <w:jc w:val="both"/>
              <w:rPr>
                <w:rFonts w:ascii="Arial" w:eastAsia="Arial" w:hAnsi="Arial" w:cs="Arial"/>
                <w:color w:val="000000"/>
                <w:sz w:val="20"/>
                <w:szCs w:val="20"/>
              </w:rPr>
            </w:pPr>
          </w:p>
        </w:tc>
      </w:tr>
    </w:tbl>
    <w:p w14:paraId="7B2DCCC1" w14:textId="61FE4A94" w:rsidR="00A6163B"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p w14:paraId="737FF1EB" w14:textId="77777777" w:rsidR="00A6163B" w:rsidRPr="00AF0BDF" w:rsidRDefault="00A6163B" w:rsidP="00A6163B">
      <w:pPr>
        <w:spacing w:after="0" w:line="276" w:lineRule="auto"/>
        <w:ind w:left="680" w:hanging="680"/>
        <w:jc w:val="center"/>
        <w:rPr>
          <w:rFonts w:ascii="Arial" w:eastAsia="Times New Roman" w:hAnsi="Arial" w:cs="Arial"/>
          <w:b/>
          <w:bCs/>
          <w:kern w:val="0"/>
          <w:sz w:val="24"/>
          <w:szCs w:val="24"/>
          <w:lang w:eastAsia="pt-BR"/>
          <w14:ligatures w14:val="none"/>
        </w:rPr>
      </w:pPr>
    </w:p>
    <w:p w14:paraId="0188F63F" w14:textId="35315C69"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41B3085A" w14:textId="4B640DE2"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58756BC5" w14:textId="4672DDB5"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3FB04AFC" w14:textId="1ADB2996"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4D70FF8" w14:textId="77777777" w:rsidR="003072E6" w:rsidRPr="00AF0BDF" w:rsidRDefault="003072E6"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4AEEB6E" w14:textId="40995598" w:rsidR="00CB7203" w:rsidRPr="00AF0BDF" w:rsidRDefault="00CB7203"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60A257E0" w14:textId="77777777" w:rsidR="00A6163B" w:rsidRPr="00AF0BDF" w:rsidRDefault="00A6163B" w:rsidP="00AF0BDF">
      <w:pPr>
        <w:spacing w:after="0" w:line="276" w:lineRule="auto"/>
        <w:ind w:left="680" w:hanging="680"/>
        <w:jc w:val="both"/>
        <w:rPr>
          <w:rFonts w:ascii="Arial" w:eastAsia="Times New Roman" w:hAnsi="Arial" w:cs="Arial"/>
          <w:b/>
          <w:bCs/>
          <w:kern w:val="0"/>
          <w:sz w:val="24"/>
          <w:szCs w:val="24"/>
          <w:lang w:eastAsia="pt-BR"/>
          <w14:ligatures w14:val="none"/>
        </w:rPr>
      </w:pPr>
    </w:p>
    <w:p w14:paraId="2CC3D073" w14:textId="75E02E7B" w:rsidR="003E6F85" w:rsidRPr="00AF0BDF" w:rsidRDefault="003E6F85"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346413CE" w14:textId="77777777" w:rsidR="00B8118C" w:rsidRPr="00AF0BDF" w:rsidRDefault="00B8118C"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9BE065D" w14:textId="00303344" w:rsidR="00125567" w:rsidRPr="00AF0BDF" w:rsidRDefault="00125567" w:rsidP="00A6163B">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AF0BDF">
        <w:rPr>
          <w:rFonts w:ascii="Arial" w:eastAsia="Times New Roman" w:hAnsi="Arial" w:cs="Arial"/>
          <w:b/>
          <w:bCs/>
          <w:color w:val="000000"/>
          <w:kern w:val="0"/>
          <w:sz w:val="24"/>
          <w:szCs w:val="24"/>
          <w:lang w:eastAsia="pt-BR"/>
          <w14:ligatures w14:val="none"/>
        </w:rPr>
        <w:t xml:space="preserve">ANEXO </w:t>
      </w:r>
      <w:r w:rsidR="001335AE" w:rsidRPr="00AF0BDF">
        <w:rPr>
          <w:rFonts w:ascii="Arial" w:eastAsia="Times New Roman" w:hAnsi="Arial" w:cs="Arial"/>
          <w:b/>
          <w:bCs/>
          <w:color w:val="000000"/>
          <w:kern w:val="0"/>
          <w:sz w:val="24"/>
          <w:szCs w:val="24"/>
          <w:lang w:eastAsia="pt-BR"/>
          <w14:ligatures w14:val="none"/>
        </w:rPr>
        <w:t>I</w:t>
      </w:r>
      <w:r w:rsidR="00B93437" w:rsidRPr="00AF0BDF">
        <w:rPr>
          <w:rFonts w:ascii="Arial" w:eastAsia="Times New Roman" w:hAnsi="Arial" w:cs="Arial"/>
          <w:b/>
          <w:bCs/>
          <w:color w:val="000000"/>
          <w:kern w:val="0"/>
          <w:sz w:val="24"/>
          <w:szCs w:val="24"/>
          <w:lang w:eastAsia="pt-BR"/>
          <w14:ligatures w14:val="none"/>
        </w:rPr>
        <w:t>II</w:t>
      </w:r>
    </w:p>
    <w:p w14:paraId="5A06DFDF" w14:textId="77777777" w:rsidR="00125567" w:rsidRPr="00AF0BDF" w:rsidRDefault="00125567" w:rsidP="00A6163B">
      <w:pPr>
        <w:autoSpaceDE w:val="0"/>
        <w:autoSpaceDN w:val="0"/>
        <w:adjustRightInd w:val="0"/>
        <w:spacing w:after="0" w:line="276" w:lineRule="auto"/>
        <w:jc w:val="center"/>
        <w:rPr>
          <w:rFonts w:ascii="Arial" w:eastAsia="Times New Roman" w:hAnsi="Arial" w:cs="Arial"/>
          <w:b/>
          <w:bCs/>
          <w:color w:val="000000"/>
          <w:kern w:val="0"/>
          <w:sz w:val="24"/>
          <w:szCs w:val="24"/>
          <w:lang w:eastAsia="pt-BR"/>
          <w14:ligatures w14:val="none"/>
        </w:rPr>
      </w:pPr>
      <w:r w:rsidRPr="00AF0BDF">
        <w:rPr>
          <w:rFonts w:ascii="Arial" w:eastAsia="Times New Roman" w:hAnsi="Arial" w:cs="Arial"/>
          <w:b/>
          <w:bCs/>
          <w:color w:val="000000"/>
          <w:kern w:val="0"/>
          <w:sz w:val="24"/>
          <w:szCs w:val="24"/>
          <w:lang w:eastAsia="pt-BR"/>
          <w14:ligatures w14:val="none"/>
        </w:rPr>
        <w:t>MODELO DE DECLARAÇÃO DE EMPREGADOR PESSOA JURÍDICA</w:t>
      </w:r>
    </w:p>
    <w:p w14:paraId="54C74FCB" w14:textId="7D3BC513" w:rsidR="00125567" w:rsidRPr="00AF0BDF" w:rsidRDefault="00125567"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904690D" w14:textId="77777777" w:rsidR="003E6F85" w:rsidRPr="00AF0BDF" w:rsidRDefault="003E6F85"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7D4CFA28" w14:textId="77777777" w:rsidR="00125567" w:rsidRPr="00AF0BDF" w:rsidRDefault="00125567" w:rsidP="00AF0BDF">
      <w:pPr>
        <w:autoSpaceDE w:val="0"/>
        <w:autoSpaceDN w:val="0"/>
        <w:adjustRightInd w:val="0"/>
        <w:spacing w:after="0" w:line="276" w:lineRule="auto"/>
        <w:jc w:val="both"/>
        <w:rPr>
          <w:rFonts w:ascii="Arial" w:eastAsia="Times New Roman" w:hAnsi="Arial" w:cs="Arial"/>
          <w:b/>
          <w:bCs/>
          <w:color w:val="000000"/>
          <w:kern w:val="0"/>
          <w:sz w:val="24"/>
          <w:szCs w:val="24"/>
          <w:lang w:eastAsia="pt-BR"/>
          <w14:ligatures w14:val="none"/>
        </w:rPr>
      </w:pPr>
    </w:p>
    <w:p w14:paraId="0D25C174"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C7B286C"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inscrito no CNPJ n.º .............................. por intermédio de seu representante legal o(a) Sr.(a) ..............................................., portador(a) da Carteira de Identidade n.º .............................e do CPF n.º.................................., DECLARA, para fins do disposto no inciso XXXIII do art. 7º da Constituição Federal, conforme o modelo do Decreto Federal n° 4.358/2002, que não emprega menor de dezoito anos e m trabalho noturno, perigoso ou insalubre e não emprega menor de dezesseis anos. </w:t>
      </w:r>
    </w:p>
    <w:p w14:paraId="1BCABAA9"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67AFF3"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63D5CCD9"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Ressalva: emprega menor, a partir de quatorze anos, na condição de aprendiz </w:t>
      </w:r>
      <w:proofErr w:type="gramStart"/>
      <w:r w:rsidRPr="00AF0BDF">
        <w:rPr>
          <w:rFonts w:ascii="Arial" w:eastAsia="Times New Roman" w:hAnsi="Arial" w:cs="Arial"/>
          <w:color w:val="000000"/>
          <w:kern w:val="0"/>
          <w:sz w:val="24"/>
          <w:szCs w:val="24"/>
          <w:lang w:eastAsia="pt-BR"/>
          <w14:ligatures w14:val="none"/>
        </w:rPr>
        <w:t>(  )</w:t>
      </w:r>
      <w:proofErr w:type="gramEnd"/>
      <w:r w:rsidRPr="00AF0BDF">
        <w:rPr>
          <w:rFonts w:ascii="Arial" w:eastAsia="Times New Roman" w:hAnsi="Arial" w:cs="Arial"/>
          <w:color w:val="000000"/>
          <w:kern w:val="0"/>
          <w:sz w:val="24"/>
          <w:szCs w:val="24"/>
          <w:lang w:eastAsia="pt-BR"/>
          <w14:ligatures w14:val="none"/>
        </w:rPr>
        <w:t xml:space="preserve">. </w:t>
      </w:r>
    </w:p>
    <w:p w14:paraId="1C209D4A"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2A3EEE69"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4B4CF368"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6222BEA3"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(Data) </w:t>
      </w:r>
    </w:p>
    <w:p w14:paraId="69F85598"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76F89503"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p>
    <w:p w14:paraId="39798A67"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w:t>
      </w:r>
    </w:p>
    <w:p w14:paraId="06BF6411" w14:textId="77777777" w:rsidR="00125567" w:rsidRPr="00AF0BDF" w:rsidRDefault="00125567" w:rsidP="00AF0BDF">
      <w:pPr>
        <w:autoSpaceDE w:val="0"/>
        <w:autoSpaceDN w:val="0"/>
        <w:adjustRightInd w:val="0"/>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w:t>
      </w:r>
      <w:proofErr w:type="gramStart"/>
      <w:r w:rsidRPr="00AF0BDF">
        <w:rPr>
          <w:rFonts w:ascii="Arial" w:eastAsia="Times New Roman" w:hAnsi="Arial" w:cs="Arial"/>
          <w:color w:val="000000"/>
          <w:kern w:val="0"/>
          <w:sz w:val="24"/>
          <w:szCs w:val="24"/>
          <w:lang w:eastAsia="pt-BR"/>
          <w14:ligatures w14:val="none"/>
        </w:rPr>
        <w:t>representante</w:t>
      </w:r>
      <w:proofErr w:type="gramEnd"/>
      <w:r w:rsidRPr="00AF0BDF">
        <w:rPr>
          <w:rFonts w:ascii="Arial" w:eastAsia="Times New Roman" w:hAnsi="Arial" w:cs="Arial"/>
          <w:color w:val="000000"/>
          <w:kern w:val="0"/>
          <w:sz w:val="24"/>
          <w:szCs w:val="24"/>
          <w:lang w:eastAsia="pt-BR"/>
          <w14:ligatures w14:val="none"/>
        </w:rPr>
        <w:t xml:space="preserve"> legal)</w:t>
      </w:r>
    </w:p>
    <w:p w14:paraId="776EA110" w14:textId="77777777" w:rsidR="00125567" w:rsidRPr="00AF0BDF" w:rsidRDefault="00125567" w:rsidP="00AF0BDF">
      <w:pPr>
        <w:suppressAutoHyphens/>
        <w:spacing w:after="0" w:line="276" w:lineRule="auto"/>
        <w:jc w:val="both"/>
        <w:rPr>
          <w:rFonts w:ascii="Arial" w:eastAsia="Courier New" w:hAnsi="Arial" w:cs="Arial"/>
          <w:kern w:val="0"/>
          <w:sz w:val="24"/>
          <w:szCs w:val="24"/>
          <w:lang w:eastAsia="ar-SA"/>
          <w14:ligatures w14:val="none"/>
        </w:rPr>
      </w:pPr>
    </w:p>
    <w:p w14:paraId="6A25C830" w14:textId="77777777" w:rsidR="00125567" w:rsidRPr="00AF0BDF" w:rsidRDefault="00125567" w:rsidP="00AF0BDF">
      <w:pPr>
        <w:suppressAutoHyphens/>
        <w:spacing w:after="0" w:line="276" w:lineRule="auto"/>
        <w:jc w:val="both"/>
        <w:rPr>
          <w:rFonts w:ascii="Arial" w:eastAsia="Courier New" w:hAnsi="Arial" w:cs="Arial"/>
          <w:kern w:val="0"/>
          <w:sz w:val="24"/>
          <w:szCs w:val="24"/>
          <w:lang w:eastAsia="ar-SA"/>
          <w14:ligatures w14:val="none"/>
        </w:rPr>
      </w:pPr>
    </w:p>
    <w:p w14:paraId="467DD080" w14:textId="77777777" w:rsidR="00125567" w:rsidRPr="00AF0BDF" w:rsidRDefault="00125567" w:rsidP="00AF0BDF">
      <w:pPr>
        <w:suppressAutoHyphens/>
        <w:spacing w:after="0" w:line="276" w:lineRule="auto"/>
        <w:jc w:val="both"/>
        <w:rPr>
          <w:rFonts w:ascii="Arial" w:eastAsia="Courier New" w:hAnsi="Arial" w:cs="Arial"/>
          <w:bCs/>
          <w:kern w:val="0"/>
          <w:sz w:val="24"/>
          <w:szCs w:val="24"/>
          <w:lang w:eastAsia="ar-SA"/>
          <w14:ligatures w14:val="none"/>
        </w:rPr>
      </w:pPr>
      <w:r w:rsidRPr="00AF0BDF">
        <w:rPr>
          <w:rFonts w:ascii="Arial" w:eastAsia="Courier New" w:hAnsi="Arial" w:cs="Arial"/>
          <w:kern w:val="0"/>
          <w:sz w:val="24"/>
          <w:szCs w:val="24"/>
          <w:lang w:eastAsia="ar-SA"/>
          <w14:ligatures w14:val="none"/>
        </w:rPr>
        <w:t>(Observação: em caso afirmativo, assinalar a ressalva acima)</w:t>
      </w:r>
    </w:p>
    <w:p w14:paraId="63B48A07" w14:textId="77777777"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20200BFB" w14:textId="77777777"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08786312" w14:textId="77777777"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0D7D5693" w14:textId="21902BFB"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32F40F5B" w14:textId="0C8AB530"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4055B0EE" w14:textId="66BCCE64"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7446BB4D" w14:textId="29028DAA"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62017EA9" w14:textId="74B272E3"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7CEE55F0" w14:textId="0549C74D"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7A6F8E70" w14:textId="5CAEA7D7"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3369D140" w14:textId="5B196A45"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790EB91F" w14:textId="30522A3C"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5B2AFA2A" w14:textId="2B0DE3B7"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4EE5B1EE" w14:textId="27D79EE5"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15F790CF" w14:textId="77777777" w:rsidR="00B62F14" w:rsidRPr="00AF0BDF" w:rsidRDefault="00B62F14" w:rsidP="00AF0BDF">
      <w:pPr>
        <w:pStyle w:val="NormalWeb"/>
        <w:spacing w:before="0" w:beforeAutospacing="0" w:after="0" w:afterAutospacing="0" w:line="276" w:lineRule="auto"/>
        <w:ind w:left="680" w:hanging="680"/>
        <w:jc w:val="both"/>
        <w:rPr>
          <w:rFonts w:ascii="Arial" w:hAnsi="Arial" w:cs="Arial"/>
          <w:color w:val="FF0000"/>
        </w:rPr>
      </w:pPr>
    </w:p>
    <w:p w14:paraId="3CEAC54D" w14:textId="09B2B4AA"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1AF999BD" w14:textId="5A0395CC" w:rsidR="00125567" w:rsidRPr="00AF0BDF" w:rsidRDefault="00125567" w:rsidP="00AF0BDF">
      <w:pPr>
        <w:pStyle w:val="NormalWeb"/>
        <w:spacing w:before="0" w:beforeAutospacing="0" w:after="0" w:afterAutospacing="0" w:line="276" w:lineRule="auto"/>
        <w:ind w:left="680" w:hanging="680"/>
        <w:jc w:val="both"/>
        <w:rPr>
          <w:rFonts w:ascii="Arial" w:hAnsi="Arial" w:cs="Arial"/>
          <w:color w:val="FF0000"/>
        </w:rPr>
      </w:pPr>
    </w:p>
    <w:p w14:paraId="56969EC8" w14:textId="77777777" w:rsidR="00B8118C" w:rsidRPr="00AF0BDF" w:rsidRDefault="00B8118C" w:rsidP="00AF0BDF">
      <w:pPr>
        <w:pStyle w:val="NormalWeb"/>
        <w:spacing w:before="0" w:beforeAutospacing="0" w:after="0" w:afterAutospacing="0" w:line="276" w:lineRule="auto"/>
        <w:ind w:left="680" w:hanging="680"/>
        <w:jc w:val="both"/>
        <w:rPr>
          <w:rFonts w:ascii="Arial" w:hAnsi="Arial" w:cs="Arial"/>
          <w:color w:val="FF0000"/>
        </w:rPr>
      </w:pPr>
    </w:p>
    <w:p w14:paraId="4DA9E44C" w14:textId="77777777" w:rsidR="009D698C" w:rsidRPr="00AF0BDF" w:rsidRDefault="009D698C" w:rsidP="00AF0BDF">
      <w:pPr>
        <w:pStyle w:val="NormalWeb"/>
        <w:spacing w:before="0" w:beforeAutospacing="0" w:after="0" w:afterAutospacing="0" w:line="276" w:lineRule="auto"/>
        <w:ind w:left="680" w:hanging="680"/>
        <w:jc w:val="both"/>
        <w:rPr>
          <w:rFonts w:ascii="Arial" w:hAnsi="Arial" w:cs="Arial"/>
          <w:color w:val="FF0000"/>
        </w:rPr>
      </w:pPr>
    </w:p>
    <w:p w14:paraId="748BB595" w14:textId="201AA24C" w:rsidR="00125567" w:rsidRPr="00AF0BDF" w:rsidRDefault="00125567" w:rsidP="00A6163B">
      <w:pPr>
        <w:spacing w:after="0" w:line="276" w:lineRule="auto"/>
        <w:jc w:val="center"/>
        <w:rPr>
          <w:rFonts w:ascii="Arial" w:eastAsia="Times New Roman" w:hAnsi="Arial" w:cs="Arial"/>
          <w:b/>
          <w:kern w:val="0"/>
          <w:sz w:val="24"/>
          <w:szCs w:val="24"/>
          <w:u w:val="single"/>
          <w:lang w:eastAsia="pt-BR"/>
          <w14:ligatures w14:val="none"/>
        </w:rPr>
      </w:pPr>
      <w:r w:rsidRPr="00AF0BDF">
        <w:rPr>
          <w:rFonts w:ascii="Arial" w:eastAsia="Times New Roman" w:hAnsi="Arial" w:cs="Arial"/>
          <w:b/>
          <w:kern w:val="0"/>
          <w:sz w:val="24"/>
          <w:szCs w:val="24"/>
          <w:u w:val="single"/>
          <w:lang w:eastAsia="pt-BR"/>
          <w14:ligatures w14:val="none"/>
        </w:rPr>
        <w:t xml:space="preserve">ANEXO </w:t>
      </w:r>
      <w:proofErr w:type="gramStart"/>
      <w:r w:rsidR="00B93437" w:rsidRPr="00AF0BDF">
        <w:rPr>
          <w:rFonts w:ascii="Arial" w:eastAsia="Times New Roman" w:hAnsi="Arial" w:cs="Arial"/>
          <w:b/>
          <w:kern w:val="0"/>
          <w:sz w:val="24"/>
          <w:szCs w:val="24"/>
          <w:u w:val="single"/>
          <w:lang w:eastAsia="pt-BR"/>
          <w14:ligatures w14:val="none"/>
        </w:rPr>
        <w:t>I</w:t>
      </w:r>
      <w:r w:rsidRPr="00AF0BDF">
        <w:rPr>
          <w:rFonts w:ascii="Arial" w:eastAsia="Times New Roman" w:hAnsi="Arial" w:cs="Arial"/>
          <w:b/>
          <w:kern w:val="0"/>
          <w:sz w:val="24"/>
          <w:szCs w:val="24"/>
          <w:u w:val="single"/>
          <w:lang w:eastAsia="pt-BR"/>
          <w14:ligatures w14:val="none"/>
        </w:rPr>
        <w:t>V  -</w:t>
      </w:r>
      <w:proofErr w:type="gramEnd"/>
      <w:r w:rsidRPr="00AF0BDF">
        <w:rPr>
          <w:rFonts w:ascii="Arial" w:eastAsia="Times New Roman" w:hAnsi="Arial" w:cs="Arial"/>
          <w:b/>
          <w:kern w:val="0"/>
          <w:sz w:val="24"/>
          <w:szCs w:val="24"/>
          <w:u w:val="single"/>
          <w:lang w:eastAsia="pt-BR"/>
          <w14:ligatures w14:val="none"/>
        </w:rPr>
        <w:t xml:space="preserve"> MODELO DE DECLARAÇÃO ME/EPP</w:t>
      </w:r>
    </w:p>
    <w:p w14:paraId="2EC211BC"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662F35D5"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3C3112BB"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41A86E6B" w14:textId="77777777" w:rsidR="00125567" w:rsidRPr="00AF0BDF" w:rsidRDefault="00125567" w:rsidP="00AF0BDF">
      <w:pPr>
        <w:tabs>
          <w:tab w:val="left" w:pos="2002"/>
        </w:tabs>
        <w:spacing w:after="0" w:line="276" w:lineRule="auto"/>
        <w:ind w:right="53"/>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(Nome da empresa), CNPJ / MF nº..........., sediada (endereço completo), declaro (amos), sob as penas da Lei, que estou (amos) qualificado (os) como </w:t>
      </w:r>
      <w:r w:rsidRPr="00AF0BDF">
        <w:rPr>
          <w:rFonts w:ascii="Arial" w:eastAsia="Times New Roman" w:hAnsi="Arial" w:cs="Arial"/>
          <w:color w:val="000000"/>
          <w:kern w:val="0"/>
          <w:sz w:val="24"/>
          <w:szCs w:val="24"/>
          <w:u w:val="single" w:color="000000"/>
          <w:lang w:eastAsia="pt-BR"/>
          <w14:ligatures w14:val="none"/>
        </w:rPr>
        <w:t>Microempresa</w:t>
      </w:r>
      <w:r w:rsidRPr="00AF0BDF">
        <w:rPr>
          <w:rFonts w:ascii="Arial" w:eastAsia="Times New Roman" w:hAnsi="Arial" w:cs="Arial"/>
          <w:color w:val="000000"/>
          <w:kern w:val="0"/>
          <w:sz w:val="24"/>
          <w:szCs w:val="24"/>
          <w:lang w:eastAsia="pt-BR"/>
          <w14:ligatures w14:val="none"/>
        </w:rPr>
        <w:t xml:space="preserve"> – </w:t>
      </w:r>
      <w:r w:rsidRPr="00AF0BDF">
        <w:rPr>
          <w:rFonts w:ascii="Arial" w:eastAsia="Times New Roman" w:hAnsi="Arial" w:cs="Arial"/>
          <w:color w:val="000000"/>
          <w:kern w:val="0"/>
          <w:sz w:val="24"/>
          <w:szCs w:val="24"/>
          <w:u w:val="single" w:color="000000"/>
          <w:lang w:eastAsia="pt-BR"/>
          <w14:ligatures w14:val="none"/>
        </w:rPr>
        <w:t>ME</w:t>
      </w:r>
      <w:r w:rsidRPr="00AF0BDF">
        <w:rPr>
          <w:rFonts w:ascii="Arial" w:eastAsia="Times New Roman" w:hAnsi="Arial" w:cs="Arial"/>
          <w:color w:val="000000"/>
          <w:kern w:val="0"/>
          <w:sz w:val="24"/>
          <w:szCs w:val="24"/>
          <w:lang w:eastAsia="pt-BR"/>
          <w14:ligatures w14:val="none"/>
        </w:rPr>
        <w:t>/</w:t>
      </w:r>
      <w:r w:rsidRPr="00AF0BDF">
        <w:rPr>
          <w:rFonts w:ascii="Arial" w:eastAsia="Times New Roman" w:hAnsi="Arial" w:cs="Arial"/>
          <w:color w:val="000000"/>
          <w:kern w:val="0"/>
          <w:sz w:val="24"/>
          <w:szCs w:val="24"/>
          <w:u w:val="single" w:color="000000"/>
          <w:lang w:eastAsia="pt-BR"/>
          <w14:ligatures w14:val="none"/>
        </w:rPr>
        <w:t>Empresa</w:t>
      </w:r>
      <w:r w:rsidRPr="00AF0BDF">
        <w:rPr>
          <w:rFonts w:ascii="Arial" w:eastAsia="Times New Roman" w:hAnsi="Arial" w:cs="Arial"/>
          <w:color w:val="000000"/>
          <w:kern w:val="0"/>
          <w:sz w:val="24"/>
          <w:szCs w:val="24"/>
          <w:lang w:eastAsia="pt-BR"/>
          <w14:ligatures w14:val="none"/>
        </w:rPr>
        <w:t xml:space="preserve"> </w:t>
      </w:r>
      <w:r w:rsidRPr="00AF0BDF">
        <w:rPr>
          <w:rFonts w:ascii="Arial" w:eastAsia="Times New Roman" w:hAnsi="Arial" w:cs="Arial"/>
          <w:color w:val="000000"/>
          <w:kern w:val="0"/>
          <w:sz w:val="24"/>
          <w:szCs w:val="24"/>
          <w:u w:val="single" w:color="000000"/>
          <w:lang w:eastAsia="pt-BR"/>
          <w14:ligatures w14:val="none"/>
        </w:rPr>
        <w:t>de</w:t>
      </w:r>
      <w:r w:rsidRPr="00AF0BDF">
        <w:rPr>
          <w:rFonts w:ascii="Arial" w:eastAsia="Times New Roman" w:hAnsi="Arial" w:cs="Arial"/>
          <w:color w:val="000000"/>
          <w:kern w:val="0"/>
          <w:sz w:val="24"/>
          <w:szCs w:val="24"/>
          <w:lang w:eastAsia="pt-BR"/>
          <w14:ligatures w14:val="none"/>
        </w:rPr>
        <w:t xml:space="preserve"> </w:t>
      </w:r>
      <w:r w:rsidRPr="00AF0BDF">
        <w:rPr>
          <w:rFonts w:ascii="Arial" w:eastAsia="Times New Roman" w:hAnsi="Arial" w:cs="Arial"/>
          <w:color w:val="000000"/>
          <w:kern w:val="0"/>
          <w:sz w:val="24"/>
          <w:szCs w:val="24"/>
          <w:u w:val="single" w:color="000000"/>
          <w:lang w:eastAsia="pt-BR"/>
          <w14:ligatures w14:val="none"/>
        </w:rPr>
        <w:t>Pequeno</w:t>
      </w:r>
      <w:r w:rsidRPr="00AF0BDF">
        <w:rPr>
          <w:rFonts w:ascii="Arial" w:eastAsia="Times New Roman" w:hAnsi="Arial" w:cs="Arial"/>
          <w:color w:val="000000"/>
          <w:kern w:val="0"/>
          <w:sz w:val="24"/>
          <w:szCs w:val="24"/>
          <w:lang w:eastAsia="pt-BR"/>
          <w14:ligatures w14:val="none"/>
        </w:rPr>
        <w:t xml:space="preserve"> </w:t>
      </w:r>
      <w:r w:rsidRPr="00AF0BDF">
        <w:rPr>
          <w:rFonts w:ascii="Arial" w:eastAsia="Times New Roman" w:hAnsi="Arial" w:cs="Arial"/>
          <w:color w:val="000000"/>
          <w:kern w:val="0"/>
          <w:sz w:val="24"/>
          <w:szCs w:val="24"/>
          <w:u w:val="single" w:color="000000"/>
          <w:lang w:eastAsia="pt-BR"/>
          <w14:ligatures w14:val="none"/>
        </w:rPr>
        <w:t>Porte</w:t>
      </w:r>
      <w:r w:rsidRPr="00AF0BDF">
        <w:rPr>
          <w:rFonts w:ascii="Arial" w:eastAsia="Times New Roman" w:hAnsi="Arial" w:cs="Arial"/>
          <w:color w:val="000000"/>
          <w:kern w:val="0"/>
          <w:sz w:val="24"/>
          <w:szCs w:val="24"/>
          <w:lang w:eastAsia="pt-BR"/>
          <w14:ligatures w14:val="none"/>
        </w:rPr>
        <w:t xml:space="preserve"> – </w:t>
      </w:r>
      <w:r w:rsidRPr="00AF0BDF">
        <w:rPr>
          <w:rFonts w:ascii="Arial" w:eastAsia="Times New Roman" w:hAnsi="Arial" w:cs="Arial"/>
          <w:color w:val="000000"/>
          <w:kern w:val="0"/>
          <w:sz w:val="24"/>
          <w:szCs w:val="24"/>
          <w:u w:val="single" w:color="000000"/>
          <w:lang w:eastAsia="pt-BR"/>
          <w14:ligatures w14:val="none"/>
        </w:rPr>
        <w:t>EPP</w:t>
      </w:r>
      <w:r w:rsidRPr="00AF0BDF">
        <w:rPr>
          <w:rFonts w:ascii="Arial" w:eastAsia="Times New Roman" w:hAnsi="Arial" w:cs="Arial"/>
          <w:color w:val="000000"/>
          <w:kern w:val="0"/>
          <w:sz w:val="24"/>
          <w:szCs w:val="24"/>
          <w:lang w:eastAsia="pt-BR"/>
          <w14:ligatures w14:val="none"/>
        </w:rPr>
        <w:t xml:space="preserve">, para efeito do disposto no artigo 42 ao artigo 49, da Lei Complementar nº 123/2006. </w:t>
      </w:r>
    </w:p>
    <w:p w14:paraId="75A0DA95" w14:textId="77777777" w:rsidR="00125567" w:rsidRPr="00AF0BDF" w:rsidRDefault="00125567" w:rsidP="00AF0BDF">
      <w:pPr>
        <w:tabs>
          <w:tab w:val="left" w:pos="2002"/>
        </w:tabs>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36EE6C8F"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73C7691C"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
    <w:p w14:paraId="44185C18"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 xml:space="preserve">                                                                                                    (</w:t>
      </w:r>
      <w:proofErr w:type="gramStart"/>
      <w:r w:rsidRPr="00AF0BDF">
        <w:rPr>
          <w:rFonts w:ascii="Arial" w:eastAsia="Times New Roman" w:hAnsi="Arial" w:cs="Arial"/>
          <w:color w:val="000000"/>
          <w:kern w:val="0"/>
          <w:sz w:val="24"/>
          <w:szCs w:val="24"/>
          <w:lang w:eastAsia="pt-BR"/>
          <w14:ligatures w14:val="none"/>
        </w:rPr>
        <w:t>data</w:t>
      </w:r>
      <w:proofErr w:type="gramEnd"/>
      <w:r w:rsidRPr="00AF0BDF">
        <w:rPr>
          <w:rFonts w:ascii="Arial" w:eastAsia="Times New Roman" w:hAnsi="Arial" w:cs="Arial"/>
          <w:color w:val="000000"/>
          <w:kern w:val="0"/>
          <w:sz w:val="24"/>
          <w:szCs w:val="24"/>
          <w:lang w:eastAsia="pt-BR"/>
          <w14:ligatures w14:val="none"/>
        </w:rPr>
        <w:t xml:space="preserve">) </w:t>
      </w:r>
    </w:p>
    <w:p w14:paraId="7591E78C"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796CD619"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5F5E812E"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478EA48B"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464B3260"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w:t>
      </w:r>
    </w:p>
    <w:p w14:paraId="4DD86A76"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r w:rsidRPr="00AF0BDF">
        <w:rPr>
          <w:rFonts w:ascii="Arial" w:eastAsia="Times New Roman" w:hAnsi="Arial" w:cs="Arial"/>
          <w:color w:val="000000"/>
          <w:kern w:val="0"/>
          <w:sz w:val="24"/>
          <w:szCs w:val="24"/>
          <w:lang w:eastAsia="pt-BR"/>
          <w14:ligatures w14:val="none"/>
        </w:rPr>
        <w:t>(Representante legal)</w:t>
      </w:r>
    </w:p>
    <w:p w14:paraId="027905B1" w14:textId="77777777"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77DBFC16" w14:textId="797EFF60" w:rsidR="00125567" w:rsidRPr="00AF0BDF" w:rsidRDefault="00125567" w:rsidP="00AF0BDF">
      <w:pPr>
        <w:spacing w:after="0" w:line="276" w:lineRule="auto"/>
        <w:jc w:val="both"/>
        <w:rPr>
          <w:rFonts w:ascii="Arial" w:eastAsia="Times New Roman" w:hAnsi="Arial" w:cs="Arial"/>
          <w:color w:val="000000"/>
          <w:kern w:val="0"/>
          <w:sz w:val="24"/>
          <w:szCs w:val="24"/>
          <w:lang w:eastAsia="pt-BR"/>
          <w14:ligatures w14:val="none"/>
        </w:rPr>
      </w:pPr>
    </w:p>
    <w:p w14:paraId="1818087A" w14:textId="7DD65836"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3030E8C" w14:textId="5877B9DE"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04225690" w14:textId="59D4C3DA"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526A77D5" w14:textId="7FF9440B"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18B44585" w14:textId="72EC7FA2"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75E95333" w14:textId="74DE3B30"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0C919B06" w14:textId="1170FA76"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36452FFF" w14:textId="023A92A8"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1C18E112" w14:textId="5EF8CF5E"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0A383ECA" w14:textId="78FD3DF6"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63EFD94" w14:textId="76F808B1"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4727699" w14:textId="2EF44742"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6C5E860A" w14:textId="44D9B50A"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6F03118E" w14:textId="7A769D6F"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338295F3" w14:textId="5C5E545C" w:rsidR="003072E6" w:rsidRPr="00AF0BDF"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29D72384" w14:textId="41FFF7BC" w:rsidR="003072E6"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13CFC902" w14:textId="77777777" w:rsidR="0067190E" w:rsidRPr="00AF0BDF" w:rsidRDefault="0067190E" w:rsidP="00AF0BDF">
      <w:pPr>
        <w:spacing w:after="0" w:line="276" w:lineRule="auto"/>
        <w:jc w:val="both"/>
        <w:rPr>
          <w:rFonts w:ascii="Arial" w:eastAsia="Times New Roman" w:hAnsi="Arial" w:cs="Arial"/>
          <w:color w:val="000000"/>
          <w:kern w:val="0"/>
          <w:sz w:val="24"/>
          <w:szCs w:val="24"/>
          <w:lang w:eastAsia="pt-BR"/>
          <w14:ligatures w14:val="none"/>
        </w:rPr>
      </w:pPr>
    </w:p>
    <w:p w14:paraId="47662199" w14:textId="6415EAB1" w:rsidR="003072E6" w:rsidRDefault="003072E6" w:rsidP="00AF0BDF">
      <w:pPr>
        <w:spacing w:after="0" w:line="276" w:lineRule="auto"/>
        <w:jc w:val="both"/>
        <w:rPr>
          <w:rFonts w:ascii="Arial" w:eastAsia="Times New Roman" w:hAnsi="Arial" w:cs="Arial"/>
          <w:color w:val="000000"/>
          <w:kern w:val="0"/>
          <w:sz w:val="24"/>
          <w:szCs w:val="24"/>
          <w:lang w:eastAsia="pt-BR"/>
          <w14:ligatures w14:val="none"/>
        </w:rPr>
      </w:pPr>
    </w:p>
    <w:p w14:paraId="37D971BA" w14:textId="1078DF82" w:rsidR="00A6163B" w:rsidRDefault="00A6163B" w:rsidP="00AF0BDF">
      <w:pPr>
        <w:spacing w:after="0" w:line="276" w:lineRule="auto"/>
        <w:jc w:val="both"/>
        <w:rPr>
          <w:rFonts w:ascii="Arial" w:eastAsia="Times New Roman" w:hAnsi="Arial" w:cs="Arial"/>
          <w:color w:val="000000"/>
          <w:kern w:val="0"/>
          <w:sz w:val="24"/>
          <w:szCs w:val="24"/>
          <w:lang w:eastAsia="pt-BR"/>
          <w14:ligatures w14:val="none"/>
        </w:rPr>
      </w:pPr>
    </w:p>
    <w:p w14:paraId="08232E56" w14:textId="5397F783" w:rsidR="00A6163B" w:rsidRDefault="00A6163B" w:rsidP="00AF0BDF">
      <w:pPr>
        <w:spacing w:after="0" w:line="276" w:lineRule="auto"/>
        <w:jc w:val="both"/>
        <w:rPr>
          <w:rFonts w:ascii="Arial" w:eastAsia="Times New Roman" w:hAnsi="Arial" w:cs="Arial"/>
          <w:color w:val="000000"/>
          <w:kern w:val="0"/>
          <w:sz w:val="24"/>
          <w:szCs w:val="24"/>
          <w:lang w:eastAsia="pt-BR"/>
          <w14:ligatures w14:val="none"/>
        </w:rPr>
      </w:pPr>
    </w:p>
    <w:p w14:paraId="74CFE564" w14:textId="5CE70AB2" w:rsidR="00C72B45" w:rsidRPr="00AF0BDF" w:rsidRDefault="00C72B45" w:rsidP="00A6163B">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AF0BDF">
        <w:rPr>
          <w:rFonts w:ascii="Arial" w:eastAsia="Times New Roman" w:hAnsi="Arial" w:cs="Arial"/>
          <w:b/>
          <w:bCs/>
          <w:kern w:val="0"/>
          <w:sz w:val="24"/>
          <w:szCs w:val="24"/>
          <w:u w:val="single"/>
          <w:lang w:eastAsia="pt-BR"/>
          <w14:ligatures w14:val="none"/>
        </w:rPr>
        <w:lastRenderedPageBreak/>
        <w:t>ANEXO V</w:t>
      </w:r>
    </w:p>
    <w:p w14:paraId="66A02297" w14:textId="269248B9" w:rsidR="00C72B45" w:rsidRPr="00AF0BDF" w:rsidRDefault="00C72B45" w:rsidP="00A6163B">
      <w:pPr>
        <w:spacing w:after="0" w:line="276" w:lineRule="auto"/>
        <w:jc w:val="center"/>
        <w:rPr>
          <w:rFonts w:ascii="Arial" w:hAnsi="Arial" w:cs="Arial"/>
          <w:b/>
          <w:bCs/>
          <w:iCs/>
          <w:color w:val="000000"/>
          <w:sz w:val="24"/>
          <w:szCs w:val="24"/>
        </w:rPr>
      </w:pPr>
      <w:r w:rsidRPr="00AF0BDF">
        <w:rPr>
          <w:rFonts w:ascii="Arial" w:hAnsi="Arial" w:cs="Arial"/>
          <w:b/>
          <w:bCs/>
          <w:iCs/>
          <w:color w:val="000000"/>
          <w:sz w:val="24"/>
          <w:szCs w:val="24"/>
        </w:rPr>
        <w:t>ATA DE REGISTRO DE PREÇOS Nº</w:t>
      </w:r>
    </w:p>
    <w:p w14:paraId="751ED0A4" w14:textId="77777777" w:rsidR="00FD7DD6" w:rsidRPr="00AF0BDF" w:rsidRDefault="00FD7DD6" w:rsidP="00AF0BDF">
      <w:pPr>
        <w:spacing w:after="0" w:line="276" w:lineRule="auto"/>
        <w:jc w:val="both"/>
        <w:rPr>
          <w:rFonts w:ascii="Arial" w:hAnsi="Arial" w:cs="Arial"/>
          <w:sz w:val="24"/>
          <w:szCs w:val="24"/>
        </w:rPr>
      </w:pPr>
    </w:p>
    <w:p w14:paraId="261CB6C1" w14:textId="4D13884E" w:rsidR="00685C10" w:rsidRPr="00AF0BDF" w:rsidRDefault="00685C10" w:rsidP="00AF0BD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b/>
          <w:bCs/>
          <w:kern w:val="0"/>
          <w:sz w:val="24"/>
          <w:szCs w:val="24"/>
          <w:lang w:eastAsia="pt-BR"/>
          <w14:ligatures w14:val="none"/>
        </w:rPr>
        <w:t>Processo nº</w:t>
      </w:r>
      <w:r w:rsidRPr="00AF0BDF">
        <w:rPr>
          <w:rFonts w:ascii="Arial" w:eastAsia="Times New Roman" w:hAnsi="Arial" w:cs="Arial"/>
          <w:kern w:val="0"/>
          <w:sz w:val="24"/>
          <w:szCs w:val="24"/>
          <w:lang w:eastAsia="pt-BR"/>
          <w14:ligatures w14:val="none"/>
        </w:rPr>
        <w:t xml:space="preserve">: </w:t>
      </w:r>
      <w:r w:rsidR="00BD2C6E" w:rsidRPr="00AF0BDF">
        <w:rPr>
          <w:rFonts w:ascii="Arial" w:eastAsia="Times New Roman" w:hAnsi="Arial" w:cs="Arial"/>
          <w:kern w:val="0"/>
          <w:sz w:val="24"/>
          <w:szCs w:val="24"/>
          <w:lang w:eastAsia="pt-BR"/>
          <w14:ligatures w14:val="none"/>
        </w:rPr>
        <w:t>0</w:t>
      </w:r>
      <w:r w:rsidR="00F33E5E" w:rsidRPr="00AF0BDF">
        <w:rPr>
          <w:rFonts w:ascii="Arial" w:eastAsia="Times New Roman" w:hAnsi="Arial" w:cs="Arial"/>
          <w:kern w:val="0"/>
          <w:sz w:val="24"/>
          <w:szCs w:val="24"/>
          <w:lang w:eastAsia="pt-BR"/>
          <w14:ligatures w14:val="none"/>
        </w:rPr>
        <w:t>10</w:t>
      </w:r>
      <w:r w:rsidR="00E8247C" w:rsidRPr="00AF0BDF">
        <w:rPr>
          <w:rFonts w:ascii="Arial" w:eastAsia="Times New Roman" w:hAnsi="Arial" w:cs="Arial"/>
          <w:kern w:val="0"/>
          <w:sz w:val="24"/>
          <w:szCs w:val="24"/>
          <w:lang w:eastAsia="pt-BR"/>
          <w14:ligatures w14:val="none"/>
        </w:rPr>
        <w:t>1</w:t>
      </w:r>
      <w:r w:rsidR="00BD2C6E" w:rsidRPr="00AF0BDF">
        <w:rPr>
          <w:rFonts w:ascii="Arial" w:eastAsia="Times New Roman" w:hAnsi="Arial" w:cs="Arial"/>
          <w:kern w:val="0"/>
          <w:sz w:val="24"/>
          <w:szCs w:val="24"/>
          <w:lang w:eastAsia="pt-BR"/>
          <w14:ligatures w14:val="none"/>
        </w:rPr>
        <w:t>/202</w:t>
      </w:r>
      <w:r w:rsidR="00F92365" w:rsidRPr="00AF0BDF">
        <w:rPr>
          <w:rFonts w:ascii="Arial" w:eastAsia="Times New Roman" w:hAnsi="Arial" w:cs="Arial"/>
          <w:kern w:val="0"/>
          <w:sz w:val="24"/>
          <w:szCs w:val="24"/>
          <w:lang w:eastAsia="pt-BR"/>
          <w14:ligatures w14:val="none"/>
        </w:rPr>
        <w:t>6</w:t>
      </w:r>
    </w:p>
    <w:p w14:paraId="369BC6F5" w14:textId="7B9F4D9E" w:rsidR="00685C10" w:rsidRPr="00AF0BDF" w:rsidRDefault="00685C10" w:rsidP="00AF0BDF">
      <w:pPr>
        <w:autoSpaceDE w:val="0"/>
        <w:autoSpaceDN w:val="0"/>
        <w:adjustRightInd w:val="0"/>
        <w:spacing w:after="0" w:line="276" w:lineRule="auto"/>
        <w:ind w:left="851" w:hanging="851"/>
        <w:jc w:val="both"/>
        <w:rPr>
          <w:rFonts w:ascii="Arial" w:eastAsia="Times New Roman" w:hAnsi="Arial" w:cs="Arial"/>
          <w:kern w:val="0"/>
          <w:sz w:val="24"/>
          <w:szCs w:val="24"/>
          <w:lang w:eastAsia="pt-BR"/>
          <w14:ligatures w14:val="none"/>
        </w:rPr>
      </w:pPr>
      <w:r w:rsidRPr="00AF0BDF">
        <w:rPr>
          <w:rFonts w:ascii="Arial" w:eastAsia="Times New Roman" w:hAnsi="Arial" w:cs="Arial"/>
          <w:b/>
          <w:bCs/>
          <w:kern w:val="0"/>
          <w:sz w:val="24"/>
          <w:szCs w:val="24"/>
          <w:lang w:eastAsia="pt-BR"/>
          <w14:ligatures w14:val="none"/>
        </w:rPr>
        <w:t>Objeto</w:t>
      </w:r>
      <w:r w:rsidRPr="00AF0BDF">
        <w:rPr>
          <w:rFonts w:ascii="Arial" w:eastAsia="Times New Roman" w:hAnsi="Arial" w:cs="Arial"/>
          <w:kern w:val="0"/>
          <w:sz w:val="24"/>
          <w:szCs w:val="24"/>
          <w:lang w:eastAsia="pt-BR"/>
          <w14:ligatures w14:val="none"/>
        </w:rPr>
        <w:t xml:space="preserve">: </w:t>
      </w:r>
      <w:r w:rsidR="00997F05" w:rsidRPr="00AF0BDF">
        <w:rPr>
          <w:rFonts w:ascii="Arial" w:eastAsia="Times New Roman" w:hAnsi="Arial" w:cs="Arial"/>
          <w:kern w:val="0"/>
          <w:sz w:val="24"/>
          <w:szCs w:val="24"/>
          <w:lang w:eastAsia="pt-BR"/>
          <w14:ligatures w14:val="none"/>
        </w:rPr>
        <w:t xml:space="preserve">Registro de Preços para </w:t>
      </w:r>
      <w:r w:rsidR="00FE099D" w:rsidRPr="00FE099D">
        <w:rPr>
          <w:rFonts w:ascii="Arial" w:eastAsia="Times New Roman" w:hAnsi="Arial" w:cs="Arial"/>
          <w:kern w:val="0"/>
          <w:sz w:val="24"/>
          <w:szCs w:val="24"/>
          <w:lang w:eastAsia="pt-BR"/>
          <w14:ligatures w14:val="none"/>
        </w:rPr>
        <w:t>aquisição de tubos de PEAD</w:t>
      </w:r>
      <w:r w:rsidR="00BD2C6E" w:rsidRPr="00AF0BDF">
        <w:rPr>
          <w:rFonts w:ascii="Arial" w:eastAsia="Times New Roman" w:hAnsi="Arial" w:cs="Arial"/>
          <w:kern w:val="0"/>
          <w:sz w:val="24"/>
          <w:szCs w:val="24"/>
          <w:lang w:eastAsia="pt-BR"/>
          <w14:ligatures w14:val="none"/>
        </w:rPr>
        <w:t xml:space="preserve">.  </w:t>
      </w:r>
    </w:p>
    <w:p w14:paraId="112C6B5D" w14:textId="314FE0C8" w:rsidR="00685C10" w:rsidRPr="00AF0BDF" w:rsidRDefault="00685C10" w:rsidP="00AF0BD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b/>
          <w:bCs/>
          <w:kern w:val="0"/>
          <w:sz w:val="24"/>
          <w:szCs w:val="24"/>
          <w:lang w:eastAsia="pt-BR"/>
          <w14:ligatures w14:val="none"/>
        </w:rPr>
        <w:t>Modalidade de Licitação</w:t>
      </w:r>
      <w:r w:rsidRPr="00AF0BDF">
        <w:rPr>
          <w:rFonts w:ascii="Arial" w:eastAsia="Times New Roman" w:hAnsi="Arial" w:cs="Arial"/>
          <w:bCs/>
          <w:kern w:val="0"/>
          <w:sz w:val="24"/>
          <w:szCs w:val="24"/>
          <w:lang w:eastAsia="pt-BR"/>
          <w14:ligatures w14:val="none"/>
        </w:rPr>
        <w:t xml:space="preserve">: </w:t>
      </w:r>
      <w:r w:rsidR="00BD2C6E" w:rsidRPr="00AF0BDF">
        <w:rPr>
          <w:rFonts w:ascii="Arial" w:eastAsia="Times New Roman" w:hAnsi="Arial" w:cs="Arial"/>
          <w:bCs/>
          <w:kern w:val="0"/>
          <w:sz w:val="24"/>
          <w:szCs w:val="24"/>
          <w:lang w:eastAsia="pt-BR"/>
          <w14:ligatures w14:val="none"/>
        </w:rPr>
        <w:t>Pregão Eletrônico</w:t>
      </w:r>
      <w:r w:rsidR="003C58BB" w:rsidRPr="00AF0BDF">
        <w:rPr>
          <w:rFonts w:ascii="Arial" w:eastAsia="Times New Roman" w:hAnsi="Arial" w:cs="Arial"/>
          <w:bCs/>
          <w:kern w:val="0"/>
          <w:sz w:val="24"/>
          <w:szCs w:val="24"/>
          <w:lang w:eastAsia="pt-BR"/>
          <w14:ligatures w14:val="none"/>
        </w:rPr>
        <w:t xml:space="preserve"> nº 00</w:t>
      </w:r>
      <w:r w:rsidR="00F33E5E" w:rsidRPr="00AF0BDF">
        <w:rPr>
          <w:rFonts w:ascii="Arial" w:eastAsia="Times New Roman" w:hAnsi="Arial" w:cs="Arial"/>
          <w:bCs/>
          <w:kern w:val="0"/>
          <w:sz w:val="24"/>
          <w:szCs w:val="24"/>
          <w:lang w:eastAsia="pt-BR"/>
          <w14:ligatures w14:val="none"/>
        </w:rPr>
        <w:t>2</w:t>
      </w:r>
      <w:r w:rsidR="00E8247C" w:rsidRPr="00AF0BDF">
        <w:rPr>
          <w:rFonts w:ascii="Arial" w:eastAsia="Times New Roman" w:hAnsi="Arial" w:cs="Arial"/>
          <w:bCs/>
          <w:kern w:val="0"/>
          <w:sz w:val="24"/>
          <w:szCs w:val="24"/>
          <w:lang w:eastAsia="pt-BR"/>
          <w14:ligatures w14:val="none"/>
        </w:rPr>
        <w:t>9</w:t>
      </w:r>
      <w:r w:rsidR="003C58BB" w:rsidRPr="00AF0BDF">
        <w:rPr>
          <w:rFonts w:ascii="Arial" w:eastAsia="Times New Roman" w:hAnsi="Arial" w:cs="Arial"/>
          <w:bCs/>
          <w:kern w:val="0"/>
          <w:sz w:val="24"/>
          <w:szCs w:val="24"/>
          <w:lang w:eastAsia="pt-BR"/>
          <w14:ligatures w14:val="none"/>
        </w:rPr>
        <w:t>/202</w:t>
      </w:r>
      <w:r w:rsidR="00F92365" w:rsidRPr="00AF0BDF">
        <w:rPr>
          <w:rFonts w:ascii="Arial" w:eastAsia="Times New Roman" w:hAnsi="Arial" w:cs="Arial"/>
          <w:bCs/>
          <w:kern w:val="0"/>
          <w:sz w:val="24"/>
          <w:szCs w:val="24"/>
          <w:lang w:eastAsia="pt-BR"/>
          <w14:ligatures w14:val="none"/>
        </w:rPr>
        <w:t>6</w:t>
      </w:r>
      <w:r w:rsidR="00BD2C6E" w:rsidRPr="00AF0BDF">
        <w:rPr>
          <w:rFonts w:ascii="Arial" w:eastAsia="Times New Roman" w:hAnsi="Arial" w:cs="Arial"/>
          <w:bCs/>
          <w:kern w:val="0"/>
          <w:sz w:val="24"/>
          <w:szCs w:val="24"/>
          <w:lang w:eastAsia="pt-BR"/>
          <w14:ligatures w14:val="none"/>
        </w:rPr>
        <w:t xml:space="preserve"> </w:t>
      </w:r>
    </w:p>
    <w:p w14:paraId="701F97C3" w14:textId="77777777" w:rsidR="00685C10" w:rsidRPr="00AF0BDF" w:rsidRDefault="00685C10" w:rsidP="00AF0BDF">
      <w:pPr>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41AB012D" w14:textId="34A5F486" w:rsidR="00685C10" w:rsidRPr="00AF0BDF" w:rsidRDefault="00685C10" w:rsidP="00AF0BD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r w:rsidRPr="00AF0BDF">
        <w:rPr>
          <w:rFonts w:ascii="Arial" w:eastAsia="Times New Roman" w:hAnsi="Arial" w:cs="Arial"/>
          <w:kern w:val="0"/>
          <w:sz w:val="24"/>
          <w:szCs w:val="24"/>
          <w:lang w:eastAsia="pt-BR"/>
          <w14:ligatures w14:val="none"/>
        </w:rPr>
        <w:tab/>
        <w:t xml:space="preserve">O </w:t>
      </w:r>
      <w:sdt>
        <w:sdtPr>
          <w:rPr>
            <w:rFonts w:ascii="Arial" w:eastAsia="Times New Roman" w:hAnsi="Arial" w:cs="Arial"/>
            <w:kern w:val="0"/>
            <w:sz w:val="24"/>
            <w:szCs w:val="24"/>
            <w:lang w:eastAsia="pt-BR"/>
            <w14:ligatures w14:val="none"/>
          </w:rPr>
          <w:alias w:val="Indicar o órgão"/>
          <w:tag w:val="Indicar o órgão"/>
          <w:id w:val="-713736233"/>
          <w:placeholder>
            <w:docPart w:val="36E32AE45559442293AC616A0894FB40"/>
          </w:placeholder>
        </w:sdtPr>
        <w:sdtEndPr/>
        <w:sdtContent>
          <w:r w:rsidR="00BD2C6E" w:rsidRPr="00AF0BDF">
            <w:rPr>
              <w:rFonts w:ascii="Arial" w:eastAsia="Times New Roman" w:hAnsi="Arial" w:cs="Arial"/>
              <w:b/>
              <w:kern w:val="0"/>
              <w:sz w:val="24"/>
              <w:szCs w:val="24"/>
              <w:lang w:eastAsia="pt-BR"/>
              <w14:ligatures w14:val="none"/>
            </w:rPr>
            <w:t>MUNICÍPIO BALNEÁRIO PINHAL</w:t>
          </w:r>
          <w:r w:rsidR="00BD2C6E" w:rsidRPr="00AF0BDF">
            <w:rPr>
              <w:rFonts w:ascii="Arial" w:eastAsia="Times New Roman" w:hAnsi="Arial" w:cs="Arial"/>
              <w:kern w:val="0"/>
              <w:sz w:val="24"/>
              <w:szCs w:val="24"/>
              <w:lang w:eastAsia="pt-BR"/>
              <w14:ligatures w14:val="none"/>
            </w:rPr>
            <w:t xml:space="preserve">, Pessoa Jurídica de Direito Público, CNPJ/MF n.º 01.611.339/0001–97, com sede nesta cidade de Balneário Pinhal/RS, neste ato representado pelo Prefeito </w:t>
          </w:r>
          <w:r w:rsidR="00BD2C6E" w:rsidRPr="00AF0BDF">
            <w:rPr>
              <w:rFonts w:ascii="Arial" w:eastAsia="Times New Roman" w:hAnsi="Arial" w:cs="Arial"/>
              <w:b/>
              <w:kern w:val="0"/>
              <w:sz w:val="24"/>
              <w:szCs w:val="24"/>
              <w:lang w:eastAsia="pt-BR"/>
              <w14:ligatures w14:val="none"/>
            </w:rPr>
            <w:t>LUIZ CEZAR DANELLI FURINI</w:t>
          </w:r>
          <w:r w:rsidR="00BD2C6E" w:rsidRPr="00AF0BDF">
            <w:rPr>
              <w:rFonts w:ascii="Arial" w:eastAsia="Times New Roman" w:hAnsi="Arial" w:cs="Arial"/>
              <w:kern w:val="0"/>
              <w:sz w:val="24"/>
              <w:szCs w:val="24"/>
              <w:lang w:eastAsia="pt-BR"/>
              <w14:ligatures w14:val="none"/>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Municipal nº 199/2023, (que regulamenta o sistema de registro de preços no âmbito do Município de Balneário Pinhal), e em conformidade com as disposições a seguir</w:t>
          </w:r>
        </w:sdtContent>
      </w:sdt>
      <w:r w:rsidRPr="00AF0BDF">
        <w:rPr>
          <w:rFonts w:ascii="Arial" w:eastAsia="Times New Roman" w:hAnsi="Arial" w:cs="Arial"/>
          <w:kern w:val="0"/>
          <w:sz w:val="24"/>
          <w:szCs w:val="24"/>
          <w:lang w:eastAsia="pt-BR"/>
          <w14:ligatures w14:val="none"/>
        </w:rPr>
        <w:t>:</w:t>
      </w:r>
    </w:p>
    <w:p w14:paraId="5DA29836" w14:textId="77777777" w:rsidR="00BD2C6E" w:rsidRPr="00AF0BDF" w:rsidRDefault="00BD2C6E" w:rsidP="00AF0BDF">
      <w:pPr>
        <w:widowControl w:val="0"/>
        <w:autoSpaceDE w:val="0"/>
        <w:autoSpaceDN w:val="0"/>
        <w:adjustRightInd w:val="0"/>
        <w:spacing w:after="0" w:line="276" w:lineRule="auto"/>
        <w:jc w:val="both"/>
        <w:rPr>
          <w:rFonts w:ascii="Arial" w:eastAsia="Times New Roman" w:hAnsi="Arial" w:cs="Arial"/>
          <w:kern w:val="0"/>
          <w:sz w:val="24"/>
          <w:szCs w:val="24"/>
          <w:lang w:eastAsia="pt-BR"/>
          <w14:ligatures w14:val="none"/>
        </w:rPr>
      </w:pPr>
    </w:p>
    <w:p w14:paraId="5858E8F9" w14:textId="6533CC71" w:rsidR="00685C10" w:rsidRPr="00AF0BDF" w:rsidRDefault="00BD2C6E"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1.        </w:t>
      </w:r>
      <w:r w:rsidR="00685C10" w:rsidRPr="00AF0BDF">
        <w:rPr>
          <w:rFonts w:ascii="Arial" w:eastAsia="Times New Roman" w:hAnsi="Arial" w:cs="Arial"/>
          <w:b/>
          <w:bCs/>
          <w:sz w:val="24"/>
          <w:szCs w:val="24"/>
        </w:rPr>
        <w:t>DO OBJETO E FISCALIZAÇÃO:</w:t>
      </w:r>
    </w:p>
    <w:p w14:paraId="5A733E0B" w14:textId="1F24830D" w:rsidR="00763E83" w:rsidRPr="00AF0BDF" w:rsidRDefault="00FF72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1.1. </w:t>
      </w:r>
      <w:r w:rsidRPr="00AF0BDF">
        <w:rPr>
          <w:rFonts w:ascii="Arial" w:eastAsia="Calibri" w:hAnsi="Arial" w:cs="Arial"/>
          <w:sz w:val="24"/>
          <w:szCs w:val="24"/>
        </w:rPr>
        <w:tab/>
      </w:r>
      <w:r w:rsidR="00685C10" w:rsidRPr="00AF0BDF">
        <w:rPr>
          <w:rFonts w:ascii="Arial" w:eastAsia="Calibri" w:hAnsi="Arial" w:cs="Arial"/>
          <w:sz w:val="24"/>
          <w:szCs w:val="24"/>
        </w:rPr>
        <w:t xml:space="preserve">A presente Ata tem por objeto o </w:t>
      </w:r>
      <w:sdt>
        <w:sdtPr>
          <w:rPr>
            <w:rFonts w:ascii="Arial" w:eastAsia="Calibri" w:hAnsi="Arial" w:cs="Arial"/>
            <w:sz w:val="24"/>
            <w:szCs w:val="24"/>
          </w:rPr>
          <w:id w:val="306525031"/>
          <w:placeholder>
            <w:docPart w:val="36E32AE45559442293AC616A0894FB40"/>
          </w:placeholder>
        </w:sdtPr>
        <w:sdtEndPr/>
        <w:sdtContent>
          <w:r w:rsidR="00997F05" w:rsidRPr="00AF0BDF">
            <w:rPr>
              <w:rFonts w:ascii="Arial" w:eastAsia="Calibri" w:hAnsi="Arial" w:cs="Arial"/>
              <w:sz w:val="24"/>
              <w:szCs w:val="24"/>
            </w:rPr>
            <w:t xml:space="preserve">Registro de Preços </w:t>
          </w:r>
          <w:r w:rsidR="00ED7E47" w:rsidRPr="00AF0BDF">
            <w:rPr>
              <w:rFonts w:ascii="Arial" w:eastAsia="Calibri" w:hAnsi="Arial" w:cs="Arial"/>
              <w:sz w:val="24"/>
              <w:szCs w:val="24"/>
            </w:rPr>
            <w:t xml:space="preserve">para </w:t>
          </w:r>
          <w:r w:rsidR="00625A80" w:rsidRPr="00AF0BDF">
            <w:rPr>
              <w:rFonts w:ascii="Arial" w:eastAsia="Calibri" w:hAnsi="Arial" w:cs="Arial"/>
              <w:sz w:val="24"/>
              <w:szCs w:val="24"/>
            </w:rPr>
            <w:t xml:space="preserve">Aquisição </w:t>
          </w:r>
          <w:r w:rsidR="00FE099D" w:rsidRPr="00FE099D">
            <w:rPr>
              <w:rFonts w:ascii="Arial" w:eastAsia="Calibri" w:hAnsi="Arial" w:cs="Arial"/>
              <w:sz w:val="24"/>
              <w:szCs w:val="24"/>
            </w:rPr>
            <w:t xml:space="preserve">de tubos de PEAD destinados à manutenção e implantação do sistema de drenagem pluvial em diversos trechos do </w:t>
          </w:r>
          <w:r w:rsidR="00FE099D">
            <w:rPr>
              <w:rFonts w:ascii="Arial" w:eastAsia="Calibri" w:hAnsi="Arial" w:cs="Arial"/>
              <w:sz w:val="24"/>
              <w:szCs w:val="24"/>
            </w:rPr>
            <w:t>M</w:t>
          </w:r>
          <w:r w:rsidR="00FE099D" w:rsidRPr="00FE099D">
            <w:rPr>
              <w:rFonts w:ascii="Arial" w:eastAsia="Calibri" w:hAnsi="Arial" w:cs="Arial"/>
              <w:sz w:val="24"/>
              <w:szCs w:val="24"/>
            </w:rPr>
            <w:t>unicípio</w:t>
          </w:r>
        </w:sdtContent>
      </w:sdt>
      <w:r w:rsidR="00685C10" w:rsidRPr="00AF0BDF">
        <w:rPr>
          <w:rFonts w:ascii="Arial" w:eastAsia="Calibri" w:hAnsi="Arial" w:cs="Arial"/>
          <w:sz w:val="24"/>
          <w:szCs w:val="24"/>
        </w:rPr>
        <w:t>, devidamente especificado(s) no Termo de Referência, que é parte integrante desta Ata, assim como as propostas cujos preços tenham sido registrados, independentemente de transcrição.</w:t>
      </w:r>
    </w:p>
    <w:p w14:paraId="2550BE9A" w14:textId="16DF8224" w:rsidR="00763E83" w:rsidRPr="00AF0BDF" w:rsidRDefault="00763E83"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Times New Roman" w:hAnsi="Arial" w:cs="Arial"/>
          <w:kern w:val="0"/>
          <w:sz w:val="24"/>
          <w:szCs w:val="24"/>
          <w:lang w:eastAsia="ar-SA"/>
          <w14:ligatures w14:val="none"/>
        </w:rPr>
        <w:t xml:space="preserve">1.2. </w:t>
      </w:r>
      <w:r w:rsidRPr="00AF0BDF">
        <w:rPr>
          <w:rFonts w:ascii="Arial" w:eastAsia="Times New Roman" w:hAnsi="Arial" w:cs="Arial"/>
          <w:kern w:val="0"/>
          <w:sz w:val="24"/>
          <w:szCs w:val="24"/>
          <w:lang w:eastAsia="ar-SA"/>
          <w14:ligatures w14:val="none"/>
        </w:rPr>
        <w:tab/>
        <w:t>No preço proposto considerar-se-ão inclusos todos os custos referentes a materiais, equipamentos e ferramentas, bem como todas as despesas e obrigações relativas a salários, previdência social, tributos, seguros, material de consumo, frete, lucro, descarregamento e tudo mais que for necessário até a entrega final dos objetos na sede do Município de Balneário Pinhal/RS.</w:t>
      </w:r>
    </w:p>
    <w:p w14:paraId="53D71B53" w14:textId="39A6B3F6" w:rsidR="00D159BF" w:rsidRPr="00AF0BDF" w:rsidRDefault="00763E83"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 xml:space="preserve">1.3. </w:t>
      </w:r>
      <w:r w:rsidRPr="00AF0BDF">
        <w:rPr>
          <w:rFonts w:ascii="Arial" w:eastAsia="Times New Roman" w:hAnsi="Arial" w:cs="Arial"/>
          <w:kern w:val="0"/>
          <w:sz w:val="24"/>
          <w:szCs w:val="24"/>
          <w:lang w:eastAsia="ar-SA"/>
          <w14:ligatures w14:val="none"/>
        </w:rPr>
        <w:tab/>
      </w:r>
      <w:r w:rsidR="00D159BF" w:rsidRPr="00AF0BDF">
        <w:rPr>
          <w:rFonts w:ascii="Arial" w:eastAsia="Times New Roman" w:hAnsi="Arial" w:cs="Arial"/>
          <w:kern w:val="0"/>
          <w:sz w:val="24"/>
          <w:szCs w:val="24"/>
          <w:lang w:eastAsia="ar-SA"/>
          <w14:ligatures w14:val="none"/>
        </w:rPr>
        <w:t>O prazo de vigência da ata de registro de preços será de 1 (um) ano e poderá ser prorrogado, por igual período, desde que comprovado o preço vantajoso.</w:t>
      </w:r>
    </w:p>
    <w:p w14:paraId="25ACDC55" w14:textId="765AFD89" w:rsidR="00763E83" w:rsidRPr="00AF0BDF" w:rsidRDefault="00D159BF"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1.3.1.</w:t>
      </w:r>
      <w:r w:rsidRPr="00AF0BDF">
        <w:rPr>
          <w:rFonts w:ascii="Arial" w:eastAsia="Times New Roman" w:hAnsi="Arial" w:cs="Arial"/>
          <w:kern w:val="0"/>
          <w:sz w:val="24"/>
          <w:szCs w:val="24"/>
          <w:lang w:eastAsia="ar-SA"/>
          <w14:ligatures w14:val="none"/>
        </w:rPr>
        <w:tab/>
        <w:t>Em caso de prorrogação da ata, poderá ser renovado o quantitativo originalmente registrado.</w:t>
      </w:r>
    </w:p>
    <w:p w14:paraId="45CC9A19" w14:textId="4FC7EAF3" w:rsidR="00195EB0" w:rsidRPr="00AF0BDF" w:rsidRDefault="00763E83"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 xml:space="preserve">1.4. </w:t>
      </w:r>
      <w:r w:rsidRPr="00AF0BDF">
        <w:rPr>
          <w:rFonts w:ascii="Arial" w:eastAsia="Times New Roman" w:hAnsi="Arial" w:cs="Arial"/>
          <w:kern w:val="0"/>
          <w:sz w:val="24"/>
          <w:szCs w:val="24"/>
          <w:lang w:eastAsia="ar-SA"/>
          <w14:ligatures w14:val="none"/>
        </w:rPr>
        <w:tab/>
        <w:t>Todo volume e quantidades deverá, antes da descarga, ser conferido ou cubado pela Secretaria de Obras e as diferenças compensadas posteriormente.</w:t>
      </w:r>
    </w:p>
    <w:p w14:paraId="2CDF4CA6" w14:textId="11B5CBE8" w:rsidR="00923D5E" w:rsidRPr="00AF0BDF" w:rsidRDefault="00DF3C54"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1.5.</w:t>
      </w:r>
      <w:r w:rsidRPr="00AF0BDF">
        <w:rPr>
          <w:rFonts w:ascii="Arial" w:eastAsia="Times New Roman" w:hAnsi="Arial" w:cs="Arial"/>
          <w:kern w:val="0"/>
          <w:sz w:val="24"/>
          <w:szCs w:val="24"/>
          <w:lang w:eastAsia="ar-SA"/>
          <w14:ligatures w14:val="none"/>
        </w:rPr>
        <w:tab/>
      </w:r>
      <w:r w:rsidR="00923D5E" w:rsidRPr="00AF0BDF">
        <w:rPr>
          <w:rFonts w:ascii="Arial" w:eastAsia="Times New Roman" w:hAnsi="Arial" w:cs="Arial"/>
          <w:kern w:val="0"/>
          <w:sz w:val="24"/>
          <w:szCs w:val="24"/>
          <w:lang w:eastAsia="ar-SA"/>
          <w14:ligatures w14:val="none"/>
        </w:rPr>
        <w:t xml:space="preserve">Prazo de entrega: Os objetos deverão ser entregues em até </w:t>
      </w:r>
      <w:r w:rsidR="0067190E" w:rsidRPr="0067190E">
        <w:rPr>
          <w:rFonts w:ascii="Arial" w:eastAsia="Times New Roman" w:hAnsi="Arial" w:cs="Arial"/>
          <w:kern w:val="0"/>
          <w:sz w:val="24"/>
          <w:szCs w:val="24"/>
          <w:lang w:eastAsia="ar-SA"/>
          <w14:ligatures w14:val="none"/>
        </w:rPr>
        <w:t>30 (trinta)</w:t>
      </w:r>
      <w:r w:rsidR="00923D5E" w:rsidRPr="00AF0BDF">
        <w:rPr>
          <w:rFonts w:ascii="Arial" w:eastAsia="Times New Roman" w:hAnsi="Arial" w:cs="Arial"/>
          <w:kern w:val="0"/>
          <w:sz w:val="24"/>
          <w:szCs w:val="24"/>
          <w:lang w:eastAsia="ar-SA"/>
          <w14:ligatures w14:val="none"/>
        </w:rPr>
        <w:t xml:space="preserve"> dias após emissão de nota de empenho, o mesmo será liquidado em até 30 (trinta) dias após o recebimento do objeto em conjunto à sua nota fiscal. </w:t>
      </w:r>
    </w:p>
    <w:p w14:paraId="0D8C35A1" w14:textId="1C1D2505" w:rsidR="00923D5E" w:rsidRPr="00AF0BDF" w:rsidRDefault="00DF3C54"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1.5.1.</w:t>
      </w:r>
      <w:r w:rsidRPr="00AF0BDF">
        <w:rPr>
          <w:rFonts w:ascii="Arial" w:eastAsia="Times New Roman" w:hAnsi="Arial" w:cs="Arial"/>
          <w:kern w:val="0"/>
          <w:sz w:val="24"/>
          <w:szCs w:val="24"/>
          <w:lang w:eastAsia="ar-SA"/>
          <w14:ligatures w14:val="none"/>
        </w:rPr>
        <w:tab/>
      </w:r>
      <w:r w:rsidR="00923D5E" w:rsidRPr="00AF0BDF">
        <w:rPr>
          <w:rFonts w:ascii="Arial" w:eastAsia="Times New Roman" w:hAnsi="Arial" w:cs="Arial"/>
          <w:kern w:val="0"/>
          <w:sz w:val="24"/>
          <w:szCs w:val="24"/>
          <w:lang w:eastAsia="ar-SA"/>
          <w14:ligatures w14:val="none"/>
        </w:rPr>
        <w:t>A nota fiscal dos objetos deve ser entregue junto com os mesmos, a empresa também</w:t>
      </w:r>
    </w:p>
    <w:p w14:paraId="56F2133D" w14:textId="77777777" w:rsidR="00923D5E" w:rsidRPr="00AF0BDF" w:rsidRDefault="00923D5E" w:rsidP="00AF0BDF">
      <w:pPr>
        <w:spacing w:after="0" w:line="276" w:lineRule="auto"/>
        <w:ind w:left="709"/>
        <w:jc w:val="both"/>
        <w:rPr>
          <w:rFonts w:ascii="Arial" w:eastAsia="Times New Roman" w:hAnsi="Arial" w:cs="Arial"/>
          <w:kern w:val="0"/>
          <w:sz w:val="24"/>
          <w:szCs w:val="24"/>
          <w:lang w:eastAsia="ar-SA"/>
          <w14:ligatures w14:val="none"/>
        </w:rPr>
      </w:pPr>
      <w:proofErr w:type="gramStart"/>
      <w:r w:rsidRPr="00AF0BDF">
        <w:rPr>
          <w:rFonts w:ascii="Arial" w:eastAsia="Times New Roman" w:hAnsi="Arial" w:cs="Arial"/>
          <w:kern w:val="0"/>
          <w:sz w:val="24"/>
          <w:szCs w:val="24"/>
          <w:lang w:eastAsia="ar-SA"/>
          <w14:ligatures w14:val="none"/>
        </w:rPr>
        <w:t>deverá</w:t>
      </w:r>
      <w:proofErr w:type="gramEnd"/>
      <w:r w:rsidRPr="00AF0BDF">
        <w:rPr>
          <w:rFonts w:ascii="Arial" w:eastAsia="Times New Roman" w:hAnsi="Arial" w:cs="Arial"/>
          <w:kern w:val="0"/>
          <w:sz w:val="24"/>
          <w:szCs w:val="24"/>
          <w:lang w:eastAsia="ar-SA"/>
          <w14:ligatures w14:val="none"/>
        </w:rPr>
        <w:t xml:space="preserve"> encaminhar cópia da nota fiscal para o e-mail institucional da secretaria: obras@balneariopinhal.rs.gov.br.</w:t>
      </w:r>
    </w:p>
    <w:p w14:paraId="3C9EC38F" w14:textId="6F1D537F" w:rsidR="00923D5E" w:rsidRPr="00AF0BDF" w:rsidRDefault="00923D5E"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w:t>
      </w:r>
      <w:r w:rsidR="00DF3C54" w:rsidRPr="00AF0BDF">
        <w:rPr>
          <w:rFonts w:ascii="Arial" w:eastAsia="Times New Roman" w:hAnsi="Arial" w:cs="Arial"/>
          <w:kern w:val="0"/>
          <w:sz w:val="24"/>
          <w:szCs w:val="24"/>
          <w:lang w:eastAsia="ar-SA"/>
          <w14:ligatures w14:val="none"/>
        </w:rPr>
        <w:t>5</w:t>
      </w:r>
      <w:r w:rsidRPr="00AF0BDF">
        <w:rPr>
          <w:rFonts w:ascii="Arial" w:eastAsia="Times New Roman" w:hAnsi="Arial" w:cs="Arial"/>
          <w:kern w:val="0"/>
          <w:sz w:val="24"/>
          <w:szCs w:val="24"/>
          <w:lang w:eastAsia="ar-SA"/>
          <w14:ligatures w14:val="none"/>
        </w:rPr>
        <w:t>.</w:t>
      </w:r>
      <w:r w:rsidR="00DF3C54" w:rsidRPr="00AF0BDF">
        <w:rPr>
          <w:rFonts w:ascii="Arial" w:eastAsia="Times New Roman" w:hAnsi="Arial" w:cs="Arial"/>
          <w:kern w:val="0"/>
          <w:sz w:val="24"/>
          <w:szCs w:val="24"/>
          <w:lang w:eastAsia="ar-SA"/>
          <w14:ligatures w14:val="none"/>
        </w:rPr>
        <w:t>2</w:t>
      </w:r>
      <w:r w:rsidRPr="00AF0BDF">
        <w:rPr>
          <w:rFonts w:ascii="Arial" w:eastAsia="Times New Roman" w:hAnsi="Arial" w:cs="Arial"/>
          <w:kern w:val="0"/>
          <w:sz w:val="24"/>
          <w:szCs w:val="24"/>
          <w:lang w:eastAsia="ar-SA"/>
          <w14:ligatures w14:val="none"/>
        </w:rPr>
        <w:t>.</w:t>
      </w:r>
      <w:r w:rsidRPr="00AF0BDF">
        <w:rPr>
          <w:rFonts w:ascii="Arial" w:eastAsia="Times New Roman" w:hAnsi="Arial" w:cs="Arial"/>
          <w:kern w:val="0"/>
          <w:sz w:val="24"/>
          <w:szCs w:val="24"/>
          <w:lang w:eastAsia="ar-SA"/>
          <w14:ligatures w14:val="none"/>
        </w:rPr>
        <w:tab/>
        <w:t>A quantidade de produtos por entrega estará discriminada na referida solicitação.</w:t>
      </w:r>
    </w:p>
    <w:p w14:paraId="77AF8245" w14:textId="6372EAC4" w:rsidR="00923D5E" w:rsidRPr="00AF0BDF" w:rsidRDefault="00DF3C54" w:rsidP="00AF0BDF">
      <w:p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AF0BDF">
        <w:rPr>
          <w:rFonts w:ascii="Arial" w:eastAsia="Calibri" w:hAnsi="Arial" w:cs="Arial"/>
          <w:sz w:val="24"/>
          <w:szCs w:val="24"/>
        </w:rPr>
        <w:t>1.6</w:t>
      </w:r>
      <w:r w:rsidR="00EB70D0" w:rsidRPr="00AF0BDF">
        <w:rPr>
          <w:rFonts w:ascii="Arial" w:eastAsia="Calibri" w:hAnsi="Arial" w:cs="Arial"/>
          <w:sz w:val="24"/>
          <w:szCs w:val="24"/>
        </w:rPr>
        <w:t>.</w:t>
      </w:r>
      <w:r w:rsidR="00EB70D0" w:rsidRPr="00AF0BDF">
        <w:rPr>
          <w:rFonts w:ascii="Arial" w:eastAsia="Calibri" w:hAnsi="Arial" w:cs="Arial"/>
          <w:sz w:val="24"/>
          <w:szCs w:val="24"/>
        </w:rPr>
        <w:tab/>
      </w:r>
      <w:r w:rsidR="00923D5E" w:rsidRPr="00AF0BDF">
        <w:rPr>
          <w:rFonts w:ascii="Arial" w:eastAsia="Calibri" w:hAnsi="Arial" w:cs="Arial"/>
          <w:kern w:val="0"/>
          <w:sz w:val="24"/>
          <w:szCs w:val="24"/>
        </w:rPr>
        <w:t>A Secretaria Municipal de Obras indica o Secretário João Sidnei Gonçalves</w:t>
      </w:r>
      <w:r w:rsidRPr="00AF0BDF">
        <w:rPr>
          <w:rFonts w:ascii="Arial" w:eastAsia="Calibri" w:hAnsi="Arial" w:cs="Arial"/>
          <w:kern w:val="0"/>
          <w:sz w:val="24"/>
          <w:szCs w:val="24"/>
        </w:rPr>
        <w:t xml:space="preserve"> </w:t>
      </w:r>
      <w:r w:rsidR="00923D5E" w:rsidRPr="00AF0BDF">
        <w:rPr>
          <w:rFonts w:ascii="Arial" w:eastAsia="Calibri" w:hAnsi="Arial" w:cs="Arial"/>
          <w:kern w:val="0"/>
          <w:sz w:val="24"/>
          <w:szCs w:val="24"/>
        </w:rPr>
        <w:t xml:space="preserve">Roldão para atuar como fiscal e o Sr. Marcus Vinicius </w:t>
      </w:r>
      <w:proofErr w:type="spellStart"/>
      <w:r w:rsidR="00923D5E" w:rsidRPr="00AF0BDF">
        <w:rPr>
          <w:rFonts w:ascii="Arial" w:eastAsia="Calibri" w:hAnsi="Arial" w:cs="Arial"/>
          <w:kern w:val="0"/>
          <w:sz w:val="24"/>
          <w:szCs w:val="24"/>
        </w:rPr>
        <w:t>Jockyman</w:t>
      </w:r>
      <w:proofErr w:type="spellEnd"/>
      <w:r w:rsidR="00923D5E" w:rsidRPr="00AF0BDF">
        <w:rPr>
          <w:rFonts w:ascii="Arial" w:eastAsia="Calibri" w:hAnsi="Arial" w:cs="Arial"/>
          <w:kern w:val="0"/>
          <w:sz w:val="24"/>
          <w:szCs w:val="24"/>
        </w:rPr>
        <w:t xml:space="preserve"> para atuar</w:t>
      </w:r>
      <w:r w:rsidRPr="00AF0BDF">
        <w:rPr>
          <w:rFonts w:ascii="Arial" w:eastAsia="Calibri" w:hAnsi="Arial" w:cs="Arial"/>
          <w:kern w:val="0"/>
          <w:sz w:val="24"/>
          <w:szCs w:val="24"/>
        </w:rPr>
        <w:t xml:space="preserve"> </w:t>
      </w:r>
      <w:r w:rsidR="00923D5E" w:rsidRPr="00AF0BDF">
        <w:rPr>
          <w:rFonts w:ascii="Arial" w:eastAsia="Calibri" w:hAnsi="Arial" w:cs="Arial"/>
          <w:kern w:val="0"/>
          <w:sz w:val="24"/>
          <w:szCs w:val="24"/>
        </w:rPr>
        <w:t>como gestor do contrato.</w:t>
      </w:r>
    </w:p>
    <w:p w14:paraId="57DE82B6" w14:textId="5FC0B8A6" w:rsidR="00923D5E" w:rsidRPr="00AF0BDF" w:rsidRDefault="00DF3C54" w:rsidP="00AF0BDF">
      <w:pPr>
        <w:tabs>
          <w:tab w:val="left" w:pos="1134"/>
        </w:tabs>
        <w:spacing w:after="0" w:line="276" w:lineRule="auto"/>
        <w:ind w:left="709" w:hanging="709"/>
        <w:jc w:val="both"/>
        <w:rPr>
          <w:rFonts w:ascii="Arial" w:hAnsi="Arial" w:cs="Arial"/>
          <w:sz w:val="24"/>
          <w:szCs w:val="24"/>
          <w:lang w:eastAsia="ar-SA"/>
        </w:rPr>
      </w:pPr>
      <w:r w:rsidRPr="00AF0BDF">
        <w:rPr>
          <w:rFonts w:ascii="Arial" w:hAnsi="Arial" w:cs="Arial"/>
          <w:sz w:val="24"/>
          <w:szCs w:val="24"/>
          <w:lang w:eastAsia="ar-SA"/>
        </w:rPr>
        <w:lastRenderedPageBreak/>
        <w:t>1</w:t>
      </w:r>
      <w:r w:rsidR="00923D5E" w:rsidRPr="00AF0BDF">
        <w:rPr>
          <w:rFonts w:ascii="Arial" w:hAnsi="Arial" w:cs="Arial"/>
          <w:sz w:val="24"/>
          <w:szCs w:val="24"/>
          <w:lang w:eastAsia="ar-SA"/>
        </w:rPr>
        <w:t>.</w:t>
      </w:r>
      <w:r w:rsidRPr="00AF0BDF">
        <w:rPr>
          <w:rFonts w:ascii="Arial" w:hAnsi="Arial" w:cs="Arial"/>
          <w:sz w:val="24"/>
          <w:szCs w:val="24"/>
          <w:lang w:eastAsia="ar-SA"/>
        </w:rPr>
        <w:t>7</w:t>
      </w:r>
      <w:r w:rsidR="00923D5E" w:rsidRPr="00AF0BDF">
        <w:rPr>
          <w:rFonts w:ascii="Arial" w:hAnsi="Arial" w:cs="Arial"/>
          <w:sz w:val="24"/>
          <w:szCs w:val="24"/>
          <w:lang w:eastAsia="ar-SA"/>
        </w:rPr>
        <w:t>.</w:t>
      </w:r>
      <w:r w:rsidR="00B8118C" w:rsidRPr="00AF0BDF">
        <w:rPr>
          <w:rFonts w:ascii="Arial" w:hAnsi="Arial" w:cs="Arial"/>
          <w:sz w:val="24"/>
          <w:szCs w:val="24"/>
          <w:lang w:eastAsia="ar-SA"/>
        </w:rPr>
        <w:tab/>
      </w:r>
      <w:r w:rsidR="00923D5E" w:rsidRPr="00AF0BDF">
        <w:rPr>
          <w:rFonts w:ascii="Arial" w:hAnsi="Arial" w:cs="Arial"/>
          <w:sz w:val="24"/>
          <w:szCs w:val="24"/>
          <w:lang w:eastAsia="ar-SA"/>
        </w:rPr>
        <w:t xml:space="preserve"> Local de entrega: Subprefeitura do Magistério ou em outro local que a Administração indicar, dentro do Município.</w:t>
      </w:r>
    </w:p>
    <w:p w14:paraId="453C51DB" w14:textId="77777777" w:rsidR="00923D5E" w:rsidRPr="00AF0BDF" w:rsidRDefault="00923D5E" w:rsidP="00AF0BDF">
      <w:pPr>
        <w:autoSpaceDE w:val="0"/>
        <w:autoSpaceDN w:val="0"/>
        <w:adjustRightInd w:val="0"/>
        <w:spacing w:after="0" w:line="276" w:lineRule="auto"/>
        <w:ind w:left="709" w:hanging="709"/>
        <w:contextualSpacing/>
        <w:jc w:val="both"/>
        <w:rPr>
          <w:rFonts w:ascii="Arial" w:eastAsia="Calibri" w:hAnsi="Arial" w:cs="Arial"/>
          <w:kern w:val="0"/>
          <w:sz w:val="24"/>
          <w:szCs w:val="24"/>
        </w:rPr>
      </w:pPr>
    </w:p>
    <w:p w14:paraId="394998B1" w14:textId="2F8F4316" w:rsidR="00685C10" w:rsidRPr="00AF0BDF" w:rsidRDefault="00BD2C6E" w:rsidP="00AF0BDF">
      <w:pPr>
        <w:autoSpaceDE w:val="0"/>
        <w:autoSpaceDN w:val="0"/>
        <w:adjustRightInd w:val="0"/>
        <w:spacing w:after="0" w:line="276" w:lineRule="auto"/>
        <w:ind w:left="709" w:hanging="709"/>
        <w:contextualSpacing/>
        <w:jc w:val="both"/>
        <w:rPr>
          <w:rFonts w:ascii="Arial" w:eastAsia="Times New Roman" w:hAnsi="Arial" w:cs="Arial"/>
          <w:b/>
          <w:bCs/>
          <w:sz w:val="24"/>
          <w:szCs w:val="24"/>
        </w:rPr>
      </w:pPr>
      <w:r w:rsidRPr="00AF0BDF">
        <w:rPr>
          <w:rFonts w:ascii="Arial" w:eastAsia="Times New Roman" w:hAnsi="Arial" w:cs="Arial"/>
          <w:b/>
          <w:bCs/>
          <w:sz w:val="24"/>
          <w:szCs w:val="24"/>
        </w:rPr>
        <w:t xml:space="preserve">2.      </w:t>
      </w:r>
      <w:r w:rsidR="00685C10" w:rsidRPr="00AF0BDF">
        <w:rPr>
          <w:rFonts w:ascii="Arial" w:eastAsia="Times New Roman" w:hAnsi="Arial" w:cs="Arial"/>
          <w:b/>
          <w:bCs/>
          <w:sz w:val="24"/>
          <w:szCs w:val="24"/>
        </w:rPr>
        <w:t>DOS PREÇOS, ESPECIFICAÇÕES E QUANTITATIVOS:</w:t>
      </w:r>
    </w:p>
    <w:p w14:paraId="25525D25" w14:textId="21B83233" w:rsidR="00B8118C" w:rsidRDefault="00663B87"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2.1.</w:t>
      </w:r>
      <w:r w:rsidRPr="00AF0BDF">
        <w:rPr>
          <w:rFonts w:ascii="Arial" w:eastAsia="Calibri" w:hAnsi="Arial" w:cs="Arial"/>
          <w:sz w:val="24"/>
          <w:szCs w:val="24"/>
        </w:rPr>
        <w:tab/>
      </w:r>
      <w:r w:rsidR="00DF3C54" w:rsidRPr="00AF0BDF">
        <w:rPr>
          <w:rFonts w:ascii="Arial" w:eastAsia="Calibri" w:hAnsi="Arial" w:cs="Arial"/>
          <w:sz w:val="24"/>
          <w:szCs w:val="24"/>
        </w:rPr>
        <w:tab/>
      </w:r>
      <w:r w:rsidR="00685C10" w:rsidRPr="00AF0BDF">
        <w:rPr>
          <w:rFonts w:ascii="Arial" w:eastAsia="Calibri" w:hAnsi="Arial" w:cs="Arial"/>
          <w:sz w:val="24"/>
          <w:szCs w:val="24"/>
        </w:rPr>
        <w:t xml:space="preserve">O preço registrado, as especificações do objeto, as quantidades máximas de cada item, </w:t>
      </w:r>
      <w:proofErr w:type="gramStart"/>
      <w:r w:rsidR="00685C10" w:rsidRPr="00AF0BDF">
        <w:rPr>
          <w:rFonts w:ascii="Arial" w:eastAsia="Calibri" w:hAnsi="Arial" w:cs="Arial"/>
          <w:sz w:val="24"/>
          <w:szCs w:val="24"/>
        </w:rPr>
        <w:t>fornecedor(</w:t>
      </w:r>
      <w:proofErr w:type="gramEnd"/>
      <w:r w:rsidR="00685C10" w:rsidRPr="00AF0BDF">
        <w:rPr>
          <w:rFonts w:ascii="Arial" w:eastAsia="Calibri" w:hAnsi="Arial" w:cs="Arial"/>
          <w:sz w:val="24"/>
          <w:szCs w:val="24"/>
        </w:rPr>
        <w:t xml:space="preserve">es) e as demais condições ofertadas na(s) proposta(s) são as que seguem: </w:t>
      </w:r>
    </w:p>
    <w:p w14:paraId="326A9DCD" w14:textId="308AC2E4" w:rsidR="00A6163B" w:rsidRDefault="00A6163B"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A6163B" w:rsidRPr="00FE099D" w14:paraId="0A8CCE7F"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1C0D34E5" w14:textId="77777777" w:rsidR="00A6163B" w:rsidRPr="00FE099D" w:rsidRDefault="00A6163B" w:rsidP="009E5BCB">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41B2EC90" w14:textId="77777777" w:rsidR="00A6163B" w:rsidRPr="00FE099D" w:rsidRDefault="00A6163B" w:rsidP="009E5BCB">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r>
              <w:rPr>
                <w:rFonts w:ascii="Arial" w:eastAsia="Arial" w:hAnsi="Arial" w:cs="Arial"/>
                <w:b/>
                <w:color w:val="000000"/>
                <w:sz w:val="20"/>
                <w:szCs w:val="20"/>
              </w:rPr>
              <w:t>/ Marca</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082A3312" w14:textId="77777777" w:rsidR="00A6163B" w:rsidRPr="00FE099D" w:rsidRDefault="00A6163B" w:rsidP="009E5BCB">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55F5FC73" w14:textId="77777777" w:rsidR="00A6163B" w:rsidRPr="00FE099D" w:rsidRDefault="00A6163B" w:rsidP="009E5BCB">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58E2A97C" w14:textId="77777777" w:rsidR="00A6163B" w:rsidRPr="00FE099D" w:rsidRDefault="00A6163B" w:rsidP="009E5BCB">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FC602D" w:rsidRPr="00FE099D" w14:paraId="7AD7FE29"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56DA8672" w14:textId="77777777" w:rsidR="00FC602D" w:rsidRPr="00FE099D" w:rsidRDefault="00FC602D" w:rsidP="00FC602D">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1864B8FB" w14:textId="77777777" w:rsidR="00FC602D" w:rsidRPr="00FE099D" w:rsidRDefault="00FC602D" w:rsidP="00FC602D">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 xml:space="preserve">Tubos de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w:t>
            </w:r>
            <w:r>
              <w:rPr>
                <w:rFonts w:ascii="Arial" w:hAnsi="Arial" w:cs="Arial"/>
                <w:sz w:val="20"/>
                <w:szCs w:val="20"/>
              </w:rPr>
              <w:t xml:space="preserve"> </w:t>
            </w:r>
            <w:r w:rsidRPr="00FE099D">
              <w:rPr>
                <w:rFonts w:ascii="Arial" w:hAnsi="Arial" w:cs="Arial"/>
                <w:sz w:val="20"/>
                <w:szCs w:val="20"/>
              </w:rPr>
              <w:t>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6B19286F" w14:textId="22186656" w:rsidR="00FC602D" w:rsidRPr="00FE099D" w:rsidRDefault="00AA6FFE" w:rsidP="00FC602D">
            <w:pPr>
              <w:spacing w:line="276" w:lineRule="auto"/>
              <w:ind w:left="8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3F310D74" w14:textId="77777777" w:rsidR="00FC602D" w:rsidRPr="00FE099D" w:rsidRDefault="00FC602D" w:rsidP="00FC602D">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57DE00F8" w14:textId="77777777" w:rsidR="00FC602D" w:rsidRPr="00FE099D" w:rsidRDefault="00FC602D" w:rsidP="00FC602D">
            <w:pPr>
              <w:spacing w:line="276" w:lineRule="auto"/>
              <w:ind w:left="72"/>
              <w:jc w:val="both"/>
              <w:rPr>
                <w:rFonts w:ascii="Arial" w:eastAsia="Arial" w:hAnsi="Arial" w:cs="Arial"/>
                <w:color w:val="000000"/>
                <w:sz w:val="20"/>
                <w:szCs w:val="20"/>
              </w:rPr>
            </w:pPr>
          </w:p>
        </w:tc>
      </w:tr>
      <w:tr w:rsidR="00FC602D" w:rsidRPr="00FE099D" w14:paraId="37D4726D"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53F76218" w14:textId="77777777" w:rsidR="00FC602D" w:rsidRPr="00FE099D" w:rsidRDefault="00FC602D" w:rsidP="00FC602D">
            <w:pPr>
              <w:spacing w:line="276" w:lineRule="auto"/>
              <w:ind w:right="31"/>
              <w:jc w:val="center"/>
              <w:rPr>
                <w:rFonts w:ascii="Arial" w:eastAsia="Arial" w:hAnsi="Arial" w:cs="Arial"/>
                <w:color w:val="000000"/>
                <w:sz w:val="20"/>
                <w:szCs w:val="20"/>
              </w:rPr>
            </w:pPr>
          </w:p>
        </w:tc>
        <w:tc>
          <w:tcPr>
            <w:tcW w:w="3123" w:type="pct"/>
            <w:tcBorders>
              <w:top w:val="single" w:sz="4" w:space="0" w:color="000000"/>
              <w:left w:val="single" w:sz="4" w:space="0" w:color="000000"/>
              <w:bottom w:val="single" w:sz="4" w:space="0" w:color="000000"/>
              <w:right w:val="single" w:sz="4" w:space="0" w:color="000000"/>
            </w:tcBorders>
          </w:tcPr>
          <w:p w14:paraId="547B17B9" w14:textId="6A5BBD8E" w:rsidR="00FC602D" w:rsidRPr="00FE099D" w:rsidRDefault="00FC602D" w:rsidP="00FC602D">
            <w:pPr>
              <w:spacing w:line="276" w:lineRule="auto"/>
              <w:ind w:left="72" w:right="32"/>
              <w:jc w:val="both"/>
              <w:rPr>
                <w:rFonts w:ascii="Arial" w:hAnsi="Arial" w:cs="Arial"/>
                <w:sz w:val="20"/>
                <w:szCs w:val="20"/>
              </w:rPr>
            </w:pPr>
            <w:r w:rsidRPr="00FC602D">
              <w:rPr>
                <w:rFonts w:ascii="Arial" w:hAnsi="Arial" w:cs="Arial"/>
                <w:sz w:val="20"/>
                <w:szCs w:val="20"/>
              </w:rPr>
              <w:t xml:space="preserve">Tubos de </w:t>
            </w:r>
            <w:proofErr w:type="spellStart"/>
            <w:r w:rsidRPr="00FC602D">
              <w:rPr>
                <w:rFonts w:ascii="Arial" w:hAnsi="Arial" w:cs="Arial"/>
                <w:sz w:val="20"/>
                <w:szCs w:val="20"/>
              </w:rPr>
              <w:t>Pead</w:t>
            </w:r>
            <w:proofErr w:type="spellEnd"/>
            <w:r w:rsidRPr="00FC602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C602D">
              <w:rPr>
                <w:rFonts w:ascii="Arial" w:hAnsi="Arial" w:cs="Arial"/>
                <w:sz w:val="20"/>
                <w:szCs w:val="20"/>
              </w:rPr>
              <w:t>extrudado</w:t>
            </w:r>
            <w:proofErr w:type="spellEnd"/>
            <w:r w:rsidRPr="00FC602D">
              <w:rPr>
                <w:rFonts w:ascii="Arial" w:hAnsi="Arial" w:cs="Arial"/>
                <w:sz w:val="20"/>
                <w:szCs w:val="20"/>
              </w:rPr>
              <w:t xml:space="preserve"> com parede dupla em </w:t>
            </w:r>
            <w:proofErr w:type="spellStart"/>
            <w:r w:rsidRPr="00FC602D">
              <w:rPr>
                <w:rFonts w:ascii="Arial" w:hAnsi="Arial" w:cs="Arial"/>
                <w:sz w:val="20"/>
                <w:szCs w:val="20"/>
              </w:rPr>
              <w:t>pead</w:t>
            </w:r>
            <w:proofErr w:type="spellEnd"/>
            <w:r w:rsidRPr="00FC602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149E85B" w14:textId="7AE968A5" w:rsidR="00FC602D" w:rsidRPr="00FE099D" w:rsidRDefault="00AA6FFE" w:rsidP="00FC602D">
            <w:pPr>
              <w:spacing w:line="276" w:lineRule="auto"/>
              <w:ind w:left="8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5B639DDC" w14:textId="75C436C2" w:rsidR="00FC602D" w:rsidRDefault="00465032" w:rsidP="00FC602D">
            <w:pPr>
              <w:spacing w:line="276" w:lineRule="auto"/>
              <w:ind w:right="27"/>
              <w:jc w:val="center"/>
              <w:rPr>
                <w:rFonts w:ascii="Arial" w:hAnsi="Arial" w:cs="Arial"/>
                <w:sz w:val="20"/>
                <w:szCs w:val="20"/>
              </w:rPr>
            </w:pPr>
            <w:r w:rsidRPr="00465032">
              <w:rPr>
                <w:rFonts w:ascii="Arial" w:hAnsi="Arial" w:cs="Arial"/>
                <w:sz w:val="20"/>
                <w:szCs w:val="20"/>
              </w:rPr>
              <w:t>unid.</w:t>
            </w:r>
          </w:p>
        </w:tc>
        <w:tc>
          <w:tcPr>
            <w:tcW w:w="769" w:type="pct"/>
            <w:tcBorders>
              <w:top w:val="single" w:sz="4" w:space="0" w:color="000000"/>
              <w:left w:val="single" w:sz="4" w:space="0" w:color="000000"/>
              <w:bottom w:val="single" w:sz="4" w:space="0" w:color="000000"/>
              <w:right w:val="single" w:sz="4" w:space="0" w:color="000000"/>
            </w:tcBorders>
          </w:tcPr>
          <w:p w14:paraId="17ABE09C" w14:textId="77777777" w:rsidR="00FC602D" w:rsidRPr="00FE099D" w:rsidRDefault="00FC602D" w:rsidP="00FC602D">
            <w:pPr>
              <w:spacing w:line="276" w:lineRule="auto"/>
              <w:ind w:left="72"/>
              <w:jc w:val="both"/>
              <w:rPr>
                <w:rFonts w:ascii="Arial" w:eastAsia="Arial" w:hAnsi="Arial" w:cs="Arial"/>
                <w:color w:val="000000"/>
                <w:sz w:val="20"/>
                <w:szCs w:val="20"/>
              </w:rPr>
            </w:pPr>
          </w:p>
        </w:tc>
      </w:tr>
      <w:tr w:rsidR="00FC602D" w:rsidRPr="00FE099D" w14:paraId="2EAE85EF"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4B3E6374" w14:textId="77777777" w:rsidR="00FC602D" w:rsidRPr="00FE099D" w:rsidRDefault="00FC602D" w:rsidP="00FC602D">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337A3D05" w14:textId="77777777" w:rsidR="00FC602D" w:rsidRPr="00FE099D" w:rsidRDefault="00FC602D" w:rsidP="00FC602D">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600mm com 6m, com anéis de vedação em conformidade com as normas </w:t>
            </w:r>
            <w:proofErr w:type="spellStart"/>
            <w:r w:rsidRPr="00FE099D">
              <w:rPr>
                <w:rFonts w:ascii="Arial" w:hAnsi="Arial" w:cs="Arial"/>
                <w:sz w:val="20"/>
                <w:szCs w:val="20"/>
              </w:rPr>
              <w:t>iso</w:t>
            </w:r>
            <w:proofErr w:type="spellEnd"/>
            <w:r w:rsidRPr="00FE099D">
              <w:rPr>
                <w:rFonts w:ascii="Arial" w:hAnsi="Arial" w:cs="Arial"/>
                <w:sz w:val="20"/>
                <w:szCs w:val="20"/>
              </w:rPr>
              <w:t xml:space="preserve"> 12091 e </w:t>
            </w:r>
            <w:proofErr w:type="spellStart"/>
            <w:r w:rsidRPr="00FE099D">
              <w:rPr>
                <w:rFonts w:ascii="Arial" w:hAnsi="Arial" w:cs="Arial"/>
                <w:sz w:val="20"/>
                <w:szCs w:val="20"/>
              </w:rPr>
              <w:t>iso</w:t>
            </w:r>
            <w:proofErr w:type="spellEnd"/>
            <w:r w:rsidRPr="00FE099D">
              <w:rPr>
                <w:rFonts w:ascii="Arial" w:hAnsi="Arial" w:cs="Arial"/>
                <w:sz w:val="20"/>
                <w:szCs w:val="20"/>
              </w:rPr>
              <w:t xml:space="preserve">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w:t>
            </w:r>
            <w:r>
              <w:rPr>
                <w:rFonts w:ascii="Arial" w:hAnsi="Arial" w:cs="Arial"/>
                <w:sz w:val="20"/>
                <w:szCs w:val="20"/>
              </w:rPr>
              <w:t xml:space="preserve"> </w:t>
            </w:r>
            <w:r w:rsidRPr="00FE099D">
              <w:rPr>
                <w:rFonts w:ascii="Arial" w:hAnsi="Arial" w:cs="Arial"/>
                <w:sz w:val="20"/>
                <w:szCs w:val="20"/>
              </w:rPr>
              <w:t>ABNT NBR ISO 21.138 de 2016 (cloacal)</w:t>
            </w:r>
            <w:r>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7383C786" w14:textId="25EE0737" w:rsidR="00FC602D" w:rsidRPr="00FE099D" w:rsidRDefault="00AA6FFE" w:rsidP="00FC602D">
            <w:pPr>
              <w:spacing w:line="276" w:lineRule="auto"/>
              <w:ind w:right="2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218A504D" w14:textId="77777777" w:rsidR="00FC602D" w:rsidRPr="00FE099D" w:rsidRDefault="00FC602D" w:rsidP="00FC602D">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52374DBF" w14:textId="77777777" w:rsidR="00FC602D" w:rsidRPr="00FE099D" w:rsidRDefault="00FC602D" w:rsidP="00FC602D">
            <w:pPr>
              <w:spacing w:line="276" w:lineRule="auto"/>
              <w:ind w:left="72" w:right="134"/>
              <w:jc w:val="both"/>
              <w:rPr>
                <w:rFonts w:ascii="Arial" w:eastAsia="Arial" w:hAnsi="Arial" w:cs="Arial"/>
                <w:color w:val="000000"/>
                <w:sz w:val="20"/>
                <w:szCs w:val="20"/>
              </w:rPr>
            </w:pPr>
          </w:p>
        </w:tc>
      </w:tr>
      <w:tr w:rsidR="00FC602D" w:rsidRPr="00FE099D" w14:paraId="3201E9BB"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7F63496C" w14:textId="77777777" w:rsidR="00FC602D" w:rsidRPr="00FE099D" w:rsidRDefault="00FC602D" w:rsidP="00FC602D">
            <w:pPr>
              <w:spacing w:line="276" w:lineRule="auto"/>
              <w:ind w:right="31"/>
              <w:jc w:val="center"/>
              <w:rPr>
                <w:rFonts w:ascii="Arial" w:eastAsia="Arial" w:hAnsi="Arial" w:cs="Arial"/>
                <w:color w:val="000000"/>
                <w:sz w:val="20"/>
                <w:szCs w:val="20"/>
              </w:rPr>
            </w:pPr>
          </w:p>
        </w:tc>
        <w:tc>
          <w:tcPr>
            <w:tcW w:w="3123" w:type="pct"/>
            <w:tcBorders>
              <w:top w:val="single" w:sz="4" w:space="0" w:color="000000"/>
              <w:left w:val="single" w:sz="4" w:space="0" w:color="000000"/>
              <w:bottom w:val="single" w:sz="4" w:space="0" w:color="000000"/>
              <w:right w:val="single" w:sz="4" w:space="0" w:color="000000"/>
            </w:tcBorders>
          </w:tcPr>
          <w:p w14:paraId="1F04AD65" w14:textId="0744B030" w:rsidR="00FC602D" w:rsidRPr="00FE099D" w:rsidRDefault="00FC602D" w:rsidP="00FC602D">
            <w:pPr>
              <w:spacing w:line="276" w:lineRule="auto"/>
              <w:ind w:left="74" w:right="142"/>
              <w:jc w:val="both"/>
              <w:rPr>
                <w:rFonts w:ascii="Arial" w:hAnsi="Arial" w:cs="Arial"/>
                <w:sz w:val="20"/>
                <w:szCs w:val="20"/>
              </w:rPr>
            </w:pPr>
            <w:r w:rsidRPr="00FC602D">
              <w:rPr>
                <w:rFonts w:ascii="Arial" w:hAnsi="Arial" w:cs="Arial"/>
                <w:sz w:val="20"/>
                <w:szCs w:val="20"/>
              </w:rPr>
              <w:t xml:space="preserve">Tubos de </w:t>
            </w:r>
            <w:proofErr w:type="spellStart"/>
            <w:r w:rsidRPr="00FC602D">
              <w:rPr>
                <w:rFonts w:ascii="Arial" w:hAnsi="Arial" w:cs="Arial"/>
                <w:sz w:val="20"/>
                <w:szCs w:val="20"/>
              </w:rPr>
              <w:t>Pead</w:t>
            </w:r>
            <w:proofErr w:type="spellEnd"/>
            <w:r w:rsidRPr="00FC602D">
              <w:rPr>
                <w:rFonts w:ascii="Arial" w:hAnsi="Arial" w:cs="Arial"/>
                <w:sz w:val="20"/>
                <w:szCs w:val="20"/>
              </w:rPr>
              <w:t xml:space="preserve"> HD DN/DI 600mm com 6m, com anéis de vedação em conformidade com as normas </w:t>
            </w:r>
            <w:proofErr w:type="spellStart"/>
            <w:r w:rsidRPr="00FC602D">
              <w:rPr>
                <w:rFonts w:ascii="Arial" w:hAnsi="Arial" w:cs="Arial"/>
                <w:sz w:val="20"/>
                <w:szCs w:val="20"/>
              </w:rPr>
              <w:t>iso</w:t>
            </w:r>
            <w:proofErr w:type="spellEnd"/>
            <w:r w:rsidRPr="00FC602D">
              <w:rPr>
                <w:rFonts w:ascii="Arial" w:hAnsi="Arial" w:cs="Arial"/>
                <w:sz w:val="20"/>
                <w:szCs w:val="20"/>
              </w:rPr>
              <w:t xml:space="preserve"> 12091 e </w:t>
            </w:r>
            <w:proofErr w:type="spellStart"/>
            <w:r w:rsidRPr="00FC602D">
              <w:rPr>
                <w:rFonts w:ascii="Arial" w:hAnsi="Arial" w:cs="Arial"/>
                <w:sz w:val="20"/>
                <w:szCs w:val="20"/>
              </w:rPr>
              <w:t>iso</w:t>
            </w:r>
            <w:proofErr w:type="spellEnd"/>
            <w:r w:rsidRPr="00FC602D">
              <w:rPr>
                <w:rFonts w:ascii="Arial" w:hAnsi="Arial" w:cs="Arial"/>
                <w:sz w:val="20"/>
                <w:szCs w:val="20"/>
              </w:rPr>
              <w:t xml:space="preserve"> 3127 que são resistentes ao calor e ao impacto, </w:t>
            </w:r>
            <w:proofErr w:type="spellStart"/>
            <w:r w:rsidRPr="00FC602D">
              <w:rPr>
                <w:rFonts w:ascii="Arial" w:hAnsi="Arial" w:cs="Arial"/>
                <w:sz w:val="20"/>
                <w:szCs w:val="20"/>
              </w:rPr>
              <w:t>extrudado</w:t>
            </w:r>
            <w:proofErr w:type="spellEnd"/>
            <w:r w:rsidRPr="00FC602D">
              <w:rPr>
                <w:rFonts w:ascii="Arial" w:hAnsi="Arial" w:cs="Arial"/>
                <w:sz w:val="20"/>
                <w:szCs w:val="20"/>
              </w:rPr>
              <w:t xml:space="preserve"> com parede dupla em </w:t>
            </w:r>
            <w:proofErr w:type="spellStart"/>
            <w:r w:rsidRPr="00FC602D">
              <w:rPr>
                <w:rFonts w:ascii="Arial" w:hAnsi="Arial" w:cs="Arial"/>
                <w:sz w:val="20"/>
                <w:szCs w:val="20"/>
              </w:rPr>
              <w:t>pead</w:t>
            </w:r>
            <w:proofErr w:type="spellEnd"/>
            <w:r w:rsidRPr="00FC602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17CCA98" w14:textId="54C3314E" w:rsidR="00FC602D" w:rsidRPr="00FE099D" w:rsidRDefault="00AA6FFE" w:rsidP="00FC602D">
            <w:pPr>
              <w:spacing w:line="276" w:lineRule="auto"/>
              <w:ind w:right="2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7B74E6F5" w14:textId="7BBBF5D4" w:rsidR="00FC602D" w:rsidRDefault="00465032" w:rsidP="00FC602D">
            <w:pPr>
              <w:spacing w:line="276" w:lineRule="auto"/>
              <w:ind w:right="27"/>
              <w:jc w:val="center"/>
              <w:rPr>
                <w:rFonts w:ascii="Arial" w:hAnsi="Arial" w:cs="Arial"/>
                <w:sz w:val="20"/>
                <w:szCs w:val="20"/>
              </w:rPr>
            </w:pPr>
            <w:r w:rsidRPr="00465032">
              <w:rPr>
                <w:rFonts w:ascii="Arial" w:hAnsi="Arial" w:cs="Arial"/>
                <w:sz w:val="20"/>
                <w:szCs w:val="20"/>
              </w:rPr>
              <w:t>unid.</w:t>
            </w:r>
          </w:p>
        </w:tc>
        <w:tc>
          <w:tcPr>
            <w:tcW w:w="769" w:type="pct"/>
            <w:tcBorders>
              <w:top w:val="single" w:sz="4" w:space="0" w:color="000000"/>
              <w:left w:val="single" w:sz="4" w:space="0" w:color="000000"/>
              <w:bottom w:val="single" w:sz="4" w:space="0" w:color="000000"/>
              <w:right w:val="single" w:sz="4" w:space="0" w:color="000000"/>
            </w:tcBorders>
          </w:tcPr>
          <w:p w14:paraId="4ECD389E" w14:textId="77777777" w:rsidR="00FC602D" w:rsidRPr="00FE099D" w:rsidRDefault="00FC602D" w:rsidP="00FC602D">
            <w:pPr>
              <w:spacing w:line="276" w:lineRule="auto"/>
              <w:ind w:left="72" w:right="134"/>
              <w:jc w:val="both"/>
              <w:rPr>
                <w:rFonts w:ascii="Arial" w:eastAsia="Arial" w:hAnsi="Arial" w:cs="Arial"/>
                <w:color w:val="000000"/>
                <w:sz w:val="20"/>
                <w:szCs w:val="20"/>
              </w:rPr>
            </w:pPr>
          </w:p>
        </w:tc>
      </w:tr>
    </w:tbl>
    <w:p w14:paraId="56636CFC" w14:textId="619E2207" w:rsidR="00A6163B" w:rsidRDefault="00A6163B"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p>
    <w:p w14:paraId="6A74C1E4" w14:textId="5CC80728" w:rsidR="00663B87" w:rsidRPr="00AF0BDF" w:rsidRDefault="00663B87" w:rsidP="00AF0BDF">
      <w:pPr>
        <w:spacing w:after="0" w:line="276" w:lineRule="auto"/>
        <w:ind w:left="709" w:hanging="709"/>
        <w:jc w:val="both"/>
        <w:rPr>
          <w:rFonts w:ascii="Arial" w:hAnsi="Arial" w:cs="Arial"/>
          <w:sz w:val="24"/>
          <w:szCs w:val="24"/>
        </w:rPr>
      </w:pPr>
      <w:r w:rsidRPr="00AF0BDF">
        <w:rPr>
          <w:rFonts w:ascii="Arial" w:eastAsia="Calibri" w:hAnsi="Arial" w:cs="Arial"/>
          <w:sz w:val="24"/>
          <w:szCs w:val="24"/>
        </w:rPr>
        <w:t xml:space="preserve">2.2. </w:t>
      </w:r>
      <w:r w:rsidRPr="00AF0BDF">
        <w:rPr>
          <w:rFonts w:ascii="Arial" w:eastAsia="Calibri" w:hAnsi="Arial" w:cs="Arial"/>
          <w:sz w:val="24"/>
          <w:szCs w:val="24"/>
        </w:rPr>
        <w:tab/>
      </w:r>
      <w:r w:rsidRPr="00AF0BDF">
        <w:rPr>
          <w:rFonts w:ascii="Arial" w:hAnsi="Arial" w:cs="Arial"/>
          <w:sz w:val="24"/>
          <w:szCs w:val="24"/>
        </w:rPr>
        <w:t xml:space="preserve">O pagamento ocorrerá em até 30 dias após o recebimento dos objetos, bem como de suas notas fiscais. </w:t>
      </w:r>
      <w:r w:rsidRPr="00AF0BDF">
        <w:rPr>
          <w:rFonts w:ascii="Arial" w:eastAsia="Arial" w:hAnsi="Arial" w:cs="Arial"/>
          <w:b/>
          <w:sz w:val="24"/>
          <w:szCs w:val="24"/>
        </w:rPr>
        <w:t xml:space="preserve"> </w:t>
      </w:r>
    </w:p>
    <w:p w14:paraId="257AE2E3" w14:textId="3B0C4812" w:rsidR="00663B87" w:rsidRPr="00AF0BDF" w:rsidRDefault="00663B87"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p>
    <w:p w14:paraId="36167C20" w14:textId="15279387" w:rsidR="00685C10" w:rsidRPr="00AF0BDF" w:rsidRDefault="008218C5" w:rsidP="00AF0BDF">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3.         </w:t>
      </w:r>
      <w:r w:rsidR="00685C10" w:rsidRPr="00AF0BDF">
        <w:rPr>
          <w:rFonts w:ascii="Arial" w:eastAsia="Times New Roman" w:hAnsi="Arial" w:cs="Arial"/>
          <w:b/>
          <w:bCs/>
          <w:sz w:val="24"/>
          <w:szCs w:val="24"/>
        </w:rPr>
        <w:t>DA ADESÃO À ATA DE REGISTRO DE PREÇOS:</w:t>
      </w:r>
    </w:p>
    <w:p w14:paraId="17A4ABB3" w14:textId="58F7372F" w:rsidR="00685C10" w:rsidRPr="00AF0BDF" w:rsidRDefault="00685C1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 </w:t>
      </w:r>
      <w:r w:rsidR="008218C5" w:rsidRPr="00AF0BDF">
        <w:rPr>
          <w:rFonts w:ascii="Arial" w:eastAsia="Calibri" w:hAnsi="Arial" w:cs="Arial"/>
          <w:sz w:val="24"/>
          <w:szCs w:val="24"/>
        </w:rPr>
        <w:t xml:space="preserve">3.1.     </w:t>
      </w:r>
      <w:r w:rsidRPr="00AF0BDF">
        <w:rPr>
          <w:rFonts w:ascii="Arial" w:eastAsia="Calibri" w:hAnsi="Arial" w:cs="Arial"/>
          <w:sz w:val="24"/>
          <w:szCs w:val="24"/>
        </w:rPr>
        <w:t>Não será admitida a adesão à ata de registro de preços decorrente desta licitação.</w:t>
      </w:r>
    </w:p>
    <w:p w14:paraId="3C029116" w14:textId="3E2C5B23" w:rsidR="00C92584" w:rsidRPr="00AF0BDF" w:rsidRDefault="00C92584" w:rsidP="00AF0BDF">
      <w:pPr>
        <w:tabs>
          <w:tab w:val="left" w:pos="2435"/>
        </w:tabs>
        <w:spacing w:after="0" w:line="276" w:lineRule="auto"/>
        <w:jc w:val="both"/>
        <w:rPr>
          <w:rFonts w:ascii="Arial" w:eastAsia="Calibri" w:hAnsi="Arial" w:cs="Arial"/>
          <w:sz w:val="24"/>
          <w:szCs w:val="24"/>
        </w:rPr>
      </w:pPr>
    </w:p>
    <w:p w14:paraId="0CC3E4BB" w14:textId="31877DF6" w:rsidR="00685C10" w:rsidRPr="00AF0BDF" w:rsidRDefault="008218C5"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4.         </w:t>
      </w:r>
      <w:r w:rsidR="00685C10" w:rsidRPr="00AF0BDF">
        <w:rPr>
          <w:rFonts w:ascii="Arial" w:eastAsia="Times New Roman" w:hAnsi="Arial" w:cs="Arial"/>
          <w:b/>
          <w:bCs/>
          <w:sz w:val="24"/>
          <w:szCs w:val="24"/>
        </w:rPr>
        <w:t>VALIDADE, FORMALIZAÇÃO DA ATA DE REGISTRO DE PREÇOS E CADASTRO RESERVA:</w:t>
      </w:r>
    </w:p>
    <w:p w14:paraId="522A8B50" w14:textId="0446AF66"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4.1.    </w:t>
      </w:r>
      <w:r w:rsidR="00685C10" w:rsidRPr="00AF0BDF">
        <w:rPr>
          <w:rFonts w:ascii="Arial" w:eastAsia="Calibri" w:hAnsi="Arial" w:cs="Arial"/>
          <w:sz w:val="24"/>
          <w:szCs w:val="24"/>
        </w:rPr>
        <w:t>A validade da Ata de Registro de Preços será de 1 (um) ano, a contar d</w:t>
      </w:r>
      <w:r w:rsidR="00C92584" w:rsidRPr="00AF0BDF">
        <w:rPr>
          <w:rFonts w:ascii="Arial" w:eastAsia="Calibri" w:hAnsi="Arial" w:cs="Arial"/>
          <w:sz w:val="24"/>
          <w:szCs w:val="24"/>
        </w:rPr>
        <w:t>a data de assinatura</w:t>
      </w:r>
      <w:r w:rsidR="00685C10" w:rsidRPr="00AF0BDF">
        <w:rPr>
          <w:rFonts w:ascii="Arial" w:eastAsia="Calibri" w:hAnsi="Arial" w:cs="Arial"/>
          <w:sz w:val="24"/>
          <w:szCs w:val="24"/>
        </w:rPr>
        <w:t>, podendo ser prorrogada por igual período, mediante a anuência do fornecedor, desde que comprovado o preço vantajoso.</w:t>
      </w:r>
    </w:p>
    <w:p w14:paraId="452F4A70" w14:textId="4F2F7281" w:rsidR="00685C10" w:rsidRPr="00AF0BDF" w:rsidRDefault="00A963EF" w:rsidP="00AF0BDF">
      <w:pPr>
        <w:numPr>
          <w:ilvl w:val="2"/>
          <w:numId w:val="0"/>
        </w:num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41.1.  </w:t>
      </w:r>
      <w:r w:rsidR="00685C10" w:rsidRPr="00AF0BDF">
        <w:rPr>
          <w:rFonts w:ascii="Arial" w:eastAsia="Times New Roman" w:hAnsi="Arial" w:cs="Arial"/>
          <w:sz w:val="24"/>
          <w:szCs w:val="24"/>
        </w:rPr>
        <w:t>Em caso de prorrogação da Ata de Registro de Preços, os quantitativos originalmente registrados serão renovados integralmente, adicionando-se novo quantitativo equivalente ao previsto na ata original.</w:t>
      </w:r>
    </w:p>
    <w:p w14:paraId="42478460" w14:textId="779E883D"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4.2.    </w:t>
      </w:r>
      <w:r w:rsidR="00685C10" w:rsidRPr="00AF0BDF">
        <w:rPr>
          <w:rFonts w:ascii="Arial" w:eastAsia="Calibri" w:hAnsi="Arial" w:cs="Arial"/>
          <w:sz w:val="24"/>
          <w:szCs w:val="24"/>
        </w:rPr>
        <w:t>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4CAE40F9" w14:textId="0419ECDE" w:rsidR="00685C10" w:rsidRPr="00AF0BDF" w:rsidRDefault="00A963EF"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4.2.1. </w:t>
      </w:r>
      <w:r w:rsidR="00685C10" w:rsidRPr="00AF0BDF">
        <w:rPr>
          <w:rFonts w:ascii="Arial" w:eastAsia="Times New Roman" w:hAnsi="Arial" w:cs="Arial"/>
          <w:sz w:val="24"/>
          <w:szCs w:val="24"/>
        </w:rPr>
        <w:t xml:space="preserve">O instrumento contratual de que trata o item 4.2. </w:t>
      </w:r>
      <w:proofErr w:type="gramStart"/>
      <w:r w:rsidR="00685C10" w:rsidRPr="00AF0BDF">
        <w:rPr>
          <w:rFonts w:ascii="Arial" w:eastAsia="Times New Roman" w:hAnsi="Arial" w:cs="Arial"/>
          <w:sz w:val="24"/>
          <w:szCs w:val="24"/>
        </w:rPr>
        <w:t>deverá</w:t>
      </w:r>
      <w:proofErr w:type="gramEnd"/>
      <w:r w:rsidR="00685C10" w:rsidRPr="00AF0BDF">
        <w:rPr>
          <w:rFonts w:ascii="Arial" w:eastAsia="Times New Roman" w:hAnsi="Arial" w:cs="Arial"/>
          <w:sz w:val="24"/>
          <w:szCs w:val="24"/>
        </w:rPr>
        <w:t xml:space="preserve"> ser assinado no prazo de validade da ata de registro de preços.</w:t>
      </w:r>
    </w:p>
    <w:p w14:paraId="53FF7216" w14:textId="31DB750D"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4.3.   </w:t>
      </w:r>
      <w:r w:rsidR="00685C10" w:rsidRPr="00AF0BDF">
        <w:rPr>
          <w:rFonts w:ascii="Arial" w:eastAsia="Calibri" w:hAnsi="Arial" w:cs="Arial"/>
          <w:sz w:val="24"/>
          <w:szCs w:val="24"/>
        </w:rPr>
        <w:t>Os contratos decorrentes do sistema de registro de preços poderão ser alterados, observado o art. 124 da Lei nº 14.133, de 2021.</w:t>
      </w:r>
    </w:p>
    <w:p w14:paraId="09C8A9D6" w14:textId="142A1422"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4.4.    </w:t>
      </w:r>
      <w:r w:rsidR="00685C10" w:rsidRPr="00AF0BDF">
        <w:rPr>
          <w:rFonts w:ascii="Arial" w:eastAsia="Calibri" w:hAnsi="Arial" w:cs="Arial"/>
          <w:sz w:val="24"/>
          <w:szCs w:val="24"/>
        </w:rPr>
        <w:t>Após a homologação da licitação, deverão ser observadas as seguintes condições para formalização da ata de registro de preços:</w:t>
      </w:r>
    </w:p>
    <w:p w14:paraId="7228232C" w14:textId="3F48C5E9" w:rsidR="00685C10" w:rsidRPr="00AF0BDF" w:rsidRDefault="00A963EF" w:rsidP="00AF0BDF">
      <w:pPr>
        <w:spacing w:after="0" w:line="276" w:lineRule="auto"/>
        <w:ind w:left="142" w:hanging="142"/>
        <w:jc w:val="both"/>
        <w:rPr>
          <w:rFonts w:ascii="Arial" w:eastAsia="Times New Roman" w:hAnsi="Arial" w:cs="Arial"/>
          <w:sz w:val="24"/>
          <w:szCs w:val="24"/>
        </w:rPr>
      </w:pPr>
      <w:r w:rsidRPr="00AF0BDF">
        <w:rPr>
          <w:rFonts w:ascii="Arial" w:eastAsia="Times New Roman" w:hAnsi="Arial" w:cs="Arial"/>
          <w:sz w:val="24"/>
          <w:szCs w:val="24"/>
        </w:rPr>
        <w:t xml:space="preserve">4.4.1. </w:t>
      </w:r>
      <w:r w:rsidR="00685C10" w:rsidRPr="00AF0BDF">
        <w:rPr>
          <w:rFonts w:ascii="Arial" w:eastAsia="Times New Roman" w:hAnsi="Arial" w:cs="Arial"/>
          <w:sz w:val="24"/>
          <w:szCs w:val="24"/>
        </w:rPr>
        <w:t>Serão registrados na ata os preços e os quantita</w:t>
      </w:r>
      <w:r w:rsidR="00685C10" w:rsidRPr="00AF0BDF">
        <w:rPr>
          <w:rFonts w:ascii="Arial" w:eastAsia="Arial" w:hAnsi="Arial" w:cs="Arial"/>
          <w:sz w:val="24"/>
          <w:szCs w:val="24"/>
        </w:rPr>
        <w:t>ti</w:t>
      </w:r>
      <w:r w:rsidR="00685C10" w:rsidRPr="00AF0BDF">
        <w:rPr>
          <w:rFonts w:ascii="Arial" w:eastAsia="Times New Roman" w:hAnsi="Arial" w:cs="Arial"/>
          <w:sz w:val="24"/>
          <w:szCs w:val="24"/>
        </w:rPr>
        <w:t>vos do adjudicatário.</w:t>
      </w:r>
    </w:p>
    <w:p w14:paraId="300C39BB" w14:textId="4ECAB0E2" w:rsidR="00685C10" w:rsidRPr="00AF0BDF" w:rsidRDefault="00A963EF"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4.4.2. </w:t>
      </w:r>
      <w:r w:rsidR="00685C10" w:rsidRPr="00AF0BDF">
        <w:rPr>
          <w:rFonts w:ascii="Arial" w:eastAsia="Times New Roman" w:hAnsi="Arial" w:cs="Arial"/>
          <w:sz w:val="24"/>
          <w:szCs w:val="24"/>
        </w:rPr>
        <w:t>Será respeitada, nas contratações, a ordem de classificação dos licitantes ou dos fornecedores registrados na ata.</w:t>
      </w:r>
    </w:p>
    <w:p w14:paraId="600F99A4" w14:textId="6652D42A"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4.5.   </w:t>
      </w:r>
      <w:r w:rsidR="00685C10" w:rsidRPr="00AF0BDF">
        <w:rPr>
          <w:rFonts w:ascii="Arial" w:eastAsia="Calibri" w:hAnsi="Arial" w:cs="Arial"/>
          <w:sz w:val="24"/>
          <w:szCs w:val="24"/>
        </w:rPr>
        <w:t>O registro a que se refere o item 4.4.2</w:t>
      </w:r>
      <w:r w:rsidR="00685C10" w:rsidRPr="00AF0BDF">
        <w:rPr>
          <w:rFonts w:ascii="Arial" w:eastAsia="Calibri" w:hAnsi="Arial" w:cs="Arial"/>
          <w:b/>
          <w:bCs/>
          <w:sz w:val="24"/>
          <w:szCs w:val="24"/>
        </w:rPr>
        <w:t xml:space="preserve"> </w:t>
      </w:r>
      <w:r w:rsidR="00685C10" w:rsidRPr="00AF0BDF">
        <w:rPr>
          <w:rFonts w:ascii="Arial" w:eastAsia="Calibri" w:hAnsi="Arial" w:cs="Arial"/>
          <w:sz w:val="24"/>
          <w:szCs w:val="24"/>
        </w:rPr>
        <w:t>tem por obje</w:t>
      </w:r>
      <w:r w:rsidR="00685C10" w:rsidRPr="00AF0BDF">
        <w:rPr>
          <w:rFonts w:ascii="Arial" w:eastAsia="Arial" w:hAnsi="Arial" w:cs="Arial"/>
          <w:sz w:val="24"/>
          <w:szCs w:val="24"/>
        </w:rPr>
        <w:t>ti</w:t>
      </w:r>
      <w:r w:rsidR="00685C10" w:rsidRPr="00AF0BDF">
        <w:rPr>
          <w:rFonts w:ascii="Arial" w:eastAsia="Calibri" w:hAnsi="Arial" w:cs="Arial"/>
          <w:sz w:val="24"/>
          <w:szCs w:val="24"/>
        </w:rPr>
        <w:t>vo a formação de cadastro de reserva para o caso de impossibilidade de atendimento pelo signatário da ata.</w:t>
      </w:r>
    </w:p>
    <w:p w14:paraId="51861932" w14:textId="399D45E4"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4.6.   </w:t>
      </w:r>
      <w:r w:rsidR="00685C10" w:rsidRPr="00AF0BDF">
        <w:rPr>
          <w:rFonts w:ascii="Arial" w:eastAsia="Calibri" w:hAnsi="Arial" w:cs="Arial"/>
          <w:sz w:val="24"/>
          <w:szCs w:val="24"/>
        </w:rPr>
        <w:t>Para fins da ordem de classificação, os licitantes ou fornecedores que aceitarem reduzir suas propostas para o preço do adjudicatário antecederão aqueles que mantiverem sua proposta original.</w:t>
      </w:r>
    </w:p>
    <w:p w14:paraId="0395153B" w14:textId="547581E0"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4.7.    </w:t>
      </w:r>
      <w:r w:rsidR="00685C10" w:rsidRPr="00AF0BDF">
        <w:rPr>
          <w:rFonts w:ascii="Arial" w:eastAsia="Calibri" w:hAnsi="Arial" w:cs="Arial"/>
          <w:sz w:val="24"/>
          <w:szCs w:val="24"/>
        </w:rPr>
        <w:t>O preço registrado com indicação dos licitantes e fornecedores será divulgado no PNCP e ficará disponibilizado durante a vigência da ata de registro de preços.</w:t>
      </w:r>
    </w:p>
    <w:p w14:paraId="095C39A0" w14:textId="785A34DA" w:rsidR="00685C10" w:rsidRPr="00AF0BDF" w:rsidRDefault="00A963EF"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4.8.   </w:t>
      </w:r>
      <w:r w:rsidR="00A21F18" w:rsidRPr="00AF0BDF">
        <w:rPr>
          <w:rFonts w:ascii="Arial" w:eastAsia="Calibri" w:hAnsi="Arial" w:cs="Arial"/>
          <w:sz w:val="24"/>
          <w:szCs w:val="24"/>
        </w:rPr>
        <w:t xml:space="preserve">  </w:t>
      </w:r>
      <w:r w:rsidR="00685C10" w:rsidRPr="00AF0BDF">
        <w:rPr>
          <w:rFonts w:ascii="Arial" w:eastAsia="Calibri" w:hAnsi="Arial" w:cs="Arial"/>
          <w:sz w:val="24"/>
          <w:szCs w:val="24"/>
        </w:rPr>
        <w:t>Após a homologação da licitação, o licitante mais bem classificado será convocado para assinar a ata de registro de preços, no prazo e nas condições estabelecidos no edital de licitação ou no aviso de contratação direta, sob pena de decair o direito, sem prejuízo das sanções previstas na Lei nº 14.133, de 2021.</w:t>
      </w:r>
    </w:p>
    <w:p w14:paraId="321B63A7" w14:textId="771744A5" w:rsidR="00685C10" w:rsidRPr="00AF0BDF" w:rsidRDefault="00A21F18"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4.8.1. </w:t>
      </w:r>
      <w:r w:rsidR="00685C10" w:rsidRPr="00AF0BDF">
        <w:rPr>
          <w:rFonts w:ascii="Arial" w:eastAsia="Times New Roman" w:hAnsi="Arial" w:cs="Arial"/>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FE07441" w14:textId="4A858331" w:rsidR="00685C10" w:rsidRPr="00AF0BDF" w:rsidRDefault="002A265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4.9.   </w:t>
      </w:r>
      <w:r w:rsidR="00685C10" w:rsidRPr="00AF0BDF">
        <w:rPr>
          <w:rFonts w:ascii="Arial" w:eastAsia="Calibri" w:hAnsi="Arial" w:cs="Arial"/>
          <w:sz w:val="24"/>
          <w:szCs w:val="24"/>
        </w:rPr>
        <w:t>Quando o convocado não assinar a ata de registro de preços no prazo e nas condições estabelecidos no edital, observando o item 4.7 e subitens, fica facultado à Administração convo</w:t>
      </w:r>
      <w:r w:rsidRPr="00AF0BDF">
        <w:rPr>
          <w:rFonts w:ascii="Arial" w:eastAsia="Calibri" w:hAnsi="Arial" w:cs="Arial"/>
          <w:sz w:val="24"/>
          <w:szCs w:val="24"/>
        </w:rPr>
        <w:t xml:space="preserve">car os licitantes remanescentes, </w:t>
      </w:r>
      <w:r w:rsidR="00685C10" w:rsidRPr="00AF0BDF">
        <w:rPr>
          <w:rFonts w:ascii="Arial" w:eastAsia="Calibri" w:hAnsi="Arial" w:cs="Arial"/>
          <w:sz w:val="24"/>
          <w:szCs w:val="24"/>
        </w:rPr>
        <w:t>na ordem de classificação, para fazê-lo em igual prazo e nas condições propostas pelo primeiro classificado.</w:t>
      </w:r>
      <w:bookmarkStart w:id="1" w:name="recusa_dos_que_baixaram_preco"/>
      <w:bookmarkEnd w:id="1"/>
    </w:p>
    <w:p w14:paraId="60D8DB72" w14:textId="19048E43" w:rsidR="00685C10" w:rsidRPr="00AF0BDF" w:rsidRDefault="002A265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4.9.1. </w:t>
      </w:r>
      <w:r w:rsidR="00685C10" w:rsidRPr="00AF0BDF">
        <w:rPr>
          <w:rFonts w:ascii="Arial" w:eastAsia="Calibri" w:hAnsi="Arial" w:cs="Arial"/>
          <w:sz w:val="24"/>
          <w:szCs w:val="24"/>
        </w:rPr>
        <w:t>Na hipótese de nenhum dos licitantes que trata o inciso I do item 4.4.2, aceitar a contratação nos termos do item anterior, a Administração, observados o valor es</w:t>
      </w:r>
      <w:r w:rsidR="00685C10" w:rsidRPr="00AF0BDF">
        <w:rPr>
          <w:rFonts w:ascii="Arial" w:eastAsia="Arial" w:hAnsi="Arial" w:cs="Arial"/>
          <w:sz w:val="24"/>
          <w:szCs w:val="24"/>
        </w:rPr>
        <w:t>ti</w:t>
      </w:r>
      <w:r w:rsidR="00685C10" w:rsidRPr="00AF0BDF">
        <w:rPr>
          <w:rFonts w:ascii="Arial" w:eastAsia="Calibri" w:hAnsi="Arial" w:cs="Arial"/>
          <w:sz w:val="24"/>
          <w:szCs w:val="24"/>
        </w:rPr>
        <w:t>mado e sua eventual atualização nos termos do edital, poderá:</w:t>
      </w:r>
    </w:p>
    <w:p w14:paraId="7A678BBD" w14:textId="79D94D11" w:rsidR="00685C10" w:rsidRPr="00AF0BDF" w:rsidRDefault="002A2650"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lastRenderedPageBreak/>
        <w:t xml:space="preserve">4.9.1. </w:t>
      </w:r>
      <w:r w:rsidR="00685C10" w:rsidRPr="00AF0BDF">
        <w:rPr>
          <w:rFonts w:ascii="Arial" w:eastAsia="Times New Roman" w:hAnsi="Arial" w:cs="Arial"/>
          <w:sz w:val="24"/>
          <w:szCs w:val="24"/>
        </w:rPr>
        <w:t>Convocar para negociação os demais licitantes ou fornecedores remanescentes cujos preços foram registrados sem redução, observada a ordem de classificação, com vistas à obtenção de preço melhor, mesmo que acima do preço do adjudicatário; ou</w:t>
      </w:r>
    </w:p>
    <w:p w14:paraId="7168BE01" w14:textId="08411577" w:rsidR="00685C10" w:rsidRPr="00AF0BDF" w:rsidRDefault="002A2650"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4.9.2. </w:t>
      </w:r>
      <w:r w:rsidR="00685C10" w:rsidRPr="00AF0BDF">
        <w:rPr>
          <w:rFonts w:ascii="Arial" w:eastAsia="Times New Roman" w:hAnsi="Arial" w:cs="Arial"/>
          <w:sz w:val="24"/>
          <w:szCs w:val="24"/>
        </w:rPr>
        <w:t>Adjudicar e firmar o contrato nas condições ofertadas pelos licitantes ou fornecedores remanescentes, atendida a ordem classificatória, quando frustrada a negociação de melhor condição.</w:t>
      </w:r>
    </w:p>
    <w:p w14:paraId="5A4E1F60" w14:textId="058C8919" w:rsidR="00685C10" w:rsidRPr="00AF0BDF" w:rsidRDefault="002A2650"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 xml:space="preserve">4.9.3.  </w:t>
      </w:r>
      <w:r w:rsidR="00685C10" w:rsidRPr="00AF0BDF">
        <w:rPr>
          <w:rFonts w:ascii="Arial" w:eastAsia="Calibri" w:hAnsi="Arial" w:cs="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2169F30" w14:textId="77777777" w:rsidR="00685C10" w:rsidRPr="00AF0BDF" w:rsidRDefault="00685C10" w:rsidP="00AF0BD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38E5AAD6" w14:textId="101C136E" w:rsidR="00685C10" w:rsidRPr="00AF0BDF" w:rsidRDefault="002A2650"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5. </w:t>
      </w:r>
      <w:r w:rsidR="00DF3C54" w:rsidRPr="00AF0BDF">
        <w:rPr>
          <w:rFonts w:ascii="Arial" w:eastAsia="Times New Roman" w:hAnsi="Arial" w:cs="Arial"/>
          <w:b/>
          <w:bCs/>
          <w:sz w:val="24"/>
          <w:szCs w:val="24"/>
        </w:rPr>
        <w:tab/>
      </w:r>
      <w:r w:rsidR="00685C10" w:rsidRPr="00AF0BDF">
        <w:rPr>
          <w:rFonts w:ascii="Arial" w:eastAsia="Times New Roman" w:hAnsi="Arial" w:cs="Arial"/>
          <w:b/>
          <w:bCs/>
          <w:sz w:val="24"/>
          <w:szCs w:val="24"/>
        </w:rPr>
        <w:t>ALTERAÇÃO OU ATUALIZAÇÃO DOS PREÇOS REGISTRADOS:</w:t>
      </w:r>
    </w:p>
    <w:p w14:paraId="5DD7A8A3" w14:textId="35F8717E" w:rsidR="00685C10" w:rsidRPr="00AF0BDF" w:rsidRDefault="002A2650"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5.</w:t>
      </w:r>
      <w:r w:rsidR="007E4909" w:rsidRPr="00AF0BDF">
        <w:rPr>
          <w:rFonts w:ascii="Arial" w:eastAsia="Calibri" w:hAnsi="Arial" w:cs="Arial"/>
          <w:sz w:val="24"/>
          <w:szCs w:val="24"/>
        </w:rPr>
        <w:t xml:space="preserve">1.  </w:t>
      </w:r>
      <w:r w:rsidRPr="00AF0BDF">
        <w:rPr>
          <w:rFonts w:ascii="Arial" w:eastAsia="Calibri" w:hAnsi="Arial" w:cs="Arial"/>
          <w:sz w:val="24"/>
          <w:szCs w:val="24"/>
        </w:rPr>
        <w:t xml:space="preserve"> </w:t>
      </w:r>
      <w:r w:rsidR="00685C10" w:rsidRPr="00AF0BDF">
        <w:rPr>
          <w:rFonts w:ascii="Arial" w:eastAsia="Calibri" w:hAnsi="Arial" w:cs="Arial"/>
          <w:sz w:val="24"/>
          <w:szCs w:val="24"/>
        </w:rPr>
        <w:t>Os preços registrados poderão ser alterados ou atualizados em decorrência de eventual redução dos preços praticados no mercado ou de fato que eleve o custo dos bens, das obras ou dos serviços registrados, nas seguintes situações:</w:t>
      </w:r>
    </w:p>
    <w:p w14:paraId="356D5E57" w14:textId="2DDEF037" w:rsidR="00685C10" w:rsidRPr="00AF0BDF" w:rsidRDefault="002A2650"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5.1.</w:t>
      </w:r>
      <w:r w:rsidR="007E4909" w:rsidRPr="00AF0BDF">
        <w:rPr>
          <w:rFonts w:ascii="Arial" w:eastAsia="Times New Roman" w:hAnsi="Arial" w:cs="Arial"/>
          <w:sz w:val="24"/>
          <w:szCs w:val="24"/>
        </w:rPr>
        <w:t>1.</w:t>
      </w:r>
      <w:r w:rsidRPr="00AF0BDF">
        <w:rPr>
          <w:rFonts w:ascii="Arial" w:eastAsia="Times New Roman" w:hAnsi="Arial" w:cs="Arial"/>
          <w:sz w:val="24"/>
          <w:szCs w:val="24"/>
        </w:rPr>
        <w:t xml:space="preserve"> </w:t>
      </w:r>
      <w:r w:rsidR="00685C10" w:rsidRPr="00AF0BDF">
        <w:rPr>
          <w:rFonts w:ascii="Arial" w:eastAsia="Times New Roman"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FC90360" w14:textId="49A22BEC"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5.1.2. </w:t>
      </w:r>
      <w:r w:rsidR="00685C10" w:rsidRPr="00AF0BDF">
        <w:rPr>
          <w:rFonts w:ascii="Arial" w:eastAsia="Times New Roman" w:hAnsi="Arial" w:cs="Arial"/>
          <w:sz w:val="24"/>
          <w:szCs w:val="24"/>
        </w:rPr>
        <w:t>Em caso de criação, alteração ou ex</w:t>
      </w:r>
      <w:r w:rsidR="00685C10" w:rsidRPr="00AF0BDF">
        <w:rPr>
          <w:rFonts w:ascii="Arial" w:eastAsia="Calibri" w:hAnsi="Arial" w:cs="Arial"/>
          <w:sz w:val="24"/>
          <w:szCs w:val="24"/>
        </w:rPr>
        <w:t>ti</w:t>
      </w:r>
      <w:r w:rsidR="00685C10" w:rsidRPr="00AF0BDF">
        <w:rPr>
          <w:rFonts w:ascii="Arial" w:eastAsia="Times New Roman" w:hAnsi="Arial" w:cs="Arial"/>
          <w:sz w:val="24"/>
          <w:szCs w:val="24"/>
        </w:rPr>
        <w:t xml:space="preserve">nção de quaisquer tributos ou encargos legais ou a superveniência de disposições legais, com comprovada repercussão sobre os preços registrados; </w:t>
      </w:r>
    </w:p>
    <w:p w14:paraId="1D935690" w14:textId="6C667047"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5.1.3. </w:t>
      </w:r>
      <w:r w:rsidR="00685C10" w:rsidRPr="00AF0BDF">
        <w:rPr>
          <w:rFonts w:ascii="Arial" w:eastAsia="Times New Roman" w:hAnsi="Arial" w:cs="Arial"/>
          <w:sz w:val="24"/>
          <w:szCs w:val="24"/>
        </w:rPr>
        <w:t>Na hipótese de previsão no edital de cláusula de reajustamento sobre os preços registrados, nos termos da Lei nº 14.133, de 2021.</w:t>
      </w:r>
    </w:p>
    <w:p w14:paraId="386CA03D" w14:textId="58A30DA8" w:rsidR="00685C10" w:rsidRPr="00AF0BDF" w:rsidRDefault="00685C10" w:rsidP="00263131">
      <w:pPr>
        <w:numPr>
          <w:ilvl w:val="3"/>
          <w:numId w:val="15"/>
        </w:numPr>
        <w:spacing w:after="0" w:line="276" w:lineRule="auto"/>
        <w:ind w:left="680" w:hanging="680"/>
        <w:jc w:val="both"/>
        <w:rPr>
          <w:rFonts w:ascii="Arial" w:eastAsia="Times New Roman" w:hAnsi="Arial" w:cs="Arial"/>
          <w:sz w:val="24"/>
          <w:szCs w:val="24"/>
        </w:rPr>
      </w:pPr>
      <w:r w:rsidRPr="00AF0BDF">
        <w:rPr>
          <w:rFonts w:ascii="Arial" w:eastAsia="Times New Roman" w:hAnsi="Arial" w:cs="Arial"/>
          <w:sz w:val="24"/>
          <w:szCs w:val="24"/>
        </w:rPr>
        <w:t>No caso do reajustamento, deverá ser respeitada a contagem da anualidade e o índice previsto para a contratação</w:t>
      </w:r>
      <w:r w:rsidR="007E4909" w:rsidRPr="00AF0BDF">
        <w:rPr>
          <w:rFonts w:ascii="Arial" w:eastAsia="Times New Roman" w:hAnsi="Arial" w:cs="Arial"/>
          <w:sz w:val="24"/>
          <w:szCs w:val="24"/>
        </w:rPr>
        <w:t>.</w:t>
      </w:r>
      <w:r w:rsidRPr="00AF0BDF">
        <w:rPr>
          <w:rFonts w:ascii="Arial" w:eastAsia="Times New Roman" w:hAnsi="Arial" w:cs="Arial"/>
          <w:sz w:val="24"/>
          <w:szCs w:val="24"/>
        </w:rPr>
        <w:t xml:space="preserve">  </w:t>
      </w:r>
    </w:p>
    <w:p w14:paraId="149DBDE2" w14:textId="77777777" w:rsidR="00685C10" w:rsidRPr="00AF0BDF" w:rsidRDefault="00685C10" w:rsidP="00AF0BDF">
      <w:pPr>
        <w:spacing w:after="0" w:line="276" w:lineRule="auto"/>
        <w:ind w:left="680" w:hanging="680"/>
        <w:jc w:val="both"/>
        <w:rPr>
          <w:rFonts w:ascii="Arial" w:eastAsia="Times New Roman" w:hAnsi="Arial" w:cs="Arial"/>
          <w:color w:val="FF0000"/>
          <w:sz w:val="24"/>
          <w:szCs w:val="24"/>
        </w:rPr>
      </w:pPr>
    </w:p>
    <w:p w14:paraId="028A4020" w14:textId="65162134" w:rsidR="00685C10" w:rsidRPr="00AF0BDF" w:rsidRDefault="007E4909" w:rsidP="00AF0BDF">
      <w:pPr>
        <w:keepNext/>
        <w:keepLines/>
        <w:tabs>
          <w:tab w:val="left" w:pos="709"/>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6.        </w:t>
      </w:r>
      <w:r w:rsidR="00685C10" w:rsidRPr="00AF0BDF">
        <w:rPr>
          <w:rFonts w:ascii="Arial" w:eastAsia="Times New Roman" w:hAnsi="Arial" w:cs="Arial"/>
          <w:b/>
          <w:bCs/>
          <w:sz w:val="24"/>
          <w:szCs w:val="24"/>
        </w:rPr>
        <w:t>NEGOCIAÇÃO DE PREÇOS REGISTRADOS:</w:t>
      </w:r>
    </w:p>
    <w:p w14:paraId="0CCAC7DF" w14:textId="67048698" w:rsidR="00685C10" w:rsidRPr="00AF0BDF" w:rsidRDefault="007E4909"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6.1.     </w:t>
      </w:r>
      <w:r w:rsidR="00685C10" w:rsidRPr="00AF0BDF">
        <w:rPr>
          <w:rFonts w:ascii="Arial" w:eastAsia="Calibri" w:hAnsi="Arial" w:cs="Arial"/>
          <w:sz w:val="24"/>
          <w:szCs w:val="24"/>
        </w:rPr>
        <w:t>Na hipótese de o preço registrado tornar-se superior ao preço praticado no mercado por motivo superveniente, o órgão convocará o fornecedor para negociar a redução do preço registrado.</w:t>
      </w:r>
    </w:p>
    <w:p w14:paraId="5A626AFD" w14:textId="55BB4DE5"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6.1.1.  </w:t>
      </w:r>
      <w:r w:rsidR="00685C10" w:rsidRPr="00AF0BDF">
        <w:rPr>
          <w:rFonts w:ascii="Arial" w:eastAsia="Times New Roman" w:hAnsi="Arial" w:cs="Arial"/>
          <w:sz w:val="24"/>
          <w:szCs w:val="24"/>
        </w:rPr>
        <w:t>Caso não aceite reduzir seu preço aos valores pra</w:t>
      </w:r>
      <w:r w:rsidR="00685C10" w:rsidRPr="00AF0BDF">
        <w:rPr>
          <w:rFonts w:ascii="Arial" w:eastAsia="Calibri" w:hAnsi="Arial" w:cs="Arial"/>
          <w:sz w:val="24"/>
          <w:szCs w:val="24"/>
        </w:rPr>
        <w:t>ti</w:t>
      </w:r>
      <w:r w:rsidR="00685C10" w:rsidRPr="00AF0BDF">
        <w:rPr>
          <w:rFonts w:ascii="Arial" w:eastAsia="Times New Roman" w:hAnsi="Arial" w:cs="Arial"/>
          <w:sz w:val="24"/>
          <w:szCs w:val="24"/>
        </w:rPr>
        <w:t>cados pelo mercado, o fornecedor será liberado do compromisso assumido quanto ao item registrado, sem aplicação de penalidades administrativas.</w:t>
      </w:r>
    </w:p>
    <w:p w14:paraId="0CAF467E" w14:textId="6F0EEE7C"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6.1.2.  </w:t>
      </w:r>
      <w:r w:rsidR="00685C10" w:rsidRPr="00AF0BDF">
        <w:rPr>
          <w:rFonts w:ascii="Arial" w:eastAsia="Times New Roman" w:hAnsi="Arial" w:cs="Arial"/>
          <w:sz w:val="24"/>
          <w:szCs w:val="24"/>
        </w:rPr>
        <w:t>Na hipótese prevista no item anterior, o órgão convocará os</w:t>
      </w:r>
      <w:r w:rsidRPr="00AF0BDF">
        <w:rPr>
          <w:rFonts w:ascii="Arial" w:eastAsia="Times New Roman" w:hAnsi="Arial" w:cs="Arial"/>
          <w:sz w:val="24"/>
          <w:szCs w:val="24"/>
        </w:rPr>
        <w:t xml:space="preserve"> demais</w:t>
      </w:r>
      <w:r w:rsidR="00685C10" w:rsidRPr="00AF0BDF">
        <w:rPr>
          <w:rFonts w:ascii="Arial" w:eastAsia="Times New Roman" w:hAnsi="Arial" w:cs="Arial"/>
          <w:sz w:val="24"/>
          <w:szCs w:val="24"/>
        </w:rPr>
        <w:t xml:space="preserve"> fornecedores, na ordem de classificação, para verificar se aceitam reduzir seus preços aos valores de mercado e não convocará os licitantes ou fornecedores que tiveram seu registro cancelado. </w:t>
      </w:r>
    </w:p>
    <w:p w14:paraId="3B300B1E" w14:textId="75846682"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6.1.3.  </w:t>
      </w:r>
      <w:r w:rsidR="00685C10" w:rsidRPr="00AF0BDF">
        <w:rPr>
          <w:rFonts w:ascii="Arial" w:eastAsia="Times New Roman" w:hAnsi="Arial" w:cs="Arial"/>
          <w:sz w:val="24"/>
          <w:szCs w:val="24"/>
        </w:rPr>
        <w:t>Se não obtiver êxito nas negociações, o órgão procederá ao cancelamento da ata de registro de preços, adotando as medidas cabíveis para obtenção de contratação mais vantajosa.</w:t>
      </w:r>
      <w:bookmarkStart w:id="2" w:name="reducao_preco_mercado_negociacao_frustra"/>
      <w:bookmarkEnd w:id="2"/>
    </w:p>
    <w:p w14:paraId="3D275258" w14:textId="38B4F2F8" w:rsidR="00685C10" w:rsidRPr="00AF0BDF" w:rsidRDefault="007E4909"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 xml:space="preserve">6.2.   </w:t>
      </w:r>
      <w:r w:rsidR="00685C10" w:rsidRPr="00AF0BDF">
        <w:rPr>
          <w:rFonts w:ascii="Arial" w:eastAsia="Calibri" w:hAnsi="Arial" w:cs="Arial"/>
          <w:sz w:val="24"/>
          <w:szCs w:val="24"/>
        </w:rPr>
        <w:t xml:space="preserve">Na hipótese de o preço de mercado tornar-se superior ao preço registrado e o fornecedor não puder cumprir as obrigações estabelecidas na ata, será facultado ao </w:t>
      </w:r>
      <w:r w:rsidR="00685C10" w:rsidRPr="00AF0BDF">
        <w:rPr>
          <w:rFonts w:ascii="Arial" w:eastAsia="Calibri" w:hAnsi="Arial" w:cs="Arial"/>
          <w:sz w:val="24"/>
          <w:szCs w:val="24"/>
        </w:rPr>
        <w:lastRenderedPageBreak/>
        <w:t>fornecedor requerer ao órgão a alteração do preço registrado, mediante comprovação de fato superveniente que supostamente o impossibilite de cumprir o compromisso.</w:t>
      </w:r>
      <w:bookmarkStart w:id="3" w:name="hipotese_preco_mercado_maior"/>
      <w:bookmarkEnd w:id="3"/>
    </w:p>
    <w:p w14:paraId="288EC8A5" w14:textId="489543DA"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6.2.1. </w:t>
      </w:r>
      <w:r w:rsidR="00685C10" w:rsidRPr="00AF0BDF">
        <w:rPr>
          <w:rFonts w:ascii="Arial" w:eastAsia="Times New Roman" w:hAnsi="Arial" w:cs="Arial"/>
          <w:sz w:val="24"/>
          <w:szCs w:val="24"/>
        </w:rPr>
        <w:t xml:space="preserve">Neste caso, o fornecedor encaminhará, juntamente com o pedido de alteração, a documentação comprobatória ou </w:t>
      </w:r>
      <w:proofErr w:type="spellStart"/>
      <w:r w:rsidR="00685C10" w:rsidRPr="00AF0BDF">
        <w:rPr>
          <w:rFonts w:ascii="Arial" w:eastAsia="Times New Roman" w:hAnsi="Arial" w:cs="Arial"/>
          <w:sz w:val="24"/>
          <w:szCs w:val="24"/>
        </w:rPr>
        <w:t>a</w:t>
      </w:r>
      <w:proofErr w:type="spellEnd"/>
      <w:r w:rsidR="00685C10" w:rsidRPr="00AF0BDF">
        <w:rPr>
          <w:rFonts w:ascii="Arial" w:eastAsia="Times New Roman" w:hAnsi="Arial" w:cs="Arial"/>
          <w:sz w:val="24"/>
          <w:szCs w:val="24"/>
        </w:rPr>
        <w:t xml:space="preserve"> planilha de custos que demonstre a inviabilidade do preço registrado em relação às condições inicialmente pactuadas.</w:t>
      </w:r>
      <w:bookmarkStart w:id="4" w:name="prova_preco_mercado_maior"/>
      <w:bookmarkEnd w:id="4"/>
    </w:p>
    <w:p w14:paraId="08B43125" w14:textId="20658A0E"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6.2.2. </w:t>
      </w:r>
      <w:r w:rsidR="00685C10" w:rsidRPr="00AF0BDF">
        <w:rPr>
          <w:rFonts w:ascii="Arial" w:eastAsia="Times New Roman" w:hAnsi="Arial" w:cs="Arial"/>
          <w:sz w:val="24"/>
          <w:szCs w:val="24"/>
        </w:rPr>
        <w:t xml:space="preserve">Não hipótese de não comprovação da existência de fato superveniente que inviabilize o preço registrado, o pedido será indeferido pelo órgão e o fornecedor deverá cumprir as obrigações estabelecidas na ata, sob pena de cancelamento do seu registro, nos termos do item </w:t>
      </w:r>
      <w:r w:rsidR="00685C10" w:rsidRPr="00AF0BDF">
        <w:rPr>
          <w:rFonts w:ascii="Arial" w:eastAsia="Times New Roman" w:hAnsi="Arial" w:cs="Arial"/>
          <w:sz w:val="24"/>
          <w:szCs w:val="24"/>
        </w:rPr>
        <w:fldChar w:fldCharType="begin"/>
      </w:r>
      <w:r w:rsidR="00685C10" w:rsidRPr="00AF0BDF">
        <w:rPr>
          <w:rFonts w:ascii="Arial" w:eastAsia="Times New Roman" w:hAnsi="Arial" w:cs="Arial"/>
          <w:sz w:val="24"/>
          <w:szCs w:val="24"/>
        </w:rPr>
        <w:instrText xml:space="preserve"> REF cancelamento_do_fornecedor \r \h  \* MERGEFORMAT </w:instrText>
      </w:r>
      <w:r w:rsidR="00685C10" w:rsidRPr="00AF0BDF">
        <w:rPr>
          <w:rFonts w:ascii="Arial" w:eastAsia="Times New Roman" w:hAnsi="Arial" w:cs="Arial"/>
          <w:sz w:val="24"/>
          <w:szCs w:val="24"/>
        </w:rPr>
      </w:r>
      <w:r w:rsidR="00685C10" w:rsidRPr="00AF0BDF">
        <w:rPr>
          <w:rFonts w:ascii="Arial" w:eastAsia="Times New Roman" w:hAnsi="Arial" w:cs="Arial"/>
          <w:sz w:val="24"/>
          <w:szCs w:val="24"/>
        </w:rPr>
        <w:fldChar w:fldCharType="separate"/>
      </w:r>
      <w:r w:rsidR="00241C84">
        <w:rPr>
          <w:rFonts w:ascii="Arial" w:eastAsia="Times New Roman" w:hAnsi="Arial" w:cs="Arial"/>
          <w:sz w:val="24"/>
          <w:szCs w:val="24"/>
        </w:rPr>
        <w:t>0</w:t>
      </w:r>
      <w:r w:rsidR="00685C10" w:rsidRPr="00AF0BDF">
        <w:rPr>
          <w:rFonts w:ascii="Arial" w:eastAsia="Times New Roman" w:hAnsi="Arial" w:cs="Arial"/>
          <w:sz w:val="24"/>
          <w:szCs w:val="24"/>
        </w:rPr>
        <w:fldChar w:fldCharType="end"/>
      </w:r>
      <w:r w:rsidR="00685C10" w:rsidRPr="00AF0BDF">
        <w:rPr>
          <w:rFonts w:ascii="Arial" w:eastAsia="Times New Roman" w:hAnsi="Arial" w:cs="Arial"/>
          <w:sz w:val="24"/>
          <w:szCs w:val="24"/>
        </w:rPr>
        <w:t>, sem prejuízo das sanções previstas na Lei nº 14.133, de 2021, e na legislação aplicável.</w:t>
      </w:r>
      <w:bookmarkStart w:id="5" w:name="nao_comprovacao_majoracao_mercado"/>
      <w:bookmarkEnd w:id="5"/>
    </w:p>
    <w:p w14:paraId="03CE0BB2" w14:textId="61B09645"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6.2.3.  </w:t>
      </w:r>
      <w:r w:rsidR="00685C10" w:rsidRPr="00AF0BDF">
        <w:rPr>
          <w:rFonts w:ascii="Arial" w:eastAsia="Times New Roman" w:hAnsi="Arial" w:cs="Arial"/>
          <w:sz w:val="24"/>
          <w:szCs w:val="24"/>
        </w:rPr>
        <w:t>Na hipótese de cancelamento do registro do fornecedor, nos termos do item anterior, o órgão convocará os fornecedores, na ordem de classificação, para verificar se aceitam manter seus preços registrados, observado o disposto no item 4.7.</w:t>
      </w:r>
    </w:p>
    <w:p w14:paraId="12A3686F" w14:textId="7E601C3D"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6.2.4. </w:t>
      </w:r>
      <w:r w:rsidR="00685C10" w:rsidRPr="00AF0BDF">
        <w:rPr>
          <w:rFonts w:ascii="Arial" w:eastAsia="Times New Roman" w:hAnsi="Arial" w:cs="Arial"/>
          <w:sz w:val="24"/>
          <w:szCs w:val="24"/>
        </w:rPr>
        <w:t xml:space="preserve">Se não obtiver êxito nas negociações, o órgão procederá ao cancelamento da ata de registro de preços, nos termos do item </w:t>
      </w:r>
      <w:r w:rsidR="00685C10" w:rsidRPr="00AF0BDF">
        <w:rPr>
          <w:rFonts w:ascii="Arial" w:eastAsia="Times New Roman" w:hAnsi="Arial" w:cs="Arial"/>
          <w:sz w:val="24"/>
          <w:szCs w:val="24"/>
        </w:rPr>
        <w:fldChar w:fldCharType="begin"/>
      </w:r>
      <w:r w:rsidR="00685C10" w:rsidRPr="00AF0BDF">
        <w:rPr>
          <w:rFonts w:ascii="Arial" w:eastAsia="Times New Roman" w:hAnsi="Arial" w:cs="Arial"/>
          <w:sz w:val="24"/>
          <w:szCs w:val="24"/>
        </w:rPr>
        <w:instrText xml:space="preserve"> REF cancelamento_da_ata \r \h  \* MERGEFORMAT </w:instrText>
      </w:r>
      <w:r w:rsidR="00685C10" w:rsidRPr="00AF0BDF">
        <w:rPr>
          <w:rFonts w:ascii="Arial" w:eastAsia="Times New Roman" w:hAnsi="Arial" w:cs="Arial"/>
          <w:sz w:val="24"/>
          <w:szCs w:val="24"/>
        </w:rPr>
      </w:r>
      <w:r w:rsidR="00685C10" w:rsidRPr="00AF0BDF">
        <w:rPr>
          <w:rFonts w:ascii="Arial" w:eastAsia="Times New Roman" w:hAnsi="Arial" w:cs="Arial"/>
          <w:sz w:val="24"/>
          <w:szCs w:val="24"/>
        </w:rPr>
        <w:fldChar w:fldCharType="separate"/>
      </w:r>
      <w:r w:rsidR="00241C84">
        <w:rPr>
          <w:rFonts w:ascii="Arial" w:eastAsia="Times New Roman" w:hAnsi="Arial" w:cs="Arial"/>
          <w:sz w:val="24"/>
          <w:szCs w:val="24"/>
        </w:rPr>
        <w:t>0</w:t>
      </w:r>
      <w:r w:rsidR="00685C10" w:rsidRPr="00AF0BDF">
        <w:rPr>
          <w:rFonts w:ascii="Arial" w:eastAsia="Times New Roman" w:hAnsi="Arial" w:cs="Arial"/>
          <w:sz w:val="24"/>
          <w:szCs w:val="24"/>
        </w:rPr>
        <w:fldChar w:fldCharType="end"/>
      </w:r>
      <w:r w:rsidR="00685C10" w:rsidRPr="00AF0BDF">
        <w:rPr>
          <w:rFonts w:ascii="Arial" w:eastAsia="Times New Roman" w:hAnsi="Arial" w:cs="Arial"/>
          <w:sz w:val="24"/>
          <w:szCs w:val="24"/>
        </w:rPr>
        <w:t>, e adotará as medidas cabíveis para a obtenção da contratação mais vantajosa.</w:t>
      </w:r>
      <w:bookmarkStart w:id="6" w:name="majora_preco_mercado_negociacao_frustra"/>
      <w:bookmarkEnd w:id="6"/>
    </w:p>
    <w:p w14:paraId="21EA29B7" w14:textId="5ADED834" w:rsidR="00685C10" w:rsidRPr="00AF0BDF" w:rsidRDefault="007E4909"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6.2.5. </w:t>
      </w:r>
      <w:r w:rsidR="00B945BB" w:rsidRPr="00AF0BDF">
        <w:rPr>
          <w:rFonts w:ascii="Arial" w:eastAsia="Times New Roman" w:hAnsi="Arial" w:cs="Arial"/>
          <w:sz w:val="24"/>
          <w:szCs w:val="24"/>
        </w:rPr>
        <w:t xml:space="preserve"> </w:t>
      </w:r>
      <w:r w:rsidR="00685C10" w:rsidRPr="00AF0BDF">
        <w:rPr>
          <w:rFonts w:ascii="Arial" w:eastAsia="Times New Roman" w:hAnsi="Arial" w:cs="Arial"/>
          <w:sz w:val="24"/>
          <w:szCs w:val="24"/>
        </w:rPr>
        <w:t>Na hipótese de comprovação da majoração do preço de mercado que inviabilize o preço registrado, o órgão atualizará o preço, de acordo com a realidade dos valores praticados pelo mercado.</w:t>
      </w:r>
    </w:p>
    <w:p w14:paraId="2F4F1E95" w14:textId="77777777" w:rsidR="00685C10" w:rsidRPr="00AF0BDF" w:rsidRDefault="00685C10" w:rsidP="00AF0BDF">
      <w:pPr>
        <w:keepNext/>
        <w:keepLines/>
        <w:tabs>
          <w:tab w:val="left" w:pos="567"/>
        </w:tabs>
        <w:spacing w:after="0" w:line="276" w:lineRule="auto"/>
        <w:ind w:left="680" w:hanging="680"/>
        <w:jc w:val="both"/>
        <w:outlineLvl w:val="0"/>
        <w:rPr>
          <w:rFonts w:ascii="Arial" w:eastAsia="Times New Roman" w:hAnsi="Arial" w:cs="Arial"/>
          <w:b/>
          <w:bCs/>
          <w:sz w:val="24"/>
          <w:szCs w:val="24"/>
        </w:rPr>
      </w:pPr>
    </w:p>
    <w:p w14:paraId="09551073" w14:textId="49FEFBFE" w:rsidR="00685C10" w:rsidRPr="00AF0BDF" w:rsidRDefault="00B945BB" w:rsidP="00FC602D">
      <w:pPr>
        <w:keepNext/>
        <w:keepLines/>
        <w:tabs>
          <w:tab w:val="left" w:pos="709"/>
        </w:tabs>
        <w:spacing w:after="0" w:line="276" w:lineRule="auto"/>
        <w:ind w:left="709" w:hanging="709"/>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7.      </w:t>
      </w:r>
      <w:r w:rsidR="00685C10" w:rsidRPr="00AF0BDF">
        <w:rPr>
          <w:rFonts w:ascii="Arial" w:eastAsia="Times New Roman" w:hAnsi="Arial" w:cs="Arial"/>
          <w:b/>
          <w:bCs/>
          <w:sz w:val="24"/>
          <w:szCs w:val="24"/>
        </w:rPr>
        <w:t>CANCELAMENTO DO REGISTRO DO LICITANTE VENCEDOR E DOS PREÇOS REGISTRADOS</w:t>
      </w:r>
      <w:bookmarkStart w:id="7" w:name="cancelamento"/>
      <w:bookmarkEnd w:id="7"/>
      <w:r w:rsidR="00685C10" w:rsidRPr="00AF0BDF">
        <w:rPr>
          <w:rFonts w:ascii="Arial" w:eastAsia="Times New Roman" w:hAnsi="Arial" w:cs="Arial"/>
          <w:b/>
          <w:bCs/>
          <w:sz w:val="24"/>
          <w:szCs w:val="24"/>
        </w:rPr>
        <w:t>:</w:t>
      </w:r>
    </w:p>
    <w:p w14:paraId="1F64C8D9" w14:textId="0EE8F644" w:rsidR="00685C10" w:rsidRPr="00AF0BDF" w:rsidRDefault="00B945BB"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7.1.     </w:t>
      </w:r>
      <w:r w:rsidR="00685C10" w:rsidRPr="00AF0BDF">
        <w:rPr>
          <w:rFonts w:ascii="Arial" w:eastAsia="Calibri" w:hAnsi="Arial" w:cs="Arial"/>
          <w:sz w:val="24"/>
          <w:szCs w:val="24"/>
        </w:rPr>
        <w:t>O registro do fornecedor será cancelado quando o fornecedor:</w:t>
      </w:r>
      <w:bookmarkStart w:id="8" w:name="cancelamento_do_fornecedor"/>
      <w:bookmarkEnd w:id="8"/>
    </w:p>
    <w:p w14:paraId="7879E1BA" w14:textId="16EB1311" w:rsidR="00685C10" w:rsidRPr="00AF0BDF" w:rsidRDefault="00B945BB"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7.1.1.  </w:t>
      </w:r>
      <w:r w:rsidR="00685C10" w:rsidRPr="00AF0BDF">
        <w:rPr>
          <w:rFonts w:ascii="Arial" w:eastAsia="Times New Roman" w:hAnsi="Arial" w:cs="Arial"/>
          <w:sz w:val="24"/>
          <w:szCs w:val="24"/>
        </w:rPr>
        <w:t>Descumprir as condições da ata de registro de preços, sem motivo justificado;</w:t>
      </w:r>
    </w:p>
    <w:p w14:paraId="76D5A5E9" w14:textId="6BA0D5DE" w:rsidR="00685C10" w:rsidRPr="00AF0BDF" w:rsidRDefault="00B945BB"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7.1.2. </w:t>
      </w:r>
      <w:r w:rsidR="00685C10" w:rsidRPr="00AF0BDF">
        <w:rPr>
          <w:rFonts w:ascii="Arial" w:eastAsia="Times New Roman" w:hAnsi="Arial" w:cs="Arial"/>
          <w:sz w:val="24"/>
          <w:szCs w:val="24"/>
        </w:rPr>
        <w:t xml:space="preserve">Não entregar o item/serviço, no prazo estabelecido pela Administração </w:t>
      </w:r>
      <w:proofErr w:type="gramStart"/>
      <w:r w:rsidR="00685C10" w:rsidRPr="00AF0BDF">
        <w:rPr>
          <w:rFonts w:ascii="Arial" w:eastAsia="Times New Roman" w:hAnsi="Arial" w:cs="Arial"/>
          <w:sz w:val="24"/>
          <w:szCs w:val="24"/>
        </w:rPr>
        <w:t xml:space="preserve">no </w:t>
      </w:r>
      <w:r w:rsidRPr="00AF0BDF">
        <w:rPr>
          <w:rFonts w:ascii="Arial" w:eastAsia="Times New Roman" w:hAnsi="Arial" w:cs="Arial"/>
          <w:sz w:val="24"/>
          <w:szCs w:val="24"/>
        </w:rPr>
        <w:t xml:space="preserve"> </w:t>
      </w:r>
      <w:r w:rsidR="00685C10" w:rsidRPr="00AF0BDF">
        <w:rPr>
          <w:rFonts w:ascii="Arial" w:eastAsia="Times New Roman" w:hAnsi="Arial" w:cs="Arial"/>
          <w:sz w:val="24"/>
          <w:szCs w:val="24"/>
        </w:rPr>
        <w:t>instrumento</w:t>
      </w:r>
      <w:proofErr w:type="gramEnd"/>
      <w:r w:rsidR="00685C10" w:rsidRPr="00AF0BDF">
        <w:rPr>
          <w:rFonts w:ascii="Arial" w:eastAsia="Times New Roman" w:hAnsi="Arial" w:cs="Arial"/>
          <w:sz w:val="24"/>
          <w:szCs w:val="24"/>
        </w:rPr>
        <w:t xml:space="preserve"> contratual ou equivalente, sem justificativa razoável; ou</w:t>
      </w:r>
    </w:p>
    <w:p w14:paraId="7D4AD9E5" w14:textId="6BC72A4A" w:rsidR="00685C10" w:rsidRPr="00AF0BDF" w:rsidRDefault="00B945BB" w:rsidP="00AF0BDF">
      <w:pPr>
        <w:spacing w:after="0" w:line="276" w:lineRule="auto"/>
        <w:ind w:left="709" w:hanging="709"/>
        <w:jc w:val="both"/>
        <w:rPr>
          <w:rFonts w:ascii="Arial" w:eastAsia="Times New Roman" w:hAnsi="Arial" w:cs="Arial"/>
          <w:sz w:val="24"/>
          <w:szCs w:val="24"/>
        </w:rPr>
      </w:pPr>
      <w:r w:rsidRPr="00AF0BDF">
        <w:rPr>
          <w:rFonts w:ascii="Arial" w:eastAsia="Times New Roman" w:hAnsi="Arial" w:cs="Arial"/>
          <w:sz w:val="24"/>
          <w:szCs w:val="24"/>
        </w:rPr>
        <w:t xml:space="preserve">7.1.3. </w:t>
      </w:r>
      <w:r w:rsidR="00685C10" w:rsidRPr="00AF0BDF">
        <w:rPr>
          <w:rFonts w:ascii="Arial" w:eastAsia="Times New Roman" w:hAnsi="Arial" w:cs="Arial"/>
          <w:sz w:val="24"/>
          <w:szCs w:val="24"/>
        </w:rPr>
        <w:t>Sofrer sanção prevista nos incisos III ou IV do caput do art. 156 da Lei nº 14.133, de 2021.</w:t>
      </w:r>
    </w:p>
    <w:p w14:paraId="3B9628F1" w14:textId="77777777" w:rsidR="00685C10" w:rsidRPr="00AF0BDF" w:rsidRDefault="00685C10" w:rsidP="00263131">
      <w:pPr>
        <w:numPr>
          <w:ilvl w:val="3"/>
          <w:numId w:val="15"/>
        </w:numPr>
        <w:spacing w:after="0" w:line="276" w:lineRule="auto"/>
        <w:ind w:left="680" w:hanging="680"/>
        <w:jc w:val="both"/>
        <w:rPr>
          <w:rFonts w:ascii="Arial" w:eastAsia="Times New Roman" w:hAnsi="Arial" w:cs="Arial"/>
          <w:sz w:val="24"/>
          <w:szCs w:val="24"/>
        </w:rPr>
      </w:pPr>
      <w:r w:rsidRPr="00AF0BDF">
        <w:rPr>
          <w:rFonts w:ascii="Arial" w:eastAsia="Times New Roman" w:hAnsi="Arial" w:cs="Arial"/>
          <w:sz w:val="24"/>
          <w:szCs w:val="24"/>
        </w:rPr>
        <w:t>Na hipótese de aplicação de sanção prevista nos incisos III ou IV do caput do art. 156 da Lei nº 14.133, de 2021, caso a penalidade aplicada ao fornecedor não ultrapasse o prazo de vigência da ata de registro de preços, poderá o órgão poderá, mediante decisão fundamentada, decidir pela manutenção do registro de preços, vedadas contratações derivadas da ata enquanto perdurarem os efeitos da sanção.</w:t>
      </w:r>
    </w:p>
    <w:p w14:paraId="0AAD7E0B" w14:textId="4ECAC415" w:rsidR="00685C10" w:rsidRPr="00AF0BDF" w:rsidRDefault="00B945BB" w:rsidP="00AF0BD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AF0BDF">
        <w:rPr>
          <w:rFonts w:ascii="Arial" w:eastAsia="Calibri" w:hAnsi="Arial" w:cs="Arial"/>
          <w:sz w:val="24"/>
          <w:szCs w:val="24"/>
        </w:rPr>
        <w:t xml:space="preserve">7.2.    </w:t>
      </w:r>
      <w:r w:rsidR="00685C10" w:rsidRPr="00AF0BDF">
        <w:rPr>
          <w:rFonts w:ascii="Arial" w:eastAsia="Calibri" w:hAnsi="Arial" w:cs="Arial"/>
          <w:sz w:val="24"/>
          <w:szCs w:val="24"/>
        </w:rPr>
        <w:t xml:space="preserve">O cancelamento de registros nas hipóteses previstas no item </w:t>
      </w:r>
      <w:r w:rsidR="00685C10" w:rsidRPr="00AF0BDF">
        <w:rPr>
          <w:rFonts w:ascii="Arial" w:eastAsia="Calibri" w:hAnsi="Arial" w:cs="Arial"/>
          <w:sz w:val="24"/>
          <w:szCs w:val="24"/>
        </w:rPr>
        <w:fldChar w:fldCharType="begin"/>
      </w:r>
      <w:r w:rsidR="00685C10" w:rsidRPr="00AF0BDF">
        <w:rPr>
          <w:rFonts w:ascii="Arial" w:eastAsia="Calibri" w:hAnsi="Arial" w:cs="Arial"/>
          <w:sz w:val="24"/>
          <w:szCs w:val="24"/>
        </w:rPr>
        <w:instrText xml:space="preserve"> REF cancelamento_do_fornecedor \r \h  \* MERGEFORMAT </w:instrText>
      </w:r>
      <w:r w:rsidR="00685C10" w:rsidRPr="00AF0BDF">
        <w:rPr>
          <w:rFonts w:ascii="Arial" w:eastAsia="Calibri" w:hAnsi="Arial" w:cs="Arial"/>
          <w:sz w:val="24"/>
          <w:szCs w:val="24"/>
        </w:rPr>
      </w:r>
      <w:r w:rsidR="00685C10" w:rsidRPr="00AF0BDF">
        <w:rPr>
          <w:rFonts w:ascii="Arial" w:eastAsia="Calibri" w:hAnsi="Arial" w:cs="Arial"/>
          <w:sz w:val="24"/>
          <w:szCs w:val="24"/>
        </w:rPr>
        <w:fldChar w:fldCharType="separate"/>
      </w:r>
      <w:r w:rsidR="00241C84">
        <w:rPr>
          <w:rFonts w:ascii="Arial" w:eastAsia="Calibri" w:hAnsi="Arial" w:cs="Arial"/>
          <w:sz w:val="24"/>
          <w:szCs w:val="24"/>
        </w:rPr>
        <w:t>0</w:t>
      </w:r>
      <w:r w:rsidR="00685C10" w:rsidRPr="00AF0BDF">
        <w:rPr>
          <w:rFonts w:ascii="Arial" w:eastAsia="Calibri" w:hAnsi="Arial" w:cs="Arial"/>
          <w:sz w:val="24"/>
          <w:szCs w:val="24"/>
        </w:rPr>
        <w:fldChar w:fldCharType="end"/>
      </w:r>
      <w:r w:rsidR="00685C10" w:rsidRPr="00AF0BDF">
        <w:rPr>
          <w:rFonts w:ascii="Arial" w:eastAsia="Calibri" w:hAnsi="Arial" w:cs="Arial"/>
          <w:sz w:val="24"/>
          <w:szCs w:val="24"/>
        </w:rPr>
        <w:t xml:space="preserve"> será formalizado por despacho do órgão, garantidos os princípios do contraditório e da ampla defesa.</w:t>
      </w:r>
    </w:p>
    <w:p w14:paraId="3CC93354" w14:textId="5908E2DE" w:rsidR="00685C10" w:rsidRPr="00AF0BDF" w:rsidRDefault="00B945BB" w:rsidP="00AF0BD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AF0BDF">
        <w:rPr>
          <w:rFonts w:ascii="Arial" w:eastAsia="Calibri" w:hAnsi="Arial" w:cs="Arial"/>
          <w:sz w:val="24"/>
          <w:szCs w:val="24"/>
        </w:rPr>
        <w:t xml:space="preserve">7.3.    </w:t>
      </w:r>
      <w:r w:rsidR="00685C10" w:rsidRPr="00AF0BDF">
        <w:rPr>
          <w:rFonts w:ascii="Arial" w:eastAsia="Calibri" w:hAnsi="Arial" w:cs="Arial"/>
          <w:sz w:val="24"/>
          <w:szCs w:val="24"/>
        </w:rPr>
        <w:t>Na hipótese de cancelamento do registro do fornecedor, o órgão poderá convocar os licitantes que compõem o cadastro de reserva, observada a ordem de classificação.</w:t>
      </w:r>
    </w:p>
    <w:p w14:paraId="0DC2F45C" w14:textId="63485D74" w:rsidR="00685C10" w:rsidRPr="00AF0BDF" w:rsidRDefault="00B945BB" w:rsidP="00AF0BDF">
      <w:pPr>
        <w:numPr>
          <w:ilvl w:val="1"/>
          <w:numId w:val="0"/>
        </w:numPr>
        <w:autoSpaceDE w:val="0"/>
        <w:autoSpaceDN w:val="0"/>
        <w:adjustRightInd w:val="0"/>
        <w:spacing w:after="0" w:line="276" w:lineRule="auto"/>
        <w:ind w:left="680" w:hanging="680"/>
        <w:jc w:val="both"/>
        <w:rPr>
          <w:rFonts w:ascii="Arial" w:eastAsia="Calibri" w:hAnsi="Arial" w:cs="Arial"/>
          <w:sz w:val="24"/>
          <w:szCs w:val="24"/>
        </w:rPr>
      </w:pPr>
      <w:r w:rsidRPr="00AF0BDF">
        <w:rPr>
          <w:rFonts w:ascii="Arial" w:eastAsia="Calibri" w:hAnsi="Arial" w:cs="Arial"/>
          <w:sz w:val="24"/>
          <w:szCs w:val="24"/>
        </w:rPr>
        <w:t xml:space="preserve">7.4.    </w:t>
      </w:r>
      <w:r w:rsidR="00685C10" w:rsidRPr="00AF0BDF">
        <w:rPr>
          <w:rFonts w:ascii="Arial" w:eastAsia="Calibri" w:hAnsi="Arial" w:cs="Arial"/>
          <w:sz w:val="24"/>
          <w:szCs w:val="24"/>
        </w:rPr>
        <w:t xml:space="preserve">O cancelamento dos preços registrados poderá ser realizado, total ou </w:t>
      </w:r>
      <w:proofErr w:type="gramStart"/>
      <w:r w:rsidR="00685C10" w:rsidRPr="00AF0BDF">
        <w:rPr>
          <w:rFonts w:ascii="Arial" w:eastAsia="Calibri" w:hAnsi="Arial" w:cs="Arial"/>
          <w:sz w:val="24"/>
          <w:szCs w:val="24"/>
        </w:rPr>
        <w:t>parcialmente,</w:t>
      </w:r>
      <w:r w:rsidRPr="00AF0BDF">
        <w:rPr>
          <w:rFonts w:ascii="Arial" w:eastAsia="Calibri" w:hAnsi="Arial" w:cs="Arial"/>
          <w:sz w:val="24"/>
          <w:szCs w:val="24"/>
        </w:rPr>
        <w:t xml:space="preserve">  </w:t>
      </w:r>
      <w:r w:rsidR="00685C10" w:rsidRPr="00AF0BDF">
        <w:rPr>
          <w:rFonts w:ascii="Arial" w:eastAsia="Calibri" w:hAnsi="Arial" w:cs="Arial"/>
          <w:sz w:val="24"/>
          <w:szCs w:val="24"/>
        </w:rPr>
        <w:t>nas</w:t>
      </w:r>
      <w:proofErr w:type="gramEnd"/>
      <w:r w:rsidR="00685C10" w:rsidRPr="00AF0BDF">
        <w:rPr>
          <w:rFonts w:ascii="Arial" w:eastAsia="Calibri" w:hAnsi="Arial" w:cs="Arial"/>
          <w:sz w:val="24"/>
          <w:szCs w:val="24"/>
        </w:rPr>
        <w:t xml:space="preserve"> seguintes hipóteses, desde que devidamente comprovadas e justificadas:</w:t>
      </w:r>
      <w:bookmarkStart w:id="9" w:name="cancelamento_da_ata"/>
      <w:bookmarkEnd w:id="9"/>
      <w:r w:rsidR="00685C10" w:rsidRPr="00AF0BDF">
        <w:rPr>
          <w:rFonts w:ascii="Arial" w:eastAsia="Calibri" w:hAnsi="Arial" w:cs="Arial"/>
          <w:sz w:val="24"/>
          <w:szCs w:val="24"/>
        </w:rPr>
        <w:t xml:space="preserve"> </w:t>
      </w:r>
    </w:p>
    <w:p w14:paraId="0B2534E8" w14:textId="6C0EBA9C" w:rsidR="00685C10" w:rsidRPr="00AF0BDF" w:rsidRDefault="00B945BB" w:rsidP="00AF0BDF">
      <w:pPr>
        <w:spacing w:after="0" w:line="276" w:lineRule="auto"/>
        <w:jc w:val="both"/>
        <w:rPr>
          <w:rFonts w:ascii="Arial" w:eastAsia="Times New Roman" w:hAnsi="Arial" w:cs="Arial"/>
          <w:sz w:val="24"/>
          <w:szCs w:val="24"/>
        </w:rPr>
      </w:pPr>
      <w:r w:rsidRPr="00AF0BDF">
        <w:rPr>
          <w:rFonts w:ascii="Arial" w:eastAsia="Times New Roman" w:hAnsi="Arial" w:cs="Arial"/>
          <w:sz w:val="24"/>
          <w:szCs w:val="24"/>
        </w:rPr>
        <w:t xml:space="preserve">7.4.1.  </w:t>
      </w:r>
      <w:r w:rsidR="00685C10" w:rsidRPr="00AF0BDF">
        <w:rPr>
          <w:rFonts w:ascii="Arial" w:eastAsia="Times New Roman" w:hAnsi="Arial" w:cs="Arial"/>
          <w:sz w:val="24"/>
          <w:szCs w:val="24"/>
        </w:rPr>
        <w:t>Por razão de interesse público; ou</w:t>
      </w:r>
    </w:p>
    <w:p w14:paraId="2D6B66B3" w14:textId="163BFD13" w:rsidR="00685C10" w:rsidRPr="00AF0BDF" w:rsidRDefault="00B945BB" w:rsidP="00AF0BDF">
      <w:pPr>
        <w:spacing w:after="0" w:line="276" w:lineRule="auto"/>
        <w:jc w:val="both"/>
        <w:rPr>
          <w:rFonts w:ascii="Arial" w:eastAsia="Times New Roman" w:hAnsi="Arial" w:cs="Arial"/>
          <w:sz w:val="24"/>
          <w:szCs w:val="24"/>
        </w:rPr>
      </w:pPr>
      <w:r w:rsidRPr="00AF0BDF">
        <w:rPr>
          <w:rFonts w:ascii="Arial" w:eastAsia="Times New Roman" w:hAnsi="Arial" w:cs="Arial"/>
          <w:sz w:val="24"/>
          <w:szCs w:val="24"/>
        </w:rPr>
        <w:t xml:space="preserve">7.4.2.  </w:t>
      </w:r>
      <w:r w:rsidR="00685C10" w:rsidRPr="00AF0BDF">
        <w:rPr>
          <w:rFonts w:ascii="Arial" w:eastAsia="Times New Roman" w:hAnsi="Arial" w:cs="Arial"/>
          <w:sz w:val="24"/>
          <w:szCs w:val="24"/>
        </w:rPr>
        <w:t>A pedido do fornecedor, decorrente de caso fortuito ou força maior.</w:t>
      </w:r>
    </w:p>
    <w:p w14:paraId="0C4FA045" w14:textId="1B16EDA4" w:rsidR="00685C10" w:rsidRDefault="00685C10" w:rsidP="00AF0BDF">
      <w:pPr>
        <w:spacing w:after="0" w:line="276" w:lineRule="auto"/>
        <w:ind w:left="680"/>
        <w:jc w:val="both"/>
        <w:rPr>
          <w:rFonts w:ascii="Arial" w:eastAsia="Times New Roman" w:hAnsi="Arial" w:cs="Arial"/>
          <w:sz w:val="24"/>
          <w:szCs w:val="24"/>
        </w:rPr>
      </w:pPr>
    </w:p>
    <w:p w14:paraId="59A777A8" w14:textId="2995E6DB" w:rsidR="00465032" w:rsidRDefault="00465032" w:rsidP="00AF0BDF">
      <w:pPr>
        <w:spacing w:after="0" w:line="276" w:lineRule="auto"/>
        <w:ind w:left="680"/>
        <w:jc w:val="both"/>
        <w:rPr>
          <w:rFonts w:ascii="Arial" w:eastAsia="Times New Roman" w:hAnsi="Arial" w:cs="Arial"/>
          <w:sz w:val="24"/>
          <w:szCs w:val="24"/>
        </w:rPr>
      </w:pPr>
    </w:p>
    <w:p w14:paraId="76C62683" w14:textId="4E240DD3" w:rsidR="00465032" w:rsidRDefault="00465032" w:rsidP="00AF0BDF">
      <w:pPr>
        <w:spacing w:after="0" w:line="276" w:lineRule="auto"/>
        <w:ind w:left="680"/>
        <w:jc w:val="both"/>
        <w:rPr>
          <w:rFonts w:ascii="Arial" w:eastAsia="Times New Roman" w:hAnsi="Arial" w:cs="Arial"/>
          <w:sz w:val="24"/>
          <w:szCs w:val="24"/>
        </w:rPr>
      </w:pPr>
    </w:p>
    <w:p w14:paraId="58332D72" w14:textId="77777777" w:rsidR="00465032" w:rsidRPr="00AF0BDF" w:rsidRDefault="00465032" w:rsidP="00AF0BDF">
      <w:pPr>
        <w:spacing w:after="0" w:line="276" w:lineRule="auto"/>
        <w:ind w:left="680"/>
        <w:jc w:val="both"/>
        <w:rPr>
          <w:rFonts w:ascii="Arial" w:eastAsia="Times New Roman" w:hAnsi="Arial" w:cs="Arial"/>
          <w:sz w:val="24"/>
          <w:szCs w:val="24"/>
        </w:rPr>
      </w:pPr>
    </w:p>
    <w:p w14:paraId="65C4363B" w14:textId="12DF3951" w:rsidR="00685C10" w:rsidRPr="00AF0BDF" w:rsidRDefault="00B945BB"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8. </w:t>
      </w:r>
      <w:r w:rsidR="00FC602D">
        <w:rPr>
          <w:rFonts w:ascii="Arial" w:eastAsia="Times New Roman" w:hAnsi="Arial" w:cs="Arial"/>
          <w:b/>
          <w:bCs/>
          <w:sz w:val="24"/>
          <w:szCs w:val="24"/>
        </w:rPr>
        <w:tab/>
      </w:r>
      <w:r w:rsidR="00685C10" w:rsidRPr="00AF0BDF">
        <w:rPr>
          <w:rFonts w:ascii="Arial" w:eastAsia="Times New Roman" w:hAnsi="Arial" w:cs="Arial"/>
          <w:b/>
          <w:bCs/>
          <w:sz w:val="24"/>
          <w:szCs w:val="24"/>
        </w:rPr>
        <w:t>DAS PENALIDADES</w:t>
      </w:r>
    </w:p>
    <w:p w14:paraId="336153FF" w14:textId="5101AABC" w:rsidR="00685C10" w:rsidRPr="00AF0BDF" w:rsidRDefault="00B945BB" w:rsidP="00AF0BDF">
      <w:pPr>
        <w:numPr>
          <w:ilvl w:val="1"/>
          <w:numId w:val="0"/>
        </w:numPr>
        <w:autoSpaceDE w:val="0"/>
        <w:autoSpaceDN w:val="0"/>
        <w:adjustRightInd w:val="0"/>
        <w:spacing w:after="0" w:line="276" w:lineRule="auto"/>
        <w:ind w:left="709" w:hanging="709"/>
        <w:jc w:val="both"/>
        <w:rPr>
          <w:rFonts w:ascii="Arial" w:eastAsia="Calibri" w:hAnsi="Arial" w:cs="Arial"/>
          <w:sz w:val="24"/>
          <w:szCs w:val="24"/>
        </w:rPr>
      </w:pPr>
      <w:r w:rsidRPr="00AF0BDF">
        <w:rPr>
          <w:rFonts w:ascii="Arial" w:eastAsia="Calibri" w:hAnsi="Arial" w:cs="Arial"/>
          <w:sz w:val="24"/>
          <w:szCs w:val="24"/>
        </w:rPr>
        <w:t xml:space="preserve">8.1.     </w:t>
      </w:r>
      <w:r w:rsidR="00685C10" w:rsidRPr="00AF0BDF">
        <w:rPr>
          <w:rFonts w:ascii="Arial" w:eastAsia="Calibri" w:hAnsi="Arial" w:cs="Arial"/>
          <w:sz w:val="24"/>
          <w:szCs w:val="24"/>
        </w:rPr>
        <w:t>O descumprimento da Ata de Registro de Preços ensejará aplicação das penalidades estabelecidas no edital.</w:t>
      </w:r>
    </w:p>
    <w:p w14:paraId="2B5087F3" w14:textId="77777777" w:rsidR="00685C10" w:rsidRPr="00AF0BDF" w:rsidRDefault="00685C10" w:rsidP="00AF0BDF">
      <w:pPr>
        <w:spacing w:after="0" w:line="276" w:lineRule="auto"/>
        <w:ind w:left="680" w:hanging="680"/>
        <w:jc w:val="both"/>
        <w:rPr>
          <w:rFonts w:ascii="Arial" w:eastAsia="Times New Roman" w:hAnsi="Arial" w:cs="Arial"/>
          <w:color w:val="FF0000"/>
          <w:sz w:val="24"/>
          <w:szCs w:val="24"/>
        </w:rPr>
      </w:pPr>
    </w:p>
    <w:p w14:paraId="4B7C34BE" w14:textId="02E9A716" w:rsidR="00685C10" w:rsidRPr="00AF0BDF" w:rsidRDefault="00B945BB" w:rsidP="00AF0BDF">
      <w:pPr>
        <w:keepNext/>
        <w:keepLines/>
        <w:tabs>
          <w:tab w:val="left" w:pos="708"/>
        </w:tabs>
        <w:spacing w:after="0" w:line="276" w:lineRule="auto"/>
        <w:ind w:left="680" w:hanging="680"/>
        <w:jc w:val="both"/>
        <w:outlineLvl w:val="0"/>
        <w:rPr>
          <w:rFonts w:ascii="Arial" w:eastAsia="Times New Roman" w:hAnsi="Arial" w:cs="Arial"/>
          <w:b/>
          <w:bCs/>
          <w:sz w:val="24"/>
          <w:szCs w:val="24"/>
        </w:rPr>
      </w:pPr>
      <w:r w:rsidRPr="00AF0BDF">
        <w:rPr>
          <w:rFonts w:ascii="Arial" w:eastAsia="Times New Roman" w:hAnsi="Arial" w:cs="Arial"/>
          <w:b/>
          <w:bCs/>
          <w:sz w:val="24"/>
          <w:szCs w:val="24"/>
        </w:rPr>
        <w:t xml:space="preserve">9. </w:t>
      </w:r>
      <w:r w:rsidR="00FC602D">
        <w:rPr>
          <w:rFonts w:ascii="Arial" w:eastAsia="Times New Roman" w:hAnsi="Arial" w:cs="Arial"/>
          <w:b/>
          <w:bCs/>
          <w:sz w:val="24"/>
          <w:szCs w:val="24"/>
        </w:rPr>
        <w:tab/>
      </w:r>
      <w:r w:rsidR="00685C10" w:rsidRPr="00AF0BDF">
        <w:rPr>
          <w:rFonts w:ascii="Arial" w:eastAsia="Times New Roman" w:hAnsi="Arial" w:cs="Arial"/>
          <w:b/>
          <w:bCs/>
          <w:sz w:val="24"/>
          <w:szCs w:val="24"/>
        </w:rPr>
        <w:t>CONDIÇÕES GERAIS</w:t>
      </w:r>
    </w:p>
    <w:p w14:paraId="77003117" w14:textId="268BBCD7" w:rsidR="00685C10" w:rsidRPr="00AF0BDF" w:rsidRDefault="00B945BB" w:rsidP="00AF0BDF">
      <w:pPr>
        <w:numPr>
          <w:ilvl w:val="1"/>
          <w:numId w:val="0"/>
        </w:numPr>
        <w:autoSpaceDE w:val="0"/>
        <w:autoSpaceDN w:val="0"/>
        <w:adjustRightInd w:val="0"/>
        <w:spacing w:after="0" w:line="276" w:lineRule="auto"/>
        <w:ind w:left="709" w:hanging="680"/>
        <w:jc w:val="both"/>
        <w:rPr>
          <w:rFonts w:ascii="Arial" w:eastAsia="Calibri" w:hAnsi="Arial" w:cs="Arial"/>
          <w:sz w:val="24"/>
          <w:szCs w:val="24"/>
        </w:rPr>
      </w:pPr>
      <w:r w:rsidRPr="00AF0BDF">
        <w:rPr>
          <w:rFonts w:ascii="Arial" w:eastAsia="Calibri" w:hAnsi="Arial" w:cs="Arial"/>
          <w:sz w:val="24"/>
          <w:szCs w:val="24"/>
        </w:rPr>
        <w:t xml:space="preserve">9.1.    </w:t>
      </w:r>
      <w:r w:rsidR="00DF3C54" w:rsidRPr="00AF0BDF">
        <w:rPr>
          <w:rFonts w:ascii="Arial" w:eastAsia="Calibri" w:hAnsi="Arial" w:cs="Arial"/>
          <w:sz w:val="24"/>
          <w:szCs w:val="24"/>
        </w:rPr>
        <w:tab/>
      </w:r>
      <w:r w:rsidR="00685C10" w:rsidRPr="00AF0BDF">
        <w:rPr>
          <w:rFonts w:ascii="Arial" w:eastAsia="Calibri" w:hAnsi="Arial" w:cs="Arial"/>
          <w:sz w:val="24"/>
          <w:szCs w:val="24"/>
        </w:rPr>
        <w:t>As condições gerais de execução do objeto, tais como os prazos para entrega e recebimento, as obrigações da Administração e do fornecedor registrado, penalidades e demais condições do ajuste, encontram-se definidos no Termo de Referência e no Edital.</w:t>
      </w:r>
    </w:p>
    <w:p w14:paraId="5D6837EA"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0235EFE4" w14:textId="77777777" w:rsidR="00685C10" w:rsidRPr="00AF0BDF" w:rsidRDefault="00685C10" w:rsidP="00AF0BDF">
      <w:pPr>
        <w:widowControl w:val="0"/>
        <w:autoSpaceDE w:val="0"/>
        <w:autoSpaceDN w:val="0"/>
        <w:adjustRightInd w:val="0"/>
        <w:spacing w:after="0" w:line="276" w:lineRule="auto"/>
        <w:ind w:left="709"/>
        <w:jc w:val="both"/>
        <w:rPr>
          <w:rFonts w:ascii="Arial" w:eastAsia="Times New Roman" w:hAnsi="Arial" w:cs="Arial"/>
          <w:color w:val="FF0000"/>
          <w:kern w:val="0"/>
          <w:sz w:val="24"/>
          <w:szCs w:val="24"/>
          <w:lang w:eastAsia="pt-BR"/>
          <w14:ligatures w14:val="none"/>
        </w:rPr>
      </w:pPr>
      <w:r w:rsidRPr="00AF0BDF">
        <w:rPr>
          <w:rFonts w:ascii="Arial" w:eastAsia="Times New Roman" w:hAnsi="Arial" w:cs="Arial"/>
          <w:kern w:val="0"/>
          <w:sz w:val="24"/>
          <w:szCs w:val="24"/>
          <w:lang w:eastAsia="pt-BR"/>
          <w14:ligatures w14:val="none"/>
        </w:rPr>
        <w:t>E por estarem justos e acertados, assinam a presente Ata de Registro de Preços de forma digital, para que produza os efeitos legais.</w:t>
      </w:r>
    </w:p>
    <w:p w14:paraId="6A40B62C" w14:textId="77777777" w:rsidR="00685C10" w:rsidRPr="00AF0BDF" w:rsidRDefault="00685C10" w:rsidP="00AF0BDF">
      <w:pPr>
        <w:widowControl w:val="0"/>
        <w:autoSpaceDE w:val="0"/>
        <w:autoSpaceDN w:val="0"/>
        <w:adjustRightInd w:val="0"/>
        <w:spacing w:after="0" w:line="276" w:lineRule="auto"/>
        <w:jc w:val="both"/>
        <w:rPr>
          <w:rFonts w:ascii="Arial" w:eastAsia="Times New Roman" w:hAnsi="Arial" w:cs="Arial"/>
          <w:color w:val="FF0000"/>
          <w:kern w:val="0"/>
          <w:sz w:val="24"/>
          <w:szCs w:val="24"/>
          <w:lang w:eastAsia="pt-BR"/>
          <w14:ligatures w14:val="none"/>
        </w:rPr>
      </w:pPr>
    </w:p>
    <w:p w14:paraId="4F99A69A"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kern w:val="0"/>
          <w:sz w:val="24"/>
          <w:szCs w:val="24"/>
          <w:lang w:eastAsia="pt-BR"/>
          <w14:ligatures w14:val="none"/>
        </w:rPr>
        <w:t>Local e data</w:t>
      </w:r>
    </w:p>
    <w:p w14:paraId="54995303"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r w:rsidRPr="00AF0BDF">
        <w:rPr>
          <w:rFonts w:ascii="Arial" w:eastAsia="Times New Roman" w:hAnsi="Arial" w:cs="Arial"/>
          <w:kern w:val="0"/>
          <w:sz w:val="24"/>
          <w:szCs w:val="24"/>
          <w:lang w:eastAsia="pt-BR"/>
          <w14:ligatures w14:val="none"/>
        </w:rPr>
        <w:t>Assinaturas</w:t>
      </w:r>
    </w:p>
    <w:p w14:paraId="1912779A" w14:textId="77777777" w:rsidR="00685C10" w:rsidRPr="00AF0BDF" w:rsidRDefault="00685C10" w:rsidP="00AF0BDF">
      <w:pPr>
        <w:widowControl w:val="0"/>
        <w:autoSpaceDE w:val="0"/>
        <w:autoSpaceDN w:val="0"/>
        <w:adjustRightInd w:val="0"/>
        <w:spacing w:after="0" w:line="276" w:lineRule="auto"/>
        <w:ind w:left="680" w:hanging="680"/>
        <w:jc w:val="both"/>
        <w:rPr>
          <w:rFonts w:ascii="Arial" w:eastAsia="Times New Roman" w:hAnsi="Arial" w:cs="Arial"/>
          <w:kern w:val="0"/>
          <w:sz w:val="24"/>
          <w:szCs w:val="24"/>
          <w:lang w:eastAsia="pt-BR"/>
          <w14:ligatures w14:val="none"/>
        </w:rPr>
      </w:pPr>
    </w:p>
    <w:p w14:paraId="6D09083D" w14:textId="74831CCB" w:rsidR="00C72B45" w:rsidRPr="00AF0BDF" w:rsidRDefault="00685C10"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r w:rsidRPr="00AF0BDF">
        <w:rPr>
          <w:rFonts w:ascii="Arial" w:eastAsia="Times New Roman" w:hAnsi="Arial" w:cs="Arial"/>
          <w:kern w:val="0"/>
          <w:sz w:val="24"/>
          <w:szCs w:val="24"/>
          <w:lang w:eastAsia="pt-BR"/>
          <w14:ligatures w14:val="none"/>
        </w:rPr>
        <w:t xml:space="preserve">Representante legal do órgão e </w:t>
      </w:r>
      <w:proofErr w:type="gramStart"/>
      <w:r w:rsidRPr="00AF0BDF">
        <w:rPr>
          <w:rFonts w:ascii="Arial" w:eastAsia="Times New Roman" w:hAnsi="Arial" w:cs="Arial"/>
          <w:kern w:val="0"/>
          <w:sz w:val="24"/>
          <w:szCs w:val="24"/>
          <w:lang w:eastAsia="pt-BR"/>
          <w14:ligatures w14:val="none"/>
        </w:rPr>
        <w:t>representante(</w:t>
      </w:r>
      <w:proofErr w:type="gramEnd"/>
      <w:r w:rsidRPr="00AF0BDF">
        <w:rPr>
          <w:rFonts w:ascii="Arial" w:eastAsia="Times New Roman" w:hAnsi="Arial" w:cs="Arial"/>
          <w:kern w:val="0"/>
          <w:sz w:val="24"/>
          <w:szCs w:val="24"/>
          <w:lang w:eastAsia="pt-BR"/>
          <w14:ligatures w14:val="none"/>
        </w:rPr>
        <w:t>s) legal(</w:t>
      </w:r>
      <w:proofErr w:type="spellStart"/>
      <w:r w:rsidRPr="00AF0BDF">
        <w:rPr>
          <w:rFonts w:ascii="Arial" w:eastAsia="Times New Roman" w:hAnsi="Arial" w:cs="Arial"/>
          <w:kern w:val="0"/>
          <w:sz w:val="24"/>
          <w:szCs w:val="24"/>
          <w:lang w:eastAsia="pt-BR"/>
          <w14:ligatures w14:val="none"/>
        </w:rPr>
        <w:t>is</w:t>
      </w:r>
      <w:proofErr w:type="spellEnd"/>
      <w:r w:rsidRPr="00AF0BDF">
        <w:rPr>
          <w:rFonts w:ascii="Arial" w:eastAsia="Times New Roman" w:hAnsi="Arial" w:cs="Arial"/>
          <w:kern w:val="0"/>
          <w:sz w:val="24"/>
          <w:szCs w:val="24"/>
          <w:lang w:eastAsia="pt-BR"/>
          <w14:ligatures w14:val="none"/>
        </w:rPr>
        <w:t xml:space="preserve">) do(s) </w:t>
      </w:r>
      <w:r w:rsidRPr="00AF0BDF">
        <w:rPr>
          <w:rFonts w:ascii="Arial" w:eastAsia="Times New Roman" w:hAnsi="Arial" w:cs="Arial"/>
          <w:color w:val="000000"/>
          <w:kern w:val="0"/>
          <w:sz w:val="24"/>
          <w:szCs w:val="24"/>
          <w:lang w:eastAsia="pt-BR"/>
          <w14:ligatures w14:val="none"/>
        </w:rPr>
        <w:t>fornecedor(s) registrado(s)</w:t>
      </w:r>
    </w:p>
    <w:p w14:paraId="0E8E0D0A" w14:textId="6190E1F7" w:rsidR="00C72B45" w:rsidRDefault="00C72B45"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E399F5E" w14:textId="7996E10A"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C443AD0" w14:textId="2837BE1C"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D84FAC8" w14:textId="6F6CDA9C"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E0B9340" w14:textId="3FBE000E"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714F52B" w14:textId="4B419124"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D69EE04" w14:textId="68DD55EF"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E36AFA2" w14:textId="456EDC42"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9049C1A" w14:textId="25DC6AC8"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3F943DD" w14:textId="53CC2AD4"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A93DAC9" w14:textId="01411428"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8AEFF4D" w14:textId="2CE2E2F7"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729DC4C" w14:textId="62516C43"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8B33143" w14:textId="390153D2"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2F974B6" w14:textId="5F805AAB"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A2345F5" w14:textId="77777777"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5586496A" w14:textId="5B904E1C"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4A117C16" w14:textId="01AAA521"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A8D8C47" w14:textId="4A07ECBE"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D12189B" w14:textId="6F9FDD08"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62EF6AA6" w14:textId="5F531EB6"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12CE080F" w14:textId="51015C51"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3C3F63DF" w14:textId="36C2FB1D"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1285874" w14:textId="735E4462" w:rsidR="00465032"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02724636" w14:textId="77777777" w:rsidR="00465032" w:rsidRPr="00AF0BDF" w:rsidRDefault="00465032"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7A96FC4A" w14:textId="77777777" w:rsidR="00C72B45" w:rsidRPr="00AF0BDF" w:rsidRDefault="00C72B45" w:rsidP="00AF0BDF">
      <w:pPr>
        <w:spacing w:after="0" w:line="276" w:lineRule="auto"/>
        <w:ind w:left="680" w:hanging="680"/>
        <w:jc w:val="both"/>
        <w:rPr>
          <w:rFonts w:ascii="Arial" w:eastAsia="Times New Roman" w:hAnsi="Arial" w:cs="Arial"/>
          <w:b/>
          <w:bCs/>
          <w:kern w:val="0"/>
          <w:sz w:val="24"/>
          <w:szCs w:val="24"/>
          <w:u w:val="single"/>
          <w:lang w:eastAsia="pt-BR"/>
          <w14:ligatures w14:val="none"/>
        </w:rPr>
      </w:pPr>
    </w:p>
    <w:p w14:paraId="2A8C5308" w14:textId="606BF803" w:rsidR="00C72B45" w:rsidRPr="00AF0BDF" w:rsidRDefault="006C06A5" w:rsidP="00A6163B">
      <w:pPr>
        <w:spacing w:after="0" w:line="276" w:lineRule="auto"/>
        <w:ind w:left="680" w:hanging="680"/>
        <w:jc w:val="center"/>
        <w:rPr>
          <w:rFonts w:ascii="Arial" w:eastAsia="Times New Roman" w:hAnsi="Arial" w:cs="Arial"/>
          <w:b/>
          <w:bCs/>
          <w:kern w:val="0"/>
          <w:sz w:val="24"/>
          <w:szCs w:val="24"/>
          <w:u w:val="single"/>
          <w:lang w:eastAsia="pt-BR"/>
          <w14:ligatures w14:val="none"/>
        </w:rPr>
      </w:pPr>
      <w:r w:rsidRPr="00AF0BDF">
        <w:rPr>
          <w:rFonts w:ascii="Arial" w:eastAsia="Times New Roman" w:hAnsi="Arial" w:cs="Arial"/>
          <w:b/>
          <w:bCs/>
          <w:kern w:val="0"/>
          <w:sz w:val="24"/>
          <w:szCs w:val="24"/>
          <w:u w:val="single"/>
          <w:lang w:eastAsia="pt-BR"/>
          <w14:ligatures w14:val="none"/>
        </w:rPr>
        <w:lastRenderedPageBreak/>
        <w:t>ANEXO VI</w:t>
      </w:r>
    </w:p>
    <w:p w14:paraId="645A310C" w14:textId="3BE54643" w:rsidR="00C72B45" w:rsidRPr="00AF0BDF" w:rsidRDefault="00C72B45" w:rsidP="00A6163B">
      <w:pPr>
        <w:spacing w:after="0" w:line="276" w:lineRule="auto"/>
        <w:ind w:left="680" w:hanging="680"/>
        <w:jc w:val="center"/>
        <w:rPr>
          <w:rFonts w:ascii="Arial" w:eastAsia="Times New Roman" w:hAnsi="Arial" w:cs="Arial"/>
          <w:color w:val="000000"/>
          <w:kern w:val="0"/>
          <w:sz w:val="24"/>
          <w:szCs w:val="24"/>
          <w:lang w:eastAsia="pt-BR"/>
          <w14:ligatures w14:val="none"/>
        </w:rPr>
      </w:pPr>
      <w:r w:rsidRPr="00AF0BDF">
        <w:rPr>
          <w:rFonts w:ascii="Arial" w:eastAsia="Times New Roman" w:hAnsi="Arial" w:cs="Arial"/>
          <w:b/>
          <w:bCs/>
          <w:kern w:val="0"/>
          <w:sz w:val="24"/>
          <w:szCs w:val="24"/>
          <w:u w:val="single"/>
          <w:lang w:eastAsia="pt-BR"/>
          <w14:ligatures w14:val="none"/>
        </w:rPr>
        <w:t>MINUTA DE CONTRATO</w:t>
      </w:r>
      <w:r w:rsidR="00B945BB" w:rsidRPr="00AF0BDF">
        <w:rPr>
          <w:rFonts w:ascii="Arial" w:eastAsia="Times New Roman" w:hAnsi="Arial" w:cs="Arial"/>
          <w:b/>
          <w:bCs/>
          <w:kern w:val="0"/>
          <w:sz w:val="24"/>
          <w:szCs w:val="24"/>
          <w:u w:val="single"/>
          <w:lang w:eastAsia="pt-BR"/>
          <w14:ligatures w14:val="none"/>
        </w:rPr>
        <w:t xml:space="preserve"> Nº</w:t>
      </w:r>
    </w:p>
    <w:p w14:paraId="5B5185EB" w14:textId="77777777" w:rsidR="00B945BB" w:rsidRPr="00AF0BDF" w:rsidRDefault="00B945BB" w:rsidP="00AF0BDF">
      <w:pPr>
        <w:autoSpaceDE w:val="0"/>
        <w:autoSpaceDN w:val="0"/>
        <w:adjustRightInd w:val="0"/>
        <w:spacing w:after="0" w:line="276" w:lineRule="auto"/>
        <w:ind w:left="680" w:hanging="680"/>
        <w:jc w:val="both"/>
        <w:rPr>
          <w:rFonts w:ascii="Arial" w:eastAsia="Calibri" w:hAnsi="Arial" w:cs="Arial"/>
          <w:b/>
          <w:bCs/>
          <w:kern w:val="0"/>
          <w:sz w:val="24"/>
          <w:szCs w:val="24"/>
        </w:rPr>
      </w:pPr>
    </w:p>
    <w:p w14:paraId="073233D9" w14:textId="153EE26A"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r w:rsidRPr="00AF0BDF">
        <w:rPr>
          <w:rFonts w:ascii="Arial" w:eastAsia="Calibri" w:hAnsi="Arial" w:cs="Arial"/>
          <w:b/>
          <w:bCs/>
          <w:kern w:val="0"/>
          <w:sz w:val="24"/>
          <w:szCs w:val="24"/>
        </w:rPr>
        <w:t>Processo nº</w:t>
      </w:r>
      <w:r w:rsidRPr="00AF0BDF">
        <w:rPr>
          <w:rFonts w:ascii="Arial" w:eastAsia="Calibri" w:hAnsi="Arial" w:cs="Arial"/>
          <w:kern w:val="0"/>
          <w:sz w:val="24"/>
          <w:szCs w:val="24"/>
        </w:rPr>
        <w:t xml:space="preserve">: </w:t>
      </w:r>
      <w:r w:rsidR="006F5BC1" w:rsidRPr="00AF0BDF">
        <w:rPr>
          <w:rFonts w:ascii="Arial" w:eastAsia="Calibri" w:hAnsi="Arial" w:cs="Arial"/>
          <w:kern w:val="0"/>
          <w:sz w:val="24"/>
          <w:szCs w:val="24"/>
        </w:rPr>
        <w:t>0</w:t>
      </w:r>
      <w:r w:rsidR="00F33E5E" w:rsidRPr="00AF0BDF">
        <w:rPr>
          <w:rFonts w:ascii="Arial" w:eastAsia="Calibri" w:hAnsi="Arial" w:cs="Arial"/>
          <w:kern w:val="0"/>
          <w:sz w:val="24"/>
          <w:szCs w:val="24"/>
        </w:rPr>
        <w:t>10</w:t>
      </w:r>
      <w:r w:rsidR="00E8247C" w:rsidRPr="00AF0BDF">
        <w:rPr>
          <w:rFonts w:ascii="Arial" w:eastAsia="Calibri" w:hAnsi="Arial" w:cs="Arial"/>
          <w:kern w:val="0"/>
          <w:sz w:val="24"/>
          <w:szCs w:val="24"/>
        </w:rPr>
        <w:t>1</w:t>
      </w:r>
      <w:r w:rsidR="006F5BC1" w:rsidRPr="00AF0BDF">
        <w:rPr>
          <w:rFonts w:ascii="Arial" w:eastAsia="Calibri" w:hAnsi="Arial" w:cs="Arial"/>
          <w:kern w:val="0"/>
          <w:sz w:val="24"/>
          <w:szCs w:val="24"/>
        </w:rPr>
        <w:t>/202</w:t>
      </w:r>
      <w:r w:rsidR="00F92365" w:rsidRPr="00AF0BDF">
        <w:rPr>
          <w:rFonts w:ascii="Arial" w:eastAsia="Calibri" w:hAnsi="Arial" w:cs="Arial"/>
          <w:kern w:val="0"/>
          <w:sz w:val="24"/>
          <w:szCs w:val="24"/>
        </w:rPr>
        <w:t>6</w:t>
      </w:r>
    </w:p>
    <w:p w14:paraId="2BFBCFF2" w14:textId="098DFADC" w:rsidR="00B945BB" w:rsidRPr="00AF0BDF" w:rsidRDefault="00B945BB" w:rsidP="00AF0BDF">
      <w:pPr>
        <w:autoSpaceDE w:val="0"/>
        <w:autoSpaceDN w:val="0"/>
        <w:adjustRightInd w:val="0"/>
        <w:spacing w:after="0" w:line="276" w:lineRule="auto"/>
        <w:ind w:left="851" w:hanging="822"/>
        <w:jc w:val="both"/>
        <w:rPr>
          <w:rFonts w:ascii="Arial" w:eastAsia="Calibri" w:hAnsi="Arial" w:cs="Arial"/>
          <w:kern w:val="0"/>
          <w:sz w:val="24"/>
          <w:szCs w:val="24"/>
        </w:rPr>
      </w:pPr>
      <w:r w:rsidRPr="00AF0BDF">
        <w:rPr>
          <w:rFonts w:ascii="Arial" w:eastAsia="Calibri" w:hAnsi="Arial" w:cs="Arial"/>
          <w:b/>
          <w:bCs/>
          <w:kern w:val="0"/>
          <w:sz w:val="24"/>
          <w:szCs w:val="24"/>
        </w:rPr>
        <w:t>Objeto</w:t>
      </w:r>
      <w:r w:rsidRPr="00AF0BDF">
        <w:rPr>
          <w:rFonts w:ascii="Arial" w:eastAsia="Calibri" w:hAnsi="Arial" w:cs="Arial"/>
          <w:kern w:val="0"/>
          <w:sz w:val="24"/>
          <w:szCs w:val="24"/>
        </w:rPr>
        <w:t>:</w:t>
      </w:r>
      <w:r w:rsidR="00997F05" w:rsidRPr="00AF0BDF">
        <w:rPr>
          <w:rFonts w:ascii="Arial" w:hAnsi="Arial" w:cs="Arial"/>
          <w:sz w:val="24"/>
          <w:szCs w:val="24"/>
        </w:rPr>
        <w:t xml:space="preserve"> </w:t>
      </w:r>
      <w:r w:rsidR="00997F05" w:rsidRPr="00AF0BDF">
        <w:rPr>
          <w:rFonts w:ascii="Arial" w:eastAsia="Calibri" w:hAnsi="Arial" w:cs="Arial"/>
          <w:kern w:val="0"/>
          <w:sz w:val="24"/>
          <w:szCs w:val="24"/>
        </w:rPr>
        <w:t xml:space="preserve">Aquisição de </w:t>
      </w:r>
      <w:r w:rsidR="00ED7E47" w:rsidRPr="00AF0BDF">
        <w:rPr>
          <w:rFonts w:ascii="Arial" w:eastAsia="Calibri" w:hAnsi="Arial" w:cs="Arial"/>
          <w:kern w:val="0"/>
          <w:sz w:val="24"/>
          <w:szCs w:val="24"/>
        </w:rPr>
        <w:t xml:space="preserve">Registro de Preços para </w:t>
      </w:r>
      <w:r w:rsidR="00FE099D" w:rsidRPr="00FE099D">
        <w:rPr>
          <w:rFonts w:ascii="Arial" w:eastAsia="Calibri" w:hAnsi="Arial" w:cs="Arial"/>
          <w:kern w:val="0"/>
          <w:sz w:val="24"/>
          <w:szCs w:val="24"/>
        </w:rPr>
        <w:t>aquisição de tubos de PEAD</w:t>
      </w:r>
      <w:r w:rsidR="00524E60" w:rsidRPr="00AF0BDF">
        <w:rPr>
          <w:rFonts w:ascii="Arial" w:eastAsia="Calibri" w:hAnsi="Arial" w:cs="Arial"/>
          <w:kern w:val="0"/>
          <w:sz w:val="24"/>
          <w:szCs w:val="24"/>
        </w:rPr>
        <w:t>.</w:t>
      </w:r>
    </w:p>
    <w:p w14:paraId="76652EA8" w14:textId="2F52972B"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r w:rsidRPr="00AF0BDF">
        <w:rPr>
          <w:rFonts w:ascii="Arial" w:eastAsia="Calibri" w:hAnsi="Arial" w:cs="Arial"/>
          <w:b/>
          <w:bCs/>
          <w:kern w:val="0"/>
          <w:sz w:val="24"/>
          <w:szCs w:val="24"/>
        </w:rPr>
        <w:t>Modalidade de Licitação</w:t>
      </w:r>
      <w:r w:rsidRPr="00AF0BDF">
        <w:rPr>
          <w:rFonts w:ascii="Arial" w:eastAsia="Calibri" w:hAnsi="Arial" w:cs="Arial"/>
          <w:bCs/>
          <w:kern w:val="0"/>
          <w:sz w:val="24"/>
          <w:szCs w:val="24"/>
        </w:rPr>
        <w:t>:</w:t>
      </w:r>
      <w:r w:rsidRPr="00AF0BDF">
        <w:rPr>
          <w:rFonts w:ascii="Arial" w:eastAsia="Calibri" w:hAnsi="Arial" w:cs="Arial"/>
          <w:b/>
          <w:bCs/>
          <w:kern w:val="0"/>
          <w:sz w:val="24"/>
          <w:szCs w:val="24"/>
        </w:rPr>
        <w:t xml:space="preserve"> </w:t>
      </w:r>
      <w:r w:rsidR="00D1146F" w:rsidRPr="00AF0BDF">
        <w:rPr>
          <w:rFonts w:ascii="Arial" w:eastAsia="Calibri" w:hAnsi="Arial" w:cs="Arial"/>
          <w:bCs/>
          <w:kern w:val="0"/>
          <w:sz w:val="24"/>
          <w:szCs w:val="24"/>
        </w:rPr>
        <w:t>Pregão Eletrônico</w:t>
      </w:r>
      <w:r w:rsidR="00AD0791" w:rsidRPr="00AF0BDF">
        <w:rPr>
          <w:rFonts w:ascii="Arial" w:eastAsia="Calibri" w:hAnsi="Arial" w:cs="Arial"/>
          <w:bCs/>
          <w:kern w:val="0"/>
          <w:sz w:val="24"/>
          <w:szCs w:val="24"/>
        </w:rPr>
        <w:t xml:space="preserve"> nº 00</w:t>
      </w:r>
      <w:r w:rsidR="00F33E5E" w:rsidRPr="00AF0BDF">
        <w:rPr>
          <w:rFonts w:ascii="Arial" w:eastAsia="Calibri" w:hAnsi="Arial" w:cs="Arial"/>
          <w:bCs/>
          <w:kern w:val="0"/>
          <w:sz w:val="24"/>
          <w:szCs w:val="24"/>
        </w:rPr>
        <w:t>2</w:t>
      </w:r>
      <w:r w:rsidR="00E8247C" w:rsidRPr="00AF0BDF">
        <w:rPr>
          <w:rFonts w:ascii="Arial" w:eastAsia="Calibri" w:hAnsi="Arial" w:cs="Arial"/>
          <w:bCs/>
          <w:kern w:val="0"/>
          <w:sz w:val="24"/>
          <w:szCs w:val="24"/>
        </w:rPr>
        <w:t>9</w:t>
      </w:r>
      <w:r w:rsidR="00AD0791" w:rsidRPr="00AF0BDF">
        <w:rPr>
          <w:rFonts w:ascii="Arial" w:eastAsia="Calibri" w:hAnsi="Arial" w:cs="Arial"/>
          <w:bCs/>
          <w:kern w:val="0"/>
          <w:sz w:val="24"/>
          <w:szCs w:val="24"/>
        </w:rPr>
        <w:t>/202</w:t>
      </w:r>
      <w:r w:rsidR="00F92365" w:rsidRPr="00AF0BDF">
        <w:rPr>
          <w:rFonts w:ascii="Arial" w:eastAsia="Calibri" w:hAnsi="Arial" w:cs="Arial"/>
          <w:bCs/>
          <w:kern w:val="0"/>
          <w:sz w:val="24"/>
          <w:szCs w:val="24"/>
        </w:rPr>
        <w:t>6</w:t>
      </w:r>
    </w:p>
    <w:p w14:paraId="22BBE8A1" w14:textId="77777777"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1DD83D3C" w14:textId="7E252466" w:rsidR="00B945BB" w:rsidRPr="00AF0BDF" w:rsidRDefault="00B945BB" w:rsidP="00AF0BDF">
      <w:pPr>
        <w:autoSpaceDE w:val="0"/>
        <w:autoSpaceDN w:val="0"/>
        <w:adjustRightInd w:val="0"/>
        <w:spacing w:after="0" w:line="276" w:lineRule="auto"/>
        <w:ind w:firstLine="680"/>
        <w:jc w:val="both"/>
        <w:rPr>
          <w:rFonts w:ascii="Arial" w:eastAsia="Calibri" w:hAnsi="Arial" w:cs="Arial"/>
          <w:kern w:val="0"/>
          <w:sz w:val="24"/>
          <w:szCs w:val="24"/>
        </w:rPr>
      </w:pPr>
      <w:r w:rsidRPr="00AF0BDF">
        <w:rPr>
          <w:rFonts w:ascii="Arial" w:eastAsia="Calibri" w:hAnsi="Arial" w:cs="Arial"/>
          <w:kern w:val="0"/>
          <w:sz w:val="24"/>
          <w:szCs w:val="24"/>
        </w:rPr>
        <w:t xml:space="preserve">O </w:t>
      </w:r>
      <w:r w:rsidRPr="00AF0BDF">
        <w:rPr>
          <w:rFonts w:ascii="Arial" w:eastAsia="Calibri" w:hAnsi="Arial" w:cs="Arial"/>
          <w:b/>
          <w:bCs/>
          <w:kern w:val="0"/>
          <w:sz w:val="24"/>
          <w:szCs w:val="24"/>
        </w:rPr>
        <w:t>MUNICÍPIO BALNEÁRIO PINHAL/RS</w:t>
      </w:r>
      <w:r w:rsidRPr="00AF0BDF">
        <w:rPr>
          <w:rFonts w:ascii="Arial" w:eastAsia="Calibri" w:hAnsi="Arial" w:cs="Arial"/>
          <w:bCs/>
          <w:kern w:val="0"/>
          <w:sz w:val="24"/>
          <w:szCs w:val="24"/>
        </w:rPr>
        <w:t xml:space="preserve">, Pessoa Jurídica de Direito Público, CNPJ/MF nº 01.611.339/0001–97, com sede nesta cidade de Balneário Pinhal/RS, neste ato representado pelo Prefeito </w:t>
      </w:r>
      <w:r w:rsidRPr="00AF0BDF">
        <w:rPr>
          <w:rFonts w:ascii="Arial" w:eastAsia="Calibri" w:hAnsi="Arial" w:cs="Arial"/>
          <w:b/>
          <w:bCs/>
          <w:kern w:val="0"/>
          <w:sz w:val="24"/>
          <w:szCs w:val="24"/>
        </w:rPr>
        <w:t>LUIZ CEZAR DANELLI FURINI</w:t>
      </w:r>
      <w:r w:rsidRPr="00AF0BDF">
        <w:rPr>
          <w:rFonts w:ascii="Arial" w:eastAsia="Calibri" w:hAnsi="Arial" w:cs="Arial"/>
          <w:bCs/>
          <w:kern w:val="0"/>
          <w:sz w:val="24"/>
          <w:szCs w:val="24"/>
        </w:rPr>
        <w:t xml:space="preserve">, doravante denominado CONTRATANTE, e de outro lado a empresa ............, CNPJ/MF nº ........., com sede na cidade de ............., na Rua/Avenida ......., nº ........., bairro ........, neste ato representada pelo </w:t>
      </w:r>
      <w:proofErr w:type="spellStart"/>
      <w:proofErr w:type="gramStart"/>
      <w:r w:rsidRPr="00AF0BDF">
        <w:rPr>
          <w:rFonts w:ascii="Arial" w:eastAsia="Calibri" w:hAnsi="Arial" w:cs="Arial"/>
          <w:bCs/>
          <w:kern w:val="0"/>
          <w:sz w:val="24"/>
          <w:szCs w:val="24"/>
        </w:rPr>
        <w:t>Sr</w:t>
      </w:r>
      <w:proofErr w:type="spellEnd"/>
      <w:r w:rsidRPr="00AF0BDF">
        <w:rPr>
          <w:rFonts w:ascii="Arial" w:eastAsia="Calibri" w:hAnsi="Arial" w:cs="Arial"/>
          <w:bCs/>
          <w:kern w:val="0"/>
          <w:sz w:val="24"/>
          <w:szCs w:val="24"/>
        </w:rPr>
        <w:t>(</w:t>
      </w:r>
      <w:proofErr w:type="gramEnd"/>
      <w:r w:rsidRPr="00AF0BDF">
        <w:rPr>
          <w:rFonts w:ascii="Arial" w:eastAsia="Calibri" w:hAnsi="Arial" w:cs="Arial"/>
          <w:bCs/>
          <w:kern w:val="0"/>
          <w:sz w:val="24"/>
          <w:szCs w:val="24"/>
        </w:rPr>
        <w:t>a). ................, doravante denominado CONTRATADA, firmam o presente instrumento particular de Contrato, constante das seguintes cláusulas, nos termos e condições a seguir definidas</w:t>
      </w:r>
      <w:r w:rsidRPr="00AF0BDF">
        <w:rPr>
          <w:rFonts w:ascii="Arial" w:eastAsia="Calibri" w:hAnsi="Arial" w:cs="Arial"/>
          <w:kern w:val="0"/>
          <w:sz w:val="24"/>
          <w:szCs w:val="24"/>
        </w:rPr>
        <w:t>:</w:t>
      </w:r>
    </w:p>
    <w:p w14:paraId="0BB1EAFC" w14:textId="77777777"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6C31DEB9" w14:textId="6DDCFAAC" w:rsidR="00624B26" w:rsidRPr="00AF0BDF" w:rsidRDefault="00B945BB" w:rsidP="00263131">
      <w:pPr>
        <w:numPr>
          <w:ilvl w:val="0"/>
          <w:numId w:val="16"/>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PRIMEIRA – OBJETO E ENTREGA:</w:t>
      </w:r>
    </w:p>
    <w:p w14:paraId="2AA1DC8A" w14:textId="05C2A65B" w:rsidR="00EB70D0" w:rsidRPr="00AF0BDF" w:rsidRDefault="00EB70D0" w:rsidP="00465032">
      <w:pPr>
        <w:numPr>
          <w:ilvl w:val="1"/>
          <w:numId w:val="16"/>
        </w:numPr>
        <w:autoSpaceDE w:val="0"/>
        <w:autoSpaceDN w:val="0"/>
        <w:adjustRightInd w:val="0"/>
        <w:spacing w:after="0" w:line="276" w:lineRule="auto"/>
        <w:ind w:hanging="644"/>
        <w:contextualSpacing/>
        <w:jc w:val="both"/>
        <w:rPr>
          <w:rFonts w:ascii="Arial" w:eastAsia="Calibri" w:hAnsi="Arial" w:cs="Arial"/>
          <w:sz w:val="24"/>
          <w:szCs w:val="24"/>
        </w:rPr>
      </w:pPr>
      <w:r w:rsidRPr="00AF0BDF">
        <w:rPr>
          <w:rFonts w:ascii="Arial" w:eastAsia="Calibri" w:hAnsi="Arial" w:cs="Arial"/>
          <w:sz w:val="24"/>
          <w:szCs w:val="24"/>
        </w:rPr>
        <w:t xml:space="preserve">O presente contrato tem por objeto a </w:t>
      </w:r>
      <w:r w:rsidR="0056565D" w:rsidRPr="00AF0BDF">
        <w:rPr>
          <w:rFonts w:ascii="Arial" w:eastAsia="Calibri" w:hAnsi="Arial" w:cs="Arial"/>
          <w:sz w:val="24"/>
          <w:szCs w:val="24"/>
        </w:rPr>
        <w:t xml:space="preserve">Aquisição </w:t>
      </w:r>
      <w:r w:rsidR="00FE099D" w:rsidRPr="00FE099D">
        <w:rPr>
          <w:rFonts w:ascii="Arial" w:eastAsia="Calibri" w:hAnsi="Arial" w:cs="Arial"/>
          <w:sz w:val="24"/>
          <w:szCs w:val="24"/>
        </w:rPr>
        <w:t>de tubos de PEAD destinados à manutenção e implantação do sistema de drenagem pluvial em diversos trechos do município</w:t>
      </w:r>
      <w:r w:rsidRPr="00AF0BDF">
        <w:rPr>
          <w:rFonts w:ascii="Arial" w:eastAsia="Calibri" w:hAnsi="Arial" w:cs="Arial"/>
          <w:sz w:val="24"/>
          <w:szCs w:val="24"/>
        </w:rPr>
        <w:t xml:space="preserve">, devidamente </w:t>
      </w:r>
      <w:proofErr w:type="gramStart"/>
      <w:r w:rsidRPr="00AF0BDF">
        <w:rPr>
          <w:rFonts w:ascii="Arial" w:eastAsia="Calibri" w:hAnsi="Arial" w:cs="Arial"/>
          <w:sz w:val="24"/>
          <w:szCs w:val="24"/>
        </w:rPr>
        <w:t>especificado(</w:t>
      </w:r>
      <w:proofErr w:type="gramEnd"/>
      <w:r w:rsidRPr="00AF0BDF">
        <w:rPr>
          <w:rFonts w:ascii="Arial" w:eastAsia="Calibri" w:hAnsi="Arial" w:cs="Arial"/>
          <w:sz w:val="24"/>
          <w:szCs w:val="24"/>
        </w:rPr>
        <w:t>s) no Termo de Referência, que é parte integrante desta Ata, assim como as propostas cujos preços tenham sido registrados, independentemente de transcrição.</w:t>
      </w:r>
    </w:p>
    <w:p w14:paraId="75C2A86F" w14:textId="49740C6B" w:rsidR="00763E83" w:rsidRPr="00AF0BDF" w:rsidRDefault="00AA3F2D" w:rsidP="00AF0BDF">
      <w:pPr>
        <w:spacing w:after="0" w:line="276" w:lineRule="auto"/>
        <w:ind w:left="709" w:hanging="644"/>
        <w:jc w:val="both"/>
        <w:rPr>
          <w:rFonts w:ascii="Arial" w:eastAsia="Times New Roman" w:hAnsi="Arial" w:cs="Arial"/>
          <w:kern w:val="0"/>
          <w:sz w:val="24"/>
          <w:szCs w:val="24"/>
          <w:lang w:eastAsia="ar-SA"/>
          <w14:ligatures w14:val="none"/>
        </w:rPr>
      </w:pPr>
      <w:r w:rsidRPr="00AF0BDF">
        <w:rPr>
          <w:rFonts w:ascii="Arial" w:eastAsia="Calibri" w:hAnsi="Arial" w:cs="Arial"/>
          <w:sz w:val="24"/>
          <w:szCs w:val="24"/>
        </w:rPr>
        <w:t>1.</w:t>
      </w:r>
      <w:r w:rsidR="00763E83" w:rsidRPr="00AF0BDF">
        <w:rPr>
          <w:rFonts w:ascii="Arial" w:eastAsia="Times New Roman" w:hAnsi="Arial" w:cs="Arial"/>
          <w:kern w:val="0"/>
          <w:sz w:val="24"/>
          <w:szCs w:val="24"/>
          <w:lang w:eastAsia="ar-SA"/>
          <w14:ligatures w14:val="none"/>
        </w:rPr>
        <w:t xml:space="preserve">2. </w:t>
      </w:r>
      <w:r w:rsidR="009E07EF" w:rsidRPr="00AF0BDF">
        <w:rPr>
          <w:rFonts w:ascii="Arial" w:eastAsia="Times New Roman" w:hAnsi="Arial" w:cs="Arial"/>
          <w:kern w:val="0"/>
          <w:sz w:val="24"/>
          <w:szCs w:val="24"/>
          <w:lang w:eastAsia="ar-SA"/>
          <w14:ligatures w14:val="none"/>
        </w:rPr>
        <w:tab/>
      </w:r>
      <w:r w:rsidR="00763E83" w:rsidRPr="00AF0BDF">
        <w:rPr>
          <w:rFonts w:ascii="Arial" w:eastAsia="Times New Roman" w:hAnsi="Arial" w:cs="Arial"/>
          <w:kern w:val="0"/>
          <w:sz w:val="24"/>
          <w:szCs w:val="24"/>
          <w:lang w:eastAsia="ar-SA"/>
          <w14:ligatures w14:val="none"/>
        </w:rPr>
        <w:t>No preço proposto considerar-se-ão inclusos todos os custos referentes a materiais, equipamentos e ferramentas, bem como todas as despesas e obrigações relativas a salários, previdência social, tributos, seguros, material de consumo, frete, lucro, descarregamento e tudo mais que for necessário até a entrega final dos objetos na sede do Município de Balneário Pinhal/RS.</w:t>
      </w:r>
    </w:p>
    <w:p w14:paraId="47C4A5E1" w14:textId="0EB8A22D" w:rsidR="00763E83" w:rsidRPr="00AF0BDF" w:rsidRDefault="009E07EF" w:rsidP="00AF0BDF">
      <w:pPr>
        <w:spacing w:after="0" w:line="276" w:lineRule="auto"/>
        <w:ind w:left="709" w:hanging="709"/>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w:t>
      </w:r>
      <w:r w:rsidR="00763E83" w:rsidRPr="00AF0BDF">
        <w:rPr>
          <w:rFonts w:ascii="Arial" w:eastAsia="Times New Roman" w:hAnsi="Arial" w:cs="Arial"/>
          <w:kern w:val="0"/>
          <w:sz w:val="24"/>
          <w:szCs w:val="24"/>
          <w:lang w:eastAsia="ar-SA"/>
          <w14:ligatures w14:val="none"/>
        </w:rPr>
        <w:t xml:space="preserve">.3. </w:t>
      </w:r>
      <w:r w:rsidRPr="00AF0BDF">
        <w:rPr>
          <w:rFonts w:ascii="Arial" w:eastAsia="Times New Roman" w:hAnsi="Arial" w:cs="Arial"/>
          <w:kern w:val="0"/>
          <w:sz w:val="24"/>
          <w:szCs w:val="24"/>
          <w:lang w:eastAsia="ar-SA"/>
          <w14:ligatures w14:val="none"/>
        </w:rPr>
        <w:tab/>
      </w:r>
      <w:r w:rsidR="00763E83" w:rsidRPr="00AF0BDF">
        <w:rPr>
          <w:rFonts w:ascii="Arial" w:eastAsia="Times New Roman" w:hAnsi="Arial" w:cs="Arial"/>
          <w:kern w:val="0"/>
          <w:sz w:val="24"/>
          <w:szCs w:val="24"/>
          <w:lang w:eastAsia="ar-SA"/>
          <w14:ligatures w14:val="none"/>
        </w:rPr>
        <w:t>O Município se resguarda do direito de comprar conforme a necessidade, pelo período de 12 meses, a contar da assinatura da Ata de Registro de Preços.</w:t>
      </w:r>
    </w:p>
    <w:p w14:paraId="5E1C96CE" w14:textId="3EADCCDA" w:rsidR="00763E83" w:rsidRPr="00AF0BDF" w:rsidRDefault="009E07EF" w:rsidP="00AF0BDF">
      <w:pPr>
        <w:spacing w:after="0" w:line="276" w:lineRule="auto"/>
        <w:ind w:left="644" w:hanging="644"/>
        <w:jc w:val="both"/>
        <w:rPr>
          <w:rFonts w:ascii="Arial" w:eastAsia="Times New Roman" w:hAnsi="Arial" w:cs="Arial"/>
          <w:kern w:val="0"/>
          <w:sz w:val="24"/>
          <w:szCs w:val="24"/>
          <w:lang w:eastAsia="ar-SA"/>
          <w14:ligatures w14:val="none"/>
        </w:rPr>
      </w:pPr>
      <w:r w:rsidRPr="00AF0BDF">
        <w:rPr>
          <w:rFonts w:ascii="Arial" w:eastAsia="Times New Roman" w:hAnsi="Arial" w:cs="Arial"/>
          <w:kern w:val="0"/>
          <w:sz w:val="24"/>
          <w:szCs w:val="24"/>
          <w:lang w:eastAsia="ar-SA"/>
          <w14:ligatures w14:val="none"/>
        </w:rPr>
        <w:t>1</w:t>
      </w:r>
      <w:r w:rsidR="00763E83" w:rsidRPr="00AF0BDF">
        <w:rPr>
          <w:rFonts w:ascii="Arial" w:eastAsia="Times New Roman" w:hAnsi="Arial" w:cs="Arial"/>
          <w:kern w:val="0"/>
          <w:sz w:val="24"/>
          <w:szCs w:val="24"/>
          <w:lang w:eastAsia="ar-SA"/>
          <w14:ligatures w14:val="none"/>
        </w:rPr>
        <w:t xml:space="preserve">.4. </w:t>
      </w:r>
      <w:r w:rsidRPr="00AF0BDF">
        <w:rPr>
          <w:rFonts w:ascii="Arial" w:eastAsia="Times New Roman" w:hAnsi="Arial" w:cs="Arial"/>
          <w:kern w:val="0"/>
          <w:sz w:val="24"/>
          <w:szCs w:val="24"/>
          <w:lang w:eastAsia="ar-SA"/>
          <w14:ligatures w14:val="none"/>
        </w:rPr>
        <w:tab/>
      </w:r>
      <w:r w:rsidR="00763E83" w:rsidRPr="00AF0BDF">
        <w:rPr>
          <w:rFonts w:ascii="Arial" w:eastAsia="Times New Roman" w:hAnsi="Arial" w:cs="Arial"/>
          <w:kern w:val="0"/>
          <w:sz w:val="24"/>
          <w:szCs w:val="24"/>
          <w:lang w:eastAsia="ar-SA"/>
          <w14:ligatures w14:val="none"/>
        </w:rPr>
        <w:t>Todo volume e quantidades deverá, antes da descarga, ser conferido ou cubado pela Secretaria de Obras e as diferenças compensadas posteriormente.</w:t>
      </w:r>
    </w:p>
    <w:p w14:paraId="4EAC9ABB" w14:textId="15432F28" w:rsidR="00923D5E" w:rsidRPr="00AF0BDF" w:rsidRDefault="00EB70D0"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1.3.</w:t>
      </w:r>
      <w:r w:rsidRPr="00AF0BDF">
        <w:rPr>
          <w:rFonts w:ascii="Arial" w:eastAsia="Calibri" w:hAnsi="Arial" w:cs="Arial"/>
          <w:sz w:val="24"/>
          <w:szCs w:val="24"/>
        </w:rPr>
        <w:tab/>
        <w:t xml:space="preserve">Prazo de entrega: Os objetos deverão ser entregues </w:t>
      </w:r>
      <w:r w:rsidR="00763E83" w:rsidRPr="00AF0BDF">
        <w:rPr>
          <w:rFonts w:ascii="Arial" w:eastAsia="Calibri" w:hAnsi="Arial" w:cs="Arial"/>
          <w:sz w:val="24"/>
          <w:szCs w:val="24"/>
        </w:rPr>
        <w:t xml:space="preserve">em até </w:t>
      </w:r>
      <w:r w:rsidR="0067190E" w:rsidRPr="0067190E">
        <w:rPr>
          <w:rFonts w:ascii="Arial" w:eastAsia="Calibri" w:hAnsi="Arial" w:cs="Arial"/>
          <w:sz w:val="24"/>
          <w:szCs w:val="24"/>
        </w:rPr>
        <w:t>30 (trinta)</w:t>
      </w:r>
      <w:r w:rsidR="00763E83" w:rsidRPr="00AF0BDF">
        <w:rPr>
          <w:rFonts w:ascii="Arial" w:eastAsia="Calibri" w:hAnsi="Arial" w:cs="Arial"/>
          <w:sz w:val="24"/>
          <w:szCs w:val="24"/>
        </w:rPr>
        <w:t xml:space="preserve"> dias após emissão de nota de empenho, o mesmo será liquidado em até 30</w:t>
      </w:r>
      <w:r w:rsidR="00923D5E" w:rsidRPr="00AF0BDF">
        <w:rPr>
          <w:rFonts w:ascii="Arial" w:eastAsia="Calibri" w:hAnsi="Arial" w:cs="Arial"/>
          <w:sz w:val="24"/>
          <w:szCs w:val="24"/>
        </w:rPr>
        <w:t xml:space="preserve"> </w:t>
      </w:r>
      <w:r w:rsidR="00763E83" w:rsidRPr="00AF0BDF">
        <w:rPr>
          <w:rFonts w:ascii="Arial" w:eastAsia="Calibri" w:hAnsi="Arial" w:cs="Arial"/>
          <w:sz w:val="24"/>
          <w:szCs w:val="24"/>
        </w:rPr>
        <w:t xml:space="preserve">(trinta) dias após o recebimento do objeto em conjunto à sua nota fiscal. </w:t>
      </w:r>
    </w:p>
    <w:p w14:paraId="1EC41D3F" w14:textId="6EB277FE" w:rsidR="00763E83"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1.3.1.</w:t>
      </w:r>
      <w:r w:rsidRPr="00AF0BDF">
        <w:rPr>
          <w:rFonts w:ascii="Arial" w:eastAsia="Calibri" w:hAnsi="Arial" w:cs="Arial"/>
          <w:sz w:val="24"/>
          <w:szCs w:val="24"/>
        </w:rPr>
        <w:tab/>
      </w:r>
      <w:r w:rsidR="00763E83" w:rsidRPr="00AF0BDF">
        <w:rPr>
          <w:rFonts w:ascii="Arial" w:eastAsia="Calibri" w:hAnsi="Arial" w:cs="Arial"/>
          <w:sz w:val="24"/>
          <w:szCs w:val="24"/>
        </w:rPr>
        <w:t>A nota</w:t>
      </w:r>
      <w:r w:rsidR="00923D5E" w:rsidRPr="00AF0BDF">
        <w:rPr>
          <w:rFonts w:ascii="Arial" w:eastAsia="Calibri" w:hAnsi="Arial" w:cs="Arial"/>
          <w:sz w:val="24"/>
          <w:szCs w:val="24"/>
        </w:rPr>
        <w:t xml:space="preserve"> </w:t>
      </w:r>
      <w:r w:rsidR="00763E83" w:rsidRPr="00AF0BDF">
        <w:rPr>
          <w:rFonts w:ascii="Arial" w:eastAsia="Calibri" w:hAnsi="Arial" w:cs="Arial"/>
          <w:sz w:val="24"/>
          <w:szCs w:val="24"/>
        </w:rPr>
        <w:t>fiscal dos objetos deve ser entregue junto com os mesmos, a empresa também</w:t>
      </w:r>
    </w:p>
    <w:p w14:paraId="0CDAA9E9" w14:textId="2B52897E" w:rsidR="00EB70D0" w:rsidRPr="00AF0BDF" w:rsidRDefault="00763E83" w:rsidP="00AF0BDF">
      <w:pPr>
        <w:autoSpaceDE w:val="0"/>
        <w:autoSpaceDN w:val="0"/>
        <w:adjustRightInd w:val="0"/>
        <w:spacing w:after="0" w:line="276" w:lineRule="auto"/>
        <w:ind w:left="709"/>
        <w:contextualSpacing/>
        <w:jc w:val="both"/>
        <w:rPr>
          <w:rFonts w:ascii="Arial" w:eastAsia="Calibri" w:hAnsi="Arial" w:cs="Arial"/>
          <w:sz w:val="24"/>
          <w:szCs w:val="24"/>
        </w:rPr>
      </w:pPr>
      <w:proofErr w:type="gramStart"/>
      <w:r w:rsidRPr="00AF0BDF">
        <w:rPr>
          <w:rFonts w:ascii="Arial" w:eastAsia="Calibri" w:hAnsi="Arial" w:cs="Arial"/>
          <w:sz w:val="24"/>
          <w:szCs w:val="24"/>
        </w:rPr>
        <w:t>deverá</w:t>
      </w:r>
      <w:proofErr w:type="gramEnd"/>
      <w:r w:rsidRPr="00AF0BDF">
        <w:rPr>
          <w:rFonts w:ascii="Arial" w:eastAsia="Calibri" w:hAnsi="Arial" w:cs="Arial"/>
          <w:sz w:val="24"/>
          <w:szCs w:val="24"/>
        </w:rPr>
        <w:t xml:space="preserve"> encaminhar cópia da nota fiscal para o e-mail institucional da secretaria:</w:t>
      </w:r>
      <w:r w:rsidR="00923D5E" w:rsidRPr="00AF0BDF">
        <w:rPr>
          <w:rFonts w:ascii="Arial" w:eastAsia="Calibri" w:hAnsi="Arial" w:cs="Arial"/>
          <w:sz w:val="24"/>
          <w:szCs w:val="24"/>
        </w:rPr>
        <w:t xml:space="preserve"> </w:t>
      </w:r>
      <w:r w:rsidRPr="00AF0BDF">
        <w:rPr>
          <w:rFonts w:ascii="Arial" w:eastAsia="Calibri" w:hAnsi="Arial" w:cs="Arial"/>
          <w:sz w:val="24"/>
          <w:szCs w:val="24"/>
        </w:rPr>
        <w:t>obras@balneariopinhal.rs.gov.br.</w:t>
      </w:r>
    </w:p>
    <w:p w14:paraId="0EA28B7E" w14:textId="2F6D46EF" w:rsidR="009E07EF" w:rsidRPr="00AF0BDF" w:rsidRDefault="00EB70D0" w:rsidP="00AF0BDF">
      <w:pPr>
        <w:autoSpaceDE w:val="0"/>
        <w:autoSpaceDN w:val="0"/>
        <w:adjustRightInd w:val="0"/>
        <w:spacing w:after="0" w:line="276" w:lineRule="auto"/>
        <w:contextualSpacing/>
        <w:jc w:val="both"/>
        <w:rPr>
          <w:rFonts w:ascii="Arial" w:eastAsia="Calibri" w:hAnsi="Arial" w:cs="Arial"/>
          <w:sz w:val="24"/>
          <w:szCs w:val="24"/>
        </w:rPr>
      </w:pPr>
      <w:r w:rsidRPr="00AF0BDF">
        <w:rPr>
          <w:rFonts w:ascii="Arial" w:eastAsia="Calibri" w:hAnsi="Arial" w:cs="Arial"/>
          <w:sz w:val="24"/>
          <w:szCs w:val="24"/>
        </w:rPr>
        <w:t xml:space="preserve">1.4.    </w:t>
      </w:r>
      <w:r w:rsidR="009E07EF" w:rsidRPr="00AF0BDF">
        <w:rPr>
          <w:rFonts w:ascii="Arial" w:eastAsia="Calibri" w:hAnsi="Arial" w:cs="Arial"/>
          <w:sz w:val="24"/>
          <w:szCs w:val="24"/>
        </w:rPr>
        <w:tab/>
        <w:t>A quantidade de produtos por entrega estará discriminada na referida solicitação.</w:t>
      </w:r>
    </w:p>
    <w:p w14:paraId="0383E0E1" w14:textId="5F1902A0" w:rsidR="00EB70D0" w:rsidRPr="00AF0BDF" w:rsidRDefault="00EB70D0" w:rsidP="00AF0BDF">
      <w:pPr>
        <w:autoSpaceDE w:val="0"/>
        <w:autoSpaceDN w:val="0"/>
        <w:adjustRightInd w:val="0"/>
        <w:spacing w:after="0" w:line="276" w:lineRule="auto"/>
        <w:ind w:left="705" w:hanging="705"/>
        <w:contextualSpacing/>
        <w:jc w:val="both"/>
        <w:rPr>
          <w:rFonts w:ascii="Arial" w:eastAsia="Calibri" w:hAnsi="Arial" w:cs="Arial"/>
          <w:sz w:val="24"/>
          <w:szCs w:val="24"/>
        </w:rPr>
      </w:pPr>
      <w:r w:rsidRPr="00AF0BDF">
        <w:rPr>
          <w:rFonts w:ascii="Arial" w:eastAsia="Calibri" w:hAnsi="Arial" w:cs="Arial"/>
          <w:sz w:val="24"/>
          <w:szCs w:val="24"/>
        </w:rPr>
        <w:t>1.</w:t>
      </w:r>
      <w:r w:rsidR="009E07EF" w:rsidRPr="00AF0BDF">
        <w:rPr>
          <w:rFonts w:ascii="Arial" w:eastAsia="Calibri" w:hAnsi="Arial" w:cs="Arial"/>
          <w:sz w:val="24"/>
          <w:szCs w:val="24"/>
        </w:rPr>
        <w:t>5.</w:t>
      </w:r>
      <w:r w:rsidRPr="00AF0BDF">
        <w:rPr>
          <w:rFonts w:ascii="Arial" w:eastAsia="Calibri" w:hAnsi="Arial" w:cs="Arial"/>
          <w:sz w:val="24"/>
          <w:szCs w:val="24"/>
        </w:rPr>
        <w:tab/>
      </w:r>
      <w:r w:rsidR="00923D5E" w:rsidRPr="00AF0BDF">
        <w:rPr>
          <w:rFonts w:ascii="Arial" w:eastAsia="Calibri" w:hAnsi="Arial" w:cs="Arial"/>
          <w:sz w:val="24"/>
          <w:szCs w:val="24"/>
        </w:rPr>
        <w:t>A Secretaria Municipal de Obras indica o Secretário João Sidnei Gonçalves</w:t>
      </w:r>
      <w:r w:rsidR="009E07EF" w:rsidRPr="00AF0BDF">
        <w:rPr>
          <w:rFonts w:ascii="Arial" w:eastAsia="Calibri" w:hAnsi="Arial" w:cs="Arial"/>
          <w:sz w:val="24"/>
          <w:szCs w:val="24"/>
        </w:rPr>
        <w:t xml:space="preserve"> </w:t>
      </w:r>
      <w:r w:rsidR="00923D5E" w:rsidRPr="00AF0BDF">
        <w:rPr>
          <w:rFonts w:ascii="Arial" w:eastAsia="Calibri" w:hAnsi="Arial" w:cs="Arial"/>
          <w:sz w:val="24"/>
          <w:szCs w:val="24"/>
        </w:rPr>
        <w:t xml:space="preserve">Roldão para atuar como fiscal e o Sr. Marcus Vinicius </w:t>
      </w:r>
      <w:proofErr w:type="spellStart"/>
      <w:r w:rsidR="00923D5E" w:rsidRPr="00AF0BDF">
        <w:rPr>
          <w:rFonts w:ascii="Arial" w:eastAsia="Calibri" w:hAnsi="Arial" w:cs="Arial"/>
          <w:sz w:val="24"/>
          <w:szCs w:val="24"/>
        </w:rPr>
        <w:t>Jockyman</w:t>
      </w:r>
      <w:proofErr w:type="spellEnd"/>
      <w:r w:rsidR="00923D5E" w:rsidRPr="00AF0BDF">
        <w:rPr>
          <w:rFonts w:ascii="Arial" w:eastAsia="Calibri" w:hAnsi="Arial" w:cs="Arial"/>
          <w:sz w:val="24"/>
          <w:szCs w:val="24"/>
        </w:rPr>
        <w:t xml:space="preserve"> para atuar</w:t>
      </w:r>
      <w:r w:rsidR="009E07EF" w:rsidRPr="00AF0BDF">
        <w:rPr>
          <w:rFonts w:ascii="Arial" w:eastAsia="Calibri" w:hAnsi="Arial" w:cs="Arial"/>
          <w:sz w:val="24"/>
          <w:szCs w:val="24"/>
        </w:rPr>
        <w:t xml:space="preserve"> </w:t>
      </w:r>
      <w:r w:rsidR="00923D5E" w:rsidRPr="00AF0BDF">
        <w:rPr>
          <w:rFonts w:ascii="Arial" w:eastAsia="Calibri" w:hAnsi="Arial" w:cs="Arial"/>
          <w:sz w:val="24"/>
          <w:szCs w:val="24"/>
        </w:rPr>
        <w:t>como gestor do contrato.</w:t>
      </w:r>
    </w:p>
    <w:p w14:paraId="60C7F228" w14:textId="658ED0F0" w:rsidR="00923D5E" w:rsidRPr="00AF0BDF" w:rsidRDefault="00923D5E" w:rsidP="00AF0BDF">
      <w:pPr>
        <w:tabs>
          <w:tab w:val="left" w:pos="284"/>
          <w:tab w:val="left" w:pos="1134"/>
        </w:tabs>
        <w:spacing w:after="0" w:line="276" w:lineRule="auto"/>
        <w:ind w:left="709" w:hanging="709"/>
        <w:jc w:val="both"/>
        <w:rPr>
          <w:rFonts w:ascii="Arial" w:hAnsi="Arial" w:cs="Arial"/>
          <w:sz w:val="24"/>
          <w:szCs w:val="24"/>
          <w:lang w:eastAsia="ar-SA"/>
        </w:rPr>
      </w:pPr>
      <w:r w:rsidRPr="00AF0BDF">
        <w:rPr>
          <w:rFonts w:ascii="Arial" w:hAnsi="Arial" w:cs="Arial"/>
          <w:sz w:val="24"/>
          <w:szCs w:val="24"/>
          <w:lang w:eastAsia="ar-SA"/>
        </w:rPr>
        <w:t>1</w:t>
      </w:r>
      <w:r w:rsidR="009E07EF" w:rsidRPr="00AF0BDF">
        <w:rPr>
          <w:rFonts w:ascii="Arial" w:hAnsi="Arial" w:cs="Arial"/>
          <w:sz w:val="24"/>
          <w:szCs w:val="24"/>
          <w:lang w:eastAsia="ar-SA"/>
        </w:rPr>
        <w:t>.6</w:t>
      </w:r>
      <w:r w:rsidRPr="00AF0BDF">
        <w:rPr>
          <w:rFonts w:ascii="Arial" w:hAnsi="Arial" w:cs="Arial"/>
          <w:sz w:val="24"/>
          <w:szCs w:val="24"/>
          <w:lang w:eastAsia="ar-SA"/>
        </w:rPr>
        <w:t xml:space="preserve">. </w:t>
      </w:r>
      <w:r w:rsidR="009E07EF" w:rsidRPr="00AF0BDF">
        <w:rPr>
          <w:rFonts w:ascii="Arial" w:hAnsi="Arial" w:cs="Arial"/>
          <w:sz w:val="24"/>
          <w:szCs w:val="24"/>
          <w:lang w:eastAsia="ar-SA"/>
        </w:rPr>
        <w:tab/>
      </w:r>
      <w:r w:rsidRPr="00AF0BDF">
        <w:rPr>
          <w:rFonts w:ascii="Arial" w:hAnsi="Arial" w:cs="Arial"/>
          <w:sz w:val="24"/>
          <w:szCs w:val="24"/>
          <w:lang w:eastAsia="ar-SA"/>
        </w:rPr>
        <w:t>Local de entrega: Subprefeitura do Magistério ou em outro local que a Administração indicar, dentro do Município.</w:t>
      </w:r>
    </w:p>
    <w:p w14:paraId="4EAD5DDA" w14:textId="3B519894" w:rsidR="00923D5E" w:rsidRDefault="00923D5E" w:rsidP="00AF0BDF">
      <w:pPr>
        <w:autoSpaceDE w:val="0"/>
        <w:autoSpaceDN w:val="0"/>
        <w:adjustRightInd w:val="0"/>
        <w:spacing w:after="0" w:line="276" w:lineRule="auto"/>
        <w:ind w:left="705" w:hanging="705"/>
        <w:contextualSpacing/>
        <w:jc w:val="both"/>
        <w:rPr>
          <w:rFonts w:ascii="Arial" w:eastAsia="Calibri" w:hAnsi="Arial" w:cs="Arial"/>
          <w:sz w:val="24"/>
          <w:szCs w:val="24"/>
        </w:rPr>
      </w:pPr>
    </w:p>
    <w:p w14:paraId="44574A65" w14:textId="77777777" w:rsidR="0067190E" w:rsidRPr="00AF0BDF" w:rsidRDefault="0067190E" w:rsidP="00AF0BDF">
      <w:pPr>
        <w:autoSpaceDE w:val="0"/>
        <w:autoSpaceDN w:val="0"/>
        <w:adjustRightInd w:val="0"/>
        <w:spacing w:after="0" w:line="276" w:lineRule="auto"/>
        <w:ind w:left="705" w:hanging="705"/>
        <w:contextualSpacing/>
        <w:jc w:val="both"/>
        <w:rPr>
          <w:rFonts w:ascii="Arial" w:eastAsia="Calibri" w:hAnsi="Arial" w:cs="Arial"/>
          <w:sz w:val="24"/>
          <w:szCs w:val="24"/>
        </w:rPr>
      </w:pPr>
    </w:p>
    <w:p w14:paraId="7D354721" w14:textId="57FA40AD" w:rsidR="00B945BB" w:rsidRDefault="009E07EF" w:rsidP="00AF0BDF">
      <w:pPr>
        <w:autoSpaceDE w:val="0"/>
        <w:autoSpaceDN w:val="0"/>
        <w:adjustRightInd w:val="0"/>
        <w:spacing w:after="0" w:line="276" w:lineRule="auto"/>
        <w:contextualSpacing/>
        <w:jc w:val="both"/>
        <w:rPr>
          <w:rFonts w:ascii="Arial" w:eastAsia="Calibri" w:hAnsi="Arial" w:cs="Arial"/>
          <w:sz w:val="24"/>
          <w:szCs w:val="24"/>
        </w:rPr>
      </w:pPr>
      <w:r w:rsidRPr="00AF0BDF">
        <w:rPr>
          <w:rFonts w:ascii="Arial" w:eastAsia="Calibri" w:hAnsi="Arial" w:cs="Arial"/>
          <w:sz w:val="24"/>
          <w:szCs w:val="24"/>
        </w:rPr>
        <w:lastRenderedPageBreak/>
        <w:t>1.7.</w:t>
      </w:r>
      <w:r w:rsidRPr="00AF0BDF">
        <w:rPr>
          <w:rFonts w:ascii="Arial" w:eastAsia="Calibri" w:hAnsi="Arial" w:cs="Arial"/>
          <w:sz w:val="24"/>
          <w:szCs w:val="24"/>
        </w:rPr>
        <w:tab/>
      </w:r>
      <w:r w:rsidR="00B945BB" w:rsidRPr="00AF0BDF">
        <w:rPr>
          <w:rFonts w:ascii="Arial" w:eastAsia="Calibri" w:hAnsi="Arial" w:cs="Arial"/>
          <w:sz w:val="24"/>
          <w:szCs w:val="24"/>
        </w:rPr>
        <w:t>Especificação detalhada do objeto:</w:t>
      </w:r>
    </w:p>
    <w:p w14:paraId="44DCF707" w14:textId="5C526103" w:rsidR="00A6163B" w:rsidRDefault="00A6163B" w:rsidP="00AF0BDF">
      <w:pPr>
        <w:autoSpaceDE w:val="0"/>
        <w:autoSpaceDN w:val="0"/>
        <w:adjustRightInd w:val="0"/>
        <w:spacing w:after="0" w:line="276" w:lineRule="auto"/>
        <w:contextualSpacing/>
        <w:jc w:val="both"/>
        <w:rPr>
          <w:rFonts w:ascii="Arial" w:eastAsia="Calibri" w:hAnsi="Arial" w:cs="Arial"/>
          <w:sz w:val="24"/>
          <w:szCs w:val="24"/>
        </w:rPr>
      </w:pPr>
    </w:p>
    <w:tbl>
      <w:tblPr>
        <w:tblStyle w:val="TableGrid2"/>
        <w:tblW w:w="4715" w:type="pct"/>
        <w:tblInd w:w="704" w:type="dxa"/>
        <w:tblLayout w:type="fixed"/>
        <w:tblCellMar>
          <w:top w:w="63" w:type="dxa"/>
          <w:left w:w="35" w:type="dxa"/>
        </w:tblCellMar>
        <w:tblLook w:val="04A0" w:firstRow="1" w:lastRow="0" w:firstColumn="1" w:lastColumn="0" w:noHBand="0" w:noVBand="1"/>
      </w:tblPr>
      <w:tblGrid>
        <w:gridCol w:w="625"/>
        <w:gridCol w:w="5754"/>
        <w:gridCol w:w="709"/>
        <w:gridCol w:w="707"/>
        <w:gridCol w:w="1417"/>
      </w:tblGrid>
      <w:tr w:rsidR="00A6163B" w:rsidRPr="00FE099D" w14:paraId="29E47D5F"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shd w:val="clear" w:color="auto" w:fill="BFBFBF"/>
          </w:tcPr>
          <w:p w14:paraId="7FD41E7A" w14:textId="77777777" w:rsidR="00A6163B" w:rsidRPr="00FE099D" w:rsidRDefault="00A6163B" w:rsidP="009E5BCB">
            <w:pPr>
              <w:spacing w:line="276" w:lineRule="auto"/>
              <w:ind w:right="132"/>
              <w:jc w:val="both"/>
              <w:rPr>
                <w:rFonts w:ascii="Arial" w:eastAsia="Arial" w:hAnsi="Arial" w:cs="Arial"/>
                <w:color w:val="000000"/>
                <w:sz w:val="20"/>
                <w:szCs w:val="20"/>
              </w:rPr>
            </w:pPr>
            <w:r w:rsidRPr="00FE099D">
              <w:rPr>
                <w:rFonts w:ascii="Arial" w:eastAsia="Arial" w:hAnsi="Arial" w:cs="Arial"/>
                <w:b/>
                <w:color w:val="000000"/>
                <w:sz w:val="20"/>
                <w:szCs w:val="20"/>
              </w:rPr>
              <w:t>Item</w:t>
            </w:r>
          </w:p>
        </w:tc>
        <w:tc>
          <w:tcPr>
            <w:tcW w:w="3123" w:type="pct"/>
            <w:tcBorders>
              <w:top w:val="single" w:sz="4" w:space="0" w:color="000000"/>
              <w:left w:val="single" w:sz="4" w:space="0" w:color="000000"/>
              <w:bottom w:val="single" w:sz="4" w:space="0" w:color="000000"/>
              <w:right w:val="single" w:sz="4" w:space="0" w:color="000000"/>
            </w:tcBorders>
            <w:shd w:val="clear" w:color="auto" w:fill="BFBFBF"/>
          </w:tcPr>
          <w:p w14:paraId="07A236EB" w14:textId="77777777" w:rsidR="00A6163B" w:rsidRPr="00FE099D" w:rsidRDefault="00A6163B" w:rsidP="009E5BCB">
            <w:pPr>
              <w:spacing w:line="276" w:lineRule="auto"/>
              <w:ind w:right="31"/>
              <w:jc w:val="both"/>
              <w:rPr>
                <w:rFonts w:ascii="Arial" w:eastAsia="Arial" w:hAnsi="Arial" w:cs="Arial"/>
                <w:color w:val="000000"/>
                <w:sz w:val="20"/>
                <w:szCs w:val="20"/>
              </w:rPr>
            </w:pPr>
            <w:r w:rsidRPr="00FE099D">
              <w:rPr>
                <w:rFonts w:ascii="Arial" w:eastAsia="Arial" w:hAnsi="Arial" w:cs="Arial"/>
                <w:b/>
                <w:color w:val="000000"/>
                <w:sz w:val="20"/>
                <w:szCs w:val="20"/>
              </w:rPr>
              <w:t>Objeto/ Descrição</w:t>
            </w:r>
            <w:r>
              <w:rPr>
                <w:rFonts w:ascii="Arial" w:eastAsia="Arial" w:hAnsi="Arial" w:cs="Arial"/>
                <w:b/>
                <w:color w:val="000000"/>
                <w:sz w:val="20"/>
                <w:szCs w:val="20"/>
              </w:rPr>
              <w:t>/ Marca</w:t>
            </w:r>
          </w:p>
        </w:tc>
        <w:tc>
          <w:tcPr>
            <w:tcW w:w="385" w:type="pct"/>
            <w:tcBorders>
              <w:top w:val="single" w:sz="4" w:space="0" w:color="000000"/>
              <w:left w:val="single" w:sz="4" w:space="0" w:color="000000"/>
              <w:bottom w:val="single" w:sz="4" w:space="0" w:color="000000"/>
              <w:right w:val="single" w:sz="4" w:space="0" w:color="000000"/>
            </w:tcBorders>
            <w:shd w:val="clear" w:color="auto" w:fill="BFBFBF"/>
          </w:tcPr>
          <w:p w14:paraId="75218DF0" w14:textId="77777777" w:rsidR="00A6163B" w:rsidRPr="00FE099D" w:rsidRDefault="00A6163B" w:rsidP="009E5BCB">
            <w:pPr>
              <w:spacing w:line="276" w:lineRule="auto"/>
              <w:ind w:left="-5"/>
              <w:jc w:val="both"/>
              <w:rPr>
                <w:rFonts w:ascii="Arial" w:eastAsia="Arial" w:hAnsi="Arial" w:cs="Arial"/>
                <w:color w:val="000000"/>
                <w:sz w:val="20"/>
                <w:szCs w:val="20"/>
              </w:rPr>
            </w:pPr>
            <w:r w:rsidRPr="00FE099D">
              <w:rPr>
                <w:rFonts w:ascii="Arial" w:eastAsia="Arial" w:hAnsi="Arial" w:cs="Arial"/>
                <w:b/>
                <w:color w:val="000000"/>
                <w:sz w:val="20"/>
                <w:szCs w:val="20"/>
              </w:rPr>
              <w:t>Quant.</w:t>
            </w:r>
          </w:p>
        </w:tc>
        <w:tc>
          <w:tcPr>
            <w:tcW w:w="384" w:type="pct"/>
            <w:tcBorders>
              <w:top w:val="single" w:sz="4" w:space="0" w:color="000000"/>
              <w:left w:val="single" w:sz="4" w:space="0" w:color="000000"/>
              <w:bottom w:val="single" w:sz="4" w:space="0" w:color="000000"/>
              <w:right w:val="single" w:sz="4" w:space="0" w:color="000000"/>
            </w:tcBorders>
            <w:shd w:val="clear" w:color="auto" w:fill="BFBFBF"/>
          </w:tcPr>
          <w:p w14:paraId="234F35B6" w14:textId="77777777" w:rsidR="00A6163B" w:rsidRPr="00FE099D" w:rsidRDefault="00A6163B" w:rsidP="009E5BCB">
            <w:pPr>
              <w:spacing w:line="276" w:lineRule="auto"/>
              <w:ind w:left="91"/>
              <w:jc w:val="both"/>
              <w:rPr>
                <w:rFonts w:ascii="Arial" w:eastAsia="Arial" w:hAnsi="Arial" w:cs="Arial"/>
                <w:color w:val="000000"/>
                <w:sz w:val="20"/>
                <w:szCs w:val="20"/>
              </w:rPr>
            </w:pPr>
            <w:r w:rsidRPr="00FE099D">
              <w:rPr>
                <w:rFonts w:ascii="Arial" w:eastAsia="Arial" w:hAnsi="Arial" w:cs="Arial"/>
                <w:b/>
                <w:color w:val="000000"/>
                <w:sz w:val="20"/>
                <w:szCs w:val="20"/>
              </w:rPr>
              <w:t>Unid.</w:t>
            </w:r>
          </w:p>
        </w:tc>
        <w:tc>
          <w:tcPr>
            <w:tcW w:w="769" w:type="pct"/>
            <w:tcBorders>
              <w:top w:val="single" w:sz="4" w:space="0" w:color="000000"/>
              <w:left w:val="single" w:sz="4" w:space="0" w:color="000000"/>
              <w:bottom w:val="single" w:sz="4" w:space="0" w:color="000000"/>
              <w:right w:val="single" w:sz="4" w:space="0" w:color="000000"/>
            </w:tcBorders>
            <w:shd w:val="clear" w:color="auto" w:fill="BFBFBF"/>
          </w:tcPr>
          <w:p w14:paraId="30CC54F8" w14:textId="77777777" w:rsidR="00A6163B" w:rsidRPr="00FE099D" w:rsidRDefault="00A6163B" w:rsidP="009E5BCB">
            <w:pPr>
              <w:spacing w:line="276" w:lineRule="auto"/>
              <w:ind w:left="30"/>
              <w:jc w:val="both"/>
              <w:rPr>
                <w:rFonts w:ascii="Arial" w:eastAsia="Arial" w:hAnsi="Arial" w:cs="Arial"/>
                <w:color w:val="000000"/>
                <w:sz w:val="20"/>
                <w:szCs w:val="20"/>
              </w:rPr>
            </w:pPr>
            <w:r w:rsidRPr="00FE099D">
              <w:rPr>
                <w:rFonts w:ascii="Arial" w:eastAsia="Arial" w:hAnsi="Arial" w:cs="Arial"/>
                <w:b/>
                <w:color w:val="000000"/>
                <w:sz w:val="20"/>
                <w:szCs w:val="20"/>
              </w:rPr>
              <w:t>Valor</w:t>
            </w:r>
          </w:p>
        </w:tc>
      </w:tr>
      <w:tr w:rsidR="00465032" w:rsidRPr="00FE099D" w14:paraId="3A53A8E2"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3DAA5FBB" w14:textId="77777777" w:rsidR="00465032" w:rsidRPr="00FE099D" w:rsidRDefault="00465032" w:rsidP="00465032">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01</w:t>
            </w:r>
          </w:p>
        </w:tc>
        <w:tc>
          <w:tcPr>
            <w:tcW w:w="3123" w:type="pct"/>
            <w:tcBorders>
              <w:top w:val="single" w:sz="4" w:space="0" w:color="000000"/>
              <w:left w:val="single" w:sz="4" w:space="0" w:color="000000"/>
              <w:bottom w:val="single" w:sz="4" w:space="0" w:color="000000"/>
              <w:right w:val="single" w:sz="4" w:space="0" w:color="000000"/>
            </w:tcBorders>
          </w:tcPr>
          <w:p w14:paraId="4C2767F1" w14:textId="77777777" w:rsidR="00465032" w:rsidRPr="00FE099D" w:rsidRDefault="00465032" w:rsidP="00465032">
            <w:pPr>
              <w:spacing w:line="276" w:lineRule="auto"/>
              <w:ind w:left="72" w:right="32"/>
              <w:jc w:val="both"/>
              <w:rPr>
                <w:rFonts w:ascii="Arial" w:eastAsia="Arial" w:hAnsi="Arial" w:cs="Arial"/>
                <w:color w:val="000000"/>
                <w:sz w:val="20"/>
                <w:szCs w:val="20"/>
              </w:rPr>
            </w:pPr>
            <w:r w:rsidRPr="00FE099D">
              <w:rPr>
                <w:rFonts w:ascii="Arial" w:hAnsi="Arial" w:cs="Arial"/>
                <w:sz w:val="20"/>
                <w:szCs w:val="20"/>
              </w:rPr>
              <w:t xml:space="preserve">Tubos de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w:t>
            </w:r>
            <w:r>
              <w:rPr>
                <w:rFonts w:ascii="Arial" w:hAnsi="Arial" w:cs="Arial"/>
                <w:sz w:val="20"/>
                <w:szCs w:val="20"/>
              </w:rPr>
              <w:t xml:space="preserve"> </w:t>
            </w:r>
            <w:r w:rsidRPr="00FE099D">
              <w:rPr>
                <w:rFonts w:ascii="Arial" w:hAnsi="Arial" w:cs="Arial"/>
                <w:sz w:val="20"/>
                <w:szCs w:val="20"/>
              </w:rPr>
              <w:t>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1ECB6EAE" w14:textId="51C354ED" w:rsidR="00465032" w:rsidRPr="00FE099D" w:rsidRDefault="00AA6FFE" w:rsidP="00465032">
            <w:pPr>
              <w:spacing w:line="276" w:lineRule="auto"/>
              <w:ind w:left="8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7D61D2C9" w14:textId="77777777" w:rsidR="00465032" w:rsidRPr="00FE099D" w:rsidRDefault="00465032" w:rsidP="00465032">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2CE07776" w14:textId="77777777" w:rsidR="00465032" w:rsidRPr="00FE099D" w:rsidRDefault="00465032" w:rsidP="00465032">
            <w:pPr>
              <w:spacing w:line="276" w:lineRule="auto"/>
              <w:ind w:left="72"/>
              <w:jc w:val="both"/>
              <w:rPr>
                <w:rFonts w:ascii="Arial" w:eastAsia="Arial" w:hAnsi="Arial" w:cs="Arial"/>
                <w:color w:val="000000"/>
                <w:sz w:val="20"/>
                <w:szCs w:val="20"/>
              </w:rPr>
            </w:pPr>
          </w:p>
        </w:tc>
      </w:tr>
      <w:tr w:rsidR="00465032" w:rsidRPr="00FE099D" w14:paraId="5750563F"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6EFD819E" w14:textId="77777777" w:rsidR="00465032" w:rsidRPr="00FE099D" w:rsidRDefault="00465032" w:rsidP="00465032">
            <w:pPr>
              <w:spacing w:line="276" w:lineRule="auto"/>
              <w:ind w:right="31"/>
              <w:jc w:val="center"/>
              <w:rPr>
                <w:rFonts w:ascii="Arial" w:eastAsia="Arial" w:hAnsi="Arial" w:cs="Arial"/>
                <w:color w:val="000000"/>
                <w:sz w:val="20"/>
                <w:szCs w:val="20"/>
              </w:rPr>
            </w:pPr>
          </w:p>
        </w:tc>
        <w:tc>
          <w:tcPr>
            <w:tcW w:w="3123" w:type="pct"/>
            <w:tcBorders>
              <w:top w:val="single" w:sz="4" w:space="0" w:color="000000"/>
              <w:left w:val="single" w:sz="4" w:space="0" w:color="000000"/>
              <w:bottom w:val="single" w:sz="4" w:space="0" w:color="000000"/>
              <w:right w:val="single" w:sz="4" w:space="0" w:color="000000"/>
            </w:tcBorders>
          </w:tcPr>
          <w:p w14:paraId="0E626CEF" w14:textId="7B9C7F05" w:rsidR="00465032" w:rsidRPr="00FE099D" w:rsidRDefault="00465032" w:rsidP="00465032">
            <w:pPr>
              <w:spacing w:line="276" w:lineRule="auto"/>
              <w:ind w:left="72" w:right="32"/>
              <w:jc w:val="both"/>
              <w:rPr>
                <w:rFonts w:ascii="Arial" w:hAnsi="Arial" w:cs="Arial"/>
                <w:sz w:val="20"/>
                <w:szCs w:val="20"/>
              </w:rPr>
            </w:pPr>
            <w:r w:rsidRPr="00465032">
              <w:rPr>
                <w:rFonts w:ascii="Arial" w:hAnsi="Arial" w:cs="Arial"/>
                <w:sz w:val="20"/>
                <w:szCs w:val="20"/>
              </w:rPr>
              <w:t xml:space="preserve">Tubos de </w:t>
            </w:r>
            <w:proofErr w:type="spellStart"/>
            <w:r w:rsidRPr="00465032">
              <w:rPr>
                <w:rFonts w:ascii="Arial" w:hAnsi="Arial" w:cs="Arial"/>
                <w:sz w:val="20"/>
                <w:szCs w:val="20"/>
              </w:rPr>
              <w:t>Pead</w:t>
            </w:r>
            <w:proofErr w:type="spellEnd"/>
            <w:r w:rsidRPr="00465032">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465032">
              <w:rPr>
                <w:rFonts w:ascii="Arial" w:hAnsi="Arial" w:cs="Arial"/>
                <w:sz w:val="20"/>
                <w:szCs w:val="20"/>
              </w:rPr>
              <w:t>extrudado</w:t>
            </w:r>
            <w:proofErr w:type="spellEnd"/>
            <w:r w:rsidRPr="00465032">
              <w:rPr>
                <w:rFonts w:ascii="Arial" w:hAnsi="Arial" w:cs="Arial"/>
                <w:sz w:val="20"/>
                <w:szCs w:val="20"/>
              </w:rPr>
              <w:t xml:space="preserve"> com parede dupla em </w:t>
            </w:r>
            <w:proofErr w:type="spellStart"/>
            <w:r w:rsidRPr="00465032">
              <w:rPr>
                <w:rFonts w:ascii="Arial" w:hAnsi="Arial" w:cs="Arial"/>
                <w:sz w:val="20"/>
                <w:szCs w:val="20"/>
              </w:rPr>
              <w:t>pead</w:t>
            </w:r>
            <w:proofErr w:type="spellEnd"/>
            <w:r w:rsidRPr="00465032">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70F9BAE7" w14:textId="41C58403" w:rsidR="00465032" w:rsidRPr="00FE099D" w:rsidRDefault="00AA6FFE" w:rsidP="00465032">
            <w:pPr>
              <w:spacing w:line="276" w:lineRule="auto"/>
              <w:ind w:left="8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378424F5" w14:textId="166C4889" w:rsidR="00465032" w:rsidRDefault="00523BAA" w:rsidP="00465032">
            <w:pPr>
              <w:spacing w:line="276" w:lineRule="auto"/>
              <w:ind w:right="27"/>
              <w:jc w:val="center"/>
              <w:rPr>
                <w:rFonts w:ascii="Arial" w:hAnsi="Arial" w:cs="Arial"/>
                <w:sz w:val="20"/>
                <w:szCs w:val="20"/>
              </w:rPr>
            </w:pPr>
            <w:r w:rsidRPr="00523BAA">
              <w:rPr>
                <w:rFonts w:ascii="Arial" w:hAnsi="Arial" w:cs="Arial"/>
                <w:sz w:val="20"/>
                <w:szCs w:val="20"/>
              </w:rPr>
              <w:t>unid.</w:t>
            </w:r>
          </w:p>
        </w:tc>
        <w:tc>
          <w:tcPr>
            <w:tcW w:w="769" w:type="pct"/>
            <w:tcBorders>
              <w:top w:val="single" w:sz="4" w:space="0" w:color="000000"/>
              <w:left w:val="single" w:sz="4" w:space="0" w:color="000000"/>
              <w:bottom w:val="single" w:sz="4" w:space="0" w:color="000000"/>
              <w:right w:val="single" w:sz="4" w:space="0" w:color="000000"/>
            </w:tcBorders>
          </w:tcPr>
          <w:p w14:paraId="638A9A5A" w14:textId="77777777" w:rsidR="00465032" w:rsidRPr="00FE099D" w:rsidRDefault="00465032" w:rsidP="00465032">
            <w:pPr>
              <w:spacing w:line="276" w:lineRule="auto"/>
              <w:ind w:left="72"/>
              <w:jc w:val="both"/>
              <w:rPr>
                <w:rFonts w:ascii="Arial" w:eastAsia="Arial" w:hAnsi="Arial" w:cs="Arial"/>
                <w:color w:val="000000"/>
                <w:sz w:val="20"/>
                <w:szCs w:val="20"/>
              </w:rPr>
            </w:pPr>
          </w:p>
        </w:tc>
      </w:tr>
      <w:tr w:rsidR="00465032" w:rsidRPr="00FE099D" w14:paraId="37087DA0"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3682B6BA" w14:textId="77777777" w:rsidR="00465032" w:rsidRPr="00FE099D" w:rsidRDefault="00465032" w:rsidP="00465032">
            <w:pPr>
              <w:spacing w:line="276" w:lineRule="auto"/>
              <w:ind w:right="31"/>
              <w:jc w:val="center"/>
              <w:rPr>
                <w:rFonts w:ascii="Arial" w:eastAsia="Arial" w:hAnsi="Arial" w:cs="Arial"/>
                <w:color w:val="000000"/>
                <w:sz w:val="20"/>
                <w:szCs w:val="20"/>
              </w:rPr>
            </w:pPr>
            <w:r w:rsidRPr="00FE099D">
              <w:rPr>
                <w:rFonts w:ascii="Arial" w:eastAsia="Arial" w:hAnsi="Arial" w:cs="Arial"/>
                <w:color w:val="000000"/>
                <w:sz w:val="20"/>
                <w:szCs w:val="20"/>
              </w:rPr>
              <w:t>02</w:t>
            </w:r>
          </w:p>
        </w:tc>
        <w:tc>
          <w:tcPr>
            <w:tcW w:w="3123" w:type="pct"/>
            <w:tcBorders>
              <w:top w:val="single" w:sz="4" w:space="0" w:color="000000"/>
              <w:left w:val="single" w:sz="4" w:space="0" w:color="000000"/>
              <w:bottom w:val="single" w:sz="4" w:space="0" w:color="000000"/>
              <w:right w:val="single" w:sz="4" w:space="0" w:color="000000"/>
            </w:tcBorders>
          </w:tcPr>
          <w:p w14:paraId="4FA8C221" w14:textId="77777777" w:rsidR="00465032" w:rsidRPr="00FE099D" w:rsidRDefault="00465032" w:rsidP="00465032">
            <w:pPr>
              <w:spacing w:line="276" w:lineRule="auto"/>
              <w:ind w:left="74" w:right="142"/>
              <w:jc w:val="both"/>
              <w:rPr>
                <w:rFonts w:ascii="Arial" w:eastAsia="Arial" w:hAnsi="Arial" w:cs="Arial"/>
                <w:color w:val="000000"/>
                <w:sz w:val="20"/>
                <w:szCs w:val="20"/>
              </w:rPr>
            </w:pPr>
            <w:r w:rsidRPr="00FE099D">
              <w:rPr>
                <w:rFonts w:ascii="Arial" w:hAnsi="Arial" w:cs="Arial"/>
                <w:sz w:val="20"/>
                <w:szCs w:val="20"/>
              </w:rPr>
              <w:t xml:space="preserve">Tubos </w:t>
            </w:r>
            <w:r>
              <w:rPr>
                <w:rFonts w:ascii="Arial" w:hAnsi="Arial" w:cs="Arial"/>
                <w:sz w:val="20"/>
                <w:szCs w:val="20"/>
              </w:rPr>
              <w:t>d</w:t>
            </w:r>
            <w:r w:rsidRPr="00FE099D">
              <w:rPr>
                <w:rFonts w:ascii="Arial" w:hAnsi="Arial" w:cs="Arial"/>
                <w:sz w:val="20"/>
                <w:szCs w:val="20"/>
              </w:rPr>
              <w:t xml:space="preserve">e </w:t>
            </w:r>
            <w:proofErr w:type="spellStart"/>
            <w:r w:rsidRPr="00FE099D">
              <w:rPr>
                <w:rFonts w:ascii="Arial" w:hAnsi="Arial" w:cs="Arial"/>
                <w:sz w:val="20"/>
                <w:szCs w:val="20"/>
              </w:rPr>
              <w:t>Pead</w:t>
            </w:r>
            <w:proofErr w:type="spellEnd"/>
            <w:r w:rsidRPr="00FE099D">
              <w:rPr>
                <w:rFonts w:ascii="Arial" w:hAnsi="Arial" w:cs="Arial"/>
                <w:sz w:val="20"/>
                <w:szCs w:val="20"/>
              </w:rPr>
              <w:t xml:space="preserve"> HD DN/DI 600mm com 6m, com anéis de vedação em conformidade com as normas </w:t>
            </w:r>
            <w:proofErr w:type="spellStart"/>
            <w:r w:rsidRPr="00FE099D">
              <w:rPr>
                <w:rFonts w:ascii="Arial" w:hAnsi="Arial" w:cs="Arial"/>
                <w:sz w:val="20"/>
                <w:szCs w:val="20"/>
              </w:rPr>
              <w:t>iso</w:t>
            </w:r>
            <w:proofErr w:type="spellEnd"/>
            <w:r w:rsidRPr="00FE099D">
              <w:rPr>
                <w:rFonts w:ascii="Arial" w:hAnsi="Arial" w:cs="Arial"/>
                <w:sz w:val="20"/>
                <w:szCs w:val="20"/>
              </w:rPr>
              <w:t xml:space="preserve"> 12091 e </w:t>
            </w:r>
            <w:proofErr w:type="spellStart"/>
            <w:r w:rsidRPr="00FE099D">
              <w:rPr>
                <w:rFonts w:ascii="Arial" w:hAnsi="Arial" w:cs="Arial"/>
                <w:sz w:val="20"/>
                <w:szCs w:val="20"/>
              </w:rPr>
              <w:t>iso</w:t>
            </w:r>
            <w:proofErr w:type="spellEnd"/>
            <w:r w:rsidRPr="00FE099D">
              <w:rPr>
                <w:rFonts w:ascii="Arial" w:hAnsi="Arial" w:cs="Arial"/>
                <w:sz w:val="20"/>
                <w:szCs w:val="20"/>
              </w:rPr>
              <w:t xml:space="preserve"> 3127 que são resistentes ao calor e ao impacto, </w:t>
            </w:r>
            <w:proofErr w:type="spellStart"/>
            <w:r w:rsidRPr="00FE099D">
              <w:rPr>
                <w:rFonts w:ascii="Arial" w:hAnsi="Arial" w:cs="Arial"/>
                <w:sz w:val="20"/>
                <w:szCs w:val="20"/>
              </w:rPr>
              <w:t>extrudado</w:t>
            </w:r>
            <w:proofErr w:type="spellEnd"/>
            <w:r w:rsidRPr="00FE099D">
              <w:rPr>
                <w:rFonts w:ascii="Arial" w:hAnsi="Arial" w:cs="Arial"/>
                <w:sz w:val="20"/>
                <w:szCs w:val="20"/>
              </w:rPr>
              <w:t xml:space="preserve"> com parede dupla em </w:t>
            </w:r>
            <w:proofErr w:type="spellStart"/>
            <w:r w:rsidRPr="00FE099D">
              <w:rPr>
                <w:rFonts w:ascii="Arial" w:hAnsi="Arial" w:cs="Arial"/>
                <w:sz w:val="20"/>
                <w:szCs w:val="20"/>
              </w:rPr>
              <w:t>pead</w:t>
            </w:r>
            <w:proofErr w:type="spellEnd"/>
            <w:r w:rsidRPr="00FE099D">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w:t>
            </w:r>
            <w:r>
              <w:rPr>
                <w:rFonts w:ascii="Arial" w:hAnsi="Arial" w:cs="Arial"/>
                <w:sz w:val="20"/>
                <w:szCs w:val="20"/>
              </w:rPr>
              <w:t xml:space="preserve"> </w:t>
            </w:r>
            <w:r w:rsidRPr="00FE099D">
              <w:rPr>
                <w:rFonts w:ascii="Arial" w:hAnsi="Arial" w:cs="Arial"/>
                <w:sz w:val="20"/>
                <w:szCs w:val="20"/>
              </w:rPr>
              <w:t>ABNT NBR ISO 21.138 de 2016 (cloacal)</w:t>
            </w:r>
            <w:r>
              <w:rPr>
                <w:rFonts w:ascii="Arial" w:hAnsi="Arial" w:cs="Arial"/>
                <w:sz w:val="20"/>
                <w:szCs w:val="20"/>
              </w:rPr>
              <w:t>.</w:t>
            </w:r>
          </w:p>
        </w:tc>
        <w:tc>
          <w:tcPr>
            <w:tcW w:w="385" w:type="pct"/>
            <w:tcBorders>
              <w:top w:val="single" w:sz="4" w:space="0" w:color="000000"/>
              <w:left w:val="single" w:sz="4" w:space="0" w:color="000000"/>
              <w:bottom w:val="single" w:sz="4" w:space="0" w:color="000000"/>
              <w:right w:val="single" w:sz="4" w:space="0" w:color="000000"/>
            </w:tcBorders>
          </w:tcPr>
          <w:p w14:paraId="182C4D8C" w14:textId="7B630C0D" w:rsidR="00465032" w:rsidRPr="00FE099D" w:rsidRDefault="00AA6FFE" w:rsidP="00465032">
            <w:pPr>
              <w:spacing w:line="276" w:lineRule="auto"/>
              <w:ind w:right="29"/>
              <w:jc w:val="center"/>
              <w:rPr>
                <w:rFonts w:ascii="Arial" w:eastAsia="Arial" w:hAnsi="Arial" w:cs="Arial"/>
                <w:color w:val="000000"/>
                <w:sz w:val="20"/>
                <w:szCs w:val="20"/>
              </w:rPr>
            </w:pPr>
            <w:r>
              <w:rPr>
                <w:rFonts w:ascii="Arial" w:hAnsi="Arial" w:cs="Arial"/>
                <w:sz w:val="20"/>
                <w:szCs w:val="20"/>
              </w:rPr>
              <w:t>225</w:t>
            </w:r>
          </w:p>
        </w:tc>
        <w:tc>
          <w:tcPr>
            <w:tcW w:w="384" w:type="pct"/>
            <w:tcBorders>
              <w:top w:val="single" w:sz="4" w:space="0" w:color="000000"/>
              <w:left w:val="single" w:sz="4" w:space="0" w:color="000000"/>
              <w:bottom w:val="single" w:sz="4" w:space="0" w:color="000000"/>
              <w:right w:val="single" w:sz="4" w:space="0" w:color="000000"/>
            </w:tcBorders>
          </w:tcPr>
          <w:p w14:paraId="76A7BA5D" w14:textId="77777777" w:rsidR="00465032" w:rsidRPr="00FE099D" w:rsidRDefault="00465032" w:rsidP="00465032">
            <w:pPr>
              <w:spacing w:line="276" w:lineRule="auto"/>
              <w:ind w:right="27"/>
              <w:jc w:val="center"/>
              <w:rPr>
                <w:rFonts w:ascii="Arial" w:eastAsia="Arial" w:hAnsi="Arial" w:cs="Arial"/>
                <w:color w:val="000000"/>
                <w:sz w:val="20"/>
                <w:szCs w:val="20"/>
              </w:rPr>
            </w:pPr>
            <w:r>
              <w:rPr>
                <w:rFonts w:ascii="Arial" w:hAnsi="Arial" w:cs="Arial"/>
                <w:sz w:val="20"/>
                <w:szCs w:val="20"/>
              </w:rPr>
              <w:t>u</w:t>
            </w:r>
            <w:r w:rsidRPr="00FE099D">
              <w:rPr>
                <w:rFonts w:ascii="Arial" w:hAnsi="Arial" w:cs="Arial"/>
                <w:sz w:val="20"/>
                <w:szCs w:val="20"/>
              </w:rPr>
              <w:t>n</w:t>
            </w:r>
            <w:r>
              <w:rPr>
                <w:rFonts w:ascii="Arial" w:hAnsi="Arial" w:cs="Arial"/>
                <w:sz w:val="20"/>
                <w:szCs w:val="20"/>
              </w:rPr>
              <w:t>i</w:t>
            </w:r>
            <w:r w:rsidRPr="00FE099D">
              <w:rPr>
                <w:rFonts w:ascii="Arial" w:hAnsi="Arial" w:cs="Arial"/>
                <w:sz w:val="20"/>
                <w:szCs w:val="20"/>
              </w:rPr>
              <w:t>d</w:t>
            </w:r>
            <w:r>
              <w:rPr>
                <w:rFonts w:ascii="Arial" w:hAnsi="Arial" w:cs="Arial"/>
                <w:sz w:val="20"/>
                <w:szCs w:val="20"/>
              </w:rPr>
              <w:t>.</w:t>
            </w:r>
          </w:p>
        </w:tc>
        <w:tc>
          <w:tcPr>
            <w:tcW w:w="769" w:type="pct"/>
            <w:tcBorders>
              <w:top w:val="single" w:sz="4" w:space="0" w:color="000000"/>
              <w:left w:val="single" w:sz="4" w:space="0" w:color="000000"/>
              <w:bottom w:val="single" w:sz="4" w:space="0" w:color="000000"/>
              <w:right w:val="single" w:sz="4" w:space="0" w:color="000000"/>
            </w:tcBorders>
          </w:tcPr>
          <w:p w14:paraId="1BA57F11" w14:textId="77777777" w:rsidR="00465032" w:rsidRPr="00FE099D" w:rsidRDefault="00465032" w:rsidP="00465032">
            <w:pPr>
              <w:spacing w:line="276" w:lineRule="auto"/>
              <w:ind w:left="72" w:right="134"/>
              <w:jc w:val="both"/>
              <w:rPr>
                <w:rFonts w:ascii="Arial" w:eastAsia="Arial" w:hAnsi="Arial" w:cs="Arial"/>
                <w:color w:val="000000"/>
                <w:sz w:val="20"/>
                <w:szCs w:val="20"/>
              </w:rPr>
            </w:pPr>
          </w:p>
        </w:tc>
      </w:tr>
      <w:tr w:rsidR="00465032" w:rsidRPr="00FE099D" w14:paraId="46E17EC5" w14:textId="77777777" w:rsidTr="009E5BCB">
        <w:trPr>
          <w:trHeight w:val="20"/>
        </w:trPr>
        <w:tc>
          <w:tcPr>
            <w:tcW w:w="339" w:type="pct"/>
            <w:tcBorders>
              <w:top w:val="single" w:sz="4" w:space="0" w:color="000000"/>
              <w:left w:val="single" w:sz="4" w:space="0" w:color="000000"/>
              <w:bottom w:val="single" w:sz="4" w:space="0" w:color="000000"/>
              <w:right w:val="single" w:sz="4" w:space="0" w:color="000000"/>
            </w:tcBorders>
          </w:tcPr>
          <w:p w14:paraId="63B5D626" w14:textId="77777777" w:rsidR="00465032" w:rsidRPr="00FE099D" w:rsidRDefault="00465032" w:rsidP="00465032">
            <w:pPr>
              <w:spacing w:line="276" w:lineRule="auto"/>
              <w:ind w:right="31"/>
              <w:jc w:val="center"/>
              <w:rPr>
                <w:rFonts w:ascii="Arial" w:eastAsia="Arial" w:hAnsi="Arial" w:cs="Arial"/>
                <w:color w:val="000000"/>
                <w:sz w:val="20"/>
                <w:szCs w:val="20"/>
              </w:rPr>
            </w:pPr>
          </w:p>
        </w:tc>
        <w:tc>
          <w:tcPr>
            <w:tcW w:w="3123" w:type="pct"/>
            <w:tcBorders>
              <w:top w:val="single" w:sz="4" w:space="0" w:color="000000"/>
              <w:left w:val="single" w:sz="4" w:space="0" w:color="000000"/>
              <w:bottom w:val="single" w:sz="4" w:space="0" w:color="000000"/>
              <w:right w:val="single" w:sz="4" w:space="0" w:color="000000"/>
            </w:tcBorders>
          </w:tcPr>
          <w:p w14:paraId="51E55F99" w14:textId="6F612D75" w:rsidR="00465032" w:rsidRPr="00FE099D" w:rsidRDefault="00465032" w:rsidP="00465032">
            <w:pPr>
              <w:spacing w:line="276" w:lineRule="auto"/>
              <w:ind w:left="74" w:right="142"/>
              <w:jc w:val="both"/>
              <w:rPr>
                <w:rFonts w:ascii="Arial" w:hAnsi="Arial" w:cs="Arial"/>
                <w:sz w:val="20"/>
                <w:szCs w:val="20"/>
              </w:rPr>
            </w:pPr>
            <w:r w:rsidRPr="00465032">
              <w:rPr>
                <w:rFonts w:ascii="Arial" w:hAnsi="Arial" w:cs="Arial"/>
                <w:sz w:val="20"/>
                <w:szCs w:val="20"/>
              </w:rPr>
              <w:t xml:space="preserve">Tubos de </w:t>
            </w:r>
            <w:proofErr w:type="spellStart"/>
            <w:r w:rsidRPr="00465032">
              <w:rPr>
                <w:rFonts w:ascii="Arial" w:hAnsi="Arial" w:cs="Arial"/>
                <w:sz w:val="20"/>
                <w:szCs w:val="20"/>
              </w:rPr>
              <w:t>Pead</w:t>
            </w:r>
            <w:proofErr w:type="spellEnd"/>
            <w:r w:rsidRPr="00465032">
              <w:rPr>
                <w:rFonts w:ascii="Arial" w:hAnsi="Arial" w:cs="Arial"/>
                <w:sz w:val="20"/>
                <w:szCs w:val="20"/>
              </w:rPr>
              <w:t xml:space="preserve"> HD DN/DI 400mm com 6m, com anéis de vedação em conformidade com as normas ISO 12091 E ISO 3127 que são resistentes ao calor e ao impacto,  </w:t>
            </w:r>
            <w:proofErr w:type="spellStart"/>
            <w:r w:rsidRPr="00465032">
              <w:rPr>
                <w:rFonts w:ascii="Arial" w:hAnsi="Arial" w:cs="Arial"/>
                <w:sz w:val="20"/>
                <w:szCs w:val="20"/>
              </w:rPr>
              <w:t>extrudado</w:t>
            </w:r>
            <w:proofErr w:type="spellEnd"/>
            <w:r w:rsidRPr="00465032">
              <w:rPr>
                <w:rFonts w:ascii="Arial" w:hAnsi="Arial" w:cs="Arial"/>
                <w:sz w:val="20"/>
                <w:szCs w:val="20"/>
              </w:rPr>
              <w:t xml:space="preserve"> com parede dupla em </w:t>
            </w:r>
            <w:proofErr w:type="spellStart"/>
            <w:r w:rsidRPr="00465032">
              <w:rPr>
                <w:rFonts w:ascii="Arial" w:hAnsi="Arial" w:cs="Arial"/>
                <w:sz w:val="20"/>
                <w:szCs w:val="20"/>
              </w:rPr>
              <w:t>pead</w:t>
            </w:r>
            <w:proofErr w:type="spellEnd"/>
            <w:r w:rsidRPr="00465032">
              <w:rPr>
                <w:rFonts w:ascii="Arial" w:hAnsi="Arial" w:cs="Arial"/>
                <w:sz w:val="20"/>
                <w:szCs w:val="20"/>
              </w:rPr>
              <w:t xml:space="preserve"> (polietileno de alta intensidade) com união ponta e bolsa, liso internamente e corrugado externamente, em barras de 6 metros de comprimento, cor preta pigmentada com negro de fumo, série DN/DI, classe de rigidez sn4, conforme ABNT NBR ISO 21.138 de 2016 (cloacal).</w:t>
            </w:r>
          </w:p>
        </w:tc>
        <w:tc>
          <w:tcPr>
            <w:tcW w:w="385" w:type="pct"/>
            <w:tcBorders>
              <w:top w:val="single" w:sz="4" w:space="0" w:color="000000"/>
              <w:left w:val="single" w:sz="4" w:space="0" w:color="000000"/>
              <w:bottom w:val="single" w:sz="4" w:space="0" w:color="000000"/>
              <w:right w:val="single" w:sz="4" w:space="0" w:color="000000"/>
            </w:tcBorders>
          </w:tcPr>
          <w:p w14:paraId="679161B9" w14:textId="56559370" w:rsidR="00465032" w:rsidRPr="00FE099D" w:rsidRDefault="00AA6FFE" w:rsidP="00465032">
            <w:pPr>
              <w:spacing w:line="276" w:lineRule="auto"/>
              <w:ind w:right="29"/>
              <w:jc w:val="center"/>
              <w:rPr>
                <w:rFonts w:ascii="Arial" w:hAnsi="Arial" w:cs="Arial"/>
                <w:sz w:val="20"/>
                <w:szCs w:val="20"/>
              </w:rPr>
            </w:pPr>
            <w:r>
              <w:rPr>
                <w:rFonts w:ascii="Arial" w:hAnsi="Arial" w:cs="Arial"/>
                <w:sz w:val="20"/>
                <w:szCs w:val="20"/>
              </w:rPr>
              <w:t>75</w:t>
            </w:r>
          </w:p>
        </w:tc>
        <w:tc>
          <w:tcPr>
            <w:tcW w:w="384" w:type="pct"/>
            <w:tcBorders>
              <w:top w:val="single" w:sz="4" w:space="0" w:color="000000"/>
              <w:left w:val="single" w:sz="4" w:space="0" w:color="000000"/>
              <w:bottom w:val="single" w:sz="4" w:space="0" w:color="000000"/>
              <w:right w:val="single" w:sz="4" w:space="0" w:color="000000"/>
            </w:tcBorders>
          </w:tcPr>
          <w:p w14:paraId="4F5EDAAF" w14:textId="637720C6" w:rsidR="00465032" w:rsidRDefault="00523BAA" w:rsidP="00465032">
            <w:pPr>
              <w:spacing w:line="276" w:lineRule="auto"/>
              <w:ind w:right="27"/>
              <w:jc w:val="center"/>
              <w:rPr>
                <w:rFonts w:ascii="Arial" w:hAnsi="Arial" w:cs="Arial"/>
                <w:sz w:val="20"/>
                <w:szCs w:val="20"/>
              </w:rPr>
            </w:pPr>
            <w:r w:rsidRPr="00523BAA">
              <w:rPr>
                <w:rFonts w:ascii="Arial" w:hAnsi="Arial" w:cs="Arial"/>
                <w:sz w:val="20"/>
                <w:szCs w:val="20"/>
              </w:rPr>
              <w:t>unid.</w:t>
            </w:r>
          </w:p>
        </w:tc>
        <w:tc>
          <w:tcPr>
            <w:tcW w:w="769" w:type="pct"/>
            <w:tcBorders>
              <w:top w:val="single" w:sz="4" w:space="0" w:color="000000"/>
              <w:left w:val="single" w:sz="4" w:space="0" w:color="000000"/>
              <w:bottom w:val="single" w:sz="4" w:space="0" w:color="000000"/>
              <w:right w:val="single" w:sz="4" w:space="0" w:color="000000"/>
            </w:tcBorders>
          </w:tcPr>
          <w:p w14:paraId="04F85BAC" w14:textId="77777777" w:rsidR="00465032" w:rsidRPr="00FE099D" w:rsidRDefault="00465032" w:rsidP="00465032">
            <w:pPr>
              <w:spacing w:line="276" w:lineRule="auto"/>
              <w:ind w:left="72" w:right="134"/>
              <w:jc w:val="both"/>
              <w:rPr>
                <w:rFonts w:ascii="Arial" w:eastAsia="Arial" w:hAnsi="Arial" w:cs="Arial"/>
                <w:color w:val="000000"/>
                <w:sz w:val="20"/>
                <w:szCs w:val="20"/>
              </w:rPr>
            </w:pPr>
          </w:p>
        </w:tc>
      </w:tr>
    </w:tbl>
    <w:p w14:paraId="5F60A7AC" w14:textId="57003598" w:rsidR="00A6163B" w:rsidRDefault="00A6163B" w:rsidP="00AF0BDF">
      <w:pPr>
        <w:autoSpaceDE w:val="0"/>
        <w:autoSpaceDN w:val="0"/>
        <w:adjustRightInd w:val="0"/>
        <w:spacing w:after="0" w:line="276" w:lineRule="auto"/>
        <w:contextualSpacing/>
        <w:jc w:val="both"/>
        <w:rPr>
          <w:rFonts w:ascii="Arial" w:eastAsia="Calibri" w:hAnsi="Arial" w:cs="Arial"/>
          <w:sz w:val="24"/>
          <w:szCs w:val="24"/>
        </w:rPr>
      </w:pPr>
    </w:p>
    <w:p w14:paraId="6EB2C2C6" w14:textId="1051CF12"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w:t>
      </w:r>
      <w:r w:rsidRPr="00AF0BDF">
        <w:rPr>
          <w:rFonts w:ascii="Arial" w:eastAsia="Calibri" w:hAnsi="Arial" w:cs="Arial"/>
          <w:sz w:val="24"/>
          <w:szCs w:val="24"/>
        </w:rPr>
        <w:tab/>
      </w:r>
      <w:r w:rsidR="00B945BB" w:rsidRPr="00AF0BDF">
        <w:rPr>
          <w:rFonts w:ascii="Arial" w:eastAsia="Calibri" w:hAnsi="Arial" w:cs="Arial"/>
          <w:sz w:val="24"/>
          <w:szCs w:val="24"/>
        </w:rPr>
        <w:t>Vinculam esta aquisição, independentemente de transcrição:</w:t>
      </w:r>
    </w:p>
    <w:p w14:paraId="5AE727B4" w14:textId="0B917DDE"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1.8.1.</w:t>
      </w:r>
      <w:r w:rsidRPr="00AF0BDF">
        <w:rPr>
          <w:rFonts w:ascii="Arial" w:eastAsia="Calibri" w:hAnsi="Arial" w:cs="Arial"/>
          <w:sz w:val="24"/>
          <w:szCs w:val="24"/>
        </w:rPr>
        <w:tab/>
      </w:r>
      <w:r w:rsidR="00B945BB" w:rsidRPr="00AF0BDF">
        <w:rPr>
          <w:rFonts w:ascii="Arial" w:eastAsia="Calibri" w:hAnsi="Arial" w:cs="Arial"/>
          <w:sz w:val="24"/>
          <w:szCs w:val="24"/>
        </w:rPr>
        <w:t>O Termo de Referência.</w:t>
      </w:r>
    </w:p>
    <w:p w14:paraId="70EB154E" w14:textId="6455A15D"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1.8.2.</w:t>
      </w:r>
      <w:r w:rsidRPr="00AF0BDF">
        <w:rPr>
          <w:rFonts w:ascii="Arial" w:eastAsia="Calibri" w:hAnsi="Arial" w:cs="Arial"/>
          <w:sz w:val="24"/>
          <w:szCs w:val="24"/>
        </w:rPr>
        <w:tab/>
      </w:r>
      <w:r w:rsidR="00B945BB" w:rsidRPr="00AF0BDF">
        <w:rPr>
          <w:rFonts w:ascii="Arial" w:eastAsia="Calibri" w:hAnsi="Arial" w:cs="Arial"/>
          <w:sz w:val="24"/>
          <w:szCs w:val="24"/>
        </w:rPr>
        <w:t>O Edital da Licitação.</w:t>
      </w:r>
    </w:p>
    <w:p w14:paraId="059D4747" w14:textId="7D5634AA"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1.8.3.</w:t>
      </w:r>
      <w:r w:rsidRPr="00AF0BDF">
        <w:rPr>
          <w:rFonts w:ascii="Arial" w:eastAsia="Calibri" w:hAnsi="Arial" w:cs="Arial"/>
          <w:sz w:val="24"/>
          <w:szCs w:val="24"/>
        </w:rPr>
        <w:tab/>
      </w:r>
      <w:r w:rsidR="00B945BB" w:rsidRPr="00AF0BDF">
        <w:rPr>
          <w:rFonts w:ascii="Arial" w:eastAsia="Calibri" w:hAnsi="Arial" w:cs="Arial"/>
          <w:sz w:val="24"/>
          <w:szCs w:val="24"/>
        </w:rPr>
        <w:t>A Proposta do contratado.</w:t>
      </w:r>
    </w:p>
    <w:p w14:paraId="7DC41EAB" w14:textId="7BF3C1DA" w:rsidR="00B945BB" w:rsidRPr="00AF0BDF" w:rsidRDefault="009E07EF" w:rsidP="00AF0BDF">
      <w:pPr>
        <w:autoSpaceDE w:val="0"/>
        <w:autoSpaceDN w:val="0"/>
        <w:adjustRightInd w:val="0"/>
        <w:spacing w:after="0" w:line="276" w:lineRule="auto"/>
        <w:ind w:left="709" w:hanging="709"/>
        <w:contextualSpacing/>
        <w:jc w:val="both"/>
        <w:rPr>
          <w:rFonts w:ascii="Arial" w:eastAsia="Calibri" w:hAnsi="Arial" w:cs="Arial"/>
          <w:sz w:val="24"/>
          <w:szCs w:val="24"/>
        </w:rPr>
      </w:pPr>
      <w:r w:rsidRPr="00AF0BDF">
        <w:rPr>
          <w:rFonts w:ascii="Arial" w:eastAsia="Calibri" w:hAnsi="Arial" w:cs="Arial"/>
          <w:sz w:val="24"/>
          <w:szCs w:val="24"/>
        </w:rPr>
        <w:t>1.8.4.</w:t>
      </w:r>
      <w:r w:rsidRPr="00AF0BDF">
        <w:rPr>
          <w:rFonts w:ascii="Arial" w:eastAsia="Calibri" w:hAnsi="Arial" w:cs="Arial"/>
          <w:sz w:val="24"/>
          <w:szCs w:val="24"/>
        </w:rPr>
        <w:tab/>
      </w:r>
      <w:r w:rsidR="00B945BB" w:rsidRPr="00AF0BDF">
        <w:rPr>
          <w:rFonts w:ascii="Arial" w:eastAsia="Calibri" w:hAnsi="Arial" w:cs="Arial"/>
          <w:sz w:val="24"/>
          <w:szCs w:val="24"/>
        </w:rPr>
        <w:t>Eventuais anexos dos documentos supracitados.</w:t>
      </w:r>
    </w:p>
    <w:p w14:paraId="12CD25E3" w14:textId="40B39DA0" w:rsidR="009E07EF" w:rsidRPr="00AF0BDF" w:rsidRDefault="009E07EF"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25BB5EFF" w14:textId="7F258BA3" w:rsidR="00624B26" w:rsidRPr="00AF0BDF" w:rsidRDefault="00B945BB" w:rsidP="00263131">
      <w:pPr>
        <w:numPr>
          <w:ilvl w:val="0"/>
          <w:numId w:val="22"/>
        </w:numPr>
        <w:autoSpaceDE w:val="0"/>
        <w:autoSpaceDN w:val="0"/>
        <w:adjustRightInd w:val="0"/>
        <w:spacing w:after="0" w:line="276" w:lineRule="auto"/>
        <w:ind w:hanging="720"/>
        <w:contextualSpacing/>
        <w:jc w:val="both"/>
        <w:rPr>
          <w:rFonts w:ascii="Arial" w:eastAsia="Calibri" w:hAnsi="Arial" w:cs="Arial"/>
          <w:b/>
          <w:bCs/>
          <w:sz w:val="24"/>
          <w:szCs w:val="24"/>
        </w:rPr>
      </w:pPr>
      <w:r w:rsidRPr="00AF0BDF">
        <w:rPr>
          <w:rFonts w:ascii="Arial" w:eastAsia="Calibri" w:hAnsi="Arial" w:cs="Arial"/>
          <w:b/>
          <w:bCs/>
          <w:sz w:val="24"/>
          <w:szCs w:val="24"/>
        </w:rPr>
        <w:t>CLÁUSULA SEGUNDA – VIGÊNCIA E PRORROGAÇÃO:</w:t>
      </w:r>
    </w:p>
    <w:p w14:paraId="625D84F4" w14:textId="3D741B29" w:rsidR="00B945BB"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prazo de vigência da contratação é</w:t>
      </w:r>
      <w:r w:rsidR="00D15AF6" w:rsidRPr="00AF0BDF">
        <w:rPr>
          <w:rFonts w:ascii="Arial" w:eastAsia="Calibri" w:hAnsi="Arial" w:cs="Arial"/>
          <w:sz w:val="24"/>
          <w:szCs w:val="24"/>
        </w:rPr>
        <w:t xml:space="preserve"> de 12 (doze) meses, a contar da data de assinatura</w:t>
      </w:r>
      <w:r w:rsidRPr="00AF0BDF">
        <w:rPr>
          <w:rFonts w:ascii="Arial" w:eastAsia="Calibri" w:hAnsi="Arial" w:cs="Arial"/>
          <w:sz w:val="24"/>
          <w:szCs w:val="24"/>
        </w:rPr>
        <w:t>.</w:t>
      </w:r>
    </w:p>
    <w:p w14:paraId="2A42D17B" w14:textId="226A2E14" w:rsidR="00465032" w:rsidRDefault="00465032" w:rsidP="00465032">
      <w:pPr>
        <w:autoSpaceDE w:val="0"/>
        <w:autoSpaceDN w:val="0"/>
        <w:adjustRightInd w:val="0"/>
        <w:spacing w:after="0" w:line="276" w:lineRule="auto"/>
        <w:ind w:left="680"/>
        <w:contextualSpacing/>
        <w:jc w:val="both"/>
        <w:rPr>
          <w:rFonts w:ascii="Arial" w:eastAsia="Calibri" w:hAnsi="Arial" w:cs="Arial"/>
          <w:sz w:val="24"/>
          <w:szCs w:val="24"/>
        </w:rPr>
      </w:pPr>
    </w:p>
    <w:p w14:paraId="5E7686C9" w14:textId="77777777" w:rsidR="00465032" w:rsidRPr="00AF0BDF" w:rsidRDefault="00465032" w:rsidP="00465032">
      <w:pPr>
        <w:autoSpaceDE w:val="0"/>
        <w:autoSpaceDN w:val="0"/>
        <w:adjustRightInd w:val="0"/>
        <w:spacing w:after="0" w:line="276" w:lineRule="auto"/>
        <w:ind w:left="680"/>
        <w:contextualSpacing/>
        <w:jc w:val="both"/>
        <w:rPr>
          <w:rFonts w:ascii="Arial" w:eastAsia="Calibri" w:hAnsi="Arial" w:cs="Arial"/>
          <w:sz w:val="24"/>
          <w:szCs w:val="24"/>
        </w:rPr>
      </w:pPr>
    </w:p>
    <w:p w14:paraId="7E307CB7" w14:textId="77777777" w:rsidR="009E07EF" w:rsidRPr="00AF0BDF" w:rsidRDefault="009E07EF" w:rsidP="00AF0BDF">
      <w:pPr>
        <w:autoSpaceDE w:val="0"/>
        <w:autoSpaceDN w:val="0"/>
        <w:adjustRightInd w:val="0"/>
        <w:spacing w:after="0" w:line="276" w:lineRule="auto"/>
        <w:ind w:left="680"/>
        <w:contextualSpacing/>
        <w:jc w:val="both"/>
        <w:rPr>
          <w:rFonts w:ascii="Arial" w:eastAsia="Calibri" w:hAnsi="Arial" w:cs="Arial"/>
          <w:sz w:val="24"/>
          <w:szCs w:val="24"/>
        </w:rPr>
      </w:pPr>
    </w:p>
    <w:p w14:paraId="3FA64C9E" w14:textId="129B8FB3" w:rsidR="00624B26"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TERCEIRA – MODELOS DE EXECUÇÃO E GESTÃO CONTRATUAIS:</w:t>
      </w:r>
    </w:p>
    <w:p w14:paraId="5EF66191"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regime de execução contratual, os modelos de gestão e de execução, assim como os prazos e condições de conclusão, entrega, observação e recebimento do objeto constam no Termo de Referência, anexo a este Contrato.</w:t>
      </w:r>
    </w:p>
    <w:p w14:paraId="62A1C626" w14:textId="77777777" w:rsidR="00B8118C" w:rsidRPr="00AF0BDF" w:rsidRDefault="00B8118C" w:rsidP="00AF0BDF">
      <w:pPr>
        <w:autoSpaceDE w:val="0"/>
        <w:autoSpaceDN w:val="0"/>
        <w:adjustRightInd w:val="0"/>
        <w:spacing w:after="0" w:line="276" w:lineRule="auto"/>
        <w:ind w:left="680"/>
        <w:contextualSpacing/>
        <w:jc w:val="both"/>
        <w:rPr>
          <w:rFonts w:ascii="Arial" w:eastAsia="Calibri" w:hAnsi="Arial" w:cs="Arial"/>
          <w:b/>
          <w:bCs/>
          <w:sz w:val="24"/>
          <w:szCs w:val="24"/>
        </w:rPr>
      </w:pPr>
    </w:p>
    <w:p w14:paraId="6200CBB6" w14:textId="1C0C2E78"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QUARTA – SUBCONTRATAÇÃO:</w:t>
      </w:r>
    </w:p>
    <w:p w14:paraId="06E8A657"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Não será admitida a subcontratação do objeto contratual.</w:t>
      </w:r>
    </w:p>
    <w:p w14:paraId="2641F940"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375A2822" w14:textId="1D63AD70"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QUINTA – PREÇO:</w:t>
      </w:r>
    </w:p>
    <w:p w14:paraId="4A124F62" w14:textId="1285C0F4"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O valor TOTAL da aquisição é de R$ </w:t>
      </w:r>
      <w:r w:rsidR="00D15AF6" w:rsidRPr="00AF0BDF">
        <w:rPr>
          <w:rFonts w:ascii="Arial" w:eastAsia="Calibri" w:hAnsi="Arial" w:cs="Arial"/>
          <w:sz w:val="24"/>
          <w:szCs w:val="24"/>
        </w:rPr>
        <w:t>..................................</w:t>
      </w:r>
      <w:r w:rsidRPr="00AF0BDF">
        <w:rPr>
          <w:rFonts w:ascii="Arial" w:eastAsia="Calibri" w:hAnsi="Arial" w:cs="Arial"/>
          <w:sz w:val="24"/>
          <w:szCs w:val="24"/>
        </w:rPr>
        <w:t>, sendo os valores unitários especificados na tabela abaixo:</w:t>
      </w:r>
    </w:p>
    <w:p w14:paraId="22618F40" w14:textId="1CED354A" w:rsidR="00663B87"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AE5EA26" w14:textId="77777777" w:rsidR="0044725F" w:rsidRPr="00AF0BDF" w:rsidRDefault="0044725F" w:rsidP="00AF0BDF">
      <w:pPr>
        <w:autoSpaceDE w:val="0"/>
        <w:autoSpaceDN w:val="0"/>
        <w:adjustRightInd w:val="0"/>
        <w:spacing w:after="0" w:line="276" w:lineRule="auto"/>
        <w:ind w:left="680"/>
        <w:contextualSpacing/>
        <w:jc w:val="both"/>
        <w:rPr>
          <w:rFonts w:ascii="Arial" w:eastAsia="Calibri" w:hAnsi="Arial" w:cs="Arial"/>
          <w:b/>
          <w:bCs/>
          <w:sz w:val="24"/>
          <w:szCs w:val="24"/>
        </w:rPr>
      </w:pPr>
    </w:p>
    <w:p w14:paraId="278C9D42" w14:textId="02FB4EB8"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SEXTA – PAGAMENTO:</w:t>
      </w:r>
    </w:p>
    <w:p w14:paraId="5A127FC0" w14:textId="73A92C1E" w:rsidR="00D15AF6" w:rsidRPr="00AF0BDF" w:rsidRDefault="00EB70D0" w:rsidP="00AF0BDF">
      <w:pPr>
        <w:autoSpaceDE w:val="0"/>
        <w:autoSpaceDN w:val="0"/>
        <w:adjustRightInd w:val="0"/>
        <w:spacing w:after="0" w:line="276" w:lineRule="auto"/>
        <w:ind w:left="709" w:hanging="709"/>
        <w:contextualSpacing/>
        <w:jc w:val="both"/>
        <w:rPr>
          <w:rFonts w:ascii="Arial" w:eastAsia="Calibri" w:hAnsi="Arial" w:cs="Arial"/>
          <w:b/>
          <w:bCs/>
          <w:sz w:val="24"/>
          <w:szCs w:val="24"/>
        </w:rPr>
      </w:pPr>
      <w:r w:rsidRPr="00AF0BDF">
        <w:rPr>
          <w:rFonts w:ascii="Arial" w:eastAsia="Calibri" w:hAnsi="Arial" w:cs="Arial"/>
          <w:color w:val="000000"/>
          <w:sz w:val="24"/>
          <w:szCs w:val="24"/>
        </w:rPr>
        <w:t xml:space="preserve">6.1. </w:t>
      </w:r>
      <w:r w:rsidRPr="00AF0BDF">
        <w:rPr>
          <w:rFonts w:ascii="Arial" w:eastAsia="Calibri" w:hAnsi="Arial" w:cs="Arial"/>
          <w:color w:val="000000"/>
          <w:sz w:val="24"/>
          <w:szCs w:val="24"/>
        </w:rPr>
        <w:tab/>
        <w:t xml:space="preserve">O pagamento ocorrerá em até 30 dias após o recebimento dos objetos, bem como de suas notas fiscais.  </w:t>
      </w:r>
      <w:r w:rsidR="001D76D1" w:rsidRPr="00AF0BDF">
        <w:rPr>
          <w:rFonts w:ascii="Arial" w:eastAsia="Calibri" w:hAnsi="Arial" w:cs="Arial"/>
          <w:color w:val="000000"/>
          <w:sz w:val="24"/>
          <w:szCs w:val="24"/>
        </w:rPr>
        <w:t xml:space="preserve"> </w:t>
      </w:r>
      <w:r w:rsidR="00B945BB" w:rsidRPr="00AF0BDF">
        <w:rPr>
          <w:rFonts w:ascii="Arial" w:eastAsia="Calibri" w:hAnsi="Arial" w:cs="Arial"/>
          <w:color w:val="000000"/>
          <w:sz w:val="24"/>
          <w:szCs w:val="24"/>
        </w:rPr>
        <w:t xml:space="preserve"> </w:t>
      </w:r>
    </w:p>
    <w:p w14:paraId="0BBFDB7F" w14:textId="3880F3DC"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42A4A35D" w14:textId="4E64C331"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OITAVA – OBRIGAÇÕES DO CONTRATANTE:</w:t>
      </w:r>
    </w:p>
    <w:p w14:paraId="6F6E92D1"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Exigir o cumprimento de todas as obrigações assumidas pelo Contratado, de acordo com o contrato e seus anexos.</w:t>
      </w:r>
    </w:p>
    <w:p w14:paraId="0003467A"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Receber o objeto no prazo e condições estabelecidas no Termo de Referência.</w:t>
      </w:r>
    </w:p>
    <w:p w14:paraId="18B37530"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Notificar o Contratado, por escrito, sobre vícios, defeitos ou incorreções verificadas no objeto fornecido, para que seja por ele substituído, reparado ou corrigido, no total ou em parte, às suas expensas.</w:t>
      </w:r>
    </w:p>
    <w:p w14:paraId="37A37520"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Acompanhar e fiscalizar a execução do contrato e o cumprimento das obrigações pelo Contratado.</w:t>
      </w:r>
    </w:p>
    <w:p w14:paraId="14D12741"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6DBA382"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Efetuar o pagamento ao Contratado do valor correspondente à execução do objeto, no prazo, forma e condições estabelecidos no presente Contrato e no Termo de Referência.</w:t>
      </w:r>
    </w:p>
    <w:p w14:paraId="231C833A"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Aplicar ao Contratado as sanções previstas na lei e neste Contrato.</w:t>
      </w:r>
    </w:p>
    <w:p w14:paraId="5B7A3A2F"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B170585" w14:textId="5073F7A8" w:rsidR="00B945BB"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0BF0C013" w14:textId="77777777" w:rsidR="00465032" w:rsidRPr="00AF0BDF" w:rsidRDefault="00465032"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0CE6BA6B" w14:textId="494FA872"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lastRenderedPageBreak/>
        <w:t>CLÁUSULA NONA – OBRIGAÇÕES DO CONTRATADO:</w:t>
      </w:r>
    </w:p>
    <w:p w14:paraId="395FD55B"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8768096"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Atender às determinações regulares emitidas pelo fiscal do contrato ou autoridade superior.</w:t>
      </w:r>
    </w:p>
    <w:p w14:paraId="60B07A95"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6F6526FB" w14:textId="4E08F89C" w:rsidR="009E07EF"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Responsabilizar-se pelos vícios e danos decorrentes da execução do objeto, de acordo com o Código de Defesa do Consumidor (Lei nº 8.078, de 1990).</w:t>
      </w:r>
    </w:p>
    <w:p w14:paraId="6F034851" w14:textId="4628626D" w:rsidR="00B945BB" w:rsidRPr="00AF0BDF" w:rsidRDefault="009E07EF" w:rsidP="00AF0BDF">
      <w:pPr>
        <w:tabs>
          <w:tab w:val="left" w:pos="1386"/>
          <w:tab w:val="left" w:pos="4167"/>
        </w:tabs>
        <w:spacing w:after="0" w:line="276" w:lineRule="auto"/>
        <w:jc w:val="both"/>
        <w:rPr>
          <w:rFonts w:ascii="Arial" w:eastAsia="Calibri" w:hAnsi="Arial" w:cs="Arial"/>
          <w:sz w:val="24"/>
          <w:szCs w:val="24"/>
        </w:rPr>
      </w:pPr>
      <w:r w:rsidRPr="00AF0BDF">
        <w:rPr>
          <w:rFonts w:ascii="Arial" w:eastAsia="Calibri" w:hAnsi="Arial" w:cs="Arial"/>
          <w:sz w:val="24"/>
          <w:szCs w:val="24"/>
        </w:rPr>
        <w:tab/>
      </w:r>
      <w:r w:rsidR="00B945BB" w:rsidRPr="00AF0BDF">
        <w:rPr>
          <w:rFonts w:ascii="Arial" w:eastAsia="Calibri"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4850085A"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Manter durante toda a vigência do contrato, em compatibilidade com as obrigações assumidas, todas as condições exigidas para habilitação na licitação.</w:t>
      </w:r>
    </w:p>
    <w:p w14:paraId="415D2F40"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745069B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Guardar sigilo sobre todas as informações obtidas em decorrência do cumprimento do contrato.</w:t>
      </w:r>
    </w:p>
    <w:p w14:paraId="4BF592E9"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711DC46"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Cumprir, além dos postulados legais vigentes de âmbito federal, estadual ou municipal, as normas de segurança do Contratante.</w:t>
      </w:r>
    </w:p>
    <w:p w14:paraId="733C24EC" w14:textId="77777777" w:rsidR="00B945BB" w:rsidRPr="00AF0BDF" w:rsidRDefault="00B945BB" w:rsidP="00AF0BDF">
      <w:pPr>
        <w:autoSpaceDE w:val="0"/>
        <w:autoSpaceDN w:val="0"/>
        <w:adjustRightInd w:val="0"/>
        <w:spacing w:after="0" w:line="276" w:lineRule="auto"/>
        <w:ind w:left="680"/>
        <w:contextualSpacing/>
        <w:jc w:val="both"/>
        <w:rPr>
          <w:rFonts w:ascii="Arial" w:eastAsia="Calibri" w:hAnsi="Arial" w:cs="Arial"/>
          <w:sz w:val="24"/>
          <w:szCs w:val="24"/>
        </w:rPr>
      </w:pPr>
    </w:p>
    <w:p w14:paraId="6475AF7C" w14:textId="0FC554EE"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 OBRIGAÇÕES PERTINENTES À LGPD:</w:t>
      </w:r>
    </w:p>
    <w:p w14:paraId="61E4C967"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0F71B3"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dados obtidos somente poderão ser utilizados para as finalidades que justificaram seu acesso e de acordo com a boa-fé e com os princípios do art. 6º da LGPD.</w:t>
      </w:r>
    </w:p>
    <w:p w14:paraId="6889AE7A"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É vedado o compartilhamento com terceiros dos dados obtidos fora das hipóteses permitidas em Lei.</w:t>
      </w:r>
    </w:p>
    <w:p w14:paraId="04F75EFB"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Terminado o tratamento dos dados nos termos do art. 15 da LGPD, é dever do contratado eliminá-los, com exceção das hipóteses do art. 16 da LGPD, incluindo aquelas em que houver necessidade de guarda de documentação para fins de </w:t>
      </w:r>
      <w:r w:rsidRPr="00AF0BDF">
        <w:rPr>
          <w:rFonts w:ascii="Arial" w:eastAsia="Calibri" w:hAnsi="Arial" w:cs="Arial"/>
          <w:sz w:val="24"/>
          <w:szCs w:val="24"/>
        </w:rPr>
        <w:lastRenderedPageBreak/>
        <w:t>comprovação do cumprimento de obrigações legais ou contratuais e somente enquanto não prescritas essas obrigações.</w:t>
      </w:r>
    </w:p>
    <w:p w14:paraId="210382CD"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É dever do contratado orientar e treinar seus empregados sobre os deveres, requisitos e responsabilidades decorrentes da LGPD.</w:t>
      </w:r>
    </w:p>
    <w:p w14:paraId="1EBDAE1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O Contratado deverá exigir de </w:t>
      </w:r>
      <w:proofErr w:type="spellStart"/>
      <w:r w:rsidRPr="00AF0BDF">
        <w:rPr>
          <w:rFonts w:ascii="Arial" w:eastAsia="Calibri" w:hAnsi="Arial" w:cs="Arial"/>
          <w:sz w:val="24"/>
          <w:szCs w:val="24"/>
        </w:rPr>
        <w:t>suboperadores</w:t>
      </w:r>
      <w:proofErr w:type="spellEnd"/>
      <w:r w:rsidRPr="00AF0BDF">
        <w:rPr>
          <w:rFonts w:ascii="Arial" w:eastAsia="Calibri" w:hAnsi="Arial" w:cs="Arial"/>
          <w:sz w:val="24"/>
          <w:szCs w:val="24"/>
        </w:rPr>
        <w:t xml:space="preserve"> e subcontratados o cumprimento dos deveres da presente cláusula, permanecendo integralmente responsável por garantir sua observância.</w:t>
      </w:r>
    </w:p>
    <w:p w14:paraId="6DCD7EDA" w14:textId="5825FA7C" w:rsidR="009E07EF"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poderá realizar diligência para aferir o cumprimento do item 10.6, devendo o Contratado atender prontamente eventuais pedidos de comprovação formulados.</w:t>
      </w:r>
    </w:p>
    <w:p w14:paraId="7F8855BF" w14:textId="59A93BD2"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Contratado deverá prestar, no prazo fixado pelo Contratante, prorrogável justificadamente, quaisquer informações acerca dos dados pessoais para cumprimento da LGPD, inclusive quanto a eventual descarte realizado.</w:t>
      </w:r>
    </w:p>
    <w:p w14:paraId="2C4E7799"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Bancos de dados formados a partir de contratos administrativos, notadamente aqueles que se proponham a armazenar dados pessoais, devem ser mantidos em ambiente virtual controlado, com registro individual </w:t>
      </w:r>
      <w:proofErr w:type="spellStart"/>
      <w:r w:rsidRPr="00AF0BDF">
        <w:rPr>
          <w:rFonts w:ascii="Arial" w:eastAsia="Calibri" w:hAnsi="Arial" w:cs="Arial"/>
          <w:sz w:val="24"/>
          <w:szCs w:val="24"/>
        </w:rPr>
        <w:t>rastreável</w:t>
      </w:r>
      <w:proofErr w:type="spellEnd"/>
      <w:r w:rsidRPr="00AF0BDF">
        <w:rPr>
          <w:rFonts w:ascii="Arial" w:eastAsia="Calibri" w:hAnsi="Arial" w:cs="Arial"/>
          <w:sz w:val="24"/>
          <w:szCs w:val="24"/>
        </w:rPr>
        <w:t xml:space="preserve"> de tratamentos realizados (LGPD, art. 37), com cada acesso, data, horário e registro da finalidade, para efeito de responsabilização, em caso de eventuais omissões, desvios ou abusos.</w:t>
      </w:r>
    </w:p>
    <w:p w14:paraId="594F021F"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Os referidos bancos de dados devem ser desenvolvidos em formato </w:t>
      </w:r>
      <w:proofErr w:type="spellStart"/>
      <w:r w:rsidRPr="00AF0BDF">
        <w:rPr>
          <w:rFonts w:ascii="Arial" w:eastAsia="Calibri" w:hAnsi="Arial" w:cs="Arial"/>
          <w:sz w:val="24"/>
          <w:szCs w:val="24"/>
        </w:rPr>
        <w:t>interoperável</w:t>
      </w:r>
      <w:proofErr w:type="spellEnd"/>
      <w:r w:rsidRPr="00AF0BDF">
        <w:rPr>
          <w:rFonts w:ascii="Arial" w:eastAsia="Calibri" w:hAnsi="Arial" w:cs="Arial"/>
          <w:sz w:val="24"/>
          <w:szCs w:val="24"/>
        </w:rPr>
        <w:t>, a fim de garantir a reutilização desses dados pela Administração nas hipóteses previstas na LGPD.</w:t>
      </w:r>
    </w:p>
    <w:p w14:paraId="47113B6C"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14:paraId="7B21881B" w14:textId="12540419"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contratos e convênios de que trata o § 1º do art. 26 da LGPD deverão ser comunicados à autoridade nacional.</w:t>
      </w:r>
    </w:p>
    <w:p w14:paraId="3C2DE941" w14:textId="77777777" w:rsidR="004E0237" w:rsidRPr="00AF0BDF" w:rsidRDefault="004E0237" w:rsidP="00AF0BDF">
      <w:pPr>
        <w:autoSpaceDE w:val="0"/>
        <w:autoSpaceDN w:val="0"/>
        <w:adjustRightInd w:val="0"/>
        <w:spacing w:after="0" w:line="276" w:lineRule="auto"/>
        <w:ind w:left="680"/>
        <w:contextualSpacing/>
        <w:jc w:val="both"/>
        <w:rPr>
          <w:rFonts w:ascii="Arial" w:eastAsia="Calibri" w:hAnsi="Arial" w:cs="Arial"/>
          <w:sz w:val="24"/>
          <w:szCs w:val="24"/>
        </w:rPr>
      </w:pPr>
    </w:p>
    <w:p w14:paraId="373039B9" w14:textId="4C3F67FD"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PRIMEIRA – INFRAÇÕES E SANÇÕES ADMINISTRATIVAS:</w:t>
      </w:r>
    </w:p>
    <w:p w14:paraId="0117775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Comete infração administrativa, nos termos da Lei nº 14.133, de 2021, o contratado que:</w:t>
      </w:r>
    </w:p>
    <w:p w14:paraId="7C4B042C"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der</w:t>
      </w:r>
      <w:proofErr w:type="gramEnd"/>
      <w:r w:rsidRPr="00AF0BDF">
        <w:rPr>
          <w:rFonts w:ascii="Arial" w:eastAsia="Calibri" w:hAnsi="Arial" w:cs="Arial"/>
          <w:sz w:val="24"/>
          <w:szCs w:val="24"/>
        </w:rPr>
        <w:t xml:space="preserve"> causa à inexecução parcial do contrato;</w:t>
      </w:r>
    </w:p>
    <w:p w14:paraId="64EC0092"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der</w:t>
      </w:r>
      <w:proofErr w:type="gramEnd"/>
      <w:r w:rsidRPr="00AF0BDF">
        <w:rPr>
          <w:rFonts w:ascii="Arial" w:eastAsia="Calibri" w:hAnsi="Arial" w:cs="Arial"/>
          <w:sz w:val="24"/>
          <w:szCs w:val="24"/>
        </w:rPr>
        <w:t xml:space="preserve"> causa à inexecução parcial do contrato que cause grave dano à Administração ou ao funcionamento dos serviços públicos ou ao interesse coletivo;</w:t>
      </w:r>
    </w:p>
    <w:p w14:paraId="4CDEDEB1"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der</w:t>
      </w:r>
      <w:proofErr w:type="gramEnd"/>
      <w:r w:rsidRPr="00AF0BDF">
        <w:rPr>
          <w:rFonts w:ascii="Arial" w:eastAsia="Calibri" w:hAnsi="Arial" w:cs="Arial"/>
          <w:sz w:val="24"/>
          <w:szCs w:val="24"/>
        </w:rPr>
        <w:t xml:space="preserve"> causa à inexecução total do contrato;</w:t>
      </w:r>
    </w:p>
    <w:p w14:paraId="1D121D98"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ensejar</w:t>
      </w:r>
      <w:proofErr w:type="gramEnd"/>
      <w:r w:rsidRPr="00AF0BDF">
        <w:rPr>
          <w:rFonts w:ascii="Arial" w:eastAsia="Calibri" w:hAnsi="Arial" w:cs="Arial"/>
          <w:sz w:val="24"/>
          <w:szCs w:val="24"/>
        </w:rPr>
        <w:t xml:space="preserve"> o retardamento da execução ou da entrega do objeto da contratação sem motivo justificado;</w:t>
      </w:r>
    </w:p>
    <w:p w14:paraId="5B061C45"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apresentar</w:t>
      </w:r>
      <w:proofErr w:type="gramEnd"/>
      <w:r w:rsidRPr="00AF0BDF">
        <w:rPr>
          <w:rFonts w:ascii="Arial" w:eastAsia="Calibri" w:hAnsi="Arial" w:cs="Arial"/>
          <w:sz w:val="24"/>
          <w:szCs w:val="24"/>
        </w:rPr>
        <w:t xml:space="preserve"> documentação falsa ou prestar declaração falsa durante a execução do contrato;</w:t>
      </w:r>
    </w:p>
    <w:p w14:paraId="14776AEC"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praticar</w:t>
      </w:r>
      <w:proofErr w:type="gramEnd"/>
      <w:r w:rsidRPr="00AF0BDF">
        <w:rPr>
          <w:rFonts w:ascii="Arial" w:eastAsia="Calibri" w:hAnsi="Arial" w:cs="Arial"/>
          <w:sz w:val="24"/>
          <w:szCs w:val="24"/>
        </w:rPr>
        <w:t xml:space="preserve"> ato fraudulento na execução do contrato;</w:t>
      </w:r>
    </w:p>
    <w:p w14:paraId="444D89C5"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comportar</w:t>
      </w:r>
      <w:proofErr w:type="gramEnd"/>
      <w:r w:rsidRPr="00AF0BDF">
        <w:rPr>
          <w:rFonts w:ascii="Arial" w:eastAsia="Calibri" w:hAnsi="Arial" w:cs="Arial"/>
          <w:sz w:val="24"/>
          <w:szCs w:val="24"/>
        </w:rPr>
        <w:t>-se de modo inidôneo ou cometer fraude de qualquer natureza;</w:t>
      </w:r>
    </w:p>
    <w:p w14:paraId="6DAB2095" w14:textId="77777777" w:rsidR="00B945BB" w:rsidRPr="00AF0BDF" w:rsidRDefault="00B945BB" w:rsidP="00263131">
      <w:pPr>
        <w:numPr>
          <w:ilvl w:val="0"/>
          <w:numId w:val="17"/>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praticar</w:t>
      </w:r>
      <w:proofErr w:type="gramEnd"/>
      <w:r w:rsidRPr="00AF0BDF">
        <w:rPr>
          <w:rFonts w:ascii="Arial" w:eastAsia="Calibri" w:hAnsi="Arial" w:cs="Arial"/>
          <w:sz w:val="24"/>
          <w:szCs w:val="24"/>
        </w:rPr>
        <w:t xml:space="preserve"> ato lesivo previsto no art. 5º da Lei nº 12.846, de 1º de agosto de 2013.</w:t>
      </w:r>
    </w:p>
    <w:p w14:paraId="590DE20C"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Serão aplicadas ao contratado que incorrer nas infrações acima descritas as seguintes sanções:</w:t>
      </w:r>
    </w:p>
    <w:p w14:paraId="04A5D22F"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lastRenderedPageBreak/>
        <w:t>Advertência, quando o contratado der causa à inexecução parcial do contrato, sempre que não se justificar a imposição de penalidade mais grave (art. 156, §2º, da Lei nº 14.133, de 2021).</w:t>
      </w:r>
    </w:p>
    <w:p w14:paraId="687D1729"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Impedimento de licitar e contratar, quando praticadas as condutas descritas nas alíneas “b”, “c” e “d” do subitem acima deste Contrato, sempre que não se justificar a imposição de penalidade mais grave (art. 156, § 4º, da Lei nº 14.133, de 2021).</w:t>
      </w:r>
    </w:p>
    <w:p w14:paraId="21EE61AE"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Declaração de inidoneidade para licitar e contratar, quando praticadas as condutas descritas nas alíneas “e”, “f”, “g” e “h” do subitem acima deste Contrato, bem como nas alíneas “b”, “c” e “d”, que justifiquem a imposição de penalidade mais grave.</w:t>
      </w:r>
    </w:p>
    <w:p w14:paraId="51260542"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Multa:</w:t>
      </w:r>
    </w:p>
    <w:p w14:paraId="3AA4A5E5" w14:textId="77777777" w:rsidR="00B945BB" w:rsidRPr="00AF0BDF" w:rsidRDefault="00B945BB" w:rsidP="00263131">
      <w:pPr>
        <w:numPr>
          <w:ilvl w:val="0"/>
          <w:numId w:val="18"/>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AF0BDF">
        <w:rPr>
          <w:rFonts w:ascii="Arial" w:eastAsia="Calibri" w:hAnsi="Arial" w:cs="Arial"/>
          <w:kern w:val="0"/>
          <w:sz w:val="24"/>
          <w:szCs w:val="24"/>
        </w:rPr>
        <w:t>moratória</w:t>
      </w:r>
      <w:proofErr w:type="gramEnd"/>
      <w:r w:rsidRPr="00AF0BDF">
        <w:rPr>
          <w:rFonts w:ascii="Arial" w:eastAsia="Calibri" w:hAnsi="Arial" w:cs="Arial"/>
          <w:kern w:val="0"/>
          <w:sz w:val="24"/>
          <w:szCs w:val="24"/>
        </w:rPr>
        <w:t xml:space="preserve"> de 0,5% (cinco centésimos por cento) por dia de atraso injustificado sobre o valor da parcela inadimplida, até o limite de 20 (vinte) dias;</w:t>
      </w:r>
    </w:p>
    <w:p w14:paraId="597D11C4" w14:textId="77777777" w:rsidR="00B945BB" w:rsidRPr="00AF0BDF" w:rsidRDefault="00B945BB" w:rsidP="00263131">
      <w:pPr>
        <w:numPr>
          <w:ilvl w:val="0"/>
          <w:numId w:val="18"/>
        </w:numPr>
        <w:autoSpaceDE w:val="0"/>
        <w:autoSpaceDN w:val="0"/>
        <w:adjustRightInd w:val="0"/>
        <w:spacing w:after="0" w:line="276" w:lineRule="auto"/>
        <w:ind w:left="680" w:hanging="680"/>
        <w:contextualSpacing/>
        <w:jc w:val="both"/>
        <w:rPr>
          <w:rFonts w:ascii="Arial" w:eastAsia="Calibri" w:hAnsi="Arial" w:cs="Arial"/>
          <w:kern w:val="0"/>
          <w:sz w:val="24"/>
          <w:szCs w:val="24"/>
        </w:rPr>
      </w:pPr>
      <w:proofErr w:type="gramStart"/>
      <w:r w:rsidRPr="00AF0BDF">
        <w:rPr>
          <w:rFonts w:ascii="Arial" w:eastAsia="Calibri" w:hAnsi="Arial" w:cs="Arial"/>
          <w:kern w:val="0"/>
          <w:sz w:val="24"/>
          <w:szCs w:val="24"/>
        </w:rPr>
        <w:t>compensatória</w:t>
      </w:r>
      <w:proofErr w:type="gramEnd"/>
      <w:r w:rsidRPr="00AF0BDF">
        <w:rPr>
          <w:rFonts w:ascii="Arial" w:eastAsia="Calibri" w:hAnsi="Arial" w:cs="Arial"/>
          <w:kern w:val="0"/>
          <w:sz w:val="24"/>
          <w:szCs w:val="24"/>
        </w:rPr>
        <w:t xml:space="preserve"> de 30% (trinta por cento) sobre o valor total do contrato, no caso de inexecução total do objeto.</w:t>
      </w:r>
    </w:p>
    <w:p w14:paraId="2E1F624C"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atraso superior a 30 (trinta) dias autoriza a Administração a promover a extinção do contrato por descumprimento ou cumprimento irregular de suas cláusulas, conforme dispõe o inciso I do art. 137 da Lei n. 14.133, de 2021.</w:t>
      </w:r>
    </w:p>
    <w:p w14:paraId="050ACC23"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aplicação das sanções previstas neste Contrato não exclui, em hipótese alguma, a obrigação de reparação integral do dano causado ao Contratante.</w:t>
      </w:r>
    </w:p>
    <w:p w14:paraId="0A461BFB"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Todas as sanções previstas neste Contrato poderão ser aplicadas cumulativamente com a multa.</w:t>
      </w:r>
    </w:p>
    <w:p w14:paraId="3EAC27AD" w14:textId="1E478778"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Antes da aplicação da multa será facultada a defesa do interessado no prazo de </w:t>
      </w:r>
      <w:r w:rsidR="004E0237" w:rsidRPr="00AF0BDF">
        <w:rPr>
          <w:rFonts w:ascii="Arial" w:eastAsia="Calibri" w:hAnsi="Arial" w:cs="Arial"/>
          <w:sz w:val="24"/>
          <w:szCs w:val="24"/>
        </w:rPr>
        <w:t xml:space="preserve">                </w:t>
      </w:r>
      <w:r w:rsidRPr="00AF0BDF">
        <w:rPr>
          <w:rFonts w:ascii="Arial" w:eastAsia="Calibri" w:hAnsi="Arial" w:cs="Arial"/>
          <w:sz w:val="24"/>
          <w:szCs w:val="24"/>
        </w:rPr>
        <w:t>15 (quinze) dias úteis, contado da data de sua intimação.</w:t>
      </w:r>
    </w:p>
    <w:p w14:paraId="6D7AFA3A"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21DE6FD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D766798"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Na aplicação das sanções serão considerados:</w:t>
      </w:r>
    </w:p>
    <w:p w14:paraId="72712B26" w14:textId="77777777" w:rsidR="00B945BB" w:rsidRPr="00AF0BDF" w:rsidRDefault="00B945BB" w:rsidP="00263131">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w:t>
      </w:r>
      <w:proofErr w:type="gramEnd"/>
      <w:r w:rsidRPr="00AF0BDF">
        <w:rPr>
          <w:rFonts w:ascii="Arial" w:eastAsia="Calibri" w:hAnsi="Arial" w:cs="Arial"/>
          <w:sz w:val="24"/>
          <w:szCs w:val="24"/>
        </w:rPr>
        <w:t xml:space="preserve"> natureza e a gravidade da infração cometida;</w:t>
      </w:r>
    </w:p>
    <w:p w14:paraId="7A915799" w14:textId="77777777" w:rsidR="00B945BB" w:rsidRPr="00AF0BDF" w:rsidRDefault="00B945BB" w:rsidP="00263131">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as</w:t>
      </w:r>
      <w:proofErr w:type="gramEnd"/>
      <w:r w:rsidRPr="00AF0BDF">
        <w:rPr>
          <w:rFonts w:ascii="Arial" w:eastAsia="Calibri" w:hAnsi="Arial" w:cs="Arial"/>
          <w:sz w:val="24"/>
          <w:szCs w:val="24"/>
        </w:rPr>
        <w:t xml:space="preserve"> peculiaridades do caso concreto;</w:t>
      </w:r>
    </w:p>
    <w:p w14:paraId="34DA8018" w14:textId="77777777" w:rsidR="00B945BB" w:rsidRPr="00AF0BDF" w:rsidRDefault="00B945BB" w:rsidP="00263131">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as</w:t>
      </w:r>
      <w:proofErr w:type="gramEnd"/>
      <w:r w:rsidRPr="00AF0BDF">
        <w:rPr>
          <w:rFonts w:ascii="Arial" w:eastAsia="Calibri" w:hAnsi="Arial" w:cs="Arial"/>
          <w:sz w:val="24"/>
          <w:szCs w:val="24"/>
        </w:rPr>
        <w:t xml:space="preserve"> circunstâncias agravantes ou atenuantes;</w:t>
      </w:r>
    </w:p>
    <w:p w14:paraId="3D70E7C5" w14:textId="77777777" w:rsidR="00B945BB" w:rsidRPr="00AF0BDF" w:rsidRDefault="00B945BB" w:rsidP="00263131">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os</w:t>
      </w:r>
      <w:proofErr w:type="gramEnd"/>
      <w:r w:rsidRPr="00AF0BDF">
        <w:rPr>
          <w:rFonts w:ascii="Arial" w:eastAsia="Calibri" w:hAnsi="Arial" w:cs="Arial"/>
          <w:sz w:val="24"/>
          <w:szCs w:val="24"/>
        </w:rPr>
        <w:t xml:space="preserve"> danos que dela provierem para o Contratante;</w:t>
      </w:r>
    </w:p>
    <w:p w14:paraId="2F783C3F" w14:textId="77777777" w:rsidR="00B945BB" w:rsidRPr="00AF0BDF" w:rsidRDefault="00B945BB" w:rsidP="00263131">
      <w:pPr>
        <w:numPr>
          <w:ilvl w:val="0"/>
          <w:numId w:val="19"/>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a</w:t>
      </w:r>
      <w:proofErr w:type="gramEnd"/>
      <w:r w:rsidRPr="00AF0BDF">
        <w:rPr>
          <w:rFonts w:ascii="Arial" w:eastAsia="Calibri" w:hAnsi="Arial" w:cs="Arial"/>
          <w:sz w:val="24"/>
          <w:szCs w:val="24"/>
        </w:rPr>
        <w:t xml:space="preserve"> implantação ou o aperfeiçoamento de programa de integridade, conforme normas e orientações dos órgãos de controle.</w:t>
      </w:r>
    </w:p>
    <w:p w14:paraId="32AC01E6" w14:textId="1C031F37" w:rsidR="00B945BB"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3ED14983" w14:textId="77777777" w:rsidR="00465032" w:rsidRPr="00AF0BDF" w:rsidRDefault="00465032" w:rsidP="00465032">
      <w:pPr>
        <w:autoSpaceDE w:val="0"/>
        <w:autoSpaceDN w:val="0"/>
        <w:adjustRightInd w:val="0"/>
        <w:spacing w:after="0" w:line="276" w:lineRule="auto"/>
        <w:ind w:left="680"/>
        <w:contextualSpacing/>
        <w:jc w:val="both"/>
        <w:rPr>
          <w:rFonts w:ascii="Arial" w:eastAsia="Calibri" w:hAnsi="Arial" w:cs="Arial"/>
          <w:sz w:val="24"/>
          <w:szCs w:val="24"/>
        </w:rPr>
      </w:pPr>
    </w:p>
    <w:p w14:paraId="0BD19333"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208B950"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AF0BDF">
        <w:rPr>
          <w:rFonts w:ascii="Arial" w:eastAsia="Calibri" w:hAnsi="Arial" w:cs="Arial"/>
          <w:sz w:val="24"/>
          <w:szCs w:val="24"/>
        </w:rPr>
        <w:t>Ceis</w:t>
      </w:r>
      <w:proofErr w:type="spellEnd"/>
      <w:r w:rsidRPr="00AF0BDF">
        <w:rPr>
          <w:rFonts w:ascii="Arial" w:eastAsia="Calibri" w:hAnsi="Arial" w:cs="Arial"/>
          <w:sz w:val="24"/>
          <w:szCs w:val="24"/>
        </w:rPr>
        <w:t>) e no Cadastro Nacional de Empresas Punidas (</w:t>
      </w:r>
      <w:proofErr w:type="spellStart"/>
      <w:r w:rsidRPr="00AF0BDF">
        <w:rPr>
          <w:rFonts w:ascii="Arial" w:eastAsia="Calibri" w:hAnsi="Arial" w:cs="Arial"/>
          <w:sz w:val="24"/>
          <w:szCs w:val="24"/>
        </w:rPr>
        <w:t>Cnep</w:t>
      </w:r>
      <w:proofErr w:type="spellEnd"/>
      <w:r w:rsidRPr="00AF0BDF">
        <w:rPr>
          <w:rFonts w:ascii="Arial" w:eastAsia="Calibri" w:hAnsi="Arial" w:cs="Arial"/>
          <w:sz w:val="24"/>
          <w:szCs w:val="24"/>
        </w:rPr>
        <w:t>), instituídos no âmbito do Poder Executivo Federal.</w:t>
      </w:r>
    </w:p>
    <w:p w14:paraId="23B9E4D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As sanções de impedimento de licitar e contratar e declaração de inidoneidade para licitar ou contratar são passíveis de reabilitação na forma do art. 163 da Lei nº 14.133/21.</w:t>
      </w:r>
    </w:p>
    <w:p w14:paraId="2D8DD1F9" w14:textId="5E53B335"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4C0ECE45" w14:textId="25F39731" w:rsidR="004E0237" w:rsidRPr="00AF0BDF" w:rsidRDefault="004E0237" w:rsidP="00AF0BDF">
      <w:pPr>
        <w:autoSpaceDE w:val="0"/>
        <w:autoSpaceDN w:val="0"/>
        <w:adjustRightInd w:val="0"/>
        <w:spacing w:after="0" w:line="276" w:lineRule="auto"/>
        <w:ind w:left="720"/>
        <w:contextualSpacing/>
        <w:jc w:val="both"/>
        <w:rPr>
          <w:rFonts w:ascii="Arial" w:eastAsia="Calibri" w:hAnsi="Arial" w:cs="Arial"/>
          <w:sz w:val="24"/>
          <w:szCs w:val="24"/>
        </w:rPr>
      </w:pPr>
    </w:p>
    <w:p w14:paraId="01E8C265" w14:textId="343B7270"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SEGUNDA – DA EXTINÇÃO CONTRATUAL:</w:t>
      </w:r>
    </w:p>
    <w:p w14:paraId="7F7CA479"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será extinto quando vencido o prazo nele estipulado, independentemente de terem sido cumpridas ou não as obrigações de ambas as partes contraentes.</w:t>
      </w:r>
    </w:p>
    <w:p w14:paraId="155610C2" w14:textId="2FA46766" w:rsidR="00623E32"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0B54179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poderá ser extinto antes de cumpridas as obrigações nele estipuladas, ou antes do prazo nele fixado, por algum dos motivos previstos no artigo 137 da Lei nº 14.133/21, bem como amigavelmente, assegurados o contraditório e a ampla defesa.</w:t>
      </w:r>
    </w:p>
    <w:p w14:paraId="341ABFC6"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Nesta hipótese, aplicam-se também os artigos 138 e 139 da mesma Lei.</w:t>
      </w:r>
    </w:p>
    <w:p w14:paraId="013BCB53"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 alteração social ou a modificação da finalidade ou da estrutura da empresa não ensejará a extinção se não restringir sua capacidade de concluir o contrato.</w:t>
      </w:r>
    </w:p>
    <w:p w14:paraId="6DF3F210"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termo de extinção, sempre que possível, será precedido:</w:t>
      </w:r>
    </w:p>
    <w:p w14:paraId="429A3185"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Balanço dos eventos contratuais já cumpridos ou parcialmente cumpridos.</w:t>
      </w:r>
    </w:p>
    <w:p w14:paraId="306A9B4D" w14:textId="77777777"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Relação dos pagamentos já efetuados e ainda devidos.</w:t>
      </w:r>
    </w:p>
    <w:p w14:paraId="04D4A69A" w14:textId="68E02A3A" w:rsidR="00B945BB" w:rsidRPr="00AF0BDF" w:rsidRDefault="00B945BB" w:rsidP="00263131">
      <w:pPr>
        <w:numPr>
          <w:ilvl w:val="2"/>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Indenizações e multas.</w:t>
      </w:r>
    </w:p>
    <w:p w14:paraId="6D081C50"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6B331602"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lastRenderedPageBreak/>
        <w:t>O contratante poderá conceder prazo para que o contratado regularize suas obrigações trabalhistas ou suas condições de habilitação, sob pena de extinção contratual, quando não identificar má-fé ou a incapacidade de correção.</w:t>
      </w:r>
    </w:p>
    <w:p w14:paraId="21E028C4"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Quando da extinção, o fiscal ou o gestor deverá verificar o pagamento pelo contratado das verbas rescisórias ou os documentos que comprovem que os empregados serão realocados em outra atividade de prestação de serviços, sem que ocorra a interrupção do contrato de trabalho.</w:t>
      </w:r>
    </w:p>
    <w:p w14:paraId="2F88992E"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Até que o contratado comprove o disposto no item anterior, o contratante reterá:</w:t>
      </w:r>
    </w:p>
    <w:p w14:paraId="329A2FAE" w14:textId="10714D35" w:rsidR="00B945BB" w:rsidRPr="00AF0BDF" w:rsidRDefault="00B945BB" w:rsidP="00263131">
      <w:pPr>
        <w:numPr>
          <w:ilvl w:val="0"/>
          <w:numId w:val="20"/>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os</w:t>
      </w:r>
      <w:proofErr w:type="gramEnd"/>
      <w:r w:rsidRPr="00AF0BDF">
        <w:rPr>
          <w:rFonts w:ascii="Arial" w:eastAsia="Calibri" w:hAnsi="Arial" w:cs="Arial"/>
          <w:sz w:val="24"/>
          <w:szCs w:val="24"/>
        </w:rPr>
        <w:t xml:space="preserve"> valores das Notas fiscais ou Faturas correspondentes em valor proporcional ao inadimplemento, até que a situação seja regularizada.</w:t>
      </w:r>
    </w:p>
    <w:p w14:paraId="6023ECF1"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w:t>
      </w:r>
    </w:p>
    <w:p w14:paraId="5D45C55F"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contratante poderá ainda:</w:t>
      </w:r>
    </w:p>
    <w:p w14:paraId="58B1B5F6" w14:textId="77777777" w:rsidR="00B945BB" w:rsidRPr="00AF0BDF" w:rsidRDefault="00B945BB" w:rsidP="00263131">
      <w:pPr>
        <w:numPr>
          <w:ilvl w:val="0"/>
          <w:numId w:val="21"/>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nos</w:t>
      </w:r>
      <w:proofErr w:type="gramEnd"/>
      <w:r w:rsidRPr="00AF0BDF">
        <w:rPr>
          <w:rFonts w:ascii="Arial" w:eastAsia="Calibri" w:hAnsi="Arial" w:cs="Arial"/>
          <w:sz w:val="24"/>
          <w:szCs w:val="24"/>
        </w:rPr>
        <w:t xml:space="preserve"> casos de obrigação de pagamento de multa pelo contratado, reter a garantia prestada a ser executada, conforme legislação que rege a matéria; e</w:t>
      </w:r>
    </w:p>
    <w:p w14:paraId="349E8026" w14:textId="77777777" w:rsidR="00B945BB" w:rsidRPr="00AF0BDF" w:rsidRDefault="00B945BB" w:rsidP="00263131">
      <w:pPr>
        <w:numPr>
          <w:ilvl w:val="0"/>
          <w:numId w:val="21"/>
        </w:numPr>
        <w:autoSpaceDE w:val="0"/>
        <w:autoSpaceDN w:val="0"/>
        <w:adjustRightInd w:val="0"/>
        <w:spacing w:after="0" w:line="276" w:lineRule="auto"/>
        <w:ind w:left="680" w:hanging="680"/>
        <w:contextualSpacing/>
        <w:jc w:val="both"/>
        <w:rPr>
          <w:rFonts w:ascii="Arial" w:eastAsia="Calibri" w:hAnsi="Arial" w:cs="Arial"/>
          <w:sz w:val="24"/>
          <w:szCs w:val="24"/>
        </w:rPr>
      </w:pPr>
      <w:proofErr w:type="gramStart"/>
      <w:r w:rsidRPr="00AF0BDF">
        <w:rPr>
          <w:rFonts w:ascii="Arial" w:eastAsia="Calibri" w:hAnsi="Arial" w:cs="Arial"/>
          <w:sz w:val="24"/>
          <w:szCs w:val="24"/>
        </w:rPr>
        <w:t>nos</w:t>
      </w:r>
      <w:proofErr w:type="gramEnd"/>
      <w:r w:rsidRPr="00AF0BDF">
        <w:rPr>
          <w:rFonts w:ascii="Arial" w:eastAsia="Calibri" w:hAnsi="Arial" w:cs="Arial"/>
          <w:sz w:val="24"/>
          <w:szCs w:val="24"/>
        </w:rPr>
        <w:t xml:space="preserve"> casos em que houver necessidade de ressarcimento de prejuízos causados à Administração, nos termos do inciso IV do art. 139 da Lei n.º 14.133, de 2021, reter os eventuais créditos existentes em favor do contratado decorrentes do contrato.</w:t>
      </w:r>
    </w:p>
    <w:p w14:paraId="3FA70D38"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6B2E7E7" w14:textId="6CEF9B5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36D46CD4" w14:textId="2C78B887"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TERCEIRA – ALTERAÇÕES:</w:t>
      </w:r>
    </w:p>
    <w:p w14:paraId="2FCAF215"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 xml:space="preserve">Eventuais alterações contratuais reger-se-ão pela disciplina dos </w:t>
      </w:r>
      <w:proofErr w:type="spellStart"/>
      <w:r w:rsidRPr="00AF0BDF">
        <w:rPr>
          <w:rFonts w:ascii="Arial" w:eastAsia="Calibri" w:hAnsi="Arial" w:cs="Arial"/>
          <w:sz w:val="24"/>
          <w:szCs w:val="24"/>
        </w:rPr>
        <w:t>arts</w:t>
      </w:r>
      <w:proofErr w:type="spellEnd"/>
      <w:r w:rsidRPr="00AF0BDF">
        <w:rPr>
          <w:rFonts w:ascii="Arial" w:eastAsia="Calibri" w:hAnsi="Arial" w:cs="Arial"/>
          <w:sz w:val="24"/>
          <w:szCs w:val="24"/>
        </w:rPr>
        <w:t>. 124 e seguintes da Lei nº 14.133, de 2021.</w:t>
      </w:r>
    </w:p>
    <w:p w14:paraId="17B5DE28"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 contratado é obrigado a aceitar, nas mesmas condições contratuais, os acréscimos ou supressões que se fizerem necessários, até o limite de 25% (vinte e cinco por cento) do valor inicial atualizado do contrato.</w:t>
      </w:r>
    </w:p>
    <w:p w14:paraId="371865CB"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3E05FE9A"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Registros que não caracterizam alteração do contrato podem ser realizados por simples apostila, dispensada a celebração de termo aditivo, na forma do art. 136 da Lei nº 14.133, de 2021.</w:t>
      </w:r>
    </w:p>
    <w:p w14:paraId="07053C54"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4BEAD4F1" w14:textId="6B85DD7A"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QUARTA – DOTAÇÃO ORÇAMENTÁRIA:</w:t>
      </w:r>
    </w:p>
    <w:p w14:paraId="7083720A" w14:textId="2C5B96FC" w:rsidR="00FA4910" w:rsidRPr="00AF0BDF" w:rsidRDefault="00FA4910" w:rsidP="00AF0BDF">
      <w:pPr>
        <w:autoSpaceDE w:val="0"/>
        <w:autoSpaceDN w:val="0"/>
        <w:adjustRightInd w:val="0"/>
        <w:spacing w:after="0" w:line="276" w:lineRule="auto"/>
        <w:ind w:left="709" w:hanging="709"/>
        <w:jc w:val="both"/>
        <w:rPr>
          <w:rFonts w:ascii="Arial" w:hAnsi="Arial" w:cs="Arial"/>
          <w:sz w:val="24"/>
          <w:szCs w:val="24"/>
        </w:rPr>
      </w:pPr>
      <w:r w:rsidRPr="00AF0BDF">
        <w:rPr>
          <w:rFonts w:ascii="Arial" w:hAnsi="Arial" w:cs="Arial"/>
          <w:sz w:val="24"/>
          <w:szCs w:val="24"/>
        </w:rPr>
        <w:lastRenderedPageBreak/>
        <w:t xml:space="preserve">13.1.  O dispêndio financeiro decorrente da possível e eventual contratação ora pretendida decorrerá de dotação orçamentária própria quando houver a aquisição por parte desta Administração. </w:t>
      </w:r>
    </w:p>
    <w:p w14:paraId="50BC1072" w14:textId="77777777" w:rsidR="00087238" w:rsidRPr="00AF0BDF" w:rsidRDefault="00087238" w:rsidP="00AF0BDF">
      <w:pPr>
        <w:autoSpaceDE w:val="0"/>
        <w:autoSpaceDN w:val="0"/>
        <w:adjustRightInd w:val="0"/>
        <w:spacing w:after="0" w:line="276" w:lineRule="auto"/>
        <w:ind w:left="709" w:hanging="709"/>
        <w:jc w:val="both"/>
        <w:rPr>
          <w:rFonts w:ascii="Arial" w:hAnsi="Arial" w:cs="Arial"/>
          <w:sz w:val="24"/>
          <w:szCs w:val="24"/>
        </w:rPr>
      </w:pPr>
    </w:p>
    <w:p w14:paraId="09A45C17" w14:textId="7446838C"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QUINTA – DOS CASOS OMISSOS:</w:t>
      </w:r>
    </w:p>
    <w:p w14:paraId="4A790CCB"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0EC96A6" w14:textId="77777777" w:rsidR="00B945BB" w:rsidRPr="00AF0BDF" w:rsidRDefault="00B945BB"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613D31B0" w14:textId="4FD3AFA7"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SEXTA – PUBLICAÇÃO:</w:t>
      </w:r>
    </w:p>
    <w:p w14:paraId="7BACC59B" w14:textId="77777777" w:rsidR="00B945BB" w:rsidRPr="00AF0BDF" w:rsidRDefault="00B945BB" w:rsidP="00263131">
      <w:pPr>
        <w:numPr>
          <w:ilvl w:val="1"/>
          <w:numId w:val="22"/>
        </w:numPr>
        <w:autoSpaceDE w:val="0"/>
        <w:autoSpaceDN w:val="0"/>
        <w:adjustRightInd w:val="0"/>
        <w:spacing w:after="0" w:line="276" w:lineRule="auto"/>
        <w:ind w:left="680" w:hanging="680"/>
        <w:contextualSpacing/>
        <w:jc w:val="both"/>
        <w:rPr>
          <w:rFonts w:ascii="Arial" w:eastAsia="Calibri" w:hAnsi="Arial" w:cs="Arial"/>
          <w:sz w:val="24"/>
          <w:szCs w:val="24"/>
        </w:rPr>
      </w:pPr>
      <w:r w:rsidRPr="00AF0BDF">
        <w:rPr>
          <w:rFonts w:ascii="Arial" w:eastAsia="Calibri" w:hAnsi="Arial" w:cs="Arial"/>
          <w:sz w:val="24"/>
          <w:szCs w:val="24"/>
        </w:rPr>
        <w:t>Incumbirá ao contratante divulgar o presente instrumento no Portal Nacional de Contratações Públicas (PNCP), na forma prevista no art. 94 da Lei 14.133, de 2021, bem como no respectivo sítio oficial na Internet e na sua imprensa oficial.</w:t>
      </w:r>
    </w:p>
    <w:p w14:paraId="568F1C19" w14:textId="6426F865" w:rsidR="00623E32" w:rsidRPr="00AF0BDF" w:rsidRDefault="00623E32" w:rsidP="00AF0BDF">
      <w:pPr>
        <w:autoSpaceDE w:val="0"/>
        <w:autoSpaceDN w:val="0"/>
        <w:adjustRightInd w:val="0"/>
        <w:spacing w:after="0" w:line="276" w:lineRule="auto"/>
        <w:ind w:left="680" w:hanging="680"/>
        <w:contextualSpacing/>
        <w:jc w:val="both"/>
        <w:rPr>
          <w:rFonts w:ascii="Arial" w:eastAsia="Calibri" w:hAnsi="Arial" w:cs="Arial"/>
          <w:sz w:val="24"/>
          <w:szCs w:val="24"/>
        </w:rPr>
      </w:pPr>
    </w:p>
    <w:p w14:paraId="6C8FEC4F" w14:textId="2D3B7EF7" w:rsidR="00623E32" w:rsidRPr="00AF0BDF" w:rsidRDefault="00B945BB" w:rsidP="00263131">
      <w:pPr>
        <w:numPr>
          <w:ilvl w:val="0"/>
          <w:numId w:val="22"/>
        </w:numPr>
        <w:autoSpaceDE w:val="0"/>
        <w:autoSpaceDN w:val="0"/>
        <w:adjustRightInd w:val="0"/>
        <w:spacing w:after="0" w:line="276" w:lineRule="auto"/>
        <w:ind w:left="680" w:hanging="680"/>
        <w:contextualSpacing/>
        <w:jc w:val="both"/>
        <w:rPr>
          <w:rFonts w:ascii="Arial" w:eastAsia="Calibri" w:hAnsi="Arial" w:cs="Arial"/>
          <w:b/>
          <w:bCs/>
          <w:sz w:val="24"/>
          <w:szCs w:val="24"/>
        </w:rPr>
      </w:pPr>
      <w:r w:rsidRPr="00AF0BDF">
        <w:rPr>
          <w:rFonts w:ascii="Arial" w:eastAsia="Calibri" w:hAnsi="Arial" w:cs="Arial"/>
          <w:b/>
          <w:bCs/>
          <w:sz w:val="24"/>
          <w:szCs w:val="24"/>
        </w:rPr>
        <w:t>CLÁUSULA DÉCIMA SÉTIMA – FORO:</w:t>
      </w:r>
    </w:p>
    <w:p w14:paraId="3EBF4C46" w14:textId="2923D6B6" w:rsidR="00B945BB" w:rsidRPr="00AF0BDF" w:rsidRDefault="00B945BB" w:rsidP="00263131">
      <w:pPr>
        <w:numPr>
          <w:ilvl w:val="1"/>
          <w:numId w:val="22"/>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AF0BDF">
        <w:rPr>
          <w:rFonts w:ascii="Arial" w:eastAsia="Calibri" w:hAnsi="Arial" w:cs="Arial"/>
          <w:kern w:val="0"/>
          <w:sz w:val="24"/>
          <w:szCs w:val="24"/>
        </w:rPr>
        <w:t xml:space="preserve">As partes elegem como competente o Foro da Comarca de </w:t>
      </w:r>
      <w:sdt>
        <w:sdtPr>
          <w:rPr>
            <w:rFonts w:ascii="Arial" w:eastAsia="Calibri" w:hAnsi="Arial" w:cs="Arial"/>
            <w:kern w:val="0"/>
            <w:sz w:val="24"/>
            <w:szCs w:val="24"/>
          </w:rPr>
          <w:id w:val="-751887153"/>
          <w:placeholder>
            <w:docPart w:val="C18F8C5053AF422EABA400F42391D54A"/>
          </w:placeholder>
        </w:sdtPr>
        <w:sdtEndPr/>
        <w:sdtContent>
          <w:r w:rsidR="00FA4910" w:rsidRPr="00AF0BDF">
            <w:rPr>
              <w:rFonts w:ascii="Arial" w:eastAsia="Calibri" w:hAnsi="Arial" w:cs="Arial"/>
              <w:kern w:val="0"/>
              <w:sz w:val="24"/>
              <w:szCs w:val="24"/>
            </w:rPr>
            <w:t>Tramandaí</w:t>
          </w:r>
        </w:sdtContent>
      </w:sdt>
      <w:r w:rsidRPr="00AF0BDF">
        <w:rPr>
          <w:rFonts w:ascii="Arial" w:eastAsia="Calibri" w:hAnsi="Arial" w:cs="Arial"/>
          <w:kern w:val="0"/>
          <w:sz w:val="24"/>
          <w:szCs w:val="24"/>
        </w:rPr>
        <w:t>/RS, com renúncia expressa de qualquer outro, para dirimir os litígios que decorrerem da execução deste   Contrato que não puderem ser compostos pela conciliação, conforme art. 92, §1º, da Lei nº 14.133/21.</w:t>
      </w:r>
    </w:p>
    <w:p w14:paraId="68C17DC6" w14:textId="77777777" w:rsidR="00087238" w:rsidRPr="00AF0BDF" w:rsidRDefault="00087238" w:rsidP="00AF0BDF">
      <w:pPr>
        <w:autoSpaceDE w:val="0"/>
        <w:autoSpaceDN w:val="0"/>
        <w:adjustRightInd w:val="0"/>
        <w:spacing w:after="0" w:line="276" w:lineRule="auto"/>
        <w:contextualSpacing/>
        <w:jc w:val="both"/>
        <w:rPr>
          <w:rFonts w:ascii="Arial" w:eastAsia="Calibri" w:hAnsi="Arial" w:cs="Arial"/>
          <w:kern w:val="0"/>
          <w:sz w:val="24"/>
          <w:szCs w:val="24"/>
        </w:rPr>
      </w:pPr>
    </w:p>
    <w:p w14:paraId="1BE47A16" w14:textId="317C573A" w:rsidR="00B945BB" w:rsidRPr="00AF0BDF" w:rsidRDefault="00B945BB" w:rsidP="00263131">
      <w:pPr>
        <w:numPr>
          <w:ilvl w:val="1"/>
          <w:numId w:val="22"/>
        </w:numPr>
        <w:autoSpaceDE w:val="0"/>
        <w:autoSpaceDN w:val="0"/>
        <w:adjustRightInd w:val="0"/>
        <w:spacing w:after="0" w:line="276" w:lineRule="auto"/>
        <w:ind w:left="709" w:hanging="709"/>
        <w:contextualSpacing/>
        <w:jc w:val="both"/>
        <w:rPr>
          <w:rFonts w:ascii="Arial" w:eastAsia="Calibri" w:hAnsi="Arial" w:cs="Arial"/>
          <w:kern w:val="0"/>
          <w:sz w:val="24"/>
          <w:szCs w:val="24"/>
        </w:rPr>
      </w:pPr>
      <w:r w:rsidRPr="00AF0BDF">
        <w:rPr>
          <w:rFonts w:ascii="Arial" w:eastAsia="Calibri" w:hAnsi="Arial" w:cs="Arial"/>
          <w:kern w:val="0"/>
          <w:sz w:val="24"/>
          <w:szCs w:val="24"/>
        </w:rPr>
        <w:t>E por estarem justos e acertados, assinam o presente contrato em 02 (duas) vias de igual teor e na presença das testemunhas abaixo, para que produza os efeitos legais.</w:t>
      </w:r>
    </w:p>
    <w:p w14:paraId="272C67CC" w14:textId="642236D1" w:rsidR="00B945BB" w:rsidRPr="00AF0BDF" w:rsidRDefault="00B945BB"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0F9DEF3B" w14:textId="7A1A8499" w:rsidR="002A34DD" w:rsidRPr="00AF0BDF" w:rsidRDefault="002A34DD"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665DD498" w14:textId="77777777" w:rsidR="00D159BF" w:rsidRPr="00AF0BDF" w:rsidRDefault="00D159BF"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50C55C64" w14:textId="077B53A1" w:rsidR="002A34DD" w:rsidRPr="00AF0BDF" w:rsidRDefault="002A34DD" w:rsidP="00AF0BDF">
      <w:pPr>
        <w:autoSpaceDE w:val="0"/>
        <w:autoSpaceDN w:val="0"/>
        <w:adjustRightInd w:val="0"/>
        <w:spacing w:after="0" w:line="276" w:lineRule="auto"/>
        <w:ind w:left="680" w:hanging="680"/>
        <w:jc w:val="both"/>
        <w:rPr>
          <w:rFonts w:ascii="Arial" w:eastAsia="Calibri" w:hAnsi="Arial" w:cs="Arial"/>
          <w:kern w:val="0"/>
          <w:sz w:val="24"/>
          <w:szCs w:val="24"/>
        </w:rPr>
      </w:pPr>
    </w:p>
    <w:p w14:paraId="2143EB15" w14:textId="77777777" w:rsidR="002A34DD" w:rsidRPr="00AF0BDF" w:rsidRDefault="002A34DD" w:rsidP="00AF0BDF">
      <w:pPr>
        <w:autoSpaceDE w:val="0"/>
        <w:autoSpaceDN w:val="0"/>
        <w:adjustRightInd w:val="0"/>
        <w:spacing w:after="0" w:line="276" w:lineRule="auto"/>
        <w:ind w:left="680" w:hanging="680"/>
        <w:jc w:val="both"/>
        <w:rPr>
          <w:rFonts w:ascii="Arial" w:eastAsia="Calibri" w:hAnsi="Arial" w:cs="Arial"/>
          <w:kern w:val="0"/>
          <w:sz w:val="24"/>
          <w:szCs w:val="24"/>
        </w:rPr>
      </w:pPr>
    </w:p>
    <w:sdt>
      <w:sdtPr>
        <w:rPr>
          <w:rFonts w:ascii="Arial" w:eastAsia="Calibri" w:hAnsi="Arial" w:cs="Arial"/>
          <w:b/>
          <w:bCs/>
          <w:kern w:val="0"/>
          <w:sz w:val="24"/>
          <w:szCs w:val="24"/>
        </w:rPr>
        <w:id w:val="1029147850"/>
        <w:placeholder>
          <w:docPart w:val="C18F8C5053AF422EABA400F42391D54A"/>
        </w:placeholder>
      </w:sdtPr>
      <w:sdtEndPr>
        <w:rPr>
          <w:sz w:val="22"/>
          <w:szCs w:val="22"/>
        </w:rPr>
      </w:sdtEndPr>
      <w:sdtContent>
        <w:p w14:paraId="376E5110" w14:textId="77777777" w:rsidR="00FA4910" w:rsidRPr="00A6163B" w:rsidRDefault="00FA4910" w:rsidP="00A6163B">
          <w:pPr>
            <w:autoSpaceDE w:val="0"/>
            <w:autoSpaceDN w:val="0"/>
            <w:adjustRightInd w:val="0"/>
            <w:spacing w:after="0" w:line="276" w:lineRule="auto"/>
            <w:ind w:left="680" w:hanging="680"/>
            <w:jc w:val="center"/>
            <w:rPr>
              <w:rFonts w:ascii="Arial" w:eastAsia="Calibri" w:hAnsi="Arial" w:cs="Arial"/>
              <w:b/>
              <w:bCs/>
              <w:kern w:val="0"/>
            </w:rPr>
          </w:pPr>
          <w:r w:rsidRPr="00A6163B">
            <w:rPr>
              <w:rFonts w:ascii="Arial" w:eastAsia="Calibri" w:hAnsi="Arial" w:cs="Arial"/>
              <w:b/>
              <w:bCs/>
              <w:kern w:val="0"/>
            </w:rPr>
            <w:t>LUIZ CEZAR DANELLI FURINI</w:t>
          </w:r>
        </w:p>
        <w:p w14:paraId="7AFFC76E" w14:textId="1E28A756" w:rsidR="00B945BB" w:rsidRPr="00A6163B" w:rsidRDefault="00FA4910" w:rsidP="00A6163B">
          <w:pPr>
            <w:autoSpaceDE w:val="0"/>
            <w:autoSpaceDN w:val="0"/>
            <w:adjustRightInd w:val="0"/>
            <w:spacing w:after="0" w:line="276" w:lineRule="auto"/>
            <w:ind w:left="680" w:hanging="680"/>
            <w:jc w:val="center"/>
            <w:rPr>
              <w:rFonts w:ascii="Arial" w:eastAsia="Calibri" w:hAnsi="Arial" w:cs="Arial"/>
            </w:rPr>
          </w:pPr>
          <w:r w:rsidRPr="00A6163B">
            <w:rPr>
              <w:rFonts w:ascii="Arial" w:eastAsia="Calibri" w:hAnsi="Arial" w:cs="Arial"/>
              <w:b/>
              <w:bCs/>
              <w:kern w:val="0"/>
            </w:rPr>
            <w:t>PREFEITO</w:t>
          </w:r>
        </w:p>
      </w:sdtContent>
    </w:sdt>
    <w:sectPr w:rsidR="00B945BB" w:rsidRPr="00A6163B" w:rsidSect="00952DF1">
      <w:headerReference w:type="default" r:id="rId8"/>
      <w:footerReference w:type="default" r:id="rId9"/>
      <w:pgSz w:w="11906" w:h="16838"/>
      <w:pgMar w:top="1418" w:right="1134" w:bottom="709" w:left="993" w:header="624" w:footer="19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965CC1" w14:textId="77777777" w:rsidR="009E5BCB" w:rsidRDefault="009E5BCB" w:rsidP="00071288">
      <w:pPr>
        <w:spacing w:after="0" w:line="240" w:lineRule="auto"/>
      </w:pPr>
      <w:r>
        <w:separator/>
      </w:r>
    </w:p>
  </w:endnote>
  <w:endnote w:type="continuationSeparator" w:id="0">
    <w:p w14:paraId="75404A36" w14:textId="77777777" w:rsidR="009E5BCB" w:rsidRDefault="009E5BCB" w:rsidP="00071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1251970"/>
      <w:docPartObj>
        <w:docPartGallery w:val="Page Numbers (Bottom of Page)"/>
        <w:docPartUnique/>
      </w:docPartObj>
    </w:sdtPr>
    <w:sdtEndPr>
      <w:rPr>
        <w:rFonts w:ascii="Times New Roman" w:hAnsi="Times New Roman" w:cs="Times New Roman"/>
      </w:rPr>
    </w:sdtEndPr>
    <w:sdtContent>
      <w:sdt>
        <w:sdtPr>
          <w:id w:val="468791848"/>
          <w:docPartObj>
            <w:docPartGallery w:val="Page Numbers (Top of Page)"/>
            <w:docPartUnique/>
          </w:docPartObj>
        </w:sdtPr>
        <w:sdtEndPr>
          <w:rPr>
            <w:rFonts w:ascii="Times New Roman" w:hAnsi="Times New Roman" w:cs="Times New Roman"/>
          </w:rPr>
        </w:sdtEndPr>
        <w:sdtContent>
          <w:p w14:paraId="25E52CD4" w14:textId="77777777" w:rsidR="009E5BCB" w:rsidRPr="00857790" w:rsidRDefault="009E5BCB" w:rsidP="00857790">
            <w:pPr>
              <w:pStyle w:val="Rodap"/>
              <w:jc w:val="center"/>
              <w:rPr>
                <w:rFonts w:ascii="Times New Roman" w:hAnsi="Times New Roman" w:cs="Times New Roman"/>
                <w:b/>
                <w:i/>
              </w:rPr>
            </w:pPr>
            <w:r w:rsidRPr="00857790">
              <w:rPr>
                <w:rFonts w:ascii="Times New Roman" w:hAnsi="Times New Roman" w:cs="Times New Roman"/>
                <w:b/>
                <w:i/>
              </w:rPr>
              <w:t>Av. Itália, 3100 - CEP 95.599-000 - Balneário Pinhal - RS</w:t>
            </w:r>
          </w:p>
          <w:p w14:paraId="68318316" w14:textId="096DBDE9" w:rsidR="009E5BCB" w:rsidRDefault="009E5BCB" w:rsidP="00857790">
            <w:pPr>
              <w:pStyle w:val="Rodap"/>
              <w:jc w:val="center"/>
              <w:rPr>
                <w:rFonts w:ascii="Times New Roman" w:hAnsi="Times New Roman" w:cs="Times New Roman"/>
                <w:b/>
                <w:i/>
              </w:rPr>
            </w:pPr>
            <w:r w:rsidRPr="00857790">
              <w:rPr>
                <w:rFonts w:ascii="Times New Roman" w:hAnsi="Times New Roman" w:cs="Times New Roman"/>
                <w:b/>
                <w:i/>
              </w:rPr>
              <w:t xml:space="preserve">Fone: (051) 2103-6929 – Ramal 205 – </w:t>
            </w:r>
            <w:hyperlink r:id="rId1" w:history="1">
              <w:r w:rsidRPr="00857790">
                <w:rPr>
                  <w:rStyle w:val="Hyperlink"/>
                  <w:rFonts w:ascii="Times New Roman" w:hAnsi="Times New Roman" w:cs="Times New Roman"/>
                  <w:b/>
                  <w:i/>
                  <w:color w:val="auto"/>
                  <w:u w:val="none"/>
                </w:rPr>
                <w:t>balneariopinhal@hotmail.com</w:t>
              </w:r>
            </w:hyperlink>
          </w:p>
          <w:p w14:paraId="113F45AA" w14:textId="45E09AAF" w:rsidR="009E5BCB" w:rsidRPr="00857790" w:rsidRDefault="009E5BCB" w:rsidP="00857790">
            <w:pPr>
              <w:pStyle w:val="Rodap"/>
              <w:rPr>
                <w:rFonts w:ascii="Times New Roman" w:hAnsi="Times New Roman" w:cs="Times New Roman"/>
              </w:rPr>
            </w:pPr>
            <w:r>
              <w:rPr>
                <w:rFonts w:ascii="Times New Roman" w:hAnsi="Times New Roman" w:cs="Times New Roman"/>
                <w:b/>
                <w:i/>
              </w:rPr>
              <w:t xml:space="preserve">                                                                                                                                                  </w:t>
            </w:r>
            <w:r w:rsidRPr="00857790">
              <w:rPr>
                <w:rFonts w:ascii="Times New Roman" w:hAnsi="Times New Roman" w:cs="Times New Roman"/>
                <w:b/>
                <w:i/>
              </w:rPr>
              <w:t>Página</w:t>
            </w:r>
            <w:r>
              <w:rPr>
                <w:rFonts w:ascii="Times New Roman" w:hAnsi="Times New Roman" w:cs="Times New Roman"/>
                <w:b/>
                <w:i/>
              </w:rPr>
              <w:t xml:space="preserve">  </w:t>
            </w:r>
            <w:r w:rsidRPr="00857790">
              <w:rPr>
                <w:rFonts w:ascii="Times New Roman" w:hAnsi="Times New Roman" w:cs="Times New Roman"/>
                <w:b/>
                <w:bCs/>
              </w:rPr>
              <w:fldChar w:fldCharType="begin"/>
            </w:r>
            <w:r w:rsidRPr="00857790">
              <w:rPr>
                <w:rFonts w:ascii="Times New Roman" w:hAnsi="Times New Roman" w:cs="Times New Roman"/>
                <w:b/>
                <w:bCs/>
              </w:rPr>
              <w:instrText>PAGE</w:instrText>
            </w:r>
            <w:r w:rsidRPr="00857790">
              <w:rPr>
                <w:rFonts w:ascii="Times New Roman" w:hAnsi="Times New Roman" w:cs="Times New Roman"/>
                <w:b/>
                <w:bCs/>
              </w:rPr>
              <w:fldChar w:fldCharType="separate"/>
            </w:r>
            <w:r w:rsidR="00952DF1">
              <w:rPr>
                <w:rFonts w:ascii="Times New Roman" w:hAnsi="Times New Roman" w:cs="Times New Roman"/>
                <w:b/>
                <w:bCs/>
                <w:noProof/>
              </w:rPr>
              <w:t>20</w:t>
            </w:r>
            <w:r w:rsidRPr="00857790">
              <w:rPr>
                <w:rFonts w:ascii="Times New Roman" w:hAnsi="Times New Roman" w:cs="Times New Roman"/>
                <w:b/>
                <w:bCs/>
              </w:rPr>
              <w:fldChar w:fldCharType="end"/>
            </w:r>
            <w:r w:rsidRPr="00857790">
              <w:rPr>
                <w:rFonts w:ascii="Times New Roman" w:hAnsi="Times New Roman" w:cs="Times New Roman"/>
              </w:rPr>
              <w:t xml:space="preserve"> de </w:t>
            </w:r>
            <w:r w:rsidRPr="00857790">
              <w:rPr>
                <w:rFonts w:ascii="Times New Roman" w:hAnsi="Times New Roman" w:cs="Times New Roman"/>
                <w:b/>
                <w:bCs/>
              </w:rPr>
              <w:fldChar w:fldCharType="begin"/>
            </w:r>
            <w:r w:rsidRPr="00857790">
              <w:rPr>
                <w:rFonts w:ascii="Times New Roman" w:hAnsi="Times New Roman" w:cs="Times New Roman"/>
                <w:b/>
                <w:bCs/>
              </w:rPr>
              <w:instrText>NUMPAGES</w:instrText>
            </w:r>
            <w:r w:rsidRPr="00857790">
              <w:rPr>
                <w:rFonts w:ascii="Times New Roman" w:hAnsi="Times New Roman" w:cs="Times New Roman"/>
                <w:b/>
                <w:bCs/>
              </w:rPr>
              <w:fldChar w:fldCharType="separate"/>
            </w:r>
            <w:r w:rsidR="00952DF1">
              <w:rPr>
                <w:rFonts w:ascii="Times New Roman" w:hAnsi="Times New Roman" w:cs="Times New Roman"/>
                <w:b/>
                <w:bCs/>
                <w:noProof/>
              </w:rPr>
              <w:t>22</w:t>
            </w:r>
            <w:r w:rsidRPr="00857790">
              <w:rPr>
                <w:rFonts w:ascii="Times New Roman" w:hAnsi="Times New Roman" w:cs="Times New Roman"/>
                <w:b/>
                <w:bCs/>
              </w:rPr>
              <w:fldChar w:fldCharType="end"/>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51EB12" w14:textId="77777777" w:rsidR="009E5BCB" w:rsidRDefault="009E5BCB" w:rsidP="00071288">
      <w:pPr>
        <w:spacing w:after="0" w:line="240" w:lineRule="auto"/>
      </w:pPr>
      <w:r>
        <w:separator/>
      </w:r>
    </w:p>
  </w:footnote>
  <w:footnote w:type="continuationSeparator" w:id="0">
    <w:p w14:paraId="577C63DE" w14:textId="77777777" w:rsidR="009E5BCB" w:rsidRDefault="009E5BCB" w:rsidP="000712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DAB24A" w14:textId="70121CDD" w:rsidR="009E5BCB" w:rsidRPr="00982725" w:rsidRDefault="009E5BCB" w:rsidP="007970CD">
    <w:pPr>
      <w:pStyle w:val="Cabealho"/>
      <w:rPr>
        <w:rFonts w:ascii="Times New Roman" w:eastAsia="Times New Roman" w:hAnsi="Times New Roman" w:cs="Times New Roman"/>
        <w:i/>
        <w:kern w:val="0"/>
        <w:sz w:val="24"/>
        <w:szCs w:val="24"/>
        <w:lang w:eastAsia="pt-BR"/>
        <w14:ligatures w14:val="none"/>
      </w:rPr>
    </w:pPr>
    <w:r w:rsidRPr="00982725">
      <w:rPr>
        <w:rFonts w:ascii="Times New Roman" w:eastAsia="Times New Roman" w:hAnsi="Times New Roman" w:cs="Times New Roman"/>
        <w:i/>
        <w:noProof/>
        <w:kern w:val="0"/>
        <w:sz w:val="24"/>
        <w:szCs w:val="24"/>
        <w:lang w:eastAsia="pt-BR"/>
        <w14:ligatures w14:val="none"/>
      </w:rPr>
      <w:drawing>
        <wp:anchor distT="0" distB="0" distL="114300" distR="114300" simplePos="0" relativeHeight="251659264" behindDoc="0" locked="0" layoutInCell="1" allowOverlap="1" wp14:anchorId="50C713BC" wp14:editId="4943EBFD">
          <wp:simplePos x="0" y="0"/>
          <wp:positionH relativeFrom="column">
            <wp:posOffset>-289373</wp:posOffset>
          </wp:positionH>
          <wp:positionV relativeFrom="paragraph">
            <wp:posOffset>-301625</wp:posOffset>
          </wp:positionV>
          <wp:extent cx="885825" cy="960120"/>
          <wp:effectExtent l="0" t="0" r="9525" b="0"/>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960120"/>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eastAsia="Times New Roman" w:hAnsi="Times New Roman" w:cs="Times New Roman"/>
        <w:i/>
        <w:kern w:val="0"/>
        <w:sz w:val="24"/>
        <w:szCs w:val="24"/>
        <w:lang w:eastAsia="pt-BR"/>
        <w14:ligatures w14:val="none"/>
      </w:rPr>
      <w:t xml:space="preserve">                                   </w:t>
    </w:r>
    <w:r w:rsidRPr="00982725">
      <w:rPr>
        <w:rFonts w:ascii="Times New Roman" w:eastAsia="Times New Roman" w:hAnsi="Times New Roman" w:cs="Times New Roman"/>
        <w:i/>
        <w:kern w:val="0"/>
        <w:sz w:val="24"/>
        <w:szCs w:val="24"/>
        <w:lang w:eastAsia="pt-BR"/>
        <w14:ligatures w14:val="none"/>
      </w:rPr>
      <w:t>Estado do Rio Grande do Sul</w:t>
    </w:r>
  </w:p>
  <w:p w14:paraId="657190A6" w14:textId="5A74491E" w:rsidR="009E5BCB" w:rsidRDefault="009E5BCB" w:rsidP="00623E32">
    <w:pPr>
      <w:pStyle w:val="Cabealho"/>
      <w:rPr>
        <w:rFonts w:ascii="Times New Roman" w:eastAsia="Times New Roman" w:hAnsi="Times New Roman" w:cs="Times New Roman"/>
        <w:b/>
        <w:kern w:val="0"/>
        <w:sz w:val="24"/>
        <w:szCs w:val="24"/>
        <w:lang w:eastAsia="pt-BR"/>
        <w14:ligatures w14:val="none"/>
      </w:rPr>
    </w:pPr>
    <w:r>
      <w:rPr>
        <w:rFonts w:ascii="Times New Roman" w:eastAsia="Times New Roman" w:hAnsi="Times New Roman" w:cs="Times New Roman"/>
        <w:b/>
        <w:kern w:val="0"/>
        <w:sz w:val="24"/>
        <w:szCs w:val="24"/>
        <w:lang w:eastAsia="pt-BR"/>
        <w14:ligatures w14:val="none"/>
      </w:rPr>
      <w:t xml:space="preserve">                           </w:t>
    </w:r>
    <w:r w:rsidRPr="00231C99">
      <w:rPr>
        <w:rFonts w:ascii="Times New Roman" w:eastAsia="Times New Roman" w:hAnsi="Times New Roman" w:cs="Times New Roman"/>
        <w:b/>
        <w:kern w:val="0"/>
        <w:sz w:val="24"/>
        <w:szCs w:val="24"/>
        <w:lang w:eastAsia="pt-BR"/>
        <w14:ligatures w14:val="none"/>
      </w:rPr>
      <w:t>Poder Executivo do Balneário Pinhal</w:t>
    </w:r>
  </w:p>
  <w:p w14:paraId="3A25DABE" w14:textId="77777777" w:rsidR="009E5BCB" w:rsidRDefault="009E5BCB" w:rsidP="00623E32">
    <w:pPr>
      <w:pStyle w:val="Cabealho"/>
      <w:rPr>
        <w:rFonts w:ascii="Times New Roman" w:eastAsia="Times New Roman" w:hAnsi="Times New Roman" w:cs="Times New Roman"/>
        <w:b/>
        <w:kern w:val="0"/>
        <w:sz w:val="24"/>
        <w:szCs w:val="24"/>
        <w:lang w:eastAsia="pt-BR"/>
        <w14:ligatures w14:val="none"/>
      </w:rPr>
    </w:pPr>
  </w:p>
  <w:p w14:paraId="2805DB08" w14:textId="77777777" w:rsidR="009E5BCB" w:rsidRDefault="009E5BC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131B3"/>
    <w:multiLevelType w:val="hybridMultilevel"/>
    <w:tmpl w:val="68B43A78"/>
    <w:lvl w:ilvl="0" w:tplc="FB6AB1D2">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1983857"/>
    <w:multiLevelType w:val="multilevel"/>
    <w:tmpl w:val="18E21176"/>
    <w:lvl w:ilvl="0">
      <w:start w:val="1"/>
      <w:numFmt w:val="decimal"/>
      <w:lvlText w:val="%1."/>
      <w:lvlJc w:val="left"/>
      <w:pPr>
        <w:ind w:left="360" w:hanging="360"/>
      </w:pPr>
      <w:rPr>
        <w:b/>
        <w:i w:val="0"/>
        <w:iCs/>
        <w:color w:val="auto"/>
      </w:rPr>
    </w:lvl>
    <w:lvl w:ilvl="1">
      <w:start w:val="1"/>
      <w:numFmt w:val="decimal"/>
      <w:lvlText w:val="%1.%2."/>
      <w:lvlJc w:val="left"/>
      <w:pPr>
        <w:ind w:left="1283" w:hanging="432"/>
      </w:pPr>
      <w:rPr>
        <w:sz w:val="24"/>
        <w:szCs w:val="24"/>
      </w:rPr>
    </w:lvl>
    <w:lvl w:ilvl="2">
      <w:start w:val="1"/>
      <w:numFmt w:val="decimal"/>
      <w:lvlText w:val="%1.%2.%3."/>
      <w:lvlJc w:val="left"/>
      <w:pPr>
        <w:ind w:left="504" w:hanging="504"/>
      </w:pPr>
      <w:rPr>
        <w:i w:val="0"/>
        <w:iCs w:val="0"/>
        <w:color w:val="auto"/>
        <w:sz w:val="24"/>
        <w:szCs w:val="24"/>
      </w:rPr>
    </w:lvl>
    <w:lvl w:ilvl="3">
      <w:start w:val="1"/>
      <w:numFmt w:val="upperRoman"/>
      <w:lvlText w:val="%4."/>
      <w:lvlJc w:val="left"/>
      <w:pPr>
        <w:ind w:left="1728" w:hanging="648"/>
      </w:pPr>
      <w:rPr>
        <w:rFonts w:ascii="Arial" w:eastAsia="Times New Roman" w:hAnsi="Arial" w:cs="Arial"/>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58D721D"/>
    <w:multiLevelType w:val="hybridMultilevel"/>
    <w:tmpl w:val="5394C3B2"/>
    <w:lvl w:ilvl="0" w:tplc="40C2B39E">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3" w15:restartNumberingAfterBreak="0">
    <w:nsid w:val="178874ED"/>
    <w:multiLevelType w:val="hybridMultilevel"/>
    <w:tmpl w:val="539258B8"/>
    <w:lvl w:ilvl="0" w:tplc="E4DA093A">
      <w:start w:val="1"/>
      <w:numFmt w:val="upperRoman"/>
      <w:lvlText w:val="%1."/>
      <w:lvlJc w:val="left"/>
      <w:pPr>
        <w:ind w:left="1080" w:hanging="720"/>
      </w:pPr>
      <w:rPr>
        <w:rFonts w:ascii="Arial" w:hAnsi="Arial" w:cs="Arial" w:hint="default"/>
        <w:color w:val="auto"/>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13F4D412"/>
    <w:lvl w:ilvl="0">
      <w:start w:val="1"/>
      <w:numFmt w:val="decimal"/>
      <w:pStyle w:val="Nivel01"/>
      <w:lvlText w:val="%1."/>
      <w:lvlJc w:val="left"/>
      <w:pPr>
        <w:ind w:left="3905" w:hanging="360"/>
      </w:pPr>
      <w:rPr>
        <w:rFonts w:hint="default"/>
        <w:b/>
        <w:sz w:val="22"/>
        <w:szCs w:val="22"/>
      </w:rPr>
    </w:lvl>
    <w:lvl w:ilvl="1">
      <w:start w:val="1"/>
      <w:numFmt w:val="decimal"/>
      <w:pStyle w:val="Nivel2"/>
      <w:lvlText w:val="%1.%2."/>
      <w:lvlJc w:val="left"/>
      <w:pPr>
        <w:ind w:left="1283" w:hanging="432"/>
      </w:pPr>
      <w:rPr>
        <w:rFonts w:hint="default"/>
        <w:sz w:val="22"/>
        <w:szCs w:val="22"/>
      </w:rPr>
    </w:lvl>
    <w:lvl w:ilvl="2">
      <w:start w:val="1"/>
      <w:numFmt w:val="decimal"/>
      <w:pStyle w:val="Nivel3"/>
      <w:lvlText w:val="%1.%2.%3."/>
      <w:lvlJc w:val="left"/>
      <w:pPr>
        <w:ind w:left="3765" w:hanging="504"/>
      </w:pPr>
      <w:rPr>
        <w:rFonts w:ascii="Arial" w:hAnsi="Arial" w:hint="default"/>
        <w:b w:val="0"/>
        <w:i w:val="0"/>
        <w:strike w:val="0"/>
        <w:color w:val="auto"/>
        <w:sz w:val="23"/>
        <w:szCs w:val="23"/>
      </w:rPr>
    </w:lvl>
    <w:lvl w:ilvl="3">
      <w:start w:val="1"/>
      <w:numFmt w:val="decimal"/>
      <w:pStyle w:val="Nivel4"/>
      <w:lvlText w:val="%1.%2.%3.%4."/>
      <w:lvlJc w:val="left"/>
      <w:pPr>
        <w:ind w:left="3058" w:hanging="648"/>
      </w:pPr>
      <w:rPr>
        <w:rFonts w:hint="default"/>
      </w:rPr>
    </w:lvl>
    <w:lvl w:ilvl="4">
      <w:start w:val="1"/>
      <w:numFmt w:val="decimal"/>
      <w:pStyle w:val="Nivel5"/>
      <w:lvlText w:val="%1.%2.%3.%4.%5."/>
      <w:lvlJc w:val="left"/>
      <w:pPr>
        <w:ind w:left="2799" w:hanging="792"/>
      </w:pPr>
      <w:rPr>
        <w:rFonts w:hint="default"/>
      </w:rPr>
    </w:lvl>
    <w:lvl w:ilvl="5">
      <w:start w:val="1"/>
      <w:numFmt w:val="decimal"/>
      <w:lvlText w:val="%1.%2.%3.%4.%5.%6."/>
      <w:lvlJc w:val="left"/>
      <w:pPr>
        <w:ind w:left="3303" w:hanging="936"/>
      </w:pPr>
      <w:rPr>
        <w:rFonts w:hint="default"/>
      </w:rPr>
    </w:lvl>
    <w:lvl w:ilvl="6">
      <w:start w:val="1"/>
      <w:numFmt w:val="decimal"/>
      <w:lvlText w:val="%1.%2.%3.%4.%5.%6.%7."/>
      <w:lvlJc w:val="left"/>
      <w:pPr>
        <w:ind w:left="3807" w:hanging="1080"/>
      </w:pPr>
      <w:rPr>
        <w:rFonts w:hint="default"/>
      </w:rPr>
    </w:lvl>
    <w:lvl w:ilvl="7">
      <w:start w:val="1"/>
      <w:numFmt w:val="decimal"/>
      <w:lvlText w:val="%1.%2.%3.%4.%5.%6.%7.%8."/>
      <w:lvlJc w:val="left"/>
      <w:pPr>
        <w:ind w:left="4311" w:hanging="1224"/>
      </w:pPr>
      <w:rPr>
        <w:rFonts w:hint="default"/>
      </w:rPr>
    </w:lvl>
    <w:lvl w:ilvl="8">
      <w:start w:val="1"/>
      <w:numFmt w:val="decimal"/>
      <w:lvlText w:val="%1.%2.%3.%4.%5.%6.%7.%8.%9."/>
      <w:lvlJc w:val="left"/>
      <w:pPr>
        <w:ind w:left="4887" w:hanging="1440"/>
      </w:pPr>
      <w:rPr>
        <w:rFonts w:hint="default"/>
      </w:rPr>
    </w:lvl>
  </w:abstractNum>
  <w:abstractNum w:abstractNumId="5" w15:restartNumberingAfterBreak="0">
    <w:nsid w:val="28AB555B"/>
    <w:multiLevelType w:val="multilevel"/>
    <w:tmpl w:val="8EB06CC0"/>
    <w:lvl w:ilvl="0">
      <w:start w:val="1"/>
      <w:numFmt w:val="decimal"/>
      <w:lvlText w:val="%1."/>
      <w:lvlJc w:val="left"/>
      <w:pPr>
        <w:ind w:left="720" w:hanging="360"/>
      </w:pPr>
      <w:rPr>
        <w:b/>
        <w:bCs/>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317D4576"/>
    <w:multiLevelType w:val="hybridMultilevel"/>
    <w:tmpl w:val="4CB2D0B4"/>
    <w:lvl w:ilvl="0" w:tplc="BCE6330A">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7" w15:restartNumberingAfterBreak="0">
    <w:nsid w:val="320C37C2"/>
    <w:multiLevelType w:val="hybridMultilevel"/>
    <w:tmpl w:val="7B26E4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AA3469D"/>
    <w:multiLevelType w:val="hybridMultilevel"/>
    <w:tmpl w:val="FE408428"/>
    <w:lvl w:ilvl="0" w:tplc="8770708A">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C8A2856"/>
    <w:multiLevelType w:val="hybridMultilevel"/>
    <w:tmpl w:val="CB4A8CF4"/>
    <w:lvl w:ilvl="0" w:tplc="B730316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AD026D"/>
    <w:multiLevelType w:val="hybridMultilevel"/>
    <w:tmpl w:val="76A07C86"/>
    <w:lvl w:ilvl="0" w:tplc="3D9CFAA6">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456C009F"/>
    <w:multiLevelType w:val="hybridMultilevel"/>
    <w:tmpl w:val="2AC08BD2"/>
    <w:lvl w:ilvl="0" w:tplc="57BEA846">
      <w:start w:val="1"/>
      <w:numFmt w:val="upperRoman"/>
      <w:lvlText w:val="%1."/>
      <w:lvlJc w:val="left"/>
      <w:pPr>
        <w:ind w:left="1080" w:hanging="720"/>
      </w:pPr>
      <w:rPr>
        <w:rFonts w:eastAsia="Times New Roman"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C0107F5"/>
    <w:multiLevelType w:val="hybridMultilevel"/>
    <w:tmpl w:val="42C044BE"/>
    <w:lvl w:ilvl="0" w:tplc="1124D790">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15:restartNumberingAfterBreak="0">
    <w:nsid w:val="4C116B5D"/>
    <w:multiLevelType w:val="hybridMultilevel"/>
    <w:tmpl w:val="3544E65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C8315C9"/>
    <w:multiLevelType w:val="hybridMultilevel"/>
    <w:tmpl w:val="093CBE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4F65F4"/>
    <w:multiLevelType w:val="hybridMultilevel"/>
    <w:tmpl w:val="43928DDC"/>
    <w:lvl w:ilvl="0" w:tplc="7970487C">
      <w:start w:val="1"/>
      <w:numFmt w:val="upperRoman"/>
      <w:lvlText w:val="%1."/>
      <w:lvlJc w:val="left"/>
      <w:pPr>
        <w:ind w:left="1800" w:hanging="72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6" w15:restartNumberingAfterBreak="0">
    <w:nsid w:val="5CE8720A"/>
    <w:multiLevelType w:val="multilevel"/>
    <w:tmpl w:val="0E6C87B2"/>
    <w:lvl w:ilvl="0">
      <w:start w:val="2"/>
      <w:numFmt w:val="decimal"/>
      <w:lvlText w:val="%1."/>
      <w:lvlJc w:val="left"/>
      <w:pPr>
        <w:ind w:left="720" w:hanging="360"/>
      </w:pPr>
      <w:rPr>
        <w:rFonts w:hint="default"/>
        <w:b/>
        <w:bCs/>
      </w:rPr>
    </w:lvl>
    <w:lvl w:ilvl="1">
      <w:start w:val="5"/>
      <w:numFmt w:val="decimal"/>
      <w:isLgl/>
      <w:lvlText w:val="%1.%2."/>
      <w:lvlJc w:val="left"/>
      <w:pPr>
        <w:ind w:left="644" w:hanging="360"/>
      </w:pPr>
      <w:rPr>
        <w:rFonts w:hint="default"/>
        <w:b w:val="0"/>
        <w:bCs w:val="0"/>
      </w:rPr>
    </w:lvl>
    <w:lvl w:ilvl="2">
      <w:start w:val="1"/>
      <w:numFmt w:val="decimal"/>
      <w:isLgl/>
      <w:lvlText w:val="%1.%2.%3."/>
      <w:lvlJc w:val="left"/>
      <w:pPr>
        <w:ind w:left="1800" w:hanging="720"/>
      </w:pPr>
      <w:rPr>
        <w:rFonts w:hint="default"/>
        <w:b w:val="0"/>
        <w:bCs w:val="0"/>
        <w:sz w:val="22"/>
        <w:szCs w:val="22"/>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5FCB2E42"/>
    <w:multiLevelType w:val="hybridMultilevel"/>
    <w:tmpl w:val="2CBC9952"/>
    <w:lvl w:ilvl="0" w:tplc="11AAE4C0">
      <w:start w:val="1"/>
      <w:numFmt w:val="upperRoman"/>
      <w:lvlText w:val="%1."/>
      <w:lvlJc w:val="left"/>
      <w:pPr>
        <w:ind w:left="1764" w:hanging="720"/>
      </w:pPr>
      <w:rPr>
        <w:rFonts w:hint="default"/>
      </w:rPr>
    </w:lvl>
    <w:lvl w:ilvl="1" w:tplc="04160019" w:tentative="1">
      <w:start w:val="1"/>
      <w:numFmt w:val="lowerLetter"/>
      <w:lvlText w:val="%2."/>
      <w:lvlJc w:val="left"/>
      <w:pPr>
        <w:ind w:left="2124" w:hanging="360"/>
      </w:pPr>
    </w:lvl>
    <w:lvl w:ilvl="2" w:tplc="0416001B" w:tentative="1">
      <w:start w:val="1"/>
      <w:numFmt w:val="lowerRoman"/>
      <w:lvlText w:val="%3."/>
      <w:lvlJc w:val="right"/>
      <w:pPr>
        <w:ind w:left="2844" w:hanging="180"/>
      </w:pPr>
    </w:lvl>
    <w:lvl w:ilvl="3" w:tplc="0416000F" w:tentative="1">
      <w:start w:val="1"/>
      <w:numFmt w:val="decimal"/>
      <w:lvlText w:val="%4."/>
      <w:lvlJc w:val="left"/>
      <w:pPr>
        <w:ind w:left="3564" w:hanging="360"/>
      </w:pPr>
    </w:lvl>
    <w:lvl w:ilvl="4" w:tplc="04160019" w:tentative="1">
      <w:start w:val="1"/>
      <w:numFmt w:val="lowerLetter"/>
      <w:lvlText w:val="%5."/>
      <w:lvlJc w:val="left"/>
      <w:pPr>
        <w:ind w:left="4284" w:hanging="360"/>
      </w:pPr>
    </w:lvl>
    <w:lvl w:ilvl="5" w:tplc="0416001B" w:tentative="1">
      <w:start w:val="1"/>
      <w:numFmt w:val="lowerRoman"/>
      <w:lvlText w:val="%6."/>
      <w:lvlJc w:val="right"/>
      <w:pPr>
        <w:ind w:left="5004" w:hanging="180"/>
      </w:pPr>
    </w:lvl>
    <w:lvl w:ilvl="6" w:tplc="0416000F" w:tentative="1">
      <w:start w:val="1"/>
      <w:numFmt w:val="decimal"/>
      <w:lvlText w:val="%7."/>
      <w:lvlJc w:val="left"/>
      <w:pPr>
        <w:ind w:left="5724" w:hanging="360"/>
      </w:pPr>
    </w:lvl>
    <w:lvl w:ilvl="7" w:tplc="04160019" w:tentative="1">
      <w:start w:val="1"/>
      <w:numFmt w:val="lowerLetter"/>
      <w:lvlText w:val="%8."/>
      <w:lvlJc w:val="left"/>
      <w:pPr>
        <w:ind w:left="6444" w:hanging="360"/>
      </w:pPr>
    </w:lvl>
    <w:lvl w:ilvl="8" w:tplc="0416001B" w:tentative="1">
      <w:start w:val="1"/>
      <w:numFmt w:val="lowerRoman"/>
      <w:lvlText w:val="%9."/>
      <w:lvlJc w:val="right"/>
      <w:pPr>
        <w:ind w:left="7164" w:hanging="180"/>
      </w:pPr>
    </w:lvl>
  </w:abstractNum>
  <w:abstractNum w:abstractNumId="18"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B7A7B3A"/>
    <w:multiLevelType w:val="hybridMultilevel"/>
    <w:tmpl w:val="06F40DAE"/>
    <w:lvl w:ilvl="0" w:tplc="88606D92">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CA70BDD"/>
    <w:multiLevelType w:val="hybridMultilevel"/>
    <w:tmpl w:val="5D62F6D6"/>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DAD5D85"/>
    <w:multiLevelType w:val="multilevel"/>
    <w:tmpl w:val="E19CA7B6"/>
    <w:lvl w:ilvl="0">
      <w:start w:val="1"/>
      <w:numFmt w:val="upperRoman"/>
      <w:lvlText w:val="%1."/>
      <w:lvlJc w:val="left"/>
      <w:pPr>
        <w:ind w:left="720" w:hanging="720"/>
      </w:pPr>
      <w:rPr>
        <w:rFonts w:ascii="Arial" w:hAnsi="Arial" w:cs="Arial" w:hint="default"/>
        <w:color w:val="auto"/>
        <w:sz w:val="22"/>
        <w:szCs w:val="24"/>
      </w:rPr>
    </w:lvl>
    <w:lvl w:ilvl="1">
      <w:start w:val="6"/>
      <w:numFmt w:val="decimal"/>
      <w:isLgl/>
      <w:lvlText w:val="%1.%2."/>
      <w:lvlJc w:val="left"/>
      <w:pPr>
        <w:ind w:left="684" w:hanging="684"/>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6FFF567C"/>
    <w:multiLevelType w:val="hybridMultilevel"/>
    <w:tmpl w:val="653C418A"/>
    <w:lvl w:ilvl="0" w:tplc="01567FAC">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3" w15:restartNumberingAfterBreak="0">
    <w:nsid w:val="773038B3"/>
    <w:multiLevelType w:val="hybridMultilevel"/>
    <w:tmpl w:val="7A06A82C"/>
    <w:lvl w:ilvl="0" w:tplc="5CF495AC">
      <w:start w:val="1"/>
      <w:numFmt w:val="lowerLetter"/>
      <w:lvlText w:val="%1)"/>
      <w:lvlJc w:val="left"/>
      <w:pPr>
        <w:ind w:left="720" w:hanging="360"/>
      </w:pPr>
      <w:rPr>
        <w:rFonts w:hint="default"/>
        <w:sz w:val="24"/>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21"/>
  </w:num>
  <w:num w:numId="4">
    <w:abstractNumId w:val="17"/>
  </w:num>
  <w:num w:numId="5">
    <w:abstractNumId w:val="15"/>
  </w:num>
  <w:num w:numId="6">
    <w:abstractNumId w:val="2"/>
  </w:num>
  <w:num w:numId="7">
    <w:abstractNumId w:val="18"/>
  </w:num>
  <w:num w:numId="8">
    <w:abstractNumId w:val="23"/>
  </w:num>
  <w:num w:numId="9">
    <w:abstractNumId w:val="22"/>
  </w:num>
  <w:num w:numId="10">
    <w:abstractNumId w:val="10"/>
  </w:num>
  <w:num w:numId="11">
    <w:abstractNumId w:val="0"/>
  </w:num>
  <w:num w:numId="12">
    <w:abstractNumId w:val="9"/>
  </w:num>
  <w:num w:numId="13">
    <w:abstractNumId w:val="20"/>
  </w:num>
  <w:num w:numId="14">
    <w:abstractNumId w:val="11"/>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4BE"/>
    <w:rsid w:val="000000E2"/>
    <w:rsid w:val="000122CE"/>
    <w:rsid w:val="00021E84"/>
    <w:rsid w:val="000462C9"/>
    <w:rsid w:val="0004643C"/>
    <w:rsid w:val="00047FAF"/>
    <w:rsid w:val="00071288"/>
    <w:rsid w:val="000856E8"/>
    <w:rsid w:val="00086E11"/>
    <w:rsid w:val="00087238"/>
    <w:rsid w:val="00092120"/>
    <w:rsid w:val="000A47CF"/>
    <w:rsid w:val="000B2EA5"/>
    <w:rsid w:val="000B669A"/>
    <w:rsid w:val="000C22AC"/>
    <w:rsid w:val="000D5424"/>
    <w:rsid w:val="000F1E65"/>
    <w:rsid w:val="000F6C79"/>
    <w:rsid w:val="00100B84"/>
    <w:rsid w:val="001018B6"/>
    <w:rsid w:val="00111C6D"/>
    <w:rsid w:val="00123259"/>
    <w:rsid w:val="00125567"/>
    <w:rsid w:val="001335AE"/>
    <w:rsid w:val="00141AF5"/>
    <w:rsid w:val="00143F86"/>
    <w:rsid w:val="00163477"/>
    <w:rsid w:val="00164D63"/>
    <w:rsid w:val="00186DFF"/>
    <w:rsid w:val="0019056A"/>
    <w:rsid w:val="001937F2"/>
    <w:rsid w:val="00195EB0"/>
    <w:rsid w:val="001A4A01"/>
    <w:rsid w:val="001B4265"/>
    <w:rsid w:val="001C3B13"/>
    <w:rsid w:val="001D002C"/>
    <w:rsid w:val="001D76D1"/>
    <w:rsid w:val="001E3718"/>
    <w:rsid w:val="001F0309"/>
    <w:rsid w:val="00216522"/>
    <w:rsid w:val="00236408"/>
    <w:rsid w:val="00241C84"/>
    <w:rsid w:val="00250816"/>
    <w:rsid w:val="00255983"/>
    <w:rsid w:val="0026010D"/>
    <w:rsid w:val="00263131"/>
    <w:rsid w:val="00264C64"/>
    <w:rsid w:val="00271267"/>
    <w:rsid w:val="00291DCB"/>
    <w:rsid w:val="002938DF"/>
    <w:rsid w:val="0029481C"/>
    <w:rsid w:val="002A0C75"/>
    <w:rsid w:val="002A2650"/>
    <w:rsid w:val="002A34DD"/>
    <w:rsid w:val="002B320F"/>
    <w:rsid w:val="002B3B73"/>
    <w:rsid w:val="002C4418"/>
    <w:rsid w:val="002C6712"/>
    <w:rsid w:val="002C7F6D"/>
    <w:rsid w:val="002D59A3"/>
    <w:rsid w:val="002E0443"/>
    <w:rsid w:val="002E4F61"/>
    <w:rsid w:val="003072E6"/>
    <w:rsid w:val="003075E4"/>
    <w:rsid w:val="003209F3"/>
    <w:rsid w:val="00334194"/>
    <w:rsid w:val="00337566"/>
    <w:rsid w:val="003501A1"/>
    <w:rsid w:val="00353FE1"/>
    <w:rsid w:val="003547C4"/>
    <w:rsid w:val="00355751"/>
    <w:rsid w:val="00357B01"/>
    <w:rsid w:val="00363E04"/>
    <w:rsid w:val="00381484"/>
    <w:rsid w:val="003872E8"/>
    <w:rsid w:val="00387677"/>
    <w:rsid w:val="003A03EE"/>
    <w:rsid w:val="003B0A15"/>
    <w:rsid w:val="003B23DE"/>
    <w:rsid w:val="003B3E52"/>
    <w:rsid w:val="003C58BB"/>
    <w:rsid w:val="003C7DFA"/>
    <w:rsid w:val="003E5B1A"/>
    <w:rsid w:val="003E6F85"/>
    <w:rsid w:val="003F0028"/>
    <w:rsid w:val="003F57E6"/>
    <w:rsid w:val="00410C9E"/>
    <w:rsid w:val="00426F0C"/>
    <w:rsid w:val="00443331"/>
    <w:rsid w:val="004470C1"/>
    <w:rsid w:val="0044725F"/>
    <w:rsid w:val="00465032"/>
    <w:rsid w:val="00465A5E"/>
    <w:rsid w:val="00465CD8"/>
    <w:rsid w:val="004A794D"/>
    <w:rsid w:val="004B7CD7"/>
    <w:rsid w:val="004C2D6F"/>
    <w:rsid w:val="004D641A"/>
    <w:rsid w:val="004E0237"/>
    <w:rsid w:val="004E0CC9"/>
    <w:rsid w:val="004E322F"/>
    <w:rsid w:val="005164A3"/>
    <w:rsid w:val="00522C1E"/>
    <w:rsid w:val="00523330"/>
    <w:rsid w:val="00523BAA"/>
    <w:rsid w:val="00523F54"/>
    <w:rsid w:val="00524E60"/>
    <w:rsid w:val="00530DFF"/>
    <w:rsid w:val="005533CE"/>
    <w:rsid w:val="005575D6"/>
    <w:rsid w:val="005579CB"/>
    <w:rsid w:val="0056565D"/>
    <w:rsid w:val="005709B2"/>
    <w:rsid w:val="00597913"/>
    <w:rsid w:val="005A1342"/>
    <w:rsid w:val="005A214D"/>
    <w:rsid w:val="005A3945"/>
    <w:rsid w:val="005A3CB3"/>
    <w:rsid w:val="005A5547"/>
    <w:rsid w:val="005B5787"/>
    <w:rsid w:val="005C2467"/>
    <w:rsid w:val="005C56EE"/>
    <w:rsid w:val="005D4CA1"/>
    <w:rsid w:val="005E71DD"/>
    <w:rsid w:val="00602CB4"/>
    <w:rsid w:val="00617858"/>
    <w:rsid w:val="00617A93"/>
    <w:rsid w:val="006223BD"/>
    <w:rsid w:val="00623E32"/>
    <w:rsid w:val="00624B26"/>
    <w:rsid w:val="00625A80"/>
    <w:rsid w:val="00626EFD"/>
    <w:rsid w:val="0066319E"/>
    <w:rsid w:val="00663B87"/>
    <w:rsid w:val="00666B74"/>
    <w:rsid w:val="0067190E"/>
    <w:rsid w:val="00680B6D"/>
    <w:rsid w:val="00682EBE"/>
    <w:rsid w:val="00685C10"/>
    <w:rsid w:val="006867B2"/>
    <w:rsid w:val="00695B4C"/>
    <w:rsid w:val="006B61FA"/>
    <w:rsid w:val="006C06A5"/>
    <w:rsid w:val="006D45E6"/>
    <w:rsid w:val="006D5CED"/>
    <w:rsid w:val="006E21B2"/>
    <w:rsid w:val="006F25E1"/>
    <w:rsid w:val="006F5BC1"/>
    <w:rsid w:val="007027A3"/>
    <w:rsid w:val="00720BF3"/>
    <w:rsid w:val="0073033F"/>
    <w:rsid w:val="0074576E"/>
    <w:rsid w:val="00747C90"/>
    <w:rsid w:val="00753E27"/>
    <w:rsid w:val="00755557"/>
    <w:rsid w:val="00760C6F"/>
    <w:rsid w:val="00761293"/>
    <w:rsid w:val="00763E83"/>
    <w:rsid w:val="00774E7E"/>
    <w:rsid w:val="00782D12"/>
    <w:rsid w:val="00785B59"/>
    <w:rsid w:val="00791AF5"/>
    <w:rsid w:val="00794344"/>
    <w:rsid w:val="00794B91"/>
    <w:rsid w:val="007970CD"/>
    <w:rsid w:val="00797E84"/>
    <w:rsid w:val="007A0655"/>
    <w:rsid w:val="007C2180"/>
    <w:rsid w:val="007C2FC1"/>
    <w:rsid w:val="007C3842"/>
    <w:rsid w:val="007E4909"/>
    <w:rsid w:val="007F3812"/>
    <w:rsid w:val="00800C95"/>
    <w:rsid w:val="00810425"/>
    <w:rsid w:val="00810B83"/>
    <w:rsid w:val="00817A17"/>
    <w:rsid w:val="008218C5"/>
    <w:rsid w:val="00836C43"/>
    <w:rsid w:val="00843EF5"/>
    <w:rsid w:val="00857790"/>
    <w:rsid w:val="00860CBB"/>
    <w:rsid w:val="00870F60"/>
    <w:rsid w:val="00877C49"/>
    <w:rsid w:val="008828EE"/>
    <w:rsid w:val="00885AA0"/>
    <w:rsid w:val="008C626D"/>
    <w:rsid w:val="008C7BFC"/>
    <w:rsid w:val="008D0847"/>
    <w:rsid w:val="008E2439"/>
    <w:rsid w:val="008F3A5C"/>
    <w:rsid w:val="0090436F"/>
    <w:rsid w:val="0090644A"/>
    <w:rsid w:val="00913A75"/>
    <w:rsid w:val="00916A4D"/>
    <w:rsid w:val="00923D5E"/>
    <w:rsid w:val="009341C5"/>
    <w:rsid w:val="00934873"/>
    <w:rsid w:val="0094775C"/>
    <w:rsid w:val="00952DF1"/>
    <w:rsid w:val="00953AA4"/>
    <w:rsid w:val="00954A28"/>
    <w:rsid w:val="00961BD7"/>
    <w:rsid w:val="00980253"/>
    <w:rsid w:val="00997F05"/>
    <w:rsid w:val="009B4B1C"/>
    <w:rsid w:val="009C1413"/>
    <w:rsid w:val="009C6002"/>
    <w:rsid w:val="009D698C"/>
    <w:rsid w:val="009D76F4"/>
    <w:rsid w:val="009E07EF"/>
    <w:rsid w:val="009E5BCB"/>
    <w:rsid w:val="009F15B4"/>
    <w:rsid w:val="00A004EE"/>
    <w:rsid w:val="00A03247"/>
    <w:rsid w:val="00A071DD"/>
    <w:rsid w:val="00A108CD"/>
    <w:rsid w:val="00A167B6"/>
    <w:rsid w:val="00A21F18"/>
    <w:rsid w:val="00A2258E"/>
    <w:rsid w:val="00A34701"/>
    <w:rsid w:val="00A40DC8"/>
    <w:rsid w:val="00A42B06"/>
    <w:rsid w:val="00A4382E"/>
    <w:rsid w:val="00A6163B"/>
    <w:rsid w:val="00A65653"/>
    <w:rsid w:val="00A700EA"/>
    <w:rsid w:val="00A70CD4"/>
    <w:rsid w:val="00A727A2"/>
    <w:rsid w:val="00A84DBE"/>
    <w:rsid w:val="00A8567F"/>
    <w:rsid w:val="00A87A62"/>
    <w:rsid w:val="00A95732"/>
    <w:rsid w:val="00A963EF"/>
    <w:rsid w:val="00A97BF9"/>
    <w:rsid w:val="00AA1FEC"/>
    <w:rsid w:val="00AA2D2E"/>
    <w:rsid w:val="00AA3F2D"/>
    <w:rsid w:val="00AA6FFE"/>
    <w:rsid w:val="00AB1340"/>
    <w:rsid w:val="00AB468B"/>
    <w:rsid w:val="00AB78ED"/>
    <w:rsid w:val="00AC25B0"/>
    <w:rsid w:val="00AD0791"/>
    <w:rsid w:val="00AD0874"/>
    <w:rsid w:val="00AF0BDF"/>
    <w:rsid w:val="00B02CC4"/>
    <w:rsid w:val="00B030BC"/>
    <w:rsid w:val="00B062D4"/>
    <w:rsid w:val="00B213C2"/>
    <w:rsid w:val="00B27B2C"/>
    <w:rsid w:val="00B31E68"/>
    <w:rsid w:val="00B605ED"/>
    <w:rsid w:val="00B62F14"/>
    <w:rsid w:val="00B64FEB"/>
    <w:rsid w:val="00B8118C"/>
    <w:rsid w:val="00B93437"/>
    <w:rsid w:val="00B945BB"/>
    <w:rsid w:val="00BA0ECD"/>
    <w:rsid w:val="00BA16A3"/>
    <w:rsid w:val="00BA4391"/>
    <w:rsid w:val="00BA607B"/>
    <w:rsid w:val="00BA7EB7"/>
    <w:rsid w:val="00BC193B"/>
    <w:rsid w:val="00BD2C6E"/>
    <w:rsid w:val="00BF32A2"/>
    <w:rsid w:val="00C0420F"/>
    <w:rsid w:val="00C10324"/>
    <w:rsid w:val="00C1309E"/>
    <w:rsid w:val="00C1461F"/>
    <w:rsid w:val="00C368BF"/>
    <w:rsid w:val="00C531CC"/>
    <w:rsid w:val="00C57143"/>
    <w:rsid w:val="00C61AC9"/>
    <w:rsid w:val="00C6365F"/>
    <w:rsid w:val="00C72B45"/>
    <w:rsid w:val="00C761D1"/>
    <w:rsid w:val="00C77996"/>
    <w:rsid w:val="00C8145C"/>
    <w:rsid w:val="00C92584"/>
    <w:rsid w:val="00C927C0"/>
    <w:rsid w:val="00CA28C3"/>
    <w:rsid w:val="00CB25F8"/>
    <w:rsid w:val="00CB6D16"/>
    <w:rsid w:val="00CB7203"/>
    <w:rsid w:val="00CB7508"/>
    <w:rsid w:val="00CD2DF3"/>
    <w:rsid w:val="00CD38F8"/>
    <w:rsid w:val="00CE1A40"/>
    <w:rsid w:val="00CE4840"/>
    <w:rsid w:val="00CE5B87"/>
    <w:rsid w:val="00CE7192"/>
    <w:rsid w:val="00CE76F7"/>
    <w:rsid w:val="00CF2D98"/>
    <w:rsid w:val="00D1146F"/>
    <w:rsid w:val="00D159BF"/>
    <w:rsid w:val="00D15AF6"/>
    <w:rsid w:val="00D16B3B"/>
    <w:rsid w:val="00D17CEA"/>
    <w:rsid w:val="00D31575"/>
    <w:rsid w:val="00D55E96"/>
    <w:rsid w:val="00D61F5B"/>
    <w:rsid w:val="00D81D70"/>
    <w:rsid w:val="00D83711"/>
    <w:rsid w:val="00D951CF"/>
    <w:rsid w:val="00DA009F"/>
    <w:rsid w:val="00DA3998"/>
    <w:rsid w:val="00DC7C6E"/>
    <w:rsid w:val="00DF2836"/>
    <w:rsid w:val="00DF3C54"/>
    <w:rsid w:val="00E03703"/>
    <w:rsid w:val="00E074BE"/>
    <w:rsid w:val="00E14073"/>
    <w:rsid w:val="00E47FAF"/>
    <w:rsid w:val="00E54613"/>
    <w:rsid w:val="00E57D77"/>
    <w:rsid w:val="00E61694"/>
    <w:rsid w:val="00E616B5"/>
    <w:rsid w:val="00E71F45"/>
    <w:rsid w:val="00E8247C"/>
    <w:rsid w:val="00E87181"/>
    <w:rsid w:val="00EA0F62"/>
    <w:rsid w:val="00EA60F6"/>
    <w:rsid w:val="00EB70D0"/>
    <w:rsid w:val="00ED7E47"/>
    <w:rsid w:val="00EE4263"/>
    <w:rsid w:val="00EE5B9D"/>
    <w:rsid w:val="00EF0083"/>
    <w:rsid w:val="00EF7186"/>
    <w:rsid w:val="00F01E97"/>
    <w:rsid w:val="00F1322D"/>
    <w:rsid w:val="00F162FD"/>
    <w:rsid w:val="00F17AB0"/>
    <w:rsid w:val="00F17FF6"/>
    <w:rsid w:val="00F33E5E"/>
    <w:rsid w:val="00F4217F"/>
    <w:rsid w:val="00F470D0"/>
    <w:rsid w:val="00F508F0"/>
    <w:rsid w:val="00F907EC"/>
    <w:rsid w:val="00F92365"/>
    <w:rsid w:val="00F94A09"/>
    <w:rsid w:val="00F95D72"/>
    <w:rsid w:val="00FA4910"/>
    <w:rsid w:val="00FA501A"/>
    <w:rsid w:val="00FC602D"/>
    <w:rsid w:val="00FD7DD6"/>
    <w:rsid w:val="00FE099D"/>
    <w:rsid w:val="00FF72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8964D8"/>
  <w15:docId w15:val="{E7726367-F4C7-4344-A260-0800977B6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63B"/>
  </w:style>
  <w:style w:type="paragraph" w:styleId="Ttulo1">
    <w:name w:val="heading 1"/>
    <w:basedOn w:val="Normal"/>
    <w:next w:val="Normal"/>
    <w:link w:val="Ttulo1Char"/>
    <w:uiPriority w:val="9"/>
    <w:qFormat/>
    <w:rsid w:val="00760C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747C9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209F3"/>
    <w:pPr>
      <w:spacing w:after="0" w:line="276" w:lineRule="auto"/>
      <w:outlineLvl w:val="2"/>
    </w:pPr>
    <w:rPr>
      <w:rFonts w:ascii="Calibri" w:eastAsia="Times New Roman" w:hAnsi="Calibri" w:cs="Times New Roman"/>
      <w:smallCaps/>
      <w:spacing w:val="5"/>
      <w:kern w:val="0"/>
      <w:sz w:val="24"/>
      <w:szCs w:val="24"/>
      <w14:ligatures w14:val="none"/>
    </w:rPr>
  </w:style>
  <w:style w:type="paragraph" w:styleId="Ttulo4">
    <w:name w:val="heading 4"/>
    <w:basedOn w:val="Normal"/>
    <w:next w:val="Normal"/>
    <w:link w:val="Ttulo4Char"/>
    <w:uiPriority w:val="9"/>
    <w:semiHidden/>
    <w:unhideWhenUsed/>
    <w:qFormat/>
    <w:rsid w:val="003209F3"/>
    <w:pPr>
      <w:spacing w:before="240" w:after="0" w:line="276" w:lineRule="auto"/>
      <w:outlineLvl w:val="3"/>
    </w:pPr>
    <w:rPr>
      <w:rFonts w:ascii="Calibri" w:eastAsia="Times New Roman" w:hAnsi="Calibri" w:cs="Times New Roman"/>
      <w:smallCaps/>
      <w:spacing w:val="10"/>
      <w:kern w:val="0"/>
      <w14:ligatures w14:val="none"/>
    </w:rPr>
  </w:style>
  <w:style w:type="paragraph" w:styleId="Ttulo5">
    <w:name w:val="heading 5"/>
    <w:basedOn w:val="Normal"/>
    <w:next w:val="Normal"/>
    <w:link w:val="Ttulo5Char"/>
    <w:uiPriority w:val="9"/>
    <w:semiHidden/>
    <w:unhideWhenUsed/>
    <w:qFormat/>
    <w:rsid w:val="003209F3"/>
    <w:pPr>
      <w:spacing w:before="200" w:after="0" w:line="276" w:lineRule="auto"/>
      <w:outlineLvl w:val="4"/>
    </w:pPr>
    <w:rPr>
      <w:rFonts w:ascii="Calibri" w:eastAsia="Times New Roman" w:hAnsi="Calibri" w:cs="Times New Roman"/>
      <w:smallCaps/>
      <w:color w:val="C45911" w:themeColor="accent2" w:themeShade="BF"/>
      <w:spacing w:val="10"/>
      <w:kern w:val="0"/>
      <w:szCs w:val="26"/>
      <w14:ligatures w14:val="none"/>
    </w:rPr>
  </w:style>
  <w:style w:type="paragraph" w:styleId="Ttulo6">
    <w:name w:val="heading 6"/>
    <w:basedOn w:val="Normal"/>
    <w:next w:val="Normal"/>
    <w:link w:val="Ttulo6Char"/>
    <w:uiPriority w:val="9"/>
    <w:semiHidden/>
    <w:unhideWhenUsed/>
    <w:qFormat/>
    <w:rsid w:val="003209F3"/>
    <w:pPr>
      <w:spacing w:after="0" w:line="276" w:lineRule="auto"/>
      <w:outlineLvl w:val="5"/>
    </w:pPr>
    <w:rPr>
      <w:rFonts w:ascii="Calibri" w:eastAsia="Times New Roman" w:hAnsi="Calibri" w:cs="Times New Roman"/>
      <w:smallCaps/>
      <w:color w:val="ED7D31" w:themeColor="accent2"/>
      <w:spacing w:val="5"/>
      <w:kern w:val="0"/>
      <w:szCs w:val="20"/>
      <w14:ligatures w14:val="none"/>
    </w:rPr>
  </w:style>
  <w:style w:type="paragraph" w:styleId="Ttulo7">
    <w:name w:val="heading 7"/>
    <w:basedOn w:val="Normal"/>
    <w:next w:val="Normal"/>
    <w:link w:val="Ttulo7Char"/>
    <w:uiPriority w:val="9"/>
    <w:semiHidden/>
    <w:unhideWhenUsed/>
    <w:qFormat/>
    <w:rsid w:val="003209F3"/>
    <w:pPr>
      <w:spacing w:after="0" w:line="276" w:lineRule="auto"/>
      <w:outlineLvl w:val="6"/>
    </w:pPr>
    <w:rPr>
      <w:rFonts w:ascii="Calibri" w:eastAsia="Times New Roman" w:hAnsi="Calibri" w:cs="Times New Roman"/>
      <w:b/>
      <w:smallCaps/>
      <w:color w:val="ED7D31" w:themeColor="accent2"/>
      <w:spacing w:val="10"/>
      <w:kern w:val="0"/>
      <w:sz w:val="20"/>
      <w:szCs w:val="20"/>
      <w14:ligatures w14:val="none"/>
    </w:rPr>
  </w:style>
  <w:style w:type="paragraph" w:styleId="Ttulo8">
    <w:name w:val="heading 8"/>
    <w:basedOn w:val="Normal"/>
    <w:next w:val="Normal"/>
    <w:link w:val="Ttulo8Char"/>
    <w:uiPriority w:val="9"/>
    <w:semiHidden/>
    <w:unhideWhenUsed/>
    <w:qFormat/>
    <w:rsid w:val="003209F3"/>
    <w:pPr>
      <w:spacing w:after="0" w:line="276" w:lineRule="auto"/>
      <w:outlineLvl w:val="7"/>
    </w:pPr>
    <w:rPr>
      <w:rFonts w:ascii="Calibri" w:eastAsia="Times New Roman" w:hAnsi="Calibri" w:cs="Times New Roman"/>
      <w:b/>
      <w:i/>
      <w:smallCaps/>
      <w:color w:val="C45911" w:themeColor="accent2" w:themeShade="BF"/>
      <w:kern w:val="0"/>
      <w:sz w:val="20"/>
      <w:szCs w:val="20"/>
      <w14:ligatures w14:val="none"/>
    </w:rPr>
  </w:style>
  <w:style w:type="paragraph" w:styleId="Ttulo9">
    <w:name w:val="heading 9"/>
    <w:basedOn w:val="Normal"/>
    <w:next w:val="Normal"/>
    <w:link w:val="Ttulo9Char"/>
    <w:uiPriority w:val="9"/>
    <w:semiHidden/>
    <w:unhideWhenUsed/>
    <w:qFormat/>
    <w:rsid w:val="003209F3"/>
    <w:pPr>
      <w:spacing w:after="0" w:line="276" w:lineRule="auto"/>
      <w:outlineLvl w:val="8"/>
    </w:pPr>
    <w:rPr>
      <w:rFonts w:ascii="Calibri" w:eastAsia="Times New Roman" w:hAnsi="Calibri" w:cs="Times New Roman"/>
      <w:b/>
      <w:i/>
      <w:smallCaps/>
      <w:color w:val="823B0B" w:themeColor="accent2" w:themeShade="7F"/>
      <w:kern w:val="0"/>
      <w:sz w:val="20"/>
      <w:szCs w:val="2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10B8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unhideWhenUsed/>
    <w:rsid w:val="00810B83"/>
    <w:rPr>
      <w:color w:val="0000FF"/>
      <w:u w:val="single"/>
    </w:rPr>
  </w:style>
  <w:style w:type="character" w:customStyle="1" w:styleId="MenoPendente1">
    <w:name w:val="Menção Pendente1"/>
    <w:basedOn w:val="Fontepargpadro"/>
    <w:uiPriority w:val="99"/>
    <w:semiHidden/>
    <w:unhideWhenUsed/>
    <w:rsid w:val="004470C1"/>
    <w:rPr>
      <w:color w:val="605E5C"/>
      <w:shd w:val="clear" w:color="auto" w:fill="E1DFDD"/>
    </w:rPr>
  </w:style>
  <w:style w:type="character" w:styleId="Refdecomentrio">
    <w:name w:val="annotation reference"/>
    <w:basedOn w:val="Fontepargpadro"/>
    <w:unhideWhenUsed/>
    <w:qFormat/>
    <w:rsid w:val="004470C1"/>
    <w:rPr>
      <w:sz w:val="16"/>
      <w:szCs w:val="16"/>
    </w:rPr>
  </w:style>
  <w:style w:type="paragraph" w:styleId="Textodecomentrio">
    <w:name w:val="annotation text"/>
    <w:basedOn w:val="Normal"/>
    <w:link w:val="TextodecomentrioChar"/>
    <w:unhideWhenUsed/>
    <w:qFormat/>
    <w:rsid w:val="004470C1"/>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4470C1"/>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link w:val="Nivel01Char"/>
    <w:qFormat/>
    <w:rsid w:val="00047FAF"/>
    <w:pPr>
      <w:numPr>
        <w:numId w:val="1"/>
      </w:numPr>
      <w:tabs>
        <w:tab w:val="left" w:pos="567"/>
      </w:tabs>
      <w:spacing w:line="240" w:lineRule="auto"/>
      <w:jc w:val="both"/>
    </w:pPr>
    <w:rPr>
      <w:rFonts w:ascii="Arial" w:hAnsi="Arial" w:cs="Arial"/>
      <w:b/>
      <w:bCs/>
      <w:color w:val="auto"/>
      <w:kern w:val="0"/>
      <w:sz w:val="22"/>
      <w:szCs w:val="20"/>
      <w:lang w:eastAsia="pt-BR"/>
      <w14:ligatures w14:val="none"/>
    </w:rPr>
  </w:style>
  <w:style w:type="character" w:customStyle="1" w:styleId="Nivel01Char">
    <w:name w:val="Nivel 01 Char"/>
    <w:basedOn w:val="Fontepargpadro"/>
    <w:link w:val="Nivel01"/>
    <w:rsid w:val="00047FAF"/>
    <w:rPr>
      <w:rFonts w:ascii="Arial" w:eastAsiaTheme="majorEastAsia" w:hAnsi="Arial" w:cs="Arial"/>
      <w:b/>
      <w:bCs/>
      <w:kern w:val="0"/>
      <w:szCs w:val="20"/>
      <w:lang w:eastAsia="pt-BR"/>
      <w14:ligatures w14:val="none"/>
    </w:rPr>
  </w:style>
  <w:style w:type="paragraph" w:customStyle="1" w:styleId="Nivel2">
    <w:name w:val="Nivel 2"/>
    <w:basedOn w:val="Normal"/>
    <w:link w:val="Nivel2Char"/>
    <w:qFormat/>
    <w:rsid w:val="00047FAF"/>
    <w:pPr>
      <w:numPr>
        <w:ilvl w:val="1"/>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3">
    <w:name w:val="Nivel 3"/>
    <w:basedOn w:val="Normal"/>
    <w:link w:val="Nivel3Char"/>
    <w:qFormat/>
    <w:rsid w:val="00047FAF"/>
    <w:pPr>
      <w:numPr>
        <w:ilvl w:val="2"/>
        <w:numId w:val="1"/>
      </w:numPr>
      <w:spacing w:before="120" w:after="120" w:line="276" w:lineRule="auto"/>
      <w:jc w:val="both"/>
    </w:pPr>
    <w:rPr>
      <w:rFonts w:ascii="Arial" w:eastAsiaTheme="minorEastAsia" w:hAnsi="Arial" w:cs="Arial"/>
      <w:color w:val="000000"/>
      <w:kern w:val="0"/>
      <w:szCs w:val="20"/>
      <w:lang w:eastAsia="pt-BR"/>
      <w14:ligatures w14:val="none"/>
    </w:rPr>
  </w:style>
  <w:style w:type="paragraph" w:customStyle="1" w:styleId="Nivel4">
    <w:name w:val="Nivel 4"/>
    <w:basedOn w:val="Nivel3"/>
    <w:qFormat/>
    <w:rsid w:val="00760C6F"/>
    <w:pPr>
      <w:numPr>
        <w:ilvl w:val="3"/>
      </w:numPr>
    </w:pPr>
    <w:rPr>
      <w:color w:val="auto"/>
    </w:rPr>
  </w:style>
  <w:style w:type="paragraph" w:customStyle="1" w:styleId="Nivel5">
    <w:name w:val="Nivel 5"/>
    <w:basedOn w:val="Nivel4"/>
    <w:qFormat/>
    <w:rsid w:val="00760C6F"/>
    <w:pPr>
      <w:numPr>
        <w:ilvl w:val="4"/>
      </w:numPr>
    </w:pPr>
  </w:style>
  <w:style w:type="character" w:customStyle="1" w:styleId="Nivel3Char">
    <w:name w:val="Nivel 3 Char"/>
    <w:basedOn w:val="Fontepargpadro"/>
    <w:link w:val="Nivel3"/>
    <w:rsid w:val="00047FAF"/>
    <w:rPr>
      <w:rFonts w:ascii="Arial" w:eastAsiaTheme="minorEastAsia" w:hAnsi="Arial" w:cs="Arial"/>
      <w:color w:val="000000"/>
      <w:kern w:val="0"/>
      <w:szCs w:val="20"/>
      <w:lang w:eastAsia="pt-BR"/>
      <w14:ligatures w14:val="none"/>
    </w:rPr>
  </w:style>
  <w:style w:type="character" w:customStyle="1" w:styleId="Ttulo1Char">
    <w:name w:val="Título 1 Char"/>
    <w:basedOn w:val="Fontepargpadro"/>
    <w:link w:val="Ttulo1"/>
    <w:uiPriority w:val="9"/>
    <w:rsid w:val="00760C6F"/>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sid w:val="00760C6F"/>
    <w:rPr>
      <w:color w:val="954F72" w:themeColor="followedHyperlink"/>
      <w:u w:val="single"/>
    </w:rPr>
  </w:style>
  <w:style w:type="paragraph" w:customStyle="1" w:styleId="Default">
    <w:name w:val="Default"/>
    <w:uiPriority w:val="99"/>
    <w:rsid w:val="00CE4840"/>
    <w:pPr>
      <w:autoSpaceDE w:val="0"/>
      <w:autoSpaceDN w:val="0"/>
      <w:adjustRightInd w:val="0"/>
      <w:spacing w:after="0" w:line="240" w:lineRule="auto"/>
    </w:pPr>
    <w:rPr>
      <w:rFonts w:ascii="Calibri" w:hAnsi="Calibri" w:cs="Calibri"/>
      <w:color w:val="000000"/>
      <w:kern w:val="0"/>
      <w:sz w:val="24"/>
      <w:szCs w:val="24"/>
    </w:rPr>
  </w:style>
  <w:style w:type="paragraph" w:styleId="PargrafodaLista">
    <w:name w:val="List Paragraph"/>
    <w:basedOn w:val="Normal"/>
    <w:link w:val="PargrafodaListaChar"/>
    <w:uiPriority w:val="1"/>
    <w:qFormat/>
    <w:rsid w:val="001A4A01"/>
    <w:pPr>
      <w:spacing w:after="0" w:line="240" w:lineRule="auto"/>
      <w:ind w:left="720"/>
      <w:contextualSpacing/>
    </w:pPr>
    <w:rPr>
      <w:rFonts w:ascii="Ecofont_Spranq_eco_Sans" w:eastAsiaTheme="minorEastAsia" w:hAnsi="Ecofont_Spranq_eco_Sans" w:cs="Tahoma"/>
      <w:kern w:val="0"/>
      <w:sz w:val="24"/>
      <w:szCs w:val="24"/>
      <w:lang w:eastAsia="pt-BR"/>
      <w14:ligatures w14:val="none"/>
    </w:rPr>
  </w:style>
  <w:style w:type="character" w:customStyle="1" w:styleId="Nivel2Char">
    <w:name w:val="Nivel 2 Char"/>
    <w:basedOn w:val="Fontepargpadro"/>
    <w:link w:val="Nivel2"/>
    <w:locked/>
    <w:rsid w:val="00047FAF"/>
    <w:rPr>
      <w:rFonts w:ascii="Arial" w:eastAsiaTheme="minorEastAsia" w:hAnsi="Arial" w:cs="Arial"/>
      <w:color w:val="000000"/>
      <w:kern w:val="0"/>
      <w:szCs w:val="20"/>
      <w:lang w:eastAsia="pt-BR"/>
      <w14:ligatures w14:val="none"/>
    </w:rPr>
  </w:style>
  <w:style w:type="character" w:customStyle="1" w:styleId="PargrafodaListaChar">
    <w:name w:val="Parágrafo da Lista Char"/>
    <w:basedOn w:val="Fontepargpadro"/>
    <w:link w:val="PargrafodaLista"/>
    <w:uiPriority w:val="1"/>
    <w:rsid w:val="001A4A01"/>
    <w:rPr>
      <w:rFonts w:ascii="Ecofont_Spranq_eco_Sans" w:eastAsiaTheme="minorEastAsia" w:hAnsi="Ecofont_Spranq_eco_Sans" w:cs="Tahoma"/>
      <w:kern w:val="0"/>
      <w:sz w:val="24"/>
      <w:szCs w:val="24"/>
      <w:lang w:eastAsia="pt-BR"/>
      <w14:ligatures w14:val="none"/>
    </w:rPr>
  </w:style>
  <w:style w:type="paragraph" w:styleId="CabealhodoSumrio">
    <w:name w:val="TOC Heading"/>
    <w:basedOn w:val="Ttulo1"/>
    <w:next w:val="Normal"/>
    <w:uiPriority w:val="39"/>
    <w:unhideWhenUsed/>
    <w:qFormat/>
    <w:rsid w:val="001D002C"/>
    <w:pPr>
      <w:outlineLvl w:val="9"/>
    </w:pPr>
    <w:rPr>
      <w:kern w:val="0"/>
      <w:lang w:eastAsia="pt-BR"/>
      <w14:ligatures w14:val="none"/>
    </w:rPr>
  </w:style>
  <w:style w:type="paragraph" w:styleId="Sumrio1">
    <w:name w:val="toc 1"/>
    <w:basedOn w:val="Normal"/>
    <w:next w:val="Normal"/>
    <w:autoRedefine/>
    <w:uiPriority w:val="39"/>
    <w:unhideWhenUsed/>
    <w:rsid w:val="00B030BC"/>
    <w:pPr>
      <w:tabs>
        <w:tab w:val="left" w:pos="440"/>
        <w:tab w:val="right" w:leader="dot" w:pos="9628"/>
      </w:tabs>
      <w:spacing w:after="100"/>
      <w:jc w:val="both"/>
    </w:pPr>
  </w:style>
  <w:style w:type="paragraph" w:styleId="SemEspaamento">
    <w:name w:val="No Spacing"/>
    <w:link w:val="SemEspaamentoChar"/>
    <w:uiPriority w:val="1"/>
    <w:qFormat/>
    <w:rsid w:val="00782D12"/>
    <w:pPr>
      <w:spacing w:after="0" w:line="240" w:lineRule="auto"/>
    </w:pPr>
    <w:rPr>
      <w:rFonts w:eastAsiaTheme="minorEastAsia"/>
      <w:kern w:val="0"/>
      <w:lang w:eastAsia="pt-BR"/>
      <w14:ligatures w14:val="none"/>
    </w:rPr>
  </w:style>
  <w:style w:type="character" w:customStyle="1" w:styleId="SemEspaamentoChar">
    <w:name w:val="Sem Espaçamento Char"/>
    <w:basedOn w:val="Fontepargpadro"/>
    <w:link w:val="SemEspaamento"/>
    <w:uiPriority w:val="1"/>
    <w:rsid w:val="00782D12"/>
    <w:rPr>
      <w:rFonts w:eastAsiaTheme="minorEastAsia"/>
      <w:kern w:val="0"/>
      <w:lang w:eastAsia="pt-BR"/>
      <w14:ligatures w14:val="none"/>
    </w:rPr>
  </w:style>
  <w:style w:type="paragraph" w:styleId="Cabealho">
    <w:name w:val="header"/>
    <w:basedOn w:val="Normal"/>
    <w:link w:val="CabealhoChar"/>
    <w:uiPriority w:val="99"/>
    <w:unhideWhenUsed/>
    <w:rsid w:val="0007128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71288"/>
  </w:style>
  <w:style w:type="paragraph" w:styleId="Rodap">
    <w:name w:val="footer"/>
    <w:basedOn w:val="Normal"/>
    <w:link w:val="RodapChar"/>
    <w:uiPriority w:val="99"/>
    <w:unhideWhenUsed/>
    <w:rsid w:val="00071288"/>
    <w:pPr>
      <w:tabs>
        <w:tab w:val="center" w:pos="4252"/>
        <w:tab w:val="right" w:pos="8504"/>
      </w:tabs>
      <w:spacing w:after="0" w:line="240" w:lineRule="auto"/>
    </w:pPr>
  </w:style>
  <w:style w:type="character" w:customStyle="1" w:styleId="RodapChar">
    <w:name w:val="Rodapé Char"/>
    <w:basedOn w:val="Fontepargpadro"/>
    <w:link w:val="Rodap"/>
    <w:uiPriority w:val="99"/>
    <w:rsid w:val="00071288"/>
  </w:style>
  <w:style w:type="character" w:customStyle="1" w:styleId="CabealhoChar1">
    <w:name w:val="Cabeçalho Char1"/>
    <w:basedOn w:val="Fontepargpadro"/>
    <w:uiPriority w:val="99"/>
    <w:rsid w:val="00AD0874"/>
    <w:rPr>
      <w:sz w:val="22"/>
      <w:szCs w:val="22"/>
      <w:lang w:eastAsia="en-US"/>
    </w:rPr>
  </w:style>
  <w:style w:type="character" w:customStyle="1" w:styleId="RodapChar1">
    <w:name w:val="Rodapé Char1"/>
    <w:basedOn w:val="Fontepargpadro"/>
    <w:uiPriority w:val="99"/>
    <w:rsid w:val="00AD0874"/>
  </w:style>
  <w:style w:type="character" w:styleId="TextodoEspaoReservado">
    <w:name w:val="Placeholder Text"/>
    <w:basedOn w:val="Fontepargpadro"/>
    <w:uiPriority w:val="99"/>
    <w:semiHidden/>
    <w:rsid w:val="000856E8"/>
    <w:rPr>
      <w:color w:val="808080"/>
    </w:rPr>
  </w:style>
  <w:style w:type="paragraph" w:styleId="Textodebalo">
    <w:name w:val="Balloon Text"/>
    <w:basedOn w:val="Normal"/>
    <w:link w:val="TextodebaloChar"/>
    <w:uiPriority w:val="99"/>
    <w:semiHidden/>
    <w:unhideWhenUsed/>
    <w:rsid w:val="00CE5B8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5B87"/>
    <w:rPr>
      <w:rFonts w:ascii="Tahoma" w:hAnsi="Tahoma" w:cs="Tahoma"/>
      <w:sz w:val="16"/>
      <w:szCs w:val="16"/>
    </w:rPr>
  </w:style>
  <w:style w:type="character" w:customStyle="1" w:styleId="UnresolvedMention">
    <w:name w:val="Unresolved Mention"/>
    <w:basedOn w:val="Fontepargpadro"/>
    <w:uiPriority w:val="99"/>
    <w:semiHidden/>
    <w:unhideWhenUsed/>
    <w:rsid w:val="00785B59"/>
    <w:rPr>
      <w:color w:val="605E5C"/>
      <w:shd w:val="clear" w:color="auto" w:fill="E1DFDD"/>
    </w:rPr>
  </w:style>
  <w:style w:type="character" w:styleId="Forte">
    <w:name w:val="Strong"/>
    <w:basedOn w:val="Fontepargpadro"/>
    <w:uiPriority w:val="22"/>
    <w:qFormat/>
    <w:rsid w:val="00D61F5B"/>
    <w:rPr>
      <w:b/>
      <w:bCs/>
    </w:rPr>
  </w:style>
  <w:style w:type="character" w:customStyle="1" w:styleId="Ttulo2Char">
    <w:name w:val="Título 2 Char"/>
    <w:basedOn w:val="Fontepargpadro"/>
    <w:link w:val="Ttulo2"/>
    <w:uiPriority w:val="9"/>
    <w:semiHidden/>
    <w:rsid w:val="00747C90"/>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rsid w:val="00C72B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794344"/>
    <w:pPr>
      <w:spacing w:after="0" w:line="240" w:lineRule="auto"/>
    </w:pPr>
    <w:rPr>
      <w:rFonts w:ascii="Calibri" w:eastAsia="Times New Roman" w:hAnsi="Calibri" w:cs="Times New Roman"/>
      <w:kern w:val="0"/>
      <w14:ligatures w14:val="none"/>
    </w:rPr>
    <w:tblPr>
      <w:tblCellMar>
        <w:top w:w="0" w:type="dxa"/>
        <w:left w:w="0" w:type="dxa"/>
        <w:bottom w:w="0" w:type="dxa"/>
        <w:right w:w="0" w:type="dxa"/>
      </w:tblCellMar>
    </w:tblPr>
  </w:style>
  <w:style w:type="paragraph" w:customStyle="1" w:styleId="Nvel3-R">
    <w:name w:val="Nível 3-R"/>
    <w:basedOn w:val="Normal"/>
    <w:qFormat/>
    <w:rsid w:val="00685C10"/>
    <w:pPr>
      <w:spacing w:before="120" w:after="120" w:line="276" w:lineRule="auto"/>
      <w:ind w:left="284"/>
      <w:jc w:val="both"/>
    </w:pPr>
    <w:rPr>
      <w:rFonts w:ascii="Arial" w:eastAsia="Times New Roman" w:hAnsi="Arial" w:cs="Arial"/>
      <w:i/>
      <w:iCs/>
      <w:color w:val="FF0000"/>
    </w:rPr>
  </w:style>
  <w:style w:type="paragraph" w:customStyle="1" w:styleId="Nvel4">
    <w:name w:val="Nível 4"/>
    <w:basedOn w:val="Normal"/>
    <w:qFormat/>
    <w:rsid w:val="00685C10"/>
    <w:pPr>
      <w:spacing w:before="120" w:after="120" w:line="276" w:lineRule="auto"/>
      <w:ind w:left="567"/>
      <w:jc w:val="both"/>
    </w:pPr>
    <w:rPr>
      <w:rFonts w:ascii="Arial" w:eastAsia="Times New Roman" w:hAnsi="Arial" w:cs="Arial"/>
      <w:color w:val="FF0000"/>
    </w:rPr>
  </w:style>
  <w:style w:type="table" w:customStyle="1" w:styleId="Tabelacomgrade1">
    <w:name w:val="Tabela com grade1"/>
    <w:basedOn w:val="Tabelanormal"/>
    <w:next w:val="Tabelacomgrade"/>
    <w:rsid w:val="00685C10"/>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B945BB"/>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uiPriority w:val="9"/>
    <w:semiHidden/>
    <w:rsid w:val="003209F3"/>
    <w:rPr>
      <w:rFonts w:ascii="Calibri" w:eastAsia="Times New Roman" w:hAnsi="Calibri" w:cs="Times New Roman"/>
      <w:smallCaps/>
      <w:spacing w:val="5"/>
      <w:kern w:val="0"/>
      <w:sz w:val="24"/>
      <w:szCs w:val="24"/>
      <w14:ligatures w14:val="none"/>
    </w:rPr>
  </w:style>
  <w:style w:type="character" w:customStyle="1" w:styleId="Ttulo4Char">
    <w:name w:val="Título 4 Char"/>
    <w:basedOn w:val="Fontepargpadro"/>
    <w:link w:val="Ttulo4"/>
    <w:uiPriority w:val="9"/>
    <w:semiHidden/>
    <w:rsid w:val="003209F3"/>
    <w:rPr>
      <w:rFonts w:ascii="Calibri" w:eastAsia="Times New Roman" w:hAnsi="Calibri" w:cs="Times New Roman"/>
      <w:smallCaps/>
      <w:spacing w:val="10"/>
      <w:kern w:val="0"/>
      <w14:ligatures w14:val="none"/>
    </w:rPr>
  </w:style>
  <w:style w:type="character" w:customStyle="1" w:styleId="Ttulo5Char">
    <w:name w:val="Título 5 Char"/>
    <w:basedOn w:val="Fontepargpadro"/>
    <w:link w:val="Ttulo5"/>
    <w:uiPriority w:val="9"/>
    <w:semiHidden/>
    <w:rsid w:val="003209F3"/>
    <w:rPr>
      <w:rFonts w:ascii="Calibri" w:eastAsia="Times New Roman" w:hAnsi="Calibri" w:cs="Times New Roman"/>
      <w:smallCaps/>
      <w:color w:val="C45911" w:themeColor="accent2" w:themeShade="BF"/>
      <w:spacing w:val="10"/>
      <w:kern w:val="0"/>
      <w:szCs w:val="26"/>
      <w14:ligatures w14:val="none"/>
    </w:rPr>
  </w:style>
  <w:style w:type="character" w:customStyle="1" w:styleId="Ttulo6Char">
    <w:name w:val="Título 6 Char"/>
    <w:basedOn w:val="Fontepargpadro"/>
    <w:link w:val="Ttulo6"/>
    <w:uiPriority w:val="9"/>
    <w:semiHidden/>
    <w:rsid w:val="003209F3"/>
    <w:rPr>
      <w:rFonts w:ascii="Calibri" w:eastAsia="Times New Roman" w:hAnsi="Calibri" w:cs="Times New Roman"/>
      <w:smallCaps/>
      <w:color w:val="ED7D31" w:themeColor="accent2"/>
      <w:spacing w:val="5"/>
      <w:kern w:val="0"/>
      <w:szCs w:val="20"/>
      <w14:ligatures w14:val="none"/>
    </w:rPr>
  </w:style>
  <w:style w:type="character" w:customStyle="1" w:styleId="Ttulo7Char">
    <w:name w:val="Título 7 Char"/>
    <w:basedOn w:val="Fontepargpadro"/>
    <w:link w:val="Ttulo7"/>
    <w:uiPriority w:val="9"/>
    <w:semiHidden/>
    <w:rsid w:val="003209F3"/>
    <w:rPr>
      <w:rFonts w:ascii="Calibri" w:eastAsia="Times New Roman" w:hAnsi="Calibri" w:cs="Times New Roman"/>
      <w:b/>
      <w:smallCaps/>
      <w:color w:val="ED7D31" w:themeColor="accent2"/>
      <w:spacing w:val="10"/>
      <w:kern w:val="0"/>
      <w:sz w:val="20"/>
      <w:szCs w:val="20"/>
      <w14:ligatures w14:val="none"/>
    </w:rPr>
  </w:style>
  <w:style w:type="character" w:customStyle="1" w:styleId="Ttulo8Char">
    <w:name w:val="Título 8 Char"/>
    <w:basedOn w:val="Fontepargpadro"/>
    <w:link w:val="Ttulo8"/>
    <w:uiPriority w:val="9"/>
    <w:semiHidden/>
    <w:rsid w:val="003209F3"/>
    <w:rPr>
      <w:rFonts w:ascii="Calibri" w:eastAsia="Times New Roman" w:hAnsi="Calibri" w:cs="Times New Roman"/>
      <w:b/>
      <w:i/>
      <w:smallCaps/>
      <w:color w:val="C45911" w:themeColor="accent2" w:themeShade="BF"/>
      <w:kern w:val="0"/>
      <w:sz w:val="20"/>
      <w:szCs w:val="20"/>
      <w14:ligatures w14:val="none"/>
    </w:rPr>
  </w:style>
  <w:style w:type="character" w:customStyle="1" w:styleId="Ttulo9Char">
    <w:name w:val="Título 9 Char"/>
    <w:basedOn w:val="Fontepargpadro"/>
    <w:link w:val="Ttulo9"/>
    <w:uiPriority w:val="9"/>
    <w:semiHidden/>
    <w:rsid w:val="003209F3"/>
    <w:rPr>
      <w:rFonts w:ascii="Calibri" w:eastAsia="Times New Roman" w:hAnsi="Calibri" w:cs="Times New Roman"/>
      <w:b/>
      <w:i/>
      <w:smallCaps/>
      <w:color w:val="823B0B" w:themeColor="accent2" w:themeShade="7F"/>
      <w:kern w:val="0"/>
      <w:sz w:val="20"/>
      <w:szCs w:val="20"/>
      <w14:ligatures w14:val="none"/>
    </w:rPr>
  </w:style>
  <w:style w:type="numbering" w:customStyle="1" w:styleId="Semlista1">
    <w:name w:val="Sem lista1"/>
    <w:next w:val="Semlista"/>
    <w:uiPriority w:val="99"/>
    <w:semiHidden/>
    <w:unhideWhenUsed/>
    <w:rsid w:val="003209F3"/>
  </w:style>
  <w:style w:type="character" w:styleId="nfase">
    <w:name w:val="Emphasis"/>
    <w:uiPriority w:val="20"/>
    <w:qFormat/>
    <w:rsid w:val="003209F3"/>
    <w:rPr>
      <w:b/>
      <w:bCs w:val="0"/>
      <w:i/>
      <w:iCs w:val="0"/>
      <w:spacing w:val="10"/>
    </w:rPr>
  </w:style>
  <w:style w:type="paragraph" w:customStyle="1" w:styleId="msonormal0">
    <w:name w:val="msonormal"/>
    <w:basedOn w:val="Normal"/>
    <w:uiPriority w:val="99"/>
    <w:rsid w:val="003209F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next w:val="Normal"/>
    <w:uiPriority w:val="35"/>
    <w:semiHidden/>
    <w:unhideWhenUsed/>
    <w:qFormat/>
    <w:rsid w:val="003209F3"/>
    <w:pPr>
      <w:spacing w:after="200" w:line="276" w:lineRule="auto"/>
      <w:jc w:val="both"/>
    </w:pPr>
    <w:rPr>
      <w:rFonts w:ascii="Calibri" w:eastAsia="Times New Roman" w:hAnsi="Calibri" w:cs="Times New Roman"/>
      <w:b/>
      <w:bCs/>
      <w:caps/>
      <w:kern w:val="0"/>
      <w:sz w:val="16"/>
      <w:szCs w:val="18"/>
      <w14:ligatures w14:val="none"/>
    </w:rPr>
  </w:style>
  <w:style w:type="paragraph" w:styleId="Ttulo">
    <w:name w:val="Title"/>
    <w:basedOn w:val="Normal"/>
    <w:next w:val="Normal"/>
    <w:link w:val="TtuloChar"/>
    <w:uiPriority w:val="10"/>
    <w:qFormat/>
    <w:rsid w:val="003209F3"/>
    <w:pPr>
      <w:pBdr>
        <w:top w:val="single" w:sz="12" w:space="1" w:color="ED7D31" w:themeColor="accent2"/>
      </w:pBdr>
      <w:spacing w:after="200" w:line="240" w:lineRule="auto"/>
      <w:jc w:val="right"/>
    </w:pPr>
    <w:rPr>
      <w:rFonts w:ascii="Calibri" w:eastAsia="Times New Roman" w:hAnsi="Calibri" w:cs="Times New Roman"/>
      <w:smallCaps/>
      <w:kern w:val="0"/>
      <w:sz w:val="48"/>
      <w:szCs w:val="48"/>
      <w14:ligatures w14:val="none"/>
    </w:rPr>
  </w:style>
  <w:style w:type="character" w:customStyle="1" w:styleId="TtuloChar">
    <w:name w:val="Título Char"/>
    <w:basedOn w:val="Fontepargpadro"/>
    <w:link w:val="Ttulo"/>
    <w:uiPriority w:val="10"/>
    <w:rsid w:val="003209F3"/>
    <w:rPr>
      <w:rFonts w:ascii="Calibri" w:eastAsia="Times New Roman" w:hAnsi="Calibri" w:cs="Times New Roman"/>
      <w:smallCaps/>
      <w:kern w:val="0"/>
      <w:sz w:val="48"/>
      <w:szCs w:val="48"/>
      <w14:ligatures w14:val="none"/>
    </w:rPr>
  </w:style>
  <w:style w:type="paragraph" w:styleId="Subttulo">
    <w:name w:val="Subtitle"/>
    <w:basedOn w:val="Normal"/>
    <w:next w:val="Normal"/>
    <w:link w:val="SubttuloChar"/>
    <w:uiPriority w:val="11"/>
    <w:qFormat/>
    <w:rsid w:val="003209F3"/>
    <w:pPr>
      <w:spacing w:after="720" w:line="240" w:lineRule="auto"/>
      <w:jc w:val="right"/>
    </w:pPr>
    <w:rPr>
      <w:rFonts w:ascii="Calibri Light" w:eastAsia="Times New Roman" w:hAnsi="Calibri Light" w:cs="Times New Roman"/>
      <w:kern w:val="0"/>
      <w:sz w:val="20"/>
      <w14:ligatures w14:val="none"/>
    </w:rPr>
  </w:style>
  <w:style w:type="character" w:customStyle="1" w:styleId="SubttuloChar">
    <w:name w:val="Subtítulo Char"/>
    <w:basedOn w:val="Fontepargpadro"/>
    <w:link w:val="Subttulo"/>
    <w:uiPriority w:val="11"/>
    <w:rsid w:val="003209F3"/>
    <w:rPr>
      <w:rFonts w:ascii="Calibri Light" w:eastAsia="Times New Roman" w:hAnsi="Calibri Light" w:cs="Times New Roman"/>
      <w:kern w:val="0"/>
      <w:sz w:val="20"/>
      <w14:ligatures w14:val="none"/>
    </w:rPr>
  </w:style>
  <w:style w:type="paragraph" w:styleId="Citao">
    <w:name w:val="Quote"/>
    <w:basedOn w:val="Normal"/>
    <w:next w:val="Normal"/>
    <w:link w:val="CitaoChar"/>
    <w:uiPriority w:val="29"/>
    <w:qFormat/>
    <w:rsid w:val="003209F3"/>
    <w:pPr>
      <w:spacing w:after="200" w:line="276" w:lineRule="auto"/>
      <w:jc w:val="both"/>
    </w:pPr>
    <w:rPr>
      <w:rFonts w:ascii="Calibri" w:eastAsia="Times New Roman" w:hAnsi="Calibri" w:cs="Times New Roman"/>
      <w:i/>
      <w:kern w:val="0"/>
      <w:sz w:val="20"/>
      <w:szCs w:val="20"/>
      <w14:ligatures w14:val="none"/>
    </w:rPr>
  </w:style>
  <w:style w:type="character" w:customStyle="1" w:styleId="CitaoChar">
    <w:name w:val="Citação Char"/>
    <w:basedOn w:val="Fontepargpadro"/>
    <w:link w:val="Citao"/>
    <w:uiPriority w:val="29"/>
    <w:rsid w:val="003209F3"/>
    <w:rPr>
      <w:rFonts w:ascii="Calibri" w:eastAsia="Times New Roman" w:hAnsi="Calibri" w:cs="Times New Roman"/>
      <w:i/>
      <w:kern w:val="0"/>
      <w:sz w:val="20"/>
      <w:szCs w:val="20"/>
      <w14:ligatures w14:val="none"/>
    </w:rPr>
  </w:style>
  <w:style w:type="paragraph" w:styleId="CitaoIntensa">
    <w:name w:val="Intense Quote"/>
    <w:basedOn w:val="Normal"/>
    <w:next w:val="Normal"/>
    <w:link w:val="CitaoIntensaChar"/>
    <w:uiPriority w:val="30"/>
    <w:qFormat/>
    <w:rsid w:val="003209F3"/>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line="276" w:lineRule="auto"/>
      <w:ind w:left="1440" w:right="1440"/>
      <w:jc w:val="both"/>
    </w:pPr>
    <w:rPr>
      <w:rFonts w:ascii="Calibri" w:eastAsia="Times New Roman" w:hAnsi="Calibri" w:cs="Times New Roman"/>
      <w:b/>
      <w:i/>
      <w:color w:val="FFFFFF" w:themeColor="background1"/>
      <w:kern w:val="0"/>
      <w:sz w:val="20"/>
      <w:szCs w:val="20"/>
      <w14:ligatures w14:val="none"/>
    </w:rPr>
  </w:style>
  <w:style w:type="character" w:customStyle="1" w:styleId="CitaoIntensaChar">
    <w:name w:val="Citação Intensa Char"/>
    <w:basedOn w:val="Fontepargpadro"/>
    <w:link w:val="CitaoIntensa"/>
    <w:uiPriority w:val="30"/>
    <w:rsid w:val="003209F3"/>
    <w:rPr>
      <w:rFonts w:ascii="Calibri" w:eastAsia="Times New Roman" w:hAnsi="Calibri" w:cs="Times New Roman"/>
      <w:b/>
      <w:i/>
      <w:color w:val="FFFFFF" w:themeColor="background1"/>
      <w:kern w:val="0"/>
      <w:sz w:val="20"/>
      <w:szCs w:val="20"/>
      <w:shd w:val="clear" w:color="auto" w:fill="ED7D31" w:themeFill="accent2"/>
      <w14:ligatures w14:val="none"/>
    </w:rPr>
  </w:style>
  <w:style w:type="character" w:styleId="nfaseSutil">
    <w:name w:val="Subtle Emphasis"/>
    <w:uiPriority w:val="19"/>
    <w:qFormat/>
    <w:rsid w:val="003209F3"/>
    <w:rPr>
      <w:i/>
      <w:iCs w:val="0"/>
    </w:rPr>
  </w:style>
  <w:style w:type="character" w:styleId="nfaseIntensa">
    <w:name w:val="Intense Emphasis"/>
    <w:uiPriority w:val="21"/>
    <w:qFormat/>
    <w:rsid w:val="003209F3"/>
    <w:rPr>
      <w:b/>
      <w:bCs w:val="0"/>
      <w:i/>
      <w:iCs w:val="0"/>
      <w:color w:val="ED7D31" w:themeColor="accent2"/>
      <w:spacing w:val="10"/>
    </w:rPr>
  </w:style>
  <w:style w:type="character" w:styleId="RefernciaSutil">
    <w:name w:val="Subtle Reference"/>
    <w:uiPriority w:val="31"/>
    <w:qFormat/>
    <w:rsid w:val="003209F3"/>
    <w:rPr>
      <w:b/>
      <w:bCs w:val="0"/>
    </w:rPr>
  </w:style>
  <w:style w:type="character" w:styleId="RefernciaIntensa">
    <w:name w:val="Intense Reference"/>
    <w:uiPriority w:val="32"/>
    <w:qFormat/>
    <w:rsid w:val="003209F3"/>
    <w:rPr>
      <w:b/>
      <w:bCs/>
      <w:smallCaps/>
      <w:spacing w:val="5"/>
      <w:sz w:val="22"/>
      <w:szCs w:val="22"/>
      <w:u w:val="single"/>
    </w:rPr>
  </w:style>
  <w:style w:type="character" w:styleId="TtulodoLivro">
    <w:name w:val="Book Title"/>
    <w:uiPriority w:val="33"/>
    <w:qFormat/>
    <w:rsid w:val="003209F3"/>
    <w:rPr>
      <w:rFonts w:ascii="Calibri Light" w:eastAsia="Times New Roman" w:hAnsi="Calibri Light" w:cs="Times New Roman" w:hint="default"/>
      <w:i/>
      <w:iCs/>
      <w:sz w:val="20"/>
      <w:szCs w:val="20"/>
    </w:rPr>
  </w:style>
  <w:style w:type="table" w:customStyle="1" w:styleId="Tabelacomgrade3">
    <w:name w:val="Tabela com grade3"/>
    <w:basedOn w:val="Tabelanormal"/>
    <w:next w:val="Tabelacomgrade"/>
    <w:uiPriority w:val="39"/>
    <w:rsid w:val="003209F3"/>
    <w:pPr>
      <w:spacing w:after="0" w:line="240" w:lineRule="auto"/>
      <w:jc w:val="both"/>
    </w:pPr>
    <w:rPr>
      <w:rFonts w:ascii="Calibri" w:eastAsia="Times New Roman" w:hAnsi="Calibri"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ED7E47"/>
    <w:pPr>
      <w:spacing w:after="0" w:line="240" w:lineRule="auto"/>
    </w:pPr>
    <w:rPr>
      <w:rFonts w:eastAsia="Times New Roman"/>
      <w:kern w:val="0"/>
      <w:lang w:eastAsia="pt-BR"/>
      <w14:ligatures w14:val="none"/>
    </w:rPr>
    <w:tblPr>
      <w:tblCellMar>
        <w:top w:w="0" w:type="dxa"/>
        <w:left w:w="0" w:type="dxa"/>
        <w:bottom w:w="0" w:type="dxa"/>
        <w:right w:w="0" w:type="dxa"/>
      </w:tblCellMar>
    </w:tblPr>
  </w:style>
  <w:style w:type="table" w:customStyle="1" w:styleId="TableGrid2">
    <w:name w:val="TableGrid2"/>
    <w:rsid w:val="003E6F85"/>
    <w:pPr>
      <w:spacing w:after="0" w:line="240" w:lineRule="auto"/>
    </w:pPr>
    <w:rPr>
      <w:rFonts w:eastAsia="Times New Roman"/>
      <w:kern w:val="0"/>
      <w:lang w:eastAsia="pt-BR"/>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59477">
      <w:bodyDiv w:val="1"/>
      <w:marLeft w:val="0"/>
      <w:marRight w:val="0"/>
      <w:marTop w:val="0"/>
      <w:marBottom w:val="0"/>
      <w:divBdr>
        <w:top w:val="none" w:sz="0" w:space="0" w:color="auto"/>
        <w:left w:val="none" w:sz="0" w:space="0" w:color="auto"/>
        <w:bottom w:val="none" w:sz="0" w:space="0" w:color="auto"/>
        <w:right w:val="none" w:sz="0" w:space="0" w:color="auto"/>
      </w:divBdr>
    </w:div>
    <w:div w:id="33625270">
      <w:bodyDiv w:val="1"/>
      <w:marLeft w:val="0"/>
      <w:marRight w:val="0"/>
      <w:marTop w:val="0"/>
      <w:marBottom w:val="0"/>
      <w:divBdr>
        <w:top w:val="none" w:sz="0" w:space="0" w:color="auto"/>
        <w:left w:val="none" w:sz="0" w:space="0" w:color="auto"/>
        <w:bottom w:val="none" w:sz="0" w:space="0" w:color="auto"/>
        <w:right w:val="none" w:sz="0" w:space="0" w:color="auto"/>
      </w:divBdr>
    </w:div>
    <w:div w:id="186722836">
      <w:bodyDiv w:val="1"/>
      <w:marLeft w:val="0"/>
      <w:marRight w:val="0"/>
      <w:marTop w:val="0"/>
      <w:marBottom w:val="0"/>
      <w:divBdr>
        <w:top w:val="none" w:sz="0" w:space="0" w:color="auto"/>
        <w:left w:val="none" w:sz="0" w:space="0" w:color="auto"/>
        <w:bottom w:val="none" w:sz="0" w:space="0" w:color="auto"/>
        <w:right w:val="none" w:sz="0" w:space="0" w:color="auto"/>
      </w:divBdr>
    </w:div>
    <w:div w:id="190804961">
      <w:bodyDiv w:val="1"/>
      <w:marLeft w:val="0"/>
      <w:marRight w:val="0"/>
      <w:marTop w:val="0"/>
      <w:marBottom w:val="0"/>
      <w:divBdr>
        <w:top w:val="none" w:sz="0" w:space="0" w:color="auto"/>
        <w:left w:val="none" w:sz="0" w:space="0" w:color="auto"/>
        <w:bottom w:val="none" w:sz="0" w:space="0" w:color="auto"/>
        <w:right w:val="none" w:sz="0" w:space="0" w:color="auto"/>
      </w:divBdr>
    </w:div>
    <w:div w:id="226497313">
      <w:bodyDiv w:val="1"/>
      <w:marLeft w:val="0"/>
      <w:marRight w:val="0"/>
      <w:marTop w:val="0"/>
      <w:marBottom w:val="0"/>
      <w:divBdr>
        <w:top w:val="none" w:sz="0" w:space="0" w:color="auto"/>
        <w:left w:val="none" w:sz="0" w:space="0" w:color="auto"/>
        <w:bottom w:val="none" w:sz="0" w:space="0" w:color="auto"/>
        <w:right w:val="none" w:sz="0" w:space="0" w:color="auto"/>
      </w:divBdr>
    </w:div>
    <w:div w:id="435178412">
      <w:bodyDiv w:val="1"/>
      <w:marLeft w:val="0"/>
      <w:marRight w:val="0"/>
      <w:marTop w:val="0"/>
      <w:marBottom w:val="0"/>
      <w:divBdr>
        <w:top w:val="none" w:sz="0" w:space="0" w:color="auto"/>
        <w:left w:val="none" w:sz="0" w:space="0" w:color="auto"/>
        <w:bottom w:val="none" w:sz="0" w:space="0" w:color="auto"/>
        <w:right w:val="none" w:sz="0" w:space="0" w:color="auto"/>
      </w:divBdr>
    </w:div>
    <w:div w:id="456721904">
      <w:bodyDiv w:val="1"/>
      <w:marLeft w:val="0"/>
      <w:marRight w:val="0"/>
      <w:marTop w:val="0"/>
      <w:marBottom w:val="0"/>
      <w:divBdr>
        <w:top w:val="none" w:sz="0" w:space="0" w:color="auto"/>
        <w:left w:val="none" w:sz="0" w:space="0" w:color="auto"/>
        <w:bottom w:val="none" w:sz="0" w:space="0" w:color="auto"/>
        <w:right w:val="none" w:sz="0" w:space="0" w:color="auto"/>
      </w:divBdr>
    </w:div>
    <w:div w:id="461384164">
      <w:bodyDiv w:val="1"/>
      <w:marLeft w:val="0"/>
      <w:marRight w:val="0"/>
      <w:marTop w:val="0"/>
      <w:marBottom w:val="0"/>
      <w:divBdr>
        <w:top w:val="none" w:sz="0" w:space="0" w:color="auto"/>
        <w:left w:val="none" w:sz="0" w:space="0" w:color="auto"/>
        <w:bottom w:val="none" w:sz="0" w:space="0" w:color="auto"/>
        <w:right w:val="none" w:sz="0" w:space="0" w:color="auto"/>
      </w:divBdr>
    </w:div>
    <w:div w:id="573393972">
      <w:bodyDiv w:val="1"/>
      <w:marLeft w:val="0"/>
      <w:marRight w:val="0"/>
      <w:marTop w:val="0"/>
      <w:marBottom w:val="0"/>
      <w:divBdr>
        <w:top w:val="none" w:sz="0" w:space="0" w:color="auto"/>
        <w:left w:val="none" w:sz="0" w:space="0" w:color="auto"/>
        <w:bottom w:val="none" w:sz="0" w:space="0" w:color="auto"/>
        <w:right w:val="none" w:sz="0" w:space="0" w:color="auto"/>
      </w:divBdr>
    </w:div>
    <w:div w:id="648480066">
      <w:bodyDiv w:val="1"/>
      <w:marLeft w:val="0"/>
      <w:marRight w:val="0"/>
      <w:marTop w:val="0"/>
      <w:marBottom w:val="0"/>
      <w:divBdr>
        <w:top w:val="none" w:sz="0" w:space="0" w:color="auto"/>
        <w:left w:val="none" w:sz="0" w:space="0" w:color="auto"/>
        <w:bottom w:val="none" w:sz="0" w:space="0" w:color="auto"/>
        <w:right w:val="none" w:sz="0" w:space="0" w:color="auto"/>
      </w:divBdr>
    </w:div>
    <w:div w:id="883904680">
      <w:bodyDiv w:val="1"/>
      <w:marLeft w:val="0"/>
      <w:marRight w:val="0"/>
      <w:marTop w:val="0"/>
      <w:marBottom w:val="0"/>
      <w:divBdr>
        <w:top w:val="none" w:sz="0" w:space="0" w:color="auto"/>
        <w:left w:val="none" w:sz="0" w:space="0" w:color="auto"/>
        <w:bottom w:val="none" w:sz="0" w:space="0" w:color="auto"/>
        <w:right w:val="none" w:sz="0" w:space="0" w:color="auto"/>
      </w:divBdr>
    </w:div>
    <w:div w:id="990522087">
      <w:bodyDiv w:val="1"/>
      <w:marLeft w:val="0"/>
      <w:marRight w:val="0"/>
      <w:marTop w:val="0"/>
      <w:marBottom w:val="0"/>
      <w:divBdr>
        <w:top w:val="none" w:sz="0" w:space="0" w:color="auto"/>
        <w:left w:val="none" w:sz="0" w:space="0" w:color="auto"/>
        <w:bottom w:val="none" w:sz="0" w:space="0" w:color="auto"/>
        <w:right w:val="none" w:sz="0" w:space="0" w:color="auto"/>
      </w:divBdr>
    </w:div>
    <w:div w:id="1026297788">
      <w:bodyDiv w:val="1"/>
      <w:marLeft w:val="0"/>
      <w:marRight w:val="0"/>
      <w:marTop w:val="0"/>
      <w:marBottom w:val="0"/>
      <w:divBdr>
        <w:top w:val="none" w:sz="0" w:space="0" w:color="auto"/>
        <w:left w:val="none" w:sz="0" w:space="0" w:color="auto"/>
        <w:bottom w:val="none" w:sz="0" w:space="0" w:color="auto"/>
        <w:right w:val="none" w:sz="0" w:space="0" w:color="auto"/>
      </w:divBdr>
    </w:div>
    <w:div w:id="1096096905">
      <w:bodyDiv w:val="1"/>
      <w:marLeft w:val="0"/>
      <w:marRight w:val="0"/>
      <w:marTop w:val="0"/>
      <w:marBottom w:val="0"/>
      <w:divBdr>
        <w:top w:val="none" w:sz="0" w:space="0" w:color="auto"/>
        <w:left w:val="none" w:sz="0" w:space="0" w:color="auto"/>
        <w:bottom w:val="none" w:sz="0" w:space="0" w:color="auto"/>
        <w:right w:val="none" w:sz="0" w:space="0" w:color="auto"/>
      </w:divBdr>
    </w:div>
    <w:div w:id="1246649613">
      <w:bodyDiv w:val="1"/>
      <w:marLeft w:val="0"/>
      <w:marRight w:val="0"/>
      <w:marTop w:val="0"/>
      <w:marBottom w:val="0"/>
      <w:divBdr>
        <w:top w:val="none" w:sz="0" w:space="0" w:color="auto"/>
        <w:left w:val="none" w:sz="0" w:space="0" w:color="auto"/>
        <w:bottom w:val="none" w:sz="0" w:space="0" w:color="auto"/>
        <w:right w:val="none" w:sz="0" w:space="0" w:color="auto"/>
      </w:divBdr>
    </w:div>
    <w:div w:id="1341201387">
      <w:bodyDiv w:val="1"/>
      <w:marLeft w:val="0"/>
      <w:marRight w:val="0"/>
      <w:marTop w:val="0"/>
      <w:marBottom w:val="0"/>
      <w:divBdr>
        <w:top w:val="none" w:sz="0" w:space="0" w:color="auto"/>
        <w:left w:val="none" w:sz="0" w:space="0" w:color="auto"/>
        <w:bottom w:val="none" w:sz="0" w:space="0" w:color="auto"/>
        <w:right w:val="none" w:sz="0" w:space="0" w:color="auto"/>
      </w:divBdr>
    </w:div>
    <w:div w:id="1347753970">
      <w:bodyDiv w:val="1"/>
      <w:marLeft w:val="0"/>
      <w:marRight w:val="0"/>
      <w:marTop w:val="0"/>
      <w:marBottom w:val="0"/>
      <w:divBdr>
        <w:top w:val="none" w:sz="0" w:space="0" w:color="auto"/>
        <w:left w:val="none" w:sz="0" w:space="0" w:color="auto"/>
        <w:bottom w:val="none" w:sz="0" w:space="0" w:color="auto"/>
        <w:right w:val="none" w:sz="0" w:space="0" w:color="auto"/>
      </w:divBdr>
    </w:div>
    <w:div w:id="1399093943">
      <w:bodyDiv w:val="1"/>
      <w:marLeft w:val="0"/>
      <w:marRight w:val="0"/>
      <w:marTop w:val="0"/>
      <w:marBottom w:val="0"/>
      <w:divBdr>
        <w:top w:val="none" w:sz="0" w:space="0" w:color="auto"/>
        <w:left w:val="none" w:sz="0" w:space="0" w:color="auto"/>
        <w:bottom w:val="none" w:sz="0" w:space="0" w:color="auto"/>
        <w:right w:val="none" w:sz="0" w:space="0" w:color="auto"/>
      </w:divBdr>
    </w:div>
    <w:div w:id="1430855967">
      <w:bodyDiv w:val="1"/>
      <w:marLeft w:val="0"/>
      <w:marRight w:val="0"/>
      <w:marTop w:val="0"/>
      <w:marBottom w:val="0"/>
      <w:divBdr>
        <w:top w:val="none" w:sz="0" w:space="0" w:color="auto"/>
        <w:left w:val="none" w:sz="0" w:space="0" w:color="auto"/>
        <w:bottom w:val="none" w:sz="0" w:space="0" w:color="auto"/>
        <w:right w:val="none" w:sz="0" w:space="0" w:color="auto"/>
      </w:divBdr>
    </w:div>
    <w:div w:id="1475098976">
      <w:bodyDiv w:val="1"/>
      <w:marLeft w:val="0"/>
      <w:marRight w:val="0"/>
      <w:marTop w:val="0"/>
      <w:marBottom w:val="0"/>
      <w:divBdr>
        <w:top w:val="none" w:sz="0" w:space="0" w:color="auto"/>
        <w:left w:val="none" w:sz="0" w:space="0" w:color="auto"/>
        <w:bottom w:val="none" w:sz="0" w:space="0" w:color="auto"/>
        <w:right w:val="none" w:sz="0" w:space="0" w:color="auto"/>
      </w:divBdr>
    </w:div>
    <w:div w:id="1647588436">
      <w:bodyDiv w:val="1"/>
      <w:marLeft w:val="0"/>
      <w:marRight w:val="0"/>
      <w:marTop w:val="0"/>
      <w:marBottom w:val="0"/>
      <w:divBdr>
        <w:top w:val="none" w:sz="0" w:space="0" w:color="auto"/>
        <w:left w:val="none" w:sz="0" w:space="0" w:color="auto"/>
        <w:bottom w:val="none" w:sz="0" w:space="0" w:color="auto"/>
        <w:right w:val="none" w:sz="0" w:space="0" w:color="auto"/>
      </w:divBdr>
    </w:div>
    <w:div w:id="1716273696">
      <w:bodyDiv w:val="1"/>
      <w:marLeft w:val="0"/>
      <w:marRight w:val="0"/>
      <w:marTop w:val="0"/>
      <w:marBottom w:val="0"/>
      <w:divBdr>
        <w:top w:val="none" w:sz="0" w:space="0" w:color="auto"/>
        <w:left w:val="none" w:sz="0" w:space="0" w:color="auto"/>
        <w:bottom w:val="none" w:sz="0" w:space="0" w:color="auto"/>
        <w:right w:val="none" w:sz="0" w:space="0" w:color="auto"/>
      </w:divBdr>
    </w:div>
    <w:div w:id="1725981784">
      <w:bodyDiv w:val="1"/>
      <w:marLeft w:val="0"/>
      <w:marRight w:val="0"/>
      <w:marTop w:val="0"/>
      <w:marBottom w:val="0"/>
      <w:divBdr>
        <w:top w:val="none" w:sz="0" w:space="0" w:color="auto"/>
        <w:left w:val="none" w:sz="0" w:space="0" w:color="auto"/>
        <w:bottom w:val="none" w:sz="0" w:space="0" w:color="auto"/>
        <w:right w:val="none" w:sz="0" w:space="0" w:color="auto"/>
      </w:divBdr>
    </w:div>
    <w:div w:id="1788813579">
      <w:bodyDiv w:val="1"/>
      <w:marLeft w:val="0"/>
      <w:marRight w:val="0"/>
      <w:marTop w:val="0"/>
      <w:marBottom w:val="0"/>
      <w:divBdr>
        <w:top w:val="none" w:sz="0" w:space="0" w:color="auto"/>
        <w:left w:val="none" w:sz="0" w:space="0" w:color="auto"/>
        <w:bottom w:val="none" w:sz="0" w:space="0" w:color="auto"/>
        <w:right w:val="none" w:sz="0" w:space="0" w:color="auto"/>
      </w:divBdr>
    </w:div>
    <w:div w:id="1789928055">
      <w:bodyDiv w:val="1"/>
      <w:marLeft w:val="0"/>
      <w:marRight w:val="0"/>
      <w:marTop w:val="0"/>
      <w:marBottom w:val="0"/>
      <w:divBdr>
        <w:top w:val="none" w:sz="0" w:space="0" w:color="auto"/>
        <w:left w:val="none" w:sz="0" w:space="0" w:color="auto"/>
        <w:bottom w:val="none" w:sz="0" w:space="0" w:color="auto"/>
        <w:right w:val="none" w:sz="0" w:space="0" w:color="auto"/>
      </w:divBdr>
    </w:div>
    <w:div w:id="1906529246">
      <w:bodyDiv w:val="1"/>
      <w:marLeft w:val="0"/>
      <w:marRight w:val="0"/>
      <w:marTop w:val="0"/>
      <w:marBottom w:val="0"/>
      <w:divBdr>
        <w:top w:val="none" w:sz="0" w:space="0" w:color="auto"/>
        <w:left w:val="none" w:sz="0" w:space="0" w:color="auto"/>
        <w:bottom w:val="none" w:sz="0" w:space="0" w:color="auto"/>
        <w:right w:val="none" w:sz="0" w:space="0" w:color="auto"/>
      </w:divBdr>
    </w:div>
    <w:div w:id="2035691062">
      <w:bodyDiv w:val="1"/>
      <w:marLeft w:val="0"/>
      <w:marRight w:val="0"/>
      <w:marTop w:val="0"/>
      <w:marBottom w:val="0"/>
      <w:divBdr>
        <w:top w:val="none" w:sz="0" w:space="0" w:color="auto"/>
        <w:left w:val="none" w:sz="0" w:space="0" w:color="auto"/>
        <w:bottom w:val="none" w:sz="0" w:space="0" w:color="auto"/>
        <w:right w:val="none" w:sz="0" w:space="0" w:color="auto"/>
      </w:divBdr>
    </w:div>
    <w:div w:id="2066828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balneariopinhal@hot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6E32AE45559442293AC616A0894FB40"/>
        <w:category>
          <w:name w:val="Geral"/>
          <w:gallery w:val="placeholder"/>
        </w:category>
        <w:types>
          <w:type w:val="bbPlcHdr"/>
        </w:types>
        <w:behaviors>
          <w:behavior w:val="content"/>
        </w:behaviors>
        <w:guid w:val="{D533987B-05B4-4447-8893-62B63EF34EE5}"/>
      </w:docPartPr>
      <w:docPartBody>
        <w:p w:rsidR="00FC4FD6" w:rsidRDefault="00FC4FD6" w:rsidP="00FC4FD6">
          <w:pPr>
            <w:pStyle w:val="36E32AE45559442293AC616A0894FB40"/>
          </w:pPr>
          <w:r>
            <w:rPr>
              <w:rStyle w:val="TextodoEspaoReservado"/>
            </w:rPr>
            <w:t>Clique ou toque aqui para inserir o texto.</w:t>
          </w:r>
        </w:p>
      </w:docPartBody>
    </w:docPart>
    <w:docPart>
      <w:docPartPr>
        <w:name w:val="C18F8C5053AF422EABA400F42391D54A"/>
        <w:category>
          <w:name w:val="Geral"/>
          <w:gallery w:val="placeholder"/>
        </w:category>
        <w:types>
          <w:type w:val="bbPlcHdr"/>
        </w:types>
        <w:behaviors>
          <w:behavior w:val="content"/>
        </w:behaviors>
        <w:guid w:val="{E607A9D1-4FC5-40C9-9B01-F33F0E206270}"/>
      </w:docPartPr>
      <w:docPartBody>
        <w:p w:rsidR="00FC4FD6" w:rsidRDefault="00FC4FD6" w:rsidP="00FC4FD6">
          <w:pPr>
            <w:pStyle w:val="C18F8C5053AF422EABA400F42391D54A"/>
          </w:pPr>
          <w:r>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F04"/>
    <w:rsid w:val="0006162D"/>
    <w:rsid w:val="000B158A"/>
    <w:rsid w:val="000B357E"/>
    <w:rsid w:val="00172093"/>
    <w:rsid w:val="001A0399"/>
    <w:rsid w:val="00215E97"/>
    <w:rsid w:val="002A0C75"/>
    <w:rsid w:val="00322C19"/>
    <w:rsid w:val="00324DF6"/>
    <w:rsid w:val="00380984"/>
    <w:rsid w:val="003C156B"/>
    <w:rsid w:val="00430B6C"/>
    <w:rsid w:val="00445239"/>
    <w:rsid w:val="004C7A2C"/>
    <w:rsid w:val="00602A6D"/>
    <w:rsid w:val="00603641"/>
    <w:rsid w:val="00611D02"/>
    <w:rsid w:val="00682E5C"/>
    <w:rsid w:val="00841350"/>
    <w:rsid w:val="00843BAA"/>
    <w:rsid w:val="008E3239"/>
    <w:rsid w:val="00971ABF"/>
    <w:rsid w:val="00985D6F"/>
    <w:rsid w:val="0099479B"/>
    <w:rsid w:val="009D0847"/>
    <w:rsid w:val="00A8567F"/>
    <w:rsid w:val="00AF3994"/>
    <w:rsid w:val="00B2541B"/>
    <w:rsid w:val="00B83D2B"/>
    <w:rsid w:val="00B92F04"/>
    <w:rsid w:val="00DC2DA1"/>
    <w:rsid w:val="00E2523C"/>
    <w:rsid w:val="00E54613"/>
    <w:rsid w:val="00E6619B"/>
    <w:rsid w:val="00E93CD7"/>
    <w:rsid w:val="00EF2508"/>
    <w:rsid w:val="00F37B9F"/>
    <w:rsid w:val="00FB4AFB"/>
    <w:rsid w:val="00FC4FD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B4AFB"/>
    <w:rPr>
      <w:color w:val="808080"/>
    </w:rPr>
  </w:style>
  <w:style w:type="paragraph" w:customStyle="1" w:styleId="B2A83B43842E4B6CBC5139BA1AC9CB97">
    <w:name w:val="B2A83B43842E4B6CBC5139BA1AC9CB97"/>
    <w:rsid w:val="00AF3994"/>
    <w:rPr>
      <w:kern w:val="0"/>
      <w14:ligatures w14:val="none"/>
    </w:rPr>
  </w:style>
  <w:style w:type="paragraph" w:customStyle="1" w:styleId="5B303778D33345C7AA5EA32A7F29F4C2">
    <w:name w:val="5B303778D33345C7AA5EA32A7F29F4C2"/>
    <w:rsid w:val="00FC4FD6"/>
    <w:rPr>
      <w:kern w:val="0"/>
      <w14:ligatures w14:val="none"/>
    </w:rPr>
  </w:style>
  <w:style w:type="paragraph" w:customStyle="1" w:styleId="25E7A26FA2C547698634C61E08D12F01">
    <w:name w:val="25E7A26FA2C547698634C61E08D12F01"/>
    <w:rsid w:val="00FC4FD6"/>
    <w:rPr>
      <w:kern w:val="0"/>
      <w14:ligatures w14:val="none"/>
    </w:rPr>
  </w:style>
  <w:style w:type="paragraph" w:customStyle="1" w:styleId="C3ED014A7E214EC2AB7255549AF5A2CF">
    <w:name w:val="C3ED014A7E214EC2AB7255549AF5A2CF"/>
    <w:rsid w:val="00FC4FD6"/>
    <w:rPr>
      <w:kern w:val="0"/>
      <w14:ligatures w14:val="none"/>
    </w:rPr>
  </w:style>
  <w:style w:type="paragraph" w:customStyle="1" w:styleId="36E32AE45559442293AC616A0894FB40">
    <w:name w:val="36E32AE45559442293AC616A0894FB40"/>
    <w:rsid w:val="00FC4FD6"/>
    <w:rPr>
      <w:kern w:val="0"/>
      <w14:ligatures w14:val="none"/>
    </w:rPr>
  </w:style>
  <w:style w:type="paragraph" w:customStyle="1" w:styleId="F8BF133845CB45C4B86EE74C96B03413">
    <w:name w:val="F8BF133845CB45C4B86EE74C96B03413"/>
    <w:rsid w:val="00FC4FD6"/>
    <w:rPr>
      <w:kern w:val="0"/>
      <w14:ligatures w14:val="none"/>
    </w:rPr>
  </w:style>
  <w:style w:type="paragraph" w:customStyle="1" w:styleId="50A213C0333C4BB1A84CE772654F74B0">
    <w:name w:val="50A213C0333C4BB1A84CE772654F74B0"/>
    <w:rsid w:val="00FC4FD6"/>
    <w:rPr>
      <w:kern w:val="0"/>
      <w14:ligatures w14:val="none"/>
    </w:rPr>
  </w:style>
  <w:style w:type="paragraph" w:customStyle="1" w:styleId="C86F5834BB114C01AD3C8BB2F63169FD">
    <w:name w:val="C86F5834BB114C01AD3C8BB2F63169FD"/>
    <w:rsid w:val="00FC4FD6"/>
    <w:rPr>
      <w:kern w:val="0"/>
      <w14:ligatures w14:val="none"/>
    </w:rPr>
  </w:style>
  <w:style w:type="paragraph" w:customStyle="1" w:styleId="C18F8C5053AF422EABA400F42391D54A">
    <w:name w:val="C18F8C5053AF422EABA400F42391D54A"/>
    <w:rsid w:val="00FC4FD6"/>
    <w:rPr>
      <w:kern w:val="0"/>
      <w14:ligatures w14:val="none"/>
    </w:rPr>
  </w:style>
  <w:style w:type="paragraph" w:customStyle="1" w:styleId="A183DA2E3B5244A1B99E1B3F19BF3227">
    <w:name w:val="A183DA2E3B5244A1B99E1B3F19BF3227"/>
    <w:rsid w:val="00FC4FD6"/>
    <w:rPr>
      <w:kern w:val="0"/>
      <w14:ligatures w14:val="none"/>
    </w:rPr>
  </w:style>
  <w:style w:type="paragraph" w:customStyle="1" w:styleId="A1D143071AF44094A94AA18F81BB2530">
    <w:name w:val="A1D143071AF44094A94AA18F81BB2530"/>
    <w:rsid w:val="00FC4FD6"/>
    <w:rPr>
      <w:kern w:val="0"/>
      <w14:ligatures w14:val="none"/>
    </w:rPr>
  </w:style>
  <w:style w:type="paragraph" w:customStyle="1" w:styleId="48E2F877830B46F6AE12FBB5AD3D0C61">
    <w:name w:val="48E2F877830B46F6AE12FBB5AD3D0C61"/>
    <w:rsid w:val="00FC4FD6"/>
    <w:rPr>
      <w:kern w:val="0"/>
      <w14:ligatures w14:val="none"/>
    </w:rPr>
  </w:style>
  <w:style w:type="paragraph" w:customStyle="1" w:styleId="FA40AD1E0DC74C57A5B52ED615EF42EF">
    <w:name w:val="FA40AD1E0DC74C57A5B52ED615EF42EF"/>
    <w:rsid w:val="00FC4FD6"/>
    <w:rPr>
      <w:kern w:val="0"/>
      <w14:ligatures w14:val="none"/>
    </w:rPr>
  </w:style>
  <w:style w:type="paragraph" w:customStyle="1" w:styleId="62FD91A5FB10407A8BA8D1F7AF1B2C88">
    <w:name w:val="62FD91A5FB10407A8BA8D1F7AF1B2C88"/>
    <w:rsid w:val="00FC4FD6"/>
    <w:rPr>
      <w:kern w:val="0"/>
      <w14:ligatures w14:val="none"/>
    </w:rPr>
  </w:style>
  <w:style w:type="paragraph" w:customStyle="1" w:styleId="B49238F532AC41B580C3D196D7C30003">
    <w:name w:val="B49238F532AC41B580C3D196D7C30003"/>
    <w:rsid w:val="00FC4FD6"/>
    <w:rPr>
      <w:kern w:val="0"/>
      <w14:ligatures w14:val="none"/>
    </w:rPr>
  </w:style>
  <w:style w:type="paragraph" w:customStyle="1" w:styleId="A249133D29F748468CC52C4E3AC8B806">
    <w:name w:val="A249133D29F748468CC52C4E3AC8B806"/>
    <w:rsid w:val="00FC4FD6"/>
    <w:rPr>
      <w:kern w:val="0"/>
      <w14:ligatures w14:val="none"/>
    </w:rPr>
  </w:style>
  <w:style w:type="paragraph" w:customStyle="1" w:styleId="E0DA6B84ED5640B79714CD1B24340DED">
    <w:name w:val="E0DA6B84ED5640B79714CD1B24340DED"/>
    <w:rsid w:val="00FC4FD6"/>
    <w:rPr>
      <w:kern w:val="0"/>
      <w14:ligatures w14:val="none"/>
    </w:rPr>
  </w:style>
  <w:style w:type="paragraph" w:customStyle="1" w:styleId="D2BF463D44D14795B63961F651065CF4">
    <w:name w:val="D2BF463D44D14795B63961F651065CF4"/>
    <w:rsid w:val="00FC4FD6"/>
    <w:rPr>
      <w:kern w:val="0"/>
      <w14:ligatures w14:val="none"/>
    </w:rPr>
  </w:style>
  <w:style w:type="paragraph" w:customStyle="1" w:styleId="4EAE7647AFA9493F860200AAAB0774F2">
    <w:name w:val="4EAE7647AFA9493F860200AAAB0774F2"/>
    <w:rsid w:val="00FC4FD6"/>
    <w:rPr>
      <w:kern w:val="0"/>
      <w14:ligatures w14:val="none"/>
    </w:rPr>
  </w:style>
  <w:style w:type="paragraph" w:customStyle="1" w:styleId="D2485050069343088D9FFBD076F4DF53">
    <w:name w:val="D2485050069343088D9FFBD076F4DF53"/>
    <w:rsid w:val="00FC4FD6"/>
    <w:rPr>
      <w:kern w:val="0"/>
      <w14:ligatures w14:val="none"/>
    </w:rPr>
  </w:style>
  <w:style w:type="paragraph" w:customStyle="1" w:styleId="104A3E9B9D5D4147B099613775C40658">
    <w:name w:val="104A3E9B9D5D4147B099613775C40658"/>
    <w:rsid w:val="00FC4FD6"/>
    <w:rPr>
      <w:kern w:val="0"/>
      <w14:ligatures w14:val="none"/>
    </w:rPr>
  </w:style>
  <w:style w:type="paragraph" w:customStyle="1" w:styleId="CFF20F1194F649EB8B6BBD348C3C1C51">
    <w:name w:val="CFF20F1194F649EB8B6BBD348C3C1C51"/>
    <w:rsid w:val="00FC4FD6"/>
    <w:rPr>
      <w:kern w:val="0"/>
      <w14:ligatures w14:val="none"/>
    </w:rPr>
  </w:style>
  <w:style w:type="paragraph" w:customStyle="1" w:styleId="082253C448C14E64A63A845A646E8E7A">
    <w:name w:val="082253C448C14E64A63A845A646E8E7A"/>
    <w:rsid w:val="00FC4FD6"/>
    <w:rPr>
      <w:kern w:val="0"/>
      <w14:ligatures w14:val="none"/>
    </w:rPr>
  </w:style>
  <w:style w:type="paragraph" w:customStyle="1" w:styleId="4C916410625243C783E1286350FBD0B4">
    <w:name w:val="4C916410625243C783E1286350FBD0B4"/>
    <w:rsid w:val="00FC4FD6"/>
    <w:rPr>
      <w:kern w:val="0"/>
      <w14:ligatures w14:val="none"/>
    </w:rPr>
  </w:style>
  <w:style w:type="paragraph" w:customStyle="1" w:styleId="53E2B2B9CB5843CCA78EAADE09175662">
    <w:name w:val="53E2B2B9CB5843CCA78EAADE09175662"/>
    <w:rsid w:val="00FB4AFB"/>
    <w:rPr>
      <w:kern w:val="0"/>
      <w14:ligatures w14:val="none"/>
    </w:rPr>
  </w:style>
  <w:style w:type="paragraph" w:customStyle="1" w:styleId="CE1B2B11DBA94C30A9D32BC4198EAB52">
    <w:name w:val="CE1B2B11DBA94C30A9D32BC4198EAB52"/>
    <w:rsid w:val="00FB4AFB"/>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7B140-3FDA-4DE5-A2A8-7CAEC50E9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22</Pages>
  <Words>7669</Words>
  <Characters>41414</Characters>
  <Application>Microsoft Office Word</Application>
  <DocSecurity>0</DocSecurity>
  <Lines>345</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ADMINISTRACAO</cp:lastModifiedBy>
  <cp:revision>42</cp:revision>
  <cp:lastPrinted>2026-07-29T14:28:00Z</cp:lastPrinted>
  <dcterms:created xsi:type="dcterms:W3CDTF">2026-03-17T19:11:00Z</dcterms:created>
  <dcterms:modified xsi:type="dcterms:W3CDTF">2026-07-29T14:33:00Z</dcterms:modified>
</cp:coreProperties>
</file>